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1BBA2D" w14:textId="74327592" w:rsidR="00A95652" w:rsidRDefault="009B3EAF" w:rsidP="009B3EAF">
      <w:pPr>
        <w:pStyle w:val="Heading1"/>
      </w:pPr>
      <w:r>
        <w:t>Harvard Round 6 Wiki</w:t>
      </w:r>
    </w:p>
    <w:p w14:paraId="2FB0AE54" w14:textId="1BB9251C" w:rsidR="009B3EAF" w:rsidRDefault="009B3EAF" w:rsidP="009B3EAF">
      <w:pPr>
        <w:pStyle w:val="Heading2"/>
      </w:pPr>
      <w:r>
        <w:t>1NC</w:t>
      </w:r>
    </w:p>
    <w:p w14:paraId="2D4CBB9C" w14:textId="77777777" w:rsidR="009B3EAF" w:rsidRDefault="009B3EAF" w:rsidP="009B3EAF">
      <w:pPr>
        <w:pStyle w:val="Heading3"/>
      </w:pPr>
      <w:r>
        <w:t>T</w:t>
      </w:r>
    </w:p>
    <w:p w14:paraId="73C60D7C" w14:textId="77777777" w:rsidR="009B3EAF" w:rsidRPr="00A55156" w:rsidRDefault="009B3EAF" w:rsidP="009B3EAF">
      <w:r>
        <w:t>Topicality---</w:t>
      </w:r>
    </w:p>
    <w:p w14:paraId="100048A2" w14:textId="77777777" w:rsidR="009B3EAF" w:rsidRPr="00C9281E" w:rsidRDefault="009B3EAF" w:rsidP="009B3EAF">
      <w:pPr>
        <w:pStyle w:val="Heading4"/>
      </w:pPr>
      <w:r>
        <w:t xml:space="preserve">They violate almost every word in the resolution: </w:t>
      </w:r>
    </w:p>
    <w:p w14:paraId="75EF289E" w14:textId="77777777" w:rsidR="009B3EAF" w:rsidRPr="00C620AC" w:rsidRDefault="009B3EAF" w:rsidP="009B3EAF">
      <w:pPr>
        <w:pStyle w:val="ListParagraph"/>
        <w:keepNext/>
        <w:keepLines/>
        <w:numPr>
          <w:ilvl w:val="0"/>
          <w:numId w:val="13"/>
        </w:numPr>
        <w:spacing w:before="40" w:after="0"/>
        <w:outlineLvl w:val="3"/>
        <w:rPr>
          <w:rFonts w:eastAsia="Times New Roman" w:cs="Times New Roman"/>
          <w:b/>
          <w:iCs/>
          <w:sz w:val="26"/>
        </w:rPr>
      </w:pPr>
      <w:r w:rsidRPr="00C620AC">
        <w:rPr>
          <w:rFonts w:eastAsia="Times New Roman" w:cs="Times New Roman"/>
          <w:b/>
          <w:iCs/>
          <w:sz w:val="26"/>
        </w:rPr>
        <w:t xml:space="preserve">“Increase” means to make greater. </w:t>
      </w:r>
    </w:p>
    <w:p w14:paraId="72F63752" w14:textId="77777777" w:rsidR="009B3EAF" w:rsidRPr="00A65CF8" w:rsidRDefault="009B3EAF" w:rsidP="009B3EAF">
      <w:pPr>
        <w:rPr>
          <w:rFonts w:eastAsia="Calibri" w:cs="Times New Roman"/>
        </w:rPr>
      </w:pPr>
      <w:r w:rsidRPr="00A65CF8">
        <w:rPr>
          <w:rFonts w:eastAsia="Calibri" w:cs="Times New Roman"/>
          <w:b/>
          <w:bCs/>
          <w:sz w:val="26"/>
        </w:rPr>
        <w:t>Ortega 07</w:t>
      </w:r>
      <w:r w:rsidRPr="00A65CF8">
        <w:rPr>
          <w:rFonts w:eastAsia="Calibri" w:cs="Times New Roman"/>
        </w:rPr>
        <w:t xml:space="preserve"> – Judge, Oregon Appeals Court, Oregon Supreme Court</w:t>
      </w:r>
    </w:p>
    <w:p w14:paraId="6AB543CA" w14:textId="77777777" w:rsidR="009B3EAF" w:rsidRPr="00A65CF8" w:rsidRDefault="009B3EAF" w:rsidP="009B3EAF">
      <w:pPr>
        <w:rPr>
          <w:rFonts w:eastAsia="Calibri" w:cs="Times New Roman"/>
        </w:rPr>
      </w:pPr>
      <w:r w:rsidRPr="00A65CF8">
        <w:rPr>
          <w:rFonts w:eastAsia="Calibri" w:cs="Times New Roman"/>
        </w:rPr>
        <w:t>Darleen Ortega, Papas v. Or. Liquor Control Comm'n, 213 Ore. App. 369, Court of Appeals of Oregon, June 2007, LexisNexis</w:t>
      </w:r>
    </w:p>
    <w:p w14:paraId="46F69817" w14:textId="77777777" w:rsidR="009B3EAF" w:rsidRDefault="009B3EAF" w:rsidP="009B3EAF">
      <w:pPr>
        <w:rPr>
          <w:rFonts w:eastAsia="Calibri" w:cs="Times New Roman"/>
        </w:rPr>
      </w:pPr>
      <w:r w:rsidRPr="00A65CF8">
        <w:rPr>
          <w:rFonts w:eastAsia="Calibri" w:cs="Times New Roman"/>
        </w:rPr>
        <w:t xml:space="preserve">We begin with whether OLCC's interpretation of the rule, as developed and applied in this case, is consistent with the rule's text. Certainly, OLCC's understanding that the rule applies to "competitions" is consistent with the rule's use of the term "contest." See Webster's Third New Int'l Dictionary 492 (unabridged ed 2002) (defining the noun "contest" as a "competition"). However, </w:t>
      </w:r>
      <w:r w:rsidRPr="00A65CF8">
        <w:rPr>
          <w:rFonts w:eastAsia="Calibri" w:cs="Times New Roman"/>
          <w:u w:val="single"/>
        </w:rPr>
        <w:t>by its terms</w:t>
      </w:r>
      <w:r w:rsidRPr="00A65CF8">
        <w:rPr>
          <w:rFonts w:eastAsia="Calibri" w:cs="Times New Roman"/>
        </w:rPr>
        <w:t xml:space="preserve">, </w:t>
      </w:r>
      <w:r w:rsidRPr="00A65CF8">
        <w:rPr>
          <w:rFonts w:eastAsia="Calibri" w:cs="Times New Roman"/>
          <w:u w:val="single"/>
        </w:rPr>
        <w:t>the rule refers and applies to specific types of drinking contests</w:t>
      </w:r>
      <w:r w:rsidRPr="00A65CF8">
        <w:rPr>
          <w:rFonts w:eastAsia="Calibri" w:cs="Times New Roman"/>
        </w:rPr>
        <w:t xml:space="preserve">: </w:t>
      </w:r>
      <w:r w:rsidRPr="00A65CF8">
        <w:rPr>
          <w:rFonts w:eastAsia="Calibri" w:cs="Times New Roman"/>
          <w:u w:val="single"/>
        </w:rPr>
        <w:t>as pertinent here</w:t>
      </w:r>
      <w:r w:rsidRPr="00A65CF8">
        <w:rPr>
          <w:rFonts w:eastAsia="Calibri" w:cs="Times New Roman"/>
        </w:rPr>
        <w:t xml:space="preserve">, </w:t>
      </w:r>
      <w:r w:rsidRPr="00A65CF8">
        <w:rPr>
          <w:rFonts w:eastAsia="Calibri" w:cs="Times New Roman"/>
          <w:u w:val="single"/>
        </w:rPr>
        <w:t>ones that involve</w:t>
      </w:r>
      <w:r w:rsidRPr="00A65CF8">
        <w:rPr>
          <w:rFonts w:eastAsia="Calibri" w:cs="Times New Roman"/>
        </w:rPr>
        <w:t xml:space="preserve"> "</w:t>
      </w:r>
      <w:r w:rsidRPr="00A65CF8">
        <w:rPr>
          <w:rFonts w:eastAsia="Calibri" w:cs="Times New Roman"/>
          <w:u w:val="single"/>
        </w:rPr>
        <w:t>increase</w:t>
      </w:r>
      <w:r w:rsidRPr="00A65CF8">
        <w:rPr>
          <w:rFonts w:eastAsia="Calibri" w:cs="Times New Roman"/>
        </w:rPr>
        <w:t>[</w:t>
      </w:r>
      <w:r w:rsidRPr="00A65CF8">
        <w:rPr>
          <w:rFonts w:eastAsia="Calibri" w:cs="Times New Roman"/>
          <w:u w:val="single"/>
        </w:rPr>
        <w:t>d</w:t>
      </w:r>
      <w:r w:rsidRPr="00A65CF8">
        <w:rPr>
          <w:rFonts w:eastAsia="Calibri" w:cs="Times New Roman"/>
        </w:rPr>
        <w:t xml:space="preserve">] </w:t>
      </w:r>
      <w:r w:rsidRPr="00A65CF8">
        <w:rPr>
          <w:rFonts w:eastAsia="Calibri" w:cs="Times New Roman"/>
          <w:u w:val="single"/>
        </w:rPr>
        <w:t>consumption</w:t>
      </w:r>
      <w:r w:rsidRPr="00A65CF8">
        <w:rPr>
          <w:rFonts w:eastAsia="Calibri" w:cs="Times New Roman"/>
        </w:rPr>
        <w:t xml:space="preserve"> * * * </w:t>
      </w:r>
      <w:r w:rsidRPr="00A65CF8">
        <w:rPr>
          <w:rFonts w:eastAsia="Calibri" w:cs="Times New Roman"/>
          <w:u w:val="single"/>
        </w:rPr>
        <w:t>in increased quantities</w:t>
      </w:r>
      <w:r w:rsidRPr="00A65CF8">
        <w:rPr>
          <w:rFonts w:eastAsia="Calibri" w:cs="Times New Roman"/>
        </w:rPr>
        <w:t xml:space="preserve">" </w:t>
      </w:r>
      <w:r w:rsidRPr="00A65CF8">
        <w:rPr>
          <w:rFonts w:eastAsia="Calibri" w:cs="Times New Roman"/>
          <w:u w:val="single"/>
        </w:rPr>
        <w:t>of alcoholic beverages</w:t>
      </w:r>
      <w:r w:rsidRPr="00A65CF8">
        <w:rPr>
          <w:rFonts w:eastAsia="Calibri" w:cs="Times New Roman"/>
        </w:rPr>
        <w:t xml:space="preserve">. OLCC's interpretation and application in this case fail to account for that qualification or to yield any pertinent point of reference in that regard; that is, </w:t>
      </w:r>
      <w:r w:rsidRPr="00A65CF8">
        <w:rPr>
          <w:rFonts w:eastAsia="Calibri" w:cs="Times New Roman"/>
          <w:highlight w:val="green"/>
          <w:u w:val="single"/>
        </w:rPr>
        <w:t>nothing</w:t>
      </w:r>
      <w:r w:rsidRPr="00A65CF8">
        <w:rPr>
          <w:rFonts w:eastAsia="Calibri" w:cs="Times New Roman"/>
          <w:u w:val="single"/>
        </w:rPr>
        <w:t xml:space="preserve"> </w:t>
      </w:r>
      <w:r w:rsidRPr="00A65CF8">
        <w:rPr>
          <w:rFonts w:eastAsia="Calibri" w:cs="Times New Roman"/>
          <w:highlight w:val="green"/>
          <w:u w:val="single"/>
        </w:rPr>
        <w:t>in OLCC's interpretation</w:t>
      </w:r>
      <w:r w:rsidRPr="00A65CF8">
        <w:rPr>
          <w:rFonts w:eastAsia="Calibri" w:cs="Times New Roman"/>
        </w:rPr>
        <w:t xml:space="preserve"> or application of the rule here </w:t>
      </w:r>
      <w:r w:rsidRPr="00A65CF8">
        <w:rPr>
          <w:rFonts w:eastAsia="Calibri" w:cs="Times New Roman"/>
          <w:highlight w:val="green"/>
          <w:u w:val="single"/>
        </w:rPr>
        <w:t>identifies the</w:t>
      </w:r>
      <w:r w:rsidRPr="00A65CF8">
        <w:rPr>
          <w:rFonts w:eastAsia="Calibri" w:cs="Times New Roman"/>
          <w:u w:val="single"/>
        </w:rPr>
        <w:t xml:space="preserve"> consumption or </w:t>
      </w:r>
      <w:r w:rsidRPr="00A65CF8">
        <w:rPr>
          <w:rFonts w:eastAsia="Calibri" w:cs="Times New Roman"/>
          <w:highlight w:val="green"/>
          <w:u w:val="single"/>
        </w:rPr>
        <w:t xml:space="preserve">quantities </w:t>
      </w:r>
      <w:r w:rsidRPr="00A65CF8">
        <w:rPr>
          <w:rFonts w:eastAsia="Calibri" w:cs="Times New Roman"/>
          <w:b/>
          <w:iCs/>
          <w:highlight w:val="green"/>
          <w:u w:val="single"/>
        </w:rPr>
        <w:t>against which the required</w:t>
      </w:r>
      <w:r w:rsidRPr="00A65CF8">
        <w:rPr>
          <w:rFonts w:eastAsia="Calibri" w:cs="Times New Roman"/>
        </w:rPr>
        <w:t xml:space="preserve"> "</w:t>
      </w:r>
      <w:r w:rsidRPr="00A65CF8">
        <w:rPr>
          <w:rFonts w:eastAsia="Calibri" w:cs="Times New Roman"/>
          <w:b/>
          <w:iCs/>
          <w:highlight w:val="green"/>
          <w:u w:val="single"/>
        </w:rPr>
        <w:t>increase</w:t>
      </w:r>
      <w:r w:rsidRPr="00A65CF8">
        <w:rPr>
          <w:rFonts w:eastAsia="Calibri" w:cs="Times New Roman"/>
        </w:rPr>
        <w:t xml:space="preserve">" </w:t>
      </w:r>
      <w:r w:rsidRPr="00A65CF8">
        <w:rPr>
          <w:rFonts w:eastAsia="Calibri" w:cs="Times New Roman"/>
          <w:b/>
          <w:iCs/>
          <w:highlight w:val="green"/>
          <w:u w:val="single"/>
        </w:rPr>
        <w:t>is to be</w:t>
      </w:r>
      <w:r w:rsidRPr="00A65CF8">
        <w:rPr>
          <w:rFonts w:eastAsia="Calibri" w:cs="Times New Roman"/>
        </w:rPr>
        <w:t xml:space="preserve">, </w:t>
      </w:r>
      <w:r w:rsidRPr="00A65CF8">
        <w:rPr>
          <w:rFonts w:eastAsia="Calibri" w:cs="Times New Roman"/>
          <w:u w:val="single"/>
        </w:rPr>
        <w:t>or was</w:t>
      </w:r>
      <w:r w:rsidRPr="00A65CF8">
        <w:rPr>
          <w:rFonts w:eastAsia="Calibri" w:cs="Times New Roman"/>
        </w:rPr>
        <w:t xml:space="preserve">, </w:t>
      </w:r>
      <w:r w:rsidRPr="00A65CF8">
        <w:rPr>
          <w:rFonts w:eastAsia="Calibri" w:cs="Times New Roman"/>
          <w:b/>
          <w:iCs/>
          <w:highlight w:val="green"/>
          <w:u w:val="single"/>
        </w:rPr>
        <w:t>measured</w:t>
      </w:r>
      <w:r w:rsidRPr="00A65CF8">
        <w:rPr>
          <w:rFonts w:eastAsia="Calibri" w:cs="Times New Roman"/>
        </w:rPr>
        <w:t xml:space="preserve">. See </w:t>
      </w:r>
      <w:r w:rsidRPr="00A65CF8">
        <w:rPr>
          <w:rFonts w:eastAsia="Calibri" w:cs="Times New Roman"/>
          <w:highlight w:val="green"/>
          <w:u w:val="single"/>
        </w:rPr>
        <w:t>Webster's</w:t>
      </w:r>
      <w:r w:rsidRPr="00A65CF8">
        <w:rPr>
          <w:rFonts w:eastAsia="Calibri" w:cs="Times New Roman"/>
        </w:rPr>
        <w:t xml:space="preserve"> at 1145 (</w:t>
      </w:r>
      <w:r w:rsidRPr="00A65CF8">
        <w:rPr>
          <w:rFonts w:eastAsia="Calibri" w:cs="Times New Roman"/>
          <w:highlight w:val="green"/>
          <w:u w:val="single"/>
        </w:rPr>
        <w:t>defining</w:t>
      </w:r>
      <w:r w:rsidRPr="00A65CF8">
        <w:rPr>
          <w:rFonts w:eastAsia="Calibri" w:cs="Times New Roman"/>
          <w:u w:val="single"/>
        </w:rPr>
        <w:t xml:space="preserve"> the transitive verb</w:t>
      </w:r>
      <w:r w:rsidRPr="00A65CF8">
        <w:rPr>
          <w:rFonts w:eastAsia="Calibri" w:cs="Times New Roman"/>
        </w:rPr>
        <w:t xml:space="preserve"> "</w:t>
      </w:r>
      <w:r w:rsidRPr="00A65CF8">
        <w:rPr>
          <w:rFonts w:eastAsia="Calibri" w:cs="Times New Roman"/>
          <w:b/>
          <w:iCs/>
          <w:highlight w:val="green"/>
          <w:u w:val="single"/>
        </w:rPr>
        <w:t>increase</w:t>
      </w:r>
      <w:r w:rsidRPr="00A65CF8">
        <w:rPr>
          <w:rFonts w:eastAsia="Calibri" w:cs="Times New Roman"/>
        </w:rPr>
        <w:t xml:space="preserve">" </w:t>
      </w:r>
      <w:r w:rsidRPr="00A65CF8">
        <w:rPr>
          <w:rFonts w:eastAsia="Calibri" w:cs="Times New Roman"/>
          <w:u w:val="single"/>
        </w:rPr>
        <w:t>as</w:t>
      </w:r>
      <w:r w:rsidRPr="00A65CF8">
        <w:rPr>
          <w:rFonts w:eastAsia="Calibri" w:cs="Times New Roman"/>
        </w:rPr>
        <w:t xml:space="preserve"> "</w:t>
      </w:r>
      <w:r w:rsidRPr="00A65CF8">
        <w:rPr>
          <w:rFonts w:eastAsia="Calibri" w:cs="Times New Roman"/>
          <w:b/>
          <w:iCs/>
          <w:highlight w:val="green"/>
          <w:u w:val="single"/>
        </w:rPr>
        <w:t>to make greater</w:t>
      </w:r>
      <w:r w:rsidRPr="00A65CF8">
        <w:rPr>
          <w:rFonts w:eastAsia="Calibri" w:cs="Times New Roman"/>
        </w:rPr>
        <w:t xml:space="preserve"> </w:t>
      </w:r>
      <w:r w:rsidRPr="00A65CF8">
        <w:rPr>
          <w:rFonts w:eastAsia="Calibri" w:cs="Times New Roman"/>
          <w:u w:val="single"/>
        </w:rPr>
        <w:t>in some respect</w:t>
      </w:r>
      <w:r w:rsidRPr="00A65CF8">
        <w:rPr>
          <w:rFonts w:eastAsia="Calibri" w:cs="Times New Roman"/>
        </w:rPr>
        <w:t xml:space="preserve"> (as in bulk, quantity, extent, value, or amount) : </w:t>
      </w:r>
      <w:r w:rsidRPr="00A65CF8">
        <w:rPr>
          <w:rFonts w:eastAsia="Calibri" w:cs="Times New Roman"/>
          <w:b/>
          <w:iCs/>
          <w:highlight w:val="green"/>
          <w:u w:val="single"/>
        </w:rPr>
        <w:t>add to</w:t>
      </w:r>
      <w:r w:rsidRPr="00A65CF8">
        <w:rPr>
          <w:rFonts w:eastAsia="Calibri" w:cs="Times New Roman"/>
        </w:rPr>
        <w:t xml:space="preserve"> : enhance" and defining the adjective "increased" as "made or become greater"). Thus, OLCC's proposed interpretation--that mere competition between participants constitutes conduct violating the rule--is inconsistent with the latter, qualifying aspects of the rule</w:t>
      </w:r>
    </w:p>
    <w:p w14:paraId="7D357FEC" w14:textId="77777777" w:rsidR="009B3EAF" w:rsidRPr="00122DD0" w:rsidRDefault="009B3EAF" w:rsidP="009B3EAF">
      <w:pPr>
        <w:pStyle w:val="Heading4"/>
        <w:numPr>
          <w:ilvl w:val="0"/>
          <w:numId w:val="13"/>
        </w:numPr>
        <w:tabs>
          <w:tab w:val="num" w:pos="360"/>
        </w:tabs>
        <w:ind w:left="0" w:firstLine="0"/>
      </w:pPr>
      <w:r>
        <w:t xml:space="preserve">“Prohibition” requires </w:t>
      </w:r>
      <w:r w:rsidRPr="00965499">
        <w:rPr>
          <w:u w:val="single"/>
        </w:rPr>
        <w:t>completely ending a practice</w:t>
      </w:r>
    </w:p>
    <w:p w14:paraId="08796B36" w14:textId="77777777" w:rsidR="009B3EAF" w:rsidRDefault="009B3EAF" w:rsidP="009B3EAF">
      <w:r w:rsidRPr="00122DD0">
        <w:rPr>
          <w:rStyle w:val="Style13ptBold"/>
        </w:rPr>
        <w:t>Feldman 86</w:t>
      </w:r>
      <w:r>
        <w:t xml:space="preserve"> – M</w:t>
      </w:r>
      <w:r w:rsidRPr="00122DD0">
        <w:t>ember of Procopio's Native American Law practice</w:t>
      </w:r>
    </w:p>
    <w:p w14:paraId="3512AE71" w14:textId="77777777" w:rsidR="009B3EAF" w:rsidRPr="00122DD0" w:rsidRDefault="009B3EAF" w:rsidP="009B3EAF">
      <w:r>
        <w:t xml:space="preserve">Glenn M. Feldman, </w:t>
      </w:r>
      <w:r w:rsidRPr="00122DD0">
        <w:t>On Appeal from the United States Court of Appeals for the Ninth Circuit</w:t>
      </w:r>
      <w:r>
        <w:t xml:space="preserve">, California v. Cabazon Band of Mission Indians, </w:t>
      </w:r>
      <w:r w:rsidRPr="00122DD0">
        <w:t>1986 U.S. S. Ct. Briefs LEXIS 1221</w:t>
      </w:r>
      <w:r>
        <w:t>, Supreme Court of the United States, 1986, LexisNexis</w:t>
      </w:r>
    </w:p>
    <w:p w14:paraId="28BAE4E4" w14:textId="77777777" w:rsidR="009B3EAF" w:rsidRPr="0078183E" w:rsidRDefault="009B3EAF" w:rsidP="009B3EAF">
      <w:pPr>
        <w:rPr>
          <w:sz w:val="16"/>
        </w:rPr>
      </w:pPr>
      <w:r w:rsidRPr="00965499">
        <w:rPr>
          <w:sz w:val="16"/>
        </w:rPr>
        <w:t xml:space="preserve">In arguing that California's bingo laws are prohibitory rat ther than regulatory, the appeallants have simply misunderstood the fundamental distinction between "prohibition" and "regulation" of conduct. As succinctly put by the Supreme Court of Washington more than 50 years ago, after noting that the </w:t>
      </w:r>
      <w:r w:rsidRPr="00433E65">
        <w:rPr>
          <w:rStyle w:val="Emphasis"/>
          <w:highlight w:val="green"/>
        </w:rPr>
        <w:t>prohibition</w:t>
      </w:r>
      <w:r w:rsidRPr="00433E65">
        <w:rPr>
          <w:sz w:val="16"/>
          <w:highlight w:val="green"/>
        </w:rPr>
        <w:t xml:space="preserve"> </w:t>
      </w:r>
      <w:r w:rsidRPr="00433E65">
        <w:rPr>
          <w:rStyle w:val="StyleUnderline"/>
          <w:highlight w:val="green"/>
        </w:rPr>
        <w:t xml:space="preserve">and </w:t>
      </w:r>
      <w:r w:rsidRPr="00433E65">
        <w:rPr>
          <w:rStyle w:val="Emphasis"/>
          <w:highlight w:val="green"/>
        </w:rPr>
        <w:t>regulation</w:t>
      </w:r>
      <w:r w:rsidRPr="00965499">
        <w:rPr>
          <w:sz w:val="16"/>
        </w:rPr>
        <w:t xml:space="preserve"> of the sale of liquor </w:t>
      </w:r>
      <w:r w:rsidRPr="00433E65">
        <w:rPr>
          <w:rStyle w:val="StyleUnderline"/>
          <w:highlight w:val="green"/>
        </w:rPr>
        <w:t xml:space="preserve">are </w:t>
      </w:r>
      <w:r w:rsidRPr="00433E65">
        <w:rPr>
          <w:rStyle w:val="Emphasis"/>
          <w:highlight w:val="green"/>
        </w:rPr>
        <w:t>entirely different</w:t>
      </w:r>
      <w:r w:rsidRPr="00122DD0">
        <w:rPr>
          <w:rStyle w:val="Emphasis"/>
        </w:rPr>
        <w:t xml:space="preserve"> things</w:t>
      </w:r>
      <w:r w:rsidRPr="00965499">
        <w:rPr>
          <w:sz w:val="16"/>
        </w:rPr>
        <w:t>: "</w:t>
      </w:r>
      <w:r w:rsidRPr="00433E65">
        <w:rPr>
          <w:rStyle w:val="StyleUnderline"/>
          <w:highlight w:val="green"/>
        </w:rPr>
        <w:t xml:space="preserve">To </w:t>
      </w:r>
      <w:r w:rsidRPr="00433E65">
        <w:rPr>
          <w:rStyle w:val="Emphasis"/>
          <w:highlight w:val="green"/>
        </w:rPr>
        <w:t>prohibit</w:t>
      </w:r>
      <w:r w:rsidRPr="00965499">
        <w:rPr>
          <w:sz w:val="16"/>
        </w:rPr>
        <w:t xml:space="preserve"> the liquor traffic </w:t>
      </w:r>
      <w:r w:rsidRPr="00433E65">
        <w:rPr>
          <w:rStyle w:val="StyleUnderline"/>
          <w:highlight w:val="green"/>
        </w:rPr>
        <w:t>implies</w:t>
      </w:r>
      <w:r w:rsidRPr="00965499">
        <w:rPr>
          <w:sz w:val="16"/>
        </w:rPr>
        <w:t xml:space="preserve"> the </w:t>
      </w:r>
      <w:r w:rsidRPr="00122DD0">
        <w:rPr>
          <w:rStyle w:val="Emphasis"/>
        </w:rPr>
        <w:t>putting a stop</w:t>
      </w:r>
      <w:r w:rsidRPr="00965499">
        <w:rPr>
          <w:sz w:val="16"/>
        </w:rPr>
        <w:t xml:space="preserve"> to its sale as a beverage, </w:t>
      </w:r>
      <w:r w:rsidRPr="00433E65">
        <w:rPr>
          <w:rStyle w:val="StyleUnderline"/>
          <w:highlight w:val="green"/>
        </w:rPr>
        <w:t xml:space="preserve">to </w:t>
      </w:r>
      <w:r w:rsidRPr="00433E65">
        <w:rPr>
          <w:rStyle w:val="Emphasis"/>
          <w:highlight w:val="green"/>
        </w:rPr>
        <w:t>end it fully</w:t>
      </w:r>
      <w:r w:rsidRPr="00965499">
        <w:rPr>
          <w:sz w:val="16"/>
        </w:rPr>
        <w:t xml:space="preserve">, </w:t>
      </w:r>
      <w:r w:rsidRPr="00433E65">
        <w:rPr>
          <w:rStyle w:val="Emphasis"/>
          <w:highlight w:val="green"/>
        </w:rPr>
        <w:t>completely</w:t>
      </w:r>
      <w:r w:rsidRPr="00965499">
        <w:rPr>
          <w:sz w:val="16"/>
        </w:rPr>
        <w:t xml:space="preserve">, </w:t>
      </w:r>
      <w:r w:rsidRPr="00433E65">
        <w:rPr>
          <w:rStyle w:val="StyleUnderline"/>
          <w:highlight w:val="green"/>
        </w:rPr>
        <w:t xml:space="preserve">and </w:t>
      </w:r>
      <w:r w:rsidRPr="00433E65">
        <w:rPr>
          <w:rStyle w:val="Emphasis"/>
          <w:highlight w:val="green"/>
        </w:rPr>
        <w:t>indefinitely</w:t>
      </w:r>
      <w:r w:rsidRPr="00965499">
        <w:rPr>
          <w:sz w:val="16"/>
        </w:rPr>
        <w:t xml:space="preserve">." </w:t>
      </w:r>
      <w:r w:rsidRPr="00122DD0">
        <w:rPr>
          <w:rStyle w:val="StyleUnderline"/>
        </w:rPr>
        <w:t>In contrast</w:t>
      </w:r>
      <w:r w:rsidRPr="00965499">
        <w:rPr>
          <w:sz w:val="16"/>
        </w:rPr>
        <w:t xml:space="preserve">, </w:t>
      </w:r>
      <w:r w:rsidRPr="00433E65">
        <w:rPr>
          <w:rStyle w:val="StyleUnderline"/>
          <w:highlight w:val="green"/>
        </w:rPr>
        <w:t>regulation</w:t>
      </w:r>
      <w:r w:rsidRPr="00965499">
        <w:rPr>
          <w:sz w:val="16"/>
        </w:rPr>
        <w:t xml:space="preserve"> "</w:t>
      </w:r>
      <w:r w:rsidRPr="00433E65">
        <w:rPr>
          <w:rStyle w:val="StyleUnderline"/>
          <w:highlight w:val="green"/>
        </w:rPr>
        <w:t>implies</w:t>
      </w:r>
      <w:r w:rsidRPr="00122DD0">
        <w:rPr>
          <w:rStyle w:val="StyleUnderline"/>
        </w:rPr>
        <w:t xml:space="preserve"> that the sale of intoxicating liquor shall go on </w:t>
      </w:r>
      <w:r w:rsidRPr="00433E65">
        <w:rPr>
          <w:rStyle w:val="Emphasis"/>
          <w:highlight w:val="green"/>
        </w:rPr>
        <w:t>within</w:t>
      </w:r>
      <w:r w:rsidRPr="00122DD0">
        <w:rPr>
          <w:rStyle w:val="Emphasis"/>
        </w:rPr>
        <w:t xml:space="preserve"> the </w:t>
      </w:r>
      <w:r w:rsidRPr="00433E65">
        <w:rPr>
          <w:rStyle w:val="Emphasis"/>
          <w:highlight w:val="green"/>
        </w:rPr>
        <w:t>bounds</w:t>
      </w:r>
      <w:r w:rsidRPr="00433E65">
        <w:rPr>
          <w:sz w:val="16"/>
          <w:highlight w:val="green"/>
        </w:rPr>
        <w:t xml:space="preserve"> </w:t>
      </w:r>
      <w:r w:rsidRPr="00433E65">
        <w:rPr>
          <w:rStyle w:val="StyleUnderline"/>
          <w:highlight w:val="green"/>
        </w:rPr>
        <w:t>of</w:t>
      </w:r>
      <w:r w:rsidRPr="00122DD0">
        <w:rPr>
          <w:rStyle w:val="StyleUnderline"/>
        </w:rPr>
        <w:t xml:space="preserve"> </w:t>
      </w:r>
      <w:r w:rsidRPr="00122DD0">
        <w:rPr>
          <w:rStyle w:val="Emphasis"/>
        </w:rPr>
        <w:t xml:space="preserve">certain prescribed </w:t>
      </w:r>
      <w:r w:rsidRPr="00433E65">
        <w:rPr>
          <w:rStyle w:val="Emphasis"/>
          <w:highlight w:val="green"/>
        </w:rPr>
        <w:t>rules</w:t>
      </w:r>
      <w:r w:rsidRPr="00433E65">
        <w:rPr>
          <w:sz w:val="16"/>
          <w:highlight w:val="green"/>
        </w:rPr>
        <w:t xml:space="preserve">, </w:t>
      </w:r>
      <w:r w:rsidRPr="00433E65">
        <w:rPr>
          <w:rStyle w:val="Emphasis"/>
          <w:highlight w:val="green"/>
        </w:rPr>
        <w:t>restrictions</w:t>
      </w:r>
      <w:r w:rsidRPr="00433E65">
        <w:rPr>
          <w:sz w:val="16"/>
          <w:highlight w:val="green"/>
        </w:rPr>
        <w:t xml:space="preserve">, </w:t>
      </w:r>
      <w:r w:rsidRPr="00433E65">
        <w:rPr>
          <w:rStyle w:val="StyleUnderline"/>
          <w:highlight w:val="green"/>
        </w:rPr>
        <w:t xml:space="preserve">and </w:t>
      </w:r>
      <w:r w:rsidRPr="00433E65">
        <w:rPr>
          <w:rStyle w:val="Emphasis"/>
          <w:highlight w:val="green"/>
        </w:rPr>
        <w:t>limitations</w:t>
      </w:r>
      <w:r w:rsidRPr="00965499">
        <w:rPr>
          <w:sz w:val="16"/>
        </w:rPr>
        <w:t xml:space="preserve">." Ajax v. Gregory, 32 P.2d 560, 563 (Wash. 1934). Because regulation of conduct involves prescribing limitations, regulation, by definition, necessarily involves some degree of prohibition. Blumenthal v. City of Cheyenne, 186 P.2d 556, 566 (Wyo. 1947). </w:t>
      </w:r>
      <w:r w:rsidRPr="00433E65">
        <w:rPr>
          <w:rStyle w:val="StyleUnderline"/>
          <w:highlight w:val="green"/>
        </w:rPr>
        <w:t>The two</w:t>
      </w:r>
      <w:r w:rsidRPr="00122DD0">
        <w:rPr>
          <w:rStyle w:val="StyleUnderline"/>
        </w:rPr>
        <w:t xml:space="preserve"> concepts</w:t>
      </w:r>
      <w:r w:rsidRPr="00965499">
        <w:rPr>
          <w:sz w:val="16"/>
        </w:rPr>
        <w:t xml:space="preserve">, however, </w:t>
      </w:r>
      <w:r w:rsidRPr="00433E65">
        <w:rPr>
          <w:rStyle w:val="StyleUnderline"/>
          <w:highlight w:val="green"/>
        </w:rPr>
        <w:t xml:space="preserve">are </w:t>
      </w:r>
      <w:r w:rsidRPr="00433E65">
        <w:rPr>
          <w:rStyle w:val="Emphasis"/>
          <w:highlight w:val="green"/>
        </w:rPr>
        <w:t>analytically distinct</w:t>
      </w:r>
      <w:r w:rsidRPr="00965499">
        <w:rPr>
          <w:sz w:val="16"/>
        </w:rPr>
        <w:t>. Therefore, when courts have been faced with statutory schemes similar to California's bingo laws, they have consistently held them to be regulatory and not prohibitory.</w:t>
      </w:r>
    </w:p>
    <w:p w14:paraId="24EBCF61" w14:textId="77777777" w:rsidR="009B3EAF" w:rsidRPr="0078183E" w:rsidRDefault="009B3EAF" w:rsidP="009B3EAF"/>
    <w:p w14:paraId="057F79D5" w14:textId="77777777" w:rsidR="009B3EAF" w:rsidRPr="00432FFC" w:rsidRDefault="009B3EAF" w:rsidP="009B3EAF">
      <w:pPr>
        <w:pStyle w:val="Heading4"/>
        <w:numPr>
          <w:ilvl w:val="0"/>
          <w:numId w:val="13"/>
        </w:numPr>
        <w:tabs>
          <w:tab w:val="num" w:pos="360"/>
        </w:tabs>
        <w:ind w:left="0" w:firstLine="0"/>
      </w:pPr>
      <w:r>
        <w:t xml:space="preserve">“Expand the scope” means broadening the </w:t>
      </w:r>
      <w:r>
        <w:rPr>
          <w:u w:val="single"/>
        </w:rPr>
        <w:t>range of claims</w:t>
      </w:r>
      <w:r>
        <w:t xml:space="preserve"> that can be brought---the plan regulates, but doesn’t expand conduct illegal under Sherman</w:t>
      </w:r>
    </w:p>
    <w:p w14:paraId="06719FB2" w14:textId="77777777" w:rsidR="009B3EAF" w:rsidRDefault="009B3EAF" w:rsidP="009B3EAF">
      <w:r w:rsidRPr="00263931">
        <w:rPr>
          <w:rStyle w:val="Style13ptBold"/>
        </w:rPr>
        <w:t>Barrera 96</w:t>
      </w:r>
      <w:r>
        <w:t xml:space="preserve"> – J.D., Wayne State University Law School</w:t>
      </w:r>
    </w:p>
    <w:p w14:paraId="500835CC" w14:textId="77777777" w:rsidR="009B3EAF" w:rsidRPr="00263931" w:rsidRDefault="009B3EAF" w:rsidP="009B3EAF">
      <w:r>
        <w:t>Lise A. Barrera, “Is the Courtroom the New Front for the Resolution of Publishing Disputes?,” The Wayne Law Review, Vol. 42, Summer 1996, LexisNexis</w:t>
      </w:r>
    </w:p>
    <w:p w14:paraId="6604AD8C" w14:textId="77777777" w:rsidR="009B3EAF" w:rsidRDefault="009B3EAF" w:rsidP="009B3EAF">
      <w:r w:rsidRPr="00263931">
        <w:rPr>
          <w:rStyle w:val="StyleUnderline"/>
        </w:rPr>
        <w:t xml:space="preserve">It is important to note the </w:t>
      </w:r>
      <w:r w:rsidRPr="00497DD1">
        <w:rPr>
          <w:rStyle w:val="Emphasis"/>
          <w:highlight w:val="green"/>
        </w:rPr>
        <w:t>distinction between</w:t>
      </w:r>
      <w:r w:rsidRPr="00263931">
        <w:t xml:space="preserve"> </w:t>
      </w:r>
      <w:r w:rsidRPr="00263931">
        <w:rPr>
          <w:rStyle w:val="StyleUnderline"/>
        </w:rPr>
        <w:t xml:space="preserve">the </w:t>
      </w:r>
      <w:r w:rsidRPr="00497DD1">
        <w:rPr>
          <w:rStyle w:val="Emphasis"/>
          <w:highlight w:val="green"/>
        </w:rPr>
        <w:t>expansion of the scope</w:t>
      </w:r>
      <w:r w:rsidRPr="00263931">
        <w:t xml:space="preserve"> of section 43(a) </w:t>
      </w:r>
      <w:r w:rsidRPr="00497DD1">
        <w:rPr>
          <w:rStyle w:val="StyleUnderline"/>
          <w:highlight w:val="green"/>
        </w:rPr>
        <w:t>and</w:t>
      </w:r>
      <w:r w:rsidRPr="00263931">
        <w:t xml:space="preserve"> </w:t>
      </w:r>
      <w:r w:rsidRPr="00263931">
        <w:rPr>
          <w:rStyle w:val="StyleUnderline"/>
        </w:rPr>
        <w:t xml:space="preserve">the </w:t>
      </w:r>
      <w:r w:rsidRPr="00497DD1">
        <w:rPr>
          <w:rStyle w:val="Emphasis"/>
          <w:highlight w:val="green"/>
        </w:rPr>
        <w:t>standard</w:t>
      </w:r>
      <w:r w:rsidRPr="00263931">
        <w:rPr>
          <w:rStyle w:val="Emphasis"/>
        </w:rPr>
        <w:t xml:space="preserve"> that </w:t>
      </w:r>
      <w:r w:rsidRPr="00497DD1">
        <w:rPr>
          <w:rStyle w:val="Emphasis"/>
          <w:highlight w:val="green"/>
        </w:rPr>
        <w:t>courts apply</w:t>
      </w:r>
      <w:r w:rsidRPr="00497DD1">
        <w:rPr>
          <w:highlight w:val="green"/>
        </w:rPr>
        <w:t xml:space="preserve"> </w:t>
      </w:r>
      <w:r w:rsidRPr="00497DD1">
        <w:rPr>
          <w:rStyle w:val="StyleUnderline"/>
          <w:highlight w:val="green"/>
        </w:rPr>
        <w:t xml:space="preserve">in </w:t>
      </w:r>
      <w:r w:rsidRPr="00497DD1">
        <w:rPr>
          <w:rStyle w:val="Emphasis"/>
          <w:highlight w:val="green"/>
        </w:rPr>
        <w:t>granting relief</w:t>
      </w:r>
      <w:r w:rsidRPr="00263931">
        <w:rPr>
          <w:rStyle w:val="Emphasis"/>
        </w:rPr>
        <w:t xml:space="preserve"> to claims</w:t>
      </w:r>
      <w:r w:rsidRPr="00263931">
        <w:t xml:space="preserve"> under this section. </w:t>
      </w:r>
      <w:r w:rsidRPr="00263931">
        <w:rPr>
          <w:rStyle w:val="StyleUnderline"/>
        </w:rPr>
        <w:t xml:space="preserve">The </w:t>
      </w:r>
      <w:r w:rsidRPr="00497DD1">
        <w:rPr>
          <w:rStyle w:val="StyleUnderline"/>
          <w:highlight w:val="green"/>
        </w:rPr>
        <w:t>scope</w:t>
      </w:r>
      <w:r w:rsidRPr="00263931">
        <w:t xml:space="preserve"> of section 43(a) </w:t>
      </w:r>
      <w:r w:rsidRPr="00497DD1">
        <w:rPr>
          <w:rStyle w:val="Emphasis"/>
          <w:highlight w:val="green"/>
        </w:rPr>
        <w:t>allows plaintiffs to claim</w:t>
      </w:r>
      <w:r w:rsidRPr="00263931">
        <w:rPr>
          <w:rStyle w:val="Emphasis"/>
        </w:rPr>
        <w:t xml:space="preserve"> the</w:t>
      </w:r>
      <w:r w:rsidRPr="00263931">
        <w:rPr>
          <w:rStyle w:val="StyleUnderline"/>
        </w:rPr>
        <w:t xml:space="preserve"> </w:t>
      </w:r>
      <w:r w:rsidRPr="00497DD1">
        <w:rPr>
          <w:rStyle w:val="Emphasis"/>
          <w:highlight w:val="green"/>
        </w:rPr>
        <w:t>section provides them with protection</w:t>
      </w:r>
      <w:r w:rsidRPr="00263931">
        <w:t xml:space="preserve"> </w:t>
      </w:r>
      <w:r w:rsidRPr="00263931">
        <w:rPr>
          <w:rStyle w:val="StyleUnderline"/>
        </w:rPr>
        <w:t>and thus should grant them relief</w:t>
      </w:r>
      <w:r w:rsidRPr="00263931">
        <w:t xml:space="preserve">. </w:t>
      </w:r>
      <w:r w:rsidRPr="00263931">
        <w:rPr>
          <w:rStyle w:val="StyleUnderline"/>
        </w:rPr>
        <w:t xml:space="preserve">The </w:t>
      </w:r>
      <w:r w:rsidRPr="00497DD1">
        <w:rPr>
          <w:rStyle w:val="Emphasis"/>
          <w:highlight w:val="green"/>
        </w:rPr>
        <w:t>expansion</w:t>
      </w:r>
      <w:r w:rsidRPr="00263931">
        <w:rPr>
          <w:rStyle w:val="Emphasis"/>
        </w:rPr>
        <w:t xml:space="preserve"> of the scope </w:t>
      </w:r>
      <w:r w:rsidRPr="00497DD1">
        <w:rPr>
          <w:rStyle w:val="Emphasis"/>
          <w:highlight w:val="green"/>
        </w:rPr>
        <w:t>allows</w:t>
      </w:r>
      <w:r w:rsidRPr="00497DD1">
        <w:rPr>
          <w:rStyle w:val="StyleUnderline"/>
          <w:highlight w:val="green"/>
        </w:rPr>
        <w:t xml:space="preserve"> a </w:t>
      </w:r>
      <w:r w:rsidRPr="00497DD1">
        <w:rPr>
          <w:rStyle w:val="Emphasis"/>
          <w:highlight w:val="green"/>
        </w:rPr>
        <w:t>much broader range of claims to be brought</w:t>
      </w:r>
      <w:r w:rsidRPr="00263931">
        <w:t xml:space="preserve"> </w:t>
      </w:r>
      <w:r w:rsidRPr="00263931">
        <w:rPr>
          <w:rStyle w:val="StyleUnderline"/>
        </w:rPr>
        <w:t>legitimately</w:t>
      </w:r>
      <w:r w:rsidRPr="00263931">
        <w:t xml:space="preserve"> under section 43(a). </w:t>
      </w:r>
      <w:r w:rsidRPr="00263931">
        <w:rPr>
          <w:rStyle w:val="StyleUnderline"/>
        </w:rPr>
        <w:t>Once the scope of the statute allows the claim to be brought</w:t>
      </w:r>
      <w:r w:rsidRPr="00263931">
        <w:t xml:space="preserve">, </w:t>
      </w:r>
      <w:r w:rsidRPr="00263931">
        <w:rPr>
          <w:rStyle w:val="StyleUnderline"/>
        </w:rPr>
        <w:t xml:space="preserve">the </w:t>
      </w:r>
      <w:r w:rsidRPr="00497DD1">
        <w:rPr>
          <w:rStyle w:val="StyleUnderline"/>
          <w:highlight w:val="green"/>
        </w:rPr>
        <w:t xml:space="preserve">courts </w:t>
      </w:r>
      <w:r w:rsidRPr="00497DD1">
        <w:rPr>
          <w:rStyle w:val="Emphasis"/>
          <w:highlight w:val="green"/>
        </w:rPr>
        <w:t>apply a standard</w:t>
      </w:r>
      <w:r w:rsidRPr="00497DD1">
        <w:rPr>
          <w:highlight w:val="green"/>
        </w:rPr>
        <w:t xml:space="preserve"> </w:t>
      </w:r>
      <w:r w:rsidRPr="00497DD1">
        <w:rPr>
          <w:rStyle w:val="StyleUnderline"/>
          <w:highlight w:val="green"/>
        </w:rPr>
        <w:t>to</w:t>
      </w:r>
      <w:r w:rsidRPr="00263931">
        <w:rPr>
          <w:rStyle w:val="StyleUnderline"/>
        </w:rPr>
        <w:t xml:space="preserve"> the claim in order to</w:t>
      </w:r>
      <w:r w:rsidRPr="00263931">
        <w:t xml:space="preserve"> </w:t>
      </w:r>
      <w:r w:rsidRPr="00497DD1">
        <w:rPr>
          <w:rStyle w:val="Emphasis"/>
          <w:highlight w:val="green"/>
        </w:rPr>
        <w:t>determine whether a plaintiff should be granted relief</w:t>
      </w:r>
      <w:r w:rsidRPr="00263931">
        <w:t>.22 The standard applied is also the product of years of judicial interpretation. While the scope of section 43(a) is expanding, however, the standard for relief seems to be becoming higher and harder to meet.</w:t>
      </w:r>
    </w:p>
    <w:p w14:paraId="5C82B6EA" w14:textId="77777777" w:rsidR="009B3EAF" w:rsidRDefault="009B3EAF" w:rsidP="009B3EAF">
      <w:pPr>
        <w:pStyle w:val="Heading4"/>
        <w:numPr>
          <w:ilvl w:val="0"/>
          <w:numId w:val="13"/>
        </w:numPr>
        <w:tabs>
          <w:tab w:val="num" w:pos="360"/>
        </w:tabs>
        <w:ind w:left="0" w:firstLine="0"/>
      </w:pPr>
      <w:r>
        <w:t xml:space="preserve">“At least” means at a minimum. </w:t>
      </w:r>
    </w:p>
    <w:p w14:paraId="1DB00DCB" w14:textId="77777777" w:rsidR="009B3EAF" w:rsidRPr="0072720A" w:rsidRDefault="009B3EAF" w:rsidP="009B3EAF">
      <w:r w:rsidRPr="00C620AC">
        <w:rPr>
          <w:b/>
          <w:bCs/>
          <w:sz w:val="26"/>
          <w:szCs w:val="26"/>
        </w:rPr>
        <w:t>Macmillan ND</w:t>
      </w:r>
      <w:r>
        <w:t>, "AT LEAST (phrase) American English definition and synonyms”, https://www.macmillandictionary.com/us/dictionary/american/at-least</w:t>
      </w:r>
    </w:p>
    <w:p w14:paraId="060DF5F9" w14:textId="77777777" w:rsidR="009B3EAF" w:rsidRPr="00C620AC" w:rsidRDefault="009B3EAF" w:rsidP="009B3EAF">
      <w:pPr>
        <w:rPr>
          <w:rStyle w:val="Emphasis"/>
        </w:rPr>
      </w:pPr>
      <w:r w:rsidRPr="00C620AC">
        <w:rPr>
          <w:rStyle w:val="Emphasis"/>
          <w:highlight w:val="green"/>
        </w:rPr>
        <w:t>at least</w:t>
      </w:r>
      <w:r w:rsidRPr="00C620AC">
        <w:rPr>
          <w:rStyle w:val="Emphasis"/>
        </w:rPr>
        <w:t xml:space="preserve"> </w:t>
      </w:r>
    </w:p>
    <w:p w14:paraId="60A20109" w14:textId="77777777" w:rsidR="009B3EAF" w:rsidRDefault="009B3EAF" w:rsidP="009B3EAF">
      <w:r>
        <w:t>PHRASE</w:t>
      </w:r>
    </w:p>
    <w:p w14:paraId="420E9D39" w14:textId="77777777" w:rsidR="009B3EAF" w:rsidRPr="00C620AC" w:rsidRDefault="009B3EAF" w:rsidP="009B3EAF">
      <w:pPr>
        <w:rPr>
          <w:u w:val="single"/>
        </w:rPr>
      </w:pPr>
      <w:r w:rsidRPr="00C620AC">
        <w:rPr>
          <w:u w:val="single"/>
        </w:rPr>
        <w:t>DEFINITIONS4</w:t>
      </w:r>
    </w:p>
    <w:p w14:paraId="45B25D36" w14:textId="77777777" w:rsidR="009B3EAF" w:rsidRPr="00C620AC" w:rsidRDefault="009B3EAF" w:rsidP="009B3EAF">
      <w:pPr>
        <w:rPr>
          <w:u w:val="single"/>
        </w:rPr>
      </w:pPr>
      <w:r w:rsidRPr="00C620AC">
        <w:rPr>
          <w:rStyle w:val="Emphasis"/>
          <w:highlight w:val="green"/>
        </w:rPr>
        <w:t>not less than a particular amount</w:t>
      </w:r>
      <w:r w:rsidRPr="00C620AC">
        <w:rPr>
          <w:u w:val="single"/>
        </w:rPr>
        <w:t xml:space="preserve"> or number, and possibly more</w:t>
      </w:r>
    </w:p>
    <w:p w14:paraId="66AEC1B9" w14:textId="77777777" w:rsidR="009B3EAF" w:rsidRPr="00C620AC" w:rsidRDefault="009B3EAF" w:rsidP="009B3EAF">
      <w:pPr>
        <w:rPr>
          <w:sz w:val="16"/>
          <w:szCs w:val="16"/>
        </w:rPr>
      </w:pPr>
      <w:r w:rsidRPr="00C620AC">
        <w:rPr>
          <w:sz w:val="16"/>
          <w:szCs w:val="16"/>
        </w:rPr>
        <w:t>Mr. Gray will remain the director for three years at least.</w:t>
      </w:r>
    </w:p>
    <w:p w14:paraId="594ABFA1" w14:textId="77777777" w:rsidR="009B3EAF" w:rsidRPr="00C620AC" w:rsidRDefault="009B3EAF" w:rsidP="009B3EAF">
      <w:pPr>
        <w:rPr>
          <w:sz w:val="16"/>
          <w:szCs w:val="16"/>
        </w:rPr>
      </w:pPr>
      <w:r w:rsidRPr="00C620AC">
        <w:rPr>
          <w:sz w:val="16"/>
          <w:szCs w:val="16"/>
        </w:rPr>
        <w:t>The disease killed at least 120 people in New England last year.</w:t>
      </w:r>
    </w:p>
    <w:p w14:paraId="23A67322" w14:textId="77777777" w:rsidR="009B3EAF" w:rsidRPr="00C620AC" w:rsidRDefault="009B3EAF" w:rsidP="009B3EAF">
      <w:pPr>
        <w:rPr>
          <w:sz w:val="16"/>
          <w:szCs w:val="16"/>
        </w:rPr>
      </w:pPr>
      <w:r w:rsidRPr="00C620AC">
        <w:rPr>
          <w:sz w:val="16"/>
          <w:szCs w:val="16"/>
        </w:rPr>
        <w:t>We are expecting to at least double our money.</w:t>
      </w:r>
    </w:p>
    <w:p w14:paraId="439BAB8E" w14:textId="77777777" w:rsidR="009B3EAF" w:rsidRPr="00C620AC" w:rsidRDefault="009B3EAF" w:rsidP="009B3EAF">
      <w:pPr>
        <w:rPr>
          <w:sz w:val="16"/>
          <w:szCs w:val="16"/>
        </w:rPr>
      </w:pPr>
      <w:r w:rsidRPr="00C620AC">
        <w:rPr>
          <w:sz w:val="16"/>
          <w:szCs w:val="16"/>
        </w:rPr>
        <w:t>at the very least (=not less than and probably much more than): The trip will take a year, at the very least.</w:t>
      </w:r>
    </w:p>
    <w:p w14:paraId="46113603" w14:textId="77777777" w:rsidR="009B3EAF" w:rsidRPr="00C620AC" w:rsidRDefault="009B3EAF" w:rsidP="009B3EAF">
      <w:pPr>
        <w:rPr>
          <w:sz w:val="16"/>
          <w:szCs w:val="16"/>
        </w:rPr>
      </w:pPr>
      <w:r w:rsidRPr="00C620AC">
        <w:rPr>
          <w:sz w:val="16"/>
          <w:szCs w:val="16"/>
        </w:rPr>
        <w:t>at the least: You should walk 30 minutes every day, at the least.</w:t>
      </w:r>
    </w:p>
    <w:p w14:paraId="1D51D940" w14:textId="77777777" w:rsidR="009B3EAF" w:rsidRDefault="009B3EAF" w:rsidP="009B3EAF">
      <w:pPr>
        <w:pStyle w:val="Heading4"/>
        <w:numPr>
          <w:ilvl w:val="0"/>
          <w:numId w:val="13"/>
        </w:numPr>
        <w:tabs>
          <w:tab w:val="num" w:pos="360"/>
        </w:tabs>
        <w:ind w:left="0" w:firstLine="0"/>
      </w:pPr>
      <w:r>
        <w:t>“Core antitrust laws” are Sherman and Clayton</w:t>
      </w:r>
    </w:p>
    <w:p w14:paraId="68081CA7" w14:textId="77777777" w:rsidR="009B3EAF" w:rsidRDefault="009B3EAF" w:rsidP="009B3EAF">
      <w:r w:rsidRPr="00871683">
        <w:rPr>
          <w:rStyle w:val="Style13ptBold"/>
        </w:rPr>
        <w:t>The Antitrust Division 07</w:t>
      </w:r>
      <w:r w:rsidRPr="00871683">
        <w:t xml:space="preserve"> – </w:t>
      </w:r>
      <w:r>
        <w:t>L</w:t>
      </w:r>
      <w:r w:rsidRPr="00871683">
        <w:t>aw enforcement agency that enforces the U.S. antitrust laws</w:t>
      </w:r>
    </w:p>
    <w:p w14:paraId="1A40198C" w14:textId="77777777" w:rsidR="009B3EAF" w:rsidRDefault="009B3EAF" w:rsidP="009B3EAF">
      <w:r>
        <w:t xml:space="preserve">“Antitrust Division Statement Regarding the Release of the Antitrust Modernization Commission Report,” The Antitrust Division, Department of Justice, April 2007, </w:t>
      </w:r>
      <w:r w:rsidRPr="00871683">
        <w:t>https://www.justice.gov/archive/atr/public/press_releases/2007/222344.htm</w:t>
      </w:r>
    </w:p>
    <w:p w14:paraId="2820D266" w14:textId="77777777" w:rsidR="009B3EAF" w:rsidRDefault="009B3EAF" w:rsidP="009B3EAF">
      <w:r>
        <w:t>The AMC has made many specific recommendations in its report, and the Division is in the process of reviewing all of them. The Division commends the AMC for its three primary conclusions:</w:t>
      </w:r>
    </w:p>
    <w:p w14:paraId="0E3451EC" w14:textId="77777777" w:rsidR="009B3EAF" w:rsidRPr="00871683" w:rsidRDefault="009B3EAF" w:rsidP="009B3EAF">
      <w:pPr>
        <w:ind w:left="720"/>
      </w:pPr>
      <w:r w:rsidRPr="00871683">
        <w:t>Free-market competition should remain the touchstone of United States' economic policy. The Commission's conclusion in this regard is a fundamental starting point for policy makers. Over a century of experience has shown that robust competition among businesses, each striving to be increasingly successful, leads to better quality products and services, lower prices, and higher levels of innovation.</w:t>
      </w:r>
    </w:p>
    <w:p w14:paraId="08378D6D" w14:textId="77777777" w:rsidR="009B3EAF" w:rsidRDefault="009B3EAF" w:rsidP="009B3EAF">
      <w:pPr>
        <w:ind w:left="720"/>
      </w:pPr>
      <w:r w:rsidRPr="00497DD1">
        <w:rPr>
          <w:rStyle w:val="StyleUnderline"/>
          <w:highlight w:val="green"/>
        </w:rPr>
        <w:t>The</w:t>
      </w:r>
      <w:r w:rsidRPr="00497DD1">
        <w:rPr>
          <w:highlight w:val="green"/>
        </w:rPr>
        <w:t xml:space="preserve"> </w:t>
      </w:r>
      <w:r w:rsidRPr="00497DD1">
        <w:rPr>
          <w:rStyle w:val="Emphasis"/>
          <w:highlight w:val="green"/>
        </w:rPr>
        <w:t>core antitrust laws</w:t>
      </w:r>
      <w:r w:rsidRPr="00497DD1">
        <w:rPr>
          <w:highlight w:val="green"/>
        </w:rPr>
        <w:t>—</w:t>
      </w:r>
      <w:r w:rsidRPr="00497DD1">
        <w:rPr>
          <w:rStyle w:val="Emphasis"/>
          <w:highlight w:val="green"/>
        </w:rPr>
        <w:t>Sherman Act sections 1 and 2</w:t>
      </w:r>
      <w:r w:rsidRPr="00497DD1">
        <w:rPr>
          <w:highlight w:val="green"/>
        </w:rPr>
        <w:t xml:space="preserve"> </w:t>
      </w:r>
      <w:r w:rsidRPr="00497DD1">
        <w:rPr>
          <w:rStyle w:val="StyleUnderline"/>
          <w:highlight w:val="green"/>
        </w:rPr>
        <w:t xml:space="preserve">and </w:t>
      </w:r>
      <w:r w:rsidRPr="00497DD1">
        <w:rPr>
          <w:rStyle w:val="Emphasis"/>
          <w:highlight w:val="green"/>
        </w:rPr>
        <w:t>Clayton Act section 7</w:t>
      </w:r>
      <w:r>
        <w:t>—</w:t>
      </w:r>
      <w:r w:rsidRPr="00871683">
        <w:t>and their application by the courts and federal enforcement agencies are sound and appropriately safeguard the competitiveness of the U.S. economy</w:t>
      </w:r>
      <w:r>
        <w:t>.</w:t>
      </w:r>
    </w:p>
    <w:p w14:paraId="56393509" w14:textId="77777777" w:rsidR="009B3EAF" w:rsidRDefault="009B3EAF" w:rsidP="009B3EAF">
      <w:pPr>
        <w:ind w:left="720"/>
      </w:pPr>
      <w:r w:rsidRPr="00871683">
        <w:t xml:space="preserve">New or different rules are not needed for industries in which innovation, intellectual property, and technological innovation are central features. Unlike some other areas of the law, </w:t>
      </w:r>
      <w:r w:rsidRPr="00871683">
        <w:rPr>
          <w:rStyle w:val="StyleUnderline"/>
        </w:rPr>
        <w:t xml:space="preserve">the </w:t>
      </w:r>
      <w:r w:rsidRPr="00497DD1">
        <w:rPr>
          <w:rStyle w:val="StyleUnderline"/>
          <w:highlight w:val="green"/>
        </w:rPr>
        <w:t xml:space="preserve">core antitrust laws are </w:t>
      </w:r>
      <w:r w:rsidRPr="00497DD1">
        <w:rPr>
          <w:rStyle w:val="Emphasis"/>
          <w:highlight w:val="green"/>
        </w:rPr>
        <w:t>general</w:t>
      </w:r>
      <w:r w:rsidRPr="00871683">
        <w:rPr>
          <w:rStyle w:val="Emphasis"/>
        </w:rPr>
        <w:t xml:space="preserve"> in nature</w:t>
      </w:r>
      <w:r w:rsidRPr="00871683">
        <w:t xml:space="preserve"> </w:t>
      </w:r>
      <w:r w:rsidRPr="00871683">
        <w:rPr>
          <w:rStyle w:val="StyleUnderline"/>
        </w:rPr>
        <w:t xml:space="preserve">and have been </w:t>
      </w:r>
      <w:r w:rsidRPr="00497DD1">
        <w:rPr>
          <w:rStyle w:val="Emphasis"/>
          <w:highlight w:val="green"/>
        </w:rPr>
        <w:t>applied to many different industries</w:t>
      </w:r>
      <w:r w:rsidRPr="00871683">
        <w:t xml:space="preserve"> to protect free-market competition successfully over a long period of time despite changes in the economy and the increasing pace of technological advancement. </w:t>
      </w:r>
      <w:r w:rsidRPr="00871683">
        <w:rPr>
          <w:rStyle w:val="StyleUnderline"/>
        </w:rPr>
        <w:t xml:space="preserve">One of the great benefits of the Sherman and Clayton Acts is </w:t>
      </w:r>
      <w:r w:rsidRPr="00497DD1">
        <w:rPr>
          <w:rStyle w:val="StyleUnderline"/>
          <w:highlight w:val="green"/>
        </w:rPr>
        <w:t xml:space="preserve">their </w:t>
      </w:r>
      <w:r w:rsidRPr="00497DD1">
        <w:rPr>
          <w:rStyle w:val="Emphasis"/>
          <w:highlight w:val="green"/>
        </w:rPr>
        <w:t>adaptability</w:t>
      </w:r>
      <w:r w:rsidRPr="00497DD1">
        <w:rPr>
          <w:highlight w:val="green"/>
        </w:rPr>
        <w:t xml:space="preserve"> </w:t>
      </w:r>
      <w:r w:rsidRPr="00497DD1">
        <w:rPr>
          <w:rStyle w:val="StyleUnderline"/>
          <w:highlight w:val="green"/>
        </w:rPr>
        <w:t xml:space="preserve">to </w:t>
      </w:r>
      <w:r w:rsidRPr="00497DD1">
        <w:rPr>
          <w:rStyle w:val="Emphasis"/>
          <w:highlight w:val="green"/>
        </w:rPr>
        <w:t>new economic conditions</w:t>
      </w:r>
      <w:r w:rsidRPr="00871683">
        <w:t xml:space="preserve"> </w:t>
      </w:r>
      <w:r w:rsidRPr="00871683">
        <w:rPr>
          <w:rStyle w:val="StyleUnderline"/>
        </w:rPr>
        <w:t>without sacrificing their ability to protect competition</w:t>
      </w:r>
      <w:r w:rsidRPr="00871683">
        <w:t>.</w:t>
      </w:r>
    </w:p>
    <w:p w14:paraId="6BB47B13" w14:textId="77777777" w:rsidR="009B3EAF" w:rsidRPr="00B77366" w:rsidRDefault="009B3EAF" w:rsidP="009B3EAF">
      <w:pPr>
        <w:pStyle w:val="Heading4"/>
      </w:pPr>
      <w:r>
        <w:t>That’s a voter for limits and ground – allowing affirmative to just broadly make conduct outside anti-trust topical which explodes the amount of affirmatives and skews out of core DAs</w:t>
      </w:r>
    </w:p>
    <w:p w14:paraId="05E27BD2" w14:textId="77777777" w:rsidR="009B3EAF" w:rsidRDefault="009B3EAF" w:rsidP="009B3EAF">
      <w:pPr>
        <w:pStyle w:val="Heading4"/>
      </w:pPr>
      <w:r>
        <w:t>If they say that we can ignore any part of the resolution there are two external impacts</w:t>
      </w:r>
    </w:p>
    <w:p w14:paraId="5CB4DAC3" w14:textId="77777777" w:rsidR="009B3EAF" w:rsidRDefault="009B3EAF" w:rsidP="009B3EAF">
      <w:pPr>
        <w:pStyle w:val="Heading4"/>
        <w:numPr>
          <w:ilvl w:val="0"/>
          <w:numId w:val="14"/>
        </w:numPr>
      </w:pPr>
      <w:r w:rsidRPr="003C26AC">
        <w:rPr>
          <w:u w:val="single"/>
        </w:rPr>
        <w:t>Fairness</w:t>
      </w:r>
      <w:r>
        <w:t xml:space="preserve"> – absent a </w:t>
      </w:r>
      <w:r w:rsidRPr="00FD7ED0">
        <w:rPr>
          <w:u w:val="single"/>
        </w:rPr>
        <w:t>predictable stasis</w:t>
      </w:r>
      <w:r>
        <w:t xml:space="preserve">, the aff can determine the scope of the debate using an infinite amount of </w:t>
      </w:r>
      <w:r w:rsidRPr="00FD7ED0">
        <w:rPr>
          <w:u w:val="single"/>
        </w:rPr>
        <w:t>literature bases</w:t>
      </w:r>
      <w:r>
        <w:t xml:space="preserve"> or </w:t>
      </w:r>
      <w:r w:rsidRPr="00FD7ED0">
        <w:rPr>
          <w:u w:val="single"/>
        </w:rPr>
        <w:t>experiences.</w:t>
      </w:r>
      <w:r>
        <w:t xml:space="preserve"> That makes the scope of negative research too broad and makes it too easy to be aff. Fairness outweighs any other impact because debate is a competitive activity, and a skewed debate undermines the value of the energy and research that teams put into winning the competition. It makes the debates determined by a coinflip not research.</w:t>
      </w:r>
    </w:p>
    <w:p w14:paraId="213962E1" w14:textId="77777777" w:rsidR="009B3EAF" w:rsidRPr="002134C8" w:rsidRDefault="009B3EAF" w:rsidP="009B3EAF">
      <w:pPr>
        <w:pStyle w:val="Heading4"/>
        <w:numPr>
          <w:ilvl w:val="0"/>
          <w:numId w:val="14"/>
        </w:numPr>
      </w:pPr>
      <w:r>
        <w:rPr>
          <w:u w:val="single"/>
        </w:rPr>
        <w:t>C</w:t>
      </w:r>
      <w:r w:rsidRPr="00881A78">
        <w:rPr>
          <w:u w:val="single"/>
        </w:rPr>
        <w:t>lash</w:t>
      </w:r>
      <w:r w:rsidRPr="00881A78">
        <w:t xml:space="preserve">: </w:t>
      </w:r>
      <w:r>
        <w:t xml:space="preserve">defending your argument against a well-prepared opponent is key to any effective advocacy strategy or education obtained in </w:t>
      </w:r>
      <w:r w:rsidRPr="003C26AC">
        <w:rPr>
          <w:u w:val="single"/>
        </w:rPr>
        <w:t>debate</w:t>
      </w:r>
      <w:r w:rsidRPr="00881A78">
        <w:t xml:space="preserve"> </w:t>
      </w:r>
      <w:r>
        <w:t xml:space="preserve">– responding to negative arguments forced you to refine your arguments to the best possible version. Any other alternative means that we can’t improve our affirmatives after we break them which ruins the educational value of debate </w:t>
      </w:r>
    </w:p>
    <w:p w14:paraId="319304C4" w14:textId="77777777" w:rsidR="009B3EAF" w:rsidRPr="001805FE" w:rsidRDefault="009B3EAF" w:rsidP="009B3EAF"/>
    <w:p w14:paraId="702AA16D" w14:textId="77777777" w:rsidR="009B3EAF" w:rsidRDefault="009B3EAF" w:rsidP="009B3EAF">
      <w:pPr>
        <w:pStyle w:val="Heading3"/>
      </w:pPr>
      <w:r>
        <w:t xml:space="preserve">Legalize CP </w:t>
      </w:r>
    </w:p>
    <w:p w14:paraId="2E7FC4B7" w14:textId="77777777" w:rsidR="009B3EAF" w:rsidRPr="001805FE" w:rsidRDefault="009B3EAF" w:rsidP="009B3EAF"/>
    <w:p w14:paraId="76AA6C88" w14:textId="77777777" w:rsidR="009B3EAF" w:rsidRDefault="009B3EAF" w:rsidP="009B3EAF">
      <w:pPr>
        <w:pStyle w:val="Heading4"/>
      </w:pPr>
      <w:r w:rsidRPr="00292538">
        <w:t xml:space="preserve">Text: The United States federal government should </w:t>
      </w:r>
      <w:r w:rsidRPr="00432FFC">
        <w:t>legalize the cultivation, use, and sale of marijuana for recreational and pharmacological purposes, overturn and expunge all criminal convictions related to marijuana</w:t>
      </w:r>
      <w:r>
        <w:t xml:space="preserve">, and abolish private prisons. Solves every internal link without doing anti-trust </w:t>
      </w:r>
    </w:p>
    <w:p w14:paraId="03128543" w14:textId="77777777" w:rsidR="009B3EAF" w:rsidRPr="00292538" w:rsidRDefault="009B3EAF" w:rsidP="009B3EAF"/>
    <w:p w14:paraId="788F0585" w14:textId="77777777" w:rsidR="009B3EAF" w:rsidRPr="0070610F" w:rsidRDefault="009B3EAF" w:rsidP="009B3EAF">
      <w:pPr>
        <w:pStyle w:val="Heading4"/>
      </w:pPr>
      <w:r>
        <w:t xml:space="preserve">Ex-ante regulation creates </w:t>
      </w:r>
      <w:r>
        <w:rPr>
          <w:u w:val="single"/>
        </w:rPr>
        <w:t>clarity</w:t>
      </w:r>
      <w:r>
        <w:t xml:space="preserve"> and </w:t>
      </w:r>
      <w:r w:rsidRPr="00823E55">
        <w:t xml:space="preserve">deters violations </w:t>
      </w:r>
      <w:r>
        <w:rPr>
          <w:u w:val="single"/>
        </w:rPr>
        <w:t>before they occur</w:t>
      </w:r>
      <w:r>
        <w:t>---avoids enforcement proceedings</w:t>
      </w:r>
    </w:p>
    <w:p w14:paraId="21D3C9A3" w14:textId="77777777" w:rsidR="009B3EAF" w:rsidRDefault="009B3EAF" w:rsidP="009B3EAF">
      <w:r w:rsidRPr="0070610F">
        <w:rPr>
          <w:rStyle w:val="Style13ptBold"/>
        </w:rPr>
        <w:t>Posner 10</w:t>
      </w:r>
      <w:r>
        <w:t xml:space="preserve"> – Judge in the U.S. Court of Appeals for the Seventh Circuit, Senior Lecturer at the University of Chicago Law School</w:t>
      </w:r>
    </w:p>
    <w:p w14:paraId="54EB489B" w14:textId="77777777" w:rsidR="009B3EAF" w:rsidRPr="0070610F" w:rsidRDefault="009B3EAF" w:rsidP="009B3EAF">
      <w:r>
        <w:t>Richard A. Posner, “</w:t>
      </w:r>
      <w:r w:rsidRPr="000372F0">
        <w:t>Regulation (Agencies) versus Litigation (Courts): An Analytical Framework</w:t>
      </w:r>
      <w:r>
        <w:t xml:space="preserve">,” </w:t>
      </w:r>
      <w:r w:rsidRPr="000372F0">
        <w:t>Regulation vs. Litigation: Perspectives from Economics and Law</w:t>
      </w:r>
      <w:r>
        <w:t xml:space="preserve">, </w:t>
      </w:r>
      <w:r w:rsidRPr="000372F0">
        <w:t>National Bureau of Economic Research, Inc.</w:t>
      </w:r>
      <w:r>
        <w:t xml:space="preserve">, 2010, </w:t>
      </w:r>
      <w:r w:rsidRPr="000372F0">
        <w:t>https://ideas.repec.org/h/nbr/nberch/11956.html</w:t>
      </w:r>
    </w:p>
    <w:p w14:paraId="614D4CB4" w14:textId="77777777" w:rsidR="009B3EAF" w:rsidRPr="006D03F0" w:rsidRDefault="009B3EAF" w:rsidP="009B3EAF">
      <w:pPr>
        <w:rPr>
          <w:sz w:val="16"/>
        </w:rPr>
      </w:pPr>
      <w:r w:rsidRPr="00823E55">
        <w:rPr>
          <w:rStyle w:val="Emphasis"/>
          <w:highlight w:val="green"/>
        </w:rPr>
        <w:t>Ex ante regulation</w:t>
      </w:r>
      <w:r w:rsidRPr="00823E55">
        <w:rPr>
          <w:sz w:val="16"/>
          <w:highlight w:val="green"/>
        </w:rPr>
        <w:t xml:space="preserve"> </w:t>
      </w:r>
      <w:r w:rsidRPr="00823E55">
        <w:rPr>
          <w:rStyle w:val="StyleUnderline"/>
          <w:highlight w:val="green"/>
        </w:rPr>
        <w:t>can</w:t>
      </w:r>
      <w:r w:rsidRPr="006D03F0">
        <w:rPr>
          <w:sz w:val="16"/>
        </w:rPr>
        <w:t xml:space="preserve">, as I said, </w:t>
      </w:r>
      <w:r w:rsidRPr="00823E55">
        <w:rPr>
          <w:rStyle w:val="StyleUnderline"/>
          <w:highlight w:val="green"/>
        </w:rPr>
        <w:t>be</w:t>
      </w:r>
      <w:r w:rsidRPr="00A11019">
        <w:rPr>
          <w:rStyle w:val="StyleUnderline"/>
        </w:rPr>
        <w:t xml:space="preserve"> </w:t>
      </w:r>
      <w:r w:rsidRPr="00A11019">
        <w:rPr>
          <w:rStyle w:val="Emphasis"/>
        </w:rPr>
        <w:t>judicial</w:t>
      </w:r>
      <w:r w:rsidRPr="00A11019">
        <w:rPr>
          <w:rStyle w:val="StyleUnderline"/>
        </w:rPr>
        <w:t xml:space="preserve"> as well</w:t>
      </w:r>
      <w:r w:rsidRPr="006D03F0">
        <w:rPr>
          <w:sz w:val="16"/>
        </w:rPr>
        <w:t xml:space="preserve"> </w:t>
      </w:r>
      <w:r w:rsidRPr="00A11019">
        <w:rPr>
          <w:rStyle w:val="StyleUnderline"/>
        </w:rPr>
        <w:t xml:space="preserve">as </w:t>
      </w:r>
      <w:r w:rsidRPr="00A11019">
        <w:rPr>
          <w:rStyle w:val="Emphasis"/>
        </w:rPr>
        <w:t>administrative</w:t>
      </w:r>
      <w:r w:rsidRPr="006D03F0">
        <w:rPr>
          <w:sz w:val="16"/>
        </w:rPr>
        <w:t xml:space="preserve">, </w:t>
      </w:r>
      <w:r w:rsidRPr="00A11019">
        <w:rPr>
          <w:rStyle w:val="StyleUnderline"/>
        </w:rPr>
        <w:t xml:space="preserve">as in </w:t>
      </w:r>
      <w:r w:rsidRPr="00823E55">
        <w:rPr>
          <w:rStyle w:val="StyleUnderline"/>
          <w:highlight w:val="green"/>
        </w:rPr>
        <w:t>preventive detention</w:t>
      </w:r>
      <w:r w:rsidRPr="006D03F0">
        <w:rPr>
          <w:sz w:val="16"/>
        </w:rPr>
        <w:t xml:space="preserve">, </w:t>
      </w:r>
      <w:r w:rsidRPr="00823E55">
        <w:rPr>
          <w:rStyle w:val="StyleUnderline"/>
          <w:highlight w:val="green"/>
        </w:rPr>
        <w:t>injunctions</w:t>
      </w:r>
      <w:r w:rsidRPr="006D03F0">
        <w:rPr>
          <w:sz w:val="16"/>
        </w:rPr>
        <w:t xml:space="preserve">, </w:t>
      </w:r>
      <w:r w:rsidRPr="00823E55">
        <w:rPr>
          <w:rStyle w:val="StyleUnderline"/>
          <w:highlight w:val="green"/>
        </w:rPr>
        <w:t>and regulatory decrees</w:t>
      </w:r>
      <w:r w:rsidRPr="006D03F0">
        <w:rPr>
          <w:sz w:val="16"/>
        </w:rPr>
        <w:t xml:space="preserve">, </w:t>
      </w:r>
      <w:r w:rsidRPr="0070610F">
        <w:rPr>
          <w:rStyle w:val="StyleUnderline"/>
        </w:rPr>
        <w:t xml:space="preserve">and </w:t>
      </w:r>
      <w:r w:rsidRPr="00823E55">
        <w:rPr>
          <w:rStyle w:val="StyleUnderline"/>
          <w:highlight w:val="green"/>
        </w:rPr>
        <w:t>ex post regulation</w:t>
      </w:r>
      <w:r w:rsidRPr="006D03F0">
        <w:rPr>
          <w:sz w:val="16"/>
        </w:rPr>
        <w:t xml:space="preserve"> </w:t>
      </w:r>
      <w:r w:rsidRPr="0070610F">
        <w:rPr>
          <w:rStyle w:val="StyleUnderline"/>
        </w:rPr>
        <w:t>can be administered by agencies as well as courts</w:t>
      </w:r>
      <w:r w:rsidRPr="006D03F0">
        <w:rPr>
          <w:sz w:val="16"/>
        </w:rPr>
        <w:t xml:space="preserve">, such as the Federal Trade Commission and the National Labor Relations Board, which </w:t>
      </w:r>
      <w:r w:rsidRPr="00823E55">
        <w:rPr>
          <w:rStyle w:val="Emphasis"/>
          <w:highlight w:val="green"/>
        </w:rPr>
        <w:t>operate</w:t>
      </w:r>
      <w:r w:rsidRPr="0070610F">
        <w:rPr>
          <w:rStyle w:val="Emphasis"/>
        </w:rPr>
        <w:t xml:space="preserve"> mainly </w:t>
      </w:r>
      <w:r w:rsidRPr="00823E55">
        <w:rPr>
          <w:rStyle w:val="Emphasis"/>
          <w:highlight w:val="green"/>
        </w:rPr>
        <w:t>by trial</w:t>
      </w:r>
      <w:r w:rsidRPr="0070610F">
        <w:rPr>
          <w:rStyle w:val="Emphasis"/>
        </w:rPr>
        <w:t xml:space="preserve">-type </w:t>
      </w:r>
      <w:r w:rsidRPr="00823E55">
        <w:rPr>
          <w:rStyle w:val="Emphasis"/>
          <w:highlight w:val="green"/>
        </w:rPr>
        <w:t>proceedings</w:t>
      </w:r>
      <w:r w:rsidRPr="006D03F0">
        <w:rPr>
          <w:sz w:val="16"/>
        </w:rPr>
        <w:t xml:space="preserve"> </w:t>
      </w:r>
      <w:r w:rsidRPr="0070610F">
        <w:rPr>
          <w:rStyle w:val="StyleUnderline"/>
        </w:rPr>
        <w:t xml:space="preserve">conducted </w:t>
      </w:r>
      <w:r w:rsidRPr="00823E55">
        <w:rPr>
          <w:rStyle w:val="Emphasis"/>
          <w:highlight w:val="green"/>
        </w:rPr>
        <w:t>after</w:t>
      </w:r>
      <w:r w:rsidRPr="0070610F">
        <w:rPr>
          <w:rStyle w:val="Emphasis"/>
        </w:rPr>
        <w:t xml:space="preserve"> a </w:t>
      </w:r>
      <w:r w:rsidRPr="00823E55">
        <w:rPr>
          <w:rStyle w:val="Emphasis"/>
          <w:highlight w:val="green"/>
        </w:rPr>
        <w:t>violation</w:t>
      </w:r>
      <w:r w:rsidRPr="0070610F">
        <w:rPr>
          <w:rStyle w:val="Emphasis"/>
        </w:rPr>
        <w:t xml:space="preserve"> of the laws</w:t>
      </w:r>
      <w:r w:rsidRPr="006D03F0">
        <w:rPr>
          <w:sz w:val="16"/>
        </w:rPr>
        <w:t xml:space="preserve"> </w:t>
      </w:r>
      <w:r w:rsidRPr="0070610F">
        <w:rPr>
          <w:rStyle w:val="StyleUnderline"/>
        </w:rPr>
        <w:t>administered by the agency has occurred</w:t>
      </w:r>
      <w:r w:rsidRPr="006D03F0">
        <w:rPr>
          <w:sz w:val="16"/>
        </w:rPr>
        <w:t>.</w:t>
      </w:r>
    </w:p>
    <w:p w14:paraId="6D8492E5" w14:textId="77777777" w:rsidR="009B3EAF" w:rsidRPr="006D03F0" w:rsidRDefault="009B3EAF" w:rsidP="009B3EAF">
      <w:pPr>
        <w:rPr>
          <w:sz w:val="16"/>
        </w:rPr>
      </w:pPr>
      <w:r w:rsidRPr="006D03F0">
        <w:rPr>
          <w:sz w:val="16"/>
        </w:rPr>
        <w:t xml:space="preserve">Ex ante: pros. </w:t>
      </w:r>
      <w:r w:rsidRPr="00A11019">
        <w:rPr>
          <w:rStyle w:val="StyleUnderline"/>
        </w:rPr>
        <w:t xml:space="preserve">The </w:t>
      </w:r>
      <w:r w:rsidRPr="00823E55">
        <w:rPr>
          <w:rStyle w:val="StyleUnderline"/>
          <w:highlight w:val="green"/>
        </w:rPr>
        <w:t>ex ante</w:t>
      </w:r>
      <w:r w:rsidRPr="00A11019">
        <w:rPr>
          <w:rStyle w:val="StyleUnderline"/>
        </w:rPr>
        <w:t xml:space="preserve"> approach </w:t>
      </w:r>
      <w:r w:rsidRPr="00823E55">
        <w:rPr>
          <w:rStyle w:val="Emphasis"/>
          <w:highlight w:val="green"/>
        </w:rPr>
        <w:t>promotes clarity of legal obligation</w:t>
      </w:r>
      <w:r w:rsidRPr="00823E55">
        <w:rPr>
          <w:sz w:val="16"/>
          <w:highlight w:val="green"/>
        </w:rPr>
        <w:t xml:space="preserve"> </w:t>
      </w:r>
      <w:r w:rsidRPr="00823E55">
        <w:rPr>
          <w:rStyle w:val="StyleUnderline"/>
        </w:rPr>
        <w:t>and</w:t>
      </w:r>
      <w:r w:rsidRPr="00A11019">
        <w:rPr>
          <w:rStyle w:val="StyleUnderline"/>
        </w:rPr>
        <w:t xml:space="preserve"> therefore</w:t>
      </w:r>
      <w:r w:rsidRPr="006D03F0">
        <w:rPr>
          <w:sz w:val="16"/>
        </w:rPr>
        <w:t xml:space="preserve"> </w:t>
      </w:r>
      <w:r w:rsidRPr="00A11019">
        <w:rPr>
          <w:rStyle w:val="StyleUnderline"/>
        </w:rPr>
        <w:t xml:space="preserve">presumably </w:t>
      </w:r>
      <w:r w:rsidRPr="00A11019">
        <w:rPr>
          <w:rStyle w:val="Emphasis"/>
        </w:rPr>
        <w:t>better compliance</w:t>
      </w:r>
      <w:r w:rsidRPr="006D03F0">
        <w:rPr>
          <w:sz w:val="16"/>
        </w:rPr>
        <w:t xml:space="preserve"> (fewer inadvertent violations) </w:t>
      </w:r>
      <w:r w:rsidRPr="00A11019">
        <w:rPr>
          <w:rStyle w:val="StyleUnderline"/>
        </w:rPr>
        <w:t xml:space="preserve">by </w:t>
      </w:r>
      <w:r w:rsidRPr="00A11019">
        <w:rPr>
          <w:rStyle w:val="Emphasis"/>
        </w:rPr>
        <w:t>laying down rules in advance of the regulated activities</w:t>
      </w:r>
      <w:r w:rsidRPr="006D03F0">
        <w:rPr>
          <w:sz w:val="16"/>
        </w:rPr>
        <w:t xml:space="preserve">. </w:t>
      </w:r>
      <w:r w:rsidRPr="00823E55">
        <w:rPr>
          <w:rStyle w:val="StyleUnderline"/>
          <w:highlight w:val="green"/>
        </w:rPr>
        <w:t>Ex ante</w:t>
      </w:r>
      <w:r w:rsidRPr="00A11019">
        <w:rPr>
          <w:rStyle w:val="StyleUnderline"/>
        </w:rPr>
        <w:t xml:space="preserve"> regulation </w:t>
      </w:r>
      <w:r w:rsidRPr="00823E55">
        <w:rPr>
          <w:rStyle w:val="StyleUnderline"/>
          <w:highlight w:val="green"/>
        </w:rPr>
        <w:t>is</w:t>
      </w:r>
      <w:r w:rsidRPr="00A11019">
        <w:rPr>
          <w:rStyle w:val="StyleUnderline"/>
        </w:rPr>
        <w:t xml:space="preserve"> activated </w:t>
      </w:r>
      <w:r w:rsidRPr="00823E55">
        <w:rPr>
          <w:rStyle w:val="StyleUnderline"/>
          <w:highlight w:val="green"/>
        </w:rPr>
        <w:t>before</w:t>
      </w:r>
      <w:r w:rsidRPr="00A11019">
        <w:rPr>
          <w:rStyle w:val="StyleUnderline"/>
        </w:rPr>
        <w:t xml:space="preserve"> there is </w:t>
      </w:r>
      <w:r w:rsidRPr="00823E55">
        <w:rPr>
          <w:rStyle w:val="StyleUnderline"/>
          <w:highlight w:val="green"/>
        </w:rPr>
        <w:t>a loss</w:t>
      </w:r>
      <w:r w:rsidRPr="006D03F0">
        <w:rPr>
          <w:sz w:val="16"/>
        </w:rPr>
        <w:t xml:space="preserve">, </w:t>
      </w:r>
      <w:r w:rsidRPr="00A11019">
        <w:rPr>
          <w:rStyle w:val="StyleUnderline"/>
        </w:rPr>
        <w:t>unlike a lawsuit</w:t>
      </w:r>
      <w:r w:rsidRPr="006D03F0">
        <w:rPr>
          <w:sz w:val="16"/>
        </w:rPr>
        <w:t xml:space="preserve">; </w:t>
      </w:r>
      <w:r w:rsidRPr="00823E55">
        <w:rPr>
          <w:rStyle w:val="StyleUnderline"/>
          <w:highlight w:val="green"/>
        </w:rPr>
        <w:t xml:space="preserve">it can be </w:t>
      </w:r>
      <w:r w:rsidRPr="00823E55">
        <w:rPr>
          <w:rStyle w:val="Emphasis"/>
        </w:rPr>
        <w:t xml:space="preserve">centrally </w:t>
      </w:r>
      <w:r w:rsidRPr="00823E55">
        <w:rPr>
          <w:rStyle w:val="Emphasis"/>
          <w:highlight w:val="green"/>
        </w:rPr>
        <w:t>designed</w:t>
      </w:r>
      <w:r w:rsidRPr="00823E55">
        <w:rPr>
          <w:rStyle w:val="StyleUnderline"/>
          <w:highlight w:val="green"/>
        </w:rPr>
        <w:t xml:space="preserve"> and </w:t>
      </w:r>
      <w:r w:rsidRPr="00823E55">
        <w:rPr>
          <w:rStyle w:val="Emphasis"/>
          <w:highlight w:val="green"/>
        </w:rPr>
        <w:t>imposed</w:t>
      </w:r>
      <w:r w:rsidRPr="006D03F0">
        <w:rPr>
          <w:sz w:val="16"/>
        </w:rPr>
        <w:t xml:space="preserve"> (for example, </w:t>
      </w:r>
      <w:r w:rsidRPr="00823E55">
        <w:rPr>
          <w:rStyle w:val="StyleUnderline"/>
          <w:highlight w:val="green"/>
        </w:rPr>
        <w:t xml:space="preserve">by a </w:t>
      </w:r>
      <w:r w:rsidRPr="00823E55">
        <w:rPr>
          <w:rStyle w:val="Emphasis"/>
          <w:highlight w:val="green"/>
        </w:rPr>
        <w:t>single agency</w:t>
      </w:r>
      <w:r w:rsidRPr="006D03F0">
        <w:rPr>
          <w:sz w:val="16"/>
        </w:rPr>
        <w:t xml:space="preserve"> </w:t>
      </w:r>
      <w:r w:rsidRPr="00A11019">
        <w:rPr>
          <w:rStyle w:val="StyleUnderline"/>
        </w:rPr>
        <w:t xml:space="preserve">such as the </w:t>
      </w:r>
      <w:r w:rsidRPr="00A11019">
        <w:rPr>
          <w:rStyle w:val="Emphasis"/>
        </w:rPr>
        <w:t>Food and Drug Administration</w:t>
      </w:r>
      <w:r w:rsidRPr="006D03F0">
        <w:rPr>
          <w:sz w:val="16"/>
        </w:rPr>
        <w:t xml:space="preserve">, </w:t>
      </w:r>
      <w:r w:rsidRPr="00A11019">
        <w:rPr>
          <w:rStyle w:val="StyleUnderline"/>
        </w:rPr>
        <w:t xml:space="preserve">as opposed to a </w:t>
      </w:r>
      <w:r w:rsidRPr="00A11019">
        <w:rPr>
          <w:rStyle w:val="Emphasis"/>
        </w:rPr>
        <w:t>decentralized judicial system</w:t>
      </w:r>
      <w:r w:rsidRPr="006D03F0">
        <w:rPr>
          <w:sz w:val="16"/>
        </w:rPr>
        <w:t xml:space="preserve">); </w:t>
      </w:r>
      <w:r w:rsidRPr="00A11019">
        <w:rPr>
          <w:rStyle w:val="StyleUnderline"/>
        </w:rPr>
        <w:t xml:space="preserve">and it is </w:t>
      </w:r>
      <w:r w:rsidRPr="00823E55">
        <w:rPr>
          <w:rStyle w:val="StyleUnderline"/>
          <w:highlight w:val="green"/>
        </w:rPr>
        <w:t>enforceable by</w:t>
      </w:r>
      <w:r w:rsidRPr="00A11019">
        <w:rPr>
          <w:rStyle w:val="StyleUnderline"/>
        </w:rPr>
        <w:t xml:space="preserve"> means of </w:t>
      </w:r>
      <w:r w:rsidRPr="00823E55">
        <w:rPr>
          <w:rStyle w:val="Emphasis"/>
          <w:highlight w:val="green"/>
        </w:rPr>
        <w:t>light penalties</w:t>
      </w:r>
      <w:r w:rsidRPr="006D03F0">
        <w:rPr>
          <w:sz w:val="16"/>
        </w:rPr>
        <w:t xml:space="preserve">, </w:t>
      </w:r>
      <w:r w:rsidRPr="00A11019">
        <w:rPr>
          <w:rStyle w:val="StyleUnderline"/>
        </w:rPr>
        <w:t xml:space="preserve">because the optimal penalty for creating a </w:t>
      </w:r>
      <w:r w:rsidRPr="00A11019">
        <w:rPr>
          <w:rStyle w:val="Emphasis"/>
        </w:rPr>
        <w:t>mere risk of injury</w:t>
      </w:r>
      <w:r w:rsidRPr="00A11019">
        <w:rPr>
          <w:rStyle w:val="StyleUnderline"/>
        </w:rPr>
        <w:t xml:space="preserve"> is </w:t>
      </w:r>
      <w:r w:rsidRPr="00A11019">
        <w:rPr>
          <w:rStyle w:val="Emphasis"/>
        </w:rPr>
        <w:t>normally lighter</w:t>
      </w:r>
      <w:r w:rsidRPr="006D03F0">
        <w:rPr>
          <w:sz w:val="16"/>
        </w:rPr>
        <w:t xml:space="preserve"> </w:t>
      </w:r>
      <w:r w:rsidRPr="00A11019">
        <w:rPr>
          <w:rStyle w:val="StyleUnderline"/>
        </w:rPr>
        <w:t xml:space="preserve">than the </w:t>
      </w:r>
      <w:r w:rsidRPr="00A11019">
        <w:rPr>
          <w:rStyle w:val="Emphasis"/>
        </w:rPr>
        <w:t>optimal penalty</w:t>
      </w:r>
      <w:r w:rsidRPr="006D03F0">
        <w:rPr>
          <w:sz w:val="16"/>
        </w:rPr>
        <w:t xml:space="preserve"> </w:t>
      </w:r>
      <w:r w:rsidRPr="00A11019">
        <w:rPr>
          <w:rStyle w:val="StyleUnderline"/>
        </w:rPr>
        <w:t xml:space="preserve">for causing an </w:t>
      </w:r>
      <w:r w:rsidRPr="00A11019">
        <w:rPr>
          <w:rStyle w:val="Emphasis"/>
        </w:rPr>
        <w:t>actual injury</w:t>
      </w:r>
      <w:r w:rsidRPr="006D03F0">
        <w:rPr>
          <w:sz w:val="16"/>
        </w:rPr>
        <w:t xml:space="preserve">. This means, however, that ex ante and ex post regulation actually are inseparable; because compliance with rules is never 100 percent, there must be a machinery for punishing violators, though the machinery may involve penalties meted out by the regulatory agency itself, with judicial involvement limited to judicial review of the penalty proceeding. But </w:t>
      </w:r>
      <w:r w:rsidRPr="00A11019">
        <w:rPr>
          <w:rStyle w:val="StyleUnderline"/>
        </w:rPr>
        <w:t>while rules involve heavy fixed costs</w:t>
      </w:r>
      <w:r w:rsidRPr="006D03F0">
        <w:rPr>
          <w:sz w:val="16"/>
        </w:rPr>
        <w:t xml:space="preserve"> (i.e., </w:t>
      </w:r>
      <w:r w:rsidRPr="00A11019">
        <w:rPr>
          <w:rStyle w:val="StyleUnderline"/>
        </w:rPr>
        <w:t>designing the rule in the first place</w:t>
      </w:r>
      <w:r w:rsidRPr="006D03F0">
        <w:rPr>
          <w:sz w:val="16"/>
        </w:rPr>
        <w:t xml:space="preserve">), </w:t>
      </w:r>
      <w:r w:rsidRPr="00A11019">
        <w:rPr>
          <w:rStyle w:val="StyleUnderline"/>
        </w:rPr>
        <w:t xml:space="preserve">if they are </w:t>
      </w:r>
      <w:r w:rsidRPr="00A11019">
        <w:rPr>
          <w:rStyle w:val="Emphasis"/>
        </w:rPr>
        <w:t>very clear</w:t>
      </w:r>
      <w:r w:rsidRPr="006D03F0">
        <w:rPr>
          <w:sz w:val="16"/>
        </w:rPr>
        <w:t xml:space="preserve"> </w:t>
      </w:r>
      <w:r w:rsidRPr="00A11019">
        <w:rPr>
          <w:rStyle w:val="StyleUnderline"/>
        </w:rPr>
        <w:t xml:space="preserve">and </w:t>
      </w:r>
      <w:r w:rsidRPr="00A11019">
        <w:rPr>
          <w:rStyle w:val="Emphasis"/>
        </w:rPr>
        <w:t>carry heavy penalties</w:t>
      </w:r>
      <w:r w:rsidRPr="006D03F0">
        <w:rPr>
          <w:sz w:val="16"/>
        </w:rPr>
        <w:t xml:space="preserve"> </w:t>
      </w:r>
      <w:r w:rsidRPr="008F5595">
        <w:rPr>
          <w:rStyle w:val="StyleUnderline"/>
          <w:highlight w:val="green"/>
        </w:rPr>
        <w:t xml:space="preserve">compliance may be </w:t>
      </w:r>
      <w:r w:rsidRPr="008F5595">
        <w:rPr>
          <w:rStyle w:val="Emphasis"/>
          <w:highlight w:val="green"/>
        </w:rPr>
        <w:t>achieved without</w:t>
      </w:r>
      <w:r w:rsidRPr="00A11019">
        <w:rPr>
          <w:rStyle w:val="Emphasis"/>
        </w:rPr>
        <w:t xml:space="preserve"> frequent </w:t>
      </w:r>
      <w:r w:rsidRPr="008F5595">
        <w:rPr>
          <w:rStyle w:val="Emphasis"/>
          <w:highlight w:val="green"/>
        </w:rPr>
        <w:t>enforcement proceedings</w:t>
      </w:r>
      <w:r w:rsidRPr="006D03F0">
        <w:rPr>
          <w:sz w:val="16"/>
        </w:rPr>
        <w:t xml:space="preserve">, </w:t>
      </w:r>
      <w:r w:rsidRPr="008F5595">
        <w:rPr>
          <w:rStyle w:val="StyleUnderline"/>
          <w:highlight w:val="green"/>
        </w:rPr>
        <w:t xml:space="preserve">so </w:t>
      </w:r>
      <w:r w:rsidRPr="008F5595">
        <w:rPr>
          <w:rStyle w:val="Emphasis"/>
          <w:highlight w:val="green"/>
        </w:rPr>
        <w:t>marginal costs may be low</w:t>
      </w:r>
      <w:r w:rsidRPr="006D03F0">
        <w:rPr>
          <w:sz w:val="16"/>
        </w:rPr>
        <w:t xml:space="preserve">. </w:t>
      </w:r>
      <w:r w:rsidRPr="008F5595">
        <w:rPr>
          <w:rStyle w:val="StyleUnderline"/>
          <w:highlight w:val="green"/>
        </w:rPr>
        <w:t>Rules are</w:t>
      </w:r>
      <w:r w:rsidRPr="00A11019">
        <w:rPr>
          <w:rStyle w:val="StyleUnderline"/>
        </w:rPr>
        <w:t xml:space="preserve"> therefore </w:t>
      </w:r>
      <w:r w:rsidRPr="008F5595">
        <w:rPr>
          <w:rStyle w:val="Emphasis"/>
          <w:highlight w:val="green"/>
        </w:rPr>
        <w:t>attractive</w:t>
      </w:r>
      <w:r w:rsidRPr="008F5595">
        <w:rPr>
          <w:rStyle w:val="StyleUnderline"/>
          <w:highlight w:val="green"/>
        </w:rPr>
        <w:t xml:space="preserve"> when</w:t>
      </w:r>
      <w:r w:rsidRPr="00A11019">
        <w:rPr>
          <w:rStyle w:val="StyleUnderline"/>
        </w:rPr>
        <w:t xml:space="preserve"> the </w:t>
      </w:r>
      <w:r w:rsidRPr="008F5595">
        <w:rPr>
          <w:rStyle w:val="Emphasis"/>
          <w:highlight w:val="green"/>
        </w:rPr>
        <w:t>alternative</w:t>
      </w:r>
      <w:r w:rsidRPr="008F5595">
        <w:rPr>
          <w:rStyle w:val="StyleUnderline"/>
          <w:highlight w:val="green"/>
        </w:rPr>
        <w:t xml:space="preserve"> would</w:t>
      </w:r>
      <w:r w:rsidRPr="008F5595">
        <w:rPr>
          <w:sz w:val="16"/>
          <w:highlight w:val="green"/>
        </w:rPr>
        <w:t xml:space="preserve"> </w:t>
      </w:r>
      <w:r w:rsidRPr="008F5595">
        <w:rPr>
          <w:rStyle w:val="StyleUnderline"/>
          <w:highlight w:val="green"/>
        </w:rPr>
        <w:t xml:space="preserve">be </w:t>
      </w:r>
      <w:r w:rsidRPr="008F5595">
        <w:rPr>
          <w:rStyle w:val="Emphasis"/>
          <w:highlight w:val="green"/>
        </w:rPr>
        <w:t>vague</w:t>
      </w:r>
      <w:r w:rsidRPr="00A11019">
        <w:rPr>
          <w:rStyle w:val="Emphasis"/>
        </w:rPr>
        <w:t xml:space="preserve"> standards</w:t>
      </w:r>
      <w:r w:rsidRPr="006D03F0">
        <w:rPr>
          <w:sz w:val="16"/>
        </w:rPr>
        <w:t xml:space="preserve">, </w:t>
      </w:r>
      <w:r w:rsidRPr="00A11019">
        <w:rPr>
          <w:rStyle w:val="StyleUnderline"/>
        </w:rPr>
        <w:t>resulting in</w:t>
      </w:r>
      <w:r w:rsidRPr="006D03F0">
        <w:rPr>
          <w:sz w:val="16"/>
        </w:rPr>
        <w:t xml:space="preserve"> </w:t>
      </w:r>
      <w:r w:rsidRPr="00A11019">
        <w:rPr>
          <w:rStyle w:val="Emphasis"/>
        </w:rPr>
        <w:t>frequent actual</w:t>
      </w:r>
      <w:r w:rsidRPr="006D03F0">
        <w:rPr>
          <w:sz w:val="16"/>
        </w:rPr>
        <w:t xml:space="preserve"> </w:t>
      </w:r>
      <w:r w:rsidRPr="00A11019">
        <w:rPr>
          <w:rStyle w:val="StyleUnderline"/>
        </w:rPr>
        <w:t xml:space="preserve">or </w:t>
      </w:r>
      <w:r w:rsidRPr="00A11019">
        <w:rPr>
          <w:rStyle w:val="Emphasis"/>
        </w:rPr>
        <w:t>arguable violations</w:t>
      </w:r>
      <w:r w:rsidRPr="006D03F0">
        <w:rPr>
          <w:sz w:val="16"/>
        </w:rPr>
        <w:t xml:space="preserve"> </w:t>
      </w:r>
      <w:r w:rsidRPr="00A11019">
        <w:rPr>
          <w:rStyle w:val="StyleUnderline"/>
        </w:rPr>
        <w:t xml:space="preserve">and </w:t>
      </w:r>
      <w:r w:rsidRPr="00A11019">
        <w:rPr>
          <w:rStyle w:val="Emphasis"/>
        </w:rPr>
        <w:t>hence frequent enforcement proceedings</w:t>
      </w:r>
      <w:r w:rsidRPr="006D03F0">
        <w:rPr>
          <w:sz w:val="16"/>
        </w:rPr>
        <w:t>.</w:t>
      </w:r>
    </w:p>
    <w:p w14:paraId="12043E8D" w14:textId="77777777" w:rsidR="009B3EAF" w:rsidRDefault="009B3EAF" w:rsidP="009B3EAF">
      <w:pPr>
        <w:rPr>
          <w:sz w:val="16"/>
        </w:rPr>
      </w:pPr>
      <w:r w:rsidRPr="006D03F0">
        <w:rPr>
          <w:sz w:val="16"/>
        </w:rPr>
        <w:t xml:space="preserve">As this discussion shows, ex ante regulation and rules have an affinity. </w:t>
      </w:r>
      <w:r w:rsidRPr="0070610F">
        <w:rPr>
          <w:rStyle w:val="StyleUnderline"/>
        </w:rPr>
        <w:t xml:space="preserve">Ex ante regulation enables </w:t>
      </w:r>
      <w:r w:rsidRPr="0070610F">
        <w:rPr>
          <w:rStyle w:val="Emphasis"/>
        </w:rPr>
        <w:t>exploitation</w:t>
      </w:r>
      <w:r w:rsidRPr="0070610F">
        <w:rPr>
          <w:rStyle w:val="StyleUnderline"/>
        </w:rPr>
        <w:t xml:space="preserve"> of the </w:t>
      </w:r>
      <w:r w:rsidRPr="0070610F">
        <w:rPr>
          <w:rStyle w:val="Emphasis"/>
        </w:rPr>
        <w:t>economizing properties of rules</w:t>
      </w:r>
      <w:r w:rsidRPr="006D03F0">
        <w:rPr>
          <w:sz w:val="16"/>
        </w:rPr>
        <w:t xml:space="preserve"> </w:t>
      </w:r>
      <w:r w:rsidRPr="0070610F">
        <w:rPr>
          <w:rStyle w:val="StyleUnderline"/>
        </w:rPr>
        <w:t xml:space="preserve">as </w:t>
      </w:r>
      <w:r w:rsidRPr="0070610F">
        <w:rPr>
          <w:rStyle w:val="Emphasis"/>
        </w:rPr>
        <w:t>preventives</w:t>
      </w:r>
      <w:r w:rsidRPr="006D03F0">
        <w:rPr>
          <w:sz w:val="16"/>
        </w:rPr>
        <w:t>. With vague standards, the regulatory emphasis shifts to seeking deterrence by proceedings to punish violators.</w:t>
      </w:r>
    </w:p>
    <w:p w14:paraId="47E0554E" w14:textId="77777777" w:rsidR="009B3EAF" w:rsidRDefault="009B3EAF" w:rsidP="009B3EAF">
      <w:pPr>
        <w:rPr>
          <w:sz w:val="16"/>
        </w:rPr>
      </w:pPr>
    </w:p>
    <w:p w14:paraId="04356004" w14:textId="77777777" w:rsidR="009B3EAF" w:rsidRPr="001805FE" w:rsidRDefault="009B3EAF" w:rsidP="009B3EAF"/>
    <w:p w14:paraId="0EB1224B" w14:textId="77777777" w:rsidR="009B3EAF" w:rsidRDefault="009B3EAF" w:rsidP="009B3EAF">
      <w:pPr>
        <w:pStyle w:val="Heading3"/>
      </w:pPr>
      <w:r>
        <w:t>Non-enforcement CP</w:t>
      </w:r>
    </w:p>
    <w:p w14:paraId="3C7D4A7F" w14:textId="77777777" w:rsidR="009B3EAF" w:rsidRDefault="009B3EAF" w:rsidP="009B3EAF"/>
    <w:p w14:paraId="2D9FCD45" w14:textId="77777777" w:rsidR="009B3EAF" w:rsidRDefault="009B3EAF" w:rsidP="009B3EAF">
      <w:pPr>
        <w:pStyle w:val="Heading4"/>
      </w:pPr>
      <w:r>
        <w:t xml:space="preserve">The United States federal government, fifty states, and all relevant sub-federal entities should not enforce criminal penalties on marijuana-related drug offences. </w:t>
      </w:r>
    </w:p>
    <w:p w14:paraId="66928F74" w14:textId="77777777" w:rsidR="009B3EAF" w:rsidRDefault="009B3EAF" w:rsidP="009B3EAF"/>
    <w:p w14:paraId="1F96489C" w14:textId="77777777" w:rsidR="009B3EAF" w:rsidRPr="00AB3AC7" w:rsidRDefault="009B3EAF" w:rsidP="009B3EAF"/>
    <w:p w14:paraId="636C38A0" w14:textId="77777777" w:rsidR="009B3EAF" w:rsidRDefault="009B3EAF" w:rsidP="009B3EAF">
      <w:pPr>
        <w:pStyle w:val="Heading3"/>
      </w:pPr>
      <w:r>
        <w:t xml:space="preserve">Innovation DA </w:t>
      </w:r>
    </w:p>
    <w:p w14:paraId="49C5358E" w14:textId="77777777" w:rsidR="009B3EAF" w:rsidRPr="00D64AAE" w:rsidRDefault="009B3EAF" w:rsidP="009B3EAF">
      <w:pPr>
        <w:pStyle w:val="Heading4"/>
      </w:pPr>
      <w:r w:rsidRPr="00D64AAE">
        <w:t>Courts limit Biden enforcement – any squo antitrust actions won’t take effect until 2023</w:t>
      </w:r>
    </w:p>
    <w:p w14:paraId="2DA463DA" w14:textId="77777777" w:rsidR="009B3EAF" w:rsidRPr="00D64AAE" w:rsidRDefault="009B3EAF" w:rsidP="009B3EAF">
      <w:r w:rsidRPr="00D64AAE">
        <w:rPr>
          <w:rStyle w:val="Style13ptBold"/>
        </w:rPr>
        <w:t xml:space="preserve">Christopher et. Al. 7/26 </w:t>
      </w:r>
      <w:r w:rsidRPr="00D64AAE">
        <w:t>– Paul Christopher is the Head of Global Market Strategy for Wells Fargo Investment Institute (WFII), a subsidiary of Wells Fargo Bank, N.A., which is focused on delivering the highest quality investment expertise and advice to help investors manage risk and succeed financially.</w:t>
      </w:r>
    </w:p>
    <w:p w14:paraId="16975ED1" w14:textId="77777777" w:rsidR="009B3EAF" w:rsidRPr="00D64AAE" w:rsidRDefault="009B3EAF" w:rsidP="009B3EAF">
      <w:hyperlink r:id="rId6" w:history="1">
        <w:r w:rsidRPr="00D64AAE">
          <w:rPr>
            <w:rStyle w:val="Hyperlink"/>
          </w:rPr>
          <w:t>Paul Christopher, CFA</w:t>
        </w:r>
      </w:hyperlink>
      <w:r w:rsidRPr="00D64AAE">
        <w:t xml:space="preserve">, </w:t>
      </w:r>
      <w:hyperlink r:id="rId7" w:history="1">
        <w:r w:rsidRPr="00D64AAE">
          <w:rPr>
            <w:rStyle w:val="Hyperlink"/>
          </w:rPr>
          <w:t>Ken Johnson, CFA</w:t>
        </w:r>
      </w:hyperlink>
      <w:r w:rsidRPr="00D64AAE">
        <w:t xml:space="preserve">, </w:t>
      </w:r>
      <w:hyperlink r:id="rId8" w:history="1">
        <w:r w:rsidRPr="00D64AAE">
          <w:rPr>
            <w:rStyle w:val="Hyperlink"/>
          </w:rPr>
          <w:t>Gary Schlossberg</w:t>
        </w:r>
      </w:hyperlink>
      <w:r w:rsidRPr="00D64AAE">
        <w:t xml:space="preserve">, </w:t>
      </w:r>
      <w:hyperlink r:id="rId9" w:history="1">
        <w:r w:rsidRPr="00D64AAE">
          <w:rPr>
            <w:rStyle w:val="Hyperlink"/>
          </w:rPr>
          <w:t>Michael Taylor, CFA</w:t>
        </w:r>
      </w:hyperlink>
      <w:r w:rsidRPr="00D64AAE">
        <w:t xml:space="preserve">, and </w:t>
      </w:r>
      <w:hyperlink r:id="rId10" w:history="1">
        <w:r w:rsidRPr="00D64AAE">
          <w:rPr>
            <w:rStyle w:val="Hyperlink"/>
          </w:rPr>
          <w:t>Michelle Wan, CFA</w:t>
        </w:r>
      </w:hyperlink>
      <w:r w:rsidRPr="00D64AAE">
        <w:t>, “Policy, Politics &amp; Portfolios,” Wells Fargo, https://www.wellsfargoadvisors.com/research-analysis/reports/policy/domestic-foreign-policies.htm</w:t>
      </w:r>
    </w:p>
    <w:p w14:paraId="481D2961" w14:textId="77777777" w:rsidR="009B3EAF" w:rsidRPr="00D64AAE" w:rsidRDefault="009B3EAF" w:rsidP="009B3EAF">
      <w:r w:rsidRPr="00D64AAE">
        <w:t>Antitrust laws are intended to help protect consumers from predatory corporate activity and promote fair competition in the open market. The intention of these laws and associated regulations is to help curb a range of business practices, including price fixing and monopolies. Without regulatory oversight, lawmakers' concern is that consumers would likely pay higher prices and have access to fewer choices of products and services.</w:t>
      </w:r>
    </w:p>
    <w:p w14:paraId="21C94395" w14:textId="77777777" w:rsidR="009B3EAF" w:rsidRPr="00D64AAE" w:rsidRDefault="009B3EAF" w:rsidP="009B3EAF">
      <w:pPr>
        <w:rPr>
          <w:rStyle w:val="StyleUnderline"/>
        </w:rPr>
      </w:pPr>
      <w:r w:rsidRPr="00931EA1">
        <w:rPr>
          <w:rStyle w:val="StyleUnderline"/>
        </w:rPr>
        <w:t>Antitrust</w:t>
      </w:r>
      <w:r w:rsidRPr="00D64AAE">
        <w:rPr>
          <w:rStyle w:val="StyleUnderline"/>
        </w:rPr>
        <w:t xml:space="preserve"> laws are comprised of three pieces of legislation enacted by Congress (see Sidebar 1</w:t>
      </w:r>
      <w:r w:rsidRPr="00D64AAE">
        <w:t xml:space="preserve">). U.S. antitrust regulations are enforced by two federal agencies: the Federal Trade Commission (FTC) and the Department of Justice (DOJ). </w:t>
      </w:r>
      <w:r w:rsidRPr="00D64AAE">
        <w:rPr>
          <w:rStyle w:val="StyleUnderline"/>
        </w:rPr>
        <w:t xml:space="preserve">Yet, </w:t>
      </w:r>
      <w:r w:rsidRPr="00931EA1">
        <w:rPr>
          <w:rStyle w:val="Emphasis"/>
          <w:highlight w:val="cyan"/>
        </w:rPr>
        <w:t>there are limits and</w:t>
      </w:r>
      <w:r w:rsidRPr="00D64AAE">
        <w:rPr>
          <w:rStyle w:val="Emphasis"/>
        </w:rPr>
        <w:t xml:space="preserve"> potential </w:t>
      </w:r>
      <w:r w:rsidRPr="00931EA1">
        <w:rPr>
          <w:rStyle w:val="Emphasis"/>
          <w:highlight w:val="cyan"/>
        </w:rPr>
        <w:t>delays to antitrust policy under current laws</w:t>
      </w:r>
      <w:r w:rsidRPr="00D64AAE">
        <w:rPr>
          <w:rStyle w:val="StyleUnderline"/>
        </w:rPr>
        <w:t>. At times</w:t>
      </w:r>
      <w:r w:rsidRPr="00931EA1">
        <w:rPr>
          <w:rStyle w:val="StyleUnderline"/>
          <w:highlight w:val="cyan"/>
        </w:rPr>
        <w:t>, U.S. courts</w:t>
      </w:r>
      <w:r w:rsidRPr="00D64AAE">
        <w:rPr>
          <w:rStyle w:val="StyleUnderline"/>
        </w:rPr>
        <w:t xml:space="preserve"> have </w:t>
      </w:r>
      <w:r w:rsidRPr="00931EA1">
        <w:rPr>
          <w:rStyle w:val="StyleUnderline"/>
          <w:highlight w:val="cyan"/>
        </w:rPr>
        <w:t>struggled to interpret</w:t>
      </w:r>
      <w:r w:rsidRPr="00D64AAE">
        <w:rPr>
          <w:rStyle w:val="StyleUnderline"/>
        </w:rPr>
        <w:t xml:space="preserve"> vague </w:t>
      </w:r>
      <w:r w:rsidRPr="00931EA1">
        <w:rPr>
          <w:rStyle w:val="StyleUnderline"/>
          <w:highlight w:val="cyan"/>
        </w:rPr>
        <w:t>language and</w:t>
      </w:r>
      <w:r w:rsidRPr="00D64AAE">
        <w:rPr>
          <w:rStyle w:val="StyleUnderline"/>
        </w:rPr>
        <w:t xml:space="preserve"> make </w:t>
      </w:r>
      <w:r w:rsidRPr="00931EA1">
        <w:rPr>
          <w:rStyle w:val="StyleUnderline"/>
          <w:highlight w:val="cyan"/>
        </w:rPr>
        <w:t>rulings</w:t>
      </w:r>
      <w:r w:rsidRPr="00D64AAE">
        <w:rPr>
          <w:rStyle w:val="StyleUnderline"/>
        </w:rPr>
        <w:t>.</w:t>
      </w:r>
    </w:p>
    <w:p w14:paraId="413280B3" w14:textId="77777777" w:rsidR="009B3EAF" w:rsidRPr="00D64AAE" w:rsidRDefault="009B3EAF" w:rsidP="009B3EAF">
      <w:r w:rsidRPr="00D64AAE">
        <w:t>Biden acts</w:t>
      </w:r>
    </w:p>
    <w:p w14:paraId="49801723" w14:textId="77777777" w:rsidR="009B3EAF" w:rsidRPr="00D64AAE" w:rsidRDefault="009B3EAF" w:rsidP="009B3EAF">
      <w:r w:rsidRPr="00D64AAE">
        <w:t xml:space="preserve">Earlier this month, </w:t>
      </w:r>
      <w:r w:rsidRPr="00D64AAE">
        <w:rPr>
          <w:rStyle w:val="StyleUnderline"/>
        </w:rPr>
        <w:t xml:space="preserve">President </w:t>
      </w:r>
      <w:r w:rsidRPr="00931EA1">
        <w:rPr>
          <w:rStyle w:val="StyleUnderline"/>
          <w:highlight w:val="cyan"/>
        </w:rPr>
        <w:t>Biden signed an</w:t>
      </w:r>
      <w:r w:rsidRPr="00D64AAE">
        <w:rPr>
          <w:rStyle w:val="StyleUnderline"/>
        </w:rPr>
        <w:t xml:space="preserve"> executive order (</w:t>
      </w:r>
      <w:r w:rsidRPr="00931EA1">
        <w:rPr>
          <w:rStyle w:val="StyleUnderline"/>
          <w:highlight w:val="cyan"/>
        </w:rPr>
        <w:t>EO) initiating a broad</w:t>
      </w:r>
      <w:r w:rsidRPr="00D64AAE">
        <w:rPr>
          <w:rStyle w:val="StyleUnderline"/>
        </w:rPr>
        <w:t xml:space="preserve">-based </w:t>
      </w:r>
      <w:r w:rsidRPr="00931EA1">
        <w:rPr>
          <w:rStyle w:val="StyleUnderline"/>
          <w:highlight w:val="cyan"/>
        </w:rPr>
        <w:t>approach to spur competition</w:t>
      </w:r>
      <w:r w:rsidRPr="00D64AAE">
        <w:rPr>
          <w:rStyle w:val="StyleUnderline"/>
        </w:rPr>
        <w:t xml:space="preserve"> across sectors including Information Technology, Health Care, and agriculture</w:t>
      </w:r>
      <w:r w:rsidRPr="00D64AAE">
        <w:t>. The EO includes 72 actions and recommendations across 12 federal agencies (see Sidebar 2).1 </w:t>
      </w:r>
      <w:r w:rsidRPr="00D64AAE">
        <w:rPr>
          <w:rStyle w:val="StyleUnderline"/>
        </w:rPr>
        <w:t>President Barack Obama issued a similar EO late in his second term, but few agencies responded to it. Recently appointed FTC Chair Lina Kahn appears poised to broaden oversight and enforcement of anti-competition laws</w:t>
      </w:r>
      <w:r w:rsidRPr="00D64AAE">
        <w:t xml:space="preserve">. Yet, </w:t>
      </w:r>
      <w:r w:rsidRPr="00931EA1">
        <w:rPr>
          <w:rStyle w:val="StyleUnderline"/>
          <w:highlight w:val="cyan"/>
        </w:rPr>
        <w:t>there are questions about</w:t>
      </w:r>
      <w:r w:rsidRPr="00D64AAE">
        <w:rPr>
          <w:rStyle w:val="StyleUnderline"/>
        </w:rPr>
        <w:t xml:space="preserve"> the </w:t>
      </w:r>
      <w:r w:rsidRPr="00931EA1">
        <w:rPr>
          <w:rStyle w:val="StyleUnderline"/>
          <w:highlight w:val="cyan"/>
        </w:rPr>
        <w:t>president’s authori</w:t>
      </w:r>
      <w:r w:rsidRPr="00D64AAE">
        <w:rPr>
          <w:rStyle w:val="StyleUnderline"/>
        </w:rPr>
        <w:t xml:space="preserve">ty over the FTC and the </w:t>
      </w:r>
      <w:r w:rsidRPr="00931EA1">
        <w:rPr>
          <w:rStyle w:val="StyleUnderline"/>
          <w:highlight w:val="cyan"/>
        </w:rPr>
        <w:t>agency’s reach</w:t>
      </w:r>
      <w:r w:rsidRPr="00D64AAE">
        <w:t xml:space="preserve">; certain </w:t>
      </w:r>
      <w:r w:rsidRPr="00931EA1">
        <w:rPr>
          <w:rStyle w:val="Emphasis"/>
          <w:highlight w:val="cyan"/>
        </w:rPr>
        <w:t>measures will likely be blocked by courts</w:t>
      </w:r>
      <w:r w:rsidRPr="00D64AAE">
        <w:t>.</w:t>
      </w:r>
    </w:p>
    <w:p w14:paraId="520477D3" w14:textId="77777777" w:rsidR="009B3EAF" w:rsidRPr="00D64AAE" w:rsidRDefault="009B3EAF" w:rsidP="009B3EAF">
      <w:r w:rsidRPr="00D64AAE">
        <w:t xml:space="preserve">In Congress, </w:t>
      </w:r>
      <w:r w:rsidRPr="00D64AAE">
        <w:rPr>
          <w:rStyle w:val="StyleUnderline"/>
        </w:rPr>
        <w:t>regulating Big Tech has garnered bipartisan support, but for different reason</w:t>
      </w:r>
      <w:r w:rsidRPr="00D64AAE">
        <w:t xml:space="preserve">s. Democrats are focused on alleged anticompetitive practices while Republicans are concerned about the limitations on commentary and content on social media websites. Last September, Congress held hearings to investigate these allegations. In June, the House Judiciary Committee approved five of six proposed bills, mainly aimed at Big Tech platforms favoring proprietary products and services. </w:t>
      </w:r>
      <w:r w:rsidRPr="00D64AAE">
        <w:rPr>
          <w:rStyle w:val="StyleUnderline"/>
        </w:rPr>
        <w:t xml:space="preserve">Yet, even with bipartisan support, </w:t>
      </w:r>
      <w:r w:rsidRPr="00931EA1">
        <w:rPr>
          <w:rStyle w:val="Emphasis"/>
          <w:highlight w:val="cyan"/>
        </w:rPr>
        <w:t>we believe the odds of passing meaningful</w:t>
      </w:r>
      <w:r w:rsidRPr="00D64AAE">
        <w:rPr>
          <w:rStyle w:val="Emphasis"/>
        </w:rPr>
        <w:t xml:space="preserve"> antitrust </w:t>
      </w:r>
      <w:r w:rsidRPr="00931EA1">
        <w:rPr>
          <w:rStyle w:val="Emphasis"/>
          <w:highlight w:val="cyan"/>
        </w:rPr>
        <w:t>legislation</w:t>
      </w:r>
      <w:r w:rsidRPr="00D64AAE">
        <w:rPr>
          <w:rStyle w:val="Emphasis"/>
        </w:rPr>
        <w:t xml:space="preserve"> in the near term </w:t>
      </w:r>
      <w:r w:rsidRPr="00931EA1">
        <w:rPr>
          <w:rStyle w:val="Emphasis"/>
          <w:highlight w:val="cyan"/>
        </w:rPr>
        <w:t>are slim as proposals for</w:t>
      </w:r>
      <w:r w:rsidRPr="00D64AAE">
        <w:rPr>
          <w:rStyle w:val="Emphasis"/>
        </w:rPr>
        <w:t xml:space="preserve"> physical </w:t>
      </w:r>
      <w:r w:rsidRPr="00931EA1">
        <w:rPr>
          <w:rStyle w:val="Emphasis"/>
          <w:highlight w:val="cyan"/>
        </w:rPr>
        <w:t>infrastructure and social spending take precedence</w:t>
      </w:r>
      <w:r w:rsidRPr="00D64AAE">
        <w:rPr>
          <w:rStyle w:val="StyleUnderline"/>
        </w:rPr>
        <w:t>. That said, we expect antitrust legislation to remain a priority for lawmakers ahead of midterms.</w:t>
      </w:r>
    </w:p>
    <w:p w14:paraId="1075B8E4" w14:textId="77777777" w:rsidR="009B3EAF" w:rsidRPr="00D64AAE" w:rsidRDefault="009B3EAF" w:rsidP="009B3EAF">
      <w:r w:rsidRPr="00D64AAE">
        <w:t>Investment implications</w:t>
      </w:r>
    </w:p>
    <w:p w14:paraId="0F42B123" w14:textId="77777777" w:rsidR="009B3EAF" w:rsidRPr="00D64AAE" w:rsidRDefault="009B3EAF" w:rsidP="009B3EAF">
      <w:pPr>
        <w:rPr>
          <w:rStyle w:val="Emphasis"/>
        </w:rPr>
      </w:pPr>
      <w:r w:rsidRPr="00D64AAE">
        <w:t>With the signing of the EO, we believe changes in regulatory oversight are likely.</w:t>
      </w:r>
      <w:r w:rsidRPr="00D64AAE">
        <w:rPr>
          <w:rStyle w:val="StyleUnderline"/>
        </w:rPr>
        <w:t xml:space="preserve"> </w:t>
      </w:r>
      <w:r w:rsidRPr="00BD3BD8">
        <w:rPr>
          <w:rStyle w:val="StyleUnderline"/>
          <w:highlight w:val="cyan"/>
        </w:rPr>
        <w:t>Successful</w:t>
      </w:r>
      <w:r w:rsidRPr="00D64AAE">
        <w:rPr>
          <w:rStyle w:val="StyleUnderline"/>
        </w:rPr>
        <w:t xml:space="preserve"> antitrust </w:t>
      </w:r>
      <w:r w:rsidRPr="00BD3BD8">
        <w:rPr>
          <w:rStyle w:val="StyleUnderline"/>
          <w:highlight w:val="cyan"/>
        </w:rPr>
        <w:t>litigation</w:t>
      </w:r>
      <w:r w:rsidRPr="00D64AAE">
        <w:rPr>
          <w:rStyle w:val="StyleUnderline"/>
        </w:rPr>
        <w:t xml:space="preserve"> from lawmakers </w:t>
      </w:r>
      <w:r w:rsidRPr="00BD3BD8">
        <w:rPr>
          <w:rStyle w:val="StyleUnderline"/>
          <w:highlight w:val="cyan"/>
        </w:rPr>
        <w:t>is</w:t>
      </w:r>
      <w:r w:rsidRPr="00D64AAE">
        <w:rPr>
          <w:rStyle w:val="StyleUnderline"/>
        </w:rPr>
        <w:t xml:space="preserve"> a growing possibility, y</w:t>
      </w:r>
      <w:r w:rsidRPr="00D64AAE">
        <w:rPr>
          <w:rStyle w:val="Emphasis"/>
        </w:rPr>
        <w:t xml:space="preserve">et likely </w:t>
      </w:r>
      <w:r w:rsidRPr="00BD3BD8">
        <w:rPr>
          <w:rStyle w:val="Emphasis"/>
          <w:highlight w:val="cyan"/>
        </w:rPr>
        <w:t>slow in comin</w:t>
      </w:r>
      <w:r w:rsidRPr="00BD3BD8">
        <w:rPr>
          <w:rStyle w:val="StyleUnderline"/>
          <w:highlight w:val="cyan"/>
        </w:rPr>
        <w:t>g</w:t>
      </w:r>
      <w:r w:rsidRPr="00D64AAE">
        <w:t xml:space="preserve">. The DOJ </w:t>
      </w:r>
      <w:r w:rsidRPr="00BD3BD8">
        <w:rPr>
          <w:rStyle w:val="Emphasis"/>
          <w:highlight w:val="cyan"/>
        </w:rPr>
        <w:t xml:space="preserve">suit filed last year is still scheduled for </w:t>
      </w:r>
      <w:r w:rsidRPr="00BD3BD8">
        <w:rPr>
          <w:rStyle w:val="Emphasis"/>
        </w:rPr>
        <w:t>September</w:t>
      </w:r>
      <w:r w:rsidRPr="00D64AAE">
        <w:rPr>
          <w:rStyle w:val="Emphasis"/>
        </w:rPr>
        <w:t xml:space="preserve"> 20</w:t>
      </w:r>
      <w:r w:rsidRPr="00BD3BD8">
        <w:rPr>
          <w:rStyle w:val="Emphasis"/>
          <w:highlight w:val="cyan"/>
        </w:rPr>
        <w:t>23</w:t>
      </w:r>
      <w:r w:rsidRPr="00D64AAE">
        <w:rPr>
          <w:rStyle w:val="Emphasis"/>
        </w:rPr>
        <w:t xml:space="preserve">, </w:t>
      </w:r>
      <w:r w:rsidRPr="00BD3BD8">
        <w:rPr>
          <w:rStyle w:val="Emphasis"/>
          <w:highlight w:val="cyan"/>
        </w:rPr>
        <w:t>demonstrating the snail-like pace of</w:t>
      </w:r>
      <w:r w:rsidRPr="00D64AAE">
        <w:rPr>
          <w:rStyle w:val="Emphasis"/>
        </w:rPr>
        <w:t xml:space="preserve"> litigating antitrust </w:t>
      </w:r>
      <w:r w:rsidRPr="00BD3BD8">
        <w:rPr>
          <w:rStyle w:val="Emphasis"/>
          <w:highlight w:val="cyan"/>
        </w:rPr>
        <w:t>cases</w:t>
      </w:r>
      <w:r w:rsidRPr="00D64AAE">
        <w:rPr>
          <w:rStyle w:val="Emphasis"/>
        </w:rPr>
        <w:t>.</w:t>
      </w:r>
    </w:p>
    <w:p w14:paraId="0C9248EF" w14:textId="77777777" w:rsidR="009B3EAF" w:rsidRPr="00D64AAE" w:rsidRDefault="009B3EAF" w:rsidP="009B3EAF">
      <w:pPr>
        <w:rPr>
          <w:rStyle w:val="Emphasis"/>
        </w:rPr>
      </w:pPr>
      <w:r w:rsidRPr="00D64AAE">
        <w:t xml:space="preserve">We currently have a neutral tactical position on the Information Technology sector. </w:t>
      </w:r>
      <w:r w:rsidRPr="00D64AAE">
        <w:rPr>
          <w:rStyle w:val="Emphasis"/>
        </w:rPr>
        <w:t xml:space="preserve">This outlook aligns with our view that </w:t>
      </w:r>
      <w:r w:rsidRPr="00BD3BD8">
        <w:rPr>
          <w:rStyle w:val="Emphasis"/>
          <w:highlight w:val="cyan"/>
        </w:rPr>
        <w:t>the path of regulation is unclear and will likely be delayed by court challenges</w:t>
      </w:r>
      <w:r w:rsidRPr="00D64AAE">
        <w:t>.</w:t>
      </w:r>
      <w:r w:rsidRPr="00D64AAE">
        <w:rPr>
          <w:rStyle w:val="StyleUnderline"/>
        </w:rPr>
        <w:t xml:space="preserve"> This trajectory may not affect the earnings of large firms with component businesses that could be flexible enough to maintain earnings growth as individual or spun-off compani</w:t>
      </w:r>
      <w:r w:rsidRPr="00D64AAE">
        <w:t xml:space="preserve">es. Thus, the </w:t>
      </w:r>
      <w:r w:rsidRPr="00D64AAE">
        <w:rPr>
          <w:rStyle w:val="StyleUnderline"/>
        </w:rPr>
        <w:t>cross-currents of regulation add uncertainty that balances against our view that</w:t>
      </w:r>
      <w:r w:rsidRPr="00D64AAE">
        <w:rPr>
          <w:rStyle w:val="Emphasis"/>
        </w:rPr>
        <w:t xml:space="preserve"> the </w:t>
      </w:r>
      <w:r w:rsidRPr="00BD3BD8">
        <w:rPr>
          <w:rStyle w:val="Emphasis"/>
          <w:highlight w:val="cyan"/>
        </w:rPr>
        <w:t>sector’s earnings will grow</w:t>
      </w:r>
      <w:r w:rsidRPr="00D64AAE">
        <w:rPr>
          <w:rStyle w:val="Emphasis"/>
        </w:rPr>
        <w:t xml:space="preserve"> over the next 6 to 18 months.</w:t>
      </w:r>
    </w:p>
    <w:p w14:paraId="6304BBA9" w14:textId="77777777" w:rsidR="009B3EAF" w:rsidRPr="00AB3AC7" w:rsidRDefault="009B3EAF" w:rsidP="009B3EAF"/>
    <w:p w14:paraId="47A01D22" w14:textId="77777777" w:rsidR="009B3EAF" w:rsidRPr="003342F5" w:rsidRDefault="009B3EAF" w:rsidP="009B3EAF">
      <w:pPr>
        <w:spacing w:after="0" w:line="240" w:lineRule="auto"/>
        <w:outlineLvl w:val="3"/>
        <w:rPr>
          <w:rFonts w:ascii="Times New Roman" w:eastAsia="Times New Roman" w:hAnsi="Times New Roman" w:cs="Times New Roman"/>
          <w:b/>
          <w:bCs/>
          <w:sz w:val="24"/>
        </w:rPr>
      </w:pPr>
      <w:r>
        <w:rPr>
          <w:rFonts w:eastAsia="Times New Roman"/>
          <w:b/>
          <w:bCs/>
          <w:sz w:val="26"/>
          <w:szCs w:val="26"/>
        </w:rPr>
        <w:t>Regional bank consolidation is increasing now, but antitrust expansion chills activity</w:t>
      </w:r>
    </w:p>
    <w:p w14:paraId="648A79EA" w14:textId="77777777" w:rsidR="009B3EAF" w:rsidRPr="003342F5" w:rsidRDefault="009B3EAF" w:rsidP="009B3EAF">
      <w:pPr>
        <w:spacing w:before="15" w:after="180" w:line="240" w:lineRule="auto"/>
        <w:rPr>
          <w:rFonts w:ascii="Times New Roman" w:eastAsia="Times New Roman" w:hAnsi="Times New Roman" w:cs="Times New Roman"/>
          <w:sz w:val="24"/>
        </w:rPr>
      </w:pPr>
      <w:r w:rsidRPr="003342F5">
        <w:rPr>
          <w:rFonts w:eastAsia="Times New Roman"/>
          <w:b/>
          <w:bCs/>
          <w:sz w:val="26"/>
          <w:szCs w:val="26"/>
        </w:rPr>
        <w:t>Nylen 21</w:t>
      </w:r>
      <w:r w:rsidRPr="003342F5">
        <w:rPr>
          <w:rFonts w:eastAsia="Times New Roman"/>
        </w:rPr>
        <w:t> –</w:t>
      </w:r>
      <w:r w:rsidRPr="003342F5">
        <w:rPr>
          <w:rFonts w:eastAsia="Times New Roman"/>
          <w:sz w:val="24"/>
        </w:rPr>
        <w:t> </w:t>
      </w:r>
      <w:r w:rsidRPr="003342F5">
        <w:rPr>
          <w:rFonts w:eastAsia="Times New Roman"/>
        </w:rPr>
        <w:t>covers antitrust and investigations for Politico Pro</w:t>
      </w:r>
    </w:p>
    <w:p w14:paraId="2F73FAAC" w14:textId="77777777" w:rsidR="009B3EAF" w:rsidRPr="003342F5" w:rsidRDefault="009B3EAF" w:rsidP="009B3EAF">
      <w:pPr>
        <w:spacing w:before="15" w:after="180" w:line="240" w:lineRule="auto"/>
        <w:rPr>
          <w:rFonts w:ascii="Times New Roman" w:eastAsia="Times New Roman" w:hAnsi="Times New Roman" w:cs="Times New Roman"/>
          <w:sz w:val="24"/>
        </w:rPr>
      </w:pPr>
      <w:r w:rsidRPr="003342F5">
        <w:rPr>
          <w:rFonts w:eastAsia="Times New Roman"/>
        </w:rPr>
        <w:t>Leah Nylen, "Bank mergers come into Democrats’ antitrust crosshairs," Politico, 4-19-2021, https://www.politico.com/news/2021/04/19/progressives-biden-bank-merger-threat-483183</w:t>
      </w:r>
    </w:p>
    <w:p w14:paraId="0F646B35" w14:textId="77777777" w:rsidR="009B3EAF" w:rsidRPr="00485BCD" w:rsidRDefault="009B3EAF" w:rsidP="009B3EAF">
      <w:pPr>
        <w:spacing w:before="15" w:after="180" w:line="300" w:lineRule="atLeast"/>
        <w:rPr>
          <w:rFonts w:eastAsia="Times New Roman"/>
          <w:sz w:val="16"/>
        </w:rPr>
      </w:pPr>
      <w:r w:rsidRPr="003342F5">
        <w:rPr>
          <w:rStyle w:val="StyleUnderline"/>
        </w:rPr>
        <w:t>The last time the Justice Department challenged a bank merger was in 1985</w:t>
      </w:r>
      <w:r w:rsidRPr="00485BCD">
        <w:rPr>
          <w:rFonts w:eastAsia="Times New Roman"/>
          <w:sz w:val="16"/>
        </w:rPr>
        <w:t xml:space="preserve">, around the time that compact discs and New Coke debuted. </w:t>
      </w:r>
    </w:p>
    <w:p w14:paraId="1A71981D" w14:textId="77777777" w:rsidR="009B3EAF" w:rsidRPr="00485BCD" w:rsidRDefault="009B3EAF" w:rsidP="009B3EAF">
      <w:pPr>
        <w:spacing w:before="15" w:after="180" w:line="300" w:lineRule="atLeast"/>
        <w:rPr>
          <w:rFonts w:eastAsia="Times New Roman"/>
          <w:sz w:val="16"/>
          <w:szCs w:val="16"/>
        </w:rPr>
      </w:pPr>
      <w:r w:rsidRPr="00485BCD">
        <w:rPr>
          <w:rFonts w:eastAsia="Times New Roman"/>
          <w:sz w:val="16"/>
          <w:szCs w:val="16"/>
        </w:rPr>
        <w:t xml:space="preserve">In the 36 years since, the U.S. has shed roughly 10,000 banks — some from bank failures, but most through acquisitions that regulators and antitrust prosecutors at the Justice Department have blessed. Critics say that has led to higher fees for consumers, reduced access to banking services and increased concerns about risk to the financial system. </w:t>
      </w:r>
    </w:p>
    <w:p w14:paraId="12E54B6F" w14:textId="77777777" w:rsidR="009B3EAF" w:rsidRPr="003342F5" w:rsidRDefault="009B3EAF" w:rsidP="009B3EAF">
      <w:pPr>
        <w:spacing w:before="15" w:after="180" w:line="300" w:lineRule="atLeast"/>
        <w:rPr>
          <w:rStyle w:val="StyleUnderline"/>
        </w:rPr>
      </w:pPr>
      <w:r w:rsidRPr="00485BCD">
        <w:rPr>
          <w:rFonts w:eastAsia="Times New Roman"/>
          <w:sz w:val="16"/>
        </w:rPr>
        <w:t xml:space="preserve">Now, </w:t>
      </w:r>
      <w:r w:rsidRPr="00753318">
        <w:rPr>
          <w:rStyle w:val="StyleUnderline"/>
          <w:highlight w:val="green"/>
        </w:rPr>
        <w:t>as Democrats</w:t>
      </w:r>
      <w:r w:rsidRPr="003342F5">
        <w:rPr>
          <w:rStyle w:val="StyleUnderline"/>
        </w:rPr>
        <w:t xml:space="preserve"> in Congress </w:t>
      </w:r>
      <w:r w:rsidRPr="00753318">
        <w:rPr>
          <w:rStyle w:val="StyleUnderline"/>
          <w:highlight w:val="green"/>
        </w:rPr>
        <w:t>push for</w:t>
      </w:r>
      <w:r w:rsidRPr="003342F5">
        <w:rPr>
          <w:rStyle w:val="StyleUnderline"/>
        </w:rPr>
        <w:t xml:space="preserve"> an </w:t>
      </w:r>
      <w:r w:rsidRPr="00753318">
        <w:rPr>
          <w:rStyle w:val="StyleUnderline"/>
          <w:highlight w:val="green"/>
        </w:rPr>
        <w:t>antitrust overhaul</w:t>
      </w:r>
      <w:r w:rsidRPr="00485BCD">
        <w:rPr>
          <w:rFonts w:eastAsia="Times New Roman"/>
          <w:sz w:val="16"/>
        </w:rPr>
        <w:t xml:space="preserve"> to restrain corporate power in tech, health care and agriculture, </w:t>
      </w:r>
      <w:r w:rsidRPr="003342F5">
        <w:rPr>
          <w:rStyle w:val="StyleUnderline"/>
        </w:rPr>
        <w:t xml:space="preserve">progressive </w:t>
      </w:r>
      <w:r w:rsidRPr="00753318">
        <w:rPr>
          <w:rStyle w:val="StyleUnderline"/>
          <w:highlight w:val="green"/>
        </w:rPr>
        <w:t>lawmakers</w:t>
      </w:r>
      <w:r w:rsidRPr="003342F5">
        <w:rPr>
          <w:rStyle w:val="StyleUnderline"/>
        </w:rPr>
        <w:t xml:space="preserve"> and economists also </w:t>
      </w:r>
      <w:r w:rsidRPr="00753318">
        <w:rPr>
          <w:rStyle w:val="StyleUnderline"/>
          <w:highlight w:val="green"/>
        </w:rPr>
        <w:t>want</w:t>
      </w:r>
      <w:r w:rsidRPr="003342F5">
        <w:rPr>
          <w:rStyle w:val="StyleUnderline"/>
        </w:rPr>
        <w:t xml:space="preserve"> the </w:t>
      </w:r>
      <w:r w:rsidRPr="00753318">
        <w:rPr>
          <w:rStyle w:val="StyleUnderline"/>
          <w:highlight w:val="green"/>
        </w:rPr>
        <w:t>Biden</w:t>
      </w:r>
      <w:r w:rsidRPr="003342F5">
        <w:rPr>
          <w:rStyle w:val="StyleUnderline"/>
        </w:rPr>
        <w:t xml:space="preserve"> administration </w:t>
      </w:r>
      <w:r w:rsidRPr="00753318">
        <w:rPr>
          <w:rStyle w:val="StyleUnderline"/>
          <w:highlight w:val="green"/>
        </w:rPr>
        <w:t>to crack down on mergers in</w:t>
      </w:r>
      <w:r w:rsidRPr="003342F5">
        <w:rPr>
          <w:rStyle w:val="StyleUnderline"/>
        </w:rPr>
        <w:t xml:space="preserve"> the </w:t>
      </w:r>
      <w:r w:rsidRPr="00753318">
        <w:rPr>
          <w:rStyle w:val="StyleUnderline"/>
          <w:highlight w:val="green"/>
        </w:rPr>
        <w:t>banking</w:t>
      </w:r>
      <w:r w:rsidRPr="003342F5">
        <w:rPr>
          <w:rStyle w:val="StyleUnderline"/>
        </w:rPr>
        <w:t xml:space="preserve"> sector. </w:t>
      </w:r>
      <w:r w:rsidRPr="00753318">
        <w:rPr>
          <w:rStyle w:val="StyleUnderline"/>
          <w:highlight w:val="green"/>
        </w:rPr>
        <w:t>It’s setting up a clash with</w:t>
      </w:r>
      <w:r w:rsidRPr="003342F5">
        <w:rPr>
          <w:rStyle w:val="StyleUnderline"/>
        </w:rPr>
        <w:t xml:space="preserve"> the </w:t>
      </w:r>
      <w:r w:rsidRPr="00753318">
        <w:rPr>
          <w:rStyle w:val="StyleUnderline"/>
          <w:highlight w:val="green"/>
        </w:rPr>
        <w:t>industry</w:t>
      </w:r>
      <w:r w:rsidRPr="003342F5">
        <w:rPr>
          <w:rStyle w:val="StyleUnderline"/>
        </w:rPr>
        <w:t xml:space="preserve">, which has been lobbying for even easier merger scrutiny. </w:t>
      </w:r>
    </w:p>
    <w:p w14:paraId="018B8BF6" w14:textId="77777777" w:rsidR="009B3EAF" w:rsidRPr="00485BCD" w:rsidRDefault="009B3EAF" w:rsidP="009B3EAF">
      <w:pPr>
        <w:spacing w:before="15" w:after="180" w:line="300" w:lineRule="atLeast"/>
        <w:rPr>
          <w:rFonts w:eastAsia="Times New Roman"/>
          <w:sz w:val="16"/>
          <w:szCs w:val="16"/>
        </w:rPr>
      </w:pPr>
      <w:r w:rsidRPr="00485BCD">
        <w:rPr>
          <w:rFonts w:eastAsia="Times New Roman"/>
          <w:sz w:val="16"/>
          <w:szCs w:val="16"/>
        </w:rPr>
        <w:t xml:space="preserve">The issue is taking on greater urgency as some of the country’s biggest regional banks — PNC of Pittsburgh, Huntington Bank of Columbus, Ohio and M&amp;T Bank of Buffalo, New York — pursue major deals. </w:t>
      </w:r>
    </w:p>
    <w:p w14:paraId="61851D67" w14:textId="77777777" w:rsidR="009B3EAF" w:rsidRPr="00485BCD" w:rsidRDefault="009B3EAF" w:rsidP="009B3EAF">
      <w:pPr>
        <w:spacing w:before="15" w:after="180" w:line="300" w:lineRule="atLeast"/>
        <w:rPr>
          <w:rFonts w:eastAsia="Times New Roman"/>
          <w:sz w:val="16"/>
          <w:szCs w:val="16"/>
        </w:rPr>
      </w:pPr>
      <w:r w:rsidRPr="00485BCD">
        <w:rPr>
          <w:rFonts w:eastAsia="Times New Roman"/>
          <w:sz w:val="16"/>
          <w:szCs w:val="16"/>
        </w:rPr>
        <w:t xml:space="preserve">“Bank regulators are playing with matches while wrecking the fire department,” said Senate Banking Chair Sherrod Brown (D-Ohio). “The Wall Street megabanks are so large and powerful that banks across the country feel pressured to get bigger and riskier. These mergers are a symptom of a bigger problem — deregulation has left us with Wall Street banks that are too big and that take too many risks.” </w:t>
      </w:r>
    </w:p>
    <w:p w14:paraId="4AC5EBBC" w14:textId="77777777" w:rsidR="009B3EAF" w:rsidRPr="00485BCD" w:rsidRDefault="009B3EAF" w:rsidP="009B3EAF">
      <w:pPr>
        <w:spacing w:before="15" w:after="180" w:line="300" w:lineRule="atLeast"/>
        <w:rPr>
          <w:rFonts w:eastAsia="Times New Roman"/>
          <w:sz w:val="16"/>
        </w:rPr>
      </w:pPr>
      <w:r w:rsidRPr="003342F5">
        <w:rPr>
          <w:rStyle w:val="StyleUnderline"/>
        </w:rPr>
        <w:t xml:space="preserve">The </w:t>
      </w:r>
      <w:r w:rsidRPr="00753318">
        <w:rPr>
          <w:rStyle w:val="StyleUnderline"/>
          <w:highlight w:val="green"/>
        </w:rPr>
        <w:t>campaign is threatening to drag</w:t>
      </w:r>
      <w:r w:rsidRPr="003342F5">
        <w:rPr>
          <w:rStyle w:val="StyleUnderline"/>
        </w:rPr>
        <w:t xml:space="preserve"> big </w:t>
      </w:r>
      <w:r w:rsidRPr="00753318">
        <w:rPr>
          <w:rStyle w:val="StyleUnderline"/>
          <w:highlight w:val="green"/>
        </w:rPr>
        <w:t>banks into</w:t>
      </w:r>
      <w:r w:rsidRPr="003342F5">
        <w:rPr>
          <w:rStyle w:val="StyleUnderline"/>
        </w:rPr>
        <w:t xml:space="preserve"> a </w:t>
      </w:r>
      <w:r w:rsidRPr="00753318">
        <w:rPr>
          <w:rStyle w:val="StyleUnderline"/>
          <w:highlight w:val="green"/>
        </w:rPr>
        <w:t>high-stakes antitrust debate</w:t>
      </w:r>
      <w:r w:rsidRPr="003342F5">
        <w:rPr>
          <w:rStyle w:val="StyleUnderline"/>
        </w:rPr>
        <w:t xml:space="preserve"> even as they warn they need help from Washington to compete with financial technology upstarts. </w:t>
      </w:r>
      <w:r w:rsidRPr="00485BCD">
        <w:rPr>
          <w:rFonts w:eastAsia="Times New Roman"/>
          <w:sz w:val="16"/>
        </w:rPr>
        <w:t xml:space="preserve">It comes as progressives play an increasingly influential role in Biden’s economic policy. </w:t>
      </w:r>
    </w:p>
    <w:p w14:paraId="25F15F25" w14:textId="77777777" w:rsidR="009B3EAF" w:rsidRPr="00485BCD" w:rsidRDefault="009B3EAF" w:rsidP="009B3EAF">
      <w:pPr>
        <w:spacing w:before="15" w:after="180" w:line="300" w:lineRule="atLeast"/>
        <w:rPr>
          <w:rFonts w:eastAsia="Times New Roman"/>
          <w:sz w:val="16"/>
          <w:szCs w:val="16"/>
        </w:rPr>
      </w:pPr>
      <w:r w:rsidRPr="00485BCD">
        <w:rPr>
          <w:rFonts w:eastAsia="Times New Roman"/>
          <w:sz w:val="16"/>
          <w:szCs w:val="16"/>
        </w:rPr>
        <w:t xml:space="preserve">“Regulators have served as a rubber stamp for bank mergers for too long,” said Rep. Chuy García (D-Ill.), who with Sen. Elizabeth Warren (D-Mass.) has proposed legislation to overhaul how bank deals are considered. “These mergers have negative consequences for our communities. They mean more Wells Fargos and fewer local bank branches.” </w:t>
      </w:r>
    </w:p>
    <w:p w14:paraId="37DBCBBC" w14:textId="77777777" w:rsidR="009B3EAF" w:rsidRPr="003342F5" w:rsidRDefault="009B3EAF" w:rsidP="009B3EAF">
      <w:pPr>
        <w:spacing w:before="15" w:after="180" w:line="300" w:lineRule="atLeast"/>
        <w:rPr>
          <w:rStyle w:val="StyleUnderline"/>
        </w:rPr>
      </w:pPr>
      <w:r w:rsidRPr="003342F5">
        <w:rPr>
          <w:rStyle w:val="StyleUnderline"/>
        </w:rPr>
        <w:t xml:space="preserve">The </w:t>
      </w:r>
      <w:r w:rsidRPr="00753318">
        <w:rPr>
          <w:rStyle w:val="StyleUnderline"/>
          <w:highlight w:val="green"/>
        </w:rPr>
        <w:t>regional bank mergers</w:t>
      </w:r>
      <w:r w:rsidRPr="003342F5">
        <w:rPr>
          <w:rStyle w:val="StyleUnderline"/>
        </w:rPr>
        <w:t xml:space="preserve"> at issue </w:t>
      </w:r>
      <w:r w:rsidRPr="00753318">
        <w:rPr>
          <w:rStyle w:val="StyleUnderline"/>
          <w:highlight w:val="green"/>
        </w:rPr>
        <w:t>accelerated after</w:t>
      </w:r>
      <w:r w:rsidRPr="003342F5">
        <w:rPr>
          <w:rStyle w:val="StyleUnderline"/>
        </w:rPr>
        <w:t xml:space="preserve"> moderate Democrats joined forces with Republicans in </w:t>
      </w:r>
      <w:r w:rsidRPr="00753318">
        <w:rPr>
          <w:rStyle w:val="StyleUnderline"/>
          <w:highlight w:val="green"/>
        </w:rPr>
        <w:t>2018</w:t>
      </w:r>
      <w:r w:rsidRPr="003342F5">
        <w:rPr>
          <w:rStyle w:val="StyleUnderline"/>
        </w:rPr>
        <w:t xml:space="preserve"> to ease lending regulations that Congress enacted after the 2008 global financial crisis. </w:t>
      </w:r>
    </w:p>
    <w:p w14:paraId="0623B51B" w14:textId="77777777" w:rsidR="009B3EAF" w:rsidRPr="00485BCD" w:rsidRDefault="009B3EAF" w:rsidP="009B3EAF">
      <w:pPr>
        <w:spacing w:before="15" w:after="180" w:line="300" w:lineRule="atLeast"/>
        <w:rPr>
          <w:rFonts w:eastAsia="Times New Roman"/>
          <w:sz w:val="16"/>
        </w:rPr>
      </w:pPr>
      <w:r w:rsidRPr="003342F5">
        <w:rPr>
          <w:rStyle w:val="StyleUnderline"/>
        </w:rPr>
        <w:t xml:space="preserve">Wall Street </w:t>
      </w:r>
      <w:r w:rsidRPr="00753318">
        <w:rPr>
          <w:rStyle w:val="StyleUnderline"/>
          <w:highlight w:val="green"/>
        </w:rPr>
        <w:t>analysts are</w:t>
      </w:r>
      <w:r w:rsidRPr="003342F5">
        <w:rPr>
          <w:rStyle w:val="StyleUnderline"/>
        </w:rPr>
        <w:t xml:space="preserve"> now </w:t>
      </w:r>
      <w:r w:rsidRPr="00753318">
        <w:rPr>
          <w:rStyle w:val="StyleUnderline"/>
          <w:highlight w:val="green"/>
        </w:rPr>
        <w:t>predicting a merger wave</w:t>
      </w:r>
      <w:r w:rsidRPr="00485BCD">
        <w:rPr>
          <w:rFonts w:eastAsia="Times New Roman"/>
          <w:sz w:val="16"/>
        </w:rPr>
        <w:t xml:space="preserve">, particularly after SunTrust’s easy combination with BB&amp;T in 2019 to form Truist, the nation’s sixth-largest commercial bank. </w:t>
      </w:r>
    </w:p>
    <w:p w14:paraId="22E77D11" w14:textId="77777777" w:rsidR="009B3EAF" w:rsidRPr="00485BCD" w:rsidRDefault="009B3EAF" w:rsidP="009B3EAF">
      <w:pPr>
        <w:spacing w:before="15" w:after="180" w:line="300" w:lineRule="atLeast"/>
        <w:rPr>
          <w:rFonts w:eastAsia="Times New Roman"/>
          <w:sz w:val="16"/>
        </w:rPr>
      </w:pPr>
      <w:r w:rsidRPr="00485BCD">
        <w:rPr>
          <w:rFonts w:eastAsia="Times New Roman"/>
          <w:sz w:val="16"/>
        </w:rPr>
        <w:t xml:space="preserve">The deal boom was delayed by the pandemic. But </w:t>
      </w:r>
      <w:r w:rsidRPr="003342F5">
        <w:rPr>
          <w:rStyle w:val="StyleUnderline"/>
        </w:rPr>
        <w:t xml:space="preserve">an </w:t>
      </w:r>
      <w:r w:rsidRPr="00CE569F">
        <w:rPr>
          <w:rStyle w:val="StyleUnderline"/>
        </w:rPr>
        <w:t>increasing</w:t>
      </w:r>
      <w:r w:rsidRPr="003342F5">
        <w:rPr>
          <w:rStyle w:val="StyleUnderline"/>
        </w:rPr>
        <w:t xml:space="preserve"> number of regional </w:t>
      </w:r>
      <w:r w:rsidRPr="00CE569F">
        <w:rPr>
          <w:rStyle w:val="StyleUnderline"/>
        </w:rPr>
        <w:t>lenders</w:t>
      </w:r>
      <w:r w:rsidRPr="003342F5">
        <w:rPr>
          <w:rStyle w:val="StyleUnderline"/>
        </w:rPr>
        <w:t xml:space="preserve"> are now planning mergers to better </w:t>
      </w:r>
      <w:r w:rsidRPr="00222B81">
        <w:rPr>
          <w:rStyle w:val="StyleUnderline"/>
        </w:rPr>
        <w:t>position themselves</w:t>
      </w:r>
      <w:r w:rsidRPr="00326194">
        <w:rPr>
          <w:sz w:val="16"/>
          <w:szCs w:val="16"/>
        </w:rPr>
        <w:t xml:space="preserve"> against the biggest banks</w:t>
      </w:r>
      <w:r w:rsidRPr="00485BCD">
        <w:rPr>
          <w:rFonts w:eastAsia="Times New Roman"/>
          <w:sz w:val="16"/>
        </w:rPr>
        <w:t xml:space="preserve">, like JPMorgan Chase and Bank of America, whose assets in the trillions of dollars will continue to dwarf the smaller competitors even after they consolidate. </w:t>
      </w:r>
    </w:p>
    <w:p w14:paraId="25B5A7C1" w14:textId="77777777" w:rsidR="009B3EAF" w:rsidRPr="003342F5" w:rsidRDefault="009B3EAF" w:rsidP="009B3EAF">
      <w:pPr>
        <w:spacing w:before="15" w:after="180" w:line="300" w:lineRule="atLeast"/>
        <w:rPr>
          <w:rStyle w:val="StyleUnderline"/>
        </w:rPr>
      </w:pPr>
      <w:r w:rsidRPr="00753318">
        <w:rPr>
          <w:rStyle w:val="StyleUnderline"/>
          <w:highlight w:val="green"/>
        </w:rPr>
        <w:t>The</w:t>
      </w:r>
      <w:r w:rsidRPr="003342F5">
        <w:rPr>
          <w:rStyle w:val="StyleUnderline"/>
        </w:rPr>
        <w:t xml:space="preserve"> expected </w:t>
      </w:r>
      <w:r w:rsidRPr="00753318">
        <w:rPr>
          <w:rStyle w:val="StyleUnderline"/>
          <w:highlight w:val="green"/>
        </w:rPr>
        <w:t>M&amp;A rush may run into antitrust headwinds as</w:t>
      </w:r>
      <w:r w:rsidRPr="003342F5">
        <w:rPr>
          <w:rStyle w:val="StyleUnderline"/>
        </w:rPr>
        <w:t xml:space="preserve"> top congressional </w:t>
      </w:r>
      <w:r w:rsidRPr="00753318">
        <w:rPr>
          <w:rStyle w:val="StyleUnderline"/>
          <w:highlight w:val="green"/>
        </w:rPr>
        <w:t>Democrats turn their sights to</w:t>
      </w:r>
      <w:r w:rsidRPr="003342F5">
        <w:rPr>
          <w:rStyle w:val="StyleUnderline"/>
        </w:rPr>
        <w:t xml:space="preserve"> industries like </w:t>
      </w:r>
      <w:r w:rsidRPr="00753318">
        <w:rPr>
          <w:rStyle w:val="StyleUnderline"/>
          <w:highlight w:val="green"/>
        </w:rPr>
        <w:t>banking</w:t>
      </w:r>
      <w:r w:rsidRPr="003342F5">
        <w:rPr>
          <w:rStyle w:val="StyleUnderline"/>
        </w:rPr>
        <w:t xml:space="preserve"> where many players are already considered “too big.” </w:t>
      </w:r>
    </w:p>
    <w:p w14:paraId="44F161E4" w14:textId="77777777" w:rsidR="009B3EAF" w:rsidRPr="003342F5" w:rsidRDefault="009B3EAF" w:rsidP="009B3EAF"/>
    <w:p w14:paraId="7B454C4E" w14:textId="77777777" w:rsidR="009B3EAF" w:rsidRPr="003D238B" w:rsidRDefault="009B3EAF" w:rsidP="009B3EAF">
      <w:pPr>
        <w:spacing w:after="0" w:line="240" w:lineRule="auto"/>
        <w:outlineLvl w:val="3"/>
        <w:rPr>
          <w:rFonts w:ascii="Times New Roman" w:eastAsia="Times New Roman" w:hAnsi="Times New Roman" w:cs="Times New Roman"/>
          <w:b/>
          <w:bCs/>
          <w:sz w:val="24"/>
        </w:rPr>
      </w:pPr>
      <w:r>
        <w:rPr>
          <w:rFonts w:eastAsia="Times New Roman"/>
          <w:b/>
          <w:bCs/>
          <w:sz w:val="26"/>
          <w:szCs w:val="26"/>
        </w:rPr>
        <w:t>That’s key for regional banks to gain sufficient resources to invest in cyber-defenses</w:t>
      </w:r>
    </w:p>
    <w:p w14:paraId="2C8D3C6E" w14:textId="77777777" w:rsidR="009B3EAF" w:rsidRPr="003D238B" w:rsidRDefault="009B3EAF" w:rsidP="009B3EAF">
      <w:pPr>
        <w:spacing w:before="15" w:after="180" w:line="240" w:lineRule="auto"/>
        <w:rPr>
          <w:rFonts w:ascii="Times New Roman" w:eastAsia="Times New Roman" w:hAnsi="Times New Roman" w:cs="Times New Roman"/>
          <w:sz w:val="24"/>
        </w:rPr>
      </w:pPr>
      <w:r w:rsidRPr="003D238B">
        <w:rPr>
          <w:rFonts w:eastAsia="Times New Roman"/>
          <w:b/>
          <w:bCs/>
          <w:sz w:val="26"/>
          <w:szCs w:val="26"/>
        </w:rPr>
        <w:t>Mendelson 18</w:t>
      </w:r>
      <w:r w:rsidRPr="003D238B">
        <w:rPr>
          <w:rFonts w:eastAsia="Times New Roman"/>
        </w:rPr>
        <w:t> –</w:t>
      </w:r>
      <w:r w:rsidRPr="003D238B">
        <w:rPr>
          <w:rFonts w:eastAsia="Times New Roman"/>
          <w:sz w:val="24"/>
        </w:rPr>
        <w:t> </w:t>
      </w:r>
      <w:r w:rsidRPr="003D238B">
        <w:rPr>
          <w:rFonts w:eastAsia="Times New Roman"/>
        </w:rPr>
        <w:t>U.S. president and CEO of Bank Leumi</w:t>
      </w:r>
    </w:p>
    <w:p w14:paraId="4154179C" w14:textId="77777777" w:rsidR="009B3EAF" w:rsidRPr="003D238B" w:rsidRDefault="009B3EAF" w:rsidP="009B3EAF">
      <w:pPr>
        <w:spacing w:before="15" w:after="180" w:line="240" w:lineRule="auto"/>
        <w:rPr>
          <w:rFonts w:ascii="Times New Roman" w:eastAsia="Times New Roman" w:hAnsi="Times New Roman" w:cs="Times New Roman"/>
          <w:sz w:val="24"/>
        </w:rPr>
      </w:pPr>
      <w:r w:rsidRPr="003D238B">
        <w:rPr>
          <w:rFonts w:eastAsia="Times New Roman"/>
        </w:rPr>
        <w:t>Avner Mendelson, "Survival strategy: Cut the number of banks in half," American Banker, 1-30-2018, https://www.americanbanker.com/opinion/survival-strategy-cut-the-number-of-banks-in-half#:~:text=Consolidation%20can%20actually%20help%20smaller,regulatory%20burden%20that%20accompanies%20growth.&amp;text=Thus%2C%20as%20banks%20expand%2C%20there,for%20profitable%20growth%20over%20time.</w:t>
      </w:r>
    </w:p>
    <w:p w14:paraId="521A98BB" w14:textId="77777777" w:rsidR="009B3EAF" w:rsidRPr="00485BCD" w:rsidRDefault="009B3EAF" w:rsidP="009B3EAF">
      <w:pPr>
        <w:spacing w:before="15" w:after="180" w:line="300" w:lineRule="atLeast"/>
        <w:rPr>
          <w:rFonts w:eastAsia="Times New Roman"/>
          <w:sz w:val="16"/>
        </w:rPr>
      </w:pPr>
      <w:r w:rsidRPr="00485BCD">
        <w:rPr>
          <w:rFonts w:eastAsia="Times New Roman"/>
          <w:sz w:val="16"/>
        </w:rPr>
        <w:t xml:space="preserve">It’s no secret that </w:t>
      </w:r>
      <w:r w:rsidRPr="00D60C09">
        <w:rPr>
          <w:rStyle w:val="StyleUnderline"/>
        </w:rPr>
        <w:t xml:space="preserve">the </w:t>
      </w:r>
      <w:r w:rsidRPr="00753318">
        <w:rPr>
          <w:rStyle w:val="StyleUnderline"/>
          <w:highlight w:val="green"/>
        </w:rPr>
        <w:t>banking</w:t>
      </w:r>
      <w:r w:rsidRPr="00D60C09">
        <w:rPr>
          <w:rStyle w:val="StyleUnderline"/>
        </w:rPr>
        <w:t xml:space="preserve"> industry </w:t>
      </w:r>
      <w:r w:rsidRPr="00753318">
        <w:rPr>
          <w:rStyle w:val="StyleUnderline"/>
          <w:highlight w:val="green"/>
        </w:rPr>
        <w:t>has been consolidating</w:t>
      </w:r>
      <w:r w:rsidRPr="00D60C09">
        <w:rPr>
          <w:rStyle w:val="StyleUnderline"/>
        </w:rPr>
        <w:t xml:space="preserve"> for the last 30 years</w:t>
      </w:r>
      <w:r w:rsidRPr="00485BCD">
        <w:rPr>
          <w:rFonts w:eastAsia="Times New Roman"/>
          <w:sz w:val="16"/>
        </w:rPr>
        <w:t xml:space="preserve"> — the number of bank charters has fallen from 14,000 in 1985, to close to 8,500 in 2000, to 4,938 at the end of 2017 — a remarkable 64% drop, most of which happened during the '90s and after the financial crisis. New bank formation also virtually stopped, from a rate of nearly 100 per year up until 2008 to fewer than two per year now. </w:t>
      </w:r>
    </w:p>
    <w:p w14:paraId="61622EB3" w14:textId="77777777" w:rsidR="009B3EAF" w:rsidRPr="00D60C09" w:rsidRDefault="009B3EAF" w:rsidP="009B3EAF">
      <w:pPr>
        <w:spacing w:before="15" w:after="180" w:line="300" w:lineRule="atLeast"/>
        <w:rPr>
          <w:rStyle w:val="StyleUnderline"/>
        </w:rPr>
      </w:pPr>
      <w:r w:rsidRPr="00485BCD">
        <w:rPr>
          <w:rFonts w:eastAsia="Times New Roman"/>
          <w:sz w:val="16"/>
        </w:rPr>
        <w:t xml:space="preserve">But </w:t>
      </w:r>
      <w:r w:rsidRPr="00D60C09">
        <w:rPr>
          <w:rStyle w:val="StyleUnderline"/>
        </w:rPr>
        <w:t xml:space="preserve">while that reduction is remarkable, </w:t>
      </w:r>
      <w:r w:rsidRPr="00753318">
        <w:rPr>
          <w:rStyle w:val="StyleUnderline"/>
          <w:highlight w:val="green"/>
        </w:rPr>
        <w:t>it’s not</w:t>
      </w:r>
      <w:r w:rsidRPr="00D60C09">
        <w:rPr>
          <w:rStyle w:val="StyleUnderline"/>
        </w:rPr>
        <w:t xml:space="preserve"> necessarily </w:t>
      </w:r>
      <w:r w:rsidRPr="00753318">
        <w:rPr>
          <w:rStyle w:val="StyleUnderline"/>
          <w:highlight w:val="green"/>
        </w:rPr>
        <w:t>a bad thing</w:t>
      </w:r>
      <w:r w:rsidRPr="00D60C09">
        <w:rPr>
          <w:rStyle w:val="StyleUnderline"/>
        </w:rPr>
        <w:t xml:space="preserve">. </w:t>
      </w:r>
    </w:p>
    <w:p w14:paraId="0EA67108" w14:textId="77777777" w:rsidR="009B3EAF" w:rsidRPr="00D60C09" w:rsidRDefault="009B3EAF" w:rsidP="009B3EAF">
      <w:pPr>
        <w:spacing w:before="15" w:after="180" w:line="300" w:lineRule="atLeast"/>
        <w:rPr>
          <w:rStyle w:val="StyleUnderline"/>
        </w:rPr>
      </w:pPr>
      <w:r w:rsidRPr="00485BCD">
        <w:rPr>
          <w:rFonts w:eastAsia="Times New Roman"/>
          <w:sz w:val="16"/>
        </w:rPr>
        <w:t xml:space="preserve">Some of the post-crisis decline can be attributed to bank failure and the lack of de novo banks, but </w:t>
      </w:r>
      <w:r w:rsidRPr="00753318">
        <w:rPr>
          <w:rStyle w:val="StyleUnderline"/>
          <w:highlight w:val="green"/>
        </w:rPr>
        <w:t>a significant amount is due to</w:t>
      </w:r>
      <w:r w:rsidRPr="00D60C09">
        <w:rPr>
          <w:rStyle w:val="StyleUnderline"/>
        </w:rPr>
        <w:t xml:space="preserve"> an uptick in </w:t>
      </w:r>
      <w:r w:rsidRPr="00753318">
        <w:rPr>
          <w:rStyle w:val="StyleUnderline"/>
          <w:highlight w:val="green"/>
        </w:rPr>
        <w:t>M&amp;A</w:t>
      </w:r>
      <w:r w:rsidRPr="00D60C09">
        <w:rPr>
          <w:rStyle w:val="StyleUnderline"/>
        </w:rPr>
        <w:t xml:space="preserve"> activity — particularly </w:t>
      </w:r>
      <w:r w:rsidRPr="00753318">
        <w:rPr>
          <w:rStyle w:val="StyleUnderline"/>
          <w:highlight w:val="green"/>
        </w:rPr>
        <w:t>among small</w:t>
      </w:r>
      <w:r w:rsidRPr="00D60C09">
        <w:rPr>
          <w:rStyle w:val="StyleUnderline"/>
        </w:rPr>
        <w:t xml:space="preserve">er </w:t>
      </w:r>
      <w:r w:rsidRPr="00753318">
        <w:rPr>
          <w:rStyle w:val="StyleUnderline"/>
          <w:highlight w:val="green"/>
        </w:rPr>
        <w:t>banks</w:t>
      </w:r>
      <w:r w:rsidRPr="00D60C09">
        <w:rPr>
          <w:rStyle w:val="StyleUnderline"/>
        </w:rPr>
        <w:t xml:space="preserve"> — </w:t>
      </w:r>
      <w:r w:rsidRPr="00753318">
        <w:rPr>
          <w:rStyle w:val="StyleUnderline"/>
          <w:highlight w:val="green"/>
        </w:rPr>
        <w:t>driven by increased</w:t>
      </w:r>
      <w:r w:rsidRPr="00D60C09">
        <w:rPr>
          <w:rStyle w:val="StyleUnderline"/>
        </w:rPr>
        <w:t xml:space="preserve"> regulatory and </w:t>
      </w:r>
      <w:r w:rsidRPr="00753318">
        <w:rPr>
          <w:rStyle w:val="StyleUnderline"/>
          <w:highlight w:val="green"/>
        </w:rPr>
        <w:t>tech</w:t>
      </w:r>
      <w:r w:rsidRPr="00D60C09">
        <w:rPr>
          <w:rStyle w:val="StyleUnderline"/>
        </w:rPr>
        <w:t xml:space="preserve">nology </w:t>
      </w:r>
      <w:r w:rsidRPr="00753318">
        <w:rPr>
          <w:rStyle w:val="StyleUnderline"/>
          <w:highlight w:val="green"/>
        </w:rPr>
        <w:t>standards</w:t>
      </w:r>
      <w:r w:rsidRPr="00D60C09">
        <w:rPr>
          <w:rStyle w:val="StyleUnderline"/>
        </w:rPr>
        <w:t xml:space="preserve"> that incentivize scale. </w:t>
      </w:r>
    </w:p>
    <w:p w14:paraId="224AF7E1" w14:textId="77777777" w:rsidR="009B3EAF" w:rsidRPr="00485BCD" w:rsidRDefault="009B3EAF" w:rsidP="009B3EAF">
      <w:pPr>
        <w:spacing w:before="15" w:after="180" w:line="300" w:lineRule="atLeast"/>
        <w:rPr>
          <w:rFonts w:eastAsia="Times New Roman"/>
          <w:sz w:val="16"/>
        </w:rPr>
      </w:pPr>
      <w:r w:rsidRPr="00485BCD">
        <w:rPr>
          <w:rFonts w:eastAsia="Times New Roman"/>
          <w:sz w:val="16"/>
        </w:rPr>
        <w:t xml:space="preserve">Over the past few years, </w:t>
      </w:r>
      <w:r w:rsidRPr="00D60C09">
        <w:rPr>
          <w:rStyle w:val="StyleUnderline"/>
        </w:rPr>
        <w:t>there have been well over 200 M&amp;A deals per year among community banks, those with less than $10 billion in assets, almost double the amount of such activity in the crisis years of 2008 and 2009</w:t>
      </w:r>
      <w:r w:rsidRPr="00485BCD">
        <w:rPr>
          <w:rFonts w:eastAsia="Times New Roman"/>
          <w:sz w:val="16"/>
        </w:rPr>
        <w:t xml:space="preserve">, according to the S&amp;P Global Market Intelligence. </w:t>
      </w:r>
    </w:p>
    <w:p w14:paraId="31144084" w14:textId="77777777" w:rsidR="009B3EAF" w:rsidRPr="00485BCD" w:rsidRDefault="009B3EAF" w:rsidP="009B3EAF">
      <w:pPr>
        <w:spacing w:before="15" w:after="180" w:line="300" w:lineRule="atLeast"/>
        <w:rPr>
          <w:rFonts w:eastAsia="Times New Roman"/>
          <w:sz w:val="16"/>
        </w:rPr>
      </w:pPr>
      <w:r w:rsidRPr="00485BCD">
        <w:rPr>
          <w:rFonts w:eastAsia="Times New Roman"/>
          <w:sz w:val="16"/>
        </w:rPr>
        <w:t xml:space="preserve">Going forward, </w:t>
      </w:r>
      <w:r w:rsidRPr="00D60C09">
        <w:rPr>
          <w:rStyle w:val="StyleUnderline"/>
        </w:rPr>
        <w:t>the trend of consolidation is likely to continue</w:t>
      </w:r>
      <w:r w:rsidRPr="00485BCD">
        <w:rPr>
          <w:rFonts w:eastAsia="Times New Roman"/>
          <w:sz w:val="16"/>
        </w:rPr>
        <w:t xml:space="preserve">, and it’s possible that a healthy 2,000 to 3,000 institutions would serve the U.S. even better than the current number. The goal should be to maintain competition without creating concentration. </w:t>
      </w:r>
    </w:p>
    <w:p w14:paraId="70FBD042" w14:textId="77777777" w:rsidR="009B3EAF" w:rsidRPr="00D60C09" w:rsidRDefault="009B3EAF" w:rsidP="009B3EAF">
      <w:pPr>
        <w:spacing w:before="15" w:after="180" w:line="300" w:lineRule="atLeast"/>
        <w:rPr>
          <w:rStyle w:val="StyleUnderline"/>
        </w:rPr>
      </w:pPr>
      <w:r w:rsidRPr="00D60C09">
        <w:rPr>
          <w:rStyle w:val="StyleUnderline"/>
        </w:rPr>
        <w:t xml:space="preserve">Further </w:t>
      </w:r>
      <w:r w:rsidRPr="00753318">
        <w:rPr>
          <w:rStyle w:val="StyleUnderline"/>
          <w:highlight w:val="green"/>
        </w:rPr>
        <w:t>consolidation makes sense</w:t>
      </w:r>
      <w:r w:rsidRPr="00D60C09">
        <w:rPr>
          <w:rStyle w:val="StyleUnderline"/>
        </w:rPr>
        <w:t xml:space="preserve"> because </w:t>
      </w:r>
      <w:r w:rsidRPr="00753318">
        <w:rPr>
          <w:rStyle w:val="StyleUnderline"/>
          <w:highlight w:val="green"/>
        </w:rPr>
        <w:t>the bar</w:t>
      </w:r>
      <w:r w:rsidRPr="00D60C09">
        <w:rPr>
          <w:rStyle w:val="StyleUnderline"/>
        </w:rPr>
        <w:t xml:space="preserve"> at which a bank can remain profitable </w:t>
      </w:r>
      <w:r w:rsidRPr="00753318">
        <w:rPr>
          <w:rStyle w:val="StyleUnderline"/>
          <w:highlight w:val="green"/>
        </w:rPr>
        <w:t>has risen</w:t>
      </w:r>
      <w:r w:rsidRPr="00D60C09">
        <w:rPr>
          <w:rStyle w:val="StyleUnderline"/>
        </w:rPr>
        <w:t xml:space="preserve">. The </w:t>
      </w:r>
      <w:r w:rsidRPr="00753318">
        <w:rPr>
          <w:rStyle w:val="StyleUnderline"/>
          <w:highlight w:val="green"/>
        </w:rPr>
        <w:t>fixed costs</w:t>
      </w:r>
      <w:r w:rsidRPr="00D60C09">
        <w:rPr>
          <w:rStyle w:val="StyleUnderline"/>
        </w:rPr>
        <w:t xml:space="preserve"> of running a bank, both opening it for business and maintaining it for the long haul, </w:t>
      </w:r>
      <w:r w:rsidRPr="00753318">
        <w:rPr>
          <w:rStyle w:val="StyleUnderline"/>
          <w:highlight w:val="green"/>
        </w:rPr>
        <w:t>continue to grow</w:t>
      </w:r>
      <w:r w:rsidRPr="00D60C09">
        <w:rPr>
          <w:rStyle w:val="StyleUnderline"/>
        </w:rPr>
        <w:t>: These costs run the gamut from keeping up with compliance, anti-money-laundering and other standards to having a program and resources in place to attract talent</w:t>
      </w:r>
      <w:r w:rsidRPr="00485BCD">
        <w:rPr>
          <w:rFonts w:eastAsia="Times New Roman"/>
          <w:sz w:val="16"/>
        </w:rPr>
        <w:t xml:space="preserve">. Now more than ever, </w:t>
      </w:r>
      <w:r w:rsidRPr="00D60C09">
        <w:rPr>
          <w:rStyle w:val="StyleUnderline"/>
        </w:rPr>
        <w:t xml:space="preserve">technology is a major cost center. </w:t>
      </w:r>
      <w:r w:rsidRPr="00753318">
        <w:rPr>
          <w:rStyle w:val="StyleUnderline"/>
          <w:highlight w:val="green"/>
        </w:rPr>
        <w:t>Banks must invest in</w:t>
      </w:r>
      <w:r w:rsidRPr="00D60C09">
        <w:rPr>
          <w:rStyle w:val="StyleUnderline"/>
        </w:rPr>
        <w:t xml:space="preserve"> their </w:t>
      </w:r>
      <w:r w:rsidRPr="00753318">
        <w:rPr>
          <w:rStyle w:val="StyleUnderline"/>
          <w:highlight w:val="green"/>
        </w:rPr>
        <w:t>tech infrastructure to</w:t>
      </w:r>
      <w:r w:rsidRPr="00D60C09">
        <w:rPr>
          <w:rStyle w:val="StyleUnderline"/>
        </w:rPr>
        <w:t xml:space="preserve"> meet customer expectations, </w:t>
      </w:r>
      <w:r w:rsidRPr="00753318">
        <w:rPr>
          <w:rStyle w:val="StyleUnderline"/>
          <w:highlight w:val="green"/>
        </w:rPr>
        <w:t>keep up</w:t>
      </w:r>
      <w:r w:rsidRPr="00D60C09">
        <w:rPr>
          <w:rStyle w:val="StyleUnderline"/>
        </w:rPr>
        <w:t xml:space="preserve"> with competitors </w:t>
      </w:r>
      <w:r w:rsidRPr="00753318">
        <w:rPr>
          <w:rStyle w:val="StyleUnderline"/>
          <w:highlight w:val="green"/>
        </w:rPr>
        <w:t>and steel themselves against cyberattacks.</w:t>
      </w:r>
      <w:r w:rsidRPr="00D60C09">
        <w:rPr>
          <w:rStyle w:val="StyleUnderline"/>
        </w:rPr>
        <w:t xml:space="preserve"> </w:t>
      </w:r>
    </w:p>
    <w:p w14:paraId="077158AF" w14:textId="77777777" w:rsidR="009B3EAF" w:rsidRPr="00D60C09" w:rsidRDefault="009B3EAF" w:rsidP="009B3EAF">
      <w:pPr>
        <w:spacing w:before="15" w:after="180" w:line="300" w:lineRule="atLeast"/>
        <w:rPr>
          <w:rStyle w:val="StyleUnderline"/>
        </w:rPr>
      </w:pPr>
      <w:r w:rsidRPr="00753318">
        <w:rPr>
          <w:rStyle w:val="StyleUnderline"/>
          <w:highlight w:val="green"/>
        </w:rPr>
        <w:t>Consolidation can</w:t>
      </w:r>
      <w:r w:rsidRPr="00D60C09">
        <w:rPr>
          <w:rStyle w:val="StyleUnderline"/>
        </w:rPr>
        <w:t xml:space="preserve"> actually </w:t>
      </w:r>
      <w:r w:rsidRPr="00753318">
        <w:rPr>
          <w:rStyle w:val="StyleUnderline"/>
          <w:highlight w:val="green"/>
        </w:rPr>
        <w:t>help</w:t>
      </w:r>
      <w:r w:rsidRPr="00D60C09">
        <w:rPr>
          <w:rStyle w:val="StyleUnderline"/>
        </w:rPr>
        <w:t xml:space="preserve"> smaller </w:t>
      </w:r>
      <w:r w:rsidRPr="00753318">
        <w:rPr>
          <w:rStyle w:val="StyleUnderline"/>
          <w:highlight w:val="green"/>
        </w:rPr>
        <w:t>banks stay profitable</w:t>
      </w:r>
      <w:r w:rsidRPr="00D60C09">
        <w:rPr>
          <w:rStyle w:val="StyleUnderline"/>
        </w:rPr>
        <w:t xml:space="preserve">, while managing the increased regulatory burden that accompanies growth. </w:t>
      </w:r>
      <w:r w:rsidRPr="00485BCD">
        <w:rPr>
          <w:rFonts w:eastAsia="Times New Roman"/>
          <w:sz w:val="16"/>
        </w:rPr>
        <w:t xml:space="preserve">The regulatory requirements for banks vary by asset size, and the vast majority of U.S. banks have less than $10 billion in assets, the first major regulatory threshold. </w:t>
      </w:r>
      <w:r w:rsidRPr="00D60C09">
        <w:rPr>
          <w:rStyle w:val="StyleUnderline"/>
        </w:rPr>
        <w:t xml:space="preserve">What often happens is that </w:t>
      </w:r>
      <w:r w:rsidRPr="00753318">
        <w:rPr>
          <w:rStyle w:val="StyleUnderline"/>
          <w:highlight w:val="green"/>
        </w:rPr>
        <w:t>smaller players</w:t>
      </w:r>
      <w:r w:rsidRPr="00D60C09">
        <w:rPr>
          <w:rStyle w:val="StyleUnderline"/>
        </w:rPr>
        <w:t xml:space="preserve"> — those under the $10 billion mark— join together to surpass that first threshold by a wide margin. Once these banks reach $20 billion or $30 billion in assets, they can </w:t>
      </w:r>
      <w:r w:rsidRPr="00753318">
        <w:rPr>
          <w:rStyle w:val="StyleUnderline"/>
          <w:highlight w:val="green"/>
        </w:rPr>
        <w:t>become attractive acquisition targets</w:t>
      </w:r>
      <w:r w:rsidRPr="00D60C09">
        <w:rPr>
          <w:rStyle w:val="StyleUnderline"/>
        </w:rPr>
        <w:t xml:space="preserve"> for banks in the $100 to $250 billion range</w:t>
      </w:r>
      <w:r w:rsidRPr="00485BCD">
        <w:rPr>
          <w:rFonts w:eastAsia="Times New Roman"/>
          <w:sz w:val="16"/>
        </w:rPr>
        <w:t xml:space="preserve">, well above the $50 billion threshold that triggers even greater oversight from regulators. Thus, </w:t>
      </w:r>
      <w:r w:rsidRPr="00D60C09">
        <w:rPr>
          <w:rStyle w:val="StyleUnderline"/>
        </w:rPr>
        <w:t xml:space="preserve">as banks expand, </w:t>
      </w:r>
      <w:r w:rsidRPr="00753318">
        <w:rPr>
          <w:rStyle w:val="StyleUnderline"/>
          <w:highlight w:val="green"/>
        </w:rPr>
        <w:t>there is</w:t>
      </w:r>
      <w:r w:rsidRPr="00D60C09">
        <w:rPr>
          <w:rStyle w:val="StyleUnderline"/>
        </w:rPr>
        <w:t xml:space="preserve"> even more </w:t>
      </w:r>
      <w:r w:rsidRPr="00753318">
        <w:rPr>
          <w:rStyle w:val="StyleUnderline"/>
          <w:highlight w:val="green"/>
        </w:rPr>
        <w:t>incentive for</w:t>
      </w:r>
      <w:r w:rsidRPr="00D60C09">
        <w:rPr>
          <w:rStyle w:val="StyleUnderline"/>
        </w:rPr>
        <w:t xml:space="preserve"> consolidation and </w:t>
      </w:r>
      <w:r w:rsidRPr="00753318">
        <w:rPr>
          <w:rStyle w:val="StyleUnderline"/>
          <w:highlight w:val="green"/>
        </w:rPr>
        <w:t>mergers</w:t>
      </w:r>
      <w:r w:rsidRPr="00D60C09">
        <w:rPr>
          <w:rStyle w:val="StyleUnderline"/>
        </w:rPr>
        <w:t xml:space="preserve"> to reach scale to allow for profitable growth over time. </w:t>
      </w:r>
    </w:p>
    <w:p w14:paraId="2263E9D9" w14:textId="77777777" w:rsidR="009B3EAF" w:rsidRPr="00D60C09" w:rsidRDefault="009B3EAF" w:rsidP="009B3EAF">
      <w:pPr>
        <w:spacing w:before="15" w:after="180" w:line="300" w:lineRule="atLeast"/>
        <w:rPr>
          <w:rStyle w:val="StyleUnderline"/>
        </w:rPr>
      </w:pPr>
      <w:r w:rsidRPr="00485BCD">
        <w:rPr>
          <w:rFonts w:eastAsia="Times New Roman"/>
          <w:sz w:val="16"/>
        </w:rPr>
        <w:t xml:space="preserve">This is not to say that small banks don’t have their place in the ecosystem. In rural areas, regional and community banks fill an important social and economic role by bringing banking services to otherwise underbanked communities. These institutions deliver a product offering that is relevant to their customers and beneficial to the entire local community. As long as these smaller banks have a business proposition that truly justifies their size, there will always be room for them. I would even advocate that the industry, as a whole, should ensure these banks are properly incentivized and encouraged to exist. But </w:t>
      </w:r>
      <w:r w:rsidRPr="00D60C09">
        <w:rPr>
          <w:rStyle w:val="StyleUnderline"/>
        </w:rPr>
        <w:t>in large urban markets</w:t>
      </w:r>
      <w:r w:rsidRPr="00485BCD">
        <w:rPr>
          <w:rFonts w:eastAsia="Times New Roman"/>
          <w:sz w:val="16"/>
        </w:rPr>
        <w:t xml:space="preserve"> like New York, Chicago and Los Angeles — </w:t>
      </w:r>
      <w:r w:rsidRPr="00D60C09">
        <w:rPr>
          <w:rStyle w:val="StyleUnderline"/>
        </w:rPr>
        <w:t>where bigger players abound and where there is no shortage of competition</w:t>
      </w:r>
      <w:r w:rsidRPr="00485BCD">
        <w:rPr>
          <w:rFonts w:eastAsia="Times New Roman"/>
          <w:sz w:val="16"/>
        </w:rPr>
        <w:t xml:space="preserve"> — </w:t>
      </w:r>
      <w:r w:rsidRPr="00D60C09">
        <w:rPr>
          <w:rStyle w:val="StyleUnderline"/>
        </w:rPr>
        <w:t xml:space="preserve">consolidation is the most logical path forward. </w:t>
      </w:r>
    </w:p>
    <w:p w14:paraId="6E0EED1D" w14:textId="77777777" w:rsidR="009B3EAF" w:rsidRPr="00D60C09" w:rsidRDefault="009B3EAF" w:rsidP="009B3EAF">
      <w:pPr>
        <w:spacing w:before="15" w:after="180" w:line="300" w:lineRule="atLeast"/>
        <w:rPr>
          <w:rStyle w:val="StyleUnderline"/>
        </w:rPr>
      </w:pPr>
      <w:r w:rsidRPr="00485BCD">
        <w:rPr>
          <w:rFonts w:eastAsia="Times New Roman"/>
          <w:sz w:val="16"/>
        </w:rPr>
        <w:t xml:space="preserve">At the same time, </w:t>
      </w:r>
      <w:r w:rsidRPr="00D60C09">
        <w:rPr>
          <w:rStyle w:val="StyleUnderline"/>
        </w:rPr>
        <w:t xml:space="preserve">there is still room for new </w:t>
      </w:r>
      <w:r w:rsidRPr="00CE569F">
        <w:rPr>
          <w:rStyle w:val="StyleUnderline"/>
        </w:rPr>
        <w:t>entrants</w:t>
      </w:r>
      <w:r w:rsidRPr="00485BCD">
        <w:rPr>
          <w:rFonts w:eastAsia="Times New Roman"/>
          <w:sz w:val="16"/>
        </w:rPr>
        <w:t xml:space="preserve"> — but </w:t>
      </w:r>
      <w:r w:rsidRPr="00D60C09">
        <w:rPr>
          <w:rStyle w:val="StyleUnderline"/>
        </w:rPr>
        <w:t xml:space="preserve">these select few </w:t>
      </w:r>
      <w:r w:rsidRPr="00753318">
        <w:rPr>
          <w:rStyle w:val="StyleUnderline"/>
          <w:highlight w:val="green"/>
        </w:rPr>
        <w:t>newcomers will need to innovate</w:t>
      </w:r>
      <w:r w:rsidRPr="00D60C09">
        <w:rPr>
          <w:rStyle w:val="StyleUnderline"/>
        </w:rPr>
        <w:t xml:space="preserve"> and fill gaps, not just replicate the status quo</w:t>
      </w:r>
      <w:r w:rsidRPr="00485BCD">
        <w:rPr>
          <w:rFonts w:eastAsia="Times New Roman"/>
          <w:sz w:val="16"/>
        </w:rPr>
        <w:t xml:space="preserve">. A handful of new banking charters will likely come from fintech startups with banking capabilities. Yet these, too, will eventually be ripe for acquisition by larger banks that need to build out their technology. Thus, </w:t>
      </w:r>
      <w:r w:rsidRPr="00D60C09">
        <w:rPr>
          <w:rStyle w:val="StyleUnderline"/>
        </w:rPr>
        <w:t xml:space="preserve">the trend toward further consolidation will continue. </w:t>
      </w:r>
    </w:p>
    <w:p w14:paraId="4DAB7615" w14:textId="77777777" w:rsidR="009B3EAF" w:rsidRPr="00485BCD" w:rsidRDefault="009B3EAF" w:rsidP="009B3EAF">
      <w:pPr>
        <w:spacing w:before="15" w:after="180" w:line="300" w:lineRule="atLeast"/>
        <w:rPr>
          <w:rFonts w:eastAsia="Times New Roman"/>
          <w:sz w:val="16"/>
        </w:rPr>
      </w:pPr>
      <w:r w:rsidRPr="00D60C09">
        <w:rPr>
          <w:rStyle w:val="StyleUnderline"/>
        </w:rPr>
        <w:t xml:space="preserve">Community </w:t>
      </w:r>
      <w:r w:rsidRPr="00753318">
        <w:rPr>
          <w:rStyle w:val="StyleUnderline"/>
          <w:highlight w:val="green"/>
        </w:rPr>
        <w:t>bank executives</w:t>
      </w:r>
      <w:r w:rsidRPr="00485BCD">
        <w:rPr>
          <w:rFonts w:eastAsia="Times New Roman"/>
          <w:sz w:val="16"/>
        </w:rPr>
        <w:t xml:space="preserve">, especially those heading the very smallest banks, </w:t>
      </w:r>
      <w:r w:rsidRPr="00D60C09">
        <w:rPr>
          <w:rStyle w:val="StyleUnderline"/>
        </w:rPr>
        <w:t xml:space="preserve">must </w:t>
      </w:r>
      <w:r w:rsidRPr="00753318">
        <w:rPr>
          <w:rStyle w:val="StyleUnderline"/>
          <w:highlight w:val="green"/>
        </w:rPr>
        <w:t>continue to explore ways to be</w:t>
      </w:r>
      <w:r w:rsidRPr="00D60C09">
        <w:rPr>
          <w:rStyle w:val="StyleUnderline"/>
        </w:rPr>
        <w:t xml:space="preserve"> more competitive and more </w:t>
      </w:r>
      <w:r w:rsidRPr="00753318">
        <w:rPr>
          <w:rStyle w:val="StyleUnderline"/>
          <w:highlight w:val="green"/>
        </w:rPr>
        <w:t>resilient</w:t>
      </w:r>
      <w:r w:rsidRPr="00485BCD">
        <w:rPr>
          <w:rFonts w:eastAsia="Times New Roman"/>
          <w:sz w:val="16"/>
        </w:rPr>
        <w:t xml:space="preserve">. In doing so, </w:t>
      </w:r>
      <w:r w:rsidRPr="00D60C09">
        <w:rPr>
          <w:rStyle w:val="StyleUnderline"/>
        </w:rPr>
        <w:t>they can’t ignore the fact that selling to or merging with another bank may benefit shareholders and customers alike.</w:t>
      </w:r>
      <w:r w:rsidRPr="00485BCD">
        <w:rPr>
          <w:rFonts w:eastAsia="Times New Roman"/>
          <w:sz w:val="16"/>
        </w:rPr>
        <w:t xml:space="preserve"> </w:t>
      </w:r>
    </w:p>
    <w:p w14:paraId="45DDE9E8" w14:textId="77777777" w:rsidR="009B3EAF" w:rsidRPr="003D238B" w:rsidRDefault="009B3EAF" w:rsidP="009B3EAF">
      <w:pPr>
        <w:spacing w:before="15" w:after="180" w:line="300" w:lineRule="atLeast"/>
        <w:rPr>
          <w:rFonts w:eastAsia="Times New Roman"/>
          <w:sz w:val="16"/>
        </w:rPr>
      </w:pPr>
    </w:p>
    <w:p w14:paraId="6D6340CC" w14:textId="77777777" w:rsidR="009B3EAF" w:rsidRPr="005F1AB2" w:rsidRDefault="009B3EAF" w:rsidP="009B3EAF">
      <w:pPr>
        <w:spacing w:after="0" w:line="240" w:lineRule="auto"/>
        <w:outlineLvl w:val="3"/>
        <w:rPr>
          <w:rFonts w:ascii="Times New Roman" w:eastAsia="Times New Roman" w:hAnsi="Times New Roman" w:cs="Times New Roman"/>
          <w:b/>
          <w:bCs/>
          <w:sz w:val="24"/>
        </w:rPr>
      </w:pPr>
      <w:r>
        <w:rPr>
          <w:rFonts w:eastAsia="Times New Roman"/>
          <w:b/>
          <w:bCs/>
          <w:sz w:val="26"/>
          <w:szCs w:val="26"/>
        </w:rPr>
        <w:t>Cyberattacks against small banks collapse the US financial system---they’re uniquely vulnerable</w:t>
      </w:r>
    </w:p>
    <w:p w14:paraId="13B9B1F2" w14:textId="77777777" w:rsidR="009B3EAF" w:rsidRPr="005F1AB2" w:rsidRDefault="009B3EAF" w:rsidP="009B3EAF">
      <w:pPr>
        <w:spacing w:before="15" w:after="180" w:line="240" w:lineRule="auto"/>
        <w:rPr>
          <w:rFonts w:ascii="Times New Roman" w:eastAsia="Times New Roman" w:hAnsi="Times New Roman" w:cs="Times New Roman"/>
          <w:sz w:val="24"/>
        </w:rPr>
      </w:pPr>
      <w:r w:rsidRPr="005F1AB2">
        <w:rPr>
          <w:rFonts w:eastAsia="Times New Roman"/>
          <w:b/>
          <w:bCs/>
          <w:sz w:val="26"/>
          <w:szCs w:val="26"/>
        </w:rPr>
        <w:t>Harner et al. 20</w:t>
      </w:r>
      <w:r w:rsidRPr="005F1AB2">
        <w:rPr>
          <w:rFonts w:eastAsia="Times New Roman"/>
        </w:rPr>
        <w:t> –</w:t>
      </w:r>
      <w:r w:rsidRPr="005F1AB2">
        <w:rPr>
          <w:rFonts w:eastAsia="Times New Roman"/>
          <w:sz w:val="24"/>
        </w:rPr>
        <w:t> </w:t>
      </w:r>
      <w:r w:rsidRPr="005F1AB2">
        <w:rPr>
          <w:rFonts w:eastAsia="Times New Roman"/>
        </w:rPr>
        <w:t>Chris Harner is managing director of the cyber risk solutions practice at Milliman, an actuarial and consulting firm</w:t>
      </w:r>
      <w:r>
        <w:rPr>
          <w:rFonts w:eastAsia="Times New Roman"/>
        </w:rPr>
        <w:t xml:space="preserve">; </w:t>
      </w:r>
      <w:r w:rsidRPr="005F1AB2">
        <w:rPr>
          <w:rFonts w:eastAsia="Times New Roman"/>
        </w:rPr>
        <w:t>Chris Beck is an executive risk consultant within the practice</w:t>
      </w:r>
      <w:r>
        <w:rPr>
          <w:rFonts w:eastAsia="Times New Roman"/>
        </w:rPr>
        <w:t>;</w:t>
      </w:r>
      <w:r w:rsidRPr="005F1AB2">
        <w:rPr>
          <w:rFonts w:eastAsia="Times New Roman"/>
        </w:rPr>
        <w:t xml:space="preserve"> Blake Fleisher is a senior cyber risk analyst in the practice</w:t>
      </w:r>
    </w:p>
    <w:p w14:paraId="55EC50AD" w14:textId="77777777" w:rsidR="009B3EAF" w:rsidRPr="005F1AB2" w:rsidRDefault="009B3EAF" w:rsidP="009B3EAF">
      <w:pPr>
        <w:spacing w:before="15" w:after="180" w:line="240" w:lineRule="auto"/>
        <w:rPr>
          <w:rFonts w:ascii="Times New Roman" w:eastAsia="Times New Roman" w:hAnsi="Times New Roman" w:cs="Times New Roman"/>
          <w:sz w:val="24"/>
        </w:rPr>
      </w:pPr>
      <w:r w:rsidRPr="005F1AB2">
        <w:rPr>
          <w:rFonts w:eastAsia="Times New Roman"/>
        </w:rPr>
        <w:t>Chris Harner, Chris Beck, and Blake Fleisher, "Cyberattacks Could Cripple Major U.S. Banks," CFO, 3-11-2020, https://www.cfo.com/cyber-security-technology/2020/03/cyberattacks-could-cripple-u-s-banking-system/</w:t>
      </w:r>
    </w:p>
    <w:p w14:paraId="65DFECCA" w14:textId="77777777" w:rsidR="009B3EAF" w:rsidRPr="005F1AB2" w:rsidRDefault="009B3EAF" w:rsidP="009B3EAF">
      <w:pPr>
        <w:spacing w:before="15" w:after="180" w:line="300" w:lineRule="atLeast"/>
        <w:rPr>
          <w:rStyle w:val="StyleUnderline"/>
        </w:rPr>
      </w:pPr>
      <w:r w:rsidRPr="00485BCD">
        <w:rPr>
          <w:rFonts w:eastAsia="Times New Roman"/>
          <w:sz w:val="16"/>
        </w:rPr>
        <w:t xml:space="preserve">In the 21st century, </w:t>
      </w:r>
      <w:r w:rsidRPr="005F1AB2">
        <w:rPr>
          <w:rStyle w:val="StyleUnderline"/>
        </w:rPr>
        <w:t xml:space="preserve">first-order, </w:t>
      </w:r>
      <w:r w:rsidRPr="00753318">
        <w:rPr>
          <w:rStyle w:val="StyleUnderline"/>
          <w:highlight w:val="green"/>
        </w:rPr>
        <w:t>single-point failures with profound</w:t>
      </w:r>
      <w:r w:rsidRPr="005F1AB2">
        <w:rPr>
          <w:rStyle w:val="StyleUnderline"/>
        </w:rPr>
        <w:t xml:space="preserve"> second- and third-order </w:t>
      </w:r>
      <w:r w:rsidRPr="00753318">
        <w:rPr>
          <w:rStyle w:val="StyleUnderline"/>
          <w:highlight w:val="green"/>
        </w:rPr>
        <w:t>effects are</w:t>
      </w:r>
      <w:r w:rsidRPr="005F1AB2">
        <w:rPr>
          <w:rStyle w:val="StyleUnderline"/>
        </w:rPr>
        <w:t xml:space="preserve"> especially </w:t>
      </w:r>
      <w:r w:rsidRPr="00753318">
        <w:rPr>
          <w:rStyle w:val="StyleUnderline"/>
          <w:highlight w:val="green"/>
        </w:rPr>
        <w:t>common in cyberattacks against complex systems</w:t>
      </w:r>
      <w:r w:rsidRPr="00485BCD">
        <w:rPr>
          <w:rFonts w:eastAsia="Times New Roman"/>
          <w:sz w:val="16"/>
        </w:rPr>
        <w:t xml:space="preserve">. For one, </w:t>
      </w:r>
      <w:r w:rsidRPr="00753318">
        <w:rPr>
          <w:rStyle w:val="StyleUnderline"/>
          <w:highlight w:val="green"/>
        </w:rPr>
        <w:t xml:space="preserve">the </w:t>
      </w:r>
      <w:r w:rsidRPr="00CE569F">
        <w:rPr>
          <w:rStyle w:val="StyleUnderline"/>
        </w:rPr>
        <w:t xml:space="preserve">U.S. </w:t>
      </w:r>
      <w:r w:rsidRPr="00753318">
        <w:rPr>
          <w:rStyle w:val="StyleUnderline"/>
          <w:highlight w:val="green"/>
        </w:rPr>
        <w:t>financial system is</w:t>
      </w:r>
      <w:r w:rsidRPr="005F1AB2">
        <w:rPr>
          <w:rStyle w:val="StyleUnderline"/>
        </w:rPr>
        <w:t xml:space="preserve"> complex and </w:t>
      </w:r>
      <w:r w:rsidRPr="00753318">
        <w:rPr>
          <w:rStyle w:val="StyleUnderline"/>
          <w:highlight w:val="green"/>
        </w:rPr>
        <w:t>highly interconnected</w:t>
      </w:r>
      <w:r w:rsidRPr="005F1AB2">
        <w:rPr>
          <w:rStyle w:val="StyleUnderline"/>
        </w:rPr>
        <w:t xml:space="preserve">, </w:t>
      </w:r>
      <w:r w:rsidRPr="00753318">
        <w:rPr>
          <w:rStyle w:val="StyleUnderline"/>
          <w:highlight w:val="green"/>
        </w:rPr>
        <w:t>making it</w:t>
      </w:r>
      <w:r w:rsidRPr="005F1AB2">
        <w:rPr>
          <w:rStyle w:val="StyleUnderline"/>
        </w:rPr>
        <w:t xml:space="preserve"> very </w:t>
      </w:r>
      <w:r w:rsidRPr="00753318">
        <w:rPr>
          <w:rStyle w:val="StyleUnderline"/>
          <w:highlight w:val="green"/>
        </w:rPr>
        <w:t>vulnerable to a cyberattack.</w:t>
      </w:r>
      <w:r w:rsidRPr="005F1AB2">
        <w:rPr>
          <w:rStyle w:val="StyleUnderline"/>
        </w:rPr>
        <w:t xml:space="preserve"> </w:t>
      </w:r>
    </w:p>
    <w:p w14:paraId="5A8BE975" w14:textId="77777777" w:rsidR="009B3EAF" w:rsidRPr="00485BCD" w:rsidRDefault="009B3EAF" w:rsidP="009B3EAF">
      <w:pPr>
        <w:spacing w:before="15" w:after="180" w:line="300" w:lineRule="atLeast"/>
        <w:rPr>
          <w:rFonts w:eastAsia="Times New Roman"/>
          <w:sz w:val="16"/>
        </w:rPr>
      </w:pPr>
      <w:r w:rsidRPr="005F1AB2">
        <w:rPr>
          <w:rStyle w:val="StyleUnderline"/>
        </w:rPr>
        <w:t>The Federal Reserve Bank of New York (FRBNY) recently epitomized this interconnectivity</w:t>
      </w:r>
      <w:r w:rsidRPr="00485BCD">
        <w:rPr>
          <w:rFonts w:eastAsia="Times New Roman"/>
          <w:sz w:val="16"/>
        </w:rPr>
        <w:t xml:space="preserve"> in a report, </w:t>
      </w:r>
      <w:r w:rsidRPr="005F1AB2">
        <w:rPr>
          <w:rStyle w:val="StyleUnderline"/>
        </w:rPr>
        <w:t>arguing</w:t>
      </w:r>
      <w:r w:rsidRPr="00485BCD">
        <w:rPr>
          <w:rFonts w:eastAsia="Times New Roman"/>
          <w:sz w:val="16"/>
        </w:rPr>
        <w:t xml:space="preserve"> that </w:t>
      </w:r>
      <w:r w:rsidRPr="005F1AB2">
        <w:rPr>
          <w:rStyle w:val="StyleUnderline"/>
        </w:rPr>
        <w:t xml:space="preserve">a cyberattack could impair a bank’s ability to service creditors. </w:t>
      </w:r>
      <w:r w:rsidRPr="00485BCD">
        <w:rPr>
          <w:rFonts w:eastAsia="Times New Roman"/>
          <w:sz w:val="16"/>
        </w:rPr>
        <w:t xml:space="preserve">More specifically, impairment of any of the five most active U.S. banks could result in significant spillovers to other banks, with 38% of the network affected on average. </w:t>
      </w:r>
    </w:p>
    <w:p w14:paraId="448812CF" w14:textId="77777777" w:rsidR="009B3EAF" w:rsidRPr="005F1AB2" w:rsidRDefault="009B3EAF" w:rsidP="009B3EAF">
      <w:pPr>
        <w:spacing w:before="15" w:after="180" w:line="300" w:lineRule="atLeast"/>
        <w:rPr>
          <w:rStyle w:val="StyleUnderline"/>
        </w:rPr>
      </w:pPr>
      <w:r w:rsidRPr="00485BCD">
        <w:rPr>
          <w:rFonts w:eastAsia="Times New Roman"/>
          <w:sz w:val="16"/>
        </w:rPr>
        <w:t xml:space="preserve">Perhaps </w:t>
      </w:r>
      <w:r w:rsidRPr="005F1AB2">
        <w:rPr>
          <w:rStyle w:val="StyleUnderline"/>
        </w:rPr>
        <w:t xml:space="preserve">even more concerning, the FRBNY identified a subset of </w:t>
      </w:r>
      <w:r w:rsidRPr="00753318">
        <w:rPr>
          <w:rStyle w:val="StyleUnderline"/>
          <w:highlight w:val="green"/>
        </w:rPr>
        <w:t>smaller banks</w:t>
      </w:r>
      <w:r w:rsidRPr="005F1AB2">
        <w:rPr>
          <w:rStyle w:val="StyleUnderline"/>
        </w:rPr>
        <w:t xml:space="preserve"> that, if impaired, could </w:t>
      </w:r>
      <w:r w:rsidRPr="00753318">
        <w:rPr>
          <w:rStyle w:val="StyleUnderline"/>
          <w:highlight w:val="green"/>
        </w:rPr>
        <w:t xml:space="preserve">threaten the solvency </w:t>
      </w:r>
      <w:r w:rsidRPr="00CE569F">
        <w:rPr>
          <w:rStyle w:val="StyleUnderline"/>
        </w:rPr>
        <w:t>of</w:t>
      </w:r>
      <w:r w:rsidRPr="005F1AB2">
        <w:rPr>
          <w:rStyle w:val="StyleUnderline"/>
        </w:rPr>
        <w:t xml:space="preserve"> a top-five institution.</w:t>
      </w:r>
      <w:r w:rsidRPr="00485BCD">
        <w:rPr>
          <w:rFonts w:eastAsia="Times New Roman"/>
          <w:sz w:val="16"/>
        </w:rPr>
        <w:t xml:space="preserve"> In particular, </w:t>
      </w:r>
      <w:r w:rsidRPr="005F1AB2">
        <w:rPr>
          <w:rStyle w:val="StyleUnderline"/>
        </w:rPr>
        <w:t xml:space="preserve">the FRBNY estimated </w:t>
      </w:r>
      <w:r w:rsidRPr="00753318">
        <w:rPr>
          <w:rStyle w:val="StyleUnderline"/>
          <w:highlight w:val="green"/>
        </w:rPr>
        <w:t>it would take</w:t>
      </w:r>
      <w:r w:rsidRPr="005F1AB2">
        <w:rPr>
          <w:rStyle w:val="StyleUnderline"/>
        </w:rPr>
        <w:t xml:space="preserve"> the </w:t>
      </w:r>
      <w:r w:rsidRPr="00753318">
        <w:rPr>
          <w:rStyle w:val="StyleUnderline"/>
          <w:highlight w:val="green"/>
        </w:rPr>
        <w:t>financial distress of six small banks</w:t>
      </w:r>
      <w:r w:rsidRPr="005F1AB2">
        <w:rPr>
          <w:rStyle w:val="StyleUnderline"/>
        </w:rPr>
        <w:t>, each below $10 billion in assets</w:t>
      </w:r>
      <w:r w:rsidRPr="00485BCD">
        <w:rPr>
          <w:sz w:val="16"/>
          <w:szCs w:val="16"/>
        </w:rPr>
        <w:t xml:space="preserve">, or just one institution with between $10 billion and $50 billion in assets. </w:t>
      </w:r>
    </w:p>
    <w:p w14:paraId="334658DB" w14:textId="77777777" w:rsidR="009B3EAF" w:rsidRPr="005F1AB2" w:rsidRDefault="009B3EAF" w:rsidP="009B3EAF">
      <w:pPr>
        <w:spacing w:before="15" w:after="180" w:line="300" w:lineRule="atLeast"/>
        <w:rPr>
          <w:rStyle w:val="StyleUnderline"/>
        </w:rPr>
      </w:pPr>
      <w:r w:rsidRPr="00485BCD">
        <w:rPr>
          <w:rFonts w:eastAsia="Times New Roman"/>
          <w:sz w:val="16"/>
        </w:rPr>
        <w:t xml:space="preserve">More than 80 U.S. banks fall into the midsize bank category, with aggregate assets of approximately $1.8 trillion, while there are about 4,440 small banks, with cumulative assets of around $4.7 trillion. </w:t>
      </w:r>
      <w:r w:rsidRPr="005F1AB2">
        <w:rPr>
          <w:rStyle w:val="StyleUnderline"/>
        </w:rPr>
        <w:t>Combined, the midsize and small banks account for about 36% of all commercial banking assets</w:t>
      </w:r>
      <w:r w:rsidRPr="00485BCD">
        <w:rPr>
          <w:rFonts w:eastAsia="Times New Roman"/>
          <w:sz w:val="16"/>
        </w:rPr>
        <w:t xml:space="preserve">. This indicates that </w:t>
      </w:r>
      <w:r w:rsidRPr="00CE569F">
        <w:rPr>
          <w:rStyle w:val="StyleUnderline"/>
        </w:rPr>
        <w:t>the</w:t>
      </w:r>
      <w:r w:rsidRPr="005F1AB2">
        <w:rPr>
          <w:rStyle w:val="StyleUnderline"/>
        </w:rPr>
        <w:t xml:space="preserve"> complexity of the U.S. </w:t>
      </w:r>
      <w:r w:rsidRPr="00753318">
        <w:rPr>
          <w:rStyle w:val="StyleUnderline"/>
          <w:highlight w:val="green"/>
        </w:rPr>
        <w:t>banking</w:t>
      </w:r>
      <w:r w:rsidRPr="005F1AB2">
        <w:rPr>
          <w:rStyle w:val="StyleUnderline"/>
        </w:rPr>
        <w:t xml:space="preserve"> system </w:t>
      </w:r>
      <w:r w:rsidRPr="00753318">
        <w:rPr>
          <w:rStyle w:val="StyleUnderline"/>
          <w:highlight w:val="green"/>
        </w:rPr>
        <w:t>may not be driven</w:t>
      </w:r>
      <w:r w:rsidRPr="005F1AB2">
        <w:rPr>
          <w:rStyle w:val="StyleUnderline"/>
        </w:rPr>
        <w:t xml:space="preserve"> solely </w:t>
      </w:r>
      <w:r w:rsidRPr="00753318">
        <w:rPr>
          <w:rStyle w:val="StyleUnderline"/>
          <w:highlight w:val="green"/>
        </w:rPr>
        <w:t>by</w:t>
      </w:r>
      <w:r w:rsidRPr="005F1AB2">
        <w:rPr>
          <w:rStyle w:val="StyleUnderline"/>
        </w:rPr>
        <w:t xml:space="preserve"> the “</w:t>
      </w:r>
      <w:r w:rsidRPr="00753318">
        <w:rPr>
          <w:rStyle w:val="StyleUnderline"/>
          <w:highlight w:val="green"/>
        </w:rPr>
        <w:t>megabanks</w:t>
      </w:r>
      <w:r w:rsidRPr="005F1AB2">
        <w:rPr>
          <w:rStyle w:val="StyleUnderline"/>
        </w:rPr>
        <w:t xml:space="preserve">.” </w:t>
      </w:r>
    </w:p>
    <w:p w14:paraId="2CCB923E" w14:textId="77777777" w:rsidR="009B3EAF" w:rsidRPr="005F1AB2" w:rsidRDefault="009B3EAF" w:rsidP="009B3EAF">
      <w:pPr>
        <w:spacing w:before="15" w:after="180" w:line="300" w:lineRule="atLeast"/>
        <w:rPr>
          <w:rStyle w:val="StyleUnderline"/>
        </w:rPr>
      </w:pPr>
      <w:r w:rsidRPr="00753318">
        <w:rPr>
          <w:rStyle w:val="StyleUnderline"/>
          <w:highlight w:val="green"/>
        </w:rPr>
        <w:t>A cyberattack</w:t>
      </w:r>
      <w:r w:rsidRPr="005F1AB2">
        <w:rPr>
          <w:rStyle w:val="StyleUnderline"/>
        </w:rPr>
        <w:t xml:space="preserve"> on these banks, </w:t>
      </w:r>
      <w:r w:rsidRPr="00753318">
        <w:rPr>
          <w:rStyle w:val="StyleUnderline"/>
          <w:highlight w:val="green"/>
        </w:rPr>
        <w:t>which appear benign in isolation</w:t>
      </w:r>
      <w:r w:rsidRPr="00485BCD">
        <w:rPr>
          <w:rFonts w:eastAsia="Times New Roman"/>
          <w:sz w:val="16"/>
        </w:rPr>
        <w:t xml:space="preserve"> and have simpler balance sheets, </w:t>
      </w:r>
      <w:r w:rsidRPr="005F1AB2">
        <w:rPr>
          <w:rStyle w:val="StyleUnderline"/>
        </w:rPr>
        <w:t xml:space="preserve">could </w:t>
      </w:r>
      <w:r w:rsidRPr="00CE569F">
        <w:rPr>
          <w:rStyle w:val="StyleUnderline"/>
        </w:rPr>
        <w:t xml:space="preserve">ultimately </w:t>
      </w:r>
      <w:r w:rsidRPr="00753318">
        <w:rPr>
          <w:rStyle w:val="StyleUnderline"/>
          <w:highlight w:val="green"/>
        </w:rPr>
        <w:t>cause a cascading failure of interbank funding</w:t>
      </w:r>
      <w:r w:rsidRPr="005F1AB2">
        <w:rPr>
          <w:rStyle w:val="StyleUnderline"/>
        </w:rPr>
        <w:t xml:space="preserve">, </w:t>
      </w:r>
      <w:r w:rsidRPr="00753318">
        <w:rPr>
          <w:rStyle w:val="StyleUnderline"/>
          <w:highlight w:val="green"/>
        </w:rPr>
        <w:t>leading to a tipping point for</w:t>
      </w:r>
      <w:r w:rsidRPr="005F1AB2">
        <w:rPr>
          <w:rStyle w:val="StyleUnderline"/>
        </w:rPr>
        <w:t xml:space="preserve"> a </w:t>
      </w:r>
      <w:r w:rsidRPr="00753318">
        <w:rPr>
          <w:rStyle w:val="StyleUnderline"/>
          <w:highlight w:val="green"/>
        </w:rPr>
        <w:t>broader systemic liquidity crisis.</w:t>
      </w:r>
      <w:r w:rsidRPr="005F1AB2">
        <w:rPr>
          <w:rStyle w:val="StyleUnderline"/>
        </w:rPr>
        <w:t xml:space="preserve"> </w:t>
      </w:r>
    </w:p>
    <w:p w14:paraId="18B60F58" w14:textId="77777777" w:rsidR="009B3EAF" w:rsidRPr="005F1AB2" w:rsidRDefault="009B3EAF" w:rsidP="009B3EAF">
      <w:pPr>
        <w:spacing w:before="15" w:after="180" w:line="300" w:lineRule="atLeast"/>
        <w:rPr>
          <w:rStyle w:val="StyleUnderline"/>
        </w:rPr>
      </w:pPr>
      <w:r w:rsidRPr="00485BCD">
        <w:rPr>
          <w:rFonts w:eastAsia="Times New Roman"/>
          <w:sz w:val="16"/>
        </w:rPr>
        <w:t xml:space="preserve">At a glance, when viewed with typical “first-order thinking,” this is deeply troubling, because </w:t>
      </w:r>
      <w:r w:rsidRPr="00753318">
        <w:rPr>
          <w:rStyle w:val="StyleUnderline"/>
          <w:highlight w:val="green"/>
        </w:rPr>
        <w:t>larger banks</w:t>
      </w:r>
      <w:r w:rsidRPr="005F1AB2">
        <w:rPr>
          <w:rStyle w:val="StyleUnderline"/>
        </w:rPr>
        <w:t xml:space="preserve"> tend to </w:t>
      </w:r>
      <w:r w:rsidRPr="00753318">
        <w:rPr>
          <w:rStyle w:val="StyleUnderline"/>
          <w:highlight w:val="green"/>
        </w:rPr>
        <w:t>have more resources and invest more in</w:t>
      </w:r>
      <w:r w:rsidRPr="005F1AB2">
        <w:rPr>
          <w:rStyle w:val="StyleUnderline"/>
        </w:rPr>
        <w:t xml:space="preserve"> building robust </w:t>
      </w:r>
      <w:r w:rsidRPr="00753318">
        <w:rPr>
          <w:rStyle w:val="StyleUnderline"/>
          <w:highlight w:val="green"/>
        </w:rPr>
        <w:t>cybersecurity than smaller banks</w:t>
      </w:r>
      <w:r w:rsidRPr="005F1AB2">
        <w:rPr>
          <w:rStyle w:val="StyleUnderline"/>
        </w:rPr>
        <w:t>. Even if a large bank puts in place a proper cybersecurity policy with the right controls for its own protection</w:t>
      </w:r>
      <w:r w:rsidRPr="00485BCD">
        <w:rPr>
          <w:rFonts w:eastAsia="Times New Roman"/>
          <w:sz w:val="16"/>
        </w:rPr>
        <w:t xml:space="preserve">, which it absolutely needs to do, </w:t>
      </w:r>
      <w:r w:rsidRPr="005F1AB2">
        <w:rPr>
          <w:rStyle w:val="StyleUnderline"/>
        </w:rPr>
        <w:t xml:space="preserve">it may not be enough. </w:t>
      </w:r>
    </w:p>
    <w:p w14:paraId="1B776D00" w14:textId="77777777" w:rsidR="009B3EAF" w:rsidRPr="00485BCD" w:rsidRDefault="009B3EAF" w:rsidP="009B3EAF">
      <w:pPr>
        <w:spacing w:before="15" w:after="180" w:line="300" w:lineRule="atLeast"/>
        <w:rPr>
          <w:rFonts w:eastAsia="Times New Roman"/>
          <w:sz w:val="16"/>
        </w:rPr>
      </w:pPr>
      <w:r w:rsidRPr="00485BCD">
        <w:rPr>
          <w:rFonts w:eastAsia="Times New Roman"/>
          <w:sz w:val="16"/>
        </w:rPr>
        <w:t xml:space="preserve">The issue is not just building a bigger cybersecurity “moat and castle.” Instead, </w:t>
      </w:r>
      <w:r w:rsidRPr="005F1AB2">
        <w:rPr>
          <w:rStyle w:val="StyleUnderline"/>
        </w:rPr>
        <w:t xml:space="preserve">financial institutions need to understand the </w:t>
      </w:r>
      <w:r w:rsidRPr="00753318">
        <w:rPr>
          <w:rStyle w:val="StyleUnderline"/>
          <w:highlight w:val="green"/>
        </w:rPr>
        <w:t>interconnectedness</w:t>
      </w:r>
      <w:r w:rsidRPr="005F1AB2">
        <w:rPr>
          <w:rStyle w:val="StyleUnderline"/>
        </w:rPr>
        <w:t xml:space="preserve"> of their entire ecosystem</w:t>
      </w:r>
      <w:r w:rsidRPr="00485BCD">
        <w:rPr>
          <w:rFonts w:eastAsia="Times New Roman"/>
          <w:sz w:val="16"/>
        </w:rPr>
        <w:t xml:space="preserve">, integrating cyber risk, vendors, liquidity sources, off-balance-sheet exposures, etc. </w:t>
      </w:r>
    </w:p>
    <w:p w14:paraId="4F9D5E28" w14:textId="77777777" w:rsidR="009B3EAF" w:rsidRPr="00485BCD" w:rsidRDefault="009B3EAF" w:rsidP="009B3EAF">
      <w:pPr>
        <w:spacing w:before="15" w:after="180" w:line="300" w:lineRule="atLeast"/>
        <w:rPr>
          <w:rFonts w:eastAsia="Times New Roman"/>
          <w:sz w:val="16"/>
          <w:szCs w:val="16"/>
        </w:rPr>
      </w:pPr>
      <w:r w:rsidRPr="00485BCD">
        <w:rPr>
          <w:rFonts w:eastAsia="Times New Roman"/>
          <w:sz w:val="16"/>
          <w:szCs w:val="16"/>
        </w:rPr>
        <w:t xml:space="preserve">More thoughtful analysis, using second- and third-order thinking, indicates that cyberattacks by their very nature know no physical boundaries and can spread rapidly across the globe. We know this from the infamous NotPetya attack in 2017, when a worm planted in Ukrainian tax software managed to infect not just Ukrainian critical infrastructure, but also the largest global shipper, A.P. Moller-Maersk, and the big pharmaceutical company Merck as well as a chocolate factory in Australia. </w:t>
      </w:r>
    </w:p>
    <w:p w14:paraId="63321778" w14:textId="77777777" w:rsidR="009B3EAF" w:rsidRDefault="009B3EAF" w:rsidP="009B3EAF">
      <w:pPr>
        <w:spacing w:before="15" w:after="180" w:line="300" w:lineRule="atLeast"/>
        <w:rPr>
          <w:rStyle w:val="StyleUnderline"/>
        </w:rPr>
      </w:pPr>
      <w:r w:rsidRPr="005F1AB2">
        <w:rPr>
          <w:rStyle w:val="StyleUnderline"/>
        </w:rPr>
        <w:t xml:space="preserve">In a system like banking that is </w:t>
      </w:r>
      <w:r w:rsidRPr="00485BCD">
        <w:rPr>
          <w:rStyle w:val="StyleUnderline"/>
        </w:rPr>
        <w:t>already highly interconnected</w:t>
      </w:r>
      <w:r w:rsidRPr="005F1AB2">
        <w:rPr>
          <w:rStyle w:val="StyleUnderline"/>
        </w:rPr>
        <w:t xml:space="preserve"> in its own right, one would expect the overall impact on the U.S. financial system to be even greater.</w:t>
      </w:r>
      <w:r w:rsidRPr="00485BCD">
        <w:rPr>
          <w:rFonts w:eastAsia="Times New Roman"/>
          <w:sz w:val="16"/>
        </w:rPr>
        <w:t xml:space="preserve"> The FRBNY’s paper is a very important illustration of how an </w:t>
      </w:r>
      <w:r w:rsidRPr="005F1AB2">
        <w:rPr>
          <w:rStyle w:val="StyleUnderline"/>
        </w:rPr>
        <w:t xml:space="preserve">operational risk can rapidly </w:t>
      </w:r>
      <w:r w:rsidRPr="00753318">
        <w:rPr>
          <w:rStyle w:val="StyleUnderline"/>
          <w:highlight w:val="green"/>
        </w:rPr>
        <w:t>lead to grave financial risk.</w:t>
      </w:r>
      <w:r w:rsidRPr="005F1AB2">
        <w:rPr>
          <w:rStyle w:val="StyleUnderline"/>
        </w:rPr>
        <w:t xml:space="preserve"> </w:t>
      </w:r>
    </w:p>
    <w:p w14:paraId="13BB48DD" w14:textId="77777777" w:rsidR="009B3EAF" w:rsidRPr="005F1AB2" w:rsidRDefault="009B3EAF" w:rsidP="009B3EAF">
      <w:pPr>
        <w:spacing w:before="15" w:after="180" w:line="300" w:lineRule="atLeast"/>
        <w:rPr>
          <w:rStyle w:val="Style13ptBold"/>
        </w:rPr>
      </w:pPr>
    </w:p>
    <w:p w14:paraId="12E6F9D7" w14:textId="77777777" w:rsidR="009B3EAF" w:rsidRPr="00F22693" w:rsidRDefault="009B3EAF" w:rsidP="009B3EAF">
      <w:pPr>
        <w:pStyle w:val="Heading4"/>
        <w:rPr>
          <w:rFonts w:cs="Times New Roman"/>
        </w:rPr>
      </w:pPr>
      <w:r>
        <w:rPr>
          <w:rFonts w:cs="Times New Roman"/>
        </w:rPr>
        <w:t>That causes nuclear war</w:t>
      </w:r>
    </w:p>
    <w:p w14:paraId="420B5F62" w14:textId="77777777" w:rsidR="009B3EAF" w:rsidRPr="00F22693" w:rsidRDefault="009B3EAF" w:rsidP="009B3EAF">
      <w:pPr>
        <w:rPr>
          <w:sz w:val="16"/>
          <w:szCs w:val="16"/>
        </w:rPr>
      </w:pPr>
      <w:r w:rsidRPr="00753318">
        <w:rPr>
          <w:rStyle w:val="Style13ptBold"/>
        </w:rPr>
        <w:t>Tønnesson 15</w:t>
      </w:r>
      <w:r w:rsidRPr="00F22693">
        <w:rPr>
          <w:rFonts w:eastAsia="Calibri"/>
          <w:sz w:val="18"/>
        </w:rPr>
        <w:t xml:space="preserve"> </w:t>
      </w:r>
      <w:r w:rsidRPr="00F22693">
        <w:rPr>
          <w:sz w:val="16"/>
          <w:szCs w:val="16"/>
        </w:rPr>
        <w:t>- Stein Tønnesson 15, Research Professor, Peace Research Institute Oslo; Leader of East Asia Peace program, Uppsala University, 2015, “Deterrence, interdependence and Sino–US peace,” International Area Studies Review, Vol. 18, No. 3, p. 297-311</w:t>
      </w:r>
    </w:p>
    <w:p w14:paraId="495707DF" w14:textId="77777777" w:rsidR="009B3EAF" w:rsidRPr="00F22693" w:rsidRDefault="009B3EAF" w:rsidP="009B3EAF">
      <w:pPr>
        <w:jc w:val="both"/>
        <w:rPr>
          <w:rFonts w:eastAsia="Calibri"/>
          <w:sz w:val="16"/>
        </w:rPr>
      </w:pPr>
      <w:r w:rsidRPr="00F22693">
        <w:rPr>
          <w:rFonts w:eastAsia="Calibri"/>
          <w:sz w:val="16"/>
        </w:rPr>
        <w:t xml:space="preserve">Several </w:t>
      </w:r>
      <w:r w:rsidRPr="00F22693">
        <w:rPr>
          <w:rFonts w:eastAsia="Calibri"/>
          <w:u w:val="single"/>
        </w:rPr>
        <w:t>recent works</w:t>
      </w:r>
      <w:r w:rsidRPr="00F22693">
        <w:rPr>
          <w:rFonts w:eastAsia="Calibri"/>
          <w:sz w:val="16"/>
        </w:rPr>
        <w:t xml:space="preserve"> on China and Sino–US relations </w:t>
      </w:r>
      <w:r w:rsidRPr="00F22693">
        <w:rPr>
          <w:rFonts w:eastAsia="Calibri"/>
          <w:u w:val="single"/>
        </w:rPr>
        <w:t>have made</w:t>
      </w:r>
      <w:r w:rsidRPr="00F22693">
        <w:rPr>
          <w:rFonts w:eastAsia="Calibri"/>
          <w:sz w:val="16"/>
        </w:rPr>
        <w:t xml:space="preserve"> substantial </w:t>
      </w:r>
      <w:r w:rsidRPr="00F22693">
        <w:rPr>
          <w:rFonts w:eastAsia="Calibri"/>
          <w:u w:val="single"/>
        </w:rPr>
        <w:t>contributions to the current understanding of how and under what circumstances</w:t>
      </w:r>
      <w:r w:rsidRPr="00F22693">
        <w:rPr>
          <w:rFonts w:eastAsia="Calibri"/>
          <w:sz w:val="16"/>
        </w:rPr>
        <w:t xml:space="preserve"> a combination of </w:t>
      </w:r>
      <w:r w:rsidRPr="00F22693">
        <w:rPr>
          <w:rFonts w:eastAsia="Calibri"/>
          <w:u w:val="single"/>
        </w:rPr>
        <w:t>nuclear deterrence and economic interdependence may reduce the risk of war between major powers</w:t>
      </w:r>
      <w:r w:rsidRPr="00F22693">
        <w:rPr>
          <w:rFonts w:eastAsia="Calibri"/>
          <w:sz w:val="16"/>
        </w:rPr>
        <w:t xml:space="preserve">. At least four conclusions can be drawn from the review above: first, those who say that </w:t>
      </w:r>
      <w:r w:rsidRPr="00F22693">
        <w:rPr>
          <w:rFonts w:eastAsia="Calibri"/>
          <w:u w:val="single"/>
        </w:rPr>
        <w:t xml:space="preserve">interdependence may </w:t>
      </w:r>
      <w:r w:rsidRPr="00F22693">
        <w:rPr>
          <w:rFonts w:eastAsia="Calibri"/>
          <w:b/>
          <w:iCs/>
          <w:u w:val="single"/>
          <w:bdr w:val="single" w:sz="4" w:space="0" w:color="auto"/>
        </w:rPr>
        <w:t>both inhibit and drive conflict</w:t>
      </w:r>
      <w:r w:rsidRPr="00F22693">
        <w:rPr>
          <w:rFonts w:eastAsia="Calibri"/>
          <w:sz w:val="16"/>
        </w:rPr>
        <w:t xml:space="preserve"> are right. </w:t>
      </w:r>
      <w:r w:rsidRPr="00753318">
        <w:rPr>
          <w:rFonts w:eastAsia="Calibri"/>
          <w:highlight w:val="green"/>
          <w:u w:val="single"/>
        </w:rPr>
        <w:t>Interdependence raises the cost of conflict</w:t>
      </w:r>
      <w:r w:rsidRPr="00F22693">
        <w:rPr>
          <w:rFonts w:eastAsia="Calibri"/>
          <w:sz w:val="16"/>
        </w:rPr>
        <w:t xml:space="preserve"> for all sides </w:t>
      </w:r>
      <w:r w:rsidRPr="00F22693">
        <w:rPr>
          <w:rFonts w:eastAsia="Calibri"/>
          <w:u w:val="single"/>
        </w:rPr>
        <w:t>but</w:t>
      </w:r>
      <w:r w:rsidRPr="00F22693">
        <w:rPr>
          <w:rFonts w:eastAsia="Calibri"/>
          <w:sz w:val="16"/>
        </w:rPr>
        <w:t xml:space="preserve"> </w:t>
      </w:r>
      <w:r w:rsidRPr="00F22693">
        <w:rPr>
          <w:rFonts w:eastAsia="Calibri"/>
          <w:u w:val="single"/>
        </w:rPr>
        <w:t xml:space="preserve">asymmetrical or unbalanced dependencies and </w:t>
      </w:r>
      <w:r w:rsidRPr="00F22693">
        <w:rPr>
          <w:rFonts w:eastAsia="Calibri"/>
          <w:b/>
          <w:iCs/>
          <w:u w:val="single"/>
          <w:bdr w:val="single" w:sz="4" w:space="0" w:color="auto"/>
        </w:rPr>
        <w:t>negative trade expectations</w:t>
      </w:r>
      <w:r w:rsidRPr="00F22693">
        <w:rPr>
          <w:rFonts w:eastAsia="Calibri"/>
          <w:sz w:val="16"/>
        </w:rPr>
        <w:t xml:space="preserve"> may </w:t>
      </w:r>
      <w:r w:rsidRPr="00F22693">
        <w:rPr>
          <w:rFonts w:eastAsia="Calibri"/>
          <w:u w:val="single"/>
        </w:rPr>
        <w:t>generate tensions leading to trade wars among inter-dependent states that</w:t>
      </w:r>
      <w:r w:rsidRPr="00F22693">
        <w:rPr>
          <w:rFonts w:eastAsia="Calibri"/>
          <w:sz w:val="16"/>
        </w:rPr>
        <w:t xml:space="preserve"> in turn </w:t>
      </w:r>
      <w:r w:rsidRPr="00F22693">
        <w:rPr>
          <w:rFonts w:eastAsia="Calibri"/>
          <w:u w:val="single"/>
        </w:rPr>
        <w:t>increase the risk of military conflict</w:t>
      </w:r>
      <w:r w:rsidRPr="00F22693">
        <w:rPr>
          <w:rFonts w:eastAsia="Calibri"/>
          <w:sz w:val="16"/>
        </w:rPr>
        <w:t xml:space="preserve"> (Copeland, 2015: 1, 14, 437; Roach, 2014). The risk may increase if one of the interdependent countries is governed by an inward-looking socio-economic coalition (Solingen, 2015); second, the risk of war between China and the US should not just be analysed bilaterally but include their allies and partners. Third party countries could drag China or the US into confrontation; third, in this context it is of some comfort that the three main economic powers in Northeast Asia (China, Japan and South Korea) are all deeply integrated economically through production networks within a global system of trade and finance (Ravenhill, 2014; Yoshimatsu, 2014: 576); and fourth, </w:t>
      </w:r>
      <w:r w:rsidRPr="00F22693">
        <w:rPr>
          <w:rFonts w:eastAsia="Calibri"/>
          <w:u w:val="single"/>
        </w:rPr>
        <w:t>decisions for war</w:t>
      </w:r>
      <w:r w:rsidRPr="00F22693">
        <w:rPr>
          <w:rFonts w:eastAsia="Calibri"/>
          <w:sz w:val="16"/>
        </w:rPr>
        <w:t xml:space="preserve"> and peace </w:t>
      </w:r>
      <w:r w:rsidRPr="00F22693">
        <w:rPr>
          <w:rFonts w:eastAsia="Calibri"/>
          <w:u w:val="single"/>
        </w:rPr>
        <w:t>are taken by very few people</w:t>
      </w:r>
      <w:r w:rsidRPr="00F22693">
        <w:rPr>
          <w:rFonts w:eastAsia="Calibri"/>
          <w:sz w:val="16"/>
        </w:rPr>
        <w:t>,</w:t>
      </w:r>
      <w:r w:rsidRPr="00F22693">
        <w:rPr>
          <w:rFonts w:eastAsia="Calibri"/>
          <w:u w:val="single"/>
        </w:rPr>
        <w:t xml:space="preserve"> who act on the basis of their future expectations</w:t>
      </w:r>
      <w:r w:rsidRPr="00F22693">
        <w:rPr>
          <w:rFonts w:eastAsia="Calibri"/>
          <w:sz w:val="16"/>
        </w:rPr>
        <w:t xml:space="preserve">. International relations theory must be supplemented by foreign policy analysis in order to assess the value attributed by national decision-makers to economic development and their assessments of risks and opportunities. </w:t>
      </w:r>
      <w:r w:rsidRPr="00753318">
        <w:rPr>
          <w:rFonts w:eastAsia="Calibri"/>
          <w:highlight w:val="green"/>
          <w:u w:val="single"/>
        </w:rPr>
        <w:t>If leaders</w:t>
      </w:r>
      <w:r w:rsidRPr="00F22693">
        <w:rPr>
          <w:rFonts w:eastAsia="Calibri"/>
          <w:sz w:val="16"/>
        </w:rPr>
        <w:t xml:space="preserve"> on either side of the Atlantic </w:t>
      </w:r>
      <w:r w:rsidRPr="00F22693">
        <w:rPr>
          <w:rFonts w:eastAsia="Calibri"/>
          <w:u w:val="single"/>
        </w:rPr>
        <w:t xml:space="preserve">begin to </w:t>
      </w:r>
      <w:r w:rsidRPr="00753318">
        <w:rPr>
          <w:rFonts w:eastAsia="Calibri"/>
          <w:highlight w:val="green"/>
          <w:u w:val="single"/>
        </w:rPr>
        <w:t>seriously</w:t>
      </w:r>
      <w:r w:rsidRPr="00F22693">
        <w:rPr>
          <w:rFonts w:eastAsia="Calibri"/>
          <w:u w:val="single"/>
        </w:rPr>
        <w:t xml:space="preserve"> </w:t>
      </w:r>
      <w:r w:rsidRPr="00F22693">
        <w:rPr>
          <w:rFonts w:eastAsia="Calibri"/>
          <w:b/>
          <w:iCs/>
          <w:u w:val="single"/>
          <w:bdr w:val="single" w:sz="4" w:space="0" w:color="auto"/>
        </w:rPr>
        <w:t xml:space="preserve">fear or </w:t>
      </w:r>
      <w:r w:rsidRPr="00753318">
        <w:rPr>
          <w:rFonts w:eastAsia="Calibri"/>
          <w:b/>
          <w:iCs/>
          <w:highlight w:val="green"/>
          <w:u w:val="single"/>
          <w:bdr w:val="single" w:sz="4" w:space="0" w:color="auto"/>
        </w:rPr>
        <w:t>anticipate their</w:t>
      </w:r>
      <w:r w:rsidRPr="00F22693">
        <w:rPr>
          <w:rFonts w:eastAsia="Calibri"/>
          <w:b/>
          <w:iCs/>
          <w:u w:val="single"/>
          <w:bdr w:val="single" w:sz="4" w:space="0" w:color="auto"/>
        </w:rPr>
        <w:t xml:space="preserve"> own nation’s </w:t>
      </w:r>
      <w:r w:rsidRPr="00753318">
        <w:rPr>
          <w:rFonts w:eastAsia="Calibri"/>
          <w:b/>
          <w:iCs/>
          <w:highlight w:val="green"/>
          <w:u w:val="single"/>
          <w:bdr w:val="single" w:sz="4" w:space="0" w:color="auto"/>
        </w:rPr>
        <w:t>decline</w:t>
      </w:r>
      <w:r w:rsidRPr="00F22693">
        <w:rPr>
          <w:rFonts w:eastAsia="Calibri"/>
          <w:sz w:val="16"/>
        </w:rPr>
        <w:t xml:space="preserve"> then </w:t>
      </w:r>
      <w:r w:rsidRPr="00753318">
        <w:rPr>
          <w:rFonts w:eastAsia="Calibri"/>
          <w:highlight w:val="green"/>
          <w:u w:val="single"/>
        </w:rPr>
        <w:t>they may blame</w:t>
      </w:r>
      <w:r w:rsidRPr="00F22693">
        <w:rPr>
          <w:rFonts w:eastAsia="Calibri"/>
          <w:sz w:val="16"/>
        </w:rPr>
        <w:t xml:space="preserve"> this on </w:t>
      </w:r>
      <w:r w:rsidRPr="00753318">
        <w:rPr>
          <w:rFonts w:eastAsia="Calibri"/>
          <w:highlight w:val="green"/>
          <w:u w:val="single"/>
        </w:rPr>
        <w:t>external dependence</w:t>
      </w:r>
      <w:r w:rsidRPr="00753318">
        <w:rPr>
          <w:rFonts w:eastAsia="Calibri"/>
          <w:sz w:val="16"/>
          <w:highlight w:val="green"/>
        </w:rPr>
        <w:t>,</w:t>
      </w:r>
      <w:r w:rsidRPr="00753318">
        <w:rPr>
          <w:rFonts w:eastAsia="Calibri"/>
          <w:highlight w:val="green"/>
          <w:u w:val="single"/>
        </w:rPr>
        <w:t xml:space="preserve"> appeal to anti-foreign sentiments</w:t>
      </w:r>
      <w:r w:rsidRPr="00F22693">
        <w:rPr>
          <w:rFonts w:eastAsia="Calibri"/>
          <w:sz w:val="16"/>
        </w:rPr>
        <w:t>,</w:t>
      </w:r>
      <w:r w:rsidRPr="00F22693">
        <w:rPr>
          <w:rFonts w:eastAsia="Calibri"/>
          <w:u w:val="single"/>
        </w:rPr>
        <w:t xml:space="preserve"> </w:t>
      </w:r>
      <w:r w:rsidRPr="00753318">
        <w:rPr>
          <w:rFonts w:eastAsia="Calibri"/>
          <w:highlight w:val="green"/>
          <w:u w:val="single"/>
        </w:rPr>
        <w:t>contemplate</w:t>
      </w:r>
      <w:r w:rsidRPr="00F22693">
        <w:rPr>
          <w:rFonts w:eastAsia="Calibri"/>
          <w:u w:val="single"/>
        </w:rPr>
        <w:t xml:space="preserve"> the use of </w:t>
      </w:r>
      <w:r w:rsidRPr="00753318">
        <w:rPr>
          <w:rFonts w:eastAsia="Calibri"/>
          <w:highlight w:val="green"/>
          <w:u w:val="single"/>
        </w:rPr>
        <w:t>force</w:t>
      </w:r>
      <w:r w:rsidRPr="00F22693">
        <w:rPr>
          <w:rFonts w:eastAsia="Calibri"/>
          <w:u w:val="single"/>
        </w:rPr>
        <w:t xml:space="preserve"> to gain</w:t>
      </w:r>
      <w:r w:rsidRPr="00F22693">
        <w:rPr>
          <w:rFonts w:eastAsia="Calibri"/>
          <w:sz w:val="16"/>
        </w:rPr>
        <w:t xml:space="preserve"> respect or </w:t>
      </w:r>
      <w:r w:rsidRPr="00F22693">
        <w:rPr>
          <w:rFonts w:eastAsia="Calibri"/>
          <w:u w:val="single"/>
        </w:rPr>
        <w:t>credibility</w:t>
      </w:r>
      <w:r w:rsidRPr="00F22693">
        <w:rPr>
          <w:rFonts w:eastAsia="Calibri"/>
          <w:sz w:val="16"/>
        </w:rPr>
        <w:t>,</w:t>
      </w:r>
      <w:r w:rsidRPr="00F22693">
        <w:rPr>
          <w:rFonts w:eastAsia="Calibri"/>
          <w:u w:val="single"/>
        </w:rPr>
        <w:t xml:space="preserve"> adopt protectionist policies</w:t>
      </w:r>
      <w:r w:rsidRPr="00F22693">
        <w:rPr>
          <w:rFonts w:eastAsia="Calibri"/>
          <w:sz w:val="16"/>
        </w:rPr>
        <w:t>,</w:t>
      </w:r>
      <w:r w:rsidRPr="00F22693">
        <w:rPr>
          <w:rFonts w:eastAsia="Calibri"/>
          <w:u w:val="single"/>
        </w:rPr>
        <w:t xml:space="preserve"> </w:t>
      </w:r>
      <w:r w:rsidRPr="00753318">
        <w:rPr>
          <w:rFonts w:eastAsia="Calibri"/>
          <w:highlight w:val="green"/>
          <w:u w:val="single"/>
        </w:rPr>
        <w:t>and</w:t>
      </w:r>
      <w:r w:rsidRPr="00F22693">
        <w:rPr>
          <w:rFonts w:eastAsia="Calibri"/>
          <w:sz w:val="16"/>
        </w:rPr>
        <w:t xml:space="preserve"> ultimately </w:t>
      </w:r>
      <w:r w:rsidRPr="00753318">
        <w:rPr>
          <w:rFonts w:eastAsia="Calibri"/>
          <w:b/>
          <w:iCs/>
          <w:highlight w:val="green"/>
          <w:u w:val="single"/>
          <w:bdr w:val="single" w:sz="4" w:space="0" w:color="auto"/>
        </w:rPr>
        <w:t>refuse to be deterred by</w:t>
      </w:r>
      <w:r w:rsidRPr="00F22693">
        <w:rPr>
          <w:rFonts w:eastAsia="Calibri"/>
          <w:sz w:val="16"/>
        </w:rPr>
        <w:t xml:space="preserve"> either </w:t>
      </w:r>
      <w:r w:rsidRPr="00753318">
        <w:rPr>
          <w:rFonts w:eastAsia="Calibri"/>
          <w:b/>
          <w:iCs/>
          <w:highlight w:val="green"/>
          <w:u w:val="single"/>
          <w:bdr w:val="single" w:sz="4" w:space="0" w:color="auto"/>
        </w:rPr>
        <w:t>nuclear arms</w:t>
      </w:r>
      <w:r w:rsidRPr="00F22693">
        <w:rPr>
          <w:rFonts w:eastAsia="Calibri"/>
          <w:u w:val="single"/>
        </w:rPr>
        <w:t xml:space="preserve"> or prospects of socioeconomic calamities</w:t>
      </w:r>
      <w:r w:rsidRPr="00F22693">
        <w:rPr>
          <w:rFonts w:eastAsia="Calibri"/>
          <w:sz w:val="16"/>
        </w:rPr>
        <w:t>.</w:t>
      </w:r>
      <w:r w:rsidRPr="00F22693">
        <w:rPr>
          <w:rFonts w:eastAsia="Calibri"/>
          <w:u w:val="single"/>
        </w:rPr>
        <w:t xml:space="preserve"> Such </w:t>
      </w:r>
      <w:r w:rsidRPr="00753318">
        <w:rPr>
          <w:rFonts w:eastAsia="Calibri"/>
          <w:highlight w:val="green"/>
          <w:u w:val="single"/>
        </w:rPr>
        <w:t>a</w:t>
      </w:r>
      <w:r w:rsidRPr="00F22693">
        <w:rPr>
          <w:rFonts w:eastAsia="Calibri"/>
          <w:u w:val="single"/>
        </w:rPr>
        <w:t xml:space="preserve"> dangerous </w:t>
      </w:r>
      <w:r w:rsidRPr="00753318">
        <w:rPr>
          <w:rFonts w:eastAsia="Calibri"/>
          <w:highlight w:val="green"/>
          <w:u w:val="single"/>
        </w:rPr>
        <w:t xml:space="preserve">shift could happen </w:t>
      </w:r>
      <w:r w:rsidRPr="00753318">
        <w:rPr>
          <w:rFonts w:eastAsia="Calibri"/>
          <w:b/>
          <w:iCs/>
          <w:highlight w:val="green"/>
          <w:u w:val="single"/>
          <w:bdr w:val="single" w:sz="4" w:space="0" w:color="auto"/>
        </w:rPr>
        <w:t>abruptly</w:t>
      </w:r>
      <w:r w:rsidRPr="00F22693">
        <w:rPr>
          <w:rFonts w:eastAsia="Calibri"/>
          <w:sz w:val="16"/>
        </w:rPr>
        <w:t xml:space="preserve">, i.e. under the instigation of actions by a third party – or against a third party. Yet as long as there is both nuclear deterrence and interdependence, the tensions </w:t>
      </w:r>
      <w:r w:rsidRPr="00F22693">
        <w:rPr>
          <w:rFonts w:eastAsia="Calibri"/>
          <w:u w:val="single"/>
        </w:rPr>
        <w:t>in East Asia</w:t>
      </w:r>
      <w:r w:rsidRPr="00F22693">
        <w:rPr>
          <w:rFonts w:eastAsia="Calibri"/>
          <w:sz w:val="16"/>
        </w:rPr>
        <w:t xml:space="preserve"> are unlikely to escalate to war. As Chan (2013) says, all states in the region are aware that they cannot count on support from either China or the US if they make provocative moves. </w:t>
      </w:r>
      <w:r w:rsidRPr="00753318">
        <w:rPr>
          <w:rFonts w:eastAsia="Calibri"/>
          <w:highlight w:val="green"/>
          <w:u w:val="single"/>
        </w:rPr>
        <w:t>The greatest risk is</w:t>
      </w:r>
      <w:r w:rsidRPr="00F22693">
        <w:rPr>
          <w:rFonts w:eastAsia="Calibri"/>
          <w:u w:val="single"/>
        </w:rPr>
        <w:t xml:space="preserve"> </w:t>
      </w:r>
      <w:r w:rsidRPr="00F22693">
        <w:rPr>
          <w:rFonts w:eastAsia="Calibri"/>
          <w:b/>
          <w:iCs/>
          <w:u w:val="single"/>
          <w:bdr w:val="single" w:sz="4" w:space="0" w:color="auto"/>
        </w:rPr>
        <w:t>not</w:t>
      </w:r>
      <w:r w:rsidRPr="00F22693">
        <w:rPr>
          <w:rFonts w:eastAsia="Calibri"/>
          <w:sz w:val="16"/>
        </w:rPr>
        <w:t xml:space="preserve"> that </w:t>
      </w:r>
      <w:r w:rsidRPr="00F22693">
        <w:rPr>
          <w:rFonts w:eastAsia="Calibri"/>
          <w:b/>
          <w:iCs/>
          <w:u w:val="single"/>
          <w:bdr w:val="single" w:sz="4" w:space="0" w:color="auto"/>
        </w:rPr>
        <w:t>a territorial dispute</w:t>
      </w:r>
      <w:r w:rsidRPr="00F22693">
        <w:rPr>
          <w:rFonts w:eastAsia="Calibri"/>
          <w:sz w:val="16"/>
        </w:rPr>
        <w:t xml:space="preserve"> leads to war under present circumstances </w:t>
      </w:r>
      <w:r w:rsidRPr="00F22693">
        <w:rPr>
          <w:rFonts w:eastAsia="Calibri"/>
          <w:u w:val="single"/>
        </w:rPr>
        <w:t xml:space="preserve">but </w:t>
      </w:r>
      <w:r w:rsidRPr="00753318">
        <w:rPr>
          <w:rFonts w:eastAsia="Calibri"/>
          <w:highlight w:val="green"/>
          <w:u w:val="single"/>
        </w:rPr>
        <w:t xml:space="preserve">that </w:t>
      </w:r>
      <w:r w:rsidRPr="00753318">
        <w:rPr>
          <w:rFonts w:eastAsia="Calibri"/>
          <w:b/>
          <w:iCs/>
          <w:highlight w:val="green"/>
          <w:u w:val="single"/>
          <w:bdr w:val="single" w:sz="4" w:space="0" w:color="auto"/>
        </w:rPr>
        <w:t>changes in the world economy</w:t>
      </w:r>
      <w:r w:rsidRPr="00F22693">
        <w:rPr>
          <w:rFonts w:eastAsia="Calibri"/>
          <w:u w:val="single"/>
        </w:rPr>
        <w:t xml:space="preserve"> </w:t>
      </w:r>
      <w:r w:rsidRPr="00753318">
        <w:rPr>
          <w:rFonts w:eastAsia="Calibri"/>
          <w:highlight w:val="green"/>
          <w:u w:val="single"/>
        </w:rPr>
        <w:t>alter</w:t>
      </w:r>
      <w:r w:rsidRPr="00F22693">
        <w:rPr>
          <w:rFonts w:eastAsia="Calibri"/>
          <w:u w:val="single"/>
        </w:rPr>
        <w:t xml:space="preserve"> those </w:t>
      </w:r>
      <w:r w:rsidRPr="00753318">
        <w:rPr>
          <w:rFonts w:eastAsia="Calibri"/>
          <w:highlight w:val="green"/>
          <w:u w:val="single"/>
        </w:rPr>
        <w:t>circumstances in ways that render inter-state peace</w:t>
      </w:r>
      <w:r w:rsidRPr="00F22693">
        <w:rPr>
          <w:rFonts w:eastAsia="Calibri"/>
          <w:u w:val="single"/>
        </w:rPr>
        <w:t xml:space="preserve"> more </w:t>
      </w:r>
      <w:r w:rsidRPr="00753318">
        <w:rPr>
          <w:rFonts w:eastAsia="Calibri"/>
          <w:highlight w:val="green"/>
          <w:u w:val="single"/>
        </w:rPr>
        <w:t>precarious</w:t>
      </w:r>
      <w:r w:rsidRPr="00F22693">
        <w:rPr>
          <w:rFonts w:eastAsia="Calibri"/>
          <w:sz w:val="16"/>
        </w:rPr>
        <w:t xml:space="preserve">. If China and the US fail to rebalance their financial and trading relations (Roach, 2014) then a trade war could result, interrupting transnational production networks, provoking social distress, and exacerbating nationalist emotions. </w:t>
      </w:r>
      <w:r w:rsidRPr="00753318">
        <w:rPr>
          <w:rFonts w:eastAsia="Calibri"/>
          <w:highlight w:val="green"/>
          <w:u w:val="single"/>
        </w:rPr>
        <w:t>This could have</w:t>
      </w:r>
      <w:r w:rsidRPr="00F22693">
        <w:rPr>
          <w:rFonts w:eastAsia="Calibri"/>
          <w:u w:val="single"/>
        </w:rPr>
        <w:t xml:space="preserve"> unforeseen </w:t>
      </w:r>
      <w:r w:rsidRPr="00753318">
        <w:rPr>
          <w:rFonts w:eastAsia="Calibri"/>
          <w:highlight w:val="green"/>
          <w:u w:val="single"/>
        </w:rPr>
        <w:t>consequences</w:t>
      </w:r>
      <w:r w:rsidRPr="00F22693">
        <w:rPr>
          <w:rFonts w:eastAsia="Calibri"/>
          <w:u w:val="single"/>
        </w:rPr>
        <w:t xml:space="preserve"> in the field of security</w:t>
      </w:r>
      <w:r w:rsidRPr="00F22693">
        <w:rPr>
          <w:rFonts w:eastAsia="Calibri"/>
          <w:sz w:val="16"/>
        </w:rPr>
        <w:t>,</w:t>
      </w:r>
      <w:r w:rsidRPr="00F22693">
        <w:rPr>
          <w:rFonts w:eastAsia="Calibri"/>
          <w:u w:val="single"/>
        </w:rPr>
        <w:t xml:space="preserve"> </w:t>
      </w:r>
      <w:r w:rsidRPr="00753318">
        <w:rPr>
          <w:rFonts w:eastAsia="Calibri"/>
          <w:highlight w:val="green"/>
          <w:u w:val="single"/>
        </w:rPr>
        <w:t>with nuclear deterrence</w:t>
      </w:r>
      <w:r w:rsidRPr="00F22693">
        <w:rPr>
          <w:rFonts w:eastAsia="Calibri"/>
          <w:u w:val="single"/>
        </w:rPr>
        <w:t xml:space="preserve"> remaining </w:t>
      </w:r>
      <w:r w:rsidRPr="00753318">
        <w:rPr>
          <w:rFonts w:eastAsia="Calibri"/>
          <w:highlight w:val="green"/>
          <w:u w:val="single"/>
        </w:rPr>
        <w:t xml:space="preserve">the only factor to </w:t>
      </w:r>
      <w:r w:rsidRPr="00753318">
        <w:rPr>
          <w:rFonts w:eastAsia="Calibri"/>
          <w:b/>
          <w:iCs/>
          <w:highlight w:val="green"/>
          <w:u w:val="single"/>
          <w:bdr w:val="single" w:sz="4" w:space="0" w:color="auto"/>
        </w:rPr>
        <w:t>protect</w:t>
      </w:r>
      <w:r w:rsidRPr="00F22693">
        <w:rPr>
          <w:rFonts w:eastAsia="Calibri"/>
          <w:b/>
          <w:iCs/>
          <w:u w:val="single"/>
          <w:bdr w:val="single" w:sz="4" w:space="0" w:color="auto"/>
        </w:rPr>
        <w:t xml:space="preserve"> the world </w:t>
      </w:r>
      <w:r w:rsidRPr="00753318">
        <w:rPr>
          <w:rFonts w:eastAsia="Calibri"/>
          <w:b/>
          <w:iCs/>
          <w:highlight w:val="green"/>
          <w:u w:val="single"/>
          <w:bdr w:val="single" w:sz="4" w:space="0" w:color="auto"/>
        </w:rPr>
        <w:t>from Armageddon</w:t>
      </w:r>
      <w:r w:rsidRPr="00753318">
        <w:rPr>
          <w:rFonts w:eastAsia="Calibri"/>
          <w:sz w:val="16"/>
          <w:highlight w:val="green"/>
        </w:rPr>
        <w:t>,</w:t>
      </w:r>
      <w:r w:rsidRPr="00753318">
        <w:rPr>
          <w:rFonts w:eastAsia="Calibri"/>
          <w:highlight w:val="green"/>
          <w:u w:val="single"/>
        </w:rPr>
        <w:t xml:space="preserve"> </w:t>
      </w:r>
      <w:r w:rsidRPr="00F22693">
        <w:rPr>
          <w:rFonts w:eastAsia="Calibri"/>
          <w:u w:val="single"/>
        </w:rPr>
        <w:t xml:space="preserve">and </w:t>
      </w:r>
      <w:r w:rsidRPr="00F22693">
        <w:rPr>
          <w:rFonts w:eastAsia="Calibri"/>
          <w:b/>
          <w:iCs/>
          <w:u w:val="single"/>
          <w:bdr w:val="single" w:sz="4" w:space="0" w:color="auto"/>
        </w:rPr>
        <w:t>unreliably so</w:t>
      </w:r>
      <w:r w:rsidRPr="00F22693">
        <w:rPr>
          <w:rFonts w:eastAsia="Calibri"/>
          <w:sz w:val="16"/>
        </w:rPr>
        <w:t xml:space="preserve">. </w:t>
      </w:r>
      <w:r w:rsidRPr="00753318">
        <w:rPr>
          <w:rFonts w:eastAsia="Calibri"/>
          <w:highlight w:val="green"/>
          <w:u w:val="single"/>
        </w:rPr>
        <w:t xml:space="preserve">Deterrence could </w:t>
      </w:r>
      <w:r w:rsidRPr="00753318">
        <w:rPr>
          <w:rFonts w:eastAsia="Calibri"/>
          <w:b/>
          <w:iCs/>
          <w:highlight w:val="green"/>
          <w:u w:val="single"/>
          <w:bdr w:val="single" w:sz="4" w:space="0" w:color="auto"/>
        </w:rPr>
        <w:t>lose</w:t>
      </w:r>
      <w:r w:rsidRPr="00F22693">
        <w:rPr>
          <w:rFonts w:eastAsia="Calibri"/>
          <w:b/>
          <w:iCs/>
          <w:u w:val="single"/>
          <w:bdr w:val="single" w:sz="4" w:space="0" w:color="auto"/>
        </w:rPr>
        <w:t xml:space="preserve"> its </w:t>
      </w:r>
      <w:r w:rsidRPr="00753318">
        <w:rPr>
          <w:rFonts w:eastAsia="Calibri"/>
          <w:b/>
          <w:iCs/>
          <w:highlight w:val="green"/>
          <w:u w:val="single"/>
          <w:bdr w:val="single" w:sz="4" w:space="0" w:color="auto"/>
        </w:rPr>
        <w:t>credibility</w:t>
      </w:r>
      <w:r w:rsidRPr="00F22693">
        <w:rPr>
          <w:rFonts w:eastAsia="Calibri"/>
          <w:sz w:val="16"/>
        </w:rPr>
        <w:t xml:space="preserve">: one of the two </w:t>
      </w:r>
      <w:r w:rsidRPr="00753318">
        <w:rPr>
          <w:rFonts w:eastAsia="Calibri"/>
          <w:highlight w:val="green"/>
          <w:u w:val="single"/>
        </w:rPr>
        <w:t>great powers might gamble</w:t>
      </w:r>
      <w:r w:rsidRPr="00F22693">
        <w:rPr>
          <w:rFonts w:eastAsia="Calibri"/>
          <w:u w:val="single"/>
        </w:rPr>
        <w:t xml:space="preserve"> that the other yield </w:t>
      </w:r>
      <w:r w:rsidRPr="00753318">
        <w:rPr>
          <w:rFonts w:eastAsia="Calibri"/>
          <w:highlight w:val="green"/>
          <w:u w:val="single"/>
        </w:rPr>
        <w:t>in a cyber</w:t>
      </w:r>
      <w:r w:rsidRPr="00F22693">
        <w:rPr>
          <w:rFonts w:eastAsia="Calibri"/>
          <w:u w:val="single"/>
        </w:rPr>
        <w:t xml:space="preserve">-war </w:t>
      </w:r>
      <w:r w:rsidRPr="00753318">
        <w:rPr>
          <w:rFonts w:eastAsia="Calibri"/>
          <w:highlight w:val="green"/>
          <w:u w:val="single"/>
        </w:rPr>
        <w:t>or conventional</w:t>
      </w:r>
      <w:r w:rsidRPr="00F22693">
        <w:rPr>
          <w:rFonts w:eastAsia="Calibri"/>
          <w:sz w:val="16"/>
        </w:rPr>
        <w:t xml:space="preserve"> limited </w:t>
      </w:r>
      <w:r w:rsidRPr="00753318">
        <w:rPr>
          <w:rFonts w:eastAsia="Calibri"/>
          <w:highlight w:val="green"/>
          <w:u w:val="single"/>
        </w:rPr>
        <w:t>war</w:t>
      </w:r>
      <w:r w:rsidRPr="00F22693">
        <w:rPr>
          <w:rFonts w:eastAsia="Calibri"/>
          <w:sz w:val="16"/>
        </w:rPr>
        <w:t>, or third party countries might engage in conflict with each other, with a view to obliging Washington or Beijing to intervene.</w:t>
      </w:r>
    </w:p>
    <w:p w14:paraId="2AD5C49D" w14:textId="77777777" w:rsidR="009B3EAF" w:rsidRPr="00F95500" w:rsidRDefault="009B3EAF" w:rsidP="009B3EAF"/>
    <w:p w14:paraId="65E48344" w14:textId="77777777" w:rsidR="009B3EAF" w:rsidRPr="00AB3AC7" w:rsidRDefault="009B3EAF" w:rsidP="009B3EAF"/>
    <w:p w14:paraId="0A8CA571" w14:textId="77777777" w:rsidR="009B3EAF" w:rsidRDefault="009B3EAF" w:rsidP="009B3EAF">
      <w:pPr>
        <w:pStyle w:val="Heading3"/>
      </w:pPr>
      <w:r>
        <w:t>States CP</w:t>
      </w:r>
    </w:p>
    <w:p w14:paraId="50B39C71" w14:textId="77777777" w:rsidR="009B3EAF" w:rsidRDefault="009B3EAF" w:rsidP="009B3EAF">
      <w:pPr>
        <w:pStyle w:val="Heading4"/>
      </w:pPr>
      <w:r>
        <w:t xml:space="preserve">The fifty states and all relevant sub-federal entities in the United States should </w:t>
      </w:r>
      <w:r w:rsidRPr="00A55156">
        <w:t>formally legalize recreational marijuana cultivation and use and release and expunge the records of those convicted for marijuana-related reasons</w:t>
      </w:r>
      <w:r>
        <w:t>.</w:t>
      </w:r>
    </w:p>
    <w:p w14:paraId="15858454" w14:textId="77777777" w:rsidR="009B3EAF" w:rsidRPr="00A55156" w:rsidRDefault="009B3EAF" w:rsidP="009B3EAF"/>
    <w:p w14:paraId="3E3245DC" w14:textId="77777777" w:rsidR="009B3EAF" w:rsidRPr="0057526C" w:rsidRDefault="009B3EAF" w:rsidP="009B3EAF">
      <w:pPr>
        <w:pStyle w:val="Heading4"/>
      </w:pPr>
      <w:r>
        <w:t xml:space="preserve">States solves criminal justice policies </w:t>
      </w:r>
      <w:r w:rsidRPr="008F2298">
        <w:rPr>
          <w:u w:val="single"/>
        </w:rPr>
        <w:t>better</w:t>
      </w:r>
      <w:r>
        <w:t xml:space="preserve"> than the federal government</w:t>
      </w:r>
    </w:p>
    <w:p w14:paraId="29AEDD5E" w14:textId="77777777" w:rsidR="009B3EAF" w:rsidRDefault="009B3EAF" w:rsidP="009B3EAF">
      <w:r w:rsidRPr="00045C72">
        <w:rPr>
          <w:rStyle w:val="Style13ptBold"/>
        </w:rPr>
        <w:t>Blanks 16</w:t>
      </w:r>
      <w:r>
        <w:t xml:space="preserve"> - Research Associate in Cato's Project on Criminal Justice, testified before the U.S. Commission on Civil Rights on police accountability (Jonathan, “(Almost) All Criminal Justice Politics is Local,” </w:t>
      </w:r>
      <w:r w:rsidRPr="003B666B">
        <w:rPr>
          <w:i/>
        </w:rPr>
        <w:t>CATO</w:t>
      </w:r>
      <w:r>
        <w:t xml:space="preserve">, </w:t>
      </w:r>
      <w:hyperlink r:id="rId11" w:history="1">
        <w:r w:rsidRPr="000774F8">
          <w:rPr>
            <w:rStyle w:val="Hyperlink"/>
          </w:rPr>
          <w:t>https://www.cato-unbound.org/2016/12/02/jonathan-blanks/almost-all-criminal-justice-politics-local)//BB</w:t>
        </w:r>
      </w:hyperlink>
      <w:r>
        <w:rPr>
          <w:rStyle w:val="Hyperlink"/>
        </w:rPr>
        <w:t xml:space="preserve"> </w:t>
      </w:r>
    </w:p>
    <w:p w14:paraId="346F2DD3" w14:textId="77777777" w:rsidR="009B3EAF" w:rsidRPr="005B458C" w:rsidRDefault="009B3EAF" w:rsidP="009B3EAF"/>
    <w:p w14:paraId="283DC6DA" w14:textId="77777777" w:rsidR="009B3EAF" w:rsidRDefault="009B3EAF" w:rsidP="009B3EAF">
      <w:pPr>
        <w:rPr>
          <w:sz w:val="14"/>
        </w:rPr>
      </w:pPr>
      <w:r w:rsidRPr="006061D7">
        <w:rPr>
          <w:sz w:val="14"/>
        </w:rPr>
        <w:t xml:space="preserve">As I mentioned in my first installment, criminal justice reform can be highly localized by installing and electing prosecutors who approach the position with a less punitive mindset than has been common in recent decades. Going a step further, it is important to note that there is more to </w:t>
      </w:r>
      <w:r w:rsidRPr="00A55156">
        <w:rPr>
          <w:rStyle w:val="StyleUnderline"/>
          <w:highlight w:val="green"/>
        </w:rPr>
        <w:t>state</w:t>
      </w:r>
      <w:r w:rsidRPr="006061D7">
        <w:rPr>
          <w:sz w:val="14"/>
        </w:rPr>
        <w:t xml:space="preserve"> and local </w:t>
      </w:r>
      <w:r w:rsidRPr="00A55156">
        <w:rPr>
          <w:rStyle w:val="StyleUnderline"/>
          <w:highlight w:val="green"/>
        </w:rPr>
        <w:t>criminal justice</w:t>
      </w:r>
      <w:r w:rsidRPr="00A55156">
        <w:rPr>
          <w:sz w:val="14"/>
          <w:highlight w:val="green"/>
        </w:rPr>
        <w:t xml:space="preserve"> </w:t>
      </w:r>
      <w:r w:rsidRPr="00A55156">
        <w:rPr>
          <w:rStyle w:val="StyleUnderline"/>
          <w:highlight w:val="green"/>
        </w:rPr>
        <w:t>apparatuses</w:t>
      </w:r>
      <w:r w:rsidRPr="006061D7">
        <w:rPr>
          <w:sz w:val="14"/>
        </w:rPr>
        <w:t xml:space="preserve"> than prosecutors, and these other aspects too </w:t>
      </w:r>
      <w:r w:rsidRPr="00A55156">
        <w:rPr>
          <w:rStyle w:val="StyleUnderline"/>
          <w:highlight w:val="green"/>
        </w:rPr>
        <w:t>should be utilized if</w:t>
      </w:r>
      <w:r w:rsidRPr="003E1809">
        <w:rPr>
          <w:rStyle w:val="StyleUnderline"/>
        </w:rPr>
        <w:t xml:space="preserve"> American criminal justice </w:t>
      </w:r>
      <w:r w:rsidRPr="00A55156">
        <w:rPr>
          <w:rStyle w:val="StyleUnderline"/>
          <w:highlight w:val="green"/>
        </w:rPr>
        <w:t>reform is to have a future</w:t>
      </w:r>
      <w:r w:rsidRPr="006061D7">
        <w:rPr>
          <w:sz w:val="14"/>
        </w:rPr>
        <w:t xml:space="preserve">. </w:t>
      </w:r>
      <w:r w:rsidRPr="003E1809">
        <w:rPr>
          <w:rStyle w:val="StyleUnderline"/>
        </w:rPr>
        <w:t>Given the prominence of the federal government in national media and the temptation to bring sweeping legislation to impose change in the face of gross injustice, the inclination to look toward Washington for meaningful reform is understandable</w:t>
      </w:r>
      <w:r w:rsidRPr="006061D7">
        <w:rPr>
          <w:sz w:val="14"/>
        </w:rPr>
        <w:t xml:space="preserve">. </w:t>
      </w:r>
      <w:r w:rsidRPr="003E1809">
        <w:rPr>
          <w:rStyle w:val="StyleUnderline"/>
        </w:rPr>
        <w:t>Where the federal government maintains and exercises the most power</w:t>
      </w:r>
      <w:r w:rsidRPr="006061D7">
        <w:rPr>
          <w:sz w:val="14"/>
        </w:rPr>
        <w:t>—such as regulation of international and interstate commerce, foreign policy, and immigration enforcement—</w:t>
      </w:r>
      <w:r w:rsidRPr="003E1809">
        <w:rPr>
          <w:rStyle w:val="StyleUnderline"/>
        </w:rPr>
        <w:t>national lobbying and reform efforts makes a great deal of sense</w:t>
      </w:r>
      <w:r w:rsidRPr="006061D7">
        <w:rPr>
          <w:sz w:val="14"/>
        </w:rPr>
        <w:t xml:space="preserve">. </w:t>
      </w:r>
      <w:r w:rsidRPr="003E1809">
        <w:rPr>
          <w:rStyle w:val="StyleUnderline"/>
        </w:rPr>
        <w:t>But</w:t>
      </w:r>
      <w:r w:rsidRPr="006061D7">
        <w:rPr>
          <w:sz w:val="14"/>
        </w:rPr>
        <w:t xml:space="preserve"> </w:t>
      </w:r>
      <w:r w:rsidRPr="00A55156">
        <w:rPr>
          <w:rStyle w:val="StyleUnderline"/>
          <w:highlight w:val="green"/>
        </w:rPr>
        <w:t>the</w:t>
      </w:r>
      <w:r w:rsidRPr="00A55156">
        <w:rPr>
          <w:sz w:val="14"/>
          <w:highlight w:val="green"/>
        </w:rPr>
        <w:t xml:space="preserve"> </w:t>
      </w:r>
      <w:r w:rsidRPr="00A55156">
        <w:rPr>
          <w:rStyle w:val="StyleUnderline"/>
          <w:highlight w:val="green"/>
        </w:rPr>
        <w:t>general</w:t>
      </w:r>
      <w:r w:rsidRPr="003E1809">
        <w:rPr>
          <w:rStyle w:val="StyleUnderline"/>
        </w:rPr>
        <w:t xml:space="preserve"> police </w:t>
      </w:r>
      <w:r w:rsidRPr="00A55156">
        <w:rPr>
          <w:rStyle w:val="StyleUnderline"/>
          <w:highlight w:val="green"/>
        </w:rPr>
        <w:t xml:space="preserve">power remains </w:t>
      </w:r>
      <w:r w:rsidRPr="00A55156">
        <w:rPr>
          <w:rStyle w:val="Emphasis"/>
          <w:highlight w:val="green"/>
        </w:rPr>
        <w:t>with</w:t>
      </w:r>
      <w:r w:rsidRPr="006061D7">
        <w:rPr>
          <w:sz w:val="14"/>
        </w:rPr>
        <w:t xml:space="preserve"> and within </w:t>
      </w:r>
      <w:r w:rsidRPr="003B666B">
        <w:rPr>
          <w:rStyle w:val="Emphasis"/>
        </w:rPr>
        <w:t xml:space="preserve">the </w:t>
      </w:r>
      <w:r w:rsidRPr="00A55156">
        <w:rPr>
          <w:rStyle w:val="Emphasis"/>
          <w:highlight w:val="green"/>
        </w:rPr>
        <w:t>states</w:t>
      </w:r>
      <w:r w:rsidRPr="003E1809">
        <w:rPr>
          <w:rStyle w:val="StyleUnderline"/>
        </w:rPr>
        <w:t xml:space="preserve">, and that </w:t>
      </w:r>
      <w:r w:rsidRPr="003E1809">
        <w:rPr>
          <w:rStyle w:val="Emphasis"/>
        </w:rPr>
        <w:t>necessarily limits</w:t>
      </w:r>
      <w:r w:rsidRPr="006061D7">
        <w:rPr>
          <w:sz w:val="14"/>
        </w:rPr>
        <w:t xml:space="preserve"> </w:t>
      </w:r>
      <w:r w:rsidRPr="003E1809">
        <w:rPr>
          <w:rStyle w:val="StyleUnderline"/>
        </w:rPr>
        <w:t>how much good national reform can bring</w:t>
      </w:r>
      <w:r w:rsidRPr="006061D7">
        <w:rPr>
          <w:sz w:val="14"/>
        </w:rPr>
        <w:t xml:space="preserve">. Under an administration that putatively welcomes criminal justice reform, this local limitation appears to be a hindrance to progress. However, as we will soon find ourselves under an administration much more hostile to criminal defendants, the limited role the federal government has in American law enforcement almost seems like a blessing, if a small one. With the announcement that Senator Jeff Sessions is to be President-elect Trump’s nominee to head the Department of Justice, meaningful federal criminal justice reform becomes even less likely than it seemed just after the election. Ethan Nadelmann of the Drug Policy Alliance called the AG nominee “a Drug War dinosaur” for his anachronistic approach to marijuana and other drugs. Not only will a Sessions-led DOJ be less likely to support major federal reform efforts aimed at drug offenders, he may roll back guidance instituted during the Obama administration to tolerate marijuana businesses that operate within state laws where the drug’s medical or recreational use has been legalized. To fight back, and keeping in line with Professor Teles’s belief that </w:t>
      </w:r>
      <w:r w:rsidRPr="003E1809">
        <w:rPr>
          <w:rStyle w:val="StyleUnderline"/>
        </w:rPr>
        <w:t>the political Right can be a force for good in criminal justice</w:t>
      </w:r>
      <w:r w:rsidRPr="006061D7">
        <w:rPr>
          <w:sz w:val="14"/>
        </w:rPr>
        <w:t xml:space="preserve"> reform, </w:t>
      </w:r>
      <w:r w:rsidRPr="003E1809">
        <w:rPr>
          <w:rStyle w:val="StyleUnderline"/>
        </w:rPr>
        <w:t>state</w:t>
      </w:r>
      <w:r w:rsidRPr="006061D7">
        <w:rPr>
          <w:sz w:val="14"/>
        </w:rPr>
        <w:t xml:space="preserve"> and local area</w:t>
      </w:r>
      <w:r w:rsidRPr="003E1809">
        <w:rPr>
          <w:rStyle w:val="StyleUnderline"/>
        </w:rPr>
        <w:t>s</w:t>
      </w:r>
      <w:r w:rsidRPr="006061D7">
        <w:rPr>
          <w:sz w:val="14"/>
        </w:rPr>
        <w:t xml:space="preserve"> </w:t>
      </w:r>
      <w:r w:rsidRPr="003E1809">
        <w:rPr>
          <w:rStyle w:val="StyleUnderline"/>
        </w:rPr>
        <w:t xml:space="preserve">should </w:t>
      </w:r>
      <w:r w:rsidRPr="00B75365">
        <w:rPr>
          <w:rStyle w:val="Emphasis"/>
        </w:rPr>
        <w:t>resist</w:t>
      </w:r>
      <w:r w:rsidRPr="003E1809">
        <w:rPr>
          <w:rStyle w:val="StyleUnderline"/>
        </w:rPr>
        <w:t xml:space="preserve"> federal encroachment</w:t>
      </w:r>
      <w:r w:rsidRPr="006061D7">
        <w:rPr>
          <w:sz w:val="14"/>
        </w:rPr>
        <w:t xml:space="preserve"> into their constitutionally protected powers.[i] </w:t>
      </w:r>
      <w:r w:rsidRPr="003E1809">
        <w:rPr>
          <w:rStyle w:val="StyleUnderline"/>
        </w:rPr>
        <w:t>Federalism has already been instrumental in marijuana legalization and marriage equality</w:t>
      </w:r>
      <w:r w:rsidRPr="006061D7">
        <w:rPr>
          <w:sz w:val="14"/>
        </w:rPr>
        <w:t xml:space="preserve">, and many on the Right have prided themselves in their dedication to our federalist system. In the coming years under a potentially energetic Sessions Justice Department, we may just see how dedicated to the federalist proposition Republicans really are. In addition, several municipalities that have previously been designated “sanctuary cities” for refusing to use local resources to proactively enforce federal immigration law have announced their intention to continue their policies under the next administration. Many city halls’ defiance of the incoming administration’s promise to crack down on immigration violations signals intergovernmental challenges ahead. Perhaps these municipal leaders of the political left may rediscover the utility of legal federalism and encourage allies to do the same. </w:t>
      </w:r>
      <w:r w:rsidRPr="003E1809">
        <w:rPr>
          <w:rStyle w:val="StyleUnderline"/>
        </w:rPr>
        <w:t>It’s difficult to be</w:t>
      </w:r>
      <w:r w:rsidRPr="006061D7">
        <w:rPr>
          <w:sz w:val="14"/>
        </w:rPr>
        <w:t xml:space="preserve"> very </w:t>
      </w:r>
      <w:r w:rsidRPr="003E1809">
        <w:rPr>
          <w:rStyle w:val="StyleUnderline"/>
        </w:rPr>
        <w:t xml:space="preserve">optimistic about </w:t>
      </w:r>
      <w:r w:rsidRPr="006061D7">
        <w:rPr>
          <w:sz w:val="14"/>
        </w:rPr>
        <w:t xml:space="preserve">more humane </w:t>
      </w:r>
      <w:r w:rsidRPr="003E1809">
        <w:rPr>
          <w:rStyle w:val="StyleUnderline"/>
        </w:rPr>
        <w:t>criminal justice policies</w:t>
      </w:r>
      <w:r w:rsidRPr="006061D7">
        <w:rPr>
          <w:sz w:val="14"/>
        </w:rPr>
        <w:t xml:space="preserve"> in the next four years. </w:t>
      </w:r>
      <w:r w:rsidRPr="00B75365">
        <w:rPr>
          <w:rStyle w:val="StyleUnderline"/>
        </w:rPr>
        <w:t>That said, st</w:t>
      </w:r>
      <w:r w:rsidRPr="003E1809">
        <w:rPr>
          <w:rStyle w:val="StyleUnderline"/>
        </w:rPr>
        <w:t>ate</w:t>
      </w:r>
      <w:r w:rsidRPr="006061D7">
        <w:rPr>
          <w:sz w:val="14"/>
        </w:rPr>
        <w:t xml:space="preserve"> and local </w:t>
      </w:r>
      <w:r w:rsidRPr="003E1809">
        <w:rPr>
          <w:rStyle w:val="StyleUnderline"/>
        </w:rPr>
        <w:t xml:space="preserve">leaders who are committed to fairness and doing what is right for their own communities </w:t>
      </w:r>
      <w:r w:rsidRPr="003E1809">
        <w:rPr>
          <w:rStyle w:val="Emphasis"/>
        </w:rPr>
        <w:t>retain the power and ability to make</w:t>
      </w:r>
      <w:r w:rsidRPr="003E1809">
        <w:rPr>
          <w:rStyle w:val="StyleUnderline"/>
        </w:rPr>
        <w:t xml:space="preserve"> the </w:t>
      </w:r>
      <w:r w:rsidRPr="003E1809">
        <w:rPr>
          <w:rStyle w:val="Emphasis"/>
        </w:rPr>
        <w:t>changes</w:t>
      </w:r>
      <w:r w:rsidRPr="003E1809">
        <w:rPr>
          <w:rStyle w:val="StyleUnderline"/>
        </w:rPr>
        <w:t xml:space="preserve"> they deem necessary</w:t>
      </w:r>
      <w:r w:rsidRPr="006061D7">
        <w:rPr>
          <w:sz w:val="14"/>
        </w:rPr>
        <w:t xml:space="preserve">. </w:t>
      </w:r>
      <w:r w:rsidRPr="00A55156">
        <w:rPr>
          <w:rStyle w:val="StyleUnderline"/>
          <w:highlight w:val="green"/>
        </w:rPr>
        <w:t>Reformers</w:t>
      </w:r>
      <w:r w:rsidRPr="003E1809">
        <w:rPr>
          <w:rStyle w:val="StyleUnderline"/>
        </w:rPr>
        <w:t xml:space="preserve"> </w:t>
      </w:r>
      <w:r w:rsidRPr="006061D7">
        <w:rPr>
          <w:sz w:val="14"/>
        </w:rPr>
        <w:t>on the Left and Right</w:t>
      </w:r>
      <w:r w:rsidRPr="003E1809">
        <w:rPr>
          <w:rStyle w:val="StyleUnderline"/>
        </w:rPr>
        <w:t xml:space="preserve"> </w:t>
      </w:r>
      <w:r w:rsidRPr="00A55156">
        <w:rPr>
          <w:rStyle w:val="StyleUnderline"/>
          <w:highlight w:val="green"/>
        </w:rPr>
        <w:t>should not let</w:t>
      </w:r>
      <w:r w:rsidRPr="003E1809">
        <w:rPr>
          <w:rStyle w:val="StyleUnderline"/>
        </w:rPr>
        <w:t xml:space="preserve"> these </w:t>
      </w:r>
      <w:r w:rsidRPr="00A55156">
        <w:rPr>
          <w:rStyle w:val="StyleUnderline"/>
          <w:highlight w:val="green"/>
        </w:rPr>
        <w:t>opportunities slip away at the local level</w:t>
      </w:r>
      <w:r w:rsidRPr="003E1809">
        <w:rPr>
          <w:rStyle w:val="StyleUnderline"/>
        </w:rPr>
        <w:t xml:space="preserve"> the way it has at the federal one</w:t>
      </w:r>
      <w:r w:rsidRPr="006061D7">
        <w:rPr>
          <w:sz w:val="14"/>
        </w:rPr>
        <w:t>.</w:t>
      </w:r>
    </w:p>
    <w:p w14:paraId="650272CF" w14:textId="77777777" w:rsidR="009B3EAF" w:rsidRPr="006061D7" w:rsidRDefault="009B3EAF" w:rsidP="009B3EAF">
      <w:pPr>
        <w:rPr>
          <w:sz w:val="14"/>
        </w:rPr>
      </w:pPr>
    </w:p>
    <w:p w14:paraId="29FB5255" w14:textId="77777777" w:rsidR="009B3EAF" w:rsidRDefault="009B3EAF" w:rsidP="009B3EAF">
      <w:pPr>
        <w:pStyle w:val="Heading3"/>
      </w:pPr>
      <w:r>
        <w:t>Treaties DA</w:t>
      </w:r>
    </w:p>
    <w:p w14:paraId="29924645" w14:textId="77777777" w:rsidR="009B3EAF" w:rsidRDefault="009B3EAF" w:rsidP="009B3EAF">
      <w:pPr>
        <w:pStyle w:val="Heading4"/>
      </w:pPr>
      <w:r>
        <w:t xml:space="preserve">Legalization breaks US </w:t>
      </w:r>
      <w:r>
        <w:rPr>
          <w:u w:val="single"/>
        </w:rPr>
        <w:t>technical</w:t>
      </w:r>
      <w:r>
        <w:t xml:space="preserve"> compliance with UN drug treaties – spills over </w:t>
      </w:r>
    </w:p>
    <w:p w14:paraId="6B9E922A" w14:textId="77777777" w:rsidR="009B3EAF" w:rsidRDefault="009B3EAF" w:rsidP="009B3EAF">
      <w:r>
        <w:rPr>
          <w:rStyle w:val="Style13ptBold"/>
        </w:rPr>
        <w:t>Haase 13</w:t>
      </w:r>
      <w:r>
        <w:t xml:space="preserve"> – consultant for International Drug Policy Consortium and the Harm Reduction Coalition</w:t>
      </w:r>
    </w:p>
    <w:p w14:paraId="3D5A51F0" w14:textId="77777777" w:rsidR="009B3EAF" w:rsidRDefault="009B3EAF" w:rsidP="009B3EAF">
      <w:r>
        <w:t>Heather, “The  2016  Drugs  UNGASS:  What  does  it  mean  for  drug  reform?” [http://drogasenmovimiento.files.wordpress.com/2014/01/13-10-14-the-2016-drugs-ungass-e28093what-does-it-mean-for-drug-reform_.pdf] October 14 //</w:t>
      </w:r>
    </w:p>
    <w:p w14:paraId="4D06479E" w14:textId="77777777" w:rsidR="009B3EAF" w:rsidRDefault="009B3EAF" w:rsidP="009B3EAF"/>
    <w:p w14:paraId="04F653AA" w14:textId="77777777" w:rsidR="009B3EAF" w:rsidRDefault="009B3EAF" w:rsidP="009B3EAF">
      <w:pPr>
        <w:rPr>
          <w:rStyle w:val="StyleUnderline"/>
          <w:b/>
        </w:rPr>
      </w:pPr>
      <w:r w:rsidRPr="00A55156">
        <w:rPr>
          <w:sz w:val="16"/>
        </w:rPr>
        <w:t xml:space="preserve">But why? With all of the progress made in reform around the world lately, </w:t>
      </w:r>
      <w:r>
        <w:rPr>
          <w:rStyle w:val="StyleUnderline"/>
        </w:rPr>
        <w:t>many</w:t>
      </w:r>
      <w:r w:rsidRPr="00A55156">
        <w:rPr>
          <w:sz w:val="16"/>
        </w:rPr>
        <w:t xml:space="preserve"> – especially in the US – </w:t>
      </w:r>
      <w:r>
        <w:rPr>
          <w:rStyle w:val="StyleUnderline"/>
        </w:rPr>
        <w:t>are asking if the UN is</w:t>
      </w:r>
      <w:r w:rsidRPr="00A55156">
        <w:rPr>
          <w:sz w:val="16"/>
        </w:rPr>
        <w:t xml:space="preserve"> even </w:t>
      </w:r>
      <w:r>
        <w:rPr>
          <w:rStyle w:val="StyleUnderline"/>
        </w:rPr>
        <w:t>relevant to domestic drug reform</w:t>
      </w:r>
      <w:r w:rsidRPr="00A55156">
        <w:rPr>
          <w:sz w:val="16"/>
        </w:rPr>
        <w:t xml:space="preserve"> at this point. With the recent marijuana laws passed in Colorado and Washington and the proposed legislation in Uruguay – not to mention decriminalization measures enacted in Portugal and a growing number of other countries – reform seems inevitable. At some point, the argument goes, the UN system will simply be overtaken by “real world” reform on the ground. Why even bother with advocacy at the UN?</w:t>
      </w:r>
      <w:r w:rsidRPr="00A55156">
        <w:rPr>
          <w:sz w:val="12"/>
        </w:rPr>
        <w:t>¶</w:t>
      </w:r>
      <w:r w:rsidRPr="00A55156">
        <w:rPr>
          <w:sz w:val="16"/>
        </w:rPr>
        <w:t xml:space="preserve"> This is not an easy question to answer; however, I truly believe that to be effective, reform efforts must be made at every level – locally, nationally, and globally.</w:t>
      </w:r>
      <w:r w:rsidRPr="00A55156">
        <w:rPr>
          <w:sz w:val="12"/>
        </w:rPr>
        <w:t>¶</w:t>
      </w:r>
      <w:r w:rsidRPr="00A55156">
        <w:rPr>
          <w:sz w:val="16"/>
        </w:rPr>
        <w:t xml:space="preserve"> </w:t>
      </w:r>
      <w:r w:rsidRPr="00A55156">
        <w:rPr>
          <w:rStyle w:val="StyleUnderline"/>
          <w:highlight w:val="green"/>
        </w:rPr>
        <w:t>It may be true that reform efforts</w:t>
      </w:r>
      <w:r w:rsidRPr="00A55156">
        <w:rPr>
          <w:sz w:val="16"/>
        </w:rPr>
        <w:t xml:space="preserve"> </w:t>
      </w:r>
      <w:r>
        <w:rPr>
          <w:rStyle w:val="StyleUnderline"/>
        </w:rPr>
        <w:t xml:space="preserve">in the US and </w:t>
      </w:r>
      <w:r w:rsidRPr="00A55156">
        <w:rPr>
          <w:rStyle w:val="StyleUnderline"/>
          <w:highlight w:val="green"/>
        </w:rPr>
        <w:t>around the world</w:t>
      </w:r>
      <w:r>
        <w:rPr>
          <w:rStyle w:val="StyleUnderline"/>
        </w:rPr>
        <w:t xml:space="preserve"> </w:t>
      </w:r>
      <w:r w:rsidRPr="00A55156">
        <w:rPr>
          <w:rStyle w:val="StyleUnderline"/>
          <w:highlight w:val="green"/>
        </w:rPr>
        <w:t>have made</w:t>
      </w:r>
      <w:r>
        <w:rPr>
          <w:rStyle w:val="StyleUnderline"/>
        </w:rPr>
        <w:t xml:space="preserve"> significant </w:t>
      </w:r>
      <w:r w:rsidRPr="00A55156">
        <w:rPr>
          <w:rStyle w:val="StyleUnderline"/>
          <w:highlight w:val="green"/>
        </w:rPr>
        <w:t>progress</w:t>
      </w:r>
      <w:r w:rsidRPr="00A55156">
        <w:rPr>
          <w:sz w:val="16"/>
        </w:rPr>
        <w:t xml:space="preserve"> in the last 10 years. </w:t>
      </w:r>
      <w:r w:rsidRPr="00A55156">
        <w:rPr>
          <w:rStyle w:val="StyleUnderline"/>
          <w:highlight w:val="green"/>
        </w:rPr>
        <w:t>But</w:t>
      </w:r>
      <w:r w:rsidRPr="00A55156">
        <w:rPr>
          <w:sz w:val="16"/>
        </w:rPr>
        <w:t xml:space="preserve"> there is still a long way to go – </w:t>
      </w:r>
      <w:r w:rsidRPr="00A55156">
        <w:rPr>
          <w:rStyle w:val="StyleUnderline"/>
          <w:highlight w:val="green"/>
        </w:rPr>
        <w:t>marijuana is still</w:t>
      </w:r>
      <w:r>
        <w:rPr>
          <w:rStyle w:val="StyleUnderline"/>
        </w:rPr>
        <w:t xml:space="preserve"> </w:t>
      </w:r>
      <w:r w:rsidRPr="00A55156">
        <w:rPr>
          <w:rStyle w:val="StyleUnderline"/>
          <w:highlight w:val="green"/>
        </w:rPr>
        <w:t xml:space="preserve">not </w:t>
      </w:r>
      <w:r>
        <w:rPr>
          <w:rStyle w:val="StyleUnderline"/>
        </w:rPr>
        <w:t xml:space="preserve">completely </w:t>
      </w:r>
      <w:r w:rsidRPr="00A55156">
        <w:rPr>
          <w:rStyle w:val="StyleUnderline"/>
          <w:highlight w:val="green"/>
        </w:rPr>
        <w:t>legal</w:t>
      </w:r>
      <w:r>
        <w:rPr>
          <w:rStyle w:val="StyleUnderline"/>
        </w:rPr>
        <w:t xml:space="preserve"> </w:t>
      </w:r>
      <w:r w:rsidRPr="00A55156">
        <w:rPr>
          <w:sz w:val="16"/>
        </w:rPr>
        <w:t>anywhere in the world (</w:t>
      </w:r>
      <w:r>
        <w:rPr>
          <w:rStyle w:val="StyleUnderline"/>
        </w:rPr>
        <w:t>despite state laws</w:t>
      </w:r>
      <w:r w:rsidRPr="00A55156">
        <w:rPr>
          <w:sz w:val="16"/>
        </w:rPr>
        <w:t xml:space="preserve"> to the contrary, </w:t>
      </w:r>
      <w:r>
        <w:rPr>
          <w:rStyle w:val="StyleUnderline"/>
        </w:rPr>
        <w:t>marijuana still remains illegal under federal law throughout the US</w:t>
      </w:r>
      <w:r w:rsidRPr="00A55156">
        <w:rPr>
          <w:sz w:val="16"/>
        </w:rPr>
        <w:t xml:space="preserve">), and many human rights abuses continue to be carried out against drug users throughout the world in the name of drug control. Meanwhile, the </w:t>
      </w:r>
      <w:r w:rsidRPr="00A55156">
        <w:rPr>
          <w:rStyle w:val="StyleUnderline"/>
          <w:highlight w:val="green"/>
        </w:rPr>
        <w:t>international drug control</w:t>
      </w:r>
      <w:r>
        <w:rPr>
          <w:rStyle w:val="StyleUnderline"/>
        </w:rPr>
        <w:t xml:space="preserve"> </w:t>
      </w:r>
      <w:r w:rsidRPr="00A55156">
        <w:rPr>
          <w:rStyle w:val="StyleUnderline"/>
          <w:highlight w:val="green"/>
        </w:rPr>
        <w:t>treaties</w:t>
      </w:r>
      <w:r w:rsidRPr="00A55156">
        <w:rPr>
          <w:sz w:val="16"/>
        </w:rPr>
        <w:t xml:space="preserve"> – the 1961 Single Convention on Narcotic Drugs and its progeny – </w:t>
      </w:r>
      <w:r>
        <w:rPr>
          <w:rStyle w:val="StyleUnderline"/>
        </w:rPr>
        <w:t>remain in place and</w:t>
      </w:r>
      <w:r w:rsidRPr="00A55156">
        <w:rPr>
          <w:sz w:val="16"/>
        </w:rPr>
        <w:t xml:space="preserve">, in fact, </w:t>
      </w:r>
      <w:r w:rsidRPr="00A55156">
        <w:rPr>
          <w:rStyle w:val="StyleUnderline"/>
          <w:highlight w:val="green"/>
        </w:rPr>
        <w:t>enjoy</w:t>
      </w:r>
      <w:r>
        <w:rPr>
          <w:rStyle w:val="StyleUnderline"/>
        </w:rPr>
        <w:t xml:space="preserve"> </w:t>
      </w:r>
      <w:r w:rsidRPr="00A55156">
        <w:rPr>
          <w:rStyle w:val="StyleUnderline"/>
          <w:highlight w:val="green"/>
        </w:rPr>
        <w:t xml:space="preserve">nearly universal adherence </w:t>
      </w:r>
      <w:r>
        <w:rPr>
          <w:rStyle w:val="StyleUnderline"/>
        </w:rPr>
        <w:t>by 184 member states.</w:t>
      </w:r>
      <w:r w:rsidRPr="00A55156">
        <w:rPr>
          <w:sz w:val="12"/>
        </w:rPr>
        <w:t>¶</w:t>
      </w:r>
      <w:r w:rsidRPr="00A55156">
        <w:rPr>
          <w:sz w:val="16"/>
        </w:rPr>
        <w:t xml:space="preserve"> </w:t>
      </w:r>
      <w:r>
        <w:rPr>
          <w:rStyle w:val="StyleUnderline"/>
        </w:rPr>
        <w:t xml:space="preserve">That </w:t>
      </w:r>
      <w:r w:rsidRPr="00A55156">
        <w:rPr>
          <w:rStyle w:val="StyleUnderline"/>
          <w:highlight w:val="green"/>
        </w:rPr>
        <w:t>so many countries comply</w:t>
      </w:r>
      <w:r>
        <w:rPr>
          <w:rStyle w:val="StyleUnderline"/>
        </w:rPr>
        <w:t xml:space="preserve"> – </w:t>
      </w:r>
      <w:r>
        <w:rPr>
          <w:rStyle w:val="Emphasis"/>
        </w:rPr>
        <w:t>at least technically, if not in “spirit”</w:t>
      </w:r>
      <w:r>
        <w:rPr>
          <w:rStyle w:val="StyleUnderline"/>
        </w:rPr>
        <w:t xml:space="preserve"> – with the international drug treaty system, </w:t>
      </w:r>
      <w:r w:rsidRPr="00A55156">
        <w:rPr>
          <w:rStyle w:val="StyleUnderline"/>
          <w:highlight w:val="green"/>
        </w:rPr>
        <w:t>shows</w:t>
      </w:r>
      <w:r>
        <w:rPr>
          <w:rStyle w:val="StyleUnderline"/>
        </w:rPr>
        <w:t xml:space="preserve"> just </w:t>
      </w:r>
      <w:r w:rsidRPr="00A55156">
        <w:rPr>
          <w:rStyle w:val="StyleUnderline"/>
          <w:highlight w:val="green"/>
        </w:rPr>
        <w:t>how highly the</w:t>
      </w:r>
      <w:r>
        <w:rPr>
          <w:rStyle w:val="StyleUnderline"/>
        </w:rPr>
        <w:t xml:space="preserve"> international </w:t>
      </w:r>
      <w:r w:rsidRPr="00A55156">
        <w:rPr>
          <w:rStyle w:val="StyleUnderline"/>
          <w:highlight w:val="green"/>
        </w:rPr>
        <w:t>community regards the system</w:t>
      </w:r>
      <w:r w:rsidRPr="00A55156">
        <w:rPr>
          <w:sz w:val="16"/>
        </w:rPr>
        <w:t xml:space="preserve">. As well it should – </w:t>
      </w:r>
      <w:r>
        <w:rPr>
          <w:rStyle w:val="StyleUnderline"/>
        </w:rPr>
        <w:t>the UN system is</w:t>
      </w:r>
      <w:r w:rsidRPr="00A55156">
        <w:rPr>
          <w:sz w:val="16"/>
        </w:rPr>
        <w:t xml:space="preserve"> invaluable and even </w:t>
      </w:r>
      <w:r>
        <w:rPr>
          <w:rStyle w:val="StyleUnderline"/>
        </w:rPr>
        <w:t>vital in many areas, including climate change, HIV/AIDS reduction, and</w:t>
      </w:r>
      <w:r w:rsidRPr="00A55156">
        <w:rPr>
          <w:sz w:val="16"/>
        </w:rPr>
        <w:t xml:space="preserve">, most recently, </w:t>
      </w:r>
      <w:r>
        <w:rPr>
          <w:rStyle w:val="StyleUnderline"/>
        </w:rPr>
        <w:t>the Syrian chemical weapons crisis</w:t>
      </w:r>
      <w:r w:rsidRPr="00A55156">
        <w:rPr>
          <w:sz w:val="16"/>
        </w:rPr>
        <w:t xml:space="preserve"> (and don’t forget that the international drug treaty system also governs the flow of licit medication). While it is not unheard of for a country to disregard a treaty, </w:t>
      </w:r>
      <w:r>
        <w:rPr>
          <w:rStyle w:val="StyleUnderline"/>
        </w:rPr>
        <w:t xml:space="preserve">a </w:t>
      </w:r>
      <w:r w:rsidRPr="00A55156">
        <w:rPr>
          <w:rStyle w:val="StyleUnderline"/>
          <w:highlight w:val="green"/>
        </w:rPr>
        <w:t>system in which countries pick and choose which treaty provisions suit them and</w:t>
      </w:r>
      <w:r>
        <w:rPr>
          <w:rStyle w:val="StyleUnderline"/>
        </w:rPr>
        <w:t xml:space="preserve"> </w:t>
      </w:r>
      <w:r w:rsidRPr="00A55156">
        <w:rPr>
          <w:rStyle w:val="StyleUnderline"/>
          <w:highlight w:val="green"/>
        </w:rPr>
        <w:t>ignore the rest is</w:t>
      </w:r>
      <w:r w:rsidRPr="00A55156">
        <w:rPr>
          <w:sz w:val="16"/>
          <w:highlight w:val="green"/>
        </w:rPr>
        <w:t>,</w:t>
      </w:r>
      <w:r w:rsidRPr="00A55156">
        <w:rPr>
          <w:sz w:val="16"/>
        </w:rPr>
        <w:t xml:space="preserve"> shall we say, </w:t>
      </w:r>
      <w:r w:rsidRPr="00A55156">
        <w:rPr>
          <w:rStyle w:val="StyleUnderline"/>
          <w:highlight w:val="green"/>
        </w:rPr>
        <w:t>less than ideal</w:t>
      </w:r>
      <w:r>
        <w:rPr>
          <w:rStyle w:val="StyleUnderline"/>
        </w:rPr>
        <w:t>.</w:t>
      </w:r>
    </w:p>
    <w:p w14:paraId="78F45D5F" w14:textId="77777777" w:rsidR="009B3EAF" w:rsidRDefault="009B3EAF" w:rsidP="009B3EAF"/>
    <w:p w14:paraId="51AF03B1" w14:textId="77777777" w:rsidR="009B3EAF" w:rsidRDefault="009B3EAF" w:rsidP="009B3EAF">
      <w:pPr>
        <w:pStyle w:val="Heading4"/>
      </w:pPr>
      <w:r>
        <w:t xml:space="preserve">Wrecks the entire multilateral system </w:t>
      </w:r>
    </w:p>
    <w:p w14:paraId="422D72A5" w14:textId="77777777" w:rsidR="009B3EAF" w:rsidRDefault="009B3EAF" w:rsidP="009B3EAF">
      <w:r>
        <w:rPr>
          <w:rStyle w:val="Style13ptBold"/>
        </w:rPr>
        <w:t>Koplow 13</w:t>
      </w:r>
      <w:r>
        <w:t xml:space="preserve"> – law professor @ Georgetown University </w:t>
      </w:r>
    </w:p>
    <w:p w14:paraId="6493F982" w14:textId="77777777" w:rsidR="009B3EAF" w:rsidRDefault="009B3EAF" w:rsidP="009B3EAF">
      <w:r>
        <w:t>David, “Indisputable Violations: What Happens When the United States Unambiguously Breaches a Treaty?” [http://www.fletcherforum.org/wp-content/uploads/2013/02/Koplow_37-1.pdf] Winter //</w:t>
      </w:r>
    </w:p>
    <w:p w14:paraId="1BD7DAB4" w14:textId="77777777" w:rsidR="009B3EAF" w:rsidRDefault="009B3EAF" w:rsidP="009B3EAF"/>
    <w:p w14:paraId="42EDE323" w14:textId="77777777" w:rsidR="009B3EAF" w:rsidRPr="00A55156" w:rsidRDefault="009B3EAF" w:rsidP="009B3EAF">
      <w:pPr>
        <w:rPr>
          <w:sz w:val="16"/>
        </w:rPr>
      </w:pPr>
      <w:r w:rsidRPr="00A55156">
        <w:rPr>
          <w:sz w:val="16"/>
        </w:rPr>
        <w:t xml:space="preserve">So what? </w:t>
      </w:r>
      <w:r w:rsidRPr="00A55156">
        <w:rPr>
          <w:rStyle w:val="StyleUnderline"/>
          <w:highlight w:val="green"/>
        </w:rPr>
        <w:t>Why does it matter</w:t>
      </w:r>
      <w:r>
        <w:rPr>
          <w:rStyle w:val="StyleUnderline"/>
        </w:rPr>
        <w:t xml:space="preserve"> that </w:t>
      </w:r>
      <w:r w:rsidRPr="00A55156">
        <w:rPr>
          <w:rStyle w:val="StyleUnderline"/>
          <w:highlight w:val="green"/>
        </w:rPr>
        <w:t>the U</w:t>
      </w:r>
      <w:r w:rsidRPr="00A55156">
        <w:rPr>
          <w:sz w:val="16"/>
        </w:rPr>
        <w:t xml:space="preserve">nited </w:t>
      </w:r>
      <w:r w:rsidRPr="00A55156">
        <w:rPr>
          <w:rStyle w:val="StyleUnderline"/>
          <w:highlight w:val="green"/>
        </w:rPr>
        <w:t>S</w:t>
      </w:r>
      <w:r w:rsidRPr="00A55156">
        <w:rPr>
          <w:sz w:val="16"/>
        </w:rPr>
        <w:t xml:space="preserve">tates </w:t>
      </w:r>
      <w:r w:rsidRPr="00A55156">
        <w:rPr>
          <w:rStyle w:val="StyleUnderline"/>
          <w:highlight w:val="green"/>
        </w:rPr>
        <w:t>violates treaties</w:t>
      </w:r>
      <w:r w:rsidRPr="00A55156">
        <w:rPr>
          <w:sz w:val="16"/>
        </w:rPr>
        <w:t xml:space="preserve">, and occasionally does so </w:t>
      </w:r>
      <w:r w:rsidRPr="00A55156">
        <w:rPr>
          <w:rStyle w:val="StyleUnderline"/>
          <w:highlight w:val="green"/>
        </w:rPr>
        <w:t>without</w:t>
      </w:r>
      <w:r>
        <w:rPr>
          <w:rStyle w:val="StyleUnderline"/>
        </w:rPr>
        <w:t xml:space="preserve"> a shred of </w:t>
      </w:r>
      <w:r w:rsidRPr="00A55156">
        <w:rPr>
          <w:rStyle w:val="StyleUnderline"/>
          <w:highlight w:val="green"/>
        </w:rPr>
        <w:t>legal</w:t>
      </w:r>
      <w:r w:rsidRPr="00A55156">
        <w:rPr>
          <w:b/>
          <w:sz w:val="16"/>
          <w:highlight w:val="green"/>
        </w:rPr>
        <w:t xml:space="preserve"> </w:t>
      </w:r>
      <w:r w:rsidRPr="00A55156">
        <w:rPr>
          <w:rStyle w:val="StyleUnderline"/>
          <w:highlight w:val="green"/>
        </w:rPr>
        <w:t>cover</w:t>
      </w:r>
      <w:r w:rsidRPr="00A55156">
        <w:rPr>
          <w:sz w:val="16"/>
          <w:highlight w:val="green"/>
        </w:rPr>
        <w:t>?</w:t>
      </w:r>
      <w:r w:rsidRPr="00A55156">
        <w:rPr>
          <w:sz w:val="16"/>
        </w:rPr>
        <w:t xml:space="preserve"> Perhaps that is the realpolitik privilege of the global hegemon: to be able to sustain hypocrisy, 69 asserting that its unique international responsibilities and its “exceptional” position in the world enable the United States explicitly to welch on its debts, fudge on its obligations, and adopt a “do as we say, not as we do” approach with other countries.</w:t>
      </w:r>
      <w:r w:rsidRPr="00A55156">
        <w:rPr>
          <w:sz w:val="12"/>
        </w:rPr>
        <w:t>¶</w:t>
      </w:r>
      <w:r w:rsidRPr="00A55156">
        <w:rPr>
          <w:sz w:val="16"/>
        </w:rPr>
        <w:t xml:space="preserve"> However</w:t>
      </w:r>
      <w:r>
        <w:rPr>
          <w:u w:val="single"/>
        </w:rPr>
        <w:t xml:space="preserve">, </w:t>
      </w:r>
      <w:r w:rsidRPr="00A55156">
        <w:rPr>
          <w:rStyle w:val="Emphasis"/>
          <w:highlight w:val="green"/>
        </w:rPr>
        <w:t xml:space="preserve">there is a cost when the world’s strongest </w:t>
      </w:r>
      <w:r>
        <w:rPr>
          <w:rStyle w:val="Emphasis"/>
        </w:rPr>
        <w:t xml:space="preserve">state </w:t>
      </w:r>
      <w:r w:rsidRPr="00A55156">
        <w:rPr>
          <w:rStyle w:val="Emphasis"/>
          <w:highlight w:val="green"/>
        </w:rPr>
        <w:t>behaves this way</w:t>
      </w:r>
      <w:r w:rsidRPr="00A55156">
        <w:rPr>
          <w:sz w:val="16"/>
        </w:rPr>
        <w:t xml:space="preserve">. One potential danger is that </w:t>
      </w:r>
      <w:r w:rsidRPr="00A55156">
        <w:rPr>
          <w:rStyle w:val="StyleUnderline"/>
          <w:highlight w:val="green"/>
        </w:rPr>
        <w:t xml:space="preserve">other countries </w:t>
      </w:r>
      <w:r>
        <w:rPr>
          <w:rStyle w:val="StyleUnderline"/>
        </w:rPr>
        <w:t xml:space="preserve">may </w:t>
      </w:r>
      <w:r w:rsidRPr="00A55156">
        <w:rPr>
          <w:rStyle w:val="StyleUnderline"/>
          <w:highlight w:val="green"/>
        </w:rPr>
        <w:t>mimic</w:t>
      </w:r>
      <w:r>
        <w:rPr>
          <w:rStyle w:val="StyleUnderline"/>
        </w:rPr>
        <w:t xml:space="preserve"> this </w:t>
      </w:r>
      <w:r w:rsidRPr="00A55156">
        <w:rPr>
          <w:rStyle w:val="StyleUnderline"/>
          <w:highlight w:val="green"/>
        </w:rPr>
        <w:t xml:space="preserve">disre - gard for </w:t>
      </w:r>
      <w:r>
        <w:rPr>
          <w:rStyle w:val="StyleUnderline"/>
        </w:rPr>
        <w:t xml:space="preserve">legal </w:t>
      </w:r>
      <w:r w:rsidRPr="00A55156">
        <w:rPr>
          <w:rStyle w:val="StyleUnderline"/>
          <w:highlight w:val="green"/>
        </w:rPr>
        <w:t>commitments</w:t>
      </w:r>
      <w:r>
        <w:rPr>
          <w:rStyle w:val="StyleUnderline"/>
        </w:rPr>
        <w:t xml:space="preserve"> and justify their own cavalier attitudes toward international law by citing U.S. precedents. </w:t>
      </w:r>
      <w:r w:rsidRPr="00A55156">
        <w:rPr>
          <w:rStyle w:val="StyleUnderline"/>
          <w:highlight w:val="green"/>
        </w:rPr>
        <w:t>Reciprocity and mutuality are</w:t>
      </w:r>
      <w:r>
        <w:rPr>
          <w:rStyle w:val="StyleUnderline"/>
        </w:rPr>
        <w:t xml:space="preserve"> fundamental </w:t>
      </w:r>
      <w:r w:rsidRPr="00A55156">
        <w:rPr>
          <w:rStyle w:val="StyleUnderline"/>
          <w:highlight w:val="green"/>
        </w:rPr>
        <w:t>tenets of international practice</w:t>
      </w:r>
      <w:r w:rsidRPr="00A55156">
        <w:rPr>
          <w:sz w:val="16"/>
        </w:rPr>
        <w:t xml:space="preserve">; </w:t>
      </w:r>
      <w:r w:rsidRPr="00A55156">
        <w:rPr>
          <w:rStyle w:val="StyleUnderline"/>
          <w:highlight w:val="green"/>
        </w:rPr>
        <w:t>it is foolhardy</w:t>
      </w:r>
      <w:r>
        <w:rPr>
          <w:rStyle w:val="StyleUnderline"/>
        </w:rPr>
        <w:t xml:space="preserve"> </w:t>
      </w:r>
      <w:r w:rsidRPr="00A55156">
        <w:rPr>
          <w:rStyle w:val="StyleUnderline"/>
          <w:highlight w:val="green"/>
        </w:rPr>
        <w:t>to suppose</w:t>
      </w:r>
      <w:r>
        <w:rPr>
          <w:rStyle w:val="StyleUnderline"/>
        </w:rPr>
        <w:t xml:space="preserve"> that other </w:t>
      </w:r>
      <w:r w:rsidRPr="00A55156">
        <w:rPr>
          <w:rStyle w:val="StyleUnderline"/>
          <w:highlight w:val="green"/>
        </w:rPr>
        <w:t>parties will</w:t>
      </w:r>
      <w:r>
        <w:rPr>
          <w:rStyle w:val="StyleUnderline"/>
        </w:rPr>
        <w:t xml:space="preserve"> indefinitely </w:t>
      </w:r>
      <w:r w:rsidRPr="00A55156">
        <w:rPr>
          <w:rStyle w:val="StyleUnderline"/>
          <w:highlight w:val="green"/>
        </w:rPr>
        <w:t>continue with treaty compliance if they</w:t>
      </w:r>
      <w:r>
        <w:rPr>
          <w:rStyle w:val="StyleUnderline"/>
        </w:rPr>
        <w:t xml:space="preserve"> </w:t>
      </w:r>
      <w:r w:rsidRPr="00A55156">
        <w:rPr>
          <w:rStyle w:val="StyleUnderline"/>
          <w:highlight w:val="green"/>
        </w:rPr>
        <w:t>feel</w:t>
      </w:r>
      <w:r>
        <w:rPr>
          <w:rStyle w:val="StyleUnderline"/>
        </w:rPr>
        <w:t xml:space="preserve"> that </w:t>
      </w:r>
      <w:r w:rsidRPr="00A55156">
        <w:rPr>
          <w:rStyle w:val="StyleUnderline"/>
          <w:highlight w:val="green"/>
        </w:rPr>
        <w:t>the U</w:t>
      </w:r>
      <w:r w:rsidRPr="00A55156">
        <w:rPr>
          <w:sz w:val="16"/>
        </w:rPr>
        <w:t xml:space="preserve">nited </w:t>
      </w:r>
      <w:r w:rsidRPr="00A55156">
        <w:rPr>
          <w:rStyle w:val="StyleUnderline"/>
          <w:highlight w:val="green"/>
        </w:rPr>
        <w:t>S</w:t>
      </w:r>
      <w:r w:rsidRPr="00A55156">
        <w:rPr>
          <w:sz w:val="16"/>
        </w:rPr>
        <w:t xml:space="preserve">tates </w:t>
      </w:r>
      <w:r w:rsidRPr="00A55156">
        <w:rPr>
          <w:rStyle w:val="StyleUnderline"/>
          <w:highlight w:val="green"/>
        </w:rPr>
        <w:t>is</w:t>
      </w:r>
      <w:r w:rsidRPr="00A55156">
        <w:rPr>
          <w:sz w:val="16"/>
          <w:highlight w:val="green"/>
        </w:rPr>
        <w:t xml:space="preserve"> </w:t>
      </w:r>
      <w:r w:rsidRPr="00A55156">
        <w:rPr>
          <w:rStyle w:val="StyleUnderline"/>
          <w:highlight w:val="green"/>
        </w:rPr>
        <w:t>taking advantage</w:t>
      </w:r>
      <w:r>
        <w:rPr>
          <w:rStyle w:val="StyleUnderline"/>
        </w:rPr>
        <w:t xml:space="preserve"> of them </w:t>
      </w:r>
      <w:r w:rsidRPr="00A55156">
        <w:rPr>
          <w:rStyle w:val="StyleUnderline"/>
          <w:highlight w:val="green"/>
        </w:rPr>
        <w:t xml:space="preserve">by </w:t>
      </w:r>
      <w:r w:rsidRPr="00A55156">
        <w:rPr>
          <w:rStyle w:val="Emphasis"/>
          <w:highlight w:val="green"/>
        </w:rPr>
        <w:t>unilateral avoidance</w:t>
      </w:r>
      <w:r w:rsidRPr="00A55156">
        <w:rPr>
          <w:rStyle w:val="StyleUnderline"/>
          <w:highlight w:val="green"/>
        </w:rPr>
        <w:t xml:space="preserve"> of shared</w:t>
      </w:r>
      <w:r>
        <w:rPr>
          <w:rStyle w:val="StyleUnderline"/>
        </w:rPr>
        <w:t xml:space="preserve"> legal </w:t>
      </w:r>
      <w:r w:rsidRPr="00A55156">
        <w:rPr>
          <w:rStyle w:val="StyleUnderline"/>
          <w:highlight w:val="green"/>
        </w:rPr>
        <w:t>obligations</w:t>
      </w:r>
      <w:r w:rsidRPr="00A55156">
        <w:rPr>
          <w:b/>
          <w:sz w:val="16"/>
        </w:rPr>
        <w:t>.</w:t>
      </w:r>
      <w:r w:rsidRPr="00A55156">
        <w:rPr>
          <w:sz w:val="12"/>
        </w:rPr>
        <w:t>¶</w:t>
      </w:r>
      <w:r w:rsidRPr="00A55156">
        <w:rPr>
          <w:sz w:val="16"/>
        </w:rPr>
        <w:t xml:space="preserve"> So far, there has not been significant erosion of the treaties discussed in the three examples. The United States and Russia will fall years short of compliance with the CWC destruction obligations, but other parties, with the notable exception of Iran, have reacted with aplomb, comfort - able with the two giants’ unequivocal commitment to eventual compli - ance. Likewise, the VCCR is not unraveling, even if other states lament the asymmetry in consular access to detained foreigners. And while many states pay their UN dues late and build up substantial arrearages, that recal - citrance seems to stem more from penury than from a deliberate choice to follow the U.S. lead.</w:t>
      </w:r>
      <w:r w:rsidRPr="00A55156">
        <w:rPr>
          <w:sz w:val="12"/>
        </w:rPr>
        <w:t>¶</w:t>
      </w:r>
      <w:r w:rsidRPr="00A55156">
        <w:rPr>
          <w:sz w:val="16"/>
        </w:rPr>
        <w:t xml:space="preserve"> But that </w:t>
      </w:r>
      <w:r w:rsidRPr="00A55156">
        <w:rPr>
          <w:rStyle w:val="Emphasis"/>
          <w:highlight w:val="green"/>
        </w:rPr>
        <w:t>persistent flouting</w:t>
      </w:r>
      <w:r>
        <w:rPr>
          <w:rStyle w:val="StyleUnderline"/>
        </w:rPr>
        <w:t xml:space="preserve"> </w:t>
      </w:r>
      <w:r w:rsidRPr="00A55156">
        <w:rPr>
          <w:sz w:val="16"/>
        </w:rPr>
        <w:t xml:space="preserve">undermines the treaties—and by exten - sion, </w:t>
      </w:r>
      <w:r>
        <w:rPr>
          <w:u w:val="single"/>
        </w:rPr>
        <w:t xml:space="preserve">it </w:t>
      </w:r>
      <w:r w:rsidRPr="00A55156">
        <w:rPr>
          <w:rStyle w:val="Emphasis"/>
          <w:highlight w:val="green"/>
        </w:rPr>
        <w:t>jeopardizes the entire fabric of international law</w:t>
      </w:r>
      <w:r w:rsidRPr="00A55156">
        <w:rPr>
          <w:sz w:val="16"/>
        </w:rPr>
        <w:t xml:space="preserve">. </w:t>
      </w:r>
      <w:r w:rsidRPr="00A55156">
        <w:rPr>
          <w:rStyle w:val="StyleUnderline"/>
          <w:highlight w:val="green"/>
        </w:rPr>
        <w:t>Chronic</w:t>
      </w:r>
      <w:r>
        <w:rPr>
          <w:rStyle w:val="StyleUnderline"/>
        </w:rPr>
        <w:t xml:space="preserve"> </w:t>
      </w:r>
      <w:r w:rsidRPr="00A55156">
        <w:rPr>
          <w:sz w:val="16"/>
        </w:rPr>
        <w:t>noncom - pliance—especially</w:t>
      </w:r>
      <w:r>
        <w:rPr>
          <w:rStyle w:val="StyleUnderline"/>
        </w:rPr>
        <w:t xml:space="preserve"> </w:t>
      </w:r>
      <w:r w:rsidRPr="00A55156">
        <w:rPr>
          <w:rStyle w:val="StyleUnderline"/>
          <w:highlight w:val="green"/>
        </w:rPr>
        <w:t>ostentatious</w:t>
      </w:r>
      <w:r w:rsidRPr="00A55156">
        <w:rPr>
          <w:sz w:val="16"/>
        </w:rPr>
        <w:t xml:space="preserve">, unexcused, </w:t>
      </w:r>
      <w:r>
        <w:rPr>
          <w:rStyle w:val="StyleUnderline"/>
        </w:rPr>
        <w:t xml:space="preserve">unjustified </w:t>
      </w:r>
      <w:r w:rsidRPr="00A55156">
        <w:rPr>
          <w:rStyle w:val="StyleUnderline"/>
          <w:highlight w:val="green"/>
        </w:rPr>
        <w:t>noncompli - ance</w:t>
      </w:r>
      <w:r w:rsidRPr="00A55156">
        <w:rPr>
          <w:sz w:val="16"/>
        </w:rPr>
        <w:t xml:space="preserve">—also </w:t>
      </w:r>
      <w:r>
        <w:rPr>
          <w:rStyle w:val="StyleUnderline"/>
        </w:rPr>
        <w:t xml:space="preserve">sullies the nation’s repu - tation and </w:t>
      </w:r>
      <w:r w:rsidRPr="00A55156">
        <w:rPr>
          <w:rStyle w:val="StyleUnderline"/>
          <w:highlight w:val="green"/>
        </w:rPr>
        <w:t>degrades U.S.</w:t>
      </w:r>
      <w:r>
        <w:rPr>
          <w:rStyle w:val="StyleUnderline"/>
        </w:rPr>
        <w:t xml:space="preserve"> diplomats’ </w:t>
      </w:r>
      <w:r w:rsidRPr="00A55156">
        <w:rPr>
          <w:rStyle w:val="StyleUnderline"/>
          <w:highlight w:val="green"/>
        </w:rPr>
        <w:t>ability to drive other states to</w:t>
      </w:r>
      <w:r>
        <w:rPr>
          <w:rStyle w:val="StyleUnderline"/>
        </w:rPr>
        <w:t xml:space="preserve"> </w:t>
      </w:r>
      <w:r w:rsidRPr="00A55156">
        <w:rPr>
          <w:sz w:val="16"/>
        </w:rPr>
        <w:t xml:space="preserve">better </w:t>
      </w:r>
      <w:r w:rsidRPr="00A55156">
        <w:rPr>
          <w:rStyle w:val="StyleUnderline"/>
          <w:highlight w:val="green"/>
        </w:rPr>
        <w:t>conform with</w:t>
      </w:r>
      <w:r>
        <w:rPr>
          <w:rStyle w:val="StyleUnderline"/>
        </w:rPr>
        <w:t xml:space="preserve"> their </w:t>
      </w:r>
      <w:r w:rsidRPr="00A55156">
        <w:rPr>
          <w:rStyle w:val="StyleUnderline"/>
          <w:highlight w:val="green"/>
        </w:rPr>
        <w:t xml:space="preserve">obligations under the </w:t>
      </w:r>
      <w:r w:rsidRPr="00A55156">
        <w:rPr>
          <w:rStyle w:val="Emphasis"/>
          <w:highlight w:val="green"/>
        </w:rPr>
        <w:t>full array</w:t>
      </w:r>
      <w:r w:rsidRPr="00A55156">
        <w:rPr>
          <w:rStyle w:val="StyleUnderline"/>
          <w:highlight w:val="green"/>
        </w:rPr>
        <w:t xml:space="preserve"> of treaties</w:t>
      </w:r>
      <w:r w:rsidRPr="00A55156">
        <w:rPr>
          <w:sz w:val="16"/>
        </w:rPr>
        <w:t xml:space="preserve"> and other international law commitments from trade to human rights to the Law of the Sea. The United States depends upon the international legal structure more than anyone else: Americans have the biggest interest in promoting a stable, robust, reliable system for international exchange. </w:t>
      </w:r>
      <w:r>
        <w:rPr>
          <w:rStyle w:val="StyleUnderline"/>
        </w:rPr>
        <w:t>It is shortsighted and self-defeating to</w:t>
      </w:r>
      <w:r w:rsidRPr="00A55156">
        <w:rPr>
          <w:sz w:val="16"/>
        </w:rPr>
        <w:t xml:space="preserve"> publicly and </w:t>
      </w:r>
      <w:r>
        <w:rPr>
          <w:rStyle w:val="StyleUnderline"/>
        </w:rPr>
        <w:t>unblushingly undercut the system</w:t>
      </w:r>
      <w:r w:rsidRPr="00A55156">
        <w:rPr>
          <w:sz w:val="16"/>
        </w:rPr>
        <w:t xml:space="preserve"> that o # ers the United States so many bene " ts. It is especially damaging when, following an indisputable violation, the United States acknowledges its default, participates in an international dispute resolution procedure, and apologizes—but then continues to violate the treaty. ! e CWC imple - mentation bodies, the International Court of Justice, and even the UN General Assembly and Security Council are unable to e # ectively do much to sanction or penalize the mighty United States, but it is still terrible for U.S. interests to disregard those mechanisms.</w:t>
      </w:r>
    </w:p>
    <w:p w14:paraId="3B2F94F3" w14:textId="77777777" w:rsidR="009B3EAF" w:rsidRDefault="009B3EAF" w:rsidP="009B3EAF"/>
    <w:p w14:paraId="2B7202F3" w14:textId="77777777" w:rsidR="009B3EAF" w:rsidRDefault="009B3EAF" w:rsidP="009B3EAF">
      <w:pPr>
        <w:pStyle w:val="Heading4"/>
        <w:rPr>
          <w:rStyle w:val="Style13ptBold"/>
          <w:b/>
        </w:rPr>
      </w:pPr>
      <w:r>
        <w:rPr>
          <w:rStyle w:val="Style13ptBold"/>
        </w:rPr>
        <w:t xml:space="preserve">Key to solve GPW and existential risks </w:t>
      </w:r>
    </w:p>
    <w:p w14:paraId="4FE7E17E" w14:textId="77777777" w:rsidR="009B3EAF" w:rsidRDefault="009B3EAF" w:rsidP="009B3EAF">
      <w:pPr>
        <w:rPr>
          <w:rStyle w:val="Style13ptBold"/>
        </w:rPr>
      </w:pPr>
      <w:r>
        <w:rPr>
          <w:rStyle w:val="Style13ptBold"/>
        </w:rPr>
        <w:t>Muller 2K</w:t>
      </w:r>
    </w:p>
    <w:p w14:paraId="0DC287FA" w14:textId="77777777" w:rsidR="009B3EAF" w:rsidRDefault="009B3EAF" w:rsidP="009B3EAF">
      <w:pPr>
        <w:rPr>
          <w:rStyle w:val="Hyperlink"/>
        </w:rPr>
      </w:pPr>
      <w:r>
        <w:rPr>
          <w:bCs/>
        </w:rPr>
        <w:t>Dr. Harold Muller is the Director of the Peace Research Institute-Frankfurt and Professor of International Relations at Goethe University</w:t>
      </w:r>
      <w:r>
        <w:rPr>
          <w:bCs/>
          <w:sz w:val="12"/>
        </w:rPr>
        <w:t xml:space="preserve"> </w:t>
      </w:r>
      <w:r>
        <w:t>Compliance Politics: A Critical Analysis of Multilateral Arms Control Treaty Enforcement</w:t>
      </w:r>
      <w:r>
        <w:rPr>
          <w:sz w:val="12"/>
        </w:rPr>
        <w:t xml:space="preserve"> </w:t>
      </w:r>
      <w:hyperlink r:id="rId12" w:history="1">
        <w:r>
          <w:rPr>
            <w:rStyle w:val="Hyperlink"/>
          </w:rPr>
          <w:t>http://cns.miis.edu/npr/pdfs/72muell.pdf</w:t>
        </w:r>
      </w:hyperlink>
    </w:p>
    <w:p w14:paraId="7AE73631" w14:textId="77777777" w:rsidR="009B3EAF" w:rsidRDefault="009B3EAF" w:rsidP="009B3EAF"/>
    <w:p w14:paraId="1316F4BB" w14:textId="77777777" w:rsidR="009B3EAF" w:rsidRDefault="009B3EAF" w:rsidP="009B3EAF">
      <w:r>
        <w:t>In this author's view,3 at least four distinct missions continue to make arms control, disarmament, and non-proliferation agreements useful, even indispensable parts of a stable and reliable world security structure:</w:t>
      </w:r>
    </w:p>
    <w:p w14:paraId="72B77861" w14:textId="77777777" w:rsidR="009B3EAF" w:rsidRDefault="009B3EAF" w:rsidP="009B3EAF">
      <w:r>
        <w:t xml:space="preserve">• </w:t>
      </w:r>
      <w:r w:rsidRPr="00A55156">
        <w:rPr>
          <w:rStyle w:val="StyleUnderline"/>
          <w:highlight w:val="green"/>
        </w:rPr>
        <w:t xml:space="preserve">As long as </w:t>
      </w:r>
      <w:r>
        <w:rPr>
          <w:rStyle w:val="StyleUnderline"/>
        </w:rPr>
        <w:t xml:space="preserve">the risk of </w:t>
      </w:r>
      <w:r w:rsidRPr="00A55156">
        <w:rPr>
          <w:rStyle w:val="StyleUnderline"/>
          <w:highlight w:val="green"/>
        </w:rPr>
        <w:t xml:space="preserve">great power </w:t>
      </w:r>
      <w:r>
        <w:rPr>
          <w:rStyle w:val="StyleUnderline"/>
        </w:rPr>
        <w:t xml:space="preserve">rivalry and </w:t>
      </w:r>
      <w:r w:rsidRPr="00A55156">
        <w:rPr>
          <w:rStyle w:val="StyleUnderline"/>
          <w:highlight w:val="green"/>
        </w:rPr>
        <w:t>competition</w:t>
      </w:r>
      <w:r>
        <w:rPr>
          <w:rStyle w:val="StyleUnderline"/>
        </w:rPr>
        <w:t xml:space="preserve"> </w:t>
      </w:r>
      <w:r w:rsidRPr="00A55156">
        <w:rPr>
          <w:rStyle w:val="StyleUnderline"/>
          <w:highlight w:val="green"/>
        </w:rPr>
        <w:t>exists</w:t>
      </w:r>
      <w:r>
        <w:t>—and it exists today—</w:t>
      </w:r>
      <w:r w:rsidRPr="00A55156">
        <w:rPr>
          <w:rStyle w:val="StyleUnderline"/>
          <w:highlight w:val="green"/>
        </w:rPr>
        <w:t xml:space="preserve">constructing barriers against </w:t>
      </w:r>
      <w:r>
        <w:rPr>
          <w:rStyle w:val="StyleUnderline"/>
        </w:rPr>
        <w:t xml:space="preserve">a </w:t>
      </w:r>
      <w:r w:rsidRPr="00A55156">
        <w:rPr>
          <w:rStyle w:val="StyleUnderline"/>
          <w:highlight w:val="green"/>
        </w:rPr>
        <w:t xml:space="preserve">degeneration </w:t>
      </w:r>
      <w:r>
        <w:rPr>
          <w:rStyle w:val="StyleUnderline"/>
        </w:rPr>
        <w:t xml:space="preserve">of this competition </w:t>
      </w:r>
      <w:r w:rsidRPr="00A55156">
        <w:rPr>
          <w:rStyle w:val="StyleUnderline"/>
          <w:highlight w:val="green"/>
        </w:rPr>
        <w:t xml:space="preserve">into </w:t>
      </w:r>
      <w:r w:rsidRPr="00A55156">
        <w:rPr>
          <w:rStyle w:val="Emphasis"/>
          <w:highlight w:val="green"/>
        </w:rPr>
        <w:t>major violence</w:t>
      </w:r>
      <w:r w:rsidRPr="00A55156">
        <w:rPr>
          <w:rStyle w:val="StyleUnderline"/>
          <w:highlight w:val="green"/>
        </w:rPr>
        <w:t xml:space="preserve"> remains </w:t>
      </w:r>
      <w:r>
        <w:rPr>
          <w:rStyle w:val="StyleUnderline"/>
        </w:rPr>
        <w:t xml:space="preserve">a </w:t>
      </w:r>
      <w:r w:rsidRPr="00A55156">
        <w:rPr>
          <w:rStyle w:val="StyleUnderline"/>
          <w:highlight w:val="green"/>
        </w:rPr>
        <w:t xml:space="preserve">pivotal </w:t>
      </w:r>
      <w:r>
        <w:rPr>
          <w:rStyle w:val="StyleUnderline"/>
        </w:rPr>
        <w:t>task</w:t>
      </w:r>
      <w:r>
        <w:t xml:space="preserve"> of global security policy. </w:t>
      </w:r>
      <w:r>
        <w:rPr>
          <w:rStyle w:val="StyleUnderline"/>
        </w:rPr>
        <w:t>Things may be more complicated than during the bipolar age</w:t>
      </w:r>
      <w:r>
        <w:t xml:space="preserve"> since asymmetries loom larger and more than one pair of competing major powers may exist. With overlapping rivalries among these powers, arms races are likely to be interconnected, and the stability of any one pair of rivals might be affected negatively by developments in other dyads. Because of this greater risk of instability, the increased political complexity of the post-bipolar world calls for more rather than less arms control. For these competitive relationships, stability or stabilization remains a key goal, and effectively verified agreements can contribute much to establish such stability. • Arms control also has a role to play in securing regional stability. At the regional level, arms control agreements can create balances of forces that reassure regional powers that their basic security is certain, and help build confidence in the basically non-aggressive policies of neighbors. Over time, </w:t>
      </w:r>
      <w:r>
        <w:rPr>
          <w:rStyle w:val="StyleUnderline"/>
        </w:rPr>
        <w:t xml:space="preserve">a web of interlocking </w:t>
      </w:r>
      <w:r w:rsidRPr="00A55156">
        <w:rPr>
          <w:rStyle w:val="StyleUnderline"/>
          <w:highlight w:val="green"/>
        </w:rPr>
        <w:t xml:space="preserve">agreements </w:t>
      </w:r>
      <w:r>
        <w:rPr>
          <w:rStyle w:val="StyleUnderline"/>
        </w:rPr>
        <w:t xml:space="preserve">may even </w:t>
      </w:r>
      <w:r w:rsidRPr="00A55156">
        <w:rPr>
          <w:rStyle w:val="StyleUnderline"/>
          <w:highlight w:val="green"/>
        </w:rPr>
        <w:t xml:space="preserve">create </w:t>
      </w:r>
      <w:r>
        <w:rPr>
          <w:rStyle w:val="StyleUnderline"/>
        </w:rPr>
        <w:t xml:space="preserve">enough of a sense of security and </w:t>
      </w:r>
      <w:r w:rsidRPr="00A55156">
        <w:rPr>
          <w:rStyle w:val="StyleUnderline"/>
          <w:highlight w:val="green"/>
        </w:rPr>
        <w:t xml:space="preserve">confidence to overcome </w:t>
      </w:r>
      <w:r>
        <w:rPr>
          <w:rStyle w:val="StyleUnderline"/>
        </w:rPr>
        <w:t xml:space="preserve">past </w:t>
      </w:r>
      <w:r w:rsidRPr="00A55156">
        <w:rPr>
          <w:rStyle w:val="StyleUnderline"/>
          <w:highlight w:val="green"/>
        </w:rPr>
        <w:t xml:space="preserve">confrontations and enable transitions towards </w:t>
      </w:r>
      <w:r>
        <w:rPr>
          <w:rStyle w:val="StyleUnderline"/>
        </w:rPr>
        <w:t xml:space="preserve">more </w:t>
      </w:r>
      <w:r w:rsidRPr="00A55156">
        <w:rPr>
          <w:rStyle w:val="StyleUnderline"/>
          <w:highlight w:val="green"/>
        </w:rPr>
        <w:t>cooperative relationships.</w:t>
      </w:r>
      <w:r>
        <w:t xml:space="preserve"> At the global level, </w:t>
      </w:r>
      <w:r w:rsidRPr="00A55156">
        <w:rPr>
          <w:rStyle w:val="StyleUnderline"/>
          <w:highlight w:val="green"/>
        </w:rPr>
        <w:t>arms limitation</w:t>
      </w:r>
      <w:r>
        <w:t xml:space="preserve"> or prohibition </w:t>
      </w:r>
      <w:r w:rsidRPr="00A55156">
        <w:rPr>
          <w:rStyle w:val="StyleUnderline"/>
          <w:highlight w:val="green"/>
        </w:rPr>
        <w:t>agreement</w:t>
      </w:r>
      <w:r w:rsidRPr="00A55156">
        <w:rPr>
          <w:highlight w:val="green"/>
        </w:rPr>
        <w:t>s</w:t>
      </w:r>
      <w:r>
        <w:t xml:space="preserve">, notably in the field of weapons of mass destruction, </w:t>
      </w:r>
      <w:r w:rsidRPr="00A55156">
        <w:rPr>
          <w:rStyle w:val="StyleUnderline"/>
          <w:highlight w:val="green"/>
        </w:rPr>
        <w:t xml:space="preserve">are needed to ban </w:t>
      </w:r>
      <w:r w:rsidRPr="00A55156">
        <w:rPr>
          <w:rStyle w:val="Emphasis"/>
          <w:highlight w:val="green"/>
        </w:rPr>
        <w:t>existential dangers</w:t>
      </w:r>
      <w:r w:rsidRPr="00A55156">
        <w:rPr>
          <w:rStyle w:val="StyleUnderline"/>
          <w:highlight w:val="green"/>
        </w:rPr>
        <w:t xml:space="preserve"> for global stability, ecological safety, and </w:t>
      </w:r>
      <w:r>
        <w:rPr>
          <w:rStyle w:val="StyleUnderline"/>
        </w:rPr>
        <w:t xml:space="preserve">maybe </w:t>
      </w:r>
      <w:r w:rsidRPr="00A55156">
        <w:rPr>
          <w:rStyle w:val="Emphasis"/>
          <w:highlight w:val="green"/>
        </w:rPr>
        <w:t xml:space="preserve">the </w:t>
      </w:r>
      <w:r>
        <w:rPr>
          <w:rStyle w:val="Emphasis"/>
        </w:rPr>
        <w:t xml:space="preserve">very </w:t>
      </w:r>
      <w:r w:rsidRPr="00A55156">
        <w:rPr>
          <w:rStyle w:val="Emphasis"/>
          <w:highlight w:val="green"/>
        </w:rPr>
        <w:t>survival of human life on earth.</w:t>
      </w:r>
      <w:r>
        <w:rPr>
          <w:rStyle w:val="Emphasis"/>
        </w:rPr>
        <w:t xml:space="preserve"> </w:t>
      </w:r>
      <w:r>
        <w:t xml:space="preserve">In an age of increasing interdependence and ensuing complex networks that support the satisfaction of basic needs, international cooperation is needed to secure the smooth working of these networks. Arms control can create underlying conditions of security and stability that reduce distrust and enable countries to commit them-selves to far-reaching cooperation in other sectors without perceiving undesirable risks to their national security. </w:t>
      </w:r>
      <w:r w:rsidRPr="00A55156">
        <w:rPr>
          <w:rStyle w:val="StyleUnderline"/>
          <w:highlight w:val="green"/>
        </w:rPr>
        <w:t xml:space="preserve">Global agreements </w:t>
      </w:r>
      <w:r>
        <w:rPr>
          <w:rStyle w:val="StyleUnderline"/>
        </w:rPr>
        <w:t>also</w:t>
      </w:r>
      <w:r>
        <w:t xml:space="preserve"> affect regional balances and help, if successful, to </w:t>
      </w:r>
      <w:r w:rsidRPr="00A55156">
        <w:rPr>
          <w:rStyle w:val="StyleUnderline"/>
          <w:highlight w:val="green"/>
        </w:rPr>
        <w:t xml:space="preserve">reduce the chances that </w:t>
      </w:r>
      <w:r>
        <w:rPr>
          <w:rStyle w:val="StyleUnderline"/>
        </w:rPr>
        <w:t xml:space="preserve">regional </w:t>
      </w:r>
      <w:r w:rsidRPr="00A55156">
        <w:rPr>
          <w:rStyle w:val="StyleUnderline"/>
          <w:highlight w:val="green"/>
        </w:rPr>
        <w:t>conflicts will escalate</w:t>
      </w:r>
      <w:r>
        <w:t xml:space="preserve">. Under opportune circumstances, </w:t>
      </w:r>
      <w:r w:rsidRPr="00A55156">
        <w:rPr>
          <w:rStyle w:val="StyleUnderline"/>
          <w:highlight w:val="green"/>
        </w:rPr>
        <w:t xml:space="preserve">the </w:t>
      </w:r>
      <w:r>
        <w:rPr>
          <w:rStyle w:val="StyleUnderline"/>
        </w:rPr>
        <w:t>normative</w:t>
      </w:r>
      <w:r w:rsidRPr="00A55156">
        <w:rPr>
          <w:rStyle w:val="StyleUnderline"/>
          <w:highlight w:val="green"/>
        </w:rPr>
        <w:t xml:space="preserve"> frameworks </w:t>
      </w:r>
      <w:r>
        <w:rPr>
          <w:rStyle w:val="StyleUnderline"/>
        </w:rPr>
        <w:t xml:space="preserve">that </w:t>
      </w:r>
      <w:r w:rsidRPr="00A55156">
        <w:rPr>
          <w:rStyle w:val="StyleUnderline"/>
          <w:highlight w:val="green"/>
        </w:rPr>
        <w:t xml:space="preserve">they enshrine </w:t>
      </w:r>
      <w:r>
        <w:rPr>
          <w:rStyle w:val="StyleUnderline"/>
        </w:rPr>
        <w:t xml:space="preserve">may </w:t>
      </w:r>
      <w:r w:rsidRPr="00A55156">
        <w:rPr>
          <w:rStyle w:val="StyleUnderline"/>
          <w:highlight w:val="green"/>
        </w:rPr>
        <w:t xml:space="preserve">engender </w:t>
      </w:r>
      <w:r>
        <w:rPr>
          <w:rStyle w:val="StyleUnderline"/>
        </w:rPr>
        <w:t xml:space="preserve">a feeling of community and </w:t>
      </w:r>
      <w:r w:rsidRPr="00A55156">
        <w:rPr>
          <w:rStyle w:val="StyleUnderline"/>
          <w:highlight w:val="green"/>
        </w:rPr>
        <w:t xml:space="preserve">shared security interests that </w:t>
      </w:r>
      <w:r>
        <w:rPr>
          <w:rStyle w:val="StyleUnderline"/>
        </w:rPr>
        <w:t xml:space="preserve">help </w:t>
      </w:r>
      <w:r w:rsidRPr="00A55156">
        <w:rPr>
          <w:rStyle w:val="StyleUnderline"/>
          <w:highlight w:val="green"/>
        </w:rPr>
        <w:t xml:space="preserve">reduce </w:t>
      </w:r>
      <w:r>
        <w:rPr>
          <w:rStyle w:val="StyleUnderline"/>
        </w:rPr>
        <w:t xml:space="preserve">the general level of </w:t>
      </w:r>
      <w:r w:rsidRPr="00A55156">
        <w:rPr>
          <w:rStyle w:val="StyleUnderline"/>
          <w:highlight w:val="green"/>
        </w:rPr>
        <w:t xml:space="preserve">conflict </w:t>
      </w:r>
      <w:r>
        <w:rPr>
          <w:rStyle w:val="StyleUnderline"/>
        </w:rPr>
        <w:t>and assist in ushering in new relations of global cooperation</w:t>
      </w:r>
      <w:r w:rsidRPr="00A55156">
        <w:rPr>
          <w:highlight w:val="green"/>
        </w:rPr>
        <w:t>.</w:t>
      </w:r>
      <w:r>
        <w:t xml:space="preserve"> • Finally, one aspect that is rarely discussed in the arms control context is arms control among friends and partners. It takes the innocent form of military cooperation; joint staffs, commands, and units; common procurement planning; and broad and far-reaching transparency. While these relations serve at the surface to enhance a country's military capability by linking it with others, they are conducive as well to creating a sense of irreversibility in current friendly relations, by making unthinkable a return to previous, possibly more conflictual times. European defense cooperation is a case in point.1 Whatever the particular mission of a specific agreement, </w:t>
      </w:r>
      <w:r w:rsidRPr="00A55156">
        <w:rPr>
          <w:rStyle w:val="StyleUnderline"/>
          <w:highlight w:val="green"/>
        </w:rPr>
        <w:t xml:space="preserve">it will serve these </w:t>
      </w:r>
      <w:r>
        <w:rPr>
          <w:rStyle w:val="StyleUnderline"/>
        </w:rPr>
        <w:t xml:space="preserve">worthwhile </w:t>
      </w:r>
      <w:r w:rsidRPr="00A55156">
        <w:rPr>
          <w:rStyle w:val="StyleUnderline"/>
          <w:highlight w:val="green"/>
        </w:rPr>
        <w:t>purposes only if</w:t>
      </w:r>
      <w:r>
        <w:t xml:space="preserve"> it is implemented appropriately and, if not, </w:t>
      </w:r>
      <w:r w:rsidRPr="00A55156">
        <w:rPr>
          <w:rStyle w:val="StyleUnderline"/>
          <w:highlight w:val="green"/>
        </w:rPr>
        <w:t xml:space="preserve">means are available to ensure </w:t>
      </w:r>
      <w:r w:rsidRPr="00A55156">
        <w:rPr>
          <w:rStyle w:val="Emphasis"/>
          <w:highlight w:val="green"/>
        </w:rPr>
        <w:t>compliance</w:t>
      </w:r>
      <w:r>
        <w:t>. In other words, the enduring value of arms control rests very much on the ability to assure compliance.5 Despite the reasons given above for the continuing utility of arms control, the skeptics may still have the last word if agreements are made empty shells by repeated breaches and a lack of effective enforcement.</w:t>
      </w:r>
    </w:p>
    <w:p w14:paraId="03922843" w14:textId="77777777" w:rsidR="009B3EAF" w:rsidRPr="00AB3AC7" w:rsidRDefault="009B3EAF" w:rsidP="009B3EAF"/>
    <w:p w14:paraId="191F521B" w14:textId="77777777" w:rsidR="009B3EAF" w:rsidRDefault="009B3EAF" w:rsidP="009B3EAF">
      <w:pPr>
        <w:pStyle w:val="Heading3"/>
      </w:pPr>
      <w:r>
        <w:t>FTC DA</w:t>
      </w:r>
    </w:p>
    <w:p w14:paraId="619D9F63" w14:textId="77777777" w:rsidR="009B3EAF" w:rsidRDefault="009B3EAF" w:rsidP="009B3EAF">
      <w:pPr>
        <w:pStyle w:val="Heading4"/>
      </w:pPr>
      <w:r>
        <w:t>The FTC is fundamentally constrained---priority changes drag resources away from current merger investigations</w:t>
      </w:r>
    </w:p>
    <w:p w14:paraId="76F8810A" w14:textId="77777777" w:rsidR="009B3EAF" w:rsidRDefault="009B3EAF" w:rsidP="009B3EAF">
      <w:r>
        <w:rPr>
          <w:rStyle w:val="Style13ptBold"/>
        </w:rPr>
        <w:t xml:space="preserve">Rose ’19 - </w:t>
      </w:r>
      <w:r>
        <w:t>Department Head and Charles P. Kindleberger Professor of Applied Economics in the MIT Economics Department. She served as Deputy Assistant Attorney General for Economic Analysis in the Antitrust Division of the DOJ from 2014 to 2016, and was the director of the National Bureau of Economic Research Program in Industrial Organization from 1991 to 2014.</w:t>
      </w:r>
    </w:p>
    <w:p w14:paraId="367B41F0" w14:textId="77777777" w:rsidR="009B3EAF" w:rsidRPr="00331B6B" w:rsidRDefault="009B3EAF" w:rsidP="009B3EAF">
      <w:pPr>
        <w:rPr>
          <w:rStyle w:val="Style13ptBold"/>
          <w:b w:val="0"/>
          <w:bCs w:val="0"/>
        </w:rPr>
      </w:pPr>
      <w:r>
        <w:t xml:space="preserve">Nancy Rose, FTC Hearing #13: Merger Retrospectives, April 12, 2019, </w:t>
      </w:r>
      <w:hyperlink r:id="rId13" w:history="1">
        <w:r w:rsidRPr="00671D28">
          <w:rPr>
            <w:rStyle w:val="Hyperlink"/>
          </w:rPr>
          <w:t>https://www.ftc.gov/news-events/events-calendar/ftc-hearing-14-merger-retrospectives</w:t>
        </w:r>
      </w:hyperlink>
    </w:p>
    <w:p w14:paraId="319D5DD8" w14:textId="77777777" w:rsidR="009B3EAF" w:rsidRPr="00B764F9" w:rsidRDefault="009B3EAF" w:rsidP="009B3EAF">
      <w:pPr>
        <w:rPr>
          <w:sz w:val="16"/>
        </w:rPr>
      </w:pPr>
      <w:r w:rsidRPr="00B764F9">
        <w:rPr>
          <w:sz w:val="16"/>
        </w:rPr>
        <w:t xml:space="preserve">So I want to start with the last question that was on the set that Dan and Bruce circulated for this panel. </w:t>
      </w:r>
      <w:r w:rsidRPr="00FA672D">
        <w:rPr>
          <w:rStyle w:val="StyleUnderline"/>
          <w:highlight w:val="green"/>
        </w:rPr>
        <w:t>Should</w:t>
      </w:r>
      <w:r w:rsidRPr="00FA672D">
        <w:rPr>
          <w:sz w:val="16"/>
          <w:highlight w:val="green"/>
        </w:rPr>
        <w:t xml:space="preserve"> </w:t>
      </w:r>
      <w:r w:rsidRPr="00FA672D">
        <w:rPr>
          <w:rStyle w:val="StyleUnderline"/>
          <w:highlight w:val="green"/>
        </w:rPr>
        <w:t xml:space="preserve">the FTC devote </w:t>
      </w:r>
      <w:r w:rsidRPr="00A1222C">
        <w:rPr>
          <w:rStyle w:val="StyleUnderline"/>
        </w:rPr>
        <w:t xml:space="preserve">more </w:t>
      </w:r>
      <w:r w:rsidRPr="00FA672D">
        <w:rPr>
          <w:rStyle w:val="StyleUnderline"/>
          <w:highlight w:val="green"/>
        </w:rPr>
        <w:t>resources</w:t>
      </w:r>
      <w:r w:rsidRPr="00B764F9">
        <w:rPr>
          <w:rStyle w:val="StyleUnderline"/>
        </w:rPr>
        <w:t xml:space="preserve"> to retrospectives, even </w:t>
      </w:r>
      <w:r w:rsidRPr="00FA672D">
        <w:rPr>
          <w:rStyle w:val="StyleUnderline"/>
          <w:highlight w:val="green"/>
        </w:rPr>
        <w:t>at the cost of current enforcement</w:t>
      </w:r>
      <w:r w:rsidRPr="00B764F9">
        <w:rPr>
          <w:rStyle w:val="StyleUnderline"/>
        </w:rPr>
        <w:t xml:space="preserve">? </w:t>
      </w:r>
      <w:r w:rsidRPr="00B764F9">
        <w:rPr>
          <w:sz w:val="16"/>
        </w:rPr>
        <w:t xml:space="preserve">And I was delighted to see Commissioner Slaughter be so passionate in her defense of the need for more resources. This goes to what I feel is </w:t>
      </w:r>
      <w:r w:rsidRPr="00B764F9">
        <w:rPr>
          <w:rStyle w:val="Emphasis"/>
        </w:rPr>
        <w:t>the most significant</w:t>
      </w:r>
      <w:r w:rsidRPr="00B764F9">
        <w:rPr>
          <w:sz w:val="16"/>
        </w:rPr>
        <w:t xml:space="preserve">, </w:t>
      </w:r>
      <w:r w:rsidRPr="00B764F9">
        <w:rPr>
          <w:rStyle w:val="StyleUnderline"/>
        </w:rPr>
        <w:t>and yet still largely invisible message</w:t>
      </w:r>
      <w:r w:rsidRPr="00B764F9">
        <w:rPr>
          <w:sz w:val="16"/>
        </w:rPr>
        <w:t xml:space="preserve">, </w:t>
      </w:r>
      <w:r w:rsidRPr="00B764F9">
        <w:rPr>
          <w:rStyle w:val="Emphasis"/>
        </w:rPr>
        <w:t>in the ongoing debate over competition policy</w:t>
      </w:r>
      <w:r w:rsidRPr="00B764F9">
        <w:rPr>
          <w:sz w:val="16"/>
        </w:rPr>
        <w:t xml:space="preserve">, which </w:t>
      </w:r>
      <w:r w:rsidRPr="00B764F9">
        <w:rPr>
          <w:rStyle w:val="Emphasis"/>
        </w:rPr>
        <w:t xml:space="preserve">is that </w:t>
      </w:r>
      <w:r w:rsidRPr="00FA672D">
        <w:rPr>
          <w:rStyle w:val="Emphasis"/>
          <w:highlight w:val="green"/>
        </w:rPr>
        <w:t>antitrust enforcement</w:t>
      </w:r>
      <w:r w:rsidRPr="00B764F9">
        <w:rPr>
          <w:sz w:val="16"/>
        </w:rPr>
        <w:t xml:space="preserve"> in the United States </w:t>
      </w:r>
      <w:r w:rsidRPr="00FA672D">
        <w:rPr>
          <w:rStyle w:val="Emphasis"/>
          <w:highlight w:val="green"/>
        </w:rPr>
        <w:t>is</w:t>
      </w:r>
      <w:r w:rsidRPr="00B764F9">
        <w:rPr>
          <w:rStyle w:val="Emphasis"/>
        </w:rPr>
        <w:t xml:space="preserve"> chronically and </w:t>
      </w:r>
      <w:r w:rsidRPr="00FA672D">
        <w:rPr>
          <w:rStyle w:val="Emphasis"/>
          <w:highlight w:val="green"/>
        </w:rPr>
        <w:t>substantially underfunded</w:t>
      </w:r>
      <w:r w:rsidRPr="00B764F9">
        <w:rPr>
          <w:sz w:val="16"/>
        </w:rPr>
        <w:t>.</w:t>
      </w:r>
    </w:p>
    <w:p w14:paraId="7D25F025" w14:textId="77777777" w:rsidR="009B3EAF" w:rsidRPr="00B764F9" w:rsidRDefault="009B3EAF" w:rsidP="009B3EAF">
      <w:pPr>
        <w:rPr>
          <w:sz w:val="16"/>
        </w:rPr>
      </w:pPr>
      <w:r w:rsidRPr="00B764F9">
        <w:rPr>
          <w:sz w:val="16"/>
        </w:rPr>
        <w:t>For years, the appropriation requests have been modest in their increases. Oversight hearings and interactions with the Hill have too often featured the mantra, “when business picks up, our talented and hardworking staff just do more with less.” I will say I think the career staff at both the FTC and the DOJ Antitrust Division are among the most dedicated, highly-skilled, and hardest-working professionals.</w:t>
      </w:r>
    </w:p>
    <w:p w14:paraId="337AC2FD" w14:textId="77777777" w:rsidR="009B3EAF" w:rsidRPr="00B764F9" w:rsidRDefault="009B3EAF" w:rsidP="009B3EAF">
      <w:pPr>
        <w:rPr>
          <w:sz w:val="16"/>
        </w:rPr>
      </w:pPr>
      <w:r w:rsidRPr="00B764F9">
        <w:rPr>
          <w:sz w:val="16"/>
        </w:rPr>
        <w:t>It was my great privilege to work with a number of them at DOJ, and I know that colleagues who have worked at the FTC feel the same way. They deserve our greatest appreciation and applause and not just from those of us who work in antitrust policy, but from the entire American public, on whose behalf they tirelessly work.</w:t>
      </w:r>
    </w:p>
    <w:p w14:paraId="07972E05" w14:textId="77777777" w:rsidR="009B3EAF" w:rsidRPr="00B764F9" w:rsidRDefault="009B3EAF" w:rsidP="009B3EAF">
      <w:pPr>
        <w:rPr>
          <w:rStyle w:val="Emphasis"/>
        </w:rPr>
      </w:pPr>
      <w:r w:rsidRPr="00B764F9">
        <w:rPr>
          <w:sz w:val="16"/>
        </w:rPr>
        <w:t xml:space="preserve">But </w:t>
      </w:r>
      <w:r w:rsidRPr="00FA672D">
        <w:rPr>
          <w:rStyle w:val="StyleUnderline"/>
          <w:highlight w:val="green"/>
        </w:rPr>
        <w:t xml:space="preserve">there </w:t>
      </w:r>
      <w:r w:rsidRPr="00FA672D">
        <w:rPr>
          <w:rStyle w:val="Emphasis"/>
          <w:highlight w:val="green"/>
        </w:rPr>
        <w:t>is a limit to</w:t>
      </w:r>
      <w:r w:rsidRPr="00B764F9">
        <w:rPr>
          <w:rStyle w:val="Emphasis"/>
        </w:rPr>
        <w:t xml:space="preserve"> the number of </w:t>
      </w:r>
      <w:r w:rsidRPr="00FA672D">
        <w:rPr>
          <w:rStyle w:val="Emphasis"/>
          <w:highlight w:val="green"/>
        </w:rPr>
        <w:t>hours in a day</w:t>
      </w:r>
      <w:r w:rsidRPr="00B764F9">
        <w:rPr>
          <w:rStyle w:val="StyleUnderline"/>
        </w:rPr>
        <w:t xml:space="preserve"> and the number of days in a week </w:t>
      </w:r>
      <w:r w:rsidRPr="00B764F9">
        <w:rPr>
          <w:rStyle w:val="Emphasis"/>
        </w:rPr>
        <w:t xml:space="preserve">and the well below market compensation </w:t>
      </w:r>
      <w:r w:rsidRPr="007327A1">
        <w:rPr>
          <w:rStyle w:val="StyleUnderline"/>
        </w:rPr>
        <w:t>for the lawyers and economists who work in the agencies, which</w:t>
      </w:r>
      <w:r w:rsidRPr="00B764F9">
        <w:rPr>
          <w:sz w:val="16"/>
        </w:rPr>
        <w:t xml:space="preserve"> is another significant problem</w:t>
      </w:r>
      <w:r w:rsidRPr="00B764F9">
        <w:rPr>
          <w:rStyle w:val="Emphasis"/>
        </w:rPr>
        <w:t>, is insufficient to demand that staff give up all rights to leave their buildings, occasionally see their families, or catch up on sleep.</w:t>
      </w:r>
    </w:p>
    <w:p w14:paraId="4DCD1B94" w14:textId="77777777" w:rsidR="009B3EAF" w:rsidRPr="00B764F9" w:rsidRDefault="009B3EAF" w:rsidP="009B3EAF">
      <w:pPr>
        <w:rPr>
          <w:rStyle w:val="Emphasis"/>
        </w:rPr>
      </w:pPr>
      <w:r w:rsidRPr="00B764F9">
        <w:rPr>
          <w:sz w:val="16"/>
        </w:rPr>
        <w:t xml:space="preserve">So I think </w:t>
      </w:r>
      <w:r w:rsidRPr="00FA672D">
        <w:rPr>
          <w:rStyle w:val="StyleUnderline"/>
          <w:highlight w:val="green"/>
        </w:rPr>
        <w:t>it’s inevitable</w:t>
      </w:r>
      <w:r w:rsidRPr="00B764F9">
        <w:rPr>
          <w:rStyle w:val="StyleUnderline"/>
        </w:rPr>
        <w:t xml:space="preserve"> that </w:t>
      </w:r>
      <w:r w:rsidRPr="00FA672D">
        <w:rPr>
          <w:rStyle w:val="StyleUnderline"/>
          <w:highlight w:val="green"/>
        </w:rPr>
        <w:t>if we’re asking agencies to reflect</w:t>
      </w:r>
      <w:r w:rsidRPr="00B764F9">
        <w:rPr>
          <w:sz w:val="16"/>
        </w:rPr>
        <w:t xml:space="preserve"> on the effectiveness of their decision-making through programs like retrospective programs, </w:t>
      </w:r>
      <w:r w:rsidRPr="00A1222C">
        <w:rPr>
          <w:rStyle w:val="StyleUnderline"/>
        </w:rPr>
        <w:t>it is going to come out of someplace else</w:t>
      </w:r>
      <w:r w:rsidRPr="007327A1">
        <w:rPr>
          <w:rStyle w:val="StyleUnderline"/>
        </w:rPr>
        <w:t>.</w:t>
      </w:r>
      <w:r w:rsidRPr="00B764F9">
        <w:rPr>
          <w:sz w:val="16"/>
        </w:rPr>
        <w:t xml:space="preserve"> And I fear that </w:t>
      </w:r>
      <w:r w:rsidRPr="00FA672D">
        <w:rPr>
          <w:rStyle w:val="Emphasis"/>
          <w:highlight w:val="green"/>
        </w:rPr>
        <w:t>given</w:t>
      </w:r>
      <w:r w:rsidRPr="00B764F9">
        <w:rPr>
          <w:rStyle w:val="Emphasis"/>
        </w:rPr>
        <w:t xml:space="preserve"> the </w:t>
      </w:r>
      <w:r w:rsidRPr="00FA672D">
        <w:rPr>
          <w:rStyle w:val="Emphasis"/>
          <w:highlight w:val="green"/>
        </w:rPr>
        <w:t>ongoing intensity</w:t>
      </w:r>
      <w:r w:rsidRPr="00B764F9">
        <w:rPr>
          <w:rStyle w:val="Emphasis"/>
        </w:rPr>
        <w:t xml:space="preserve"> of the merger wave, </w:t>
      </w:r>
      <w:r w:rsidRPr="00FA672D">
        <w:rPr>
          <w:rStyle w:val="Emphasis"/>
          <w:highlight w:val="green"/>
        </w:rPr>
        <w:t>that’s going to come out of enforcement.</w:t>
      </w:r>
    </w:p>
    <w:p w14:paraId="50A7EB95" w14:textId="77777777" w:rsidR="009B3EAF" w:rsidRPr="00B764F9" w:rsidRDefault="009B3EAF" w:rsidP="009B3EAF">
      <w:pPr>
        <w:rPr>
          <w:sz w:val="16"/>
        </w:rPr>
      </w:pPr>
      <w:r w:rsidRPr="00FA672D">
        <w:rPr>
          <w:rStyle w:val="Emphasis"/>
          <w:highlight w:val="green"/>
        </w:rPr>
        <w:t>We are amid a</w:t>
      </w:r>
      <w:r w:rsidRPr="00B764F9">
        <w:rPr>
          <w:rStyle w:val="Emphasis"/>
        </w:rPr>
        <w:t>n ongoing sustained</w:t>
      </w:r>
      <w:r w:rsidRPr="00B764F9">
        <w:rPr>
          <w:sz w:val="16"/>
        </w:rPr>
        <w:t xml:space="preserve">, what’s been called by some, </w:t>
      </w:r>
      <w:r w:rsidRPr="00FA672D">
        <w:rPr>
          <w:rStyle w:val="Emphasis"/>
          <w:highlight w:val="green"/>
        </w:rPr>
        <w:t>tsunami of mergers</w:t>
      </w:r>
      <w:r w:rsidRPr="00B764F9">
        <w:rPr>
          <w:sz w:val="16"/>
        </w:rPr>
        <w:t xml:space="preserve">. </w:t>
      </w:r>
      <w:r w:rsidRPr="00B764F9">
        <w:rPr>
          <w:rStyle w:val="StyleUnderline"/>
        </w:rPr>
        <w:t>Each year</w:t>
      </w:r>
      <w:r w:rsidRPr="00B764F9">
        <w:rPr>
          <w:sz w:val="16"/>
        </w:rPr>
        <w:t xml:space="preserve"> there are </w:t>
      </w:r>
      <w:r w:rsidRPr="00B764F9">
        <w:rPr>
          <w:rStyle w:val="StyleUnderline"/>
        </w:rPr>
        <w:t>thousands of mergers</w:t>
      </w:r>
      <w:r w:rsidRPr="00B764F9">
        <w:rPr>
          <w:sz w:val="16"/>
        </w:rPr>
        <w:t xml:space="preserve"> noticed to the agencies and thousands more below the HSR thresholds, that work by Thomas Wollmann at the University of Chicago suggests, </w:t>
      </w:r>
      <w:r w:rsidRPr="00B764F9">
        <w:rPr>
          <w:rStyle w:val="StyleUnderline"/>
        </w:rPr>
        <w:t>skate through to consummation with practically no probability of review or actio</w:t>
      </w:r>
      <w:r w:rsidRPr="00B764F9">
        <w:rPr>
          <w:sz w:val="16"/>
        </w:rPr>
        <w:t>n, the occasional consummated merger enforcement action notwithstanding.</w:t>
      </w:r>
    </w:p>
    <w:p w14:paraId="5505A5C5" w14:textId="77777777" w:rsidR="009B3EAF" w:rsidRPr="00B764F9" w:rsidRDefault="009B3EAF" w:rsidP="009B3EAF">
      <w:pPr>
        <w:rPr>
          <w:sz w:val="16"/>
        </w:rPr>
      </w:pPr>
      <w:r w:rsidRPr="00B764F9">
        <w:rPr>
          <w:sz w:val="16"/>
        </w:rPr>
        <w:t xml:space="preserve">The dollar volume of mergers is at historic levels and that suggests that </w:t>
      </w:r>
      <w:r w:rsidRPr="00FA672D">
        <w:rPr>
          <w:rStyle w:val="Emphasis"/>
          <w:highlight w:val="green"/>
        </w:rPr>
        <w:t>there are a lot of</w:t>
      </w:r>
      <w:r w:rsidRPr="00B764F9">
        <w:rPr>
          <w:rStyle w:val="Emphasis"/>
        </w:rPr>
        <w:t xml:space="preserve"> mega </w:t>
      </w:r>
      <w:r w:rsidRPr="00FA672D">
        <w:rPr>
          <w:rStyle w:val="Emphasis"/>
          <w:highlight w:val="green"/>
        </w:rPr>
        <w:t xml:space="preserve">mergers competing for </w:t>
      </w:r>
      <w:r w:rsidRPr="00A1222C">
        <w:rPr>
          <w:rStyle w:val="Emphasis"/>
        </w:rPr>
        <w:t xml:space="preserve">enforcement </w:t>
      </w:r>
      <w:r w:rsidRPr="00FA672D">
        <w:rPr>
          <w:rStyle w:val="Emphasis"/>
          <w:highlight w:val="green"/>
        </w:rPr>
        <w:t>resources</w:t>
      </w:r>
      <w:r w:rsidRPr="00B764F9">
        <w:rPr>
          <w:sz w:val="16"/>
        </w:rPr>
        <w:t xml:space="preserve">. In addition, </w:t>
      </w:r>
      <w:r w:rsidRPr="00B764F9">
        <w:rPr>
          <w:rStyle w:val="StyleUnderline"/>
        </w:rPr>
        <w:t>litigation costs continue to climb, both for challenging mergers or bringing</w:t>
      </w:r>
      <w:r w:rsidRPr="00B764F9">
        <w:rPr>
          <w:sz w:val="16"/>
        </w:rPr>
        <w:t xml:space="preserve"> Section </w:t>
      </w:r>
      <w:r w:rsidRPr="00B764F9">
        <w:rPr>
          <w:rStyle w:val="StyleUnderline"/>
        </w:rPr>
        <w:t>actions, especially as parties with especially deep pockets escalate litigation defenses, correctly calculating that even adding some tens of millions of dollars in antitrust litigation costs would be just rounding error in their merger financing</w:t>
      </w:r>
      <w:r w:rsidRPr="00B764F9">
        <w:rPr>
          <w:sz w:val="16"/>
        </w:rPr>
        <w:t>.</w:t>
      </w:r>
    </w:p>
    <w:p w14:paraId="54B54CF5" w14:textId="77777777" w:rsidR="009B3EAF" w:rsidRPr="00B764F9" w:rsidRDefault="009B3EAF" w:rsidP="009B3EAF">
      <w:pPr>
        <w:rPr>
          <w:sz w:val="16"/>
        </w:rPr>
      </w:pPr>
      <w:r w:rsidRPr="00B764F9">
        <w:rPr>
          <w:sz w:val="16"/>
        </w:rPr>
        <w:t xml:space="preserve">And, finally, I would say it’s inconceivable to me that there are not </w:t>
      </w:r>
      <w:r w:rsidRPr="00B764F9">
        <w:rPr>
          <w:rStyle w:val="StyleUnderline"/>
        </w:rPr>
        <w:t>at least some counsel</w:t>
      </w:r>
      <w:r w:rsidRPr="00B764F9">
        <w:rPr>
          <w:sz w:val="16"/>
        </w:rPr>
        <w:t xml:space="preserve"> that </w:t>
      </w:r>
      <w:r w:rsidRPr="00B764F9">
        <w:rPr>
          <w:rStyle w:val="StyleUnderline"/>
        </w:rPr>
        <w:t>are advising parties that a good time to bring marginal mergers forward</w:t>
      </w:r>
      <w:r w:rsidRPr="00B764F9">
        <w:rPr>
          <w:sz w:val="16"/>
        </w:rPr>
        <w:t xml:space="preserve"> is </w:t>
      </w:r>
      <w:r w:rsidRPr="00B764F9">
        <w:rPr>
          <w:rStyle w:val="StyleUnderline"/>
        </w:rPr>
        <w:t>when the agencies are stretched thin by major investigations or multiple litigations</w:t>
      </w:r>
      <w:r w:rsidRPr="00B764F9">
        <w:rPr>
          <w:sz w:val="16"/>
        </w:rPr>
        <w:t>.</w:t>
      </w:r>
    </w:p>
    <w:p w14:paraId="4A563D67" w14:textId="77777777" w:rsidR="009B3EAF" w:rsidRPr="00194CF0" w:rsidRDefault="009B3EAF" w:rsidP="009B3EAF"/>
    <w:p w14:paraId="697E6F8F" w14:textId="77777777" w:rsidR="009B3EAF" w:rsidRDefault="009B3EAF" w:rsidP="009B3EAF">
      <w:pPr>
        <w:pStyle w:val="Heading4"/>
      </w:pPr>
      <w:r>
        <w:t xml:space="preserve">Current resource allocation allows effective regulation of hospital mergers---plan decimates FTC success </w:t>
      </w:r>
    </w:p>
    <w:p w14:paraId="328AA44E" w14:textId="77777777" w:rsidR="009B3EAF" w:rsidRPr="00E80E84" w:rsidRDefault="009B3EAF" w:rsidP="009B3EAF">
      <w:r>
        <w:rPr>
          <w:rStyle w:val="Style13ptBold"/>
        </w:rPr>
        <w:t xml:space="preserve">Muris ’20 </w:t>
      </w:r>
      <w:r w:rsidRPr="00E80E84">
        <w:t xml:space="preserve">– Professor of Law at George Mason, former Chairman of FTC, Senior Counsel at Sidney Austin LLP, JD from UCLA, </w:t>
      </w:r>
    </w:p>
    <w:p w14:paraId="0BCE18A2" w14:textId="77777777" w:rsidR="009B3EAF" w:rsidRPr="00E80E84" w:rsidRDefault="009B3EAF" w:rsidP="009B3EAF">
      <w:r w:rsidRPr="00E80E84">
        <w:t xml:space="preserve">Timothy Muris, “Response to Subcommittee on Antitrust, Commercial, and Administrative Law Committee on The Judiciary U. S. House of Representatives” April 17, 2020, </w:t>
      </w:r>
      <w:hyperlink r:id="rId14" w:history="1">
        <w:r w:rsidRPr="008A565F">
          <w:rPr>
            <w:rStyle w:val="Hyperlink"/>
          </w:rPr>
          <w:t>https://judiciary.house.gov/uploadedfiles/submission_from_tim_muris.pdf</w:t>
        </w:r>
      </w:hyperlink>
    </w:p>
    <w:p w14:paraId="7C93BF96" w14:textId="77777777" w:rsidR="009B3EAF" w:rsidRDefault="009B3EAF" w:rsidP="009B3EAF">
      <w:pPr>
        <w:rPr>
          <w:sz w:val="16"/>
        </w:rPr>
      </w:pPr>
      <w:r w:rsidRPr="00DC380F">
        <w:rPr>
          <w:sz w:val="16"/>
        </w:rPr>
        <w:t xml:space="preserve">Finally, </w:t>
      </w:r>
      <w:r w:rsidRPr="00DC380F">
        <w:rPr>
          <w:rStyle w:val="StyleUnderline"/>
        </w:rPr>
        <w:t xml:space="preserve">the Committee asks about agency resources and </w:t>
      </w:r>
      <w:r w:rsidRPr="00FA672D">
        <w:rPr>
          <w:rStyle w:val="StyleUnderline"/>
          <w:highlight w:val="green"/>
        </w:rPr>
        <w:t>performance</w:t>
      </w:r>
      <w:r w:rsidRPr="00DC380F">
        <w:rPr>
          <w:sz w:val="16"/>
        </w:rPr>
        <w:t xml:space="preserve">. The last section below briefly addresses the continual need for the antitrust agencies to address business practices as they evolve, as well as their own performance record. Such evaluation is necessary: ever a UCLA Bruin, I remain devoted to legendary coach John Wooden‘s maxim that “when you are through learning, you are through.” </w:t>
      </w:r>
      <w:r w:rsidRPr="00DC380F">
        <w:rPr>
          <w:rStyle w:val="StyleUnderline"/>
        </w:rPr>
        <w:t>The section</w:t>
      </w:r>
      <w:r w:rsidRPr="00DC380F">
        <w:rPr>
          <w:sz w:val="16"/>
        </w:rPr>
        <w:t xml:space="preserve"> thus </w:t>
      </w:r>
      <w:r w:rsidRPr="00FA672D">
        <w:rPr>
          <w:rStyle w:val="StyleUnderline"/>
          <w:highlight w:val="green"/>
        </w:rPr>
        <w:t xml:space="preserve">offers multiple </w:t>
      </w:r>
      <w:r w:rsidRPr="00FA672D">
        <w:rPr>
          <w:rStyle w:val="Emphasis"/>
          <w:highlight w:val="green"/>
        </w:rPr>
        <w:t>examples of successful</w:t>
      </w:r>
      <w:r w:rsidRPr="00DC380F">
        <w:rPr>
          <w:rStyle w:val="Emphasis"/>
        </w:rPr>
        <w:t xml:space="preserve"> and bipartisan </w:t>
      </w:r>
      <w:r w:rsidRPr="00FA672D">
        <w:rPr>
          <w:rStyle w:val="Emphasis"/>
          <w:highlight w:val="green"/>
        </w:rPr>
        <w:t>FTC efforts to improve enforcement</w:t>
      </w:r>
      <w:r w:rsidRPr="00DC380F">
        <w:rPr>
          <w:rStyle w:val="StyleUnderline"/>
        </w:rPr>
        <w:t xml:space="preserve"> to the benefit of consumers</w:t>
      </w:r>
      <w:r w:rsidRPr="00DC380F">
        <w:rPr>
          <w:sz w:val="16"/>
        </w:rPr>
        <w:t xml:space="preserve">. </w:t>
      </w:r>
      <w:r w:rsidRPr="00FA672D">
        <w:rPr>
          <w:rStyle w:val="Emphasis"/>
          <w:highlight w:val="green"/>
        </w:rPr>
        <w:t>In</w:t>
      </w:r>
      <w:r w:rsidRPr="00DC380F">
        <w:rPr>
          <w:rStyle w:val="Emphasis"/>
        </w:rPr>
        <w:t xml:space="preserve"> the key </w:t>
      </w:r>
      <w:r w:rsidRPr="00FA672D">
        <w:rPr>
          <w:rStyle w:val="Emphasis"/>
          <w:highlight w:val="green"/>
        </w:rPr>
        <w:t>healthcare</w:t>
      </w:r>
      <w:r w:rsidRPr="00DC380F">
        <w:rPr>
          <w:rStyle w:val="Emphasis"/>
        </w:rPr>
        <w:t xml:space="preserve"> sector</w:t>
      </w:r>
      <w:r w:rsidRPr="00DC380F">
        <w:rPr>
          <w:sz w:val="16"/>
        </w:rPr>
        <w:t xml:space="preserve">, American </w:t>
      </w:r>
      <w:r w:rsidRPr="00DC380F">
        <w:rPr>
          <w:rStyle w:val="Emphasis"/>
        </w:rPr>
        <w:t>consumers</w:t>
      </w:r>
      <w:r w:rsidRPr="00DC380F">
        <w:rPr>
          <w:rStyle w:val="StyleUnderline"/>
        </w:rPr>
        <w:t xml:space="preserve"> continue to </w:t>
      </w:r>
      <w:r w:rsidRPr="00DC380F">
        <w:rPr>
          <w:rStyle w:val="Emphasis"/>
        </w:rPr>
        <w:t>benefit from the FTC’s hard work</w:t>
      </w:r>
      <w:r w:rsidRPr="00DC380F">
        <w:rPr>
          <w:sz w:val="16"/>
        </w:rPr>
        <w:t xml:space="preserve">. After losing seven consecutive hospital merger challenges before I arrived, </w:t>
      </w:r>
      <w:r w:rsidRPr="00DC380F">
        <w:rPr>
          <w:rStyle w:val="StyleUnderline"/>
        </w:rPr>
        <w:t xml:space="preserve">upon my direction </w:t>
      </w:r>
      <w:r w:rsidRPr="00FA672D">
        <w:rPr>
          <w:rStyle w:val="StyleUnderline"/>
          <w:highlight w:val="green"/>
        </w:rPr>
        <w:t xml:space="preserve">the FTC worked to </w:t>
      </w:r>
      <w:r w:rsidRPr="00A1222C">
        <w:rPr>
          <w:rStyle w:val="StyleUnderline"/>
        </w:rPr>
        <w:t>devise</w:t>
      </w:r>
      <w:r w:rsidRPr="00DC380F">
        <w:rPr>
          <w:rStyle w:val="StyleUnderline"/>
        </w:rPr>
        <w:t xml:space="preserve"> a new enforcement plan by incorporating fresh economic thinking and issuing retrospective case studies</w:t>
      </w:r>
      <w:r w:rsidRPr="00DC380F">
        <w:rPr>
          <w:sz w:val="16"/>
        </w:rPr>
        <w:t xml:space="preserve"> </w:t>
      </w:r>
      <w:r w:rsidRPr="00FA672D">
        <w:rPr>
          <w:rStyle w:val="StyleUnderline"/>
          <w:highlight w:val="green"/>
        </w:rPr>
        <w:t>show</w:t>
      </w:r>
      <w:r w:rsidRPr="00DC380F">
        <w:rPr>
          <w:rStyle w:val="StyleUnderline"/>
        </w:rPr>
        <w:t xml:space="preserve">ing that several </w:t>
      </w:r>
      <w:r w:rsidRPr="00FA672D">
        <w:rPr>
          <w:rStyle w:val="StyleUnderline"/>
          <w:highlight w:val="green"/>
        </w:rPr>
        <w:t>hospital mergers had</w:t>
      </w:r>
      <w:r w:rsidRPr="00DC380F">
        <w:rPr>
          <w:rStyle w:val="StyleUnderline"/>
        </w:rPr>
        <w:t xml:space="preserve"> indeed </w:t>
      </w:r>
      <w:r w:rsidRPr="00FA672D">
        <w:rPr>
          <w:rStyle w:val="StyleUnderline"/>
          <w:highlight w:val="green"/>
        </w:rPr>
        <w:t>harmed consumers</w:t>
      </w:r>
      <w:r w:rsidRPr="00DC380F">
        <w:rPr>
          <w:sz w:val="16"/>
        </w:rPr>
        <w:t xml:space="preserve">. </w:t>
      </w:r>
      <w:r w:rsidRPr="00FA672D">
        <w:rPr>
          <w:rStyle w:val="Emphasis"/>
          <w:highlight w:val="green"/>
        </w:rPr>
        <w:t>This</w:t>
      </w:r>
      <w:r w:rsidRPr="00DC380F">
        <w:rPr>
          <w:rStyle w:val="Emphasis"/>
        </w:rPr>
        <w:t xml:space="preserve"> plan </w:t>
      </w:r>
      <w:r w:rsidRPr="00FA672D">
        <w:rPr>
          <w:rStyle w:val="Emphasis"/>
          <w:highlight w:val="green"/>
        </w:rPr>
        <w:t>resulted in a successful challenge</w:t>
      </w:r>
      <w:r w:rsidRPr="00DC380F">
        <w:rPr>
          <w:rStyle w:val="Emphasis"/>
        </w:rPr>
        <w:t xml:space="preserve"> </w:t>
      </w:r>
      <w:r w:rsidRPr="00DC380F">
        <w:rPr>
          <w:rStyle w:val="StyleUnderline"/>
        </w:rPr>
        <w:t xml:space="preserve">to a consummated hospital merger </w:t>
      </w:r>
      <w:r w:rsidRPr="00FA672D">
        <w:rPr>
          <w:rStyle w:val="Emphasis"/>
          <w:highlight w:val="green"/>
        </w:rPr>
        <w:t>that served as a template for future enforcement</w:t>
      </w:r>
      <w:r w:rsidRPr="00FA672D">
        <w:rPr>
          <w:sz w:val="16"/>
          <w:highlight w:val="green"/>
        </w:rPr>
        <w:t>,</w:t>
      </w:r>
      <w:r w:rsidRPr="00DC380F">
        <w:rPr>
          <w:sz w:val="16"/>
        </w:rPr>
        <w:t xml:space="preserve"> </w:t>
      </w:r>
      <w:r w:rsidRPr="00DC380F">
        <w:rPr>
          <w:rStyle w:val="StyleUnderline"/>
        </w:rPr>
        <w:t>leading to Obama administration victories in three separate courts of appeal endorsing the FTC’s approach</w:t>
      </w:r>
      <w:r w:rsidRPr="00DC380F">
        <w:rPr>
          <w:sz w:val="16"/>
        </w:rPr>
        <w:t xml:space="preserve">. Such </w:t>
      </w:r>
      <w:r w:rsidRPr="00FA672D">
        <w:rPr>
          <w:rStyle w:val="Emphasis"/>
          <w:highlight w:val="green"/>
        </w:rPr>
        <w:t>success did not require</w:t>
      </w:r>
      <w:r w:rsidRPr="00DC380F">
        <w:rPr>
          <w:rStyle w:val="Emphasis"/>
        </w:rPr>
        <w:t xml:space="preserve"> abandonment of the consumer welfare standard, nor </w:t>
      </w:r>
      <w:r w:rsidRPr="00FA672D">
        <w:rPr>
          <w:rStyle w:val="Emphasis"/>
          <w:highlight w:val="green"/>
        </w:rPr>
        <w:t>a dramatic increase in</w:t>
      </w:r>
      <w:r w:rsidRPr="00DC380F">
        <w:rPr>
          <w:rStyle w:val="Emphasis"/>
        </w:rPr>
        <w:t xml:space="preserve"> agency </w:t>
      </w:r>
      <w:r w:rsidRPr="00FA672D">
        <w:rPr>
          <w:rStyle w:val="Emphasis"/>
          <w:highlight w:val="green"/>
        </w:rPr>
        <w:t>resources</w:t>
      </w:r>
      <w:r w:rsidRPr="00DC380F">
        <w:rPr>
          <w:sz w:val="16"/>
        </w:rPr>
        <w:t xml:space="preserve">. Indeed, as discussed below, </w:t>
      </w:r>
      <w:r w:rsidRPr="00DC380F">
        <w:rPr>
          <w:rStyle w:val="StyleUnderline"/>
        </w:rPr>
        <w:t>my predecessor as FTC chairman</w:t>
      </w:r>
      <w:r w:rsidRPr="00DC380F">
        <w:rPr>
          <w:sz w:val="16"/>
        </w:rPr>
        <w:t xml:space="preserve">, Bob Pitofsky, </w:t>
      </w:r>
      <w:r w:rsidRPr="00DC380F">
        <w:rPr>
          <w:rStyle w:val="StyleUnderline"/>
        </w:rPr>
        <w:t>did much more</w:t>
      </w:r>
      <w:r w:rsidRPr="00DC380F">
        <w:rPr>
          <w:sz w:val="16"/>
        </w:rPr>
        <w:t xml:space="preserve"> for American consumers </w:t>
      </w:r>
      <w:r w:rsidRPr="00DC380F">
        <w:rPr>
          <w:rStyle w:val="StyleUnderline"/>
        </w:rPr>
        <w:t>using the consumer welfare standard with just 1,000 staff</w:t>
      </w:r>
      <w:r w:rsidRPr="00DC380F">
        <w:rPr>
          <w:sz w:val="16"/>
        </w:rPr>
        <w:t xml:space="preserve"> </w:t>
      </w:r>
      <w:r w:rsidRPr="00DC380F">
        <w:rPr>
          <w:rStyle w:val="StyleUnderline"/>
        </w:rPr>
        <w:t>than</w:t>
      </w:r>
      <w:r w:rsidRPr="00DC380F">
        <w:rPr>
          <w:sz w:val="16"/>
        </w:rPr>
        <w:t xml:space="preserve"> did the agency in </w:t>
      </w:r>
      <w:r w:rsidRPr="00DC380F">
        <w:rPr>
          <w:rStyle w:val="StyleUnderline"/>
        </w:rPr>
        <w:t>the 1970s when it had far greater resources (</w:t>
      </w:r>
      <w:r w:rsidRPr="00DC380F">
        <w:rPr>
          <w:sz w:val="16"/>
        </w:rPr>
        <w:t>1,800 staff by the turn of the decade), but was motivated by an antitrust policy that was, instead, at war with itself.</w:t>
      </w:r>
    </w:p>
    <w:p w14:paraId="4B29DB4C" w14:textId="77777777" w:rsidR="009B3EAF" w:rsidRPr="00DC380F" w:rsidRDefault="009B3EAF" w:rsidP="009B3EAF">
      <w:pPr>
        <w:rPr>
          <w:sz w:val="16"/>
        </w:rPr>
      </w:pPr>
    </w:p>
    <w:p w14:paraId="1FCECB8D" w14:textId="77777777" w:rsidR="009B3EAF" w:rsidRDefault="009B3EAF" w:rsidP="009B3EAF">
      <w:pPr>
        <w:pStyle w:val="Heading4"/>
      </w:pPr>
      <w:r>
        <w:t xml:space="preserve">Maintaining competitive hospital markets are critical to </w:t>
      </w:r>
      <w:r w:rsidRPr="00D676AE">
        <w:rPr>
          <w:u w:val="single"/>
        </w:rPr>
        <w:t>avoid terminal budget overstretch</w:t>
      </w:r>
      <w:r>
        <w:t xml:space="preserve">---the alternative is a </w:t>
      </w:r>
      <w:r w:rsidRPr="00D676AE">
        <w:rPr>
          <w:u w:val="single"/>
        </w:rPr>
        <w:t>global confidence collapse</w:t>
      </w:r>
      <w:r>
        <w:t xml:space="preserve"> in the US economic system</w:t>
      </w:r>
    </w:p>
    <w:p w14:paraId="5B63AB00" w14:textId="77777777" w:rsidR="009B3EAF" w:rsidRDefault="009B3EAF" w:rsidP="009B3EAF">
      <w:r w:rsidRPr="00701309">
        <w:t xml:space="preserve">Evan </w:t>
      </w:r>
      <w:r w:rsidRPr="00701309">
        <w:rPr>
          <w:rStyle w:val="Style13ptBold"/>
        </w:rPr>
        <w:t>Horowitz</w:t>
      </w:r>
      <w:r w:rsidRPr="00701309">
        <w:t>, Fivethirtyeight, January 11, 20</w:t>
      </w:r>
      <w:r w:rsidRPr="00701309">
        <w:rPr>
          <w:rStyle w:val="Style13ptBold"/>
        </w:rPr>
        <w:t>18</w:t>
      </w:r>
      <w:r w:rsidRPr="00701309">
        <w:t xml:space="preserve">, The GOP Plan To Overhaul Entitlements Misses The Real Problem, </w:t>
      </w:r>
      <w:hyperlink r:id="rId15" w:history="1">
        <w:r w:rsidRPr="009F3B41">
          <w:rPr>
            <w:rStyle w:val="Hyperlink"/>
          </w:rPr>
          <w:t>https://fivethirtyeight.com/features/to-cut-the-debt-the-gop-should-focus-on-health-care-costs/</w:t>
        </w:r>
      </w:hyperlink>
    </w:p>
    <w:p w14:paraId="19A4037B" w14:textId="77777777" w:rsidR="009B3EAF" w:rsidRPr="004B4C34" w:rsidRDefault="009B3EAF" w:rsidP="009B3EAF">
      <w:pPr>
        <w:rPr>
          <w:rStyle w:val="Emphasis"/>
        </w:rPr>
      </w:pPr>
      <w:r w:rsidRPr="004B4C34">
        <w:rPr>
          <w:u w:val="single"/>
        </w:rPr>
        <w:t xml:space="preserve">There is no </w:t>
      </w:r>
      <w:r w:rsidRPr="004B4C34">
        <w:rPr>
          <w:rStyle w:val="Emphasis"/>
        </w:rPr>
        <w:t>wide-reaching</w:t>
      </w:r>
      <w:r w:rsidRPr="004B4C34">
        <w:rPr>
          <w:u w:val="single"/>
        </w:rPr>
        <w:t xml:space="preserve"> entitlement</w:t>
      </w:r>
      <w:r w:rsidRPr="004B4C34">
        <w:rPr>
          <w:sz w:val="16"/>
        </w:rPr>
        <w:t xml:space="preserve"> funding </w:t>
      </w:r>
      <w:r w:rsidRPr="004B4C34">
        <w:rPr>
          <w:u w:val="single"/>
        </w:rPr>
        <w:t>crisis</w:t>
      </w:r>
      <w:r w:rsidRPr="004B4C34">
        <w:rPr>
          <w:sz w:val="16"/>
        </w:rPr>
        <w:t xml:space="preserve">, no deep-rooted connection between runaway debts and the broad suite of pension and social welfare programs that usually get called entitlements. </w:t>
      </w:r>
      <w:r w:rsidRPr="004B4C34">
        <w:rPr>
          <w:u w:val="single"/>
        </w:rPr>
        <w:t>The problem is</w:t>
      </w:r>
      <w:r w:rsidRPr="004B4C34">
        <w:rPr>
          <w:sz w:val="16"/>
        </w:rPr>
        <w:t xml:space="preserve"> linked to entitlements, but it’s much </w:t>
      </w:r>
      <w:r w:rsidRPr="004B4C34">
        <w:rPr>
          <w:rStyle w:val="Emphasis"/>
        </w:rPr>
        <w:t>narrower</w:t>
      </w:r>
      <w:r w:rsidRPr="004B4C34">
        <w:rPr>
          <w:sz w:val="16"/>
        </w:rPr>
        <w:t xml:space="preserve">: </w:t>
      </w:r>
      <w:r w:rsidRPr="00FA672D">
        <w:rPr>
          <w:highlight w:val="green"/>
          <w:u w:val="single"/>
        </w:rPr>
        <w:t xml:space="preserve">If the U.S. </w:t>
      </w:r>
      <w:r w:rsidRPr="00FA672D">
        <w:rPr>
          <w:rStyle w:val="Emphasis"/>
          <w:highlight w:val="green"/>
        </w:rPr>
        <w:t>budget collapses</w:t>
      </w:r>
      <w:r w:rsidRPr="004B4C34">
        <w:rPr>
          <w:sz w:val="16"/>
        </w:rPr>
        <w:t xml:space="preserve"> </w:t>
      </w:r>
      <w:r w:rsidRPr="004B4C34">
        <w:rPr>
          <w:u w:val="single"/>
        </w:rPr>
        <w:t>after hemorrhaging too much red ink</w:t>
      </w:r>
      <w:r w:rsidRPr="004B4C34">
        <w:rPr>
          <w:sz w:val="16"/>
        </w:rPr>
        <w:t xml:space="preserve">, </w:t>
      </w:r>
      <w:r w:rsidRPr="00FA672D">
        <w:rPr>
          <w:highlight w:val="green"/>
          <w:u w:val="single"/>
        </w:rPr>
        <w:t>the</w:t>
      </w:r>
      <w:r w:rsidRPr="004B4C34">
        <w:rPr>
          <w:u w:val="single"/>
        </w:rPr>
        <w:t xml:space="preserve"> main </w:t>
      </w:r>
      <w:r w:rsidRPr="00FA672D">
        <w:rPr>
          <w:highlight w:val="green"/>
          <w:u w:val="single"/>
        </w:rPr>
        <w:t xml:space="preserve">culprit will be </w:t>
      </w:r>
      <w:r w:rsidRPr="00FA672D">
        <w:rPr>
          <w:rStyle w:val="Emphasis"/>
          <w:highlight w:val="green"/>
        </w:rPr>
        <w:t>rising health care costs</w:t>
      </w:r>
      <w:r w:rsidRPr="004B4C34">
        <w:rPr>
          <w:rStyle w:val="Emphasis"/>
        </w:rPr>
        <w:t>.</w:t>
      </w:r>
    </w:p>
    <w:p w14:paraId="44264F6A" w14:textId="77777777" w:rsidR="009B3EAF" w:rsidRPr="004B4C34" w:rsidRDefault="009B3EAF" w:rsidP="009B3EAF">
      <w:pPr>
        <w:rPr>
          <w:sz w:val="16"/>
        </w:rPr>
      </w:pPr>
      <w:r w:rsidRPr="00FA672D">
        <w:rPr>
          <w:highlight w:val="green"/>
          <w:u w:val="single"/>
        </w:rPr>
        <w:t>Aside from health care</w:t>
      </w:r>
      <w:r w:rsidRPr="004B4C34">
        <w:rPr>
          <w:sz w:val="16"/>
        </w:rPr>
        <w:t xml:space="preserve">, entitlement </w:t>
      </w:r>
      <w:r w:rsidRPr="00FA672D">
        <w:rPr>
          <w:highlight w:val="green"/>
          <w:u w:val="single"/>
        </w:rPr>
        <w:t>spending</w:t>
      </w:r>
      <w:r w:rsidRPr="004B4C34">
        <w:rPr>
          <w:sz w:val="16"/>
        </w:rPr>
        <w:t xml:space="preserve"> actually </w:t>
      </w:r>
      <w:r w:rsidRPr="00FA672D">
        <w:rPr>
          <w:highlight w:val="green"/>
          <w:u w:val="single"/>
        </w:rPr>
        <w:t>looks</w:t>
      </w:r>
      <w:r w:rsidRPr="004B4C34">
        <w:rPr>
          <w:u w:val="single"/>
        </w:rPr>
        <w:t xml:space="preserve"> relatively </w:t>
      </w:r>
      <w:r w:rsidRPr="00FA672D">
        <w:rPr>
          <w:rStyle w:val="Emphasis"/>
          <w:highlight w:val="green"/>
        </w:rPr>
        <w:t>manageable</w:t>
      </w:r>
      <w:r w:rsidRPr="004B4C34">
        <w:rPr>
          <w:sz w:val="16"/>
        </w:rPr>
        <w:t xml:space="preserve">. </w:t>
      </w:r>
      <w:r w:rsidRPr="004B4C34">
        <w:rPr>
          <w:u w:val="single"/>
        </w:rPr>
        <w:t>Social Security will get a little more expensive</w:t>
      </w:r>
      <w:r w:rsidRPr="004B4C34">
        <w:rPr>
          <w:sz w:val="16"/>
        </w:rPr>
        <w:t xml:space="preserve"> over the next 30 years; welfare and anti-poverty programs will get a little cheaper. </w:t>
      </w:r>
      <w:r w:rsidRPr="004B4C34">
        <w:rPr>
          <w:u w:val="single"/>
        </w:rPr>
        <w:t xml:space="preserve">But </w:t>
      </w:r>
      <w:r w:rsidRPr="00FA672D">
        <w:rPr>
          <w:highlight w:val="green"/>
          <w:u w:val="single"/>
        </w:rPr>
        <w:t>costs for program</w:t>
      </w:r>
      <w:r w:rsidRPr="004B4C34">
        <w:rPr>
          <w:u w:val="single"/>
        </w:rPr>
        <w:t xml:space="preserve">s like Medicare and Medicaid are expected to </w:t>
      </w:r>
      <w:r w:rsidRPr="00FA672D">
        <w:rPr>
          <w:highlight w:val="green"/>
          <w:u w:val="single"/>
        </w:rPr>
        <w:t>climb</w:t>
      </w:r>
      <w:r w:rsidRPr="004B4C34">
        <w:rPr>
          <w:sz w:val="16"/>
        </w:rPr>
        <w:t xml:space="preserve"> </w:t>
      </w:r>
      <w:r w:rsidRPr="004B4C34">
        <w:rPr>
          <w:u w:val="single"/>
        </w:rPr>
        <w:t>from</w:t>
      </w:r>
      <w:r w:rsidRPr="004B4C34">
        <w:rPr>
          <w:sz w:val="16"/>
        </w:rPr>
        <w:t xml:space="preserve"> the </w:t>
      </w:r>
      <w:r w:rsidRPr="004B4C34">
        <w:rPr>
          <w:rStyle w:val="Emphasis"/>
        </w:rPr>
        <w:t>merely unaffordable</w:t>
      </w:r>
      <w:r w:rsidRPr="004B4C34">
        <w:rPr>
          <w:sz w:val="16"/>
        </w:rPr>
        <w:t xml:space="preserve"> </w:t>
      </w:r>
      <w:r w:rsidRPr="00FA672D">
        <w:rPr>
          <w:highlight w:val="green"/>
          <w:u w:val="single"/>
        </w:rPr>
        <w:t>to</w:t>
      </w:r>
      <w:r w:rsidRPr="00FA672D">
        <w:rPr>
          <w:sz w:val="16"/>
          <w:highlight w:val="green"/>
        </w:rPr>
        <w:t xml:space="preserve"> </w:t>
      </w:r>
      <w:r w:rsidRPr="00FA672D">
        <w:rPr>
          <w:rStyle w:val="Emphasis"/>
          <w:sz w:val="24"/>
          <w:highlight w:val="green"/>
        </w:rPr>
        <w:t>truly catastrophic</w:t>
      </w:r>
      <w:r w:rsidRPr="004B4C34">
        <w:rPr>
          <w:sz w:val="16"/>
        </w:rPr>
        <w:t>.</w:t>
      </w:r>
    </w:p>
    <w:p w14:paraId="0CC16529" w14:textId="77777777" w:rsidR="009B3EAF" w:rsidRPr="004B4C34" w:rsidRDefault="009B3EAF" w:rsidP="009B3EAF">
      <w:pPr>
        <w:rPr>
          <w:sz w:val="16"/>
        </w:rPr>
      </w:pPr>
      <w:r w:rsidRPr="004B4C34">
        <w:rPr>
          <w:u w:val="single"/>
        </w:rPr>
        <w:t>Part of that</w:t>
      </w:r>
      <w:r w:rsidRPr="004B4C34">
        <w:rPr>
          <w:sz w:val="16"/>
        </w:rPr>
        <w:t xml:space="preserve"> </w:t>
      </w:r>
      <w:r w:rsidRPr="004B4C34">
        <w:rPr>
          <w:u w:val="single"/>
        </w:rPr>
        <w:t>has to do with</w:t>
      </w:r>
      <w:r w:rsidRPr="004B4C34">
        <w:rPr>
          <w:sz w:val="16"/>
        </w:rPr>
        <w:t xml:space="preserve"> our </w:t>
      </w:r>
      <w:r w:rsidRPr="004B4C34">
        <w:rPr>
          <w:u w:val="single"/>
        </w:rPr>
        <w:t>aging</w:t>
      </w:r>
      <w:r w:rsidRPr="004B4C34">
        <w:rPr>
          <w:sz w:val="16"/>
        </w:rPr>
        <w:t xml:space="preserve"> population, </w:t>
      </w:r>
      <w:r w:rsidRPr="004B4C34">
        <w:rPr>
          <w:u w:val="single"/>
        </w:rPr>
        <w:t xml:space="preserve">but age </w:t>
      </w:r>
      <w:r w:rsidRPr="004B4C34">
        <w:rPr>
          <w:rStyle w:val="Emphasis"/>
        </w:rPr>
        <w:t>isn’t the biggest issue</w:t>
      </w:r>
      <w:r w:rsidRPr="004B4C34">
        <w:rPr>
          <w:sz w:val="16"/>
        </w:rPr>
        <w:t>. In a hypothetical world where the population of seniors citizens didn’t increase, entitlement-related health spending would still soar to unprecedented heights — thanks to the relentlessly accelerating cost of medical treatments for people of all ages.1</w:t>
      </w:r>
    </w:p>
    <w:p w14:paraId="72528C97" w14:textId="77777777" w:rsidR="009B3EAF" w:rsidRPr="004B4C34" w:rsidRDefault="009B3EAF" w:rsidP="009B3EAF">
      <w:pPr>
        <w:rPr>
          <w:sz w:val="16"/>
        </w:rPr>
      </w:pPr>
      <w:r w:rsidRPr="00FA672D">
        <w:rPr>
          <w:highlight w:val="green"/>
          <w:u w:val="single"/>
        </w:rPr>
        <w:t>What’s needed</w:t>
      </w:r>
      <w:r w:rsidRPr="004B4C34">
        <w:rPr>
          <w:sz w:val="16"/>
        </w:rPr>
        <w:t xml:space="preserve">, then, </w:t>
      </w:r>
      <w:r w:rsidRPr="00FA672D">
        <w:rPr>
          <w:highlight w:val="green"/>
          <w:u w:val="single"/>
        </w:rPr>
        <w:t>is</w:t>
      </w:r>
      <w:r w:rsidRPr="004B4C34">
        <w:rPr>
          <w:u w:val="single"/>
        </w:rPr>
        <w:t xml:space="preserve"> something far more focused</w:t>
      </w:r>
      <w:r w:rsidRPr="004B4C34">
        <w:rPr>
          <w:sz w:val="16"/>
        </w:rPr>
        <w:t xml:space="preserve"> than entitlement reform: </w:t>
      </w:r>
      <w:r w:rsidRPr="00FA672D">
        <w:rPr>
          <w:highlight w:val="green"/>
          <w:u w:val="single"/>
        </w:rPr>
        <w:t xml:space="preserve">an aggressive effort to </w:t>
      </w:r>
      <w:r w:rsidRPr="00FA672D">
        <w:rPr>
          <w:rStyle w:val="Emphasis"/>
          <w:highlight w:val="green"/>
        </w:rPr>
        <w:t>slow</w:t>
      </w:r>
      <w:r w:rsidRPr="004B4C34">
        <w:rPr>
          <w:rStyle w:val="Emphasis"/>
        </w:rPr>
        <w:t xml:space="preserve"> the growth of </w:t>
      </w:r>
      <w:r w:rsidRPr="00324BE8">
        <w:rPr>
          <w:rStyle w:val="Emphasis"/>
        </w:rPr>
        <w:t xml:space="preserve">per-person </w:t>
      </w:r>
      <w:r w:rsidRPr="00FA672D">
        <w:rPr>
          <w:rStyle w:val="Emphasis"/>
          <w:highlight w:val="green"/>
        </w:rPr>
        <w:t>health care costs</w:t>
      </w:r>
      <w:r w:rsidRPr="004B4C34">
        <w:rPr>
          <w:sz w:val="16"/>
        </w:rPr>
        <w:t>. Or — if that’s not possible — some way to ensure that the economy grows at least as fast as the cost of health care does.</w:t>
      </w:r>
    </w:p>
    <w:p w14:paraId="63E86D9F" w14:textId="77777777" w:rsidR="009B3EAF" w:rsidRPr="004B4C34" w:rsidRDefault="009B3EAF" w:rsidP="009B3EAF">
      <w:pPr>
        <w:rPr>
          <w:sz w:val="16"/>
        </w:rPr>
      </w:pPr>
      <w:r w:rsidRPr="004B4C34">
        <w:rPr>
          <w:sz w:val="16"/>
        </w:rPr>
        <w:t>Diagnosing the debt: It’s not about demographics</w:t>
      </w:r>
    </w:p>
    <w:p w14:paraId="66C254D6" w14:textId="77777777" w:rsidR="009B3EAF" w:rsidRPr="004B4C34" w:rsidRDefault="009B3EAF" w:rsidP="009B3EAF">
      <w:pPr>
        <w:rPr>
          <w:sz w:val="16"/>
        </w:rPr>
      </w:pPr>
      <w:r w:rsidRPr="004B4C34">
        <w:rPr>
          <w:u w:val="single"/>
        </w:rPr>
        <w:t>America’s</w:t>
      </w:r>
      <w:r w:rsidRPr="004B4C34">
        <w:rPr>
          <w:sz w:val="16"/>
        </w:rPr>
        <w:t xml:space="preserve"> </w:t>
      </w:r>
      <w:r w:rsidRPr="004B4C34">
        <w:rPr>
          <w:u w:val="single"/>
        </w:rPr>
        <w:t xml:space="preserve">long-term budget problem is </w:t>
      </w:r>
      <w:r w:rsidRPr="004B4C34">
        <w:rPr>
          <w:rStyle w:val="Emphasis"/>
        </w:rPr>
        <w:t>very real</w:t>
      </w:r>
      <w:r w:rsidRPr="004B4C34">
        <w:rPr>
          <w:u w:val="single"/>
        </w:rPr>
        <w:t>.</w:t>
      </w:r>
      <w:r w:rsidRPr="004B4C34">
        <w:rPr>
          <w:sz w:val="16"/>
        </w:rPr>
        <w:t xml:space="preserve"> </w:t>
      </w:r>
      <w:r w:rsidRPr="004B4C34">
        <w:rPr>
          <w:u w:val="single"/>
        </w:rPr>
        <w:t>Already</w:t>
      </w:r>
      <w:r w:rsidRPr="004B4C34">
        <w:rPr>
          <w:sz w:val="16"/>
        </w:rPr>
        <w:t xml:space="preserve">, </w:t>
      </w:r>
      <w:r w:rsidRPr="004B4C34">
        <w:rPr>
          <w:u w:val="single"/>
        </w:rPr>
        <w:t>the</w:t>
      </w:r>
      <w:r w:rsidRPr="004B4C34">
        <w:rPr>
          <w:sz w:val="16"/>
        </w:rPr>
        <w:t xml:space="preserve"> federal </w:t>
      </w:r>
      <w:r w:rsidRPr="004B4C34">
        <w:rPr>
          <w:u w:val="single"/>
        </w:rPr>
        <w:t>government has a pile</w:t>
      </w:r>
      <w:r w:rsidRPr="004B4C34">
        <w:rPr>
          <w:sz w:val="16"/>
        </w:rPr>
        <w:t xml:space="preserve"> </w:t>
      </w:r>
      <w:r w:rsidRPr="004B4C34">
        <w:rPr>
          <w:u w:val="single"/>
        </w:rPr>
        <w:t>of</w:t>
      </w:r>
      <w:r w:rsidRPr="004B4C34">
        <w:rPr>
          <w:sz w:val="16"/>
        </w:rPr>
        <w:t xml:space="preserve"> publicly held </w:t>
      </w:r>
      <w:r w:rsidRPr="004B4C34">
        <w:rPr>
          <w:u w:val="single"/>
        </w:rPr>
        <w:t xml:space="preserve">debts amounting to around </w:t>
      </w:r>
      <w:r w:rsidRPr="004B4C34">
        <w:rPr>
          <w:rStyle w:val="Emphasis"/>
        </w:rPr>
        <w:t>$15 trillion</w:t>
      </w:r>
      <w:r w:rsidRPr="004B4C34">
        <w:rPr>
          <w:sz w:val="16"/>
        </w:rPr>
        <w:t>, or about 75 percent of the country’s entire gross domestic product. That’s the highest level since the 1940s, yet the debt burden is expected to double by 2047 and reach 150 percent of the GDP, according to the Congressional Budget Office.2</w:t>
      </w:r>
    </w:p>
    <w:p w14:paraId="483D7B0C" w14:textId="77777777" w:rsidR="009B3EAF" w:rsidRPr="004B4C34" w:rsidRDefault="009B3EAF" w:rsidP="009B3EAF">
      <w:pPr>
        <w:rPr>
          <w:sz w:val="16"/>
        </w:rPr>
      </w:pPr>
      <w:r w:rsidRPr="004B4C34">
        <w:rPr>
          <w:u w:val="single"/>
        </w:rPr>
        <w:t>It makes sense to list entitlement</w:t>
      </w:r>
      <w:r w:rsidRPr="004B4C34">
        <w:rPr>
          <w:sz w:val="16"/>
        </w:rPr>
        <w:t xml:space="preserve"> spending </w:t>
      </w:r>
      <w:r w:rsidRPr="004B4C34">
        <w:rPr>
          <w:u w:val="single"/>
        </w:rPr>
        <w:t>among the culprits</w:t>
      </w:r>
      <w:r w:rsidRPr="004B4C34">
        <w:rPr>
          <w:sz w:val="16"/>
        </w:rPr>
        <w:t xml:space="preserve"> for the growing national debt, given that these programs have grown from costing less than 10 percent of the GDP in 2000 to a projected 18 percent in 2047. </w:t>
      </w:r>
      <w:r w:rsidRPr="004B4C34">
        <w:rPr>
          <w:u w:val="single"/>
        </w:rPr>
        <w:t>Part of this is simple demographics</w:t>
      </w:r>
      <w:r w:rsidRPr="004B4C34">
        <w:rPr>
          <w:sz w:val="16"/>
        </w:rPr>
        <w:t>: A</w:t>
      </w:r>
      <w:r w:rsidRPr="004B4C34">
        <w:rPr>
          <w:u w:val="single"/>
        </w:rPr>
        <w:t>s America ages, more of us become eligible for Social Secu</w:t>
      </w:r>
      <w:r w:rsidRPr="004B4C34">
        <w:rPr>
          <w:sz w:val="16"/>
        </w:rPr>
        <w:t xml:space="preserve">rity and Medicare, thus </w:t>
      </w:r>
      <w:r w:rsidRPr="004B4C34">
        <w:rPr>
          <w:u w:val="single"/>
        </w:rPr>
        <w:t>driving up expenses</w:t>
      </w:r>
      <w:r w:rsidRPr="004B4C34">
        <w:rPr>
          <w:sz w:val="16"/>
        </w:rPr>
        <w:t>.3</w:t>
      </w:r>
    </w:p>
    <w:p w14:paraId="79A64503" w14:textId="77777777" w:rsidR="009B3EAF" w:rsidRPr="004B4C34" w:rsidRDefault="009B3EAF" w:rsidP="009B3EAF">
      <w:pPr>
        <w:rPr>
          <w:sz w:val="16"/>
        </w:rPr>
      </w:pPr>
      <w:r w:rsidRPr="004B4C34">
        <w:rPr>
          <w:u w:val="single"/>
        </w:rPr>
        <w:t xml:space="preserve">But there’s a </w:t>
      </w:r>
      <w:r w:rsidRPr="004B4C34">
        <w:rPr>
          <w:rStyle w:val="Emphasis"/>
        </w:rPr>
        <w:t>crack</w:t>
      </w:r>
      <w:r w:rsidRPr="004B4C34">
        <w:rPr>
          <w:u w:val="single"/>
        </w:rPr>
        <w:t xml:space="preserve"> in this demographic explanation</w:t>
      </w:r>
      <w:r w:rsidRPr="004B4C34">
        <w:rPr>
          <w:sz w:val="16"/>
        </w:rPr>
        <w:t xml:space="preserve">: </w:t>
      </w:r>
      <w:r w:rsidRPr="004B4C34">
        <w:rPr>
          <w:u w:val="single"/>
        </w:rPr>
        <w:t>It only makes sense for the next 10 to 15 years.</w:t>
      </w:r>
      <w:r w:rsidRPr="004B4C34">
        <w:rPr>
          <w:sz w:val="16"/>
        </w:rPr>
        <w:t xml:space="preserve"> That’s the period of rapid transition when graying baby boomers will boost the population of seniors from around 50 million to more than 70 million. A change like that should indeed produce a surge in entitlement spending as those millions submit their enrollment forms.</w:t>
      </w:r>
    </w:p>
    <w:p w14:paraId="7AB27321" w14:textId="77777777" w:rsidR="009B3EAF" w:rsidRPr="004B4C34" w:rsidRDefault="009B3EAF" w:rsidP="009B3EAF">
      <w:pPr>
        <w:rPr>
          <w:sz w:val="16"/>
        </w:rPr>
      </w:pPr>
      <w:r w:rsidRPr="004B4C34">
        <w:rPr>
          <w:u w:val="single"/>
        </w:rPr>
        <w:t>By 2030</w:t>
      </w:r>
      <w:r w:rsidRPr="004B4C34">
        <w:rPr>
          <w:sz w:val="16"/>
        </w:rPr>
        <w:t xml:space="preserve">, however, </w:t>
      </w:r>
      <w:r w:rsidRPr="004B4C34">
        <w:rPr>
          <w:rStyle w:val="Emphasis"/>
        </w:rPr>
        <w:t>this wave will start to ebb</w:t>
      </w:r>
      <w:r w:rsidRPr="004B4C34">
        <w:rPr>
          <w:sz w:val="16"/>
        </w:rPr>
        <w:t xml:space="preserve">, </w:t>
      </w:r>
      <w:r w:rsidRPr="004B4C34">
        <w:rPr>
          <w:u w:val="single"/>
        </w:rPr>
        <w:t xml:space="preserve">leaving the elderly share of the population at a roughly stable 20 to 21 percent </w:t>
      </w:r>
      <w:r w:rsidRPr="004B4C34">
        <w:rPr>
          <w:sz w:val="16"/>
        </w:rPr>
        <w:t>all the way through 2060, based on the size of the population following the boomers and slower-moving forces like lengthening lifespans.</w:t>
      </w:r>
    </w:p>
    <w:p w14:paraId="2AF7C0AF" w14:textId="77777777" w:rsidR="009B3EAF" w:rsidRPr="004B4C34" w:rsidRDefault="009B3EAF" w:rsidP="009B3EAF">
      <w:pPr>
        <w:rPr>
          <w:u w:val="single"/>
        </w:rPr>
      </w:pPr>
      <w:r w:rsidRPr="004B4C34">
        <w:rPr>
          <w:sz w:val="16"/>
        </w:rPr>
        <w:t xml:space="preserve">But </w:t>
      </w:r>
      <w:r w:rsidRPr="004B4C34">
        <w:rPr>
          <w:u w:val="single"/>
        </w:rPr>
        <w:t>think what this should mean for entitlement spending</w:t>
      </w:r>
      <w:r w:rsidRPr="004B4C34">
        <w:rPr>
          <w:sz w:val="16"/>
        </w:rPr>
        <w:t xml:space="preserve">. As the population of seniors levels out in those later years, </w:t>
      </w:r>
      <w:r w:rsidRPr="004B4C34">
        <w:rPr>
          <w:rStyle w:val="Emphasis"/>
        </w:rPr>
        <w:t>costs should naturally stabilize</w:t>
      </w:r>
      <w:r w:rsidRPr="004B4C34">
        <w:rPr>
          <w:sz w:val="16"/>
        </w:rPr>
        <w:t xml:space="preserve"> — at least, </w:t>
      </w:r>
      <w:r w:rsidRPr="004B4C34">
        <w:rPr>
          <w:u w:val="single"/>
        </w:rPr>
        <w:t xml:space="preserve">if demographics were </w:t>
      </w:r>
      <w:r w:rsidRPr="004B4C34">
        <w:rPr>
          <w:rStyle w:val="Emphasis"/>
        </w:rPr>
        <w:t>really the driving factor</w:t>
      </w:r>
      <w:r w:rsidRPr="004B4C34">
        <w:rPr>
          <w:u w:val="single"/>
        </w:rPr>
        <w:t>.</w:t>
      </w:r>
    </w:p>
    <w:p w14:paraId="7DA7D19D" w14:textId="77777777" w:rsidR="009B3EAF" w:rsidRPr="004B4C34" w:rsidRDefault="009B3EAF" w:rsidP="009B3EAF">
      <w:pPr>
        <w:rPr>
          <w:sz w:val="16"/>
        </w:rPr>
      </w:pPr>
      <w:r w:rsidRPr="004B4C34">
        <w:rPr>
          <w:sz w:val="16"/>
        </w:rPr>
        <w:t xml:space="preserve">This is exactly what you see for Social Security. The CBO expects total Social Security spending to leap up over the next decade but then settle at just over 6 percent of the GDP, at which point it will cease to be a major contributor to rising entitlement spending or growing debts. </w:t>
      </w:r>
      <w:r w:rsidRPr="004B4C34">
        <w:rPr>
          <w:u w:val="single"/>
        </w:rPr>
        <w:t>Social Security is</w:t>
      </w:r>
      <w:r w:rsidRPr="004B4C34">
        <w:rPr>
          <w:sz w:val="16"/>
        </w:rPr>
        <w:t xml:space="preserve"> thus </w:t>
      </w:r>
      <w:r w:rsidRPr="004B4C34">
        <w:rPr>
          <w:u w:val="single"/>
        </w:rPr>
        <w:t xml:space="preserve">a </w:t>
      </w:r>
      <w:r w:rsidRPr="004B4C34">
        <w:rPr>
          <w:rStyle w:val="Emphasis"/>
        </w:rPr>
        <w:t>minor player</w:t>
      </w:r>
      <w:r w:rsidRPr="004B4C34">
        <w:rPr>
          <w:u w:val="single"/>
        </w:rPr>
        <w:t xml:space="preserve"> in our long-term budget drama</w:t>
      </w:r>
      <w:r w:rsidRPr="004B4C34">
        <w:rPr>
          <w:sz w:val="16"/>
        </w:rPr>
        <w:t>; if you cut the program to the bone, shrinking future payouts so that they won’t add a penny to the deficit, the federal debt would still reach 111 percent of the GDP in 2047.4</w:t>
      </w:r>
    </w:p>
    <w:p w14:paraId="2A215E49" w14:textId="77777777" w:rsidR="009B3EAF" w:rsidRPr="004B4C34" w:rsidRDefault="009B3EAF" w:rsidP="009B3EAF">
      <w:pPr>
        <w:rPr>
          <w:sz w:val="16"/>
        </w:rPr>
      </w:pPr>
      <w:r w:rsidRPr="004B4C34">
        <w:rPr>
          <w:sz w:val="16"/>
        </w:rPr>
        <w:t xml:space="preserve">Likewise, </w:t>
      </w:r>
      <w:r w:rsidRPr="004B4C34">
        <w:rPr>
          <w:u w:val="single"/>
        </w:rPr>
        <w:t>cuts to welfare and poverty-related entitlements</w:t>
      </w:r>
      <w:r w:rsidRPr="004B4C34">
        <w:rPr>
          <w:sz w:val="16"/>
        </w:rPr>
        <w:t xml:space="preserve"> like food stamps and unemployment insurance </w:t>
      </w:r>
      <w:r w:rsidRPr="004B4C34">
        <w:rPr>
          <w:u w:val="single"/>
        </w:rPr>
        <w:t>are unlikely to improve the debt forecast</w:t>
      </w:r>
      <w:r w:rsidRPr="004B4C34">
        <w:rPr>
          <w:sz w:val="16"/>
        </w:rPr>
        <w:t xml:space="preserve">. In fact, </w:t>
      </w:r>
      <w:r w:rsidRPr="004B4C34">
        <w:rPr>
          <w:u w:val="single"/>
        </w:rPr>
        <w:t xml:space="preserve">spending on these entitlements has been </w:t>
      </w:r>
      <w:r w:rsidRPr="004B4C34">
        <w:rPr>
          <w:rStyle w:val="Emphasis"/>
        </w:rPr>
        <w:t>dropping</w:t>
      </w:r>
      <w:r w:rsidRPr="004B4C34">
        <w:rPr>
          <w:sz w:val="16"/>
        </w:rPr>
        <w:t xml:space="preserve"> </w:t>
      </w:r>
      <w:r w:rsidRPr="004B4C34">
        <w:rPr>
          <w:u w:val="single"/>
        </w:rPr>
        <w:t>since</w:t>
      </w:r>
      <w:r w:rsidRPr="004B4C34">
        <w:rPr>
          <w:sz w:val="16"/>
        </w:rPr>
        <w:t xml:space="preserve"> the high-need years around </w:t>
      </w:r>
      <w:r w:rsidRPr="004B4C34">
        <w:rPr>
          <w:u w:val="single"/>
        </w:rPr>
        <w:t>the Great Recession</w:t>
      </w:r>
      <w:r w:rsidRPr="004B4C34">
        <w:rPr>
          <w:sz w:val="16"/>
        </w:rPr>
        <w:t xml:space="preserve"> and is expected to shrink further in the decades ahead — partly because payouts aren’t adjusted to keep up with economic growth, and partly because the birth rate has been falling and several programs are geared to families with children.5</w:t>
      </w:r>
    </w:p>
    <w:p w14:paraId="5D2ADFDF" w14:textId="77777777" w:rsidR="009B3EAF" w:rsidRPr="004B4C34" w:rsidRDefault="009B3EAF" w:rsidP="009B3EAF">
      <w:pPr>
        <w:rPr>
          <w:sz w:val="16"/>
        </w:rPr>
      </w:pPr>
      <w:r w:rsidRPr="004B4C34">
        <w:rPr>
          <w:sz w:val="16"/>
        </w:rPr>
        <w:t xml:space="preserve">But </w:t>
      </w:r>
      <w:r w:rsidRPr="00FA672D">
        <w:rPr>
          <w:highlight w:val="green"/>
          <w:u w:val="single"/>
        </w:rPr>
        <w:t xml:space="preserve">the </w:t>
      </w:r>
      <w:r w:rsidRPr="00FA672D">
        <w:rPr>
          <w:rStyle w:val="Emphasis"/>
          <w:highlight w:val="green"/>
        </w:rPr>
        <w:t>scale</w:t>
      </w:r>
      <w:r w:rsidRPr="004B4C34">
        <w:rPr>
          <w:u w:val="single"/>
        </w:rPr>
        <w:t xml:space="preserve"> of the problem </w:t>
      </w:r>
      <w:r w:rsidRPr="00FA672D">
        <w:rPr>
          <w:highlight w:val="green"/>
          <w:u w:val="single"/>
        </w:rPr>
        <w:t xml:space="preserve">is </w:t>
      </w:r>
      <w:r w:rsidRPr="00FA672D">
        <w:rPr>
          <w:rStyle w:val="Emphasis"/>
          <w:highlight w:val="green"/>
        </w:rPr>
        <w:t>totally different</w:t>
      </w:r>
      <w:r w:rsidRPr="00FA672D">
        <w:rPr>
          <w:highlight w:val="green"/>
          <w:u w:val="single"/>
        </w:rPr>
        <w:t xml:space="preserve"> when you turn to </w:t>
      </w:r>
      <w:r w:rsidRPr="00FA672D">
        <w:rPr>
          <w:rStyle w:val="Emphasis"/>
          <w:highlight w:val="green"/>
        </w:rPr>
        <w:t>health care</w:t>
      </w:r>
      <w:r w:rsidRPr="004B4C34">
        <w:rPr>
          <w:sz w:val="16"/>
        </w:rPr>
        <w:t xml:space="preserve">. Spending on entitlement-related health programs — including </w:t>
      </w:r>
      <w:r w:rsidRPr="004B4C34">
        <w:rPr>
          <w:u w:val="single"/>
        </w:rPr>
        <w:t>Medicare</w:t>
      </w:r>
      <w:r w:rsidRPr="004B4C34">
        <w:rPr>
          <w:sz w:val="16"/>
        </w:rPr>
        <w:t xml:space="preserve">, </w:t>
      </w:r>
      <w:r w:rsidRPr="004B4C34">
        <w:rPr>
          <w:u w:val="single"/>
        </w:rPr>
        <w:t>Medicaid</w:t>
      </w:r>
      <w:r w:rsidRPr="004B4C34">
        <w:rPr>
          <w:sz w:val="16"/>
        </w:rPr>
        <w:t xml:space="preserve"> </w:t>
      </w:r>
      <w:r w:rsidRPr="004B4C34">
        <w:rPr>
          <w:u w:val="single"/>
        </w:rPr>
        <w:t xml:space="preserve">and </w:t>
      </w:r>
      <w:r w:rsidRPr="00FA672D">
        <w:rPr>
          <w:highlight w:val="green"/>
          <w:u w:val="single"/>
        </w:rPr>
        <w:t>subsidies</w:t>
      </w:r>
      <w:r w:rsidRPr="004B4C34">
        <w:rPr>
          <w:u w:val="single"/>
        </w:rPr>
        <w:t xml:space="preserve"> required by 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 </w:t>
      </w:r>
      <w:r w:rsidRPr="00FA672D">
        <w:rPr>
          <w:rStyle w:val="Emphasis"/>
          <w:highlight w:val="green"/>
        </w:rPr>
        <w:t>will never shrink</w:t>
      </w:r>
      <w:r w:rsidRPr="004B4C34">
        <w:rPr>
          <w:rStyle w:val="Emphasis"/>
        </w:rPr>
        <w:t xml:space="preserve"> or stabilize</w:t>
      </w:r>
      <w:r w:rsidRPr="004B4C34">
        <w:rPr>
          <w:sz w:val="16"/>
        </w:rPr>
        <w:t xml:space="preserve">, according to projections. The </w:t>
      </w:r>
      <w:r w:rsidRPr="004B4C34">
        <w:rPr>
          <w:u w:val="single"/>
        </w:rPr>
        <w:t>CBO predicts</w:t>
      </w:r>
      <w:r w:rsidRPr="004B4C34">
        <w:rPr>
          <w:sz w:val="16"/>
        </w:rPr>
        <w:t xml:space="preserve"> these </w:t>
      </w:r>
      <w:r w:rsidRPr="004B4C34">
        <w:rPr>
          <w:u w:val="single"/>
        </w:rPr>
        <w:t xml:space="preserve">costs will grow </w:t>
      </w:r>
      <w:r w:rsidRPr="004B4C34">
        <w:rPr>
          <w:rStyle w:val="Emphasis"/>
        </w:rPr>
        <w:t>over 65 percent</w:t>
      </w:r>
      <w:r w:rsidRPr="004B4C34">
        <w:rPr>
          <w:u w:val="single"/>
        </w:rPr>
        <w:t xml:space="preserve"> between</w:t>
      </w:r>
      <w:r w:rsidRPr="004B4C34">
        <w:rPr>
          <w:sz w:val="16"/>
        </w:rPr>
        <w:t xml:space="preserve"> </w:t>
      </w:r>
      <w:r w:rsidRPr="004B4C34">
        <w:rPr>
          <w:u w:val="single"/>
        </w:rPr>
        <w:t>now and 2047</w:t>
      </w:r>
      <w:r w:rsidRPr="004B4C34">
        <w:rPr>
          <w:sz w:val="16"/>
        </w:rPr>
        <w:t xml:space="preserve"> — </w:t>
      </w:r>
      <w:r w:rsidRPr="004B4C34">
        <w:rPr>
          <w:u w:val="single"/>
        </w:rPr>
        <w:t>and then go right on growing</w:t>
      </w:r>
      <w:r w:rsidRPr="004B4C34">
        <w:rPr>
          <w:sz w:val="16"/>
        </w:rPr>
        <w:t xml:space="preserve"> after that, heedless of the fact that the percentage of the population that’s over 65 should no longer be increasing.</w:t>
      </w:r>
    </w:p>
    <w:p w14:paraId="50DB678B" w14:textId="77777777" w:rsidR="009B3EAF" w:rsidRPr="004B4C34" w:rsidRDefault="009B3EAF" w:rsidP="009B3EAF">
      <w:pPr>
        <w:rPr>
          <w:rStyle w:val="Emphasis"/>
        </w:rPr>
      </w:pPr>
      <w:r w:rsidRPr="004B4C34">
        <w:rPr>
          <w:u w:val="single"/>
        </w:rPr>
        <w:t>Why is health care eating the budget?</w:t>
      </w:r>
      <w:r w:rsidRPr="004B4C34">
        <w:rPr>
          <w:sz w:val="16"/>
        </w:rPr>
        <w:t xml:space="preserve"> </w:t>
      </w:r>
      <w:r w:rsidRPr="004B4C34">
        <w:rPr>
          <w:rStyle w:val="Emphasis"/>
        </w:rPr>
        <w:t>Per-person costs</w:t>
      </w:r>
    </w:p>
    <w:p w14:paraId="0C20312A" w14:textId="77777777" w:rsidR="009B3EAF" w:rsidRPr="004B4C34" w:rsidRDefault="009B3EAF" w:rsidP="009B3EAF">
      <w:pPr>
        <w:rPr>
          <w:sz w:val="16"/>
        </w:rPr>
      </w:pPr>
      <w:r w:rsidRPr="004B4C34">
        <w:rPr>
          <w:rStyle w:val="StyleUnderline"/>
        </w:rPr>
        <w:t>Demographics aren’t responsible for the projected explosion in health care costs</w:t>
      </w:r>
      <w:r w:rsidRPr="004B4C34">
        <w:rPr>
          <w:sz w:val="16"/>
        </w:rPr>
        <w:t xml:space="preserve">. </w:t>
      </w:r>
      <w:r w:rsidRPr="004B4C34">
        <w:rPr>
          <w:u w:val="single"/>
        </w:rPr>
        <w:t>More important than</w:t>
      </w:r>
      <w:r w:rsidRPr="004B4C34">
        <w:rPr>
          <w:sz w:val="16"/>
        </w:rPr>
        <w:t xml:space="preserve"> the growing number of </w:t>
      </w:r>
      <w:r w:rsidRPr="004B4C34">
        <w:rPr>
          <w:u w:val="single"/>
        </w:rPr>
        <w:t xml:space="preserve">elderly Americans is the growing </w:t>
      </w:r>
      <w:r w:rsidRPr="004B4C34">
        <w:rPr>
          <w:rStyle w:val="Emphasis"/>
        </w:rPr>
        <w:t>cost per patient</w:t>
      </w:r>
      <w:r w:rsidRPr="004B4C34">
        <w:rPr>
          <w:sz w:val="16"/>
        </w:rPr>
        <w:t xml:space="preserve"> — the rising expense of treating each individual</w:t>
      </w:r>
    </w:p>
    <w:p w14:paraId="4A0AE0CA" w14:textId="77777777" w:rsidR="009B3EAF" w:rsidRPr="004B4C34" w:rsidRDefault="009B3EAF" w:rsidP="009B3EAF">
      <w:pPr>
        <w:rPr>
          <w:u w:val="single"/>
        </w:rPr>
      </w:pPr>
      <w:r w:rsidRPr="004B4C34">
        <w:rPr>
          <w:sz w:val="16"/>
        </w:rPr>
        <w:t xml:space="preserve">The CBO found that </w:t>
      </w:r>
      <w:r w:rsidRPr="00FA672D">
        <w:rPr>
          <w:highlight w:val="green"/>
          <w:u w:val="single"/>
        </w:rPr>
        <w:t xml:space="preserve">the </w:t>
      </w:r>
      <w:r w:rsidRPr="00FA672D">
        <w:rPr>
          <w:rStyle w:val="Emphasis"/>
          <w:highlight w:val="green"/>
        </w:rPr>
        <w:t>lion’s share</w:t>
      </w:r>
      <w:r w:rsidRPr="004B4C34">
        <w:rPr>
          <w:sz w:val="16"/>
        </w:rPr>
        <w:t xml:space="preserve"> — 60 percent — </w:t>
      </w:r>
      <w:r w:rsidRPr="00FA672D">
        <w:rPr>
          <w:highlight w:val="green"/>
          <w:u w:val="single"/>
        </w:rPr>
        <w:t>of</w:t>
      </w:r>
      <w:r w:rsidRPr="004B4C34">
        <w:rPr>
          <w:u w:val="single"/>
        </w:rPr>
        <w:t xml:space="preserve"> the projected increase in </w:t>
      </w:r>
      <w:r w:rsidRPr="00FA672D">
        <w:rPr>
          <w:highlight w:val="green"/>
          <w:u w:val="single"/>
        </w:rPr>
        <w:t>health spending</w:t>
      </w:r>
      <w:r w:rsidRPr="00FA672D">
        <w:rPr>
          <w:sz w:val="16"/>
          <w:highlight w:val="green"/>
        </w:rPr>
        <w:t xml:space="preserve"> </w:t>
      </w:r>
      <w:r w:rsidRPr="00FA672D">
        <w:rPr>
          <w:highlight w:val="green"/>
          <w:u w:val="single"/>
        </w:rPr>
        <w:t>comes from costs that</w:t>
      </w:r>
      <w:r w:rsidRPr="004B4C34">
        <w:rPr>
          <w:u w:val="single"/>
        </w:rPr>
        <w:t xml:space="preserve"> would </w:t>
      </w:r>
      <w:r w:rsidRPr="00FA672D">
        <w:rPr>
          <w:highlight w:val="green"/>
          <w:u w:val="single"/>
        </w:rPr>
        <w:t>continue to increase</w:t>
      </w:r>
      <w:r w:rsidRPr="00FA672D">
        <w:rPr>
          <w:sz w:val="16"/>
          <w:highlight w:val="green"/>
        </w:rPr>
        <w:t xml:space="preserve"> </w:t>
      </w:r>
      <w:r w:rsidRPr="00FA672D">
        <w:rPr>
          <w:highlight w:val="green"/>
          <w:u w:val="single"/>
        </w:rPr>
        <w:t>even</w:t>
      </w:r>
      <w:r w:rsidRPr="004B4C34">
        <w:rPr>
          <w:u w:val="single"/>
        </w:rPr>
        <w:t xml:space="preserve"> if our </w:t>
      </w:r>
      <w:r w:rsidRPr="00FA672D">
        <w:rPr>
          <w:highlight w:val="green"/>
          <w:u w:val="single"/>
        </w:rPr>
        <w:t>population weren’t getting older.</w:t>
      </w:r>
    </w:p>
    <w:p w14:paraId="1E5E78A1" w14:textId="77777777" w:rsidR="009B3EAF" w:rsidRPr="004B4C34" w:rsidRDefault="009B3EAF" w:rsidP="009B3EAF">
      <w:pPr>
        <w:rPr>
          <w:u w:val="single"/>
        </w:rPr>
      </w:pPr>
      <w:r w:rsidRPr="004B4C34">
        <w:rPr>
          <w:u w:val="single"/>
        </w:rPr>
        <w:t>The reasons for this are many</w:t>
      </w:r>
      <w:r w:rsidRPr="004B4C34">
        <w:rPr>
          <w:sz w:val="16"/>
        </w:rPr>
        <w:t xml:space="preserve">, including the rising cost of prescription drugs and the fact that </w:t>
      </w:r>
      <w:r w:rsidRPr="00FA672D">
        <w:rPr>
          <w:rStyle w:val="Emphasis"/>
          <w:highlight w:val="green"/>
        </w:rPr>
        <w:t>hospital mergers have reduced competition</w:t>
      </w:r>
      <w:r w:rsidRPr="004B4C34">
        <w:rPr>
          <w:sz w:val="16"/>
        </w:rPr>
        <w:t xml:space="preserve">. But </w:t>
      </w:r>
      <w:r w:rsidRPr="004B4C34">
        <w:rPr>
          <w:u w:val="single"/>
        </w:rPr>
        <w:t>since 2000, per capita health costs in the U.S. have</w:t>
      </w:r>
      <w:r w:rsidRPr="004B4C34">
        <w:rPr>
          <w:sz w:val="16"/>
        </w:rPr>
        <w:t xml:space="preserve">, on average, </w:t>
      </w:r>
      <w:r w:rsidRPr="004B4C34">
        <w:rPr>
          <w:rStyle w:val="Emphasis"/>
        </w:rPr>
        <w:t>grown faster than the GDP</w:t>
      </w:r>
      <w:r w:rsidRPr="004B4C34">
        <w:rPr>
          <w:sz w:val="16"/>
        </w:rPr>
        <w:t xml:space="preserve">. </w:t>
      </w:r>
      <w:r w:rsidRPr="004B4C34">
        <w:rPr>
          <w:u w:val="single"/>
        </w:rPr>
        <w:t xml:space="preserve">And while these costs </w:t>
      </w:r>
      <w:r w:rsidRPr="004B4C34">
        <w:rPr>
          <w:rStyle w:val="Emphasis"/>
        </w:rPr>
        <w:t>rose more slowly</w:t>
      </w:r>
      <w:r w:rsidRPr="004B4C34">
        <w:rPr>
          <w:u w:val="single"/>
        </w:rPr>
        <w:t xml:space="preserve"> after the</w:t>
      </w:r>
      <w:r w:rsidRPr="004B4C34">
        <w:rPr>
          <w:sz w:val="16"/>
        </w:rPr>
        <w:t xml:space="preserve"> Great </w:t>
      </w:r>
      <w:r w:rsidRPr="004B4C34">
        <w:rPr>
          <w:u w:val="single"/>
        </w:rPr>
        <w:t>Recession</w:t>
      </w:r>
      <w:r w:rsidRPr="004B4C34">
        <w:rPr>
          <w:sz w:val="16"/>
        </w:rPr>
        <w:t xml:space="preserve"> </w:t>
      </w:r>
      <w:r w:rsidRPr="004B4C34">
        <w:rPr>
          <w:u w:val="single"/>
        </w:rPr>
        <w:t>and</w:t>
      </w:r>
      <w:r w:rsidRPr="004B4C34">
        <w:rPr>
          <w:sz w:val="16"/>
        </w:rPr>
        <w:t xml:space="preserve"> the implementation of </w:t>
      </w:r>
      <w:r w:rsidRPr="004B4C34">
        <w:rPr>
          <w:u w:val="single"/>
        </w:rPr>
        <w:t>the A</w:t>
      </w:r>
      <w:r w:rsidRPr="004B4C34">
        <w:rPr>
          <w:sz w:val="16"/>
        </w:rPr>
        <w:t xml:space="preserve">ffordable </w:t>
      </w:r>
      <w:r w:rsidRPr="004B4C34">
        <w:rPr>
          <w:u w:val="single"/>
        </w:rPr>
        <w:t>C</w:t>
      </w:r>
      <w:r w:rsidRPr="004B4C34">
        <w:rPr>
          <w:sz w:val="16"/>
        </w:rPr>
        <w:t xml:space="preserve">are </w:t>
      </w:r>
      <w:r w:rsidRPr="004B4C34">
        <w:rPr>
          <w:u w:val="single"/>
        </w:rPr>
        <w:t>A</w:t>
      </w:r>
      <w:r w:rsidRPr="004B4C34">
        <w:rPr>
          <w:sz w:val="16"/>
        </w:rPr>
        <w:t xml:space="preserve">ct, </w:t>
      </w:r>
      <w:r w:rsidRPr="004B4C34">
        <w:rPr>
          <w:u w:val="single"/>
        </w:rPr>
        <w:t>analysis from the C</w:t>
      </w:r>
      <w:r w:rsidRPr="004B4C34">
        <w:rPr>
          <w:sz w:val="16"/>
        </w:rPr>
        <w:t xml:space="preserve">enters for Medicare and </w:t>
      </w:r>
      <w:r w:rsidRPr="004B4C34">
        <w:rPr>
          <w:u w:val="single"/>
        </w:rPr>
        <w:t>M</w:t>
      </w:r>
      <w:r w:rsidRPr="004B4C34">
        <w:rPr>
          <w:sz w:val="16"/>
        </w:rPr>
        <w:t xml:space="preserve">edicaid </w:t>
      </w:r>
      <w:r w:rsidRPr="004B4C34">
        <w:rPr>
          <w:u w:val="single"/>
        </w:rPr>
        <w:t>S</w:t>
      </w:r>
      <w:r w:rsidRPr="004B4C34">
        <w:rPr>
          <w:sz w:val="16"/>
        </w:rPr>
        <w:t xml:space="preserve">ervices </w:t>
      </w:r>
      <w:r w:rsidRPr="004B4C34">
        <w:rPr>
          <w:u w:val="single"/>
        </w:rPr>
        <w:t xml:space="preserve">suggests this slower growth rate </w:t>
      </w:r>
      <w:r w:rsidRPr="004B4C34">
        <w:rPr>
          <w:rStyle w:val="Emphasis"/>
        </w:rPr>
        <w:t>won’t last</w:t>
      </w:r>
      <w:r w:rsidRPr="004B4C34">
        <w:rPr>
          <w:u w:val="single"/>
        </w:rPr>
        <w:t>.</w:t>
      </w:r>
    </w:p>
    <w:p w14:paraId="29468AC3" w14:textId="77777777" w:rsidR="009B3EAF" w:rsidRPr="004B4C34" w:rsidRDefault="009B3EAF" w:rsidP="009B3EAF">
      <w:pPr>
        <w:rPr>
          <w:sz w:val="16"/>
        </w:rPr>
      </w:pPr>
      <w:r w:rsidRPr="004B4C34">
        <w:rPr>
          <w:sz w:val="16"/>
        </w:rPr>
        <w:t xml:space="preserve">Which is bad news for these programs, because if the problem were demographic, it’d be easier to solve. By mixing the kind of </w:t>
      </w:r>
      <w:r w:rsidRPr="004B4C34">
        <w:rPr>
          <w:u w:val="single"/>
        </w:rPr>
        <w:t>program cuts</w:t>
      </w:r>
      <w:r w:rsidRPr="004B4C34">
        <w:rPr>
          <w:sz w:val="16"/>
        </w:rPr>
        <w:t xml:space="preserve"> Republicans generally support with targeted tax increases favored by some Democrats, you </w:t>
      </w:r>
      <w:r w:rsidRPr="004B4C34">
        <w:rPr>
          <w:u w:val="single"/>
        </w:rPr>
        <w:t>could</w:t>
      </w:r>
      <w:r w:rsidRPr="004B4C34">
        <w:rPr>
          <w:sz w:val="16"/>
        </w:rPr>
        <w:t xml:space="preserve"> </w:t>
      </w:r>
      <w:r w:rsidRPr="004B4C34">
        <w:rPr>
          <w:u w:val="single"/>
        </w:rPr>
        <w:t>meet the short-term challenge</w:t>
      </w:r>
      <w:r w:rsidRPr="004B4C34">
        <w:rPr>
          <w:sz w:val="16"/>
        </w:rPr>
        <w:t xml:space="preserve"> posed by retiring baby boomers and raise enough money to cover the larger — but stabilizing — population of eligible seniors. </w:t>
      </w:r>
      <w:r w:rsidRPr="004B4C34">
        <w:rPr>
          <w:u w:val="single"/>
        </w:rPr>
        <w:t xml:space="preserve">But </w:t>
      </w:r>
      <w:r w:rsidRPr="00FA672D">
        <w:rPr>
          <w:highlight w:val="green"/>
          <w:u w:val="single"/>
        </w:rPr>
        <w:t>with</w:t>
      </w:r>
      <w:r w:rsidRPr="004B4C34">
        <w:rPr>
          <w:u w:val="single"/>
        </w:rPr>
        <w:t xml:space="preserve"> ever-</w:t>
      </w:r>
      <w:r w:rsidRPr="00FA672D">
        <w:rPr>
          <w:highlight w:val="green"/>
          <w:u w:val="single"/>
        </w:rPr>
        <w:t>rising costs</w:t>
      </w:r>
      <w:r w:rsidRPr="004B4C34">
        <w:rPr>
          <w:sz w:val="16"/>
        </w:rPr>
        <w:t xml:space="preserve">, </w:t>
      </w:r>
      <w:r w:rsidRPr="00FA672D">
        <w:rPr>
          <w:rStyle w:val="Emphasis"/>
          <w:sz w:val="24"/>
          <w:highlight w:val="green"/>
        </w:rPr>
        <w:t>there is no stable future</w:t>
      </w:r>
      <w:r w:rsidRPr="004B4C34">
        <w:rPr>
          <w:rStyle w:val="Emphasis"/>
          <w:sz w:val="24"/>
        </w:rPr>
        <w:t xml:space="preserve"> to prepare for.</w:t>
      </w:r>
      <w:r w:rsidRPr="004B4C34">
        <w:rPr>
          <w:sz w:val="16"/>
        </w:rPr>
        <w:t xml:space="preserve"> To keep these programs funded, </w:t>
      </w:r>
      <w:r w:rsidRPr="004B4C34">
        <w:rPr>
          <w:u w:val="single"/>
        </w:rPr>
        <w:t>you’d need a wholly different approach</w:t>
      </w:r>
      <w:r w:rsidRPr="004B4C34">
        <w:rPr>
          <w:sz w:val="16"/>
        </w:rPr>
        <w:t xml:space="preserve"> — indeed a whole new perspective on mounting federal debt and the role of entitlements.</w:t>
      </w:r>
    </w:p>
    <w:p w14:paraId="12461F41" w14:textId="77777777" w:rsidR="009B3EAF" w:rsidRPr="004B4C34" w:rsidRDefault="009B3EAF" w:rsidP="009B3EAF">
      <w:pPr>
        <w:rPr>
          <w:u w:val="single"/>
        </w:rPr>
      </w:pPr>
      <w:r w:rsidRPr="00FA672D">
        <w:rPr>
          <w:highlight w:val="green"/>
          <w:u w:val="single"/>
        </w:rPr>
        <w:t xml:space="preserve">The future is a </w:t>
      </w:r>
      <w:r w:rsidRPr="00FA672D">
        <w:rPr>
          <w:rStyle w:val="Emphasis"/>
          <w:highlight w:val="green"/>
        </w:rPr>
        <w:t>race between</w:t>
      </w:r>
      <w:r w:rsidRPr="004B4C34">
        <w:rPr>
          <w:rStyle w:val="Emphasis"/>
        </w:rPr>
        <w:t xml:space="preserve"> rising </w:t>
      </w:r>
      <w:r w:rsidRPr="00FA672D">
        <w:rPr>
          <w:rStyle w:val="Emphasis"/>
          <w:highlight w:val="green"/>
        </w:rPr>
        <w:t>health care costs and economic growth</w:t>
      </w:r>
      <w:r w:rsidRPr="004B4C34">
        <w:rPr>
          <w:sz w:val="16"/>
        </w:rPr>
        <w:t xml:space="preserve">, </w:t>
      </w:r>
      <w:r w:rsidRPr="004B4C34">
        <w:rPr>
          <w:u w:val="single"/>
        </w:rPr>
        <w:t xml:space="preserve">a race that </w:t>
      </w:r>
      <w:r w:rsidRPr="004B4C34">
        <w:rPr>
          <w:rStyle w:val="Emphasis"/>
        </w:rPr>
        <w:t>the economy is losing</w:t>
      </w:r>
      <w:r w:rsidRPr="004B4C34">
        <w:rPr>
          <w:sz w:val="16"/>
        </w:rPr>
        <w:t xml:space="preserve">. </w:t>
      </w:r>
      <w:r w:rsidRPr="004B4C34">
        <w:rPr>
          <w:u w:val="single"/>
        </w:rPr>
        <w:t>Each time health costs outpace the GDP, it creates</w:t>
      </w:r>
      <w:r w:rsidRPr="004B4C34">
        <w:rPr>
          <w:sz w:val="16"/>
        </w:rPr>
        <w:t xml:space="preserve"> what the CBO calls </w:t>
      </w:r>
      <w:r w:rsidRPr="004B4C34">
        <w:rPr>
          <w:rStyle w:val="Emphasis"/>
        </w:rPr>
        <w:t>“excess cost growth,”</w:t>
      </w:r>
      <w:r w:rsidRPr="004B4C34">
        <w:rPr>
          <w:sz w:val="16"/>
        </w:rPr>
        <w:t xml:space="preserve"> </w:t>
      </w:r>
      <w:r w:rsidRPr="004B4C34">
        <w:rPr>
          <w:u w:val="single"/>
        </w:rPr>
        <w:t xml:space="preserve">which feeds the </w:t>
      </w:r>
      <w:r w:rsidRPr="004B4C34">
        <w:rPr>
          <w:rStyle w:val="Emphasis"/>
        </w:rPr>
        <w:t>federal debt</w:t>
      </w:r>
      <w:r w:rsidRPr="004B4C34">
        <w:rPr>
          <w:sz w:val="16"/>
        </w:rPr>
        <w:t xml:space="preserve">. </w:t>
      </w:r>
      <w:r w:rsidRPr="004B4C34">
        <w:rPr>
          <w:u w:val="single"/>
        </w:rPr>
        <w:t xml:space="preserve">If the government could close this gap, the long-term budget outlook would </w:t>
      </w:r>
      <w:r w:rsidRPr="004B4C34">
        <w:rPr>
          <w:rStyle w:val="Emphasis"/>
        </w:rPr>
        <w:t>be a lot rosier</w:t>
      </w:r>
      <w:r w:rsidRPr="004B4C34">
        <w:rPr>
          <w:u w:val="single"/>
        </w:rPr>
        <w:t>.</w:t>
      </w:r>
    </w:p>
    <w:p w14:paraId="2729ADDF" w14:textId="77777777" w:rsidR="009B3EAF" w:rsidRPr="004B4C34" w:rsidRDefault="009B3EAF" w:rsidP="009B3EAF">
      <w:pPr>
        <w:rPr>
          <w:rStyle w:val="StyleUnderline"/>
        </w:rPr>
      </w:pPr>
      <w:r w:rsidRPr="004B4C34">
        <w:rPr>
          <w:sz w:val="16"/>
        </w:rPr>
        <w:t xml:space="preserve">There are two ways to solve this issue: </w:t>
      </w:r>
      <w:r w:rsidRPr="00324BE8">
        <w:rPr>
          <w:rStyle w:val="Emphasis"/>
        </w:rPr>
        <w:t>Either contain health care costs</w:t>
      </w:r>
      <w:r w:rsidRPr="004B4C34">
        <w:rPr>
          <w:sz w:val="16"/>
        </w:rPr>
        <w:t xml:space="preserve"> — say </w:t>
      </w:r>
      <w:r w:rsidRPr="00324BE8">
        <w:rPr>
          <w:rStyle w:val="Emphasis"/>
        </w:rPr>
        <w:t>through</w:t>
      </w:r>
      <w:r w:rsidRPr="004B4C34">
        <w:rPr>
          <w:sz w:val="16"/>
        </w:rPr>
        <w:t xml:space="preserve"> price regulation or </w:t>
      </w:r>
      <w:r w:rsidRPr="004B4C34">
        <w:rPr>
          <w:rStyle w:val="Emphasis"/>
        </w:rPr>
        <w:t xml:space="preserve">more </w:t>
      </w:r>
      <w:r w:rsidRPr="00FA672D">
        <w:rPr>
          <w:rStyle w:val="Emphasis"/>
          <w:highlight w:val="green"/>
        </w:rPr>
        <w:t>competitive markets</w:t>
      </w:r>
      <w:r w:rsidRPr="004B4C34">
        <w:rPr>
          <w:sz w:val="16"/>
        </w:rPr>
        <w:t xml:space="preserve"> — </w:t>
      </w:r>
      <w:r w:rsidRPr="004B4C34">
        <w:rPr>
          <w:rStyle w:val="StyleUnderline"/>
        </w:rPr>
        <w:t xml:space="preserve">or </w:t>
      </w:r>
      <w:r w:rsidRPr="00FA672D">
        <w:rPr>
          <w:rStyle w:val="StyleUnderline"/>
          <w:highlight w:val="green"/>
        </w:rPr>
        <w:t>boost economic growth</w:t>
      </w:r>
      <w:r w:rsidRPr="004B4C34">
        <w:rPr>
          <w:rStyle w:val="StyleUnderline"/>
        </w:rPr>
        <w:t xml:space="preserve"> enough to pay for this expensive health care</w:t>
      </w:r>
      <w:r w:rsidRPr="004B4C34">
        <w:rPr>
          <w:sz w:val="16"/>
        </w:rPr>
        <w:t xml:space="preserve">. </w:t>
      </w:r>
      <w:r w:rsidRPr="004B4C34">
        <w:rPr>
          <w:rStyle w:val="StyleUnderline"/>
        </w:rPr>
        <w:t>Success</w:t>
      </w:r>
      <w:r w:rsidRPr="004B4C34">
        <w:rPr>
          <w:sz w:val="16"/>
        </w:rPr>
        <w:t xml:space="preserve"> on either front </w:t>
      </w:r>
      <w:r w:rsidRPr="004B4C34">
        <w:rPr>
          <w:rStyle w:val="StyleUnderline"/>
        </w:rPr>
        <w:t>would make health care spending look more manageable</w:t>
      </w:r>
      <w:r w:rsidRPr="004B4C34">
        <w:rPr>
          <w:sz w:val="16"/>
        </w:rPr>
        <w:t xml:space="preserve"> over future decades </w:t>
      </w:r>
      <w:r w:rsidRPr="004B4C34">
        <w:rPr>
          <w:rStyle w:val="StyleUnderline"/>
        </w:rPr>
        <w:t>and lighten the debt load.</w:t>
      </w:r>
    </w:p>
    <w:p w14:paraId="050012C4" w14:textId="77777777" w:rsidR="009B3EAF" w:rsidRPr="004B4C34" w:rsidRDefault="009B3EAF" w:rsidP="009B3EAF">
      <w:pPr>
        <w:rPr>
          <w:sz w:val="16"/>
        </w:rPr>
      </w:pPr>
      <w:r w:rsidRPr="004B4C34">
        <w:rPr>
          <w:sz w:val="16"/>
        </w:rPr>
        <w:t>Entitlement reform needs health care reform to work</w:t>
      </w:r>
    </w:p>
    <w:p w14:paraId="6EDC9901" w14:textId="77777777" w:rsidR="009B3EAF" w:rsidRPr="004B4C34" w:rsidRDefault="009B3EAF" w:rsidP="009B3EAF">
      <w:pPr>
        <w:rPr>
          <w:sz w:val="16"/>
        </w:rPr>
      </w:pPr>
      <w:r w:rsidRPr="004B4C34">
        <w:rPr>
          <w:u w:val="single"/>
        </w:rPr>
        <w:t>Few of the proposals</w:t>
      </w:r>
      <w:r w:rsidRPr="004B4C34">
        <w:rPr>
          <w:sz w:val="16"/>
        </w:rPr>
        <w:t xml:space="preserve"> </w:t>
      </w:r>
      <w:r w:rsidRPr="004B4C34">
        <w:rPr>
          <w:u w:val="single"/>
        </w:rPr>
        <w:t>that commonly fall under the heading of entitlement reform</w:t>
      </w:r>
      <w:r w:rsidRPr="004B4C34">
        <w:rPr>
          <w:sz w:val="16"/>
        </w:rPr>
        <w:t xml:space="preserve"> </w:t>
      </w:r>
      <w:r w:rsidRPr="004B4C34">
        <w:rPr>
          <w:u w:val="single"/>
        </w:rPr>
        <w:t>target the health care cost problem</w:t>
      </w:r>
      <w:r w:rsidRPr="004B4C34">
        <w:rPr>
          <w:sz w:val="16"/>
        </w:rPr>
        <w:t>, which limits their ability to reduce the long-term debt.</w:t>
      </w:r>
    </w:p>
    <w:p w14:paraId="1FE6B739" w14:textId="77777777" w:rsidR="009B3EAF" w:rsidRPr="004B4C34" w:rsidRDefault="009B3EAF" w:rsidP="009B3EAF">
      <w:pPr>
        <w:rPr>
          <w:sz w:val="16"/>
        </w:rPr>
      </w:pPr>
      <w:r w:rsidRPr="004B4C34">
        <w:rPr>
          <w:u w:val="single"/>
        </w:rPr>
        <w:t>Even when they do address health care</w:t>
      </w:r>
      <w:r w:rsidRPr="004B4C34">
        <w:rPr>
          <w:sz w:val="16"/>
        </w:rPr>
        <w:t xml:space="preserve">, </w:t>
      </w:r>
      <w:r w:rsidRPr="004B4C34">
        <w:rPr>
          <w:u w:val="single"/>
        </w:rPr>
        <w:t xml:space="preserve">often the result is to </w:t>
      </w:r>
      <w:r w:rsidRPr="004B4C34">
        <w:rPr>
          <w:rStyle w:val="Emphasis"/>
        </w:rPr>
        <w:t>shift</w:t>
      </w:r>
      <w:r w:rsidRPr="004B4C34">
        <w:rPr>
          <w:sz w:val="16"/>
        </w:rPr>
        <w:t xml:space="preserve"> — </w:t>
      </w:r>
      <w:r w:rsidRPr="004B4C34">
        <w:rPr>
          <w:rStyle w:val="Emphasis"/>
        </w:rPr>
        <w:t>rather than solve</w:t>
      </w:r>
      <w:r w:rsidRPr="004B4C34">
        <w:rPr>
          <w:sz w:val="16"/>
        </w:rPr>
        <w:t xml:space="preserve"> — </w:t>
      </w:r>
      <w:r w:rsidRPr="004B4C34">
        <w:rPr>
          <w:rStyle w:val="Emphasis"/>
        </w:rPr>
        <w:t>the problem</w:t>
      </w:r>
      <w:r w:rsidRPr="004B4C34">
        <w:rPr>
          <w:sz w:val="16"/>
        </w:rPr>
        <w:t xml:space="preserve">. Say lawmakers decide to dramatically cut Medicare. That would indeed ease the government’s debt problem. But </w:t>
      </w:r>
      <w:r w:rsidRPr="004B4C34">
        <w:rPr>
          <w:u w:val="single"/>
        </w:rPr>
        <w:t>the underlying dynamic</w:t>
      </w:r>
      <w:r w:rsidRPr="004B4C34">
        <w:rPr>
          <w:sz w:val="16"/>
        </w:rPr>
        <w:t xml:space="preserve"> — </w:t>
      </w:r>
      <w:r w:rsidRPr="004B4C34">
        <w:rPr>
          <w:u w:val="single"/>
        </w:rPr>
        <w:t>the race between health costs and the GDP</w:t>
      </w:r>
      <w:r w:rsidRPr="004B4C34">
        <w:rPr>
          <w:sz w:val="16"/>
        </w:rPr>
        <w:t xml:space="preserve"> — </w:t>
      </w:r>
      <w:r w:rsidRPr="004B4C34">
        <w:rPr>
          <w:u w:val="single"/>
        </w:rPr>
        <w:t>wouldn’t really change</w:t>
      </w:r>
      <w:r w:rsidRPr="004B4C34">
        <w:rPr>
          <w:sz w:val="16"/>
        </w:rPr>
        <w:t>. Seniors would still need health care, and per-person costs would likely still grow (maybe even faster, since Medicare is a relatively efficient program).</w:t>
      </w:r>
    </w:p>
    <w:p w14:paraId="710FC2EC" w14:textId="77777777" w:rsidR="009B3EAF" w:rsidRPr="004B4C34" w:rsidRDefault="009B3EAF" w:rsidP="009B3EAF">
      <w:pPr>
        <w:rPr>
          <w:sz w:val="16"/>
        </w:rPr>
      </w:pPr>
      <w:r w:rsidRPr="004B4C34">
        <w:rPr>
          <w:sz w:val="16"/>
        </w:rPr>
        <w:t>On top of all this, there’s also a deep-seated political barrier: It’s no good if one party picks its favored solution only to watch the other party dismantle it when they next take over. You need political consensus to make changes stick, and America is notably short on consensus right now.</w:t>
      </w:r>
    </w:p>
    <w:p w14:paraId="04B5C0F0" w14:textId="77777777" w:rsidR="009B3EAF" w:rsidRDefault="009B3EAF" w:rsidP="009B3EAF">
      <w:pPr>
        <w:rPr>
          <w:sz w:val="16"/>
        </w:rPr>
      </w:pPr>
      <w:r w:rsidRPr="004B4C34">
        <w:rPr>
          <w:u w:val="single"/>
        </w:rPr>
        <w:t>In the end</w:t>
      </w:r>
      <w:r w:rsidRPr="004B4C34">
        <w:rPr>
          <w:sz w:val="16"/>
        </w:rPr>
        <w:t xml:space="preserve">, though, </w:t>
      </w:r>
      <w:r w:rsidRPr="004B4C34">
        <w:rPr>
          <w:u w:val="single"/>
        </w:rPr>
        <w:t>it won’t do to just throw up our hands</w:t>
      </w:r>
      <w:r w:rsidRPr="004B4C34">
        <w:rPr>
          <w:sz w:val="16"/>
        </w:rPr>
        <w:t xml:space="preserve">. </w:t>
      </w:r>
      <w:r w:rsidRPr="00FA672D">
        <w:rPr>
          <w:highlight w:val="green"/>
          <w:u w:val="single"/>
        </w:rPr>
        <w:t>Absent</w:t>
      </w:r>
      <w:r w:rsidRPr="004B4C34">
        <w:rPr>
          <w:u w:val="single"/>
        </w:rPr>
        <w:t xml:space="preserve"> some </w:t>
      </w:r>
      <w:r w:rsidRPr="00FA672D">
        <w:rPr>
          <w:rStyle w:val="Emphasis"/>
          <w:highlight w:val="green"/>
        </w:rPr>
        <w:t>workable solution</w:t>
      </w:r>
      <w:r w:rsidRPr="004B4C34">
        <w:rPr>
          <w:u w:val="single"/>
        </w:rPr>
        <w:t xml:space="preserve">, </w:t>
      </w:r>
      <w:r w:rsidRPr="00D676AE">
        <w:rPr>
          <w:u w:val="single"/>
        </w:rPr>
        <w:t>spending</w:t>
      </w:r>
      <w:r w:rsidRPr="004B4C34">
        <w:rPr>
          <w:u w:val="single"/>
        </w:rPr>
        <w:t xml:space="preserve"> on </w:t>
      </w:r>
      <w:r w:rsidRPr="00FA672D">
        <w:rPr>
          <w:highlight w:val="green"/>
          <w:u w:val="single"/>
        </w:rPr>
        <w:t xml:space="preserve">health care will </w:t>
      </w:r>
      <w:r w:rsidRPr="00FA672D">
        <w:rPr>
          <w:rStyle w:val="Emphasis"/>
          <w:highlight w:val="green"/>
        </w:rPr>
        <w:t>sink the</w:t>
      </w:r>
      <w:r w:rsidRPr="004B4C34">
        <w:rPr>
          <w:rStyle w:val="Emphasis"/>
        </w:rPr>
        <w:t xml:space="preserve"> federal </w:t>
      </w:r>
      <w:r w:rsidRPr="00FA672D">
        <w:rPr>
          <w:rStyle w:val="Emphasis"/>
          <w:highlight w:val="green"/>
        </w:rPr>
        <w:t>budget</w:t>
      </w:r>
      <w:r w:rsidRPr="004B4C34">
        <w:rPr>
          <w:u w:val="single"/>
        </w:rPr>
        <w:t>,</w:t>
      </w:r>
      <w:r w:rsidRPr="004B4C34">
        <w:rPr>
          <w:sz w:val="16"/>
        </w:rPr>
        <w:t xml:space="preserve"> </w:t>
      </w:r>
      <w:r w:rsidRPr="00FA672D">
        <w:rPr>
          <w:highlight w:val="green"/>
          <w:u w:val="single"/>
        </w:rPr>
        <w:t>generating</w:t>
      </w:r>
      <w:r w:rsidRPr="004B4C34">
        <w:rPr>
          <w:u w:val="single"/>
        </w:rPr>
        <w:t xml:space="preserve"> levels of </w:t>
      </w:r>
      <w:r w:rsidRPr="00FA672D">
        <w:rPr>
          <w:highlight w:val="green"/>
          <w:u w:val="single"/>
        </w:rPr>
        <w:t>debt that would</w:t>
      </w:r>
      <w:r w:rsidRPr="004B4C34">
        <w:rPr>
          <w:u w:val="single"/>
        </w:rPr>
        <w:t xml:space="preserve"> </w:t>
      </w:r>
      <w:r w:rsidRPr="004B4C34">
        <w:rPr>
          <w:rStyle w:val="Emphasis"/>
        </w:rPr>
        <w:t>hold back the economy</w:t>
      </w:r>
      <w:r w:rsidRPr="004B4C34">
        <w:rPr>
          <w:u w:val="single"/>
        </w:rPr>
        <w:t xml:space="preserve"> and potentially </w:t>
      </w:r>
      <w:r w:rsidRPr="00FA672D">
        <w:rPr>
          <w:highlight w:val="green"/>
          <w:u w:val="single"/>
        </w:rPr>
        <w:t xml:space="preserve">spark a </w:t>
      </w:r>
      <w:r w:rsidRPr="00FA672D">
        <w:rPr>
          <w:rStyle w:val="Emphasis"/>
          <w:highlight w:val="green"/>
        </w:rPr>
        <w:t>global crisis of confidence</w:t>
      </w:r>
      <w:r w:rsidRPr="00FA672D">
        <w:rPr>
          <w:highlight w:val="green"/>
          <w:u w:val="single"/>
        </w:rPr>
        <w:t xml:space="preserve"> in</w:t>
      </w:r>
      <w:r w:rsidRPr="004B4C34">
        <w:rPr>
          <w:u w:val="single"/>
        </w:rPr>
        <w:t xml:space="preserve"> the United States’ </w:t>
      </w:r>
      <w:r w:rsidRPr="00FA672D">
        <w:rPr>
          <w:rStyle w:val="Emphasis"/>
          <w:highlight w:val="green"/>
        </w:rPr>
        <w:t>ability to borrow</w:t>
      </w:r>
      <w:r w:rsidRPr="004B4C34">
        <w:rPr>
          <w:sz w:val="16"/>
        </w:rPr>
        <w:t>.</w:t>
      </w:r>
    </w:p>
    <w:p w14:paraId="4BB76B90" w14:textId="77777777" w:rsidR="009B3EAF" w:rsidRDefault="009B3EAF" w:rsidP="009B3EAF">
      <w:pPr>
        <w:rPr>
          <w:sz w:val="16"/>
        </w:rPr>
      </w:pPr>
    </w:p>
    <w:p w14:paraId="56A64BE0" w14:textId="77777777" w:rsidR="009B3EAF" w:rsidRPr="008E7C3E" w:rsidRDefault="009B3EAF" w:rsidP="009B3EAF">
      <w:pPr>
        <w:pStyle w:val="Heading4"/>
        <w:rPr>
          <w:rFonts w:asciiTheme="minorHAnsi" w:hAnsiTheme="minorHAnsi" w:cstheme="minorHAnsi"/>
        </w:rPr>
      </w:pPr>
      <w:bookmarkStart w:id="0" w:name="_Hlk82173813"/>
      <w:r>
        <w:rPr>
          <w:rFonts w:asciiTheme="minorHAnsi" w:hAnsiTheme="minorHAnsi" w:cstheme="minorHAnsi"/>
        </w:rPr>
        <w:t>Growth is critical to maintaining US posturing across the globe---failure risks nuclear conflict</w:t>
      </w:r>
    </w:p>
    <w:p w14:paraId="44B9C50A" w14:textId="77777777" w:rsidR="009B3EAF" w:rsidRPr="008E7C3E" w:rsidRDefault="009B3EAF" w:rsidP="009B3EAF">
      <w:pPr>
        <w:rPr>
          <w:rStyle w:val="Style13ptBold"/>
          <w:rFonts w:asciiTheme="minorHAnsi" w:hAnsiTheme="minorHAnsi" w:cstheme="minorHAnsi"/>
        </w:rPr>
      </w:pPr>
      <w:r w:rsidRPr="008E7C3E">
        <w:rPr>
          <w:rStyle w:val="Style13ptBold"/>
          <w:rFonts w:asciiTheme="minorHAnsi" w:hAnsiTheme="minorHAnsi" w:cstheme="minorHAnsi"/>
        </w:rPr>
        <w:t>Henricksen 17</w:t>
      </w:r>
    </w:p>
    <w:p w14:paraId="25C8E35B" w14:textId="77777777" w:rsidR="009B3EAF" w:rsidRPr="008E7C3E" w:rsidRDefault="009B3EAF" w:rsidP="009B3EAF">
      <w:pPr>
        <w:rPr>
          <w:rFonts w:asciiTheme="minorHAnsi" w:hAnsiTheme="minorHAnsi" w:cstheme="minorHAnsi"/>
        </w:rPr>
      </w:pPr>
      <w:r w:rsidRPr="008E7C3E">
        <w:rPr>
          <w:rFonts w:asciiTheme="minorHAnsi" w:hAnsiTheme="minorHAnsi" w:cstheme="minorHAnsi"/>
        </w:rPr>
        <w:t>Thomas H. Henricksen, emeritus senior fellow at the Hoover Institution, Post-American World Order, 23 March 2017, https://www.hoover.org/research/post-american-world-order</w:t>
      </w:r>
    </w:p>
    <w:p w14:paraId="26C6E1EB" w14:textId="77777777" w:rsidR="009B3EAF" w:rsidRPr="008E7C3E" w:rsidRDefault="009B3EAF" w:rsidP="009B3EAF">
      <w:pPr>
        <w:rPr>
          <w:rFonts w:asciiTheme="minorHAnsi" w:hAnsiTheme="minorHAnsi" w:cstheme="minorHAnsi"/>
          <w:sz w:val="16"/>
        </w:rPr>
      </w:pPr>
      <w:r w:rsidRPr="0083112C">
        <w:rPr>
          <w:rStyle w:val="StyleUnderline"/>
          <w:rFonts w:asciiTheme="minorHAnsi" w:hAnsiTheme="minorHAnsi" w:cstheme="minorHAnsi"/>
        </w:rPr>
        <w:t xml:space="preserve">It is obvious that that our world has pivoted from the immediate post-Cold War order. </w:t>
      </w:r>
      <w:r w:rsidRPr="0083112C">
        <w:rPr>
          <w:rStyle w:val="Emphasis"/>
          <w:rFonts w:asciiTheme="minorHAnsi" w:hAnsiTheme="minorHAnsi" w:cstheme="minorHAnsi"/>
        </w:rPr>
        <w:t>Gone is yesterday’s unipolar dispensation</w:t>
      </w:r>
      <w:r w:rsidRPr="0083112C">
        <w:rPr>
          <w:rStyle w:val="StyleUnderline"/>
          <w:rFonts w:asciiTheme="minorHAnsi" w:hAnsiTheme="minorHAnsi" w:cstheme="minorHAnsi"/>
        </w:rPr>
        <w:t xml:space="preserve"> with </w:t>
      </w:r>
      <w:r w:rsidRPr="00FA672D">
        <w:rPr>
          <w:rStyle w:val="StyleUnderline"/>
          <w:rFonts w:asciiTheme="minorHAnsi" w:hAnsiTheme="minorHAnsi" w:cstheme="minorHAnsi"/>
          <w:highlight w:val="green"/>
        </w:rPr>
        <w:t>the U</w:t>
      </w:r>
      <w:r w:rsidRPr="0083112C">
        <w:rPr>
          <w:rStyle w:val="StyleUnderline"/>
          <w:rFonts w:asciiTheme="minorHAnsi" w:hAnsiTheme="minorHAnsi" w:cstheme="minorHAnsi"/>
        </w:rPr>
        <w:t xml:space="preserve">nited </w:t>
      </w:r>
      <w:r w:rsidRPr="00FA672D">
        <w:rPr>
          <w:rStyle w:val="StyleUnderline"/>
          <w:rFonts w:asciiTheme="minorHAnsi" w:hAnsiTheme="minorHAnsi" w:cstheme="minorHAnsi"/>
          <w:highlight w:val="green"/>
        </w:rPr>
        <w:t>S</w:t>
      </w:r>
      <w:r w:rsidRPr="0083112C">
        <w:rPr>
          <w:rStyle w:val="StyleUnderline"/>
          <w:rFonts w:asciiTheme="minorHAnsi" w:hAnsiTheme="minorHAnsi" w:cstheme="minorHAnsi"/>
        </w:rPr>
        <w:t>tates sitting unchallenged</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atop other powers. It </w:t>
      </w:r>
      <w:r w:rsidRPr="00FA672D">
        <w:rPr>
          <w:rStyle w:val="Emphasis"/>
          <w:rFonts w:asciiTheme="minorHAnsi" w:hAnsiTheme="minorHAnsi" w:cstheme="minorHAnsi"/>
          <w:highlight w:val="green"/>
        </w:rPr>
        <w:t>still possesses</w:t>
      </w:r>
      <w:r w:rsidRPr="00FA672D">
        <w:rPr>
          <w:rStyle w:val="StyleUnderline"/>
          <w:rFonts w:asciiTheme="minorHAnsi" w:hAnsiTheme="minorHAnsi" w:cstheme="minorHAnsi"/>
          <w:highlight w:val="green"/>
        </w:rPr>
        <w:t xml:space="preserve"> immense</w:t>
      </w:r>
      <w:r w:rsidRPr="0083112C">
        <w:rPr>
          <w:rStyle w:val="StyleUnderline"/>
          <w:rFonts w:asciiTheme="minorHAnsi" w:hAnsiTheme="minorHAnsi" w:cstheme="minorHAnsi"/>
        </w:rPr>
        <w:t xml:space="preserve"> conventional and unconventional </w:t>
      </w:r>
      <w:r w:rsidRPr="00FA672D">
        <w:rPr>
          <w:rStyle w:val="StyleUnderline"/>
          <w:rFonts w:asciiTheme="minorHAnsi" w:hAnsiTheme="minorHAnsi" w:cstheme="minorHAnsi"/>
          <w:highlight w:val="green"/>
        </w:rPr>
        <w:t>strength</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 xml:space="preserve">but it is </w:t>
      </w:r>
      <w:r w:rsidRPr="00FA672D">
        <w:rPr>
          <w:rStyle w:val="Emphasis"/>
          <w:rFonts w:asciiTheme="minorHAnsi" w:hAnsiTheme="minorHAnsi" w:cstheme="minorHAnsi"/>
          <w:highlight w:val="green"/>
        </w:rPr>
        <w:t>hardly unrivaled</w:t>
      </w:r>
      <w:r w:rsidRPr="0083112C">
        <w:rPr>
          <w:rStyle w:val="StyleUnderline"/>
          <w:rFonts w:asciiTheme="minorHAnsi" w:hAnsiTheme="minorHAnsi" w:cstheme="minorHAnsi"/>
        </w:rPr>
        <w:t xml:space="preserve"> in various geographic corners. The big questions remain: What</w:t>
      </w:r>
      <w:r w:rsidRPr="0083112C">
        <w:rPr>
          <w:rFonts w:asciiTheme="minorHAnsi" w:hAnsiTheme="minorHAnsi" w:cstheme="minorHAnsi"/>
          <w:sz w:val="16"/>
        </w:rPr>
        <w:t xml:space="preserve"> kind of </w:t>
      </w:r>
      <w:r w:rsidRPr="0083112C">
        <w:rPr>
          <w:rStyle w:val="StyleUnderline"/>
          <w:rFonts w:asciiTheme="minorHAnsi" w:hAnsiTheme="minorHAnsi" w:cstheme="minorHAnsi"/>
        </w:rPr>
        <w:t>global order is unfolding</w:t>
      </w:r>
      <w:r w:rsidRPr="0083112C">
        <w:rPr>
          <w:rFonts w:asciiTheme="minorHAnsi" w:hAnsiTheme="minorHAnsi" w:cstheme="minorHAnsi"/>
          <w:sz w:val="16"/>
        </w:rPr>
        <w:t xml:space="preserve"> and how does America respond? President Donald J. </w:t>
      </w:r>
      <w:r w:rsidRPr="0083112C">
        <w:rPr>
          <w:rStyle w:val="StyleUnderline"/>
          <w:rFonts w:asciiTheme="minorHAnsi" w:hAnsiTheme="minorHAnsi" w:cstheme="minorHAnsi"/>
        </w:rPr>
        <w:t>Trump</w:t>
      </w:r>
      <w:r w:rsidRPr="0083112C">
        <w:rPr>
          <w:rFonts w:asciiTheme="minorHAnsi" w:hAnsiTheme="minorHAnsi" w:cstheme="minorHAnsi"/>
          <w:sz w:val="16"/>
        </w:rPr>
        <w:t xml:space="preserve">’s frequent voicing of isolationist sentiments during and after the election campaign has been blamed by some critics for this international transformation. Yet he alone </w:t>
      </w:r>
      <w:r w:rsidRPr="0083112C">
        <w:rPr>
          <w:rStyle w:val="StyleUnderline"/>
          <w:rFonts w:asciiTheme="minorHAnsi" w:hAnsiTheme="minorHAnsi" w:cstheme="minorHAnsi"/>
        </w:rPr>
        <w:t>is not responsible for the shift. The international order has been undergoing a transformation for years</w:t>
      </w:r>
      <w:r w:rsidRPr="0083112C">
        <w:rPr>
          <w:rFonts w:asciiTheme="minorHAnsi" w:hAnsiTheme="minorHAnsi" w:cstheme="minorHAnsi"/>
          <w:sz w:val="16"/>
        </w:rPr>
        <w:t xml:space="preserve">, and the signs of that change began to materialize soon after Barack Obama assumed office. Trump’s move into the White House is more a consequence of this altered global scene than its cause. Obama initiated America’s international pullback with the military withdrawal from Iraq and severe cutbacks in Afghanistan, as well as blinking when Syria crossed his red line while “leading from behind.” China’s Not So Peaceful Rise A series of dramatic events took place in response to Obama’s growing disengagement policies, as world powers noted Washington’s burgeoning inwardness. </w:t>
      </w:r>
      <w:r w:rsidRPr="00FA672D">
        <w:rPr>
          <w:rStyle w:val="Emphasis"/>
          <w:rFonts w:asciiTheme="minorHAnsi" w:hAnsiTheme="minorHAnsi" w:cstheme="minorHAnsi"/>
          <w:highlight w:val="green"/>
        </w:rPr>
        <w:t>China</w:t>
      </w:r>
      <w:r w:rsidRPr="00FA672D">
        <w:rPr>
          <w:rStyle w:val="StyleUnderline"/>
          <w:rFonts w:asciiTheme="minorHAnsi" w:hAnsiTheme="minorHAnsi" w:cstheme="minorHAnsi"/>
          <w:highlight w:val="green"/>
        </w:rPr>
        <w:t xml:space="preserve"> switched</w:t>
      </w:r>
      <w:r w:rsidRPr="0083112C">
        <w:rPr>
          <w:rStyle w:val="StyleUnderline"/>
          <w:rFonts w:asciiTheme="minorHAnsi" w:hAnsiTheme="minorHAnsi" w:cstheme="minorHAnsi"/>
        </w:rPr>
        <w:t xml:space="preserve"> from its “peaceful rise”</w:t>
      </w:r>
      <w:r w:rsidRPr="0083112C">
        <w:rPr>
          <w:rFonts w:asciiTheme="minorHAnsi" w:hAnsiTheme="minorHAnsi" w:cstheme="minorHAnsi"/>
          <w:sz w:val="16"/>
        </w:rPr>
        <w:t xml:space="preserve"> policy </w:t>
      </w:r>
      <w:r w:rsidRPr="00FA672D">
        <w:rPr>
          <w:rStyle w:val="StyleUnderline"/>
          <w:rFonts w:asciiTheme="minorHAnsi" w:hAnsiTheme="minorHAnsi" w:cstheme="minorHAnsi"/>
          <w:highlight w:val="green"/>
        </w:rPr>
        <w:t>to aggressively</w:t>
      </w:r>
      <w:r w:rsidRPr="0083112C">
        <w:rPr>
          <w:rStyle w:val="StyleUnderline"/>
          <w:rFonts w:asciiTheme="minorHAnsi" w:hAnsiTheme="minorHAnsi" w:cstheme="minorHAnsi"/>
        </w:rPr>
        <w:t xml:space="preserve"> asserting and </w:t>
      </w:r>
      <w:r w:rsidRPr="00FA672D">
        <w:rPr>
          <w:rStyle w:val="StyleUnderline"/>
          <w:rFonts w:asciiTheme="minorHAnsi" w:hAnsiTheme="minorHAnsi" w:cstheme="minorHAnsi"/>
          <w:highlight w:val="green"/>
        </w:rPr>
        <w:t>expanding</w:t>
      </w:r>
      <w:r w:rsidRPr="0083112C">
        <w:rPr>
          <w:rStyle w:val="StyleUnderline"/>
          <w:rFonts w:asciiTheme="minorHAnsi" w:hAnsiTheme="minorHAnsi" w:cstheme="minorHAnsi"/>
        </w:rPr>
        <w:t xml:space="preserve"> its international presence. Xi</w:t>
      </w:r>
      <w:r w:rsidRPr="0083112C">
        <w:rPr>
          <w:rFonts w:asciiTheme="minorHAnsi" w:hAnsiTheme="minorHAnsi" w:cstheme="minorHAnsi"/>
          <w:sz w:val="16"/>
        </w:rPr>
        <w:t xml:space="preserve"> Jinping, the all-powerful Chinese leader, </w:t>
      </w:r>
      <w:r w:rsidRPr="0083112C">
        <w:rPr>
          <w:rStyle w:val="StyleUnderline"/>
          <w:rFonts w:asciiTheme="minorHAnsi" w:hAnsiTheme="minorHAnsi" w:cstheme="minorHAnsi"/>
        </w:rPr>
        <w:t>moved to advance</w:t>
      </w:r>
      <w:r w:rsidRPr="0083112C">
        <w:rPr>
          <w:rFonts w:asciiTheme="minorHAnsi" w:hAnsiTheme="minorHAnsi" w:cstheme="minorHAnsi"/>
          <w:sz w:val="16"/>
        </w:rPr>
        <w:t xml:space="preserve"> Beijing’s political and </w:t>
      </w:r>
      <w:r w:rsidRPr="0083112C">
        <w:rPr>
          <w:rStyle w:val="StyleUnderline"/>
          <w:rFonts w:asciiTheme="minorHAnsi" w:hAnsiTheme="minorHAnsi" w:cstheme="minorHAnsi"/>
        </w:rPr>
        <w:t>military suzerainty over the</w:t>
      </w:r>
      <w:r w:rsidRPr="0083112C">
        <w:rPr>
          <w:rFonts w:asciiTheme="minorHAnsi" w:hAnsiTheme="minorHAnsi" w:cstheme="minorHAnsi"/>
          <w:sz w:val="16"/>
        </w:rPr>
        <w:t xml:space="preserve"> South China Sea (</w:t>
      </w:r>
      <w:r w:rsidRPr="0083112C">
        <w:rPr>
          <w:rStyle w:val="Emphasis"/>
          <w:rFonts w:asciiTheme="minorHAnsi" w:hAnsiTheme="minorHAnsi" w:cstheme="minorHAnsi"/>
        </w:rPr>
        <w:t>SCS</w:t>
      </w:r>
      <w:r w:rsidRPr="0083112C">
        <w:rPr>
          <w:rFonts w:asciiTheme="minorHAnsi" w:hAnsiTheme="minorHAnsi" w:cstheme="minorHAnsi"/>
          <w:sz w:val="16"/>
        </w:rPr>
        <w:t xml:space="preserve">) by seizing and reconstructing the disputed shoals into artificial islands with dredged ocean sands in 2014. Next, </w:t>
      </w:r>
      <w:r w:rsidRPr="0083112C">
        <w:rPr>
          <w:rStyle w:val="StyleUnderline"/>
          <w:rFonts w:asciiTheme="minorHAnsi" w:hAnsiTheme="minorHAnsi" w:cstheme="minorHAnsi"/>
        </w:rPr>
        <w:t>China militarized</w:t>
      </w:r>
      <w:r w:rsidRPr="0083112C">
        <w:rPr>
          <w:rFonts w:asciiTheme="minorHAnsi" w:hAnsiTheme="minorHAnsi" w:cstheme="minorHAnsi"/>
          <w:sz w:val="16"/>
        </w:rPr>
        <w:t xml:space="preserve"> three micro-isles of </w:t>
      </w:r>
      <w:r w:rsidRPr="0083112C">
        <w:rPr>
          <w:rStyle w:val="StyleUnderline"/>
          <w:rFonts w:asciiTheme="minorHAnsi" w:hAnsiTheme="minorHAnsi" w:cstheme="minorHAnsi"/>
        </w:rPr>
        <w:t>the</w:t>
      </w:r>
      <w:r w:rsidRPr="0083112C">
        <w:rPr>
          <w:rFonts w:asciiTheme="minorHAnsi" w:hAnsiTheme="minorHAnsi" w:cstheme="minorHAnsi"/>
          <w:sz w:val="16"/>
        </w:rPr>
        <w:t xml:space="preserve"> </w:t>
      </w:r>
      <w:r w:rsidRPr="0083112C">
        <w:rPr>
          <w:rStyle w:val="StyleUnderline"/>
          <w:rFonts w:asciiTheme="minorHAnsi" w:hAnsiTheme="minorHAnsi" w:cstheme="minorHAnsi"/>
        </w:rPr>
        <w:t>Spratly Islands</w:t>
      </w:r>
      <w:r w:rsidRPr="0083112C">
        <w:rPr>
          <w:rFonts w:asciiTheme="minorHAnsi" w:hAnsiTheme="minorHAnsi" w:cstheme="minorHAnsi"/>
          <w:sz w:val="16"/>
        </w:rPr>
        <w:t xml:space="preserve"> (also claimed by the Philippines, Malaysia, and Vietnam) with runways, radars, and surface-to-air missile sites—actions that broke Beijing’s earlier promise not to militarize the waterway. Since then, </w:t>
      </w:r>
      <w:r w:rsidRPr="0083112C">
        <w:rPr>
          <w:rStyle w:val="StyleUnderline"/>
          <w:rFonts w:asciiTheme="minorHAnsi" w:hAnsiTheme="minorHAnsi" w:cstheme="minorHAnsi"/>
        </w:rPr>
        <w:t>Chinese officials have made it clear that the SCS is now their exclusive lake</w:t>
      </w:r>
      <w:r w:rsidRPr="0083112C">
        <w:rPr>
          <w:rFonts w:asciiTheme="minorHAnsi" w:hAnsiTheme="minorHAnsi" w:cstheme="minorHAnsi"/>
          <w:sz w:val="16"/>
        </w:rPr>
        <w:t xml:space="preserve">. Other states are expected to recognize China’s claims to most of the energy-rich waters, through which $5 trillion of trade passes annually, roughly half the world’s merchant fleet tonnage. </w:t>
      </w:r>
      <w:r w:rsidRPr="0083112C">
        <w:rPr>
          <w:rStyle w:val="StyleUnderline"/>
          <w:rFonts w:asciiTheme="minorHAnsi" w:hAnsiTheme="minorHAnsi" w:cstheme="minorHAnsi"/>
        </w:rPr>
        <w:t xml:space="preserve">China backs its assertions by modernizing </w:t>
      </w:r>
      <w:r w:rsidRPr="0083112C">
        <w:rPr>
          <w:rFonts w:asciiTheme="minorHAnsi" w:hAnsiTheme="minorHAnsi" w:cstheme="minorHAnsi"/>
          <w:sz w:val="16"/>
        </w:rPr>
        <w:t xml:space="preserve">the </w:t>
      </w:r>
      <w:r w:rsidRPr="0083112C">
        <w:rPr>
          <w:rStyle w:val="StyleUnderline"/>
          <w:rFonts w:asciiTheme="minorHAnsi" w:hAnsiTheme="minorHAnsi" w:cstheme="minorHAnsi"/>
        </w:rPr>
        <w:t>arsenals</w:t>
      </w:r>
      <w:r w:rsidRPr="0083112C">
        <w:rPr>
          <w:rFonts w:asciiTheme="minorHAnsi" w:hAnsiTheme="minorHAnsi" w:cstheme="minorHAnsi"/>
          <w:sz w:val="16"/>
        </w:rPr>
        <w:t xml:space="preserve"> of its advanced warships, aircraft, missiles, and ground forces. Xi and company seem bent on restoring the ancient tribute system in which South Korea and Vietnam would become modern-day vassals, while more distant Asian states become supplicants in a Sinocentric sphere. In short, </w:t>
      </w:r>
      <w:r w:rsidRPr="00FA672D">
        <w:rPr>
          <w:rStyle w:val="StyleUnderline"/>
          <w:rFonts w:asciiTheme="minorHAnsi" w:hAnsiTheme="minorHAnsi" w:cstheme="minorHAnsi"/>
          <w:highlight w:val="green"/>
        </w:rPr>
        <w:t>China has become a revisionist juggernaut</w:t>
      </w:r>
      <w:r w:rsidRPr="0083112C">
        <w:rPr>
          <w:rFonts w:asciiTheme="minorHAnsi" w:hAnsiTheme="minorHAnsi" w:cstheme="minorHAnsi"/>
          <w:sz w:val="16"/>
        </w:rPr>
        <w:t xml:space="preserve">. Along with its fortifying of these artificial islands, </w:t>
      </w:r>
      <w:r w:rsidRPr="0083112C">
        <w:rPr>
          <w:rStyle w:val="StyleUnderline"/>
          <w:rFonts w:asciiTheme="minorHAnsi" w:hAnsiTheme="minorHAnsi" w:cstheme="minorHAnsi"/>
        </w:rPr>
        <w:t>the world’s second largest economy and military spender has emerged as an economic, political, and ideological competitor of the United States</w:t>
      </w:r>
      <w:r w:rsidRPr="0083112C">
        <w:rPr>
          <w:rFonts w:asciiTheme="minorHAnsi" w:hAnsiTheme="minorHAnsi" w:cstheme="minorHAnsi"/>
          <w:sz w:val="16"/>
        </w:rPr>
        <w:t xml:space="preserve"> not only in Southeast Asian maritime zones but </w:t>
      </w:r>
      <w:r w:rsidRPr="0083112C">
        <w:rPr>
          <w:rStyle w:val="StyleUnderline"/>
          <w:rFonts w:asciiTheme="minorHAnsi" w:hAnsiTheme="minorHAnsi" w:cstheme="minorHAnsi"/>
        </w:rPr>
        <w:t>globally</w:t>
      </w:r>
      <w:r w:rsidRPr="0083112C">
        <w:rPr>
          <w:rFonts w:asciiTheme="minorHAnsi" w:hAnsiTheme="minorHAnsi" w:cstheme="minorHAnsi"/>
          <w:sz w:val="16"/>
        </w:rPr>
        <w:t xml:space="preserve">. China is </w:t>
      </w:r>
      <w:r w:rsidRPr="0083112C">
        <w:rPr>
          <w:rStyle w:val="StyleUnderline"/>
          <w:rFonts w:asciiTheme="minorHAnsi" w:hAnsiTheme="minorHAnsi" w:cstheme="minorHAnsi"/>
        </w:rPr>
        <w:t>maneuvering</w:t>
      </w:r>
      <w:r w:rsidRPr="0083112C">
        <w:rPr>
          <w:rFonts w:asciiTheme="minorHAnsi" w:hAnsiTheme="minorHAnsi" w:cstheme="minorHAnsi"/>
          <w:sz w:val="16"/>
        </w:rPr>
        <w:t xml:space="preserve"> </w:t>
      </w:r>
      <w:r w:rsidRPr="0083112C">
        <w:rPr>
          <w:rStyle w:val="StyleUnderline"/>
          <w:rFonts w:asciiTheme="minorHAnsi" w:hAnsiTheme="minorHAnsi" w:cstheme="minorHAnsi"/>
        </w:rPr>
        <w:t>to set up bases</w:t>
      </w:r>
      <w:r w:rsidRPr="0083112C">
        <w:rPr>
          <w:rFonts w:asciiTheme="minorHAnsi" w:hAnsiTheme="minorHAnsi" w:cstheme="minorHAnsi"/>
          <w:sz w:val="16"/>
        </w:rPr>
        <w:t xml:space="preserve"> or harbors </w:t>
      </w:r>
      <w:r w:rsidRPr="0083112C">
        <w:rPr>
          <w:rStyle w:val="StyleUnderline"/>
          <w:rFonts w:asciiTheme="minorHAnsi" w:hAnsiTheme="minorHAnsi" w:cstheme="minorHAnsi"/>
        </w:rPr>
        <w:t>in Pakistan, Sri Lanka, and Greece</w:t>
      </w:r>
      <w:r w:rsidRPr="0083112C">
        <w:rPr>
          <w:rFonts w:asciiTheme="minorHAnsi" w:hAnsiTheme="minorHAnsi" w:cstheme="minorHAnsi"/>
          <w:sz w:val="16"/>
        </w:rPr>
        <w:t>—</w:t>
      </w:r>
      <w:r w:rsidRPr="0083112C">
        <w:rPr>
          <w:rStyle w:val="StyleUnderline"/>
          <w:rFonts w:asciiTheme="minorHAnsi" w:hAnsiTheme="minorHAnsi" w:cstheme="minorHAnsi"/>
        </w:rPr>
        <w:t>and</w:t>
      </w:r>
      <w:r w:rsidRPr="0083112C">
        <w:rPr>
          <w:rFonts w:asciiTheme="minorHAnsi" w:hAnsiTheme="minorHAnsi" w:cstheme="minorHAnsi"/>
          <w:sz w:val="16"/>
        </w:rPr>
        <w:t xml:space="preserve"> is </w:t>
      </w:r>
      <w:r w:rsidRPr="0083112C">
        <w:rPr>
          <w:rStyle w:val="StyleUnderline"/>
          <w:rFonts w:asciiTheme="minorHAnsi" w:hAnsiTheme="minorHAnsi" w:cstheme="minorHAnsi"/>
        </w:rPr>
        <w:t>even</w:t>
      </w:r>
      <w:r w:rsidRPr="0083112C">
        <w:rPr>
          <w:rFonts w:asciiTheme="minorHAnsi" w:hAnsiTheme="minorHAnsi" w:cstheme="minorHAnsi"/>
          <w:sz w:val="16"/>
        </w:rPr>
        <w:t xml:space="preserve"> extending its reach to </w:t>
      </w:r>
      <w:r w:rsidRPr="0083112C">
        <w:rPr>
          <w:rStyle w:val="StyleUnderline"/>
          <w:rFonts w:asciiTheme="minorHAnsi" w:hAnsiTheme="minorHAnsi" w:cstheme="minorHAnsi"/>
        </w:rPr>
        <w:t>the</w:t>
      </w:r>
      <w:r w:rsidRPr="0083112C">
        <w:rPr>
          <w:rFonts w:asciiTheme="minorHAnsi" w:hAnsiTheme="minorHAnsi" w:cstheme="minorHAnsi"/>
          <w:sz w:val="16"/>
        </w:rPr>
        <w:t xml:space="preserve"> long U.S.-allied </w:t>
      </w:r>
      <w:r w:rsidRPr="0083112C">
        <w:rPr>
          <w:rStyle w:val="StyleUnderline"/>
          <w:rFonts w:asciiTheme="minorHAnsi" w:hAnsiTheme="minorHAnsi" w:cstheme="minorHAnsi"/>
        </w:rPr>
        <w:t>Portuguese Azores in the mid-Atlantic. In reaction</w:t>
      </w:r>
      <w:r w:rsidRPr="0083112C">
        <w:rPr>
          <w:rFonts w:asciiTheme="minorHAnsi" w:hAnsiTheme="minorHAnsi" w:cstheme="minorHAnsi"/>
          <w:sz w:val="16"/>
        </w:rPr>
        <w:t xml:space="preserve"> to Beijing’s SCS actions, </w:t>
      </w:r>
      <w:r w:rsidRPr="0083112C">
        <w:rPr>
          <w:rStyle w:val="StyleUnderline"/>
          <w:rFonts w:asciiTheme="minorHAnsi" w:hAnsiTheme="minorHAnsi" w:cstheme="minorHAnsi"/>
        </w:rPr>
        <w:t>the Trump administration has stepped up America’s own show of force by sending warships, fighter jets, and submarines</w:t>
      </w:r>
      <w:r w:rsidRPr="0083112C">
        <w:rPr>
          <w:rFonts w:asciiTheme="minorHAnsi" w:hAnsiTheme="minorHAnsi" w:cstheme="minorHAnsi"/>
          <w:sz w:val="16"/>
        </w:rPr>
        <w:t xml:space="preserve"> to the waters. To underline its not-too-subtle counter-signal to China, the United States also test-fired four Trident II submarine-launched ballistic missiles over 4,000 miles into the Pacific Ocean from the California coast last month, the first four-missile salvo in the post-Soviet era. </w:t>
      </w:r>
      <w:r w:rsidRPr="00FA672D">
        <w:rPr>
          <w:rStyle w:val="StyleUnderline"/>
          <w:rFonts w:asciiTheme="minorHAnsi" w:hAnsiTheme="minorHAnsi" w:cstheme="minorHAnsi"/>
          <w:highlight w:val="green"/>
        </w:rPr>
        <w:t xml:space="preserve">The </w:t>
      </w:r>
      <w:r w:rsidRPr="0083112C">
        <w:rPr>
          <w:rStyle w:val="StyleUnderline"/>
          <w:rFonts w:asciiTheme="minorHAnsi" w:hAnsiTheme="minorHAnsi" w:cstheme="minorHAnsi"/>
        </w:rPr>
        <w:t xml:space="preserve">western </w:t>
      </w:r>
      <w:r w:rsidRPr="00FA672D">
        <w:rPr>
          <w:rStyle w:val="StyleUnderline"/>
          <w:rFonts w:asciiTheme="minorHAnsi" w:hAnsiTheme="minorHAnsi" w:cstheme="minorHAnsi"/>
          <w:highlight w:val="green"/>
        </w:rPr>
        <w:t xml:space="preserve">Pacific is </w:t>
      </w:r>
      <w:r w:rsidRPr="0083112C">
        <w:rPr>
          <w:rStyle w:val="StyleUnderline"/>
          <w:rFonts w:asciiTheme="minorHAnsi" w:hAnsiTheme="minorHAnsi" w:cstheme="minorHAnsi"/>
        </w:rPr>
        <w:t xml:space="preserve">becoming </w:t>
      </w:r>
      <w:r w:rsidRPr="00FA672D">
        <w:rPr>
          <w:rStyle w:val="StyleUnderline"/>
          <w:rFonts w:asciiTheme="minorHAnsi" w:hAnsiTheme="minorHAnsi" w:cstheme="minorHAnsi"/>
          <w:highlight w:val="green"/>
        </w:rPr>
        <w:t xml:space="preserve">a </w:t>
      </w:r>
      <w:r w:rsidRPr="00FA672D">
        <w:rPr>
          <w:rStyle w:val="Emphasis"/>
          <w:rFonts w:asciiTheme="minorHAnsi" w:hAnsiTheme="minorHAnsi" w:cstheme="minorHAnsi"/>
          <w:highlight w:val="green"/>
        </w:rPr>
        <w:t>tinderbox</w:t>
      </w:r>
      <w:r w:rsidRPr="0083112C">
        <w:rPr>
          <w:rFonts w:asciiTheme="minorHAnsi" w:hAnsiTheme="minorHAnsi" w:cstheme="minorHAnsi"/>
          <w:sz w:val="16"/>
        </w:rPr>
        <w:t xml:space="preserve">. Russia’s Resurgence At the other end of the Asian continent, </w:t>
      </w:r>
      <w:r w:rsidRPr="00FA672D">
        <w:rPr>
          <w:rStyle w:val="Emphasis"/>
          <w:rFonts w:asciiTheme="minorHAnsi" w:hAnsiTheme="minorHAnsi" w:cstheme="minorHAnsi"/>
          <w:highlight w:val="green"/>
        </w:rPr>
        <w:t>Russia</w:t>
      </w:r>
      <w:r w:rsidRPr="00FA672D">
        <w:rPr>
          <w:rStyle w:val="StyleUnderline"/>
          <w:rFonts w:asciiTheme="minorHAnsi" w:hAnsiTheme="minorHAnsi" w:cstheme="minorHAnsi"/>
          <w:highlight w:val="green"/>
        </w:rPr>
        <w:t xml:space="preserve"> longs to restore its</w:t>
      </w:r>
      <w:r w:rsidRPr="0083112C">
        <w:rPr>
          <w:rStyle w:val="StyleUnderline"/>
          <w:rFonts w:asciiTheme="minorHAnsi" w:hAnsiTheme="minorHAnsi" w:cstheme="minorHAnsi"/>
        </w:rPr>
        <w:t xml:space="preserve"> lost prestige and political </w:t>
      </w:r>
      <w:r w:rsidRPr="00FA672D">
        <w:rPr>
          <w:rStyle w:val="StyleUnderline"/>
          <w:rFonts w:asciiTheme="minorHAnsi" w:hAnsiTheme="minorHAnsi" w:cstheme="minorHAnsi"/>
          <w:highlight w:val="green"/>
        </w:rPr>
        <w:t>influence</w:t>
      </w:r>
      <w:r w:rsidRPr="0083112C">
        <w:rPr>
          <w:rFonts w:asciiTheme="minorHAnsi" w:hAnsiTheme="minorHAnsi" w:cstheme="minorHAnsi"/>
          <w:sz w:val="16"/>
        </w:rPr>
        <w:t xml:space="preserve">, forfeited with the breakup of the Soviet Union in 1991. Under Vladimir Putin, Russian forces backed the seizure of Crimea from Ukraine before taking over its eastern borderlands. Earlier, </w:t>
      </w:r>
      <w:r w:rsidRPr="00FA672D">
        <w:rPr>
          <w:rStyle w:val="StyleUnderline"/>
          <w:rFonts w:asciiTheme="minorHAnsi" w:hAnsiTheme="minorHAnsi" w:cstheme="minorHAnsi"/>
          <w:highlight w:val="green"/>
        </w:rPr>
        <w:t>Moscow perfected</w:t>
      </w:r>
      <w:r w:rsidRPr="0083112C">
        <w:rPr>
          <w:rFonts w:asciiTheme="minorHAnsi" w:hAnsiTheme="minorHAnsi" w:cstheme="minorHAnsi"/>
          <w:sz w:val="16"/>
        </w:rPr>
        <w:t xml:space="preserve"> its “</w:t>
      </w:r>
      <w:r w:rsidRPr="0083112C">
        <w:rPr>
          <w:rStyle w:val="StyleUnderline"/>
          <w:rFonts w:asciiTheme="minorHAnsi" w:hAnsiTheme="minorHAnsi" w:cstheme="minorHAnsi"/>
        </w:rPr>
        <w:t>frozen war” tactics</w:t>
      </w:r>
      <w:r w:rsidRPr="0083112C">
        <w:rPr>
          <w:rFonts w:asciiTheme="minorHAnsi" w:hAnsiTheme="minorHAnsi" w:cstheme="minorHAnsi"/>
          <w:sz w:val="16"/>
        </w:rPr>
        <w:t xml:space="preserve"> against two provinces in the Republic of Georgia, thereby yanking them from Georgian sovereignty. Russia’s </w:t>
      </w:r>
      <w:r w:rsidRPr="00FA672D">
        <w:rPr>
          <w:rStyle w:val="StyleUnderline"/>
          <w:rFonts w:asciiTheme="minorHAnsi" w:hAnsiTheme="minorHAnsi" w:cstheme="minorHAnsi"/>
          <w:highlight w:val="green"/>
        </w:rPr>
        <w:t>bullying and intimidation of</w:t>
      </w:r>
      <w:r w:rsidRPr="0083112C">
        <w:rPr>
          <w:rFonts w:asciiTheme="minorHAnsi" w:hAnsiTheme="minorHAnsi" w:cstheme="minorHAnsi"/>
          <w:sz w:val="16"/>
        </w:rPr>
        <w:t xml:space="preserve"> its </w:t>
      </w:r>
      <w:r w:rsidRPr="00FA672D">
        <w:rPr>
          <w:rStyle w:val="Emphasis"/>
          <w:rFonts w:asciiTheme="minorHAnsi" w:hAnsiTheme="minorHAnsi" w:cstheme="minorHAnsi"/>
          <w:highlight w:val="green"/>
        </w:rPr>
        <w:t>Baltic</w:t>
      </w:r>
      <w:r w:rsidRPr="00FA672D">
        <w:rPr>
          <w:rStyle w:val="StyleUnderline"/>
          <w:rFonts w:asciiTheme="minorHAnsi" w:hAnsiTheme="minorHAnsi" w:cstheme="minorHAnsi"/>
          <w:highlight w:val="green"/>
        </w:rPr>
        <w:t xml:space="preserve"> and </w:t>
      </w:r>
      <w:r w:rsidRPr="00FA672D">
        <w:rPr>
          <w:rStyle w:val="Emphasis"/>
          <w:rFonts w:asciiTheme="minorHAnsi" w:hAnsiTheme="minorHAnsi" w:cstheme="minorHAnsi"/>
          <w:highlight w:val="green"/>
        </w:rPr>
        <w:t>Eastern European</w:t>
      </w:r>
      <w:r w:rsidRPr="00FA672D">
        <w:rPr>
          <w:rStyle w:val="StyleUnderline"/>
          <w:rFonts w:asciiTheme="minorHAnsi" w:hAnsiTheme="minorHAnsi" w:cstheme="minorHAnsi"/>
          <w:highlight w:val="green"/>
        </w:rPr>
        <w:t xml:space="preserve"> neighbors</w:t>
      </w:r>
      <w:r w:rsidRPr="0083112C">
        <w:rPr>
          <w:rStyle w:val="StyleUnderline"/>
          <w:rFonts w:asciiTheme="minorHAnsi" w:hAnsiTheme="minorHAnsi" w:cstheme="minorHAnsi"/>
        </w:rPr>
        <w:t xml:space="preserve"> have become commonplace</w:t>
      </w:r>
      <w:r w:rsidRPr="0083112C">
        <w:rPr>
          <w:rFonts w:asciiTheme="minorHAnsi" w:hAnsiTheme="minorHAnsi" w:cstheme="minorHAnsi"/>
          <w:sz w:val="16"/>
        </w:rPr>
        <w:t xml:space="preserve">. Meanwhile, the Russian foreign minister, Sergei </w:t>
      </w:r>
      <w:r w:rsidRPr="0083112C">
        <w:rPr>
          <w:rStyle w:val="StyleUnderline"/>
          <w:rFonts w:asciiTheme="minorHAnsi" w:hAnsiTheme="minorHAnsi" w:cstheme="minorHAnsi"/>
        </w:rPr>
        <w:t>Lavrov</w:t>
      </w:r>
      <w:r w:rsidRPr="0083112C">
        <w:rPr>
          <w:rFonts w:asciiTheme="minorHAnsi" w:hAnsiTheme="minorHAnsi" w:cstheme="minorHAnsi"/>
          <w:sz w:val="16"/>
        </w:rPr>
        <w:t xml:space="preserve">, </w:t>
      </w:r>
      <w:r w:rsidRPr="0083112C">
        <w:rPr>
          <w:rStyle w:val="StyleUnderline"/>
          <w:rFonts w:asciiTheme="minorHAnsi" w:hAnsiTheme="minorHAnsi" w:cstheme="minorHAnsi"/>
        </w:rPr>
        <w:t>called for “a post-West world</w:t>
      </w:r>
      <w:r w:rsidRPr="0083112C">
        <w:rPr>
          <w:rFonts w:asciiTheme="minorHAnsi" w:hAnsiTheme="minorHAnsi" w:cstheme="minorHAnsi"/>
          <w:sz w:val="16"/>
        </w:rPr>
        <w:t xml:space="preserve">” at the Munich Security Conference in mid-February. What </w:t>
      </w:r>
      <w:r w:rsidRPr="0083112C">
        <w:rPr>
          <w:rStyle w:val="StyleUnderline"/>
          <w:rFonts w:asciiTheme="minorHAnsi" w:hAnsiTheme="minorHAnsi" w:cstheme="minorHAnsi"/>
        </w:rPr>
        <w:t>China and Russia</w:t>
      </w:r>
      <w:r w:rsidRPr="0083112C">
        <w:rPr>
          <w:rFonts w:asciiTheme="minorHAnsi" w:hAnsiTheme="minorHAnsi" w:cstheme="minorHAnsi"/>
          <w:sz w:val="16"/>
        </w:rPr>
        <w:t xml:space="preserve"> have in common is that </w:t>
      </w:r>
      <w:r w:rsidRPr="0083112C">
        <w:rPr>
          <w:rStyle w:val="StyleUnderline"/>
          <w:rFonts w:asciiTheme="minorHAnsi" w:hAnsiTheme="minorHAnsi" w:cstheme="minorHAnsi"/>
        </w:rPr>
        <w:t>both are engaged in advancing their spheres of influence in their neighborhoods and beyond. Both</w:t>
      </w:r>
      <w:r w:rsidRPr="0083112C">
        <w:rPr>
          <w:rFonts w:asciiTheme="minorHAnsi" w:hAnsiTheme="minorHAnsi" w:cstheme="minorHAnsi"/>
          <w:sz w:val="16"/>
        </w:rPr>
        <w:t xml:space="preserve"> also </w:t>
      </w:r>
      <w:r w:rsidRPr="0083112C">
        <w:rPr>
          <w:rStyle w:val="StyleUnderline"/>
          <w:rFonts w:asciiTheme="minorHAnsi" w:hAnsiTheme="minorHAnsi" w:cstheme="minorHAnsi"/>
        </w:rPr>
        <w:t>seek to crack the Western liberal world order</w:t>
      </w:r>
      <w:r w:rsidRPr="0083112C">
        <w:rPr>
          <w:rFonts w:asciiTheme="minorHAnsi" w:hAnsiTheme="minorHAnsi" w:cstheme="minorHAnsi"/>
          <w:sz w:val="16"/>
        </w:rPr>
        <w:t xml:space="preserve">. The United States, meanwhile, has become blasé about its former leadership position in the Western hemisphere, where China’s companies have entered into business deals, some with strategic implications. Washington, without a hint of nostalgia, treats the Monroe Doctrine as a relic of yesteryear’s Yankee imperialism in Latin America. </w:t>
      </w:r>
      <w:r w:rsidRPr="0083112C">
        <w:rPr>
          <w:rStyle w:val="StyleUnderline"/>
          <w:rFonts w:asciiTheme="minorHAnsi" w:hAnsiTheme="minorHAnsi" w:cstheme="minorHAnsi"/>
        </w:rPr>
        <w:t>These newly assertive major powers are not alone in shattering the post-Cold War order</w:t>
      </w:r>
      <w:r w:rsidRPr="0083112C">
        <w:rPr>
          <w:rFonts w:asciiTheme="minorHAnsi" w:hAnsiTheme="minorHAnsi" w:cstheme="minorHAnsi"/>
          <w:sz w:val="16"/>
        </w:rPr>
        <w:t xml:space="preserve">, which witnessed the unrivaled predominance of the United States—the “indispensable nation,” in the words of the Clinton administration. </w:t>
      </w:r>
      <w:r w:rsidRPr="0083112C">
        <w:rPr>
          <w:rStyle w:val="StyleUnderline"/>
          <w:rFonts w:asciiTheme="minorHAnsi" w:hAnsiTheme="minorHAnsi" w:cstheme="minorHAnsi"/>
        </w:rPr>
        <w:t xml:space="preserve">Trouble-making regional powers, such as </w:t>
      </w:r>
      <w:r w:rsidRPr="00FA672D">
        <w:rPr>
          <w:rStyle w:val="Emphasis"/>
          <w:rFonts w:asciiTheme="minorHAnsi" w:hAnsiTheme="minorHAnsi" w:cstheme="minorHAnsi"/>
          <w:highlight w:val="green"/>
        </w:rPr>
        <w:t>Iran</w:t>
      </w:r>
      <w:r w:rsidRPr="0083112C">
        <w:rPr>
          <w:rStyle w:val="StyleUnderline"/>
          <w:rFonts w:asciiTheme="minorHAnsi" w:hAnsiTheme="minorHAnsi" w:cstheme="minorHAnsi"/>
        </w:rPr>
        <w:t xml:space="preserve">, </w:t>
      </w:r>
      <w:r w:rsidRPr="00FA672D">
        <w:rPr>
          <w:rStyle w:val="Emphasis"/>
          <w:rFonts w:asciiTheme="minorHAnsi" w:hAnsiTheme="minorHAnsi" w:cstheme="minorHAnsi"/>
          <w:highlight w:val="green"/>
        </w:rPr>
        <w:t>Syria</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 xml:space="preserve">and </w:t>
      </w:r>
      <w:r w:rsidRPr="00FA672D">
        <w:rPr>
          <w:rStyle w:val="Emphasis"/>
          <w:rFonts w:asciiTheme="minorHAnsi" w:hAnsiTheme="minorHAnsi" w:cstheme="minorHAnsi"/>
          <w:highlight w:val="green"/>
        </w:rPr>
        <w:t>North Korea</w:t>
      </w:r>
      <w:r w:rsidRPr="0083112C">
        <w:rPr>
          <w:rFonts w:asciiTheme="minorHAnsi" w:hAnsiTheme="minorHAnsi" w:cstheme="minorHAnsi"/>
          <w:sz w:val="16"/>
        </w:rPr>
        <w:t xml:space="preserve"> either </w:t>
      </w:r>
      <w:r w:rsidRPr="00FA672D">
        <w:rPr>
          <w:rStyle w:val="StyleUnderline"/>
          <w:rFonts w:asciiTheme="minorHAnsi" w:hAnsiTheme="minorHAnsi" w:cstheme="minorHAnsi"/>
          <w:highlight w:val="green"/>
        </w:rPr>
        <w:t>spread terrorism</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provoke instability</w:t>
      </w:r>
      <w:r w:rsidRPr="0083112C">
        <w:rPr>
          <w:rStyle w:val="StyleUnderline"/>
          <w:rFonts w:asciiTheme="minorHAnsi" w:hAnsiTheme="minorHAnsi" w:cstheme="minorHAnsi"/>
        </w:rPr>
        <w:t xml:space="preserve">, </w:t>
      </w:r>
      <w:r w:rsidRPr="00FA672D">
        <w:rPr>
          <w:rStyle w:val="StyleUnderline"/>
          <w:rFonts w:asciiTheme="minorHAnsi" w:hAnsiTheme="minorHAnsi" w:cstheme="minorHAnsi"/>
          <w:highlight w:val="green"/>
        </w:rPr>
        <w:t>or arm</w:t>
      </w:r>
      <w:r w:rsidRPr="0083112C">
        <w:rPr>
          <w:rStyle w:val="StyleUnderline"/>
          <w:rFonts w:asciiTheme="minorHAnsi" w:hAnsiTheme="minorHAnsi" w:cstheme="minorHAnsi"/>
        </w:rPr>
        <w:t xml:space="preserve"> themselves with</w:t>
      </w:r>
      <w:r w:rsidRPr="0083112C">
        <w:rPr>
          <w:rFonts w:asciiTheme="minorHAnsi" w:hAnsiTheme="minorHAnsi" w:cstheme="minorHAnsi"/>
          <w:sz w:val="16"/>
        </w:rPr>
        <w:t xml:space="preserve"> longer-range missiles and </w:t>
      </w:r>
      <w:r w:rsidRPr="00FA672D">
        <w:rPr>
          <w:rStyle w:val="StyleUnderline"/>
          <w:rFonts w:asciiTheme="minorHAnsi" w:hAnsiTheme="minorHAnsi" w:cstheme="minorHAnsi"/>
          <w:highlight w:val="green"/>
        </w:rPr>
        <w:t>nuclear weapons</w:t>
      </w:r>
      <w:r w:rsidRPr="00FA672D">
        <w:rPr>
          <w:rFonts w:asciiTheme="minorHAnsi" w:hAnsiTheme="minorHAnsi" w:cstheme="minorHAnsi"/>
          <w:sz w:val="16"/>
          <w:highlight w:val="green"/>
        </w:rPr>
        <w:t>.</w:t>
      </w:r>
      <w:r w:rsidRPr="0083112C">
        <w:rPr>
          <w:rFonts w:asciiTheme="minorHAnsi" w:hAnsiTheme="minorHAnsi" w:cstheme="minorHAnsi"/>
          <w:sz w:val="16"/>
        </w:rPr>
        <w:t xml:space="preserve"> While they were independent actors a few years ago, each of these pariah regimes increasingly aligns with the two chief U.S. adversaries. Iran and Syria cozy up to Russia, and North Korea depends for fuel and food on a China that hypocritically protests that it lacks influence over a nuclear-armed Pyongyang. Western Europe, once a powerful but independently minded U.S. ally, has faltered. Its slippage is evident in the refugee crisis, its sagging economies, its 20 percent youth unemployment rate, and its reluctance to fund an adequate military defense in the face of Russia’s continuing provocations, including cyber-attacks, disinformation campaigns, and fake news stories. Europe’s paltry defense reflects the continent’s lost belief in its own purpose—and even, some might say, its own civilization. Sino-Russian Partnering Little of this threatening world existed when the United States enjoyed its unipolar moment after the eclipse of its Soviet nemesis, and even after the 9/11 terrorist attacks. </w:t>
      </w:r>
      <w:r w:rsidRPr="0083112C">
        <w:rPr>
          <w:rStyle w:val="StyleUnderline"/>
          <w:rFonts w:asciiTheme="minorHAnsi" w:hAnsiTheme="minorHAnsi" w:cstheme="minorHAnsi"/>
        </w:rPr>
        <w:t>The emergent world, divided</w:t>
      </w:r>
      <w:r w:rsidRPr="0083112C">
        <w:rPr>
          <w:rFonts w:asciiTheme="minorHAnsi" w:hAnsiTheme="minorHAnsi" w:cstheme="minorHAnsi"/>
          <w:sz w:val="16"/>
        </w:rPr>
        <w:t xml:space="preserve"> between the United States, China, and Russia, </w:t>
      </w:r>
      <w:r w:rsidRPr="0083112C">
        <w:rPr>
          <w:rStyle w:val="StyleUnderline"/>
          <w:rFonts w:asciiTheme="minorHAnsi" w:hAnsiTheme="minorHAnsi" w:cstheme="minorHAnsi"/>
        </w:rPr>
        <w:t>points to the new global order. Particularly worrisome are</w:t>
      </w:r>
      <w:r w:rsidRPr="0083112C">
        <w:rPr>
          <w:rFonts w:asciiTheme="minorHAnsi" w:hAnsiTheme="minorHAnsi" w:cstheme="minorHAnsi"/>
          <w:sz w:val="16"/>
        </w:rPr>
        <w:t xml:space="preserve"> the </w:t>
      </w:r>
      <w:r w:rsidRPr="0083112C">
        <w:rPr>
          <w:rStyle w:val="StyleUnderline"/>
          <w:rFonts w:asciiTheme="minorHAnsi" w:hAnsiTheme="minorHAnsi" w:cstheme="minorHAnsi"/>
        </w:rPr>
        <w:t>warming relations between Beijing and Moscow</w:t>
      </w:r>
      <w:r w:rsidRPr="0083112C">
        <w:rPr>
          <w:rFonts w:asciiTheme="minorHAnsi" w:hAnsiTheme="minorHAnsi" w:cstheme="minorHAnsi"/>
          <w:sz w:val="16"/>
        </w:rPr>
        <w:t xml:space="preserve">, despite Chinese designs on Siberian lands and resources. Overcoming a centuries-old rivalry, the recent Sino-Russian rapprochement compounds Washington’s difficulties. Separating Russia from China, as Kissinger and Nixon did, would be a sensible goal for President Trump. It has always been a wise recourse to divide one’s adversaries. Besides, the United States and Russia have worked together in the past. During the World War II, they collaborated against the Third Reich. And during the Cold War, they cooperated in nuclear arms treaties and wheat deals, while mutually trying to skirt </w:t>
      </w:r>
      <w:r w:rsidRPr="0083112C">
        <w:rPr>
          <w:rStyle w:val="StyleUnderline"/>
          <w:rFonts w:asciiTheme="minorHAnsi" w:hAnsiTheme="minorHAnsi" w:cstheme="minorHAnsi"/>
        </w:rPr>
        <w:t xml:space="preserve">a </w:t>
      </w:r>
      <w:r w:rsidRPr="00FA672D">
        <w:rPr>
          <w:rStyle w:val="Emphasis"/>
          <w:rFonts w:asciiTheme="minorHAnsi" w:hAnsiTheme="minorHAnsi" w:cstheme="minorHAnsi"/>
          <w:highlight w:val="green"/>
        </w:rPr>
        <w:t>flashpoint</w:t>
      </w:r>
      <w:r w:rsidRPr="0083112C">
        <w:rPr>
          <w:rFonts w:asciiTheme="minorHAnsi" w:hAnsiTheme="minorHAnsi" w:cstheme="minorHAnsi"/>
          <w:sz w:val="16"/>
        </w:rPr>
        <w:t xml:space="preserve"> that </w:t>
      </w:r>
      <w:r w:rsidRPr="00FA672D">
        <w:rPr>
          <w:rStyle w:val="StyleUnderline"/>
          <w:rFonts w:asciiTheme="minorHAnsi" w:hAnsiTheme="minorHAnsi" w:cstheme="minorHAnsi"/>
          <w:highlight w:val="green"/>
        </w:rPr>
        <w:t xml:space="preserve">could end in </w:t>
      </w:r>
      <w:r w:rsidRPr="00704F18">
        <w:rPr>
          <w:rStyle w:val="StyleUnderline"/>
          <w:rFonts w:asciiTheme="minorHAnsi" w:hAnsiTheme="minorHAnsi" w:cstheme="minorHAnsi"/>
        </w:rPr>
        <w:t xml:space="preserve">a </w:t>
      </w:r>
      <w:r w:rsidRPr="00FA672D">
        <w:rPr>
          <w:rStyle w:val="Emphasis"/>
          <w:rFonts w:asciiTheme="minorHAnsi" w:hAnsiTheme="minorHAnsi" w:cstheme="minorHAnsi"/>
          <w:highlight w:val="green"/>
        </w:rPr>
        <w:t>nuclear war</w:t>
      </w:r>
      <w:r w:rsidRPr="0083112C">
        <w:rPr>
          <w:rStyle w:val="StyleUnderline"/>
          <w:rFonts w:asciiTheme="minorHAnsi" w:hAnsiTheme="minorHAnsi" w:cstheme="minorHAnsi"/>
        </w:rPr>
        <w:t>. Washington can work to steer</w:t>
      </w:r>
      <w:r w:rsidRPr="0083112C">
        <w:rPr>
          <w:rFonts w:asciiTheme="minorHAnsi" w:hAnsiTheme="minorHAnsi" w:cstheme="minorHAnsi"/>
          <w:sz w:val="16"/>
        </w:rPr>
        <w:t xml:space="preserve"> the Kremlin, as it has done before, </w:t>
      </w:r>
      <w:r w:rsidRPr="0083112C">
        <w:rPr>
          <w:rStyle w:val="StyleUnderline"/>
          <w:rFonts w:asciiTheme="minorHAnsi" w:hAnsiTheme="minorHAnsi" w:cstheme="minorHAnsi"/>
        </w:rPr>
        <w:t>toward acceptable conduct</w:t>
      </w:r>
      <w:r w:rsidRPr="0083112C">
        <w:rPr>
          <w:rFonts w:asciiTheme="minorHAnsi" w:hAnsiTheme="minorHAnsi" w:cstheme="minorHAnsi"/>
          <w:sz w:val="16"/>
        </w:rPr>
        <w:t xml:space="preserve"> with its neighbors before Russia can be more than a tactical ally in the great game with China. In the immediate future, the United States can adopt international and domestic approaches to cope with Russian and Chinese territorial expansionism. The </w:t>
      </w:r>
      <w:r w:rsidRPr="00FA672D">
        <w:rPr>
          <w:rStyle w:val="Emphasis"/>
          <w:rFonts w:asciiTheme="minorHAnsi" w:hAnsiTheme="minorHAnsi" w:cstheme="minorHAnsi"/>
          <w:highlight w:val="green"/>
        </w:rPr>
        <w:t>tensions stoked</w:t>
      </w:r>
      <w:r w:rsidRPr="0083112C">
        <w:rPr>
          <w:rStyle w:val="Emphasis"/>
          <w:rFonts w:asciiTheme="minorHAnsi" w:hAnsiTheme="minorHAnsi" w:cstheme="minorHAnsi"/>
        </w:rPr>
        <w:t xml:space="preserve"> by the assertive regimes</w:t>
      </w:r>
      <w:r w:rsidRPr="0083112C">
        <w:rPr>
          <w:rStyle w:val="StyleUnderline"/>
          <w:rFonts w:asciiTheme="minorHAnsi" w:hAnsiTheme="minorHAnsi" w:cstheme="minorHAnsi"/>
        </w:rPr>
        <w:t xml:space="preserve"> in the Kremlin or Tiananmen Square </w:t>
      </w:r>
      <w:r w:rsidRPr="00FA672D">
        <w:rPr>
          <w:rStyle w:val="StyleUnderline"/>
          <w:rFonts w:asciiTheme="minorHAnsi" w:hAnsiTheme="minorHAnsi" w:cstheme="minorHAnsi"/>
          <w:highlight w:val="green"/>
        </w:rPr>
        <w:t xml:space="preserve">could </w:t>
      </w:r>
      <w:r w:rsidRPr="00FA672D">
        <w:rPr>
          <w:rStyle w:val="Emphasis"/>
          <w:rFonts w:asciiTheme="minorHAnsi" w:hAnsiTheme="minorHAnsi" w:cstheme="minorHAnsi"/>
          <w:highlight w:val="green"/>
        </w:rPr>
        <w:t>spark a</w:t>
      </w:r>
      <w:r w:rsidRPr="0083112C">
        <w:rPr>
          <w:rStyle w:val="Emphasis"/>
          <w:rFonts w:asciiTheme="minorHAnsi" w:hAnsiTheme="minorHAnsi" w:cstheme="minorHAnsi"/>
        </w:rPr>
        <w:t xml:space="preserve"> political or </w:t>
      </w:r>
      <w:r w:rsidRPr="00FA672D">
        <w:rPr>
          <w:rStyle w:val="Emphasis"/>
          <w:rFonts w:asciiTheme="minorHAnsi" w:hAnsiTheme="minorHAnsi" w:cstheme="minorHAnsi"/>
          <w:highlight w:val="green"/>
        </w:rPr>
        <w:t>military inciden</w:t>
      </w:r>
      <w:r w:rsidRPr="0083112C">
        <w:rPr>
          <w:rStyle w:val="Emphasis"/>
          <w:rFonts w:asciiTheme="minorHAnsi" w:hAnsiTheme="minorHAnsi" w:cstheme="minorHAnsi"/>
        </w:rPr>
        <w:t>t</w:t>
      </w:r>
      <w:r w:rsidRPr="0083112C">
        <w:rPr>
          <w:rStyle w:val="StyleUnderline"/>
          <w:rFonts w:asciiTheme="minorHAnsi" w:hAnsiTheme="minorHAnsi" w:cstheme="minorHAnsi"/>
        </w:rPr>
        <w:t xml:space="preserve"> that might </w:t>
      </w:r>
      <w:r w:rsidRPr="00FA672D">
        <w:rPr>
          <w:rStyle w:val="Emphasis"/>
          <w:rFonts w:asciiTheme="minorHAnsi" w:hAnsiTheme="minorHAnsi" w:cstheme="minorHAnsi"/>
          <w:highlight w:val="green"/>
        </w:rPr>
        <w:t>set off a chain reaction leading to</w:t>
      </w:r>
      <w:r w:rsidRPr="0083112C">
        <w:rPr>
          <w:rStyle w:val="Emphasis"/>
          <w:rFonts w:asciiTheme="minorHAnsi" w:hAnsiTheme="minorHAnsi" w:cstheme="minorHAnsi"/>
        </w:rPr>
        <w:t xml:space="preserve"> a large-scale </w:t>
      </w:r>
      <w:r w:rsidRPr="00704F18">
        <w:rPr>
          <w:rStyle w:val="Emphasis"/>
          <w:rFonts w:asciiTheme="minorHAnsi" w:hAnsiTheme="minorHAnsi" w:cstheme="minorHAnsi"/>
        </w:rPr>
        <w:t>war</w:t>
      </w:r>
      <w:r w:rsidRPr="0083112C">
        <w:rPr>
          <w:rFonts w:asciiTheme="minorHAnsi" w:hAnsiTheme="minorHAnsi" w:cstheme="minorHAnsi"/>
          <w:sz w:val="16"/>
        </w:rPr>
        <w:t xml:space="preserve">. Historically, powerful rivalries nearly always lead to at least skirmishes, if not a full-blown war. The anomalous Cold War era spared the United States and Soviet Russia a direct conflict, largely from concerns </w:t>
      </w:r>
      <w:r w:rsidRPr="0083112C">
        <w:rPr>
          <w:rStyle w:val="StyleUnderline"/>
          <w:rFonts w:asciiTheme="minorHAnsi" w:hAnsiTheme="minorHAnsi" w:cstheme="minorHAnsi"/>
        </w:rPr>
        <w:t>that</w:t>
      </w:r>
      <w:r w:rsidRPr="0083112C">
        <w:rPr>
          <w:rFonts w:asciiTheme="minorHAnsi" w:hAnsiTheme="minorHAnsi" w:cstheme="minorHAnsi"/>
          <w:sz w:val="16"/>
        </w:rPr>
        <w:t xml:space="preserve"> one </w:t>
      </w:r>
      <w:r w:rsidRPr="0083112C">
        <w:rPr>
          <w:rStyle w:val="StyleUnderline"/>
          <w:rFonts w:asciiTheme="minorHAnsi" w:hAnsiTheme="minorHAnsi" w:cstheme="minorHAnsi"/>
        </w:rPr>
        <w:t xml:space="preserve">would trigger a </w:t>
      </w:r>
      <w:r w:rsidRPr="00FA672D">
        <w:rPr>
          <w:rStyle w:val="Emphasis"/>
          <w:rFonts w:asciiTheme="minorHAnsi" w:hAnsiTheme="minorHAnsi" w:cstheme="minorHAnsi"/>
          <w:highlight w:val="green"/>
        </w:rPr>
        <w:t>nuclear exchange</w:t>
      </w:r>
      <w:r w:rsidRPr="0083112C">
        <w:rPr>
          <w:rStyle w:val="Emphasis"/>
          <w:rFonts w:asciiTheme="minorHAnsi" w:hAnsiTheme="minorHAnsi" w:cstheme="minorHAnsi"/>
        </w:rPr>
        <w:t xml:space="preserve"> destroying</w:t>
      </w:r>
      <w:r w:rsidRPr="0083112C">
        <w:rPr>
          <w:rFonts w:asciiTheme="minorHAnsi" w:hAnsiTheme="minorHAnsi" w:cstheme="minorHAnsi"/>
          <w:sz w:val="16"/>
        </w:rPr>
        <w:t xml:space="preserve"> both states and much of </w:t>
      </w:r>
      <w:r w:rsidRPr="0083112C">
        <w:rPr>
          <w:rStyle w:val="Emphasis"/>
          <w:rFonts w:asciiTheme="minorHAnsi" w:hAnsiTheme="minorHAnsi" w:cstheme="minorHAnsi"/>
        </w:rPr>
        <w:t>the world</w:t>
      </w:r>
      <w:r w:rsidRPr="0083112C">
        <w:rPr>
          <w:rFonts w:asciiTheme="minorHAnsi" w:hAnsiTheme="minorHAnsi" w:cstheme="minorHAnsi"/>
          <w:sz w:val="16"/>
        </w:rPr>
        <w:t>. Such a repetition might reoccur in the unfolding three-cornered geopolitical world</w:t>
      </w:r>
      <w:r w:rsidRPr="0083112C">
        <w:rPr>
          <w:rStyle w:val="StyleUnderline"/>
          <w:rFonts w:asciiTheme="minorHAnsi" w:hAnsiTheme="minorHAnsi" w:cstheme="minorHAnsi"/>
        </w:rPr>
        <w:t xml:space="preserve">. It seems safe to acknowledge that an ascendant China and a resurgent Russia </w:t>
      </w:r>
      <w:r w:rsidRPr="0083112C">
        <w:rPr>
          <w:rStyle w:val="Emphasis"/>
          <w:rFonts w:asciiTheme="minorHAnsi" w:hAnsiTheme="minorHAnsi" w:cstheme="minorHAnsi"/>
        </w:rPr>
        <w:t>will persist</w:t>
      </w:r>
      <w:r w:rsidRPr="0083112C">
        <w:rPr>
          <w:rStyle w:val="StyleUnderline"/>
          <w:rFonts w:asciiTheme="minorHAnsi" w:hAnsiTheme="minorHAnsi" w:cstheme="minorHAnsi"/>
        </w:rPr>
        <w:t xml:space="preserve"> in their geo-strategic ambitions.</w:t>
      </w:r>
      <w:r w:rsidRPr="0083112C">
        <w:rPr>
          <w:rFonts w:asciiTheme="minorHAnsi" w:hAnsiTheme="minorHAnsi" w:cstheme="minorHAnsi"/>
          <w:sz w:val="16"/>
        </w:rPr>
        <w:t xml:space="preserve"> What Is To Be Done? The first marching order is to dodge any kind of perpetual war of the sort that George Orwell outlined in “1984,” which engulfed the three super states of Eastasia, Eurasia, and Oceania, and made possible the totalitarian Big Brother regime. A long-running Cold War-type confrontation would almost certainly take another form than the one that ran from 1945 until the downfall of the Soviet Union. </w:t>
      </w:r>
      <w:r w:rsidRPr="0083112C">
        <w:rPr>
          <w:rStyle w:val="StyleUnderline"/>
          <w:rFonts w:asciiTheme="minorHAnsi" w:hAnsiTheme="minorHAnsi" w:cstheme="minorHAnsi"/>
        </w:rPr>
        <w:t xml:space="preserve">What prescriptions can be offered in the face of the </w:t>
      </w:r>
      <w:r w:rsidRPr="0083112C">
        <w:rPr>
          <w:rStyle w:val="Emphasis"/>
          <w:rFonts w:asciiTheme="minorHAnsi" w:hAnsiTheme="minorHAnsi" w:cstheme="minorHAnsi"/>
        </w:rPr>
        <w:t>escalating competition</w:t>
      </w:r>
      <w:r w:rsidRPr="0083112C">
        <w:rPr>
          <w:rStyle w:val="StyleUnderline"/>
          <w:rFonts w:asciiTheme="minorHAnsi" w:hAnsiTheme="minorHAnsi" w:cstheme="minorHAnsi"/>
        </w:rPr>
        <w:t xml:space="preserve"> among the three global powers?</w:t>
      </w:r>
      <w:r w:rsidRPr="0083112C">
        <w:rPr>
          <w:rFonts w:asciiTheme="minorHAnsi" w:hAnsiTheme="minorHAnsi" w:cstheme="minorHAnsi"/>
          <w:sz w:val="16"/>
        </w:rPr>
        <w:t xml:space="preserve"> First, </w:t>
      </w:r>
      <w:r w:rsidRPr="00FA672D">
        <w:rPr>
          <w:rStyle w:val="Emphasis"/>
          <w:rFonts w:asciiTheme="minorHAnsi" w:hAnsiTheme="minorHAnsi" w:cstheme="minorHAnsi"/>
          <w:highlight w:val="green"/>
        </w:rPr>
        <w:t>by staying</w:t>
      </w:r>
      <w:r w:rsidRPr="0083112C">
        <w:rPr>
          <w:rStyle w:val="Emphasis"/>
          <w:rFonts w:asciiTheme="minorHAnsi" w:hAnsiTheme="minorHAnsi" w:cstheme="minorHAnsi"/>
        </w:rPr>
        <w:t xml:space="preserve"> militarily and </w:t>
      </w:r>
      <w:r w:rsidRPr="00FA672D">
        <w:rPr>
          <w:rStyle w:val="Emphasis"/>
          <w:rFonts w:asciiTheme="minorHAnsi" w:hAnsiTheme="minorHAnsi" w:cstheme="minorHAnsi"/>
          <w:highlight w:val="green"/>
        </w:rPr>
        <w:t>economically strong</w:t>
      </w:r>
      <w:r w:rsidRPr="0083112C">
        <w:rPr>
          <w:rStyle w:val="Emphasis"/>
          <w:rFonts w:asciiTheme="minorHAnsi" w:hAnsiTheme="minorHAnsi" w:cstheme="minorHAnsi"/>
        </w:rPr>
        <w:t xml:space="preserve">, </w:t>
      </w:r>
      <w:r w:rsidRPr="00FA672D">
        <w:rPr>
          <w:rStyle w:val="Emphasis"/>
          <w:rFonts w:asciiTheme="minorHAnsi" w:hAnsiTheme="minorHAnsi" w:cstheme="minorHAnsi"/>
          <w:highlight w:val="green"/>
        </w:rPr>
        <w:t>the U</w:t>
      </w:r>
      <w:r w:rsidRPr="0083112C">
        <w:rPr>
          <w:rStyle w:val="Emphasis"/>
          <w:rFonts w:asciiTheme="minorHAnsi" w:hAnsiTheme="minorHAnsi" w:cstheme="minorHAnsi"/>
        </w:rPr>
        <w:t xml:space="preserve">nited </w:t>
      </w:r>
      <w:r w:rsidRPr="00FA672D">
        <w:rPr>
          <w:rStyle w:val="Emphasis"/>
          <w:rFonts w:asciiTheme="minorHAnsi" w:hAnsiTheme="minorHAnsi" w:cstheme="minorHAnsi"/>
          <w:highlight w:val="green"/>
        </w:rPr>
        <w:t>S</w:t>
      </w:r>
      <w:r w:rsidRPr="0083112C">
        <w:rPr>
          <w:rStyle w:val="Emphasis"/>
          <w:rFonts w:asciiTheme="minorHAnsi" w:hAnsiTheme="minorHAnsi" w:cstheme="minorHAnsi"/>
        </w:rPr>
        <w:t xml:space="preserve">tates </w:t>
      </w:r>
      <w:r w:rsidRPr="00FA672D">
        <w:rPr>
          <w:rStyle w:val="Emphasis"/>
          <w:rFonts w:asciiTheme="minorHAnsi" w:hAnsiTheme="minorHAnsi" w:cstheme="minorHAnsi"/>
          <w:highlight w:val="green"/>
        </w:rPr>
        <w:t>will have the resources to deter</w:t>
      </w:r>
      <w:r w:rsidRPr="0083112C">
        <w:rPr>
          <w:rStyle w:val="Emphasis"/>
          <w:rFonts w:asciiTheme="minorHAnsi" w:hAnsiTheme="minorHAnsi" w:cstheme="minorHAnsi"/>
        </w:rPr>
        <w:t xml:space="preserve"> its peers’ </w:t>
      </w:r>
      <w:r w:rsidRPr="00FA672D">
        <w:rPr>
          <w:rStyle w:val="Emphasis"/>
          <w:rFonts w:asciiTheme="minorHAnsi" w:hAnsiTheme="minorHAnsi" w:cstheme="minorHAnsi"/>
          <w:highlight w:val="green"/>
        </w:rPr>
        <w:t>hawkish behavior that</w:t>
      </w:r>
      <w:r w:rsidRPr="0083112C">
        <w:rPr>
          <w:rStyle w:val="Emphasis"/>
          <w:rFonts w:asciiTheme="minorHAnsi" w:hAnsiTheme="minorHAnsi" w:cstheme="minorHAnsi"/>
        </w:rPr>
        <w:t xml:space="preserve"> might </w:t>
      </w:r>
      <w:r w:rsidRPr="00FA672D">
        <w:rPr>
          <w:rStyle w:val="Emphasis"/>
          <w:rFonts w:asciiTheme="minorHAnsi" w:hAnsiTheme="minorHAnsi" w:cstheme="minorHAnsi"/>
          <w:highlight w:val="green"/>
        </w:rPr>
        <w:t>otherwise trigger</w:t>
      </w:r>
      <w:r w:rsidRPr="0083112C">
        <w:rPr>
          <w:rStyle w:val="Emphasis"/>
          <w:rFonts w:asciiTheme="minorHAnsi" w:hAnsiTheme="minorHAnsi" w:cstheme="minorHAnsi"/>
        </w:rPr>
        <w:t xml:space="preserve"> a major </w:t>
      </w:r>
      <w:r w:rsidRPr="00FA672D">
        <w:rPr>
          <w:rStyle w:val="Emphasis"/>
          <w:rFonts w:asciiTheme="minorHAnsi" w:hAnsiTheme="minorHAnsi" w:cstheme="minorHAnsi"/>
          <w:highlight w:val="green"/>
        </w:rPr>
        <w:t>conflict</w:t>
      </w:r>
      <w:r w:rsidRPr="0083112C">
        <w:rPr>
          <w:rFonts w:asciiTheme="minorHAnsi" w:hAnsiTheme="minorHAnsi" w:cstheme="minorHAnsi"/>
          <w:sz w:val="16"/>
        </w:rPr>
        <w:t>. Judging by the history of the Cold War, the coming strategic chess match with Russia and China will prove tense and demanding—</w:t>
      </w:r>
      <w:r w:rsidRPr="0083112C">
        <w:rPr>
          <w:rStyle w:val="StyleUnderline"/>
          <w:rFonts w:asciiTheme="minorHAnsi" w:hAnsiTheme="minorHAnsi" w:cstheme="minorHAnsi"/>
        </w:rPr>
        <w:t>since all the countries boast nuclear arms</w:t>
      </w:r>
      <w:r w:rsidRPr="0083112C">
        <w:rPr>
          <w:rFonts w:asciiTheme="minorHAnsi" w:hAnsiTheme="minorHAnsi" w:cstheme="minorHAnsi"/>
          <w:sz w:val="16"/>
        </w:rPr>
        <w:t xml:space="preserve"> and long-range ballistic missiles. Next, the United States should widen and sustain willing coalitions of partners, something at which America excels, and at which China and Russia fail conspicuously. </w:t>
      </w:r>
      <w:r w:rsidRPr="0083112C">
        <w:rPr>
          <w:rStyle w:val="StyleUnderline"/>
          <w:rFonts w:asciiTheme="minorHAnsi" w:hAnsiTheme="minorHAnsi" w:cstheme="minorHAnsi"/>
        </w:rPr>
        <w:t xml:space="preserve">There can be </w:t>
      </w:r>
      <w:r w:rsidRPr="0083112C">
        <w:rPr>
          <w:rStyle w:val="Emphasis"/>
          <w:rFonts w:asciiTheme="minorHAnsi" w:hAnsiTheme="minorHAnsi" w:cstheme="minorHAnsi"/>
        </w:rPr>
        <w:t>little room for error</w:t>
      </w:r>
      <w:r w:rsidRPr="0083112C">
        <w:rPr>
          <w:rFonts w:asciiTheme="minorHAnsi" w:hAnsiTheme="minorHAnsi" w:cstheme="minorHAnsi"/>
          <w:sz w:val="16"/>
        </w:rPr>
        <w:t xml:space="preserve"> </w:t>
      </w:r>
      <w:r w:rsidRPr="0083112C">
        <w:rPr>
          <w:rStyle w:val="StyleUnderline"/>
          <w:rFonts w:asciiTheme="minorHAnsi" w:hAnsiTheme="minorHAnsi" w:cstheme="minorHAnsi"/>
        </w:rPr>
        <w:t>in fraught crises</w:t>
      </w:r>
      <w:r w:rsidRPr="0083112C">
        <w:rPr>
          <w:rFonts w:asciiTheme="minorHAnsi" w:hAnsiTheme="minorHAnsi" w:cstheme="minorHAnsi"/>
          <w:sz w:val="16"/>
        </w:rPr>
        <w:t xml:space="preserve"> among nuclear-weaponized and hostile powers. </w:t>
      </w:r>
      <w:r w:rsidRPr="0083112C">
        <w:rPr>
          <w:rStyle w:val="StyleUnderline"/>
          <w:rFonts w:asciiTheme="minorHAnsi" w:hAnsiTheme="minorHAnsi" w:cstheme="minorHAnsi"/>
        </w:rPr>
        <w:t>Short- and long-term standoffs are likely</w:t>
      </w:r>
      <w:r w:rsidRPr="0083112C">
        <w:rPr>
          <w:rFonts w:asciiTheme="minorHAnsi" w:hAnsiTheme="minorHAnsi" w:cstheme="minorHAnsi"/>
          <w:sz w:val="16"/>
        </w:rPr>
        <w:t xml:space="preserve">, as they were during the Cold War. </w:t>
      </w:r>
      <w:r w:rsidRPr="0083112C">
        <w:rPr>
          <w:rStyle w:val="StyleUnderline"/>
          <w:rFonts w:asciiTheme="minorHAnsi" w:hAnsiTheme="minorHAnsi" w:cstheme="minorHAnsi"/>
        </w:rPr>
        <w:t>Thus, the playbook</w:t>
      </w:r>
      <w:r w:rsidRPr="0083112C">
        <w:rPr>
          <w:rFonts w:asciiTheme="minorHAnsi" w:hAnsiTheme="minorHAnsi" w:cstheme="minorHAnsi"/>
          <w:sz w:val="16"/>
        </w:rPr>
        <w:t xml:space="preserve">, in part, </w:t>
      </w:r>
      <w:r w:rsidRPr="0083112C">
        <w:rPr>
          <w:rStyle w:val="StyleUnderline"/>
          <w:rFonts w:asciiTheme="minorHAnsi" w:hAnsiTheme="minorHAnsi" w:cstheme="minorHAnsi"/>
        </w:rPr>
        <w:t xml:space="preserve">involves a waiting game in which </w:t>
      </w:r>
      <w:r w:rsidRPr="00FA672D">
        <w:rPr>
          <w:rStyle w:val="StyleUnderline"/>
          <w:rFonts w:asciiTheme="minorHAnsi" w:hAnsiTheme="minorHAnsi" w:cstheme="minorHAnsi"/>
          <w:highlight w:val="green"/>
        </w:rPr>
        <w:t>each power looks to</w:t>
      </w:r>
      <w:r w:rsidRPr="0083112C">
        <w:rPr>
          <w:rStyle w:val="StyleUnderline"/>
          <w:rFonts w:asciiTheme="minorHAnsi" w:hAnsiTheme="minorHAnsi" w:cstheme="minorHAnsi"/>
        </w:rPr>
        <w:t xml:space="preserve"> its </w:t>
      </w:r>
      <w:r w:rsidRPr="00FA672D">
        <w:rPr>
          <w:rStyle w:val="StyleUnderline"/>
          <w:rFonts w:asciiTheme="minorHAnsi" w:hAnsiTheme="minorHAnsi" w:cstheme="minorHAnsi"/>
          <w:highlight w:val="green"/>
        </w:rPr>
        <w:t>rivals to suffer</w:t>
      </w:r>
      <w:r w:rsidRPr="0083112C">
        <w:rPr>
          <w:rStyle w:val="StyleUnderline"/>
          <w:rFonts w:asciiTheme="minorHAnsi" w:hAnsiTheme="minorHAnsi" w:cstheme="minorHAnsi"/>
        </w:rPr>
        <w:t xml:space="preserve"> </w:t>
      </w:r>
      <w:r w:rsidRPr="0083112C">
        <w:rPr>
          <w:rStyle w:val="Emphasis"/>
          <w:rFonts w:asciiTheme="minorHAnsi" w:hAnsiTheme="minorHAnsi" w:cstheme="minorHAnsi"/>
        </w:rPr>
        <w:t xml:space="preserve">grievous </w:t>
      </w:r>
      <w:r w:rsidRPr="00FA672D">
        <w:rPr>
          <w:rStyle w:val="Emphasis"/>
          <w:rFonts w:asciiTheme="minorHAnsi" w:hAnsiTheme="minorHAnsi" w:cstheme="minorHAnsi"/>
          <w:highlight w:val="green"/>
        </w:rPr>
        <w:t>internal problems</w:t>
      </w:r>
      <w:r w:rsidRPr="00FA672D">
        <w:rPr>
          <w:rStyle w:val="StyleUnderline"/>
          <w:rFonts w:asciiTheme="minorHAnsi" w:hAnsiTheme="minorHAnsi" w:cstheme="minorHAnsi"/>
          <w:highlight w:val="green"/>
        </w:rPr>
        <w:t xml:space="preserve"> which could </w:t>
      </w:r>
      <w:r w:rsidRPr="00FA672D">
        <w:rPr>
          <w:rStyle w:val="Emphasis"/>
          <w:rFonts w:asciiTheme="minorHAnsi" w:hAnsiTheme="minorHAnsi" w:cstheme="minorHAnsi"/>
          <w:highlight w:val="green"/>
        </w:rPr>
        <w:t>entail</w:t>
      </w:r>
      <w:r w:rsidRPr="0083112C">
        <w:rPr>
          <w:rStyle w:val="Emphasis"/>
          <w:rFonts w:asciiTheme="minorHAnsi" w:hAnsiTheme="minorHAnsi" w:cstheme="minorHAnsi"/>
        </w:rPr>
        <w:t xml:space="preserve"> a </w:t>
      </w:r>
      <w:r w:rsidRPr="00FA672D">
        <w:rPr>
          <w:rStyle w:val="Emphasis"/>
          <w:rFonts w:asciiTheme="minorHAnsi" w:hAnsiTheme="minorHAnsi" w:cstheme="minorHAnsi"/>
          <w:highlight w:val="green"/>
        </w:rPr>
        <w:t>collapse</w:t>
      </w:r>
      <w:r w:rsidRPr="0083112C">
        <w:rPr>
          <w:rStyle w:val="Emphasis"/>
          <w:rFonts w:asciiTheme="minorHAnsi" w:hAnsiTheme="minorHAnsi" w:cstheme="minorHAnsi"/>
        </w:rPr>
        <w:t>, as happened to the Soviet Union</w:t>
      </w:r>
      <w:r w:rsidRPr="0083112C">
        <w:rPr>
          <w:rFonts w:asciiTheme="minorHAnsi" w:hAnsiTheme="minorHAnsi" w:cstheme="minorHAnsi"/>
          <w:sz w:val="16"/>
        </w:rPr>
        <w:t xml:space="preserve">. </w:t>
      </w:r>
      <w:r w:rsidRPr="0083112C">
        <w:rPr>
          <w:rStyle w:val="StyleUnderline"/>
          <w:rFonts w:asciiTheme="minorHAnsi" w:hAnsiTheme="minorHAnsi" w:cstheme="minorHAnsi"/>
        </w:rPr>
        <w:t>Some Chinese and Russian experts</w:t>
      </w:r>
      <w:r w:rsidRPr="0083112C">
        <w:rPr>
          <w:rFonts w:asciiTheme="minorHAnsi" w:hAnsiTheme="minorHAnsi" w:cstheme="minorHAnsi"/>
          <w:sz w:val="16"/>
        </w:rPr>
        <w:t xml:space="preserve"> predict grave domestic problems for each other. They also </w:t>
      </w:r>
      <w:r w:rsidRPr="0083112C">
        <w:rPr>
          <w:rStyle w:val="StyleUnderline"/>
          <w:rFonts w:asciiTheme="minorHAnsi" w:hAnsiTheme="minorHAnsi" w:cstheme="minorHAnsi"/>
        </w:rPr>
        <w:t xml:space="preserve">entertain </w:t>
      </w:r>
      <w:r w:rsidRPr="0083112C">
        <w:rPr>
          <w:rStyle w:val="Emphasis"/>
          <w:rFonts w:asciiTheme="minorHAnsi" w:hAnsiTheme="minorHAnsi" w:cstheme="minorHAnsi"/>
        </w:rPr>
        <w:t>similar thoughts about the United States</w:t>
      </w:r>
      <w:r w:rsidRPr="0083112C">
        <w:rPr>
          <w:rFonts w:asciiTheme="minorHAnsi" w:hAnsiTheme="minorHAnsi" w:cstheme="minorHAnsi"/>
          <w:sz w:val="16"/>
        </w:rPr>
        <w:t xml:space="preserve">, </w:t>
      </w:r>
      <w:r w:rsidRPr="0083112C">
        <w:rPr>
          <w:rStyle w:val="StyleUnderline"/>
          <w:rFonts w:asciiTheme="minorHAnsi" w:hAnsiTheme="minorHAnsi" w:cstheme="minorHAnsi"/>
        </w:rPr>
        <w:t>which they view as terminally decadent</w:t>
      </w:r>
      <w:r w:rsidRPr="0083112C">
        <w:rPr>
          <w:rFonts w:asciiTheme="minorHAnsi" w:hAnsiTheme="minorHAnsi" w:cstheme="minorHAnsi"/>
          <w:sz w:val="16"/>
        </w:rPr>
        <w:t xml:space="preserve"> and catastrophically polarized over politics, ethnicity, and the future direction of the country. </w:t>
      </w:r>
      <w:r w:rsidRPr="0083112C">
        <w:rPr>
          <w:rStyle w:val="StyleUnderline"/>
          <w:rFonts w:asciiTheme="minorHAnsi" w:hAnsiTheme="minorHAnsi" w:cstheme="minorHAnsi"/>
        </w:rPr>
        <w:t xml:space="preserve">So, the brewing three-way struggle also involves a </w:t>
      </w:r>
      <w:r w:rsidRPr="00FA672D">
        <w:rPr>
          <w:rStyle w:val="Emphasis"/>
          <w:rFonts w:asciiTheme="minorHAnsi" w:hAnsiTheme="minorHAnsi" w:cstheme="minorHAnsi"/>
          <w:highlight w:val="green"/>
        </w:rPr>
        <w:t>systemic contest</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which </w:t>
      </w:r>
      <w:r w:rsidRPr="00FA672D">
        <w:rPr>
          <w:rStyle w:val="StyleUnderline"/>
          <w:rFonts w:asciiTheme="minorHAnsi" w:hAnsiTheme="minorHAnsi" w:cstheme="minorHAnsi"/>
          <w:highlight w:val="green"/>
        </w:rPr>
        <w:t>will test</w:t>
      </w:r>
      <w:r w:rsidRPr="0083112C">
        <w:rPr>
          <w:rStyle w:val="StyleUnderline"/>
          <w:rFonts w:asciiTheme="minorHAnsi" w:hAnsiTheme="minorHAnsi" w:cstheme="minorHAnsi"/>
        </w:rPr>
        <w:t xml:space="preserve"> the competitors’</w:t>
      </w:r>
      <w:r w:rsidRPr="0083112C">
        <w:rPr>
          <w:rFonts w:asciiTheme="minorHAnsi" w:hAnsiTheme="minorHAnsi" w:cstheme="minorHAnsi"/>
          <w:sz w:val="16"/>
        </w:rPr>
        <w:t xml:space="preserve"> </w:t>
      </w:r>
      <w:r w:rsidRPr="00FA672D">
        <w:rPr>
          <w:rStyle w:val="Emphasis"/>
          <w:rFonts w:asciiTheme="minorHAnsi" w:hAnsiTheme="minorHAnsi" w:cstheme="minorHAnsi"/>
          <w:highlight w:val="green"/>
        </w:rPr>
        <w:t>economic</w:t>
      </w:r>
      <w:r w:rsidRPr="0083112C">
        <w:rPr>
          <w:rFonts w:asciiTheme="minorHAnsi" w:hAnsiTheme="minorHAnsi" w:cstheme="minorHAnsi"/>
          <w:sz w:val="16"/>
        </w:rPr>
        <w:t xml:space="preserve"> and political </w:t>
      </w:r>
      <w:r w:rsidRPr="00FA672D">
        <w:rPr>
          <w:rStyle w:val="Emphasis"/>
          <w:rFonts w:asciiTheme="minorHAnsi" w:hAnsiTheme="minorHAnsi" w:cstheme="minorHAnsi"/>
          <w:highlight w:val="green"/>
        </w:rPr>
        <w:t>institutions</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At this juncture, </w:t>
      </w:r>
      <w:r w:rsidRPr="00704F18">
        <w:rPr>
          <w:rStyle w:val="StyleUnderline"/>
          <w:rFonts w:asciiTheme="minorHAnsi" w:hAnsiTheme="minorHAnsi" w:cstheme="minorHAnsi"/>
        </w:rPr>
        <w:t>the world is entering</w:t>
      </w:r>
      <w:r w:rsidRPr="0083112C">
        <w:rPr>
          <w:rStyle w:val="StyleUnderline"/>
          <w:rFonts w:asciiTheme="minorHAnsi" w:hAnsiTheme="minorHAnsi" w:cstheme="minorHAnsi"/>
        </w:rPr>
        <w:t xml:space="preserve"> a </w:t>
      </w:r>
      <w:r w:rsidRPr="00704F18">
        <w:rPr>
          <w:rStyle w:val="Emphasis"/>
          <w:rFonts w:asciiTheme="minorHAnsi" w:hAnsiTheme="minorHAnsi" w:cstheme="minorHAnsi"/>
        </w:rPr>
        <w:t>standoff</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among the three great and several not-so-great powers. </w:t>
      </w:r>
      <w:r w:rsidRPr="00FA672D">
        <w:rPr>
          <w:rStyle w:val="Emphasis"/>
          <w:rFonts w:asciiTheme="minorHAnsi" w:hAnsiTheme="minorHAnsi" w:cstheme="minorHAnsi"/>
          <w:highlight w:val="green"/>
        </w:rPr>
        <w:t>Averting war</w:t>
      </w:r>
      <w:r w:rsidRPr="0083112C">
        <w:rPr>
          <w:rFonts w:asciiTheme="minorHAnsi" w:hAnsiTheme="minorHAnsi" w:cstheme="minorHAnsi"/>
          <w:sz w:val="16"/>
        </w:rPr>
        <w:t xml:space="preserve">, while defending our interests, </w:t>
      </w:r>
      <w:r w:rsidRPr="00FA672D">
        <w:rPr>
          <w:rStyle w:val="StyleUnderline"/>
          <w:rFonts w:asciiTheme="minorHAnsi" w:hAnsiTheme="minorHAnsi" w:cstheme="minorHAnsi"/>
          <w:highlight w:val="green"/>
        </w:rPr>
        <w:t>will</w:t>
      </w:r>
      <w:r w:rsidRPr="0083112C">
        <w:rPr>
          <w:rStyle w:val="StyleUnderline"/>
          <w:rFonts w:asciiTheme="minorHAnsi" w:hAnsiTheme="minorHAnsi" w:cstheme="minorHAnsi"/>
        </w:rPr>
        <w:t xml:space="preserve"> prove a challenge, </w:t>
      </w:r>
      <w:r w:rsidRPr="00FA672D">
        <w:rPr>
          <w:rStyle w:val="StyleUnderline"/>
          <w:rFonts w:asciiTheme="minorHAnsi" w:hAnsiTheme="minorHAnsi" w:cstheme="minorHAnsi"/>
          <w:highlight w:val="green"/>
        </w:rPr>
        <w:t>call</w:t>
      </w:r>
      <w:r w:rsidRPr="00704F18">
        <w:rPr>
          <w:rStyle w:val="StyleUnderline"/>
          <w:rFonts w:asciiTheme="minorHAnsi" w:hAnsiTheme="minorHAnsi" w:cstheme="minorHAnsi"/>
        </w:rPr>
        <w:t>i</w:t>
      </w:r>
      <w:r w:rsidRPr="0083112C">
        <w:rPr>
          <w:rStyle w:val="StyleUnderline"/>
          <w:rFonts w:asciiTheme="minorHAnsi" w:hAnsiTheme="minorHAnsi" w:cstheme="minorHAnsi"/>
        </w:rPr>
        <w:t xml:space="preserve">ng </w:t>
      </w:r>
      <w:r w:rsidRPr="00FA672D">
        <w:rPr>
          <w:rStyle w:val="StyleUnderline"/>
          <w:rFonts w:asciiTheme="minorHAnsi" w:hAnsiTheme="minorHAnsi" w:cstheme="minorHAnsi"/>
          <w:highlight w:val="green"/>
        </w:rPr>
        <w:t>for</w:t>
      </w:r>
      <w:r w:rsidRPr="0083112C">
        <w:rPr>
          <w:rFonts w:asciiTheme="minorHAnsi" w:hAnsiTheme="minorHAnsi" w:cstheme="minorHAnsi"/>
          <w:sz w:val="16"/>
        </w:rPr>
        <w:t xml:space="preserve"> deft policy, political endurance, and </w:t>
      </w:r>
      <w:r w:rsidRPr="00FA672D">
        <w:rPr>
          <w:rStyle w:val="Emphasis"/>
          <w:rFonts w:asciiTheme="minorHAnsi" w:hAnsiTheme="minorHAnsi" w:cstheme="minorHAnsi"/>
          <w:highlight w:val="green"/>
        </w:rPr>
        <w:t>economic growth</w:t>
      </w:r>
      <w:r w:rsidRPr="0083112C">
        <w:rPr>
          <w:rFonts w:asciiTheme="minorHAnsi" w:hAnsiTheme="minorHAnsi" w:cstheme="minorHAnsi"/>
          <w:sz w:val="16"/>
        </w:rPr>
        <w:t xml:space="preserve">, </w:t>
      </w:r>
      <w:r w:rsidRPr="0083112C">
        <w:rPr>
          <w:rStyle w:val="StyleUnderline"/>
          <w:rFonts w:asciiTheme="minorHAnsi" w:hAnsiTheme="minorHAnsi" w:cstheme="minorHAnsi"/>
        </w:rPr>
        <w:t xml:space="preserve">as well as </w:t>
      </w:r>
      <w:r w:rsidRPr="0083112C">
        <w:rPr>
          <w:rStyle w:val="Emphasis"/>
          <w:rFonts w:asciiTheme="minorHAnsi" w:hAnsiTheme="minorHAnsi" w:cstheme="minorHAnsi"/>
        </w:rPr>
        <w:t>sufficient military force to keep at bay aggressive states or prevail over them if ever a war breaks out.</w:t>
      </w:r>
      <w:r w:rsidRPr="008E7C3E">
        <w:rPr>
          <w:rFonts w:asciiTheme="minorHAnsi" w:hAnsiTheme="minorHAnsi" w:cstheme="minorHAnsi"/>
          <w:sz w:val="16"/>
        </w:rPr>
        <w:t xml:space="preserve"> </w:t>
      </w:r>
    </w:p>
    <w:bookmarkEnd w:id="0"/>
    <w:p w14:paraId="36D5AF44" w14:textId="77777777" w:rsidR="009B3EAF" w:rsidRPr="00AB3AC7" w:rsidRDefault="009B3EAF" w:rsidP="009B3EAF"/>
    <w:p w14:paraId="3EB194B3" w14:textId="77777777" w:rsidR="009B3EAF" w:rsidRDefault="009B3EAF" w:rsidP="009B3EAF">
      <w:pPr>
        <w:pStyle w:val="Heading3"/>
      </w:pPr>
      <w:r>
        <w:t>Case</w:t>
      </w:r>
    </w:p>
    <w:p w14:paraId="1DD90EEA" w14:textId="77777777" w:rsidR="009B3EAF" w:rsidRPr="002536F3" w:rsidRDefault="009B3EAF" w:rsidP="009B3EAF">
      <w:pPr>
        <w:pStyle w:val="Heading4"/>
        <w:rPr>
          <w:u w:val="single"/>
        </w:rPr>
      </w:pPr>
      <w:r>
        <w:t>Abstract moralizing is useless when trying to construct a political strategy – only by evaluating the consequences of political strategies can we actual do something about issues facing us today</w:t>
      </w:r>
    </w:p>
    <w:p w14:paraId="2B1DEF64" w14:textId="77777777" w:rsidR="009B3EAF" w:rsidRPr="002536F3" w:rsidRDefault="009B3EAF" w:rsidP="009B3EAF">
      <w:r w:rsidRPr="002536F3">
        <w:rPr>
          <w:rStyle w:val="Style13ptBold"/>
        </w:rPr>
        <w:t>David Runciman 17</w:t>
      </w:r>
      <w:r w:rsidRPr="002536F3">
        <w:t>, Politics, Cambridge University, “Political Theory and Real Politics in the Age of the Internet,” The Journal of Political Philosophy, Volume 25, Issue 1, March 2017, Pages 3–21</w:t>
      </w:r>
    </w:p>
    <w:p w14:paraId="367594A3" w14:textId="77777777" w:rsidR="009B3EAF" w:rsidRPr="002536F3" w:rsidRDefault="009B3EAF" w:rsidP="009B3EAF">
      <w:pPr>
        <w:rPr>
          <w:sz w:val="16"/>
        </w:rPr>
      </w:pPr>
      <w:r w:rsidRPr="002536F3">
        <w:rPr>
          <w:sz w:val="16"/>
        </w:rPr>
        <w:t xml:space="preserve">Contemporary political realism carries echoes of this line of argument and of Bentham's shift from the weaker to the stronger version of it, even though Bentham's direct influence is rarely in evidence. Critics of the current ubiquity of the language of human rights often point out that in the absence of a robust account of the power relations that are needed to underpin any rights regime—in particular, an answer to the question of who does the enforcing—all such talk is a massive distraction from the real business of improving the situation on the ground to which human rights are meant to apply.9 But for more radical critics the emptiness of human rights talk is too convenient to be merely a confusion: it serves as the perfect cover for the sinister interests of those engaged in neo-colonial projects of exploitation and expropriation.10 However, these two poles of the Benthamite case against moralism—from inadvertent confusion to deliberate deception—do not exhaust the range of explanations for what is wrong with it. There is another answer, drawn from an alternative intellectual tradition, which appears more frequently in the current realist literature. This is the Weberian idea that </w:t>
      </w:r>
      <w:r w:rsidRPr="005C63E1">
        <w:rPr>
          <w:rStyle w:val="StyleUnderline"/>
          <w:highlight w:val="green"/>
        </w:rPr>
        <w:t>moralism</w:t>
      </w:r>
      <w:r w:rsidRPr="002536F3">
        <w:rPr>
          <w:rStyle w:val="StyleUnderline"/>
        </w:rPr>
        <w:t xml:space="preserve"> does not so much obscure what politicians are really up to, as </w:t>
      </w:r>
      <w:r w:rsidRPr="005C63E1">
        <w:rPr>
          <w:rStyle w:val="Emphasis"/>
          <w:highlight w:val="green"/>
        </w:rPr>
        <w:t>conceal the truth</w:t>
      </w:r>
      <w:r w:rsidRPr="005C63E1">
        <w:rPr>
          <w:rStyle w:val="StyleUnderline"/>
          <w:highlight w:val="green"/>
        </w:rPr>
        <w:t xml:space="preserve"> about</w:t>
      </w:r>
      <w:r w:rsidRPr="002536F3">
        <w:rPr>
          <w:rStyle w:val="StyleUnderline"/>
        </w:rPr>
        <w:t xml:space="preserve"> their </w:t>
      </w:r>
      <w:r w:rsidRPr="005C63E1">
        <w:rPr>
          <w:rStyle w:val="StyleUnderline"/>
          <w:highlight w:val="green"/>
        </w:rPr>
        <w:t>personal motives</w:t>
      </w:r>
      <w:r w:rsidRPr="002536F3">
        <w:rPr>
          <w:rStyle w:val="StyleUnderline"/>
        </w:rPr>
        <w:t xml:space="preserve"> from political actors themselves</w:t>
      </w:r>
      <w:r w:rsidRPr="002536F3">
        <w:rPr>
          <w:sz w:val="16"/>
        </w:rPr>
        <w:t xml:space="preserve">. In other words, </w:t>
      </w:r>
      <w:r w:rsidRPr="002536F3">
        <w:rPr>
          <w:rStyle w:val="StyleUnderline"/>
        </w:rPr>
        <w:t xml:space="preserve">political moralism is less </w:t>
      </w:r>
      <w:r w:rsidRPr="005C63E1">
        <w:rPr>
          <w:rStyle w:val="StyleUnderline"/>
          <w:highlight w:val="green"/>
        </w:rPr>
        <w:t>a form of</w:t>
      </w:r>
      <w:r w:rsidRPr="002536F3">
        <w:rPr>
          <w:rStyle w:val="StyleUnderline"/>
        </w:rPr>
        <w:t xml:space="preserve"> deception than of </w:t>
      </w:r>
      <w:r w:rsidRPr="005C63E1">
        <w:rPr>
          <w:rStyle w:val="StyleUnderline"/>
          <w:highlight w:val="green"/>
        </w:rPr>
        <w:t>self-deception</w:t>
      </w:r>
      <w:r w:rsidRPr="002536F3">
        <w:rPr>
          <w:rStyle w:val="StyleUnderline"/>
        </w:rPr>
        <w:t xml:space="preserve">: </w:t>
      </w:r>
      <w:r w:rsidRPr="005C63E1">
        <w:rPr>
          <w:rStyle w:val="StyleUnderline"/>
          <w:highlight w:val="green"/>
        </w:rPr>
        <w:t>it lets politicians avoid</w:t>
      </w:r>
      <w:r w:rsidRPr="002536F3">
        <w:rPr>
          <w:rStyle w:val="StyleUnderline"/>
        </w:rPr>
        <w:t xml:space="preserve"> </w:t>
      </w:r>
      <w:r w:rsidRPr="002536F3">
        <w:rPr>
          <w:rStyle w:val="Emphasis"/>
        </w:rPr>
        <w:t xml:space="preserve">looking </w:t>
      </w:r>
      <w:r w:rsidRPr="005C63E1">
        <w:rPr>
          <w:rStyle w:val="Emphasis"/>
          <w:highlight w:val="green"/>
        </w:rPr>
        <w:t>political reality</w:t>
      </w:r>
      <w:r w:rsidRPr="002536F3">
        <w:rPr>
          <w:rStyle w:val="Emphasis"/>
        </w:rPr>
        <w:t xml:space="preserve"> squarely in the face</w:t>
      </w:r>
      <w:r w:rsidRPr="002536F3">
        <w:rPr>
          <w:rStyle w:val="StyleUnderline"/>
        </w:rPr>
        <w:t xml:space="preserve"> </w:t>
      </w:r>
      <w:r w:rsidRPr="005C63E1">
        <w:rPr>
          <w:rStyle w:val="StyleUnderline"/>
          <w:highlight w:val="green"/>
        </w:rPr>
        <w:t>because</w:t>
      </w:r>
      <w:r w:rsidRPr="002536F3">
        <w:rPr>
          <w:rStyle w:val="StyleUnderline"/>
        </w:rPr>
        <w:t xml:space="preserve"> it allows them to believe </w:t>
      </w:r>
      <w:r w:rsidRPr="005C63E1">
        <w:rPr>
          <w:rStyle w:val="StyleUnderline"/>
          <w:highlight w:val="green"/>
        </w:rPr>
        <w:t xml:space="preserve">they </w:t>
      </w:r>
      <w:r w:rsidRPr="005C63E1">
        <w:rPr>
          <w:rStyle w:val="Emphasis"/>
          <w:highlight w:val="green"/>
        </w:rPr>
        <w:t>have their eyes set on something higher</w:t>
      </w:r>
      <w:r w:rsidRPr="002536F3">
        <w:rPr>
          <w:rStyle w:val="StyleUnderline"/>
        </w:rPr>
        <w:t xml:space="preserve">. </w:t>
      </w:r>
      <w:r w:rsidRPr="005C63E1">
        <w:rPr>
          <w:rStyle w:val="StyleUnderline"/>
          <w:highlight w:val="green"/>
        </w:rPr>
        <w:t xml:space="preserve">Conviction politicians think they can </w:t>
      </w:r>
      <w:r w:rsidRPr="005C63E1">
        <w:rPr>
          <w:rStyle w:val="Emphasis"/>
          <w:highlight w:val="green"/>
        </w:rPr>
        <w:t>transcend the messy reality of politics</w:t>
      </w:r>
      <w:r w:rsidRPr="005C63E1">
        <w:rPr>
          <w:rStyle w:val="StyleUnderline"/>
          <w:highlight w:val="green"/>
        </w:rPr>
        <w:t>. That</w:t>
      </w:r>
      <w:r w:rsidRPr="002536F3">
        <w:rPr>
          <w:rStyle w:val="StyleUnderline"/>
        </w:rPr>
        <w:t xml:space="preserve"> belief </w:t>
      </w:r>
      <w:r w:rsidRPr="005C63E1">
        <w:rPr>
          <w:rStyle w:val="StyleUnderline"/>
          <w:highlight w:val="green"/>
        </w:rPr>
        <w:t xml:space="preserve">is </w:t>
      </w:r>
      <w:r w:rsidRPr="005C63E1">
        <w:rPr>
          <w:rStyle w:val="Emphasis"/>
          <w:highlight w:val="green"/>
        </w:rPr>
        <w:t>dangerous</w:t>
      </w:r>
      <w:r w:rsidRPr="002536F3">
        <w:rPr>
          <w:rStyle w:val="StyleUnderline"/>
        </w:rPr>
        <w:t xml:space="preserve"> </w:t>
      </w:r>
      <w:r w:rsidRPr="005C63E1">
        <w:rPr>
          <w:rStyle w:val="StyleUnderline"/>
          <w:highlight w:val="green"/>
        </w:rPr>
        <w:t>because their response when they encounter</w:t>
      </w:r>
      <w:r w:rsidRPr="002536F3">
        <w:rPr>
          <w:rStyle w:val="StyleUnderline"/>
        </w:rPr>
        <w:t xml:space="preserve"> the </w:t>
      </w:r>
      <w:r w:rsidRPr="005C63E1">
        <w:rPr>
          <w:rStyle w:val="StyleUnderline"/>
          <w:highlight w:val="green"/>
        </w:rPr>
        <w:t xml:space="preserve">messy reality is to </w:t>
      </w:r>
      <w:r w:rsidRPr="005C63E1">
        <w:rPr>
          <w:rStyle w:val="Emphasis"/>
          <w:highlight w:val="green"/>
        </w:rPr>
        <w:t>deny it</w:t>
      </w:r>
      <w:r w:rsidRPr="002536F3">
        <w:rPr>
          <w:rStyle w:val="StyleUnderline"/>
        </w:rPr>
        <w:t xml:space="preserve">, or to </w:t>
      </w:r>
      <w:r w:rsidRPr="002536F3">
        <w:rPr>
          <w:rStyle w:val="Emphasis"/>
        </w:rPr>
        <w:t>ignore it</w:t>
      </w:r>
      <w:r w:rsidRPr="002536F3">
        <w:rPr>
          <w:rStyle w:val="StyleUnderline"/>
        </w:rPr>
        <w:t xml:space="preserve">, or to insist they can </w:t>
      </w:r>
      <w:r w:rsidRPr="002536F3">
        <w:rPr>
          <w:rStyle w:val="Emphasis"/>
        </w:rPr>
        <w:t>mould it to their higher purposes</w:t>
      </w:r>
      <w:r w:rsidRPr="002536F3">
        <w:rPr>
          <w:rStyle w:val="StyleUnderline"/>
        </w:rPr>
        <w:t xml:space="preserve">, </w:t>
      </w:r>
      <w:r w:rsidRPr="005C63E1">
        <w:rPr>
          <w:rStyle w:val="StyleUnderline"/>
          <w:highlight w:val="green"/>
        </w:rPr>
        <w:t>which</w:t>
      </w:r>
      <w:r w:rsidRPr="002536F3">
        <w:rPr>
          <w:rStyle w:val="StyleUnderline"/>
        </w:rPr>
        <w:t xml:space="preserve"> </w:t>
      </w:r>
      <w:r w:rsidRPr="002536F3">
        <w:rPr>
          <w:rStyle w:val="Emphasis"/>
        </w:rPr>
        <w:t xml:space="preserve">only </w:t>
      </w:r>
      <w:r w:rsidRPr="005C63E1">
        <w:rPr>
          <w:rStyle w:val="Emphasis"/>
          <w:highlight w:val="green"/>
        </w:rPr>
        <w:t>makes the mess worse</w:t>
      </w:r>
      <w:r w:rsidRPr="005C63E1">
        <w:rPr>
          <w:sz w:val="16"/>
          <w:highlight w:val="green"/>
        </w:rPr>
        <w:t>.</w:t>
      </w:r>
      <w:r w:rsidRPr="002536F3">
        <w:rPr>
          <w:sz w:val="16"/>
        </w:rPr>
        <w:t xml:space="preserve"> </w:t>
      </w:r>
      <w:r w:rsidRPr="002536F3">
        <w:rPr>
          <w:rStyle w:val="StyleUnderline"/>
        </w:rPr>
        <w:t xml:space="preserve">Weber's case against allowing an ethic of conviction to trump </w:t>
      </w:r>
      <w:r w:rsidRPr="005C63E1">
        <w:rPr>
          <w:rStyle w:val="StyleUnderline"/>
          <w:highlight w:val="green"/>
        </w:rPr>
        <w:t>an ethic of responsibility</w:t>
      </w:r>
      <w:r w:rsidRPr="002536F3">
        <w:rPr>
          <w:rStyle w:val="StyleUnderline"/>
        </w:rPr>
        <w:t xml:space="preserve"> in politics—which </w:t>
      </w:r>
      <w:r w:rsidRPr="005C63E1">
        <w:rPr>
          <w:rStyle w:val="StyleUnderline"/>
          <w:highlight w:val="green"/>
        </w:rPr>
        <w:t>requires</w:t>
      </w:r>
      <w:r w:rsidRPr="002536F3">
        <w:rPr>
          <w:sz w:val="16"/>
        </w:rPr>
        <w:t xml:space="preserve">, among other things, </w:t>
      </w:r>
      <w:r w:rsidRPr="002536F3">
        <w:rPr>
          <w:rStyle w:val="StyleUnderline"/>
        </w:rPr>
        <w:t xml:space="preserve">that </w:t>
      </w:r>
      <w:r w:rsidRPr="005C63E1">
        <w:rPr>
          <w:rStyle w:val="StyleUnderline"/>
          <w:highlight w:val="green"/>
        </w:rPr>
        <w:t xml:space="preserve">politicians </w:t>
      </w:r>
      <w:r w:rsidRPr="005C63E1">
        <w:rPr>
          <w:rStyle w:val="Emphasis"/>
          <w:highlight w:val="green"/>
        </w:rPr>
        <w:t>face</w:t>
      </w:r>
      <w:r w:rsidRPr="002536F3">
        <w:rPr>
          <w:rStyle w:val="Emphasis"/>
        </w:rPr>
        <w:t xml:space="preserve"> up to the </w:t>
      </w:r>
      <w:r w:rsidRPr="005C63E1">
        <w:rPr>
          <w:rStyle w:val="Emphasis"/>
          <w:highlight w:val="green"/>
        </w:rPr>
        <w:t>unintended consequences</w:t>
      </w:r>
      <w:r w:rsidRPr="002536F3">
        <w:rPr>
          <w:rStyle w:val="StyleUnderline"/>
        </w:rPr>
        <w:t xml:space="preserve"> of what they do—remains compelling</w:t>
      </w:r>
      <w:r w:rsidRPr="002536F3">
        <w:rPr>
          <w:sz w:val="16"/>
        </w:rPr>
        <w:t xml:space="preserve">.11 But it does not map onto any sharp distinctions between realism and moralism. That is because </w:t>
      </w:r>
      <w:r w:rsidRPr="002536F3">
        <w:rPr>
          <w:rStyle w:val="StyleUnderline"/>
        </w:rPr>
        <w:t xml:space="preserve">the convictions that can breed self-deception are </w:t>
      </w:r>
      <w:r w:rsidRPr="002536F3">
        <w:rPr>
          <w:rStyle w:val="Emphasis"/>
        </w:rPr>
        <w:t>not necessarily moralistic beliefs</w:t>
      </w:r>
      <w:r w:rsidRPr="002536F3">
        <w:rPr>
          <w:rStyle w:val="StyleUnderline"/>
        </w:rPr>
        <w:t xml:space="preserve">; they can be beliefs about </w:t>
      </w:r>
      <w:r w:rsidRPr="002536F3">
        <w:rPr>
          <w:rStyle w:val="Emphasis"/>
        </w:rPr>
        <w:t>anything</w:t>
      </w:r>
      <w:r w:rsidRPr="002536F3">
        <w:rPr>
          <w:rStyle w:val="StyleUnderline"/>
        </w:rPr>
        <w:t xml:space="preserve">, including beliefs about how </w:t>
      </w:r>
      <w:r w:rsidRPr="002536F3">
        <w:rPr>
          <w:rStyle w:val="Emphasis"/>
        </w:rPr>
        <w:t>contingency trumps moral certainty</w:t>
      </w:r>
      <w:r w:rsidRPr="002536F3">
        <w:rPr>
          <w:sz w:val="16"/>
        </w:rPr>
        <w:t xml:space="preserve">. On the Weberian account </w:t>
      </w:r>
      <w:r w:rsidRPr="002536F3">
        <w:rPr>
          <w:rStyle w:val="StyleUnderline"/>
        </w:rPr>
        <w:t xml:space="preserve">it is not </w:t>
      </w:r>
      <w:r w:rsidRPr="002536F3">
        <w:rPr>
          <w:rStyle w:val="Emphasis"/>
        </w:rPr>
        <w:t>what you believe</w:t>
      </w:r>
      <w:r w:rsidRPr="002536F3">
        <w:rPr>
          <w:rStyle w:val="StyleUnderline"/>
        </w:rPr>
        <w:t xml:space="preserve"> but </w:t>
      </w:r>
      <w:r w:rsidRPr="002536F3">
        <w:rPr>
          <w:rStyle w:val="Emphasis"/>
        </w:rPr>
        <w:t>how you believe it</w:t>
      </w:r>
      <w:r w:rsidRPr="002536F3">
        <w:rPr>
          <w:rStyle w:val="StyleUnderline"/>
        </w:rPr>
        <w:t xml:space="preserve"> that makes the difference</w:t>
      </w:r>
      <w:r w:rsidRPr="002536F3">
        <w:rPr>
          <w:sz w:val="16"/>
        </w:rPr>
        <w:t xml:space="preserve">. Realists, too, can be self-deceived, because the strength of their convictions against moralism produces its own self-deceptions and blind spots. This is the case that can be made against Bentham, who was so thoroughly dogmatic about the vapidity of all talk of rights that it served to blind him to what was missing from his own understanding of politics. Macaulay made the point in his celebrated takedown of the Benthamites published in the Edinburgh Review in 1829: ‘They surrender their understandings … to the meanest and most abject sophisms, provided these sophisms come before them disguised with the externals of demonstration. They do not seem to know that logic has its illusions as well as rhetoric—that a fallacy may lurk in a syllogism as well as a metaphor.’12 Bentham was insufficiently sensitive to the ways in which the attempt to ground political argument in the language of force neglects the capacity of other sorts of arguments to move people successfully. Conviction politics is not simply the preserve of the moralisers. </w:t>
      </w:r>
      <w:r w:rsidRPr="002536F3">
        <w:rPr>
          <w:sz w:val="10"/>
          <w:szCs w:val="10"/>
        </w:rPr>
        <w:t xml:space="preserve">Likewise, it is not the case that moral political philosophy is itself incapable of seeing the merit of arguments that point towards the unavoidability of unintended consequences. Just as realists can be blind to contingency, so moralists can be alive to it. Take the example of Robert Nozick, the most prominent early critic of Rawlsian political philosophy from within the discourse of rights. Nozick's ‘Wilt Chamberlain example’ was designed to highlight the inability of Rawlsian schemes of justice to accommodate the unintended consequences of cumulative instances of contingent rightful action on the part of individuals (in this case, their willingness to hand over small amounts of their own money to watch the best basketball player around ply his trade, which would generate unjustifiable inequalities of wealth—Chamberlain becomes very rich—unless the state intervenes to circumscribe their choices).13 The challenge to Rawls is to adapt his patterned view of justice to a world in which events inevitably take place that will break up the pattern. But this challenge does not come from a realist; it comes from a moralist (and a self-professed utopian to boot). There are many possible ways to push back against the apparent force of the Wilt Chamberlain example.14 A realist response would be to challenge the assumptions behind the case itself. We live in societies that enrich leading sportspeople on a scale that even Nozick might have found hard to imagine (Nozick envisages Chamberlain earning $250,000; his contemporary equivalent—LeBron James—earned more than $50,000,000 in 2015). But the players’ wealth is not simply the cumulative consequence of the unfettered choice of large numbers of people to hand over small amounts of money to watch them play. Any such relationship—between fans and performers—is mediated by vast institutional structures of commodification and exchange, which make it very hard to follow the money from individual consumers to the pockets of the superstars. It passes through the hands of many others—broadcasters, agents, advertisers, and administrators—such that the path of justice may be at best obscured and more likely undermined (recent revelations about how FIFA operates do not inspire confidence that this is a transparently just business). A further iteration of the realist response would indicate that an example drawn from the world of sports is itself a misleading one. Though polling evidence suggests that in our increasingly unequal societies it is sporting celebrities and their like who are widely believed to be reaping the most outsize rewards—on the assumption that there is at least some correlation between reward and measurable talent—most of the superrich in fact come from the financial services industry, where visible talent is much harder to identify.15 Tracing the just transfer of money in Nozick's terms from individual consumers to the pockets of bankers would be a thoroughly thankless task. In that sense, the Wilt Chamberlain example appears designed to play into our unwarranted presuppositions about the workings of the free market. It serves as a smokescreen. </w:t>
      </w:r>
      <w:r w:rsidRPr="002536F3">
        <w:rPr>
          <w:sz w:val="16"/>
        </w:rPr>
        <w:t xml:space="preserve">So realists can respond to Nozick's argument about contingency with some contingencies of their own. But so too can Rawlsians. It is possible to turn Nozick's argument on its head. He purports to grant Rawls his ideal society in order to show that no political ideal can survive eventualities for which it was not designed. But </w:t>
      </w:r>
      <w:r w:rsidRPr="002536F3">
        <w:rPr>
          <w:rStyle w:val="StyleUnderline"/>
        </w:rPr>
        <w:t>what if</w:t>
      </w:r>
      <w:r w:rsidRPr="002536F3">
        <w:rPr>
          <w:sz w:val="16"/>
        </w:rPr>
        <w:t xml:space="preserve"> Nozick is granted his ideal society—his utopia—in which </w:t>
      </w:r>
      <w:r w:rsidRPr="002536F3">
        <w:rPr>
          <w:rStyle w:val="StyleUnderline"/>
        </w:rPr>
        <w:t xml:space="preserve">there is no political eventuality that cannot be justified in terms of the underlying individual rights that must remain un-breached for any social arrangement to count as just. That society will also be </w:t>
      </w:r>
      <w:r w:rsidRPr="002536F3">
        <w:rPr>
          <w:rStyle w:val="Emphasis"/>
        </w:rPr>
        <w:t>subject to unforeseen contingencies</w:t>
      </w:r>
      <w:r w:rsidRPr="002536F3">
        <w:rPr>
          <w:sz w:val="16"/>
        </w:rPr>
        <w:t xml:space="preserve">, including emergent monopolies and other market failures. </w:t>
      </w:r>
      <w:r w:rsidRPr="005C63E1">
        <w:rPr>
          <w:rStyle w:val="StyleUnderline"/>
          <w:highlight w:val="green"/>
        </w:rPr>
        <w:t>Correcting</w:t>
      </w:r>
      <w:r w:rsidRPr="002536F3">
        <w:rPr>
          <w:rStyle w:val="StyleUnderline"/>
        </w:rPr>
        <w:t xml:space="preserve"> for those </w:t>
      </w:r>
      <w:r w:rsidRPr="005C63E1">
        <w:rPr>
          <w:rStyle w:val="StyleUnderline"/>
          <w:highlight w:val="green"/>
        </w:rPr>
        <w:t xml:space="preserve">failures </w:t>
      </w:r>
      <w:r w:rsidRPr="005C63E1">
        <w:rPr>
          <w:rStyle w:val="Emphasis"/>
          <w:highlight w:val="green"/>
        </w:rPr>
        <w:t>will require breaches of rights</w:t>
      </w:r>
      <w:r w:rsidRPr="002536F3">
        <w:rPr>
          <w:sz w:val="16"/>
        </w:rPr>
        <w:t xml:space="preserve"> in Nozick's terms; </w:t>
      </w:r>
      <w:r w:rsidRPr="005C63E1">
        <w:rPr>
          <w:rStyle w:val="StyleUnderline"/>
          <w:highlight w:val="green"/>
        </w:rPr>
        <w:t>but</w:t>
      </w:r>
      <w:r w:rsidRPr="002536F3">
        <w:rPr>
          <w:rStyle w:val="StyleUnderline"/>
        </w:rPr>
        <w:t xml:space="preserve"> </w:t>
      </w:r>
      <w:r w:rsidRPr="002536F3">
        <w:rPr>
          <w:rStyle w:val="Emphasis"/>
        </w:rPr>
        <w:t xml:space="preserve">sitting back and </w:t>
      </w:r>
      <w:r w:rsidRPr="005C63E1">
        <w:rPr>
          <w:rStyle w:val="Emphasis"/>
          <w:highlight w:val="green"/>
        </w:rPr>
        <w:t>doing nothing</w:t>
      </w:r>
      <w:r w:rsidRPr="005C63E1">
        <w:rPr>
          <w:rStyle w:val="StyleUnderline"/>
          <w:highlight w:val="green"/>
        </w:rPr>
        <w:t xml:space="preserve"> will make</w:t>
      </w:r>
      <w:r w:rsidRPr="002536F3">
        <w:rPr>
          <w:rStyle w:val="StyleUnderline"/>
        </w:rPr>
        <w:t xml:space="preserve"> the preservation of the conditions of </w:t>
      </w:r>
      <w:r w:rsidRPr="005C63E1">
        <w:rPr>
          <w:rStyle w:val="StyleUnderline"/>
          <w:highlight w:val="green"/>
        </w:rPr>
        <w:t>justice</w:t>
      </w:r>
      <w:r w:rsidRPr="002536F3">
        <w:rPr>
          <w:sz w:val="16"/>
        </w:rPr>
        <w:t>—which includes the ability to track the distribution of wealth through a series of free exchanges—</w:t>
      </w:r>
      <w:r w:rsidRPr="005C63E1">
        <w:rPr>
          <w:rStyle w:val="Emphasis"/>
          <w:highlight w:val="green"/>
        </w:rPr>
        <w:t>much more difficult</w:t>
      </w:r>
      <w:r w:rsidRPr="002536F3">
        <w:rPr>
          <w:rStyle w:val="StyleUnderline"/>
        </w:rPr>
        <w:t>. There is a real world variant of this argument that illustrates what can be at stake. Critics of the most urgent demands to address the threat of climate change tend to argue that</w:t>
      </w:r>
      <w:r w:rsidRPr="002536F3">
        <w:rPr>
          <w:sz w:val="16"/>
        </w:rPr>
        <w:t xml:space="preserve"> pre-emptive responses will preclude the sort of market innovation that offers the best chance of finding a solution.16 In other words, </w:t>
      </w:r>
      <w:r w:rsidRPr="002536F3">
        <w:rPr>
          <w:rStyle w:val="StyleUnderline"/>
        </w:rPr>
        <w:t xml:space="preserve">patterned state intervention forecloses the opportunities provided by being open to unforeseen contingencies. But equally, openness to contingency </w:t>
      </w:r>
      <w:r w:rsidRPr="002536F3">
        <w:rPr>
          <w:rStyle w:val="Emphasis"/>
        </w:rPr>
        <w:t>can be its own form of limitation</w:t>
      </w:r>
      <w:r w:rsidRPr="002536F3">
        <w:rPr>
          <w:rStyle w:val="StyleUnderline"/>
        </w:rPr>
        <w:t xml:space="preserve">, if it </w:t>
      </w:r>
      <w:r w:rsidRPr="002536F3">
        <w:rPr>
          <w:rStyle w:val="Emphasis"/>
        </w:rPr>
        <w:t>forecloses the opportunities provided</w:t>
      </w:r>
      <w:r w:rsidRPr="002536F3">
        <w:rPr>
          <w:rStyle w:val="StyleUnderline"/>
        </w:rPr>
        <w:t xml:space="preserve"> by state intervention in the face of failure. </w:t>
      </w:r>
      <w:r w:rsidRPr="003B6113">
        <w:rPr>
          <w:rStyle w:val="StyleUnderline"/>
          <w:highlight w:val="green"/>
        </w:rPr>
        <w:t>Putting</w:t>
      </w:r>
      <w:r w:rsidRPr="002536F3">
        <w:rPr>
          <w:rStyle w:val="StyleUnderline"/>
        </w:rPr>
        <w:t xml:space="preserve"> </w:t>
      </w:r>
      <w:r w:rsidRPr="003B6113">
        <w:rPr>
          <w:rStyle w:val="StyleUnderline"/>
        </w:rPr>
        <w:t>one's</w:t>
      </w:r>
      <w:r w:rsidRPr="002536F3">
        <w:rPr>
          <w:rStyle w:val="StyleUnderline"/>
        </w:rPr>
        <w:t xml:space="preserve"> </w:t>
      </w:r>
      <w:r w:rsidRPr="003B6113">
        <w:rPr>
          <w:rStyle w:val="StyleUnderline"/>
          <w:highlight w:val="green"/>
        </w:rPr>
        <w:t>faith in a</w:t>
      </w:r>
      <w:r w:rsidRPr="003B6113">
        <w:rPr>
          <w:rStyle w:val="StyleUnderline"/>
        </w:rPr>
        <w:t>n</w:t>
      </w:r>
      <w:r w:rsidRPr="002536F3">
        <w:rPr>
          <w:rStyle w:val="StyleUnderline"/>
        </w:rPr>
        <w:t xml:space="preserve"> unforeseen </w:t>
      </w:r>
      <w:r w:rsidRPr="003B6113">
        <w:rPr>
          <w:rStyle w:val="StyleUnderline"/>
          <w:highlight w:val="green"/>
        </w:rPr>
        <w:t>future to generate outcomes</w:t>
      </w:r>
      <w:r w:rsidRPr="002536F3">
        <w:rPr>
          <w:rStyle w:val="StyleUnderline"/>
        </w:rPr>
        <w:t xml:space="preserve"> that will in due course solve the problems of the present </w:t>
      </w:r>
      <w:r w:rsidRPr="003B6113">
        <w:rPr>
          <w:rStyle w:val="Emphasis"/>
          <w:highlight w:val="green"/>
        </w:rPr>
        <w:t xml:space="preserve">rules out </w:t>
      </w:r>
      <w:r w:rsidRPr="003B6113">
        <w:rPr>
          <w:rStyle w:val="Emphasis"/>
        </w:rPr>
        <w:t>the possibility</w:t>
      </w:r>
      <w:r w:rsidRPr="002536F3">
        <w:rPr>
          <w:rStyle w:val="StyleUnderline"/>
        </w:rPr>
        <w:t xml:space="preserve"> of an unf</w:t>
      </w:r>
      <w:r w:rsidRPr="003B6113">
        <w:rPr>
          <w:rStyle w:val="StyleUnderline"/>
        </w:rPr>
        <w:t xml:space="preserve">oreseen future that </w:t>
      </w:r>
      <w:r w:rsidRPr="003B6113">
        <w:rPr>
          <w:rStyle w:val="Emphasis"/>
        </w:rPr>
        <w:t xml:space="preserve">requires </w:t>
      </w:r>
      <w:r w:rsidRPr="003B6113">
        <w:rPr>
          <w:rStyle w:val="Emphasis"/>
          <w:highlight w:val="green"/>
        </w:rPr>
        <w:t>action in the present</w:t>
      </w:r>
      <w:r w:rsidRPr="003B6113">
        <w:rPr>
          <w:rStyle w:val="StyleUnderline"/>
          <w:highlight w:val="green"/>
        </w:rPr>
        <w:t xml:space="preserve"> to solve</w:t>
      </w:r>
      <w:r w:rsidRPr="003B6113">
        <w:rPr>
          <w:rStyle w:val="StyleUnderline"/>
        </w:rPr>
        <w:t xml:space="preserve"> its looming </w:t>
      </w:r>
      <w:r w:rsidRPr="003B6113">
        <w:rPr>
          <w:rStyle w:val="StyleUnderline"/>
          <w:highlight w:val="green"/>
        </w:rPr>
        <w:t>problems</w:t>
      </w:r>
      <w:r w:rsidRPr="003B6113">
        <w:rPr>
          <w:sz w:val="16"/>
        </w:rPr>
        <w:t xml:space="preserve">. Those whose convictions blindly favour contingency and the free exchange of ideas can be as self-deceived in Weber's sense as those who want to intervene in the name of a better politics. </w:t>
      </w:r>
      <w:r w:rsidRPr="003B6113">
        <w:rPr>
          <w:rStyle w:val="StyleUnderline"/>
        </w:rPr>
        <w:t xml:space="preserve">All convictions, however adaptable, have </w:t>
      </w:r>
      <w:r w:rsidRPr="003B6113">
        <w:rPr>
          <w:rStyle w:val="Emphasis"/>
        </w:rPr>
        <w:t>an edge of fatalism</w:t>
      </w:r>
      <w:r w:rsidRPr="003B6113">
        <w:rPr>
          <w:rStyle w:val="StyleUnderline"/>
        </w:rPr>
        <w:t xml:space="preserve"> to them</w:t>
      </w:r>
      <w:r w:rsidRPr="003B6113">
        <w:rPr>
          <w:sz w:val="16"/>
        </w:rPr>
        <w:t>.17</w:t>
      </w:r>
    </w:p>
    <w:p w14:paraId="57D40BBA" w14:textId="77777777" w:rsidR="009B3EAF" w:rsidRPr="008D3525" w:rsidRDefault="009B3EAF" w:rsidP="009B3EAF">
      <w:pPr>
        <w:pStyle w:val="Heading4"/>
      </w:pPr>
      <w:r w:rsidRPr="008D3525">
        <w:t>Ethical obligations are tautological</w:t>
      </w:r>
      <w:r>
        <w:t xml:space="preserve">- </w:t>
      </w:r>
      <w:r w:rsidRPr="008D3525">
        <w:t xml:space="preserve">the only coherent rubric is to maximize lives </w:t>
      </w:r>
    </w:p>
    <w:p w14:paraId="7CD2C897" w14:textId="77777777" w:rsidR="009B3EAF" w:rsidRPr="00DC6B8E" w:rsidRDefault="009B3EAF" w:rsidP="009B3EAF">
      <w:r w:rsidRPr="00DC6B8E">
        <w:rPr>
          <w:rStyle w:val="Style13ptBold"/>
        </w:rPr>
        <w:t>Greene 10</w:t>
      </w:r>
      <w:r>
        <w:t xml:space="preserve"> </w:t>
      </w:r>
      <w:r w:rsidRPr="00DC6B8E">
        <w:t xml:space="preserve">Associate Professor of the Social Sciences Department of Psychology Harvard University, Joshua, Moral Psychology: Historical and Contemporary Readings, “The Secret Joke of Kant’s Soul”, </w:t>
      </w:r>
      <w:hyperlink r:id="rId16" w:history="1">
        <w:r w:rsidRPr="00DC6B8E">
          <w:t>www.fed.cuhk.edu.hk/~lchang/material/Evolutionary/Developmental/Greene-KantSoul.pdf</w:t>
        </w:r>
      </w:hyperlink>
    </w:p>
    <w:p w14:paraId="3D6649E2" w14:textId="77777777" w:rsidR="009B3EAF" w:rsidRPr="009242D6" w:rsidRDefault="009B3EAF" w:rsidP="009B3EAF">
      <w:pPr>
        <w:rPr>
          <w:sz w:val="12"/>
        </w:rPr>
      </w:pPr>
      <w:r w:rsidRPr="00ED6850">
        <w:rPr>
          <w:u w:val="single"/>
        </w:rPr>
        <w:t>What</w:t>
      </w:r>
      <w:r w:rsidRPr="00ED6850">
        <w:rPr>
          <w:rStyle w:val="apple-converted-space"/>
          <w:color w:val="222222"/>
          <w:sz w:val="12"/>
          <w:szCs w:val="20"/>
        </w:rPr>
        <w:t xml:space="preserve"> </w:t>
      </w:r>
      <w:r w:rsidRPr="00ED6850">
        <w:rPr>
          <w:u w:val="single"/>
        </w:rPr>
        <w:t xml:space="preserve">turn-of-the-millennium </w:t>
      </w:r>
      <w:r w:rsidRPr="005C63E1">
        <w:rPr>
          <w:highlight w:val="green"/>
          <w:u w:val="single"/>
        </w:rPr>
        <w:t>science</w:t>
      </w:r>
      <w:r w:rsidRPr="005C63E1">
        <w:rPr>
          <w:sz w:val="12"/>
          <w:highlight w:val="green"/>
        </w:rPr>
        <w:t xml:space="preserve"> </w:t>
      </w:r>
      <w:r w:rsidRPr="005C63E1">
        <w:rPr>
          <w:highlight w:val="green"/>
          <w:u w:val="single"/>
        </w:rPr>
        <w:t>is telling us</w:t>
      </w:r>
      <w:r w:rsidRPr="00ED6850">
        <w:rPr>
          <w:rStyle w:val="apple-converted-space"/>
          <w:sz w:val="12"/>
          <w:szCs w:val="20"/>
        </w:rPr>
        <w:t xml:space="preserve"> </w:t>
      </w:r>
      <w:r w:rsidRPr="00ED6850">
        <w:rPr>
          <w:u w:val="single"/>
        </w:rPr>
        <w:t>is</w:t>
      </w:r>
      <w:r w:rsidRPr="00ED6850">
        <w:rPr>
          <w:rStyle w:val="apple-converted-space"/>
          <w:sz w:val="12"/>
          <w:szCs w:val="20"/>
        </w:rPr>
        <w:t xml:space="preserve"> </w:t>
      </w:r>
      <w:r w:rsidRPr="00ED6850">
        <w:rPr>
          <w:u w:val="single"/>
        </w:rPr>
        <w:t>that</w:t>
      </w:r>
      <w:r w:rsidRPr="00ED6850">
        <w:rPr>
          <w:rStyle w:val="apple-converted-space"/>
          <w:sz w:val="12"/>
          <w:szCs w:val="20"/>
        </w:rPr>
        <w:t xml:space="preserve"> </w:t>
      </w:r>
      <w:r w:rsidRPr="00ED6850">
        <w:rPr>
          <w:u w:val="single"/>
        </w:rPr>
        <w:t>human</w:t>
      </w:r>
      <w:r w:rsidRPr="00ED6850">
        <w:rPr>
          <w:rStyle w:val="apple-converted-space"/>
          <w:sz w:val="12"/>
          <w:szCs w:val="20"/>
        </w:rPr>
        <w:t xml:space="preserve"> </w:t>
      </w:r>
      <w:r w:rsidRPr="00ED6850">
        <w:rPr>
          <w:u w:val="single"/>
        </w:rPr>
        <w:t>moral judgment is not a</w:t>
      </w:r>
      <w:r w:rsidRPr="00ED6850">
        <w:rPr>
          <w:rStyle w:val="apple-converted-space"/>
          <w:sz w:val="12"/>
          <w:szCs w:val="20"/>
        </w:rPr>
        <w:t xml:space="preserve"> </w:t>
      </w:r>
      <w:r w:rsidRPr="00ED6850">
        <w:rPr>
          <w:u w:val="single"/>
        </w:rPr>
        <w:t>pristine</w:t>
      </w:r>
      <w:r w:rsidRPr="00ED6850">
        <w:rPr>
          <w:rStyle w:val="apple-converted-space"/>
          <w:sz w:val="12"/>
          <w:szCs w:val="20"/>
        </w:rPr>
        <w:t xml:space="preserve"> </w:t>
      </w:r>
      <w:r w:rsidRPr="00ED6850">
        <w:rPr>
          <w:u w:val="single"/>
        </w:rPr>
        <w:t>rational enterprise</w:t>
      </w:r>
      <w:r w:rsidRPr="00ED6850">
        <w:rPr>
          <w:sz w:val="12"/>
        </w:rPr>
        <w:t>, that our</w:t>
      </w:r>
      <w:r w:rsidRPr="00ED6850">
        <w:rPr>
          <w:rStyle w:val="apple-converted-space"/>
          <w:sz w:val="12"/>
          <w:szCs w:val="16"/>
        </w:rPr>
        <w:t xml:space="preserve"> </w:t>
      </w:r>
      <w:r w:rsidRPr="005C63E1">
        <w:rPr>
          <w:highlight w:val="green"/>
          <w:u w:val="single"/>
        </w:rPr>
        <w:t>moral judgments are driven by a hodgepodge of</w:t>
      </w:r>
      <w:r w:rsidRPr="00ED6850">
        <w:rPr>
          <w:u w:val="single"/>
        </w:rPr>
        <w:t xml:space="preserve"> emotional dispositions, which themselves were shaped by a hodgepodge of </w:t>
      </w:r>
      <w:r w:rsidRPr="005C63E1">
        <w:rPr>
          <w:highlight w:val="green"/>
          <w:u w:val="single"/>
        </w:rPr>
        <w:t>evolutionary forces</w:t>
      </w:r>
      <w:r w:rsidRPr="00ED6850">
        <w:rPr>
          <w:u w:val="single"/>
        </w:rPr>
        <w:t xml:space="preserve">, both </w:t>
      </w:r>
      <w:r w:rsidRPr="005C63E1">
        <w:rPr>
          <w:highlight w:val="green"/>
          <w:u w:val="single"/>
        </w:rPr>
        <w:t>biological and cultural</w:t>
      </w:r>
      <w:r w:rsidRPr="00ED6850">
        <w:rPr>
          <w:sz w:val="12"/>
        </w:rPr>
        <w:t>.</w:t>
      </w:r>
      <w:r w:rsidRPr="00ED6850">
        <w:rPr>
          <w:rStyle w:val="apple-converted-space"/>
          <w:sz w:val="12"/>
          <w:szCs w:val="16"/>
        </w:rPr>
        <w:t xml:space="preserve"> </w:t>
      </w:r>
      <w:r w:rsidRPr="00ED6850">
        <w:rPr>
          <w:u w:val="single"/>
        </w:rPr>
        <w:t xml:space="preserve">Because of this, </w:t>
      </w:r>
      <w:r w:rsidRPr="005C63E1">
        <w:rPr>
          <w:highlight w:val="green"/>
          <w:u w:val="single"/>
        </w:rPr>
        <w:t>it is</w:t>
      </w:r>
      <w:r w:rsidRPr="005C63E1">
        <w:rPr>
          <w:sz w:val="12"/>
          <w:highlight w:val="green"/>
        </w:rPr>
        <w:t xml:space="preserve"> </w:t>
      </w:r>
      <w:r w:rsidRPr="005C63E1">
        <w:rPr>
          <w:rStyle w:val="Emphasis"/>
          <w:highlight w:val="green"/>
        </w:rPr>
        <w:t>exceedingly unlikely</w:t>
      </w:r>
      <w:r w:rsidRPr="00ED6850">
        <w:rPr>
          <w:rStyle w:val="Emphasis"/>
        </w:rPr>
        <w:t xml:space="preserve"> that </w:t>
      </w:r>
      <w:r w:rsidRPr="005C63E1">
        <w:rPr>
          <w:rStyle w:val="Emphasis"/>
          <w:highlight w:val="green"/>
        </w:rPr>
        <w:t>there is any rationally coherent</w:t>
      </w:r>
      <w:r w:rsidRPr="00ED6850">
        <w:rPr>
          <w:rStyle w:val="Emphasis"/>
        </w:rPr>
        <w:t xml:space="preserve"> normative moral </w:t>
      </w:r>
      <w:r w:rsidRPr="005C63E1">
        <w:rPr>
          <w:rStyle w:val="Emphasis"/>
          <w:highlight w:val="green"/>
        </w:rPr>
        <w:t>theory that can accommodate</w:t>
      </w:r>
      <w:r w:rsidRPr="00ED6850">
        <w:rPr>
          <w:rStyle w:val="Emphasis"/>
        </w:rPr>
        <w:t xml:space="preserve"> our moral </w:t>
      </w:r>
      <w:r w:rsidRPr="005C63E1">
        <w:rPr>
          <w:rStyle w:val="Emphasis"/>
          <w:highlight w:val="green"/>
        </w:rPr>
        <w:t>intuitions</w:t>
      </w:r>
      <w:r w:rsidRPr="00ED6850">
        <w:rPr>
          <w:sz w:val="12"/>
        </w:rPr>
        <w:t>. Moreover,</w:t>
      </w:r>
      <w:r w:rsidRPr="00ED6850">
        <w:rPr>
          <w:rStyle w:val="apple-converted-space"/>
          <w:color w:val="222222"/>
          <w:sz w:val="12"/>
          <w:szCs w:val="16"/>
        </w:rPr>
        <w:t xml:space="preserve"> </w:t>
      </w:r>
      <w:r w:rsidRPr="00ED6850">
        <w:rPr>
          <w:u w:val="single"/>
        </w:rPr>
        <w:t>anyone who claims to have such a theory</w:t>
      </w:r>
      <w:r w:rsidRPr="00ED6850">
        <w:rPr>
          <w:sz w:val="12"/>
        </w:rPr>
        <w:t>, or even part of one,</w:t>
      </w:r>
      <w:r w:rsidRPr="00ED6850">
        <w:rPr>
          <w:rStyle w:val="apple-converted-space"/>
          <w:color w:val="222222"/>
          <w:sz w:val="12"/>
          <w:szCs w:val="16"/>
        </w:rPr>
        <w:t xml:space="preserve"> </w:t>
      </w:r>
      <w:r w:rsidRPr="00ED6850">
        <w:rPr>
          <w:rStyle w:val="Emphasis"/>
        </w:rPr>
        <w:t>almost certainly doesn't</w:t>
      </w:r>
      <w:r w:rsidRPr="00ED6850">
        <w:rPr>
          <w:sz w:val="12"/>
        </w:rPr>
        <w:t>. Instead, what that person probably has is a moral rationalization.</w:t>
      </w:r>
      <w:r w:rsidRPr="00ED6850">
        <w:rPr>
          <w:sz w:val="12"/>
          <w:szCs w:val="20"/>
        </w:rPr>
        <w:t xml:space="preserve"> </w:t>
      </w:r>
      <w:r w:rsidRPr="00ED6850">
        <w:rPr>
          <w:sz w:val="12"/>
          <w:szCs w:val="14"/>
        </w:rPr>
        <w:t>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w:t>
      </w:r>
      <w:r w:rsidRPr="00ED6850">
        <w:rPr>
          <w:u w:val="single"/>
        </w:rPr>
        <w:t xml:space="preserve"> Missing the Deontological Point </w:t>
      </w:r>
      <w:r w:rsidRPr="00ED6850">
        <w:rPr>
          <w:sz w:val="12"/>
        </w:rPr>
        <w:t>I suspect that</w:t>
      </w:r>
      <w:r w:rsidRPr="00ED6850">
        <w:rPr>
          <w:rStyle w:val="apple-converted-space"/>
          <w:color w:val="222222"/>
          <w:sz w:val="12"/>
          <w:szCs w:val="16"/>
        </w:rPr>
        <w:t xml:space="preserve"> </w:t>
      </w:r>
      <w:r w:rsidRPr="00ED6850">
        <w:rPr>
          <w:u w:val="single"/>
        </w:rPr>
        <w:t>rationalist</w:t>
      </w:r>
      <w:r w:rsidRPr="00ED6850">
        <w:rPr>
          <w:rStyle w:val="apple-converted-space"/>
          <w:color w:val="222222"/>
          <w:sz w:val="12"/>
          <w:szCs w:val="20"/>
        </w:rPr>
        <w:t xml:space="preserve"> </w:t>
      </w:r>
      <w:r w:rsidRPr="00ED6850">
        <w:rPr>
          <w:u w:val="single"/>
        </w:rPr>
        <w:t>deontologists will remain unmoved</w:t>
      </w:r>
      <w:r w:rsidRPr="00ED6850">
        <w:rPr>
          <w:rStyle w:val="apple-converted-space"/>
          <w:color w:val="222222"/>
          <w:sz w:val="12"/>
          <w:szCs w:val="20"/>
        </w:rPr>
        <w:t xml:space="preserve"> </w:t>
      </w:r>
      <w:r w:rsidRPr="00ED6850">
        <w:rPr>
          <w:u w:val="single"/>
        </w:rPr>
        <w:t>by the arguments presented here</w:t>
      </w:r>
      <w:r w:rsidRPr="00ED6850">
        <w:rPr>
          <w:sz w:val="12"/>
        </w:rPr>
        <w:t>. Instead, I suspect,</w:t>
      </w:r>
      <w:r w:rsidRPr="00ED6850">
        <w:rPr>
          <w:rStyle w:val="apple-converted-space"/>
          <w:color w:val="222222"/>
          <w:sz w:val="12"/>
          <w:szCs w:val="16"/>
        </w:rPr>
        <w:t xml:space="preserve"> </w:t>
      </w:r>
      <w:r w:rsidRPr="00ED6850">
        <w:rPr>
          <w:u w:val="single"/>
        </w:rPr>
        <w:t>they</w:t>
      </w:r>
      <w:r w:rsidRPr="00ED6850">
        <w:rPr>
          <w:rStyle w:val="apple-converted-space"/>
          <w:color w:val="222222"/>
          <w:sz w:val="12"/>
          <w:szCs w:val="16"/>
        </w:rPr>
        <w:t xml:space="preserve"> </w:t>
      </w:r>
      <w:r w:rsidRPr="00ED6850">
        <w:rPr>
          <w:u w:val="single"/>
        </w:rPr>
        <w:t>will insist that I have</w:t>
      </w:r>
      <w:r w:rsidRPr="00ED6850">
        <w:rPr>
          <w:rStyle w:val="apple-converted-space"/>
          <w:color w:val="222222"/>
          <w:sz w:val="12"/>
          <w:szCs w:val="20"/>
        </w:rPr>
        <w:t xml:space="preserve"> </w:t>
      </w:r>
      <w:r w:rsidRPr="00ED6850">
        <w:rPr>
          <w:rStyle w:val="Emphasis"/>
        </w:rPr>
        <w:t>simply misunderstood what</w:t>
      </w:r>
      <w:r w:rsidRPr="00ED6850">
        <w:rPr>
          <w:sz w:val="12"/>
        </w:rPr>
        <w:t>Kant and like-minded</w:t>
      </w:r>
      <w:r w:rsidRPr="00ED6850">
        <w:rPr>
          <w:rStyle w:val="apple-converted-space"/>
          <w:color w:val="222222"/>
          <w:sz w:val="12"/>
          <w:szCs w:val="16"/>
        </w:rPr>
        <w:t xml:space="preserve"> </w:t>
      </w:r>
      <w:r w:rsidRPr="00ED6850">
        <w:rPr>
          <w:rStyle w:val="Emphasis"/>
        </w:rPr>
        <w:t>deontologists are all about</w:t>
      </w:r>
      <w:r w:rsidRPr="00ED6850">
        <w:rPr>
          <w:sz w:val="12"/>
        </w:rPr>
        <w:t>.</w:t>
      </w:r>
      <w:r w:rsidRPr="00ED6850">
        <w:rPr>
          <w:rStyle w:val="apple-converted-space"/>
          <w:color w:val="222222"/>
          <w:sz w:val="12"/>
          <w:szCs w:val="16"/>
        </w:rPr>
        <w:t xml:space="preserve"> </w:t>
      </w:r>
      <w:r w:rsidRPr="00ED6850">
        <w:rPr>
          <w:u w:val="single"/>
        </w:rPr>
        <w:t>Deontology, they will say, isn't about this intuition or that intuition</w:t>
      </w:r>
      <w:r w:rsidRPr="00ED6850">
        <w:rPr>
          <w:sz w:val="12"/>
        </w:rPr>
        <w:t xml:space="preserve">. It's not defined by its normative differences with consequentialism. </w:t>
      </w:r>
      <w:r w:rsidRPr="00ED6850">
        <w:rPr>
          <w:u w:val="single"/>
        </w:rPr>
        <w:t>Rather, deontology is about taking humanity seriously</w:t>
      </w:r>
      <w:r w:rsidRPr="00ED6850">
        <w:rPr>
          <w:sz w:val="12"/>
        </w:rPr>
        <w:t>. Above all else, it's about respect for persons. It's about treating others as fellow rational creatures rather than as mere objects, about acting for reasons rational beings can share. And so on (Korsgaard, 1996a; Korsgaard, 1996b).</w:t>
      </w:r>
      <w:r w:rsidRPr="00ED6850">
        <w:rPr>
          <w:u w:val="single"/>
        </w:rPr>
        <w:t>This is, no doubt, how many deontologists see deontology. But this insider's view</w:t>
      </w:r>
      <w:r w:rsidRPr="00ED6850">
        <w:rPr>
          <w:sz w:val="12"/>
        </w:rPr>
        <w:t>, as I've suggested,</w:t>
      </w:r>
      <w:r w:rsidRPr="00ED6850">
        <w:rPr>
          <w:rStyle w:val="apple-converted-space"/>
          <w:color w:val="222222"/>
          <w:sz w:val="12"/>
          <w:szCs w:val="16"/>
        </w:rPr>
        <w:t xml:space="preserve"> </w:t>
      </w:r>
      <w:r w:rsidRPr="00ED6850">
        <w:rPr>
          <w:rStyle w:val="Emphasis"/>
        </w:rPr>
        <w:t>may be misleading</w:t>
      </w:r>
      <w:r w:rsidRPr="00ED6850">
        <w:rPr>
          <w:sz w:val="12"/>
        </w:rPr>
        <w:t>.</w:t>
      </w:r>
      <w:r w:rsidRPr="00ED6850">
        <w:rPr>
          <w:rStyle w:val="apple-converted-space"/>
          <w:color w:val="222222"/>
          <w:sz w:val="12"/>
          <w:szCs w:val="16"/>
        </w:rPr>
        <w:t xml:space="preserve"> </w:t>
      </w:r>
      <w:r w:rsidRPr="00ED6850">
        <w:rPr>
          <w:u w:val="single"/>
        </w:rPr>
        <w:t>The problem</w:t>
      </w:r>
      <w:r w:rsidRPr="00ED6850">
        <w:rPr>
          <w:sz w:val="12"/>
        </w:rPr>
        <w:t>, more specifically,</w:t>
      </w:r>
      <w:r w:rsidRPr="00ED6850">
        <w:rPr>
          <w:rStyle w:val="apple-converted-space"/>
          <w:color w:val="222222"/>
          <w:sz w:val="12"/>
          <w:szCs w:val="16"/>
        </w:rPr>
        <w:t xml:space="preserve"> </w:t>
      </w:r>
      <w:r w:rsidRPr="00ED6850">
        <w:rPr>
          <w:rStyle w:val="Emphasis"/>
        </w:rPr>
        <w:t>is that it defines deontology in terms of values that are not distinctively deontological</w:t>
      </w:r>
      <w:r w:rsidRPr="00ED6850">
        <w:rPr>
          <w:sz w:val="12"/>
        </w:rPr>
        <w:t>, though they may appear to be from the inside.</w:t>
      </w:r>
      <w:r w:rsidRPr="00ED6850">
        <w:rPr>
          <w:rStyle w:val="apple-converted-space"/>
          <w:color w:val="222222"/>
          <w:sz w:val="12"/>
          <w:szCs w:val="16"/>
        </w:rPr>
        <w:t xml:space="preserve"> </w:t>
      </w:r>
      <w:r w:rsidRPr="00ED6850">
        <w:rPr>
          <w:u w:val="single"/>
        </w:rPr>
        <w:t>Consider the following analogy with religion. When one asks a religious person to explain the essence of his religion, one often gets an answer like this: "It's about love</w:t>
      </w:r>
      <w:r w:rsidRPr="00ED6850">
        <w:rPr>
          <w:sz w:val="12"/>
        </w:rPr>
        <w:t>, really. It's about looking out for other people, looking beyond oneself. It's about community, being part of something larger than oneself."</w:t>
      </w:r>
      <w:r w:rsidRPr="00ED6850">
        <w:rPr>
          <w:rStyle w:val="apple-converted-space"/>
          <w:color w:val="222222"/>
          <w:sz w:val="12"/>
          <w:szCs w:val="16"/>
        </w:rPr>
        <w:t xml:space="preserve"> </w:t>
      </w:r>
      <w:r w:rsidRPr="00ED6850">
        <w:rPr>
          <w:u w:val="single"/>
        </w:rPr>
        <w:t>This sort of answer accurately captures the phenomenology of many people's religion, but it's nevertheless inadequate for distinguishing religion from other things</w:t>
      </w:r>
      <w:r w:rsidRPr="00ED6850">
        <w:rPr>
          <w:sz w:val="12"/>
        </w:rPr>
        <w:t>.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w:t>
      </w:r>
      <w:r w:rsidRPr="00ED6850">
        <w:rPr>
          <w:rStyle w:val="apple-converted-space"/>
          <w:color w:val="222222"/>
          <w:sz w:val="12"/>
          <w:szCs w:val="16"/>
        </w:rPr>
        <w:t xml:space="preserve"> </w:t>
      </w:r>
      <w:r w:rsidRPr="00ED6850">
        <w:rPr>
          <w:u w:val="single"/>
        </w:rPr>
        <w:t>the standard</w:t>
      </w:r>
      <w:r w:rsidRPr="00ED6850">
        <w:rPr>
          <w:rStyle w:val="apple-converted-space"/>
          <w:color w:val="222222"/>
          <w:sz w:val="12"/>
          <w:szCs w:val="20"/>
        </w:rPr>
        <w:t xml:space="preserve"> </w:t>
      </w:r>
      <w:r w:rsidRPr="00ED6850">
        <w:rPr>
          <w:u w:val="single"/>
        </w:rPr>
        <w:t>deontological/Kantian self-characterizatons</w:t>
      </w:r>
      <w:r w:rsidRPr="00ED6850">
        <w:rPr>
          <w:rStyle w:val="apple-converted-space"/>
          <w:color w:val="222222"/>
          <w:sz w:val="12"/>
          <w:szCs w:val="20"/>
        </w:rPr>
        <w:t xml:space="preserve"> </w:t>
      </w:r>
      <w:r w:rsidRPr="00ED6850">
        <w:rPr>
          <w:rStyle w:val="Emphasis"/>
        </w:rPr>
        <w:t>fail to distinguish deontology from other approaches to ethics</w:t>
      </w:r>
      <w:r w:rsidRPr="00ED6850">
        <w:rPr>
          <w:sz w:val="12"/>
        </w:rPr>
        <w:t>. (See also Kagan (Kagan, 1997, pp. 70-78.) on the difficulty of defining deontology.) It seems to me that</w:t>
      </w:r>
      <w:r w:rsidRPr="00ED6850">
        <w:rPr>
          <w:rStyle w:val="apple-converted-space"/>
          <w:color w:val="222222"/>
          <w:sz w:val="12"/>
          <w:szCs w:val="16"/>
        </w:rPr>
        <w:t xml:space="preserve"> </w:t>
      </w:r>
      <w:r w:rsidRPr="005C63E1">
        <w:rPr>
          <w:highlight w:val="green"/>
          <w:u w:val="single"/>
        </w:rPr>
        <w:t>consequentialists</w:t>
      </w:r>
      <w:r w:rsidRPr="00ED6850">
        <w:rPr>
          <w:sz w:val="12"/>
        </w:rPr>
        <w:t>, as much as anyone else,</w:t>
      </w:r>
      <w:r w:rsidRPr="00ED6850">
        <w:rPr>
          <w:rStyle w:val="apple-converted-space"/>
          <w:color w:val="222222"/>
          <w:sz w:val="12"/>
          <w:szCs w:val="16"/>
        </w:rPr>
        <w:t xml:space="preserve"> </w:t>
      </w:r>
      <w:r w:rsidRPr="005C63E1">
        <w:rPr>
          <w:rStyle w:val="Emphasis"/>
          <w:highlight w:val="green"/>
        </w:rPr>
        <w:t>have respect for persons</w:t>
      </w:r>
      <w:r w:rsidRPr="00ED6850">
        <w:rPr>
          <w:sz w:val="12"/>
        </w:rPr>
        <w:t xml:space="preserve">, </w:t>
      </w:r>
      <w:r w:rsidRPr="00ED6850">
        <w:rPr>
          <w:rStyle w:val="StyleUnderline"/>
        </w:rPr>
        <w:t>are</w:t>
      </w:r>
      <w:r w:rsidRPr="00ED6850">
        <w:rPr>
          <w:sz w:val="12"/>
        </w:rPr>
        <w:t xml:space="preserve"> </w:t>
      </w:r>
      <w:r w:rsidRPr="005C63E1">
        <w:rPr>
          <w:rStyle w:val="Emphasis"/>
          <w:highlight w:val="green"/>
        </w:rPr>
        <w:t>against</w:t>
      </w:r>
      <w:r w:rsidRPr="00ED6850">
        <w:rPr>
          <w:rStyle w:val="Emphasis"/>
        </w:rPr>
        <w:t xml:space="preserve"> treating people as mere </w:t>
      </w:r>
      <w:r w:rsidRPr="005C63E1">
        <w:rPr>
          <w:rStyle w:val="Emphasis"/>
          <w:highlight w:val="green"/>
        </w:rPr>
        <w:t>objects</w:t>
      </w:r>
      <w:r w:rsidRPr="00ED6850">
        <w:rPr>
          <w:sz w:val="12"/>
        </w:rPr>
        <w:t xml:space="preserve">, </w:t>
      </w:r>
      <w:r w:rsidRPr="005C63E1">
        <w:rPr>
          <w:rStyle w:val="StyleUnderline"/>
          <w:highlight w:val="green"/>
        </w:rPr>
        <w:t>wish</w:t>
      </w:r>
      <w:r w:rsidRPr="005C63E1">
        <w:rPr>
          <w:rStyle w:val="apple-converted-space"/>
          <w:color w:val="222222"/>
          <w:sz w:val="12"/>
          <w:szCs w:val="20"/>
          <w:highlight w:val="green"/>
        </w:rPr>
        <w:t xml:space="preserve"> </w:t>
      </w:r>
      <w:r w:rsidRPr="005C63E1">
        <w:rPr>
          <w:rStyle w:val="Emphasis"/>
          <w:highlight w:val="green"/>
        </w:rPr>
        <w:t>to act for reasons</w:t>
      </w:r>
      <w:r w:rsidRPr="00ED6850">
        <w:rPr>
          <w:rStyle w:val="Emphasis"/>
        </w:rPr>
        <w:t xml:space="preserve"> that rational </w:t>
      </w:r>
      <w:r w:rsidRPr="005C63E1">
        <w:rPr>
          <w:rStyle w:val="Emphasis"/>
          <w:highlight w:val="green"/>
        </w:rPr>
        <w:t>creatures can share</w:t>
      </w:r>
      <w:r w:rsidRPr="00ED6850">
        <w:rPr>
          <w:u w:val="single"/>
        </w:rPr>
        <w:t>, etc</w:t>
      </w:r>
      <w:r w:rsidRPr="00ED6850">
        <w:rPr>
          <w:sz w:val="12"/>
        </w:rPr>
        <w:t>.</w:t>
      </w:r>
      <w:r w:rsidRPr="00ED6850">
        <w:rPr>
          <w:rStyle w:val="apple-converted-space"/>
          <w:color w:val="222222"/>
          <w:sz w:val="12"/>
          <w:szCs w:val="16"/>
        </w:rPr>
        <w:t xml:space="preserve"> </w:t>
      </w:r>
      <w:r w:rsidRPr="00ED6850">
        <w:rPr>
          <w:u w:val="single"/>
        </w:rPr>
        <w:t xml:space="preserve">A consequentialist respects other persons, </w:t>
      </w:r>
      <w:r w:rsidRPr="005C63E1">
        <w:rPr>
          <w:highlight w:val="green"/>
          <w:u w:val="single"/>
        </w:rPr>
        <w:t>and</w:t>
      </w:r>
      <w:r w:rsidRPr="00ED6850">
        <w:rPr>
          <w:u w:val="single"/>
        </w:rPr>
        <w:t xml:space="preserve"> refrains from treating them as mere objects,</w:t>
      </w:r>
      <w:r w:rsidRPr="00ED6850">
        <w:rPr>
          <w:rStyle w:val="apple-converted-space"/>
          <w:color w:val="222222"/>
          <w:sz w:val="12"/>
          <w:szCs w:val="20"/>
        </w:rPr>
        <w:t xml:space="preserve"> </w:t>
      </w:r>
      <w:r w:rsidRPr="00ED6850">
        <w:rPr>
          <w:rStyle w:val="StyleUnderline"/>
        </w:rPr>
        <w:t xml:space="preserve">by </w:t>
      </w:r>
      <w:r w:rsidRPr="005C63E1">
        <w:rPr>
          <w:rStyle w:val="StyleUnderline"/>
          <w:highlight w:val="green"/>
        </w:rPr>
        <w:t>count</w:t>
      </w:r>
      <w:r w:rsidRPr="00ED6850">
        <w:rPr>
          <w:rStyle w:val="StyleUnderline"/>
        </w:rPr>
        <w:t>ing</w:t>
      </w:r>
      <w:r w:rsidRPr="005C63E1">
        <w:rPr>
          <w:rStyle w:val="Emphasis"/>
          <w:highlight w:val="green"/>
        </w:rPr>
        <w:t xml:space="preserve"> every person's well-being in the decision-making process</w:t>
      </w:r>
      <w:r w:rsidRPr="00ED6850">
        <w:rPr>
          <w:sz w:val="12"/>
        </w:rPr>
        <w:t>.</w:t>
      </w:r>
      <w:r w:rsidRPr="00ED6850">
        <w:rPr>
          <w:rStyle w:val="apple-converted-space"/>
          <w:color w:val="222222"/>
          <w:sz w:val="12"/>
          <w:szCs w:val="16"/>
        </w:rPr>
        <w:t xml:space="preserve"> </w:t>
      </w:r>
      <w:r w:rsidRPr="00ED6850">
        <w:rPr>
          <w:u w:val="single"/>
        </w:rPr>
        <w:t>Likewise, a</w:t>
      </w:r>
      <w:r w:rsidRPr="00ED6850">
        <w:rPr>
          <w:rStyle w:val="apple-converted-space"/>
          <w:color w:val="222222"/>
          <w:sz w:val="12"/>
          <w:szCs w:val="20"/>
        </w:rPr>
        <w:t xml:space="preserve"> </w:t>
      </w:r>
      <w:r w:rsidRPr="00ED6850">
        <w:rPr>
          <w:u w:val="single"/>
        </w:rPr>
        <w:t>consequentialist</w:t>
      </w:r>
      <w:r w:rsidRPr="00ED6850">
        <w:rPr>
          <w:rStyle w:val="apple-converted-space"/>
          <w:color w:val="222222"/>
          <w:sz w:val="12"/>
          <w:szCs w:val="20"/>
        </w:rPr>
        <w:t xml:space="preserve"> </w:t>
      </w:r>
      <w:r w:rsidRPr="00ED6850">
        <w:rPr>
          <w:u w:val="single"/>
        </w:rPr>
        <w:t xml:space="preserve">attempts to act according to reasons that rational creatures can share </w:t>
      </w:r>
      <w:r w:rsidRPr="005C63E1">
        <w:rPr>
          <w:highlight w:val="green"/>
          <w:u w:val="single"/>
        </w:rPr>
        <w:t>by</w:t>
      </w:r>
      <w:r w:rsidRPr="00ED6850">
        <w:rPr>
          <w:u w:val="single"/>
        </w:rPr>
        <w:t xml:space="preserve"> acting </w:t>
      </w:r>
      <w:r w:rsidRPr="005C63E1">
        <w:rPr>
          <w:highlight w:val="green"/>
          <w:u w:val="single"/>
        </w:rPr>
        <w:t>according</w:t>
      </w:r>
      <w:r w:rsidRPr="00ED6850">
        <w:rPr>
          <w:u w:val="single"/>
        </w:rPr>
        <w:t xml:space="preserve"> to</w:t>
      </w:r>
      <w:r w:rsidRPr="00ED6850">
        <w:rPr>
          <w:rStyle w:val="apple-converted-space"/>
          <w:color w:val="222222"/>
          <w:sz w:val="12"/>
          <w:szCs w:val="20"/>
        </w:rPr>
        <w:t xml:space="preserve"> </w:t>
      </w:r>
      <w:r w:rsidRPr="00ED6850">
        <w:rPr>
          <w:u w:val="single"/>
        </w:rPr>
        <w:t>principles</w:t>
      </w:r>
      <w:r w:rsidRPr="00ED6850">
        <w:rPr>
          <w:rStyle w:val="apple-converted-space"/>
          <w:color w:val="222222"/>
          <w:sz w:val="12"/>
          <w:szCs w:val="20"/>
        </w:rPr>
        <w:t xml:space="preserve"> </w:t>
      </w:r>
      <w:r w:rsidRPr="00ED6850">
        <w:rPr>
          <w:u w:val="single"/>
        </w:rPr>
        <w:t>that</w:t>
      </w:r>
      <w:r w:rsidRPr="00ED6850">
        <w:rPr>
          <w:rStyle w:val="apple-converted-space"/>
          <w:color w:val="222222"/>
          <w:sz w:val="12"/>
          <w:szCs w:val="20"/>
        </w:rPr>
        <w:t xml:space="preserve"> </w:t>
      </w:r>
      <w:r w:rsidRPr="00ED6850">
        <w:rPr>
          <w:rStyle w:val="Emphasis"/>
        </w:rPr>
        <w:t xml:space="preserve">give </w:t>
      </w:r>
      <w:r w:rsidRPr="005C63E1">
        <w:rPr>
          <w:rStyle w:val="Emphasis"/>
          <w:highlight w:val="green"/>
        </w:rPr>
        <w:t>equal weight to everyone's interests</w:t>
      </w:r>
      <w:r w:rsidRPr="00ED6850">
        <w:rPr>
          <w:u w:val="single"/>
        </w:rPr>
        <w:t>, i.e. that are impartial</w:t>
      </w:r>
      <w:r w:rsidRPr="00ED6850">
        <w:rPr>
          <w:sz w:val="12"/>
        </w:rPr>
        <w:t>.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w:t>
      </w:r>
      <w:r w:rsidRPr="00ED6850">
        <w:rPr>
          <w:rStyle w:val="apple-converted-space"/>
          <w:color w:val="222222"/>
          <w:sz w:val="12"/>
          <w:szCs w:val="16"/>
        </w:rPr>
        <w:t xml:space="preserve"> </w:t>
      </w:r>
      <w:r w:rsidRPr="00ED6850">
        <w:rPr>
          <w:u w:val="single"/>
        </w:rPr>
        <w:t xml:space="preserve">If you ask a </w:t>
      </w:r>
      <w:r w:rsidRPr="005C63E1">
        <w:rPr>
          <w:highlight w:val="green"/>
          <w:u w:val="single"/>
        </w:rPr>
        <w:t>deontological</w:t>
      </w:r>
      <w:r w:rsidRPr="00ED6850">
        <w:rPr>
          <w:u w:val="single"/>
        </w:rPr>
        <w:t>ly-minded</w:t>
      </w:r>
      <w:r w:rsidRPr="00ED6850">
        <w:rPr>
          <w:rStyle w:val="apple-converted-space"/>
          <w:color w:val="222222"/>
          <w:sz w:val="12"/>
          <w:szCs w:val="20"/>
        </w:rPr>
        <w:t xml:space="preserve"> </w:t>
      </w:r>
      <w:r w:rsidRPr="00ED6850">
        <w:rPr>
          <w:u w:val="single"/>
        </w:rPr>
        <w:t>person why it's wrong to push someone in front of</w:t>
      </w:r>
      <w:r w:rsidRPr="00ED6850">
        <w:rPr>
          <w:rStyle w:val="apple-converted-space"/>
          <w:color w:val="222222"/>
          <w:sz w:val="12"/>
          <w:szCs w:val="20"/>
        </w:rPr>
        <w:t xml:space="preserve"> </w:t>
      </w:r>
      <w:r w:rsidRPr="00ED6850">
        <w:rPr>
          <w:u w:val="single"/>
        </w:rPr>
        <w:t>speeding</w:t>
      </w:r>
      <w:r w:rsidRPr="00ED6850">
        <w:rPr>
          <w:rStyle w:val="apple-converted-space"/>
          <w:color w:val="222222"/>
          <w:sz w:val="12"/>
          <w:szCs w:val="20"/>
        </w:rPr>
        <w:t xml:space="preserve"> </w:t>
      </w:r>
      <w:r w:rsidRPr="00ED6850">
        <w:rPr>
          <w:u w:val="single"/>
        </w:rPr>
        <w:t>trolley</w:t>
      </w:r>
      <w:r w:rsidRPr="00ED6850">
        <w:rPr>
          <w:rStyle w:val="apple-converted-space"/>
          <w:color w:val="222222"/>
          <w:sz w:val="12"/>
          <w:szCs w:val="20"/>
        </w:rPr>
        <w:t xml:space="preserve"> </w:t>
      </w:r>
      <w:r w:rsidRPr="00ED6850">
        <w:rPr>
          <w:u w:val="single"/>
        </w:rPr>
        <w:t>in order</w:t>
      </w:r>
      <w:r w:rsidRPr="00ED6850">
        <w:rPr>
          <w:rStyle w:val="apple-converted-space"/>
          <w:color w:val="222222"/>
          <w:sz w:val="12"/>
          <w:szCs w:val="20"/>
        </w:rPr>
        <w:t xml:space="preserve"> </w:t>
      </w:r>
      <w:r w:rsidRPr="00ED6850">
        <w:rPr>
          <w:u w:val="single"/>
        </w:rPr>
        <w:t>to save five others</w:t>
      </w:r>
      <w:r w:rsidRPr="00ED6850">
        <w:rPr>
          <w:sz w:val="12"/>
        </w:rPr>
        <w:t>, you will getcharacteristically deontological</w:t>
      </w:r>
      <w:r w:rsidRPr="00ED6850">
        <w:rPr>
          <w:rStyle w:val="apple-converted-space"/>
          <w:color w:val="222222"/>
          <w:sz w:val="12"/>
          <w:szCs w:val="16"/>
        </w:rPr>
        <w:t xml:space="preserve"> </w:t>
      </w:r>
      <w:r w:rsidRPr="005C63E1">
        <w:rPr>
          <w:highlight w:val="green"/>
          <w:u w:val="single"/>
        </w:rPr>
        <w:t>answers</w:t>
      </w:r>
      <w:r w:rsidRPr="00ED6850">
        <w:rPr>
          <w:sz w:val="12"/>
        </w:rPr>
        <w:t>. Some</w:t>
      </w:r>
      <w:r w:rsidRPr="00ED6850">
        <w:rPr>
          <w:rStyle w:val="apple-converted-space"/>
          <w:color w:val="222222"/>
          <w:sz w:val="12"/>
          <w:szCs w:val="16"/>
        </w:rPr>
        <w:t xml:space="preserve"> </w:t>
      </w:r>
      <w:r w:rsidRPr="005C63E1">
        <w:rPr>
          <w:rStyle w:val="Emphasis"/>
          <w:highlight w:val="green"/>
        </w:rPr>
        <w:t>will be tautological</w:t>
      </w:r>
      <w:r w:rsidRPr="00ED6850">
        <w:rPr>
          <w:color w:val="222222"/>
          <w:szCs w:val="16"/>
          <w:u w:val="single"/>
        </w:rPr>
        <w:t>:</w:t>
      </w:r>
      <w:r w:rsidRPr="00ED6850">
        <w:rPr>
          <w:rStyle w:val="apple-converted-space"/>
          <w:color w:val="222222"/>
          <w:sz w:val="12"/>
          <w:szCs w:val="16"/>
        </w:rPr>
        <w:t xml:space="preserve"> </w:t>
      </w:r>
      <w:r w:rsidRPr="00ED6850">
        <w:rPr>
          <w:rStyle w:val="Emphasis"/>
        </w:rPr>
        <w:t>"Because it's murder!"</w:t>
      </w:r>
      <w:r w:rsidRPr="00ED6850">
        <w:rPr>
          <w:u w:val="single"/>
        </w:rPr>
        <w:t xml:space="preserve">Others will be more sophisticated: "The </w:t>
      </w:r>
      <w:r w:rsidRPr="005C63E1">
        <w:rPr>
          <w:highlight w:val="green"/>
          <w:u w:val="single"/>
        </w:rPr>
        <w:t>ends don't justify</w:t>
      </w:r>
      <w:r w:rsidRPr="00ED6850">
        <w:rPr>
          <w:u w:val="single"/>
        </w:rPr>
        <w:t xml:space="preserve"> the </w:t>
      </w:r>
      <w:r w:rsidRPr="005C63E1">
        <w:rPr>
          <w:highlight w:val="green"/>
          <w:u w:val="single"/>
        </w:rPr>
        <w:t>means</w:t>
      </w:r>
      <w:r w:rsidRPr="00ED6850">
        <w:rPr>
          <w:sz w:val="12"/>
        </w:rPr>
        <w:t>." "You have to respect people's rights."</w:t>
      </w:r>
      <w:r w:rsidRPr="00ED6850">
        <w:rPr>
          <w:rStyle w:val="apple-converted-space"/>
          <w:color w:val="222222"/>
          <w:sz w:val="12"/>
          <w:szCs w:val="16"/>
        </w:rPr>
        <w:t xml:space="preserve"> </w:t>
      </w:r>
      <w:r w:rsidRPr="005C63E1">
        <w:rPr>
          <w:rStyle w:val="Emphasis"/>
          <w:highlight w:val="green"/>
        </w:rPr>
        <w:t>But</w:t>
      </w:r>
      <w:r w:rsidRPr="00ED6850">
        <w:rPr>
          <w:sz w:val="12"/>
        </w:rPr>
        <w:t>, as we know,</w:t>
      </w:r>
      <w:r w:rsidRPr="00ED6850">
        <w:rPr>
          <w:rStyle w:val="apple-converted-space"/>
          <w:color w:val="222222"/>
          <w:sz w:val="12"/>
          <w:szCs w:val="16"/>
        </w:rPr>
        <w:t xml:space="preserve"> </w:t>
      </w:r>
      <w:r w:rsidRPr="00ED6850">
        <w:rPr>
          <w:u w:val="single"/>
        </w:rPr>
        <w:t>these answers don't really explain anything</w:t>
      </w:r>
      <w:r w:rsidRPr="00ED6850">
        <w:rPr>
          <w:sz w:val="12"/>
        </w:rPr>
        <w:t>, because</w:t>
      </w:r>
      <w:r w:rsidRPr="00ED6850">
        <w:rPr>
          <w:rStyle w:val="apple-converted-space"/>
          <w:color w:val="222222"/>
          <w:sz w:val="12"/>
          <w:szCs w:val="16"/>
        </w:rPr>
        <w:t xml:space="preserve"> </w:t>
      </w:r>
      <w:r w:rsidRPr="005C63E1">
        <w:rPr>
          <w:highlight w:val="green"/>
          <w:u w:val="single"/>
        </w:rPr>
        <w:t>if you give</w:t>
      </w:r>
      <w:r w:rsidRPr="00ED6850">
        <w:rPr>
          <w:u w:val="single"/>
        </w:rPr>
        <w:t xml:space="preserve"> the same people</w:t>
      </w:r>
      <w:r w:rsidRPr="00ED6850">
        <w:rPr>
          <w:rStyle w:val="apple-converted-space"/>
          <w:color w:val="222222"/>
          <w:sz w:val="12"/>
          <w:szCs w:val="16"/>
        </w:rPr>
        <w:t xml:space="preserve"> </w:t>
      </w:r>
      <w:r w:rsidRPr="00ED6850">
        <w:rPr>
          <w:sz w:val="12"/>
        </w:rPr>
        <w:t>(on different occasions)</w:t>
      </w:r>
      <w:r w:rsidRPr="00ED6850">
        <w:rPr>
          <w:rStyle w:val="apple-converted-space"/>
          <w:color w:val="222222"/>
          <w:sz w:val="12"/>
          <w:szCs w:val="16"/>
        </w:rPr>
        <w:t xml:space="preserve"> </w:t>
      </w:r>
      <w:r w:rsidRPr="005C63E1">
        <w:rPr>
          <w:highlight w:val="green"/>
          <w:u w:val="single"/>
        </w:rPr>
        <w:t>the trolley case</w:t>
      </w:r>
      <w:r w:rsidRPr="00ED6850">
        <w:rPr>
          <w:rStyle w:val="apple-converted-space"/>
          <w:color w:val="222222"/>
          <w:sz w:val="12"/>
          <w:szCs w:val="16"/>
        </w:rPr>
        <w:t xml:space="preserve"> </w:t>
      </w:r>
      <w:r w:rsidRPr="00ED6850">
        <w:rPr>
          <w:sz w:val="12"/>
        </w:rPr>
        <w:t>or the loop case (See above),</w:t>
      </w:r>
      <w:r w:rsidRPr="00ED6850">
        <w:rPr>
          <w:rStyle w:val="apple-converted-space"/>
          <w:color w:val="222222"/>
          <w:sz w:val="12"/>
          <w:szCs w:val="16"/>
        </w:rPr>
        <w:t xml:space="preserve"> </w:t>
      </w:r>
      <w:r w:rsidRPr="005C63E1">
        <w:rPr>
          <w:rStyle w:val="Emphasis"/>
          <w:highlight w:val="green"/>
        </w:rPr>
        <w:t>they'll make the opposite judgment</w:t>
      </w:r>
      <w:r w:rsidRPr="00ED6850">
        <w:rPr>
          <w:sz w:val="12"/>
        </w:rPr>
        <w:t>, even though their initial explanation concerning the footbridge case applies equally well to one or both of these cases.</w:t>
      </w:r>
      <w:r w:rsidRPr="00ED6850">
        <w:rPr>
          <w:rStyle w:val="apple-converted-space"/>
          <w:color w:val="222222"/>
          <w:sz w:val="12"/>
          <w:szCs w:val="16"/>
        </w:rPr>
        <w:t xml:space="preserve"> </w:t>
      </w:r>
      <w:r w:rsidRPr="005C63E1">
        <w:rPr>
          <w:highlight w:val="green"/>
          <w:u w:val="single"/>
        </w:rPr>
        <w:t>Talk about rights</w:t>
      </w:r>
      <w:r w:rsidRPr="00ED6850">
        <w:rPr>
          <w:u w:val="single"/>
        </w:rPr>
        <w:t>,</w:t>
      </w:r>
      <w:r w:rsidRPr="00ED6850">
        <w:rPr>
          <w:rStyle w:val="apple-converted-space"/>
          <w:color w:val="222222"/>
          <w:sz w:val="12"/>
          <w:szCs w:val="20"/>
        </w:rPr>
        <w:t xml:space="preserve"> </w:t>
      </w:r>
      <w:r w:rsidRPr="00ED6850">
        <w:rPr>
          <w:u w:val="single"/>
        </w:rPr>
        <w:t xml:space="preserve">respect for persons, and reasons we can </w:t>
      </w:r>
      <w:r w:rsidRPr="005C63E1">
        <w:rPr>
          <w:highlight w:val="green"/>
          <w:u w:val="single"/>
        </w:rPr>
        <w:t>share</w:t>
      </w:r>
      <w:r w:rsidRPr="00ED6850">
        <w:rPr>
          <w:rStyle w:val="apple-converted-space"/>
          <w:color w:val="222222"/>
          <w:sz w:val="12"/>
          <w:szCs w:val="20"/>
        </w:rPr>
        <w:t xml:space="preserve"> </w:t>
      </w:r>
      <w:r w:rsidRPr="00ED6850">
        <w:rPr>
          <w:u w:val="single"/>
        </w:rPr>
        <w:t xml:space="preserve">are natural attempts to explain, in "cognitive" terms, </w:t>
      </w:r>
      <w:r w:rsidRPr="005C63E1">
        <w:rPr>
          <w:highlight w:val="green"/>
          <w:u w:val="single"/>
        </w:rPr>
        <w:t>what we feel</w:t>
      </w:r>
      <w:r w:rsidRPr="00ED6850">
        <w:rPr>
          <w:rStyle w:val="apple-converted-space"/>
          <w:color w:val="222222"/>
          <w:sz w:val="12"/>
          <w:szCs w:val="20"/>
        </w:rPr>
        <w:t xml:space="preserve"> </w:t>
      </w:r>
      <w:r w:rsidRPr="00ED6850">
        <w:rPr>
          <w:u w:val="single"/>
        </w:rPr>
        <w:t>when we find ourselves having emotionally driven intuitions that are odds with the cold calculus of consequentialism</w:t>
      </w:r>
      <w:r w:rsidRPr="00ED6850">
        <w:rPr>
          <w:sz w:val="12"/>
        </w:rPr>
        <w:t>. Although these explanations are inevitably incomplete,</w:t>
      </w:r>
      <w:r w:rsidRPr="00ED6850">
        <w:rPr>
          <w:rStyle w:val="apple-converted-space"/>
          <w:color w:val="222222"/>
          <w:sz w:val="12"/>
          <w:szCs w:val="16"/>
        </w:rPr>
        <w:t xml:space="preserve"> </w:t>
      </w:r>
      <w:r w:rsidRPr="005C63E1">
        <w:rPr>
          <w:rStyle w:val="Emphasis"/>
          <w:highlight w:val="green"/>
        </w:rPr>
        <w:t>there seems to be "something deeply right"</w:t>
      </w:r>
      <w:r w:rsidRPr="00ED6850">
        <w:rPr>
          <w:rStyle w:val="Emphasis"/>
        </w:rPr>
        <w:t xml:space="preserve"> about them because they give voice to powerful moral emotions</w:t>
      </w:r>
      <w:r w:rsidRPr="00ED6850">
        <w:rPr>
          <w:color w:val="222222"/>
          <w:szCs w:val="16"/>
          <w:u w:val="single"/>
        </w:rPr>
        <w:t>.</w:t>
      </w:r>
      <w:r w:rsidRPr="00ED6850">
        <w:rPr>
          <w:rStyle w:val="apple-converted-space"/>
          <w:color w:val="222222"/>
          <w:sz w:val="12"/>
          <w:szCs w:val="16"/>
        </w:rPr>
        <w:t xml:space="preserve"> </w:t>
      </w:r>
      <w:r w:rsidRPr="005C63E1">
        <w:rPr>
          <w:highlight w:val="green"/>
          <w:u w:val="single"/>
        </w:rPr>
        <w:t>But</w:t>
      </w:r>
      <w:r w:rsidRPr="00ED6850">
        <w:rPr>
          <w:u w:val="single"/>
        </w:rPr>
        <w:t>, as with many religious people's accounts of what's essential to religion,</w:t>
      </w:r>
      <w:r w:rsidRPr="00ED6850">
        <w:rPr>
          <w:rStyle w:val="apple-converted-space"/>
          <w:color w:val="222222"/>
          <w:sz w:val="12"/>
          <w:szCs w:val="20"/>
        </w:rPr>
        <w:t xml:space="preserve"> </w:t>
      </w:r>
      <w:r w:rsidRPr="005C63E1">
        <w:rPr>
          <w:rStyle w:val="Emphasis"/>
          <w:highlight w:val="green"/>
        </w:rPr>
        <w:t>they don't</w:t>
      </w:r>
      <w:r w:rsidRPr="00ED6850">
        <w:rPr>
          <w:rStyle w:val="Emphasis"/>
        </w:rPr>
        <w:t xml:space="preserve"> really </w:t>
      </w:r>
      <w:r w:rsidRPr="005C63E1">
        <w:rPr>
          <w:rStyle w:val="Emphasis"/>
          <w:highlight w:val="green"/>
        </w:rPr>
        <w:t>explain</w:t>
      </w:r>
      <w:r w:rsidRPr="00ED6850">
        <w:rPr>
          <w:rStyle w:val="Emphasis"/>
        </w:rPr>
        <w:t xml:space="preserve"> what's distinctive</w:t>
      </w:r>
      <w:r w:rsidRPr="00ED6850">
        <w:rPr>
          <w:u w:val="single"/>
        </w:rPr>
        <w:t xml:space="preserve"> about</w:t>
      </w:r>
      <w:r w:rsidRPr="00ED6850">
        <w:rPr>
          <w:rStyle w:val="apple-converted-space"/>
          <w:color w:val="222222"/>
          <w:sz w:val="12"/>
          <w:szCs w:val="20"/>
        </w:rPr>
        <w:t xml:space="preserve"> </w:t>
      </w:r>
      <w:r w:rsidRPr="00ED6850">
        <w:rPr>
          <w:u w:val="single"/>
        </w:rPr>
        <w:t>the philosophy in question</w:t>
      </w:r>
      <w:r w:rsidRPr="00ED6850">
        <w:rPr>
          <w:sz w:val="12"/>
        </w:rPr>
        <w:t>.</w:t>
      </w:r>
    </w:p>
    <w:p w14:paraId="182D34DA" w14:textId="77777777" w:rsidR="009B3EAF" w:rsidRPr="006D337B" w:rsidRDefault="009B3EAF" w:rsidP="009B3EAF">
      <w:pPr>
        <w:pStyle w:val="Heading4"/>
      </w:pPr>
      <w:r>
        <w:t xml:space="preserve">Death is the </w:t>
      </w:r>
      <w:r w:rsidRPr="00AD0AE4">
        <w:rPr>
          <w:u w:val="single"/>
        </w:rPr>
        <w:t>ultimate evil</w:t>
      </w:r>
      <w:r>
        <w:t xml:space="preserve"> – it’s the </w:t>
      </w:r>
      <w:r>
        <w:rPr>
          <w:u w:val="single"/>
        </w:rPr>
        <w:t>least</w:t>
      </w:r>
      <w:r>
        <w:t xml:space="preserve"> moral response to suffering because it </w:t>
      </w:r>
      <w:r w:rsidRPr="006D337B">
        <w:rPr>
          <w:u w:val="single"/>
        </w:rPr>
        <w:t>ontologically destroys</w:t>
      </w:r>
      <w:r>
        <w:t xml:space="preserve"> the subject</w:t>
      </w:r>
    </w:p>
    <w:p w14:paraId="19514931" w14:textId="77777777" w:rsidR="009B3EAF" w:rsidRPr="008D3525" w:rsidRDefault="009B3EAF" w:rsidP="009B3EAF">
      <w:r w:rsidRPr="008D3525">
        <w:rPr>
          <w:b/>
        </w:rPr>
        <w:t>Paterson 3</w:t>
      </w:r>
      <w:r w:rsidRPr="008D3525">
        <w:t xml:space="preserve"> – Department of Philosophy, Providence College, Rhode Island (Craig, “A Life Not Worth Living?”, Studies in Christian Ethics, </w:t>
      </w:r>
      <w:hyperlink r:id="rId17" w:history="1">
        <w:r w:rsidRPr="008D3525">
          <w:rPr>
            <w:rStyle w:val="Hyperlink"/>
          </w:rPr>
          <w:t>http://sce.sagepub.com</w:t>
        </w:r>
      </w:hyperlink>
      <w:r w:rsidRPr="008D3525">
        <w:t>)</w:t>
      </w:r>
    </w:p>
    <w:p w14:paraId="5E71A6E7" w14:textId="77777777" w:rsidR="009B3EAF" w:rsidRPr="009242D6" w:rsidRDefault="009B3EAF" w:rsidP="009B3EAF">
      <w:pPr>
        <w:rPr>
          <w:sz w:val="16"/>
          <w:szCs w:val="20"/>
        </w:rPr>
      </w:pPr>
      <w:r w:rsidRPr="00D00309">
        <w:rPr>
          <w:sz w:val="16"/>
          <w:szCs w:val="20"/>
        </w:rPr>
        <w:t xml:space="preserve">Contrary to those accounts, I would argue that it is </w:t>
      </w:r>
      <w:r w:rsidRPr="006D337B">
        <w:rPr>
          <w:rStyle w:val="StyleUnderline"/>
        </w:rPr>
        <w:t>death per se</w:t>
      </w:r>
      <w:r w:rsidRPr="00D00309">
        <w:rPr>
          <w:sz w:val="16"/>
          <w:szCs w:val="20"/>
        </w:rPr>
        <w:t xml:space="preserve"> that </w:t>
      </w:r>
      <w:r w:rsidRPr="006D337B">
        <w:rPr>
          <w:rStyle w:val="StyleUnderline"/>
        </w:rPr>
        <w:t>is</w:t>
      </w:r>
      <w:r w:rsidRPr="00D00309">
        <w:rPr>
          <w:sz w:val="16"/>
          <w:szCs w:val="20"/>
        </w:rPr>
        <w:t xml:space="preserve"> really </w:t>
      </w:r>
      <w:r w:rsidRPr="006D337B">
        <w:rPr>
          <w:rStyle w:val="StyleUnderline"/>
        </w:rPr>
        <w:t>the objective evil for us</w:t>
      </w:r>
      <w:r w:rsidRPr="00D00309">
        <w:rPr>
          <w:sz w:val="16"/>
          <w:szCs w:val="20"/>
        </w:rPr>
        <w:t xml:space="preserve">, not because it deprives us of a prospective future of overall good judged better than the alter- native of non-being. It cannot be about harm to a former person who has ceased to exist, for no person actually suffers from the sub-sequent non-participation. Rather, </w:t>
      </w:r>
      <w:r w:rsidRPr="005C63E1">
        <w:rPr>
          <w:rStyle w:val="Emphasis"/>
          <w:highlight w:val="green"/>
        </w:rPr>
        <w:t>death</w:t>
      </w:r>
      <w:r w:rsidRPr="006D337B">
        <w:rPr>
          <w:rStyle w:val="Emphasis"/>
        </w:rPr>
        <w:t xml:space="preserve"> in itself </w:t>
      </w:r>
      <w:r w:rsidRPr="005C63E1">
        <w:rPr>
          <w:rStyle w:val="Emphasis"/>
          <w:highlight w:val="green"/>
        </w:rPr>
        <w:t>is</w:t>
      </w:r>
      <w:r w:rsidRPr="006D337B">
        <w:t xml:space="preserve"> an </w:t>
      </w:r>
      <w:r w:rsidRPr="005C63E1">
        <w:rPr>
          <w:rStyle w:val="Emphasis"/>
          <w:highlight w:val="green"/>
        </w:rPr>
        <w:t>evil</w:t>
      </w:r>
      <w:r w:rsidRPr="006D337B">
        <w:t xml:space="preserve"> to us </w:t>
      </w:r>
      <w:r w:rsidRPr="005C63E1">
        <w:rPr>
          <w:rStyle w:val="Emphasis"/>
          <w:highlight w:val="green"/>
        </w:rPr>
        <w:t>because it ontologically destroys the</w:t>
      </w:r>
      <w:r w:rsidRPr="006D337B">
        <w:rPr>
          <w:rStyle w:val="Emphasis"/>
        </w:rPr>
        <w:t xml:space="preserve"> current existent </w:t>
      </w:r>
      <w:r w:rsidRPr="005C63E1">
        <w:rPr>
          <w:rStyle w:val="Emphasis"/>
          <w:highlight w:val="green"/>
        </w:rPr>
        <w:t>subject</w:t>
      </w:r>
      <w:r w:rsidRPr="00D00309">
        <w:rPr>
          <w:sz w:val="16"/>
          <w:szCs w:val="20"/>
        </w:rPr>
        <w:t xml:space="preserve"> — it is the ultimate in metaphysical lightening strikes.80 </w:t>
      </w:r>
      <w:r w:rsidRPr="00D00309">
        <w:rPr>
          <w:szCs w:val="20"/>
          <w:u w:val="single"/>
        </w:rPr>
        <w:t xml:space="preserve">The evil of death is truly an ontological evil borne by the person who already exists, </w:t>
      </w:r>
      <w:r w:rsidRPr="005C63E1">
        <w:rPr>
          <w:rStyle w:val="Emphasis"/>
          <w:highlight w:val="green"/>
        </w:rPr>
        <w:t>independent</w:t>
      </w:r>
      <w:r w:rsidRPr="006D337B">
        <w:rPr>
          <w:rStyle w:val="Emphasis"/>
        </w:rPr>
        <w:t xml:space="preserve">ly </w:t>
      </w:r>
      <w:r w:rsidRPr="005C63E1">
        <w:rPr>
          <w:rStyle w:val="Emphasis"/>
          <w:highlight w:val="green"/>
        </w:rPr>
        <w:t>of calculations about better or worse</w:t>
      </w:r>
      <w:r w:rsidRPr="006D337B">
        <w:rPr>
          <w:rStyle w:val="Emphasis"/>
        </w:rPr>
        <w:t xml:space="preserve"> possible </w:t>
      </w:r>
      <w:r w:rsidRPr="005C63E1">
        <w:rPr>
          <w:rStyle w:val="Emphasis"/>
          <w:highlight w:val="green"/>
        </w:rPr>
        <w:t>lives</w:t>
      </w:r>
      <w:r w:rsidRPr="00D00309">
        <w:rPr>
          <w:sz w:val="16"/>
          <w:szCs w:val="20"/>
        </w:rPr>
        <w:t xml:space="preserve">. Such an evil need not be consciously experienced in order to be an evil for the kind of being a human person is. </w:t>
      </w:r>
      <w:r w:rsidRPr="005C63E1">
        <w:rPr>
          <w:szCs w:val="20"/>
          <w:highlight w:val="green"/>
          <w:u w:val="single"/>
        </w:rPr>
        <w:t>Death is</w:t>
      </w:r>
      <w:r w:rsidRPr="00D00309">
        <w:rPr>
          <w:szCs w:val="20"/>
          <w:u w:val="single"/>
        </w:rPr>
        <w:t xml:space="preserve"> an </w:t>
      </w:r>
      <w:r w:rsidRPr="005C63E1">
        <w:rPr>
          <w:szCs w:val="20"/>
          <w:highlight w:val="green"/>
          <w:u w:val="single"/>
        </w:rPr>
        <w:t>evil because</w:t>
      </w:r>
      <w:r w:rsidRPr="00D00309">
        <w:rPr>
          <w:szCs w:val="20"/>
          <w:u w:val="single"/>
        </w:rPr>
        <w:t xml:space="preserve"> of the change in kind </w:t>
      </w:r>
      <w:r w:rsidRPr="005C63E1">
        <w:rPr>
          <w:rStyle w:val="StyleUnderline"/>
          <w:highlight w:val="green"/>
        </w:rPr>
        <w:t>it brings about, a change</w:t>
      </w:r>
      <w:r w:rsidRPr="006D337B">
        <w:rPr>
          <w:rStyle w:val="StyleUnderline"/>
        </w:rPr>
        <w:t xml:space="preserve"> that is </w:t>
      </w:r>
      <w:r w:rsidRPr="005C63E1">
        <w:rPr>
          <w:rStyle w:val="StyleUnderline"/>
          <w:highlight w:val="green"/>
        </w:rPr>
        <w:t xml:space="preserve">destructive of the </w:t>
      </w:r>
      <w:r w:rsidRPr="005C63E1">
        <w:rPr>
          <w:rStyle w:val="Emphasis"/>
          <w:highlight w:val="green"/>
        </w:rPr>
        <w:t>type of entity</w:t>
      </w:r>
      <w:r w:rsidRPr="006D337B">
        <w:rPr>
          <w:rStyle w:val="Emphasis"/>
        </w:rPr>
        <w:t xml:space="preserve"> that </w:t>
      </w:r>
      <w:r w:rsidRPr="005C63E1">
        <w:rPr>
          <w:rStyle w:val="Emphasis"/>
          <w:highlight w:val="green"/>
        </w:rPr>
        <w:t>we essentially are</w:t>
      </w:r>
      <w:r w:rsidRPr="00D00309">
        <w:rPr>
          <w:sz w:val="16"/>
          <w:szCs w:val="20"/>
        </w:rPr>
        <w:t xml:space="preserve">. </w:t>
      </w:r>
      <w:r w:rsidRPr="00D00309">
        <w:rPr>
          <w:szCs w:val="20"/>
          <w:u w:val="single"/>
        </w:rPr>
        <w:t>Anything,</w:t>
      </w:r>
      <w:r w:rsidRPr="00D00309">
        <w:rPr>
          <w:sz w:val="16"/>
          <w:szCs w:val="20"/>
        </w:rPr>
        <w:t xml:space="preserve"> whether caused naturally or caused by human intervention (intentional or unintentional) </w:t>
      </w:r>
      <w:r w:rsidRPr="00D00309">
        <w:rPr>
          <w:szCs w:val="20"/>
          <w:u w:val="single"/>
        </w:rPr>
        <w:t xml:space="preserve">that drastically interferes in the process of maintaining the person in existence is an objective evil for the </w:t>
      </w:r>
      <w:r w:rsidRPr="006D337B">
        <w:rPr>
          <w:rStyle w:val="Underline2Char"/>
        </w:rPr>
        <w:t xml:space="preserve">person. What is crucially at stake here, and is dialectically supportive of the self-evidency of the basic good of human life, is that </w:t>
      </w:r>
      <w:r w:rsidRPr="005C63E1">
        <w:rPr>
          <w:rStyle w:val="Underline2Char"/>
          <w:highlight w:val="green"/>
        </w:rPr>
        <w:t>death is</w:t>
      </w:r>
      <w:r w:rsidRPr="006D337B">
        <w:rPr>
          <w:rStyle w:val="Underline2Char"/>
        </w:rPr>
        <w:t xml:space="preserve"> a radical </w:t>
      </w:r>
      <w:r w:rsidRPr="005C63E1">
        <w:rPr>
          <w:rStyle w:val="Underline2Char"/>
          <w:highlight w:val="green"/>
        </w:rPr>
        <w:t>interference with</w:t>
      </w:r>
      <w:r w:rsidRPr="006D337B">
        <w:rPr>
          <w:rStyle w:val="Underline2Char"/>
        </w:rPr>
        <w:t xml:space="preserve"> the current life process of the kind of </w:t>
      </w:r>
      <w:r w:rsidRPr="005C63E1">
        <w:rPr>
          <w:rStyle w:val="Underline2Char"/>
          <w:highlight w:val="green"/>
        </w:rPr>
        <w:t>being</w:t>
      </w:r>
      <w:r w:rsidRPr="006D337B">
        <w:rPr>
          <w:rStyle w:val="Underline2Char"/>
        </w:rPr>
        <w:t xml:space="preserve"> that we are. In consequence, death itself can be credibly thought of as a ‘primitive evil’ </w:t>
      </w:r>
      <w:r w:rsidRPr="005C63E1">
        <w:rPr>
          <w:rStyle w:val="Underline2Char"/>
          <w:highlight w:val="green"/>
        </w:rPr>
        <w:t xml:space="preserve">for all persons, </w:t>
      </w:r>
      <w:r w:rsidRPr="005C63E1">
        <w:rPr>
          <w:rStyle w:val="StyleUnderline"/>
          <w:highlight w:val="green"/>
        </w:rPr>
        <w:t>regardless of the extent to which they</w:t>
      </w:r>
      <w:r w:rsidRPr="006D337B">
        <w:rPr>
          <w:rStyle w:val="StyleUnderline"/>
        </w:rPr>
        <w:t xml:space="preserve"> are currently or </w:t>
      </w:r>
      <w:r w:rsidRPr="005C63E1">
        <w:rPr>
          <w:rStyle w:val="StyleUnderline"/>
          <w:highlight w:val="green"/>
        </w:rPr>
        <w:t>prospectively</w:t>
      </w:r>
      <w:r w:rsidRPr="006D337B">
        <w:rPr>
          <w:rStyle w:val="StyleUnderline"/>
        </w:rPr>
        <w:t xml:space="preserve"> capable of </w:t>
      </w:r>
      <w:r w:rsidRPr="005C63E1">
        <w:rPr>
          <w:rStyle w:val="StyleUnderline"/>
          <w:highlight w:val="green"/>
        </w:rPr>
        <w:t>participat</w:t>
      </w:r>
      <w:r w:rsidRPr="006D337B">
        <w:rPr>
          <w:rStyle w:val="StyleUnderline"/>
        </w:rPr>
        <w:t xml:space="preserve">ing </w:t>
      </w:r>
      <w:r w:rsidRPr="005C63E1">
        <w:rPr>
          <w:rStyle w:val="StyleUnderline"/>
          <w:highlight w:val="green"/>
        </w:rPr>
        <w:t>in</w:t>
      </w:r>
      <w:r w:rsidRPr="006D337B">
        <w:rPr>
          <w:rStyle w:val="StyleUnderline"/>
        </w:rPr>
        <w:t xml:space="preserve"> a full array of the </w:t>
      </w:r>
      <w:r w:rsidRPr="005C63E1">
        <w:rPr>
          <w:rStyle w:val="StyleUnderline"/>
          <w:highlight w:val="green"/>
        </w:rPr>
        <w:t>goods</w:t>
      </w:r>
      <w:r w:rsidRPr="006D337B">
        <w:rPr>
          <w:rStyle w:val="StyleUnderline"/>
        </w:rPr>
        <w:t xml:space="preserve"> of life.</w:t>
      </w:r>
      <w:r w:rsidRPr="006D337B">
        <w:rPr>
          <w:rStyle w:val="Underline2Char"/>
        </w:rPr>
        <w:t>81</w:t>
      </w:r>
      <w:r w:rsidRPr="00D00309">
        <w:rPr>
          <w:sz w:val="16"/>
          <w:szCs w:val="20"/>
        </w:rPr>
        <w:t xml:space="preserve">  In conclusion, concerning willed human actions, </w:t>
      </w:r>
      <w:r w:rsidRPr="00D00309">
        <w:rPr>
          <w:szCs w:val="20"/>
          <w:u w:val="single"/>
        </w:rPr>
        <w:t xml:space="preserve">it is justifiable to state that any intentional </w:t>
      </w:r>
      <w:r w:rsidRPr="005C63E1">
        <w:rPr>
          <w:szCs w:val="20"/>
          <w:highlight w:val="green"/>
          <w:u w:val="single"/>
        </w:rPr>
        <w:t xml:space="preserve">rejection of </w:t>
      </w:r>
      <w:r w:rsidRPr="00D00309">
        <w:rPr>
          <w:szCs w:val="20"/>
          <w:u w:val="single"/>
        </w:rPr>
        <w:t xml:space="preserve">human </w:t>
      </w:r>
      <w:r w:rsidRPr="005C63E1">
        <w:rPr>
          <w:szCs w:val="20"/>
          <w:highlight w:val="green"/>
          <w:u w:val="single"/>
        </w:rPr>
        <w:t>life</w:t>
      </w:r>
      <w:r w:rsidRPr="006D337B">
        <w:rPr>
          <w:szCs w:val="20"/>
          <w:u w:val="single"/>
        </w:rPr>
        <w:t xml:space="preserve"> </w:t>
      </w:r>
      <w:r w:rsidRPr="00D00309">
        <w:rPr>
          <w:szCs w:val="20"/>
          <w:u w:val="single"/>
        </w:rPr>
        <w:t xml:space="preserve">itself </w:t>
      </w:r>
      <w:r w:rsidRPr="005C63E1">
        <w:rPr>
          <w:szCs w:val="20"/>
          <w:highlight w:val="green"/>
          <w:u w:val="single"/>
        </w:rPr>
        <w:t xml:space="preserve">cannot </w:t>
      </w:r>
      <w:r w:rsidRPr="00D00309">
        <w:rPr>
          <w:szCs w:val="20"/>
          <w:u w:val="single"/>
        </w:rPr>
        <w:t xml:space="preserve">therefore </w:t>
      </w:r>
      <w:r w:rsidRPr="005C63E1">
        <w:rPr>
          <w:szCs w:val="20"/>
          <w:highlight w:val="green"/>
          <w:u w:val="single"/>
        </w:rPr>
        <w:t xml:space="preserve">be warranted since it is an </w:t>
      </w:r>
      <w:r w:rsidRPr="005C63E1">
        <w:rPr>
          <w:rStyle w:val="Emphasis"/>
          <w:szCs w:val="20"/>
          <w:highlight w:val="green"/>
        </w:rPr>
        <w:t xml:space="preserve">expression of an ultimate </w:t>
      </w:r>
      <w:r w:rsidRPr="005C63E1">
        <w:rPr>
          <w:rStyle w:val="Emphasis"/>
          <w:highlight w:val="green"/>
        </w:rPr>
        <w:t>disvalue</w:t>
      </w:r>
      <w:r w:rsidRPr="006D337B">
        <w:rPr>
          <w:rStyle w:val="Emphasis"/>
        </w:rPr>
        <w:t xml:space="preserve"> for the subject</w:t>
      </w:r>
      <w:r w:rsidRPr="00D00309">
        <w:rPr>
          <w:sz w:val="16"/>
          <w:szCs w:val="20"/>
        </w:rPr>
        <w:t xml:space="preserve">, </w:t>
      </w:r>
      <w:r w:rsidRPr="00D00309">
        <w:rPr>
          <w:szCs w:val="20"/>
          <w:u w:val="single"/>
        </w:rPr>
        <w:t xml:space="preserve">namely, the </w:t>
      </w:r>
      <w:r w:rsidRPr="005C63E1">
        <w:rPr>
          <w:szCs w:val="20"/>
          <w:highlight w:val="green"/>
          <w:u w:val="single"/>
        </w:rPr>
        <w:t>destruction of</w:t>
      </w:r>
      <w:r w:rsidRPr="00D00309">
        <w:rPr>
          <w:szCs w:val="20"/>
          <w:u w:val="single"/>
        </w:rPr>
        <w:t xml:space="preserve"> the present person; a </w:t>
      </w:r>
      <w:r w:rsidRPr="005C63E1">
        <w:rPr>
          <w:rStyle w:val="StyleUnderline"/>
          <w:highlight w:val="green"/>
        </w:rPr>
        <w:t>radical ontological good that we cannot begin to weigh</w:t>
      </w:r>
      <w:r w:rsidRPr="006D337B">
        <w:rPr>
          <w:rStyle w:val="StyleUnderline"/>
        </w:rPr>
        <w:t xml:space="preserve"> objectively </w:t>
      </w:r>
      <w:r w:rsidRPr="005C63E1">
        <w:rPr>
          <w:rStyle w:val="StyleUnderline"/>
          <w:highlight w:val="green"/>
        </w:rPr>
        <w:t>against the travails of life</w:t>
      </w:r>
      <w:r w:rsidRPr="006D337B">
        <w:rPr>
          <w:rStyle w:val="StyleUnderline"/>
        </w:rPr>
        <w:t xml:space="preserve"> in a rational manner</w:t>
      </w:r>
      <w:r w:rsidRPr="00D00309">
        <w:rPr>
          <w:szCs w:val="20"/>
          <w:u w:val="single"/>
        </w:rPr>
        <w:t>.</w:t>
      </w:r>
      <w:r w:rsidRPr="00D00309">
        <w:rPr>
          <w:sz w:val="16"/>
          <w:szCs w:val="20"/>
        </w:rPr>
        <w:t xml:space="preserve"> </w:t>
      </w:r>
      <w:r w:rsidRPr="00D00309">
        <w:rPr>
          <w:szCs w:val="20"/>
          <w:u w:val="single"/>
        </w:rPr>
        <w:t>To deal with the sources of disvalue</w:t>
      </w:r>
      <w:r w:rsidRPr="00D00309">
        <w:rPr>
          <w:sz w:val="16"/>
          <w:szCs w:val="20"/>
        </w:rPr>
        <w:t xml:space="preserve"> (pain, suffering, etc.) </w:t>
      </w:r>
      <w:r w:rsidRPr="005C63E1">
        <w:rPr>
          <w:szCs w:val="20"/>
          <w:highlight w:val="green"/>
          <w:u w:val="single"/>
        </w:rPr>
        <w:t>we should not</w:t>
      </w:r>
      <w:r w:rsidRPr="006D337B">
        <w:rPr>
          <w:szCs w:val="20"/>
          <w:u w:val="single"/>
        </w:rPr>
        <w:t xml:space="preserve"> seek to </w:t>
      </w:r>
      <w:r w:rsidRPr="00D00309">
        <w:rPr>
          <w:szCs w:val="20"/>
          <w:u w:val="single"/>
        </w:rPr>
        <w:t xml:space="preserve">irrationally </w:t>
      </w:r>
      <w:r w:rsidRPr="005C63E1">
        <w:rPr>
          <w:rStyle w:val="Emphasis"/>
          <w:szCs w:val="20"/>
          <w:highlight w:val="green"/>
        </w:rPr>
        <w:t>destroy</w:t>
      </w:r>
      <w:r w:rsidRPr="006D337B">
        <w:rPr>
          <w:szCs w:val="20"/>
          <w:u w:val="single"/>
        </w:rPr>
        <w:t xml:space="preserve"> </w:t>
      </w:r>
      <w:r w:rsidRPr="00D00309">
        <w:rPr>
          <w:szCs w:val="20"/>
          <w:u w:val="single"/>
        </w:rPr>
        <w:t xml:space="preserve">the person, </w:t>
      </w:r>
      <w:r w:rsidRPr="005C63E1">
        <w:rPr>
          <w:rStyle w:val="Emphasis"/>
          <w:szCs w:val="20"/>
          <w:highlight w:val="green"/>
        </w:rPr>
        <w:t>the very source</w:t>
      </w:r>
      <w:r w:rsidRPr="00D00309">
        <w:rPr>
          <w:szCs w:val="20"/>
          <w:u w:val="single"/>
        </w:rPr>
        <w:t xml:space="preserve"> and condition </w:t>
      </w:r>
      <w:r w:rsidRPr="005C63E1">
        <w:rPr>
          <w:rStyle w:val="Emphasis"/>
          <w:szCs w:val="20"/>
          <w:highlight w:val="green"/>
        </w:rPr>
        <w:t>of</w:t>
      </w:r>
      <w:r w:rsidRPr="006D337B">
        <w:rPr>
          <w:rStyle w:val="Emphasis"/>
          <w:szCs w:val="20"/>
        </w:rPr>
        <w:t xml:space="preserve"> all human </w:t>
      </w:r>
      <w:r w:rsidRPr="005C63E1">
        <w:rPr>
          <w:rStyle w:val="Emphasis"/>
          <w:szCs w:val="20"/>
          <w:highlight w:val="green"/>
        </w:rPr>
        <w:t>possibility</w:t>
      </w:r>
      <w:r w:rsidRPr="00D00309">
        <w:rPr>
          <w:sz w:val="16"/>
          <w:szCs w:val="20"/>
        </w:rPr>
        <w:t>.82</w:t>
      </w:r>
    </w:p>
    <w:p w14:paraId="491CDE68" w14:textId="77777777" w:rsidR="009B3EAF" w:rsidRDefault="009B3EAF" w:rsidP="009B3EAF">
      <w:pPr>
        <w:pStyle w:val="Heading4"/>
      </w:pPr>
      <w:r>
        <w:t>Extinction is a categorically distinct phenomenon that outweighs other considerations</w:t>
      </w:r>
    </w:p>
    <w:p w14:paraId="738D2A99" w14:textId="77777777" w:rsidR="009B3EAF" w:rsidRDefault="009B3EAF" w:rsidP="009B3EAF">
      <w:r>
        <w:rPr>
          <w:rStyle w:val="Style13ptBold"/>
        </w:rPr>
        <w:t>Burke et al.</w:t>
      </w:r>
      <w:r>
        <w:t xml:space="preserve">, Associate Professor of International and Political Studies @ UNSW, Australia, </w:t>
      </w:r>
      <w:r>
        <w:rPr>
          <w:rStyle w:val="Style13ptBold"/>
        </w:rPr>
        <w:t>‘16</w:t>
      </w:r>
    </w:p>
    <w:p w14:paraId="09A8223A" w14:textId="77777777" w:rsidR="009B3EAF" w:rsidRDefault="009B3EAF" w:rsidP="009B3EAF">
      <w:r>
        <w:t xml:space="preserve">(Anthony, Stefanie Fishel is Assistant Professor, Department of Gender and Race Studies at the University of Alabama, Audra Mitchell is CIGI Chair in Global Governance and Ethics at the Balsillie School of International Affairs, Simon Dalby is CIGI Chair in the Political Economy of Climate Change at the Balsillie School of International Affairs, and, Daniel J. Levine is Assistant Professor of Political Science at the University of Alabama, “Planet Politics: Manifesto from the End of IR,” Millennium: Journal of International Studies 1–25) </w:t>
      </w:r>
    </w:p>
    <w:p w14:paraId="1235BB41" w14:textId="77777777" w:rsidR="009B3EAF" w:rsidRDefault="009B3EAF" w:rsidP="009B3EAF"/>
    <w:p w14:paraId="325D5839" w14:textId="77777777" w:rsidR="009B3EAF" w:rsidRDefault="009B3EAF" w:rsidP="009B3EAF">
      <w:pPr>
        <w:rPr>
          <w:u w:val="single"/>
        </w:rPr>
      </w:pPr>
      <w:r>
        <w:t xml:space="preserve">8. </w:t>
      </w:r>
      <w:r>
        <w:rPr>
          <w:u w:val="single"/>
        </w:rPr>
        <w:t>Global ethics must respond to mass extinction</w:t>
      </w:r>
      <w:r>
        <w:t xml:space="preserve">. In late 2014, the Worldwide Fund for Nature reported a startling statistic: according to their global study, 52% of species had gone extinct between 1970 and 2010.60 This is not news: </w:t>
      </w:r>
      <w:r>
        <w:rPr>
          <w:u w:val="single"/>
        </w:rPr>
        <w:t>for three decades, conservation biologists have been warning of a ‘sixth mass extinction’, which, by definition, could eliminate more than three quarters of currently existing life forms in just a few centuries</w:t>
      </w:r>
      <w:r>
        <w:t xml:space="preserve">.61 In other words, </w:t>
      </w:r>
      <w:r>
        <w:rPr>
          <w:u w:val="single"/>
        </w:rPr>
        <w:t xml:space="preserve">it could threaten the practical possibility of the survival of earthly life. </w:t>
      </w:r>
      <w:r w:rsidRPr="005C63E1">
        <w:rPr>
          <w:highlight w:val="green"/>
          <w:u w:val="single"/>
        </w:rPr>
        <w:t>Mass extinction</w:t>
      </w:r>
      <w:r>
        <w:rPr>
          <w:u w:val="single"/>
        </w:rPr>
        <w:t xml:space="preserve"> is not simply extinction (or death) writ large</w:t>
      </w:r>
      <w:r>
        <w:t xml:space="preserve">: </w:t>
      </w:r>
      <w:r>
        <w:rPr>
          <w:rStyle w:val="Emphasis"/>
        </w:rPr>
        <w:t xml:space="preserve">it </w:t>
      </w:r>
      <w:r w:rsidRPr="005C63E1">
        <w:rPr>
          <w:rStyle w:val="Emphasis"/>
          <w:highlight w:val="green"/>
        </w:rPr>
        <w:t>is a qualitatively different</w:t>
      </w:r>
      <w:r>
        <w:rPr>
          <w:rStyle w:val="Emphasis"/>
        </w:rPr>
        <w:t xml:space="preserve"> </w:t>
      </w:r>
      <w:r w:rsidRPr="005C63E1">
        <w:rPr>
          <w:rStyle w:val="Emphasis"/>
          <w:highlight w:val="green"/>
        </w:rPr>
        <w:t>phenomena that demands its own ethical categories</w:t>
      </w:r>
      <w:r>
        <w:rPr>
          <w:rStyle w:val="Emphasis"/>
        </w:rPr>
        <w:t>.</w:t>
      </w:r>
      <w:r>
        <w:t xml:space="preserve"> </w:t>
      </w:r>
      <w:r>
        <w:rPr>
          <w:u w:val="single"/>
        </w:rPr>
        <w:t>It cannot be grasped by aggregating species extinctions,</w:t>
      </w:r>
      <w:r>
        <w:t xml:space="preserve"> let alone the deaths of individual organisms. </w:t>
      </w:r>
      <w:r w:rsidRPr="005C63E1">
        <w:rPr>
          <w:highlight w:val="green"/>
          <w:u w:val="single"/>
        </w:rPr>
        <w:t>Not only does it erase</w:t>
      </w:r>
      <w:r>
        <w:rPr>
          <w:u w:val="single"/>
        </w:rPr>
        <w:t xml:space="preserve"> diverse, irreplaceable </w:t>
      </w:r>
      <w:r w:rsidRPr="005C63E1">
        <w:rPr>
          <w:highlight w:val="green"/>
          <w:u w:val="single"/>
        </w:rPr>
        <w:t>life</w:t>
      </w:r>
      <w:r>
        <w:rPr>
          <w:u w:val="single"/>
        </w:rPr>
        <w:t xml:space="preserve"> forms</w:t>
      </w:r>
      <w:r>
        <w:t xml:space="preserve">, </w:t>
      </w:r>
      <w:r w:rsidRPr="005C63E1">
        <w:rPr>
          <w:highlight w:val="green"/>
          <w:u w:val="single"/>
        </w:rPr>
        <w:t>their</w:t>
      </w:r>
      <w:r>
        <w:rPr>
          <w:u w:val="single"/>
        </w:rPr>
        <w:t xml:space="preserve"> </w:t>
      </w:r>
      <w:r>
        <w:rPr>
          <w:rStyle w:val="Emphasis"/>
        </w:rPr>
        <w:t xml:space="preserve">unique </w:t>
      </w:r>
      <w:r w:rsidRPr="005C63E1">
        <w:rPr>
          <w:rStyle w:val="Emphasis"/>
          <w:highlight w:val="green"/>
        </w:rPr>
        <w:t>histories</w:t>
      </w:r>
      <w:r w:rsidRPr="005C63E1">
        <w:rPr>
          <w:highlight w:val="green"/>
          <w:u w:val="single"/>
        </w:rPr>
        <w:t xml:space="preserve"> and</w:t>
      </w:r>
      <w:r>
        <w:rPr>
          <w:u w:val="single"/>
        </w:rPr>
        <w:t xml:space="preserve"> </w:t>
      </w:r>
      <w:r>
        <w:rPr>
          <w:rStyle w:val="Emphasis"/>
        </w:rPr>
        <w:t xml:space="preserve">open-ended </w:t>
      </w:r>
      <w:r w:rsidRPr="005C63E1">
        <w:rPr>
          <w:rStyle w:val="Emphasis"/>
          <w:highlight w:val="green"/>
        </w:rPr>
        <w:t>possibilities</w:t>
      </w:r>
      <w:r w:rsidRPr="005C63E1">
        <w:rPr>
          <w:highlight w:val="green"/>
          <w:u w:val="single"/>
        </w:rPr>
        <w:t xml:space="preserve">, but it </w:t>
      </w:r>
      <w:r w:rsidRPr="005C63E1">
        <w:rPr>
          <w:rStyle w:val="Emphasis"/>
          <w:highlight w:val="green"/>
        </w:rPr>
        <w:t>threatens the ontological conditions of</w:t>
      </w:r>
      <w:r>
        <w:rPr>
          <w:rStyle w:val="Emphasis"/>
        </w:rPr>
        <w:t xml:space="preserve"> Earthly </w:t>
      </w:r>
      <w:r w:rsidRPr="005C63E1">
        <w:rPr>
          <w:rStyle w:val="Emphasis"/>
          <w:highlight w:val="green"/>
        </w:rPr>
        <w:t>life</w:t>
      </w:r>
      <w:r>
        <w:rPr>
          <w:u w:val="single"/>
        </w:rPr>
        <w:t>.</w:t>
      </w:r>
    </w:p>
    <w:p w14:paraId="420E519B" w14:textId="77777777" w:rsidR="009B3EAF" w:rsidRDefault="009B3EAF" w:rsidP="009B3EAF">
      <w:pPr>
        <w:rPr>
          <w:u w:val="single"/>
        </w:rPr>
      </w:pPr>
      <w:r>
        <w:t xml:space="preserve">IR is one of few disciplines that is explicitly devoted to the pursuit of survival, yet it has almost nothing to say in the face of a possible mass extinction event.62 It utterly lacks the conceptual and ethical frameworks necessary to foster diverse, meaningful responses to this phenomenon. As mentioned above, </w:t>
      </w:r>
      <w:r>
        <w:rPr>
          <w:u w:val="single"/>
        </w:rPr>
        <w:t>Cold-War era concepts such as ‘nuclear winter’ and ‘omnicide’ gesture towards harms massive in their scale and moral horror</w:t>
      </w:r>
      <w:r>
        <w:t xml:space="preserve">. However, </w:t>
      </w:r>
      <w:r>
        <w:rPr>
          <w:u w:val="single"/>
        </w:rPr>
        <w:t xml:space="preserve">they are asymptotic: </w:t>
      </w:r>
      <w:r w:rsidRPr="005C63E1">
        <w:rPr>
          <w:highlight w:val="green"/>
          <w:u w:val="single"/>
        </w:rPr>
        <w:t>they imagine</w:t>
      </w:r>
      <w:r>
        <w:rPr>
          <w:u w:val="single"/>
        </w:rPr>
        <w:t xml:space="preserve"> nightmares of </w:t>
      </w:r>
      <w:r w:rsidRPr="005C63E1">
        <w:rPr>
          <w:highlight w:val="green"/>
          <w:u w:val="single"/>
        </w:rPr>
        <w:t>a</w:t>
      </w:r>
      <w:r>
        <w:rPr>
          <w:u w:val="single"/>
        </w:rPr>
        <w:t xml:space="preserve"> severely </w:t>
      </w:r>
      <w:r w:rsidRPr="005C63E1">
        <w:rPr>
          <w:highlight w:val="green"/>
          <w:u w:val="single"/>
        </w:rPr>
        <w:t>denuded planet</w:t>
      </w:r>
      <w:r>
        <w:rPr>
          <w:u w:val="single"/>
        </w:rPr>
        <w:t xml:space="preserve">, yet they do </w:t>
      </w:r>
      <w:r w:rsidRPr="005C63E1">
        <w:rPr>
          <w:highlight w:val="green"/>
          <w:u w:val="single"/>
        </w:rPr>
        <w:t>not</w:t>
      </w:r>
      <w:r>
        <w:rPr>
          <w:u w:val="single"/>
        </w:rPr>
        <w:t xml:space="preserve"> contemplate </w:t>
      </w:r>
      <w:r w:rsidRPr="005C63E1">
        <w:rPr>
          <w:highlight w:val="green"/>
          <w:u w:val="single"/>
        </w:rPr>
        <w:t xml:space="preserve">the </w:t>
      </w:r>
      <w:r w:rsidRPr="005C63E1">
        <w:rPr>
          <w:rStyle w:val="Emphasis"/>
          <w:highlight w:val="green"/>
        </w:rPr>
        <w:t>comprehensive negation</w:t>
      </w:r>
      <w:r>
        <w:rPr>
          <w:u w:val="single"/>
        </w:rPr>
        <w:t xml:space="preserve"> that a </w:t>
      </w:r>
      <w:r w:rsidRPr="005C63E1">
        <w:rPr>
          <w:highlight w:val="green"/>
          <w:u w:val="single"/>
        </w:rPr>
        <w:t>mass extinction</w:t>
      </w:r>
      <w:r>
        <w:rPr>
          <w:u w:val="single"/>
        </w:rPr>
        <w:t xml:space="preserve"> event </w:t>
      </w:r>
      <w:r w:rsidRPr="005C63E1">
        <w:rPr>
          <w:highlight w:val="green"/>
          <w:u w:val="single"/>
        </w:rPr>
        <w:t>entails</w:t>
      </w:r>
      <w:r>
        <w:rPr>
          <w:u w:val="single"/>
        </w:rPr>
        <w:t>.</w:t>
      </w:r>
      <w:r>
        <w:t xml:space="preserve"> In contemporary IR discourses, where it appears at all, extinction is treated as a problem of scientific management and biopolitical control aimed at securing existing human lifestyles.63 Once again, </w:t>
      </w:r>
      <w:r w:rsidRPr="005C63E1">
        <w:rPr>
          <w:highlight w:val="green"/>
          <w:u w:val="single"/>
        </w:rPr>
        <w:t>this</w:t>
      </w:r>
      <w:r>
        <w:rPr>
          <w:u w:val="single"/>
        </w:rPr>
        <w:t xml:space="preserve"> approach </w:t>
      </w:r>
      <w:r w:rsidRPr="005C63E1">
        <w:rPr>
          <w:highlight w:val="green"/>
          <w:u w:val="single"/>
        </w:rPr>
        <w:t>fails to recognise the reality</w:t>
      </w:r>
      <w:r>
        <w:rPr>
          <w:u w:val="single"/>
        </w:rPr>
        <w:t xml:space="preserve"> of extinction, </w:t>
      </w:r>
      <w:r w:rsidRPr="005C63E1">
        <w:rPr>
          <w:highlight w:val="green"/>
          <w:u w:val="single"/>
        </w:rPr>
        <w:t xml:space="preserve">which is a </w:t>
      </w:r>
      <w:r w:rsidRPr="005C63E1">
        <w:rPr>
          <w:rStyle w:val="Emphasis"/>
          <w:highlight w:val="green"/>
        </w:rPr>
        <w:t>matter of being and nonbeing</w:t>
      </w:r>
      <w:r w:rsidRPr="005C63E1">
        <w:rPr>
          <w:highlight w:val="green"/>
          <w:u w:val="single"/>
        </w:rPr>
        <w:t>, not one of life and death</w:t>
      </w:r>
      <w:r>
        <w:rPr>
          <w:u w:val="single"/>
        </w:rPr>
        <w:t xml:space="preserve"> processes.</w:t>
      </w:r>
    </w:p>
    <w:p w14:paraId="3A5D8B6A" w14:textId="77777777" w:rsidR="009B3EAF" w:rsidRDefault="009B3EAF" w:rsidP="009B3EAF">
      <w:r>
        <w:rPr>
          <w:u w:val="single"/>
        </w:rPr>
        <w:t>Confronting the enormity of a possible mass extinction event requires a total overhaul of human perceptions of what is at stake in the disruption of the conditions of Earthly life. The question of what is ‘lost’ in extinction has</w:t>
      </w:r>
      <w:r>
        <w:t xml:space="preserve">, since the inception of the concept of ‘conservation’, </w:t>
      </w:r>
      <w:r>
        <w:rPr>
          <w:u w:val="single"/>
        </w:rPr>
        <w:t>been addressed in terms of financial cost</w:t>
      </w:r>
      <w:r>
        <w:t xml:space="preserve"> and economic liabilities.64 Beyond reducing life to forms to capital, currencies and financial instruments, the dominant neoliberal political economy of conservation imposes a homogenising, Western secular worldview on a planetary phenomenon. </w:t>
      </w:r>
      <w:r>
        <w:rPr>
          <w:u w:val="single"/>
        </w:rPr>
        <w:t xml:space="preserve">Yet the </w:t>
      </w:r>
      <w:r>
        <w:rPr>
          <w:rStyle w:val="Emphasis"/>
        </w:rPr>
        <w:t>enormity, complexity, and scale</w:t>
      </w:r>
      <w:r>
        <w:rPr>
          <w:u w:val="single"/>
        </w:rPr>
        <w:t xml:space="preserve"> of mass extinction is so huge that humans need to </w:t>
      </w:r>
      <w:r>
        <w:rPr>
          <w:rStyle w:val="Emphasis"/>
        </w:rPr>
        <w:t>draw on every possible resource in order to find ways of responding</w:t>
      </w:r>
      <w:r>
        <w:rPr>
          <w:u w:val="single"/>
        </w:rPr>
        <w:t>.</w:t>
      </w:r>
      <w:r>
        <w:t xml:space="preserve"> This means that they need to mobilise multiple worldviews and lifeways – including those emerging from indigenous and marginalised cosmologies. Above all, </w:t>
      </w:r>
      <w:r>
        <w:rPr>
          <w:u w:val="single"/>
        </w:rPr>
        <w:t xml:space="preserve">it is crucial and urgent to realise that extinction is a </w:t>
      </w:r>
      <w:r>
        <w:rPr>
          <w:rStyle w:val="Emphasis"/>
        </w:rPr>
        <w:t>matter of global ethics</w:t>
      </w:r>
      <w:r>
        <w:t xml:space="preserve">. </w:t>
      </w:r>
      <w:r>
        <w:rPr>
          <w:u w:val="single"/>
        </w:rPr>
        <w:t>It is not simply an issue of management or security, or even of particular visions of the good life</w:t>
      </w:r>
      <w:r>
        <w:t xml:space="preserve">. </w:t>
      </w:r>
      <w:r>
        <w:rPr>
          <w:u w:val="single"/>
        </w:rPr>
        <w:t>Instead, it is about staking a claim as to the goodness of life itself. If it does not fit within the existing parameters of global ethics, then it is these boundaries that need to change</w:t>
      </w:r>
      <w:r>
        <w:t>.</w:t>
      </w:r>
    </w:p>
    <w:p w14:paraId="31BA2EC3" w14:textId="77777777" w:rsidR="009B3EAF" w:rsidRDefault="009B3EAF" w:rsidP="009B3EAF">
      <w:r>
        <w:t>9. An Earth-worldly politics. Humans are worldly – that is, we are fundamentally worldforming and embedded in multiple worlds that traverse the Earth. However, the Earth is not ‘our’ world, as the grand theories of IR, and some accounts of the Anthropocene have it – an object and possession to be appropriated, circumnavigated, instrumentalised and englobed.65 Rather, it is a complex of worlds that we share, co-constitute, create, destroy and inhabit with countless other life forms and beings.</w:t>
      </w:r>
    </w:p>
    <w:p w14:paraId="4EA0ACBB" w14:textId="77777777" w:rsidR="009B3EAF" w:rsidRDefault="009B3EAF" w:rsidP="009B3EAF">
      <w:pPr>
        <w:rPr>
          <w:u w:val="single"/>
        </w:rPr>
      </w:pPr>
      <w:r>
        <w:t xml:space="preserve">The formation of the Anthropocene reflects a particular type of worlding, one in which the Earth is treated as raw material for the creation of a world tailored to human needs. Heidegger famously framed ‘earth’ and ‘world’ as two countervailing, conflicting forces that constrain and shape one another. We contend that existing political, economic and social conditions have pushed human worlding so far to one extreme that it has become almost entirely detached from the conditions of the Earth. Planet Politics calls, instead, for a mode of worlding that is responsive to, and grounded in, the Earth. One of these ways of being Earth-worldly is to embrace the condition of being entangled. We can interpret this term in the way that Heidegger66 did, as the condition of being mired in everyday human concerns, worries, and anxiety, to prolong existence. But, in contrast, </w:t>
      </w:r>
      <w:r>
        <w:rPr>
          <w:u w:val="single"/>
        </w:rPr>
        <w:t>we can and should reframe it as authors like Karen Barad</w:t>
      </w:r>
      <w:r>
        <w:t xml:space="preserve">67 and Donna Haraway68 have done. To them and many others, </w:t>
      </w:r>
      <w:r>
        <w:rPr>
          <w:u w:val="single"/>
        </w:rPr>
        <w:t>‘entanglement’ is a radical, indeed fundamental condition of being-with,</w:t>
      </w:r>
      <w:r>
        <w:t xml:space="preserve"> or, as Jean-Luc Nancy puts it, ‘being singular plural’.69 </w:t>
      </w:r>
      <w:r>
        <w:rPr>
          <w:u w:val="single"/>
        </w:rPr>
        <w:t xml:space="preserve">This means that no being is truly autonomous or separate, whether at the scale of international politics or of quantum physics. </w:t>
      </w:r>
      <w:r>
        <w:t xml:space="preserve">World itself is singular plural: what humans tend to refer to as ‘the’ world is actually a multiplicity of worlds at various scales that intersect, overlap, conflict, emerge as they surge across the Earth. </w:t>
      </w:r>
      <w:r>
        <w:rPr>
          <w:u w:val="single"/>
        </w:rPr>
        <w:t>World emerges from the poetics of existence, the collision of energy and matter, the tumult of agencies, the fusion and diffusion of bonds.</w:t>
      </w:r>
    </w:p>
    <w:p w14:paraId="050F5D20" w14:textId="77777777" w:rsidR="009B3EAF" w:rsidRPr="00A54CF4" w:rsidRDefault="009B3EAF" w:rsidP="009B3EAF">
      <w:pPr>
        <w:rPr>
          <w:b/>
          <w:iCs/>
          <w:u w:val="single"/>
          <w:bdr w:val="single" w:sz="8" w:space="0" w:color="auto"/>
        </w:rPr>
      </w:pPr>
      <w:r w:rsidRPr="005C63E1">
        <w:rPr>
          <w:highlight w:val="green"/>
          <w:u w:val="single"/>
        </w:rPr>
        <w:t>Worlds erupt from</w:t>
      </w:r>
      <w:r>
        <w:rPr>
          <w:u w:val="single"/>
        </w:rPr>
        <w:t xml:space="preserve">, and consist in, </w:t>
      </w:r>
      <w:r w:rsidRPr="005C63E1">
        <w:rPr>
          <w:highlight w:val="green"/>
          <w:u w:val="single"/>
        </w:rPr>
        <w:t xml:space="preserve">the intersection of </w:t>
      </w:r>
      <w:r w:rsidRPr="005C63E1">
        <w:rPr>
          <w:rStyle w:val="Emphasis"/>
          <w:highlight w:val="green"/>
        </w:rPr>
        <w:t>diverse forms of being</w:t>
      </w:r>
      <w:r>
        <w:t xml:space="preserve"> – material and intangible, organic and inorganic, ‘living’ and ‘nonliving’. </w:t>
      </w:r>
      <w:r>
        <w:rPr>
          <w:u w:val="single"/>
        </w:rPr>
        <w:t xml:space="preserve">Because of the tumultuousness of the Earth with which </w:t>
      </w:r>
      <w:r w:rsidRPr="005C63E1">
        <w:rPr>
          <w:highlight w:val="green"/>
          <w:u w:val="single"/>
        </w:rPr>
        <w:t>they are entangled</w:t>
      </w:r>
      <w:r>
        <w:rPr>
          <w:u w:val="single"/>
        </w:rPr>
        <w:t>,</w:t>
      </w:r>
      <w:r>
        <w:t xml:space="preserve"> ‘</w:t>
      </w:r>
      <w:r>
        <w:rPr>
          <w:rStyle w:val="Emphasis"/>
        </w:rPr>
        <w:t xml:space="preserve">worlds’ are </w:t>
      </w:r>
      <w:r w:rsidRPr="005C63E1">
        <w:rPr>
          <w:rStyle w:val="Emphasis"/>
          <w:highlight w:val="green"/>
        </w:rPr>
        <w:t>not static,</w:t>
      </w:r>
      <w:r>
        <w:rPr>
          <w:rStyle w:val="Emphasis"/>
        </w:rPr>
        <w:t xml:space="preserve"> rigid </w:t>
      </w:r>
      <w:r w:rsidRPr="005C63E1">
        <w:rPr>
          <w:rStyle w:val="Emphasis"/>
          <w:highlight w:val="green"/>
        </w:rPr>
        <w:t>or permanent. They are permeable and fluid</w:t>
      </w:r>
      <w:r>
        <w:t xml:space="preserve">. </w:t>
      </w:r>
      <w:r>
        <w:rPr>
          <w:u w:val="single"/>
        </w:rPr>
        <w:t xml:space="preserve">They can be </w:t>
      </w:r>
      <w:r>
        <w:rPr>
          <w:rStyle w:val="Emphasis"/>
        </w:rPr>
        <w:t>created</w:t>
      </w:r>
      <w:r>
        <w:rPr>
          <w:u w:val="single"/>
        </w:rPr>
        <w:t xml:space="preserve">, </w:t>
      </w:r>
      <w:r>
        <w:rPr>
          <w:rStyle w:val="Emphasis"/>
        </w:rPr>
        <w:t>modified</w:t>
      </w:r>
      <w:r>
        <w:t xml:space="preserve"> </w:t>
      </w:r>
      <w:r>
        <w:rPr>
          <w:u w:val="single"/>
        </w:rPr>
        <w:t xml:space="preserve">– and, of course, destroyed. </w:t>
      </w:r>
      <w:r w:rsidRPr="005C63E1">
        <w:rPr>
          <w:highlight w:val="green"/>
          <w:u w:val="single"/>
        </w:rPr>
        <w:t>Concepts of violence</w:t>
      </w:r>
      <w:r>
        <w:rPr>
          <w:u w:val="single"/>
        </w:rPr>
        <w:t xml:space="preserve">, harm and (in)security </w:t>
      </w:r>
      <w:r w:rsidRPr="005C63E1">
        <w:rPr>
          <w:highlight w:val="green"/>
          <w:u w:val="single"/>
        </w:rPr>
        <w:t>that focus only on humans ignore</w:t>
      </w:r>
      <w:r>
        <w:rPr>
          <w:u w:val="single"/>
        </w:rPr>
        <w:t xml:space="preserve"> at their peril </w:t>
      </w:r>
      <w:r w:rsidRPr="005C63E1">
        <w:rPr>
          <w:highlight w:val="green"/>
          <w:u w:val="single"/>
        </w:rPr>
        <w:t>the destruction</w:t>
      </w:r>
      <w:r>
        <w:rPr>
          <w:u w:val="single"/>
        </w:rPr>
        <w:t xml:space="preserve"> and severance of worlds,</w:t>
      </w:r>
      <w:r>
        <w:t xml:space="preserve">70 </w:t>
      </w:r>
      <w:r w:rsidRPr="005C63E1">
        <w:rPr>
          <w:rStyle w:val="Emphasis"/>
          <w:highlight w:val="green"/>
        </w:rPr>
        <w:t>which undermines the conditions of plurality that enables life</w:t>
      </w:r>
      <w:r>
        <w:rPr>
          <w:rStyle w:val="Emphasis"/>
        </w:rPr>
        <w:t xml:space="preserve"> on Earth </w:t>
      </w:r>
      <w:r w:rsidRPr="005C63E1">
        <w:rPr>
          <w:rStyle w:val="Emphasis"/>
          <w:highlight w:val="green"/>
        </w:rPr>
        <w:t>to thrive</w:t>
      </w:r>
      <w:r>
        <w:rPr>
          <w:rStyle w:val="Emphasis"/>
        </w:rPr>
        <w:t>.</w:t>
      </w:r>
    </w:p>
    <w:p w14:paraId="39744A46" w14:textId="77777777" w:rsidR="009B3EAF" w:rsidRPr="00E043FD" w:rsidRDefault="009B3EAF" w:rsidP="009B3EAF"/>
    <w:p w14:paraId="16BC5A1F" w14:textId="77777777" w:rsidR="009B3EAF" w:rsidRDefault="009B3EAF" w:rsidP="009B3EAF">
      <w:pPr>
        <w:pStyle w:val="Heading4"/>
      </w:pPr>
      <w:r>
        <w:t>Prosecutors will ignore the abolishing of criminal penalties – they’ll prosecute drug crimes inevtiably</w:t>
      </w:r>
    </w:p>
    <w:p w14:paraId="52DA09FD" w14:textId="77777777" w:rsidR="009B3EAF" w:rsidRPr="00FE01DE" w:rsidRDefault="009B3EAF" w:rsidP="009B3EAF">
      <w:r>
        <w:t xml:space="preserve">Juleyka </w:t>
      </w:r>
      <w:r w:rsidRPr="00FE01DE">
        <w:rPr>
          <w:rStyle w:val="Style13ptBold"/>
        </w:rPr>
        <w:t>Lantigua-Williams</w:t>
      </w:r>
      <w:r>
        <w:t>, 5-18-20</w:t>
      </w:r>
      <w:r w:rsidRPr="00FE01DE">
        <w:rPr>
          <w:rStyle w:val="Style13ptBold"/>
        </w:rPr>
        <w:t>16</w:t>
      </w:r>
      <w:r>
        <w:t>, [Juleyka Lantigua-Williams is a former staff writer at The Atlantic, where she covered criminal justice. "Why Prosecutors Hold the Key to Justice Reform", Atlantic https://www.theatlantic.com/politics/archive/2016/05/are-prosecutors-the-key-to-justice-reform/483252/ //DMcD]</w:t>
      </w:r>
    </w:p>
    <w:p w14:paraId="11BE07A1" w14:textId="77777777" w:rsidR="009B3EAF" w:rsidRPr="00FE01DE" w:rsidRDefault="009B3EAF" w:rsidP="009B3EAF">
      <w:pPr>
        <w:rPr>
          <w:sz w:val="16"/>
        </w:rPr>
      </w:pPr>
      <w:r w:rsidRPr="00FE01DE">
        <w:rPr>
          <w:sz w:val="16"/>
        </w:rPr>
        <w:t xml:space="preserve">In New York City, “crime rates have a pretty big effect on mayoral popularity ratings and, therefore, on elections for executives,” Schleicher said. One of his findings is that in partisan executive races, voters follow the party line explicitly. An implication of this is that more-prominent executive races, such as for governor or mayor, have greater voter responsiveness than lower, down-ballot races. This kind of </w:t>
      </w:r>
      <w:r w:rsidRPr="00FE01DE">
        <w:rPr>
          <w:rStyle w:val="StyleUnderline"/>
        </w:rPr>
        <w:t xml:space="preserve">mindless voting at the DA level means that despite the appearance of being beholden to the electorate, </w:t>
      </w:r>
      <w:r w:rsidRPr="00FE01DE">
        <w:rPr>
          <w:rStyle w:val="Emphasis"/>
          <w:highlight w:val="cyan"/>
        </w:rPr>
        <w:t>district attorneys are not actually held responsible</w:t>
      </w:r>
      <w:r w:rsidRPr="00FE01DE">
        <w:rPr>
          <w:rStyle w:val="StyleUnderline"/>
        </w:rPr>
        <w:t xml:space="preserve"> for their successes and failures</w:t>
      </w:r>
      <w:r w:rsidRPr="00FE01DE">
        <w:rPr>
          <w:sz w:val="16"/>
        </w:rPr>
        <w:t>. Schleicher argues that if district attorneys were appointed by mayors instead of being independently voted into office, it may have the ironic effect of making their role more accountable. Since the fate of the citywide executive would be directly tied to crime outcomes, district attorneys would be under serious top-down pressure to make smarter and less expedient decisions. That dovetails with the other advantage of a mayoral appointment: Resources could be reallocated for strategic crime-fighting. “If you actually cared about crime rates, you would think to yourself, ‘</w:t>
      </w:r>
      <w:r w:rsidRPr="00FE01DE">
        <w:rPr>
          <w:rStyle w:val="StyleUnderline"/>
        </w:rPr>
        <w:t>How should I allocate resources</w:t>
      </w:r>
      <w:r w:rsidRPr="00FE01DE">
        <w:rPr>
          <w:sz w:val="16"/>
        </w:rPr>
        <w:t xml:space="preserve"> in order to reduce crime rates? That’s what’s going to get me reelected or not reelected,’” Schleicher said. “</w:t>
      </w:r>
      <w:r w:rsidRPr="00FE01DE">
        <w:rPr>
          <w:rStyle w:val="Emphasis"/>
        </w:rPr>
        <w:t>DAs have no incentives to do that</w:t>
      </w:r>
      <w:r w:rsidRPr="00FE01DE">
        <w:rPr>
          <w:sz w:val="16"/>
        </w:rPr>
        <w:t xml:space="preserve">.” </w:t>
      </w:r>
      <w:r w:rsidRPr="00FE01DE">
        <w:rPr>
          <w:rStyle w:val="StyleUnderline"/>
        </w:rPr>
        <w:t>District attorneys do</w:t>
      </w:r>
      <w:r w:rsidRPr="00FE01DE">
        <w:rPr>
          <w:sz w:val="16"/>
        </w:rPr>
        <w:t xml:space="preserve">, however, </w:t>
      </w:r>
      <w:r w:rsidRPr="00FE01DE">
        <w:rPr>
          <w:rStyle w:val="Emphasis"/>
          <w:highlight w:val="cyan"/>
        </w:rPr>
        <w:t>have an incentive to prosecute</w:t>
      </w:r>
      <w:r w:rsidRPr="00FE01DE">
        <w:rPr>
          <w:rStyle w:val="Emphasis"/>
        </w:rPr>
        <w:t xml:space="preserve"> and send people to state prison</w:t>
      </w:r>
      <w:r w:rsidRPr="00FE01DE">
        <w:rPr>
          <w:sz w:val="16"/>
        </w:rPr>
        <w:t>—</w:t>
      </w:r>
      <w:r w:rsidRPr="00FE01DE">
        <w:rPr>
          <w:rStyle w:val="StyleUnderline"/>
        </w:rPr>
        <w:t>because state prisons do not spend local county resources</w:t>
      </w:r>
      <w:r w:rsidRPr="00FE01DE">
        <w:rPr>
          <w:sz w:val="16"/>
        </w:rPr>
        <w:t xml:space="preserve">, </w:t>
      </w:r>
      <w:r w:rsidRPr="00FE01DE">
        <w:rPr>
          <w:rStyle w:val="StyleUnderline"/>
        </w:rPr>
        <w:t>so district attorneys’ budgets stay intact</w:t>
      </w:r>
      <w:r w:rsidRPr="00FE01DE">
        <w:rPr>
          <w:sz w:val="16"/>
        </w:rPr>
        <w:t xml:space="preserve">. California is putting solutions to that problem to the test. In 2011, it passed what’s known as realignment legislation, which reassigned some types of crimes so that those convicted would be sent to county jails instead of to state prisons to serve out their sentences. What happened? “DAs started charging these crimes less because they were affecting county budgets,” Schleicher said. He’s so interested in the potential of this idea that his latest research project, with Elina Treyger at George Mason University Law School, is exploring what impact a more substantial realignment effort might have on incarceration rates, budgets, and other resources. “You could imagine that effect would be supersized if it was housed in one office; if it had a collective budget,” Schleicher said. Though he’s emphatic that his work is very preliminary, he was comfortable alluding to at least one working hypothesis: “I think we can say, in theory, that having a DA being an elected—versus being an appointed—official is going to [make him] more responsive on exclusively criminal-justice issues.” Even so, it would still be the case that </w:t>
      </w:r>
      <w:r w:rsidRPr="00FE01DE">
        <w:rPr>
          <w:rStyle w:val="StyleUnderline"/>
        </w:rPr>
        <w:t>prosecutors</w:t>
      </w:r>
      <w:r w:rsidRPr="00FE01DE">
        <w:rPr>
          <w:sz w:val="16"/>
        </w:rPr>
        <w:t xml:space="preserve"> would </w:t>
      </w:r>
      <w:r w:rsidRPr="00FE01DE">
        <w:rPr>
          <w:rStyle w:val="StyleUnderline"/>
        </w:rPr>
        <w:t>have a lot</w:t>
      </w:r>
      <w:r w:rsidRPr="00FE01DE">
        <w:rPr>
          <w:sz w:val="16"/>
        </w:rPr>
        <w:t xml:space="preserve"> of the </w:t>
      </w:r>
      <w:r w:rsidRPr="00FE01DE">
        <w:rPr>
          <w:rStyle w:val="StyleUnderline"/>
        </w:rPr>
        <w:t>powers</w:t>
      </w:r>
      <w:r w:rsidRPr="00FE01DE">
        <w:rPr>
          <w:sz w:val="16"/>
        </w:rPr>
        <w:t xml:space="preserve"> they currently have—who they charge, why, for what offense—because state legislatures impose “a bunch of ridiculous laws,” according to Schleicher. What’s more, there is some </w:t>
      </w:r>
      <w:r w:rsidRPr="00FE01DE">
        <w:rPr>
          <w:rStyle w:val="StyleUnderline"/>
          <w:highlight w:val="cyan"/>
        </w:rPr>
        <w:t xml:space="preserve">evidence that </w:t>
      </w:r>
      <w:r w:rsidRPr="00FE01DE">
        <w:rPr>
          <w:rStyle w:val="Emphasis"/>
          <w:highlight w:val="cyan"/>
        </w:rPr>
        <w:t>prosecutors push back against reforms</w:t>
      </w:r>
      <w:r w:rsidRPr="00FE01DE">
        <w:rPr>
          <w:sz w:val="16"/>
        </w:rPr>
        <w:t xml:space="preserve">. An Urban Institute </w:t>
      </w:r>
      <w:r w:rsidRPr="00FE01DE">
        <w:rPr>
          <w:rStyle w:val="StyleUnderline"/>
          <w:highlight w:val="cyan"/>
        </w:rPr>
        <w:t>report</w:t>
      </w:r>
      <w:r w:rsidRPr="00FE01DE">
        <w:rPr>
          <w:rStyle w:val="StyleUnderline"/>
        </w:rPr>
        <w:t xml:space="preserve"> analyzed</w:t>
      </w:r>
      <w:r w:rsidRPr="00FE01DE">
        <w:rPr>
          <w:sz w:val="16"/>
        </w:rPr>
        <w:t xml:space="preserve"> South Dakota’s </w:t>
      </w:r>
      <w:r w:rsidRPr="00FE01DE">
        <w:rPr>
          <w:rStyle w:val="StyleUnderline"/>
        </w:rPr>
        <w:t xml:space="preserve">criminal-justice reforms and </w:t>
      </w:r>
      <w:r w:rsidRPr="00FE01DE">
        <w:rPr>
          <w:rStyle w:val="StyleUnderline"/>
          <w:highlight w:val="cyan"/>
        </w:rPr>
        <w:t>found</w:t>
      </w:r>
      <w:r w:rsidRPr="00FE01DE">
        <w:rPr>
          <w:rStyle w:val="StyleUnderline"/>
        </w:rPr>
        <w:t xml:space="preserve"> that </w:t>
      </w:r>
      <w:r w:rsidRPr="00FE01DE">
        <w:rPr>
          <w:rStyle w:val="StyleUnderline"/>
          <w:highlight w:val="cyan"/>
        </w:rPr>
        <w:t>when</w:t>
      </w:r>
      <w:r w:rsidRPr="00FE01DE">
        <w:rPr>
          <w:rStyle w:val="StyleUnderline"/>
        </w:rPr>
        <w:t xml:space="preserve"> certain low-level </w:t>
      </w:r>
      <w:r w:rsidRPr="00FE01DE">
        <w:rPr>
          <w:rStyle w:val="StyleUnderline"/>
          <w:highlight w:val="cyan"/>
        </w:rPr>
        <w:t>crimes were no longer eligible for lengthy sentences</w:t>
      </w:r>
      <w:r w:rsidRPr="00FE01DE">
        <w:rPr>
          <w:sz w:val="16"/>
          <w:highlight w:val="cyan"/>
        </w:rPr>
        <w:t xml:space="preserve">, </w:t>
      </w:r>
      <w:r w:rsidRPr="00FE01DE">
        <w:rPr>
          <w:rStyle w:val="StyleUnderline"/>
          <w:highlight w:val="cyan"/>
        </w:rPr>
        <w:t>prosecutions against crimes that were eligible</w:t>
      </w:r>
      <w:r w:rsidRPr="00FE01DE">
        <w:rPr>
          <w:rStyle w:val="StyleUnderline"/>
        </w:rPr>
        <w:t xml:space="preserve"> for such sentences </w:t>
      </w:r>
      <w:r w:rsidRPr="00FE01DE">
        <w:rPr>
          <w:rStyle w:val="StyleUnderline"/>
          <w:highlight w:val="cyan"/>
        </w:rPr>
        <w:t>shot up</w:t>
      </w:r>
      <w:r w:rsidRPr="00FE01DE">
        <w:rPr>
          <w:sz w:val="16"/>
        </w:rPr>
        <w:t xml:space="preserve">. “They noticed that </w:t>
      </w:r>
      <w:r w:rsidRPr="00FE01DE">
        <w:rPr>
          <w:rStyle w:val="Emphasis"/>
          <w:highlight w:val="cyan"/>
        </w:rPr>
        <w:t>DAs</w:t>
      </w:r>
      <w:r w:rsidRPr="00FE01DE">
        <w:rPr>
          <w:rStyle w:val="Emphasis"/>
        </w:rPr>
        <w:t xml:space="preserve"> actually started increasing their charging in an effort to </w:t>
      </w:r>
      <w:r w:rsidRPr="00FE01DE">
        <w:rPr>
          <w:rStyle w:val="Emphasis"/>
          <w:highlight w:val="cyan"/>
        </w:rPr>
        <w:t>get around reform</w:t>
      </w:r>
      <w:r w:rsidRPr="00FE01DE">
        <w:rPr>
          <w:sz w:val="16"/>
        </w:rPr>
        <w:t xml:space="preserve">,” Pfaff said. He said that if states make it difficult to charge offenders with one type of crime, </w:t>
      </w:r>
      <w:r w:rsidRPr="00FE01DE">
        <w:rPr>
          <w:rStyle w:val="StyleUnderline"/>
        </w:rPr>
        <w:t>DAs will choose another option and use it widely</w:t>
      </w:r>
      <w:r w:rsidRPr="00FE01DE">
        <w:rPr>
          <w:sz w:val="16"/>
        </w:rPr>
        <w:t xml:space="preserve">. Sometimes, </w:t>
      </w:r>
      <w:r w:rsidRPr="00FE01DE">
        <w:rPr>
          <w:rStyle w:val="Emphasis"/>
        </w:rPr>
        <w:t xml:space="preserve">that </w:t>
      </w:r>
      <w:r w:rsidRPr="00FE01DE">
        <w:rPr>
          <w:rStyle w:val="Emphasis"/>
          <w:highlight w:val="cyan"/>
        </w:rPr>
        <w:t>results in even tougher sentences</w:t>
      </w:r>
      <w:r w:rsidRPr="00FE01DE">
        <w:rPr>
          <w:rStyle w:val="Emphasis"/>
        </w:rPr>
        <w:t xml:space="preserve"> than the DAs might have originally sought</w:t>
      </w:r>
      <w:r w:rsidRPr="00FE01DE">
        <w:rPr>
          <w:sz w:val="16"/>
        </w:rPr>
        <w:t xml:space="preserve">. “There is some </w:t>
      </w:r>
      <w:r w:rsidRPr="00FE01DE">
        <w:rPr>
          <w:rStyle w:val="StyleUnderline"/>
        </w:rPr>
        <w:t>evidence that DAs will</w:t>
      </w:r>
      <w:r w:rsidRPr="00FE01DE">
        <w:rPr>
          <w:sz w:val="16"/>
        </w:rPr>
        <w:t xml:space="preserve">, </w:t>
      </w:r>
      <w:r w:rsidRPr="00FE01DE">
        <w:rPr>
          <w:rStyle w:val="StyleUnderline"/>
        </w:rPr>
        <w:t>in the presence of reform laws</w:t>
      </w:r>
      <w:r w:rsidRPr="00FE01DE">
        <w:rPr>
          <w:sz w:val="16"/>
        </w:rPr>
        <w:t xml:space="preserve">, </w:t>
      </w:r>
      <w:r w:rsidRPr="00FE01DE">
        <w:rPr>
          <w:rStyle w:val="StyleUnderline"/>
        </w:rPr>
        <w:t>try to figure out ways</w:t>
      </w:r>
      <w:r w:rsidRPr="00FE01DE">
        <w:rPr>
          <w:sz w:val="16"/>
        </w:rPr>
        <w:t xml:space="preserve">” </w:t>
      </w:r>
      <w:r w:rsidRPr="00FE01DE">
        <w:rPr>
          <w:rStyle w:val="StyleUnderline"/>
        </w:rPr>
        <w:t>around those reforms</w:t>
      </w:r>
      <w:r w:rsidRPr="00FE01DE">
        <w:rPr>
          <w:sz w:val="16"/>
        </w:rPr>
        <w:t xml:space="preserve">, Pfaff said. “They </w:t>
      </w:r>
      <w:r w:rsidRPr="00FE01DE">
        <w:rPr>
          <w:rStyle w:val="Emphasis"/>
        </w:rPr>
        <w:t xml:space="preserve">often </w:t>
      </w:r>
      <w:r w:rsidRPr="00FE01DE">
        <w:rPr>
          <w:rStyle w:val="Emphasis"/>
          <w:highlight w:val="cyan"/>
        </w:rPr>
        <w:t>have the ability to</w:t>
      </w:r>
      <w:r w:rsidRPr="00FE01DE">
        <w:rPr>
          <w:rStyle w:val="Emphasis"/>
        </w:rPr>
        <w:t xml:space="preserve"> find ways to </w:t>
      </w:r>
      <w:r w:rsidRPr="00FE01DE">
        <w:rPr>
          <w:rStyle w:val="Emphasis"/>
          <w:highlight w:val="cyan"/>
        </w:rPr>
        <w:t>circumvent</w:t>
      </w:r>
      <w:r w:rsidRPr="00FE01DE">
        <w:rPr>
          <w:rStyle w:val="Emphasis"/>
        </w:rPr>
        <w:t xml:space="preserve"> efforts at reform</w:t>
      </w:r>
      <w:r w:rsidRPr="00FE01DE">
        <w:rPr>
          <w:sz w:val="16"/>
        </w:rPr>
        <w:t xml:space="preserve"> if they really want to.” </w:t>
      </w:r>
      <w:r w:rsidRPr="00FE01DE">
        <w:rPr>
          <w:rStyle w:val="StyleUnderline"/>
        </w:rPr>
        <w:t>And district attorneys still have more than enough authority to prosecute offenders as they see fit</w:t>
      </w:r>
      <w:r w:rsidRPr="00FE01DE">
        <w:rPr>
          <w:sz w:val="16"/>
        </w:rPr>
        <w:t>. “</w:t>
      </w:r>
      <w:r w:rsidRPr="00FE01DE">
        <w:rPr>
          <w:rStyle w:val="StyleUnderline"/>
        </w:rPr>
        <w:t xml:space="preserve">They remain the only actor who is </w:t>
      </w:r>
      <w:r w:rsidRPr="00FE01DE">
        <w:rPr>
          <w:rStyle w:val="Emphasis"/>
          <w:highlight w:val="cyan"/>
        </w:rPr>
        <w:t>subject to almost no regulation at all</w:t>
      </w:r>
      <w:r w:rsidRPr="00FE01DE">
        <w:rPr>
          <w:sz w:val="16"/>
        </w:rPr>
        <w:t>,” Pfaff said. “</w:t>
      </w:r>
      <w:r w:rsidRPr="00FE01DE">
        <w:rPr>
          <w:rStyle w:val="StyleUnderline"/>
        </w:rPr>
        <w:t>They have tremendous amounts of power</w:t>
      </w:r>
      <w:r w:rsidRPr="00FE01DE">
        <w:rPr>
          <w:sz w:val="16"/>
        </w:rPr>
        <w:t xml:space="preserve">. In states without sentencing guidelines, </w:t>
      </w:r>
      <w:r w:rsidRPr="00FE01DE">
        <w:rPr>
          <w:rStyle w:val="StyleUnderline"/>
        </w:rPr>
        <w:t>there are no rules about what sort of sentences they can impose</w:t>
      </w:r>
      <w:r w:rsidRPr="00FE01DE">
        <w:rPr>
          <w:sz w:val="16"/>
        </w:rPr>
        <w:t>. They can choose who gets charged, and who doesn’t, with no review. They can choose what charges to file.”</w:t>
      </w:r>
    </w:p>
    <w:p w14:paraId="619EF743" w14:textId="77777777" w:rsidR="009B3EAF" w:rsidRPr="00B80EBB" w:rsidRDefault="009B3EAF" w:rsidP="009B3EAF">
      <w:pPr>
        <w:pStyle w:val="Heading4"/>
      </w:pPr>
      <w:r w:rsidRPr="00B80EBB">
        <w:t>Plan is insufficient – public will backlash and implement more racist restrictions on more drugs</w:t>
      </w:r>
    </w:p>
    <w:p w14:paraId="2A80B44F" w14:textId="77777777" w:rsidR="009B3EAF" w:rsidRPr="006237A8" w:rsidRDefault="009B3EAF" w:rsidP="009B3EAF">
      <w:pPr>
        <w:rPr>
          <w:rFonts w:eastAsia="Calibri"/>
          <w:b/>
          <w:bCs/>
          <w:sz w:val="24"/>
          <w:u w:val="single"/>
        </w:rPr>
      </w:pPr>
      <w:r w:rsidRPr="006237A8">
        <w:rPr>
          <w:rFonts w:eastAsia="Calibri"/>
          <w:b/>
          <w:bCs/>
          <w:sz w:val="24"/>
          <w:u w:val="single"/>
        </w:rPr>
        <w:t>Miron 14</w:t>
      </w:r>
    </w:p>
    <w:p w14:paraId="269214EA" w14:textId="77777777" w:rsidR="009B3EAF" w:rsidRPr="00C80044" w:rsidRDefault="009B3EAF" w:rsidP="009B3EAF">
      <w:pPr>
        <w:rPr>
          <w:rFonts w:eastAsia="Calibri"/>
        </w:rPr>
      </w:pPr>
      <w:r w:rsidRPr="00C80044">
        <w:rPr>
          <w:rFonts w:eastAsia="Calibri"/>
        </w:rPr>
        <w:t>Jeffrey Miron is Senior Lecturer and Director of Undergraduate Studies in the Department of Economics at Harvard and a Senior Fellow at the Cato Institute, Cato Institute, January 27, 2014, “Is the War on Drugs Over?”, http://object.cato.org/publications/commentary/war-drugs-over</w:t>
      </w:r>
    </w:p>
    <w:p w14:paraId="4D392328" w14:textId="77777777" w:rsidR="009B3EAF" w:rsidRPr="00C80044" w:rsidRDefault="009B3EAF" w:rsidP="009B3EAF">
      <w:pPr>
        <w:rPr>
          <w:rFonts w:eastAsia="Calibri"/>
        </w:rPr>
      </w:pPr>
    </w:p>
    <w:p w14:paraId="2406A0AE" w14:textId="77777777" w:rsidR="009B3EAF" w:rsidRPr="00C80044" w:rsidRDefault="009B3EAF" w:rsidP="009B3EAF">
      <w:pPr>
        <w:rPr>
          <w:rFonts w:eastAsia="Calibri"/>
        </w:rPr>
      </w:pPr>
      <w:r w:rsidRPr="00C80044">
        <w:rPr>
          <w:rFonts w:eastAsia="Calibri"/>
        </w:rPr>
        <w:t>Prohibition wastes criminal justice resources and prevents collection of taxes on the production or purchase of drugs, thus adversely impacting government budgets.</w:t>
      </w:r>
    </w:p>
    <w:p w14:paraId="2D4F0350" w14:textId="77777777" w:rsidR="009B3EAF" w:rsidRPr="00C80044" w:rsidRDefault="009B3EAF" w:rsidP="009B3EAF">
      <w:pPr>
        <w:rPr>
          <w:rFonts w:eastAsia="Calibri"/>
        </w:rPr>
      </w:pPr>
      <w:r w:rsidRPr="00C80044">
        <w:rPr>
          <w:rFonts w:eastAsia="Calibri"/>
        </w:rPr>
        <w:t>And abundant evidence from America’s experiment with Prohibition, from state decriminalizations, and medicaliziations; from comparisons across countries with weak versus strong prohibition regimes; and from experience with other prohibited commodities suggests that prohibitions generates only moderate reductions in drug use. Some of that reduction, moreover, is a cost of prohibition, not a benefit—since many people consume drugs without ill effects on themselves or others.</w:t>
      </w:r>
    </w:p>
    <w:p w14:paraId="4B3ECE35" w14:textId="77777777" w:rsidR="009B3EAF" w:rsidRPr="00C80044" w:rsidRDefault="009B3EAF" w:rsidP="009B3EAF">
      <w:pPr>
        <w:rPr>
          <w:rFonts w:eastAsia="Calibri"/>
        </w:rPr>
      </w:pPr>
      <w:r w:rsidRPr="00C80044">
        <w:rPr>
          <w:rFonts w:eastAsia="Calibri"/>
        </w:rPr>
        <w:t>Prohibition is therefore a terrible policy, even if one endorses government attempts to reduce drug use. Prohibition has large costs with minimal “benefits” at best in terms of lower use.</w:t>
      </w:r>
    </w:p>
    <w:p w14:paraId="43799F4B" w14:textId="77777777" w:rsidR="009B3EAF" w:rsidRPr="00C80044" w:rsidRDefault="009B3EAF" w:rsidP="009B3EAF">
      <w:pPr>
        <w:rPr>
          <w:rFonts w:eastAsia="Calibri"/>
          <w:b/>
          <w:u w:val="single"/>
        </w:rPr>
      </w:pPr>
      <w:r w:rsidRPr="00C80044">
        <w:rPr>
          <w:rFonts w:eastAsia="Calibri"/>
        </w:rPr>
        <w:t xml:space="preserve">So </w:t>
      </w:r>
      <w:r w:rsidRPr="00C80044">
        <w:rPr>
          <w:rFonts w:eastAsia="Calibri"/>
          <w:bCs/>
          <w:u w:val="single"/>
        </w:rPr>
        <w:t>legalizers are right on the merits</w:t>
      </w:r>
      <w:r w:rsidRPr="00C80044">
        <w:rPr>
          <w:rFonts w:eastAsia="Calibri"/>
        </w:rPr>
        <w:t xml:space="preserve">, and recent opinion polls show increasing public supportfor legalization (at least for marijuana). </w:t>
      </w:r>
      <w:r w:rsidRPr="00C80044">
        <w:rPr>
          <w:rFonts w:eastAsia="Calibri"/>
          <w:bCs/>
          <w:u w:val="single"/>
        </w:rPr>
        <w:t xml:space="preserve">But </w:t>
      </w:r>
      <w:r w:rsidRPr="00017700">
        <w:rPr>
          <w:rFonts w:eastAsia="Calibri"/>
          <w:bCs/>
          <w:highlight w:val="cyan"/>
          <w:u w:val="single"/>
        </w:rPr>
        <w:t>the negatives of prohibitions have been</w:t>
      </w:r>
      <w:r w:rsidRPr="00C80044">
        <w:rPr>
          <w:rFonts w:eastAsia="Calibri"/>
          <w:bCs/>
          <w:u w:val="single"/>
        </w:rPr>
        <w:t xml:space="preserve"> widely </w:t>
      </w:r>
      <w:r w:rsidRPr="00017700">
        <w:rPr>
          <w:rFonts w:eastAsia="Calibri"/>
          <w:bCs/>
          <w:highlight w:val="cyan"/>
          <w:u w:val="single"/>
        </w:rPr>
        <w:t>understood</w:t>
      </w:r>
      <w:r w:rsidRPr="00C80044">
        <w:rPr>
          <w:rFonts w:eastAsia="Calibri"/>
          <w:bCs/>
          <w:u w:val="single"/>
        </w:rPr>
        <w:t xml:space="preserve"> at least </w:t>
      </w:r>
      <w:r w:rsidRPr="00017700">
        <w:rPr>
          <w:rFonts w:eastAsia="Calibri"/>
          <w:bCs/>
          <w:highlight w:val="cyan"/>
          <w:u w:val="single"/>
        </w:rPr>
        <w:t>since</w:t>
      </w:r>
      <w:r w:rsidRPr="00C80044">
        <w:rPr>
          <w:rFonts w:eastAsia="Calibri"/>
        </w:rPr>
        <w:t xml:space="preserve"> the </w:t>
      </w:r>
      <w:r w:rsidRPr="00017700">
        <w:rPr>
          <w:rFonts w:eastAsia="Calibri"/>
          <w:bCs/>
          <w:highlight w:val="cyan"/>
          <w:u w:val="single"/>
        </w:rPr>
        <w:t>1933</w:t>
      </w:r>
      <w:r w:rsidRPr="00C80044">
        <w:rPr>
          <w:rFonts w:eastAsia="Calibri"/>
        </w:rPr>
        <w:t xml:space="preserve"> repeal of alcohol prohibition, </w:t>
      </w:r>
      <w:r w:rsidRPr="00C80044">
        <w:rPr>
          <w:rFonts w:eastAsia="Calibri"/>
          <w:b/>
          <w:u w:val="single"/>
        </w:rPr>
        <w:t xml:space="preserve">yet </w:t>
      </w:r>
      <w:r w:rsidRPr="00017700">
        <w:rPr>
          <w:rFonts w:eastAsia="Calibri"/>
          <w:b/>
          <w:highlight w:val="cyan"/>
          <w:u w:val="single"/>
        </w:rPr>
        <w:t>this has not stopped the U.S. from pushing</w:t>
      </w:r>
      <w:r w:rsidRPr="00C80044">
        <w:rPr>
          <w:rFonts w:eastAsia="Calibri"/>
          <w:b/>
          <w:u w:val="single"/>
        </w:rPr>
        <w:t xml:space="preserve"> drug </w:t>
      </w:r>
      <w:r w:rsidRPr="00017700">
        <w:rPr>
          <w:rFonts w:eastAsia="Calibri"/>
          <w:b/>
          <w:highlight w:val="cyan"/>
          <w:u w:val="single"/>
        </w:rPr>
        <w:t>prohibition</w:t>
      </w:r>
      <w:r w:rsidRPr="00C80044">
        <w:rPr>
          <w:rFonts w:eastAsia="Calibri"/>
          <w:b/>
          <w:u w:val="single"/>
        </w:rPr>
        <w:t xml:space="preserve"> both </w:t>
      </w:r>
      <w:r w:rsidRPr="00017700">
        <w:rPr>
          <w:rFonts w:eastAsia="Calibri"/>
          <w:b/>
          <w:highlight w:val="cyan"/>
          <w:u w:val="single"/>
        </w:rPr>
        <w:t>at home and abroad.</w:t>
      </w:r>
    </w:p>
    <w:p w14:paraId="2BE0EA7F" w14:textId="77777777" w:rsidR="009B3EAF" w:rsidRPr="00C80044" w:rsidRDefault="009B3EAF" w:rsidP="009B3EAF">
      <w:pPr>
        <w:rPr>
          <w:rFonts w:eastAsia="Calibri"/>
          <w:b/>
          <w:u w:val="single"/>
        </w:rPr>
      </w:pPr>
      <w:r w:rsidRPr="00C80044">
        <w:rPr>
          <w:rFonts w:eastAsia="Calibri"/>
        </w:rPr>
        <w:t xml:space="preserve">In addition, </w:t>
      </w:r>
      <w:r w:rsidRPr="00017700">
        <w:rPr>
          <w:rFonts w:eastAsia="Calibri"/>
          <w:bCs/>
          <w:highlight w:val="cyan"/>
          <w:u w:val="single"/>
        </w:rPr>
        <w:t>further</w:t>
      </w:r>
      <w:r w:rsidRPr="00C80044">
        <w:rPr>
          <w:rFonts w:eastAsia="Calibri"/>
          <w:bCs/>
          <w:u w:val="single"/>
        </w:rPr>
        <w:t xml:space="preserve"> progress toward </w:t>
      </w:r>
      <w:r w:rsidRPr="00017700">
        <w:rPr>
          <w:rFonts w:eastAsia="Calibri"/>
          <w:bCs/>
          <w:highlight w:val="cyan"/>
          <w:u w:val="single"/>
        </w:rPr>
        <w:t>legalization</w:t>
      </w:r>
      <w:r w:rsidRPr="00017700">
        <w:rPr>
          <w:rFonts w:eastAsia="Calibri"/>
          <w:highlight w:val="cyan"/>
        </w:rPr>
        <w:t xml:space="preserve"> </w:t>
      </w:r>
      <w:r w:rsidRPr="00017700">
        <w:rPr>
          <w:rFonts w:eastAsia="Calibri"/>
          <w:b/>
          <w:highlight w:val="cyan"/>
          <w:u w:val="single"/>
        </w:rPr>
        <w:t>faces serious impediments</w:t>
      </w:r>
      <w:r w:rsidRPr="00C80044">
        <w:rPr>
          <w:rFonts w:eastAsia="Calibri"/>
          <w:b/>
          <w:u w:val="single"/>
        </w:rPr>
        <w:t>.</w:t>
      </w:r>
    </w:p>
    <w:p w14:paraId="6E90D357" w14:textId="77777777" w:rsidR="009B3EAF" w:rsidRPr="00C80044" w:rsidRDefault="009B3EAF" w:rsidP="009B3EAF">
      <w:pPr>
        <w:rPr>
          <w:rFonts w:eastAsia="Calibri"/>
          <w:b/>
          <w:u w:val="single"/>
        </w:rPr>
      </w:pPr>
      <w:r w:rsidRPr="00C80044">
        <w:rPr>
          <w:rFonts w:eastAsia="Calibri"/>
        </w:rPr>
        <w:t xml:space="preserve">The first is that </w:t>
      </w:r>
      <w:r w:rsidRPr="00C80044">
        <w:rPr>
          <w:rFonts w:eastAsia="Calibri"/>
          <w:b/>
          <w:u w:val="single"/>
        </w:rPr>
        <w:t xml:space="preserve">recent </w:t>
      </w:r>
      <w:r w:rsidRPr="00017700">
        <w:rPr>
          <w:rFonts w:eastAsia="Calibri"/>
          <w:b/>
          <w:highlight w:val="cyan"/>
          <w:u w:val="single"/>
        </w:rPr>
        <w:t>de-escalation of the Drug War addresses marijuana only</w:t>
      </w:r>
      <w:r w:rsidRPr="00C80044">
        <w:rPr>
          <w:rFonts w:eastAsia="Calibri"/>
        </w:rPr>
        <w:t xml:space="preserve">. </w:t>
      </w:r>
      <w:r w:rsidRPr="00C80044">
        <w:rPr>
          <w:rFonts w:eastAsia="Calibri"/>
          <w:bCs/>
          <w:u w:val="single"/>
        </w:rPr>
        <w:t xml:space="preserve">Yet </w:t>
      </w:r>
      <w:r w:rsidRPr="00017700">
        <w:rPr>
          <w:rFonts w:eastAsia="Calibri"/>
          <w:bCs/>
          <w:highlight w:val="cyan"/>
          <w:u w:val="single"/>
        </w:rPr>
        <w:t>much prohibition-induced harm results from prohibitions of cocaine</w:t>
      </w:r>
      <w:r w:rsidRPr="00C80044">
        <w:rPr>
          <w:rFonts w:eastAsia="Calibri"/>
          <w:bCs/>
          <w:u w:val="single"/>
        </w:rPr>
        <w:t xml:space="preserve">, </w:t>
      </w:r>
      <w:r w:rsidRPr="00017700">
        <w:rPr>
          <w:rFonts w:eastAsia="Calibri"/>
          <w:bCs/>
          <w:highlight w:val="cyan"/>
          <w:u w:val="single"/>
        </w:rPr>
        <w:t>heroin, and meth</w:t>
      </w:r>
      <w:r w:rsidRPr="00C80044">
        <w:rPr>
          <w:rFonts w:eastAsia="Calibri"/>
          <w:bCs/>
          <w:u w:val="single"/>
        </w:rPr>
        <w:t>amphetamine.</w:t>
      </w:r>
      <w:r w:rsidRPr="00C80044">
        <w:rPr>
          <w:rFonts w:eastAsia="Calibri"/>
        </w:rPr>
        <w:t xml:space="preserve"> </w:t>
      </w:r>
      <w:r w:rsidRPr="00017700">
        <w:rPr>
          <w:rFonts w:eastAsia="Calibri"/>
          <w:b/>
          <w:highlight w:val="cyan"/>
          <w:u w:val="single"/>
        </w:rPr>
        <w:t xml:space="preserve">Public opinion is less open to legalizing these </w:t>
      </w:r>
      <w:r w:rsidRPr="00C80044">
        <w:rPr>
          <w:rFonts w:eastAsia="Calibri"/>
          <w:b/>
          <w:u w:val="single"/>
        </w:rPr>
        <w:t>drugs.</w:t>
      </w:r>
    </w:p>
    <w:p w14:paraId="45089C34" w14:textId="77777777" w:rsidR="009B3EAF" w:rsidRPr="00C80044" w:rsidRDefault="009B3EAF" w:rsidP="009B3EAF">
      <w:pPr>
        <w:rPr>
          <w:rFonts w:eastAsia="Calibri"/>
          <w:bCs/>
          <w:u w:val="single"/>
        </w:rPr>
      </w:pPr>
      <w:r w:rsidRPr="00C80044">
        <w:rPr>
          <w:rFonts w:eastAsia="Calibri"/>
          <w:bCs/>
          <w:u w:val="single"/>
        </w:rPr>
        <w:t>Even worse</w:t>
      </w:r>
      <w:r w:rsidRPr="00C80044">
        <w:rPr>
          <w:rFonts w:eastAsia="Calibri"/>
        </w:rPr>
        <w:t xml:space="preserve">, </w:t>
      </w:r>
      <w:r w:rsidRPr="00017700">
        <w:rPr>
          <w:rFonts w:eastAsia="Calibri"/>
          <w:b/>
          <w:highlight w:val="cyan"/>
          <w:u w:val="single"/>
        </w:rPr>
        <w:t xml:space="preserve">drug warriors might respond to marijuana legalization by </w:t>
      </w:r>
      <w:r w:rsidRPr="00017700">
        <w:rPr>
          <w:rFonts w:eastAsia="Calibri"/>
          <w:b/>
          <w:iCs/>
          <w:highlight w:val="cyan"/>
          <w:u w:val="single"/>
          <w:bdr w:val="single" w:sz="12" w:space="0" w:color="auto"/>
        </w:rPr>
        <w:t>ramping up hysteria toward</w:t>
      </w:r>
      <w:r w:rsidRPr="00C80044">
        <w:rPr>
          <w:rFonts w:eastAsia="Calibri"/>
          <w:b/>
          <w:iCs/>
          <w:u w:val="single"/>
          <w:bdr w:val="single" w:sz="12" w:space="0" w:color="auto"/>
        </w:rPr>
        <w:t xml:space="preserve"> still-</w:t>
      </w:r>
      <w:r w:rsidRPr="00017700">
        <w:rPr>
          <w:rFonts w:eastAsia="Calibri"/>
          <w:b/>
          <w:iCs/>
          <w:highlight w:val="cyan"/>
          <w:u w:val="single"/>
          <w:bdr w:val="single" w:sz="12" w:space="0" w:color="auto"/>
        </w:rPr>
        <w:t>prohibited drugs</w:t>
      </w:r>
      <w:r w:rsidRPr="00017700">
        <w:rPr>
          <w:rFonts w:eastAsia="Calibri"/>
          <w:b/>
          <w:highlight w:val="cyan"/>
          <w:u w:val="single"/>
        </w:rPr>
        <w:t>, increasing</w:t>
      </w:r>
      <w:r w:rsidRPr="00C80044">
        <w:rPr>
          <w:rFonts w:eastAsia="Calibri"/>
          <w:b/>
          <w:u w:val="single"/>
        </w:rPr>
        <w:t xml:space="preserve"> prohibition-induced </w:t>
      </w:r>
      <w:r w:rsidRPr="00017700">
        <w:rPr>
          <w:rFonts w:eastAsia="Calibri"/>
          <w:b/>
          <w:highlight w:val="cyan"/>
          <w:u w:val="single"/>
        </w:rPr>
        <w:t>ills in those markets</w:t>
      </w:r>
      <w:r w:rsidRPr="00C80044">
        <w:rPr>
          <w:rFonts w:eastAsia="Calibri"/>
          <w:b/>
          <w:u w:val="single"/>
        </w:rPr>
        <w:t>.</w:t>
      </w:r>
      <w:r w:rsidRPr="00C80044">
        <w:rPr>
          <w:rFonts w:eastAsia="Calibri"/>
        </w:rPr>
        <w:t xml:space="preserve"> </w:t>
      </w:r>
      <w:r w:rsidRPr="00C80044">
        <w:rPr>
          <w:rFonts w:eastAsia="Calibri"/>
          <w:bCs/>
          <w:u w:val="single"/>
        </w:rPr>
        <w:t>The public would then observe increased drug-market violence in the wake of marijuana legalization, which would appear to show that legalization causes violence.</w:t>
      </w:r>
    </w:p>
    <w:p w14:paraId="765D4A6F" w14:textId="77777777" w:rsidR="009B3EAF" w:rsidRPr="00C80044" w:rsidRDefault="009B3EAF" w:rsidP="009B3EAF">
      <w:pPr>
        <w:rPr>
          <w:rFonts w:eastAsia="Calibri"/>
        </w:rPr>
      </w:pPr>
      <w:r w:rsidRPr="00C80044">
        <w:rPr>
          <w:rFonts w:eastAsia="Calibri"/>
        </w:rPr>
        <w:t xml:space="preserve">A different worry is that </w:t>
      </w:r>
      <w:r w:rsidRPr="00C80044">
        <w:rPr>
          <w:rFonts w:eastAsia="Calibri"/>
          <w:bCs/>
          <w:u w:val="single"/>
        </w:rPr>
        <w:t>while public opinion currently swings toward legalizations, public opinion can change.</w:t>
      </w:r>
      <w:r w:rsidRPr="00C80044">
        <w:rPr>
          <w:rFonts w:eastAsia="Calibri"/>
        </w:rPr>
        <w:t xml:space="preserve"> And marijuana remains illegal under federal law, so a new president could undo President Obama’s “hands off” approach.</w:t>
      </w:r>
    </w:p>
    <w:p w14:paraId="73FD7277" w14:textId="77777777" w:rsidR="009B3EAF" w:rsidRPr="00C80044" w:rsidRDefault="009B3EAF" w:rsidP="009B3EAF">
      <w:pPr>
        <w:rPr>
          <w:rFonts w:eastAsia="Calibri"/>
        </w:rPr>
      </w:pPr>
      <w:r w:rsidRPr="00C80044">
        <w:rPr>
          <w:rFonts w:eastAsia="Calibri"/>
        </w:rPr>
        <w:t>Perhaps the greatest threat to legalization is that many people—including some legalizers—believe policy can eliminate the black market and its negatives while maintaining strict control over legalized drugs. That is why recent legalizations include restrictions on production and purchase amounts, retail locations, exports, sales to tourists, high taxes, and more.</w:t>
      </w:r>
    </w:p>
    <w:p w14:paraId="5D1D4008" w14:textId="77777777" w:rsidR="009B3EAF" w:rsidRPr="00C80044" w:rsidRDefault="009B3EAF" w:rsidP="009B3EAF">
      <w:pPr>
        <w:rPr>
          <w:rFonts w:eastAsia="Calibri"/>
        </w:rPr>
      </w:pPr>
      <w:r w:rsidRPr="00C80044">
        <w:rPr>
          <w:rFonts w:eastAsia="Calibri"/>
        </w:rPr>
        <w:t>If these restrictions are so weak that they rarely constrain the legal market, they do little harm. But if these restrictions are serious, they re-create black markets.</w:t>
      </w:r>
    </w:p>
    <w:p w14:paraId="462E5609" w14:textId="77777777" w:rsidR="009B3EAF" w:rsidRPr="00C80044" w:rsidRDefault="009B3EAF" w:rsidP="009B3EAF">
      <w:pPr>
        <w:rPr>
          <w:rFonts w:eastAsia="Calibri"/>
          <w:bCs/>
          <w:u w:val="single"/>
        </w:rPr>
      </w:pPr>
      <w:r w:rsidRPr="00C80044">
        <w:rPr>
          <w:rFonts w:eastAsia="Calibri"/>
        </w:rPr>
        <w:t xml:space="preserve">Legalizers must accept that, under legalization, drug use will be more open and some people will misuse. The incidence of use and abuse might be no higher than now; indeed, outcomes like accidental overdoses should decline. But </w:t>
      </w:r>
      <w:r w:rsidRPr="00C80044">
        <w:rPr>
          <w:rFonts w:eastAsia="Calibri"/>
          <w:bCs/>
          <w:u w:val="single"/>
        </w:rPr>
        <w:t>legalizers should not oversell, since that risks a backlash when negative outcomes occur.</w:t>
      </w:r>
    </w:p>
    <w:p w14:paraId="7AA77D05" w14:textId="77777777" w:rsidR="009B3EAF" w:rsidRPr="00C80044" w:rsidRDefault="009B3EAF" w:rsidP="009B3EAF">
      <w:pPr>
        <w:rPr>
          <w:rFonts w:eastAsia="Calibri"/>
          <w:b/>
          <w:u w:val="single"/>
        </w:rPr>
      </w:pPr>
      <w:r w:rsidRPr="00C80044">
        <w:rPr>
          <w:rFonts w:eastAsia="Calibri"/>
          <w:bCs/>
          <w:u w:val="single"/>
        </w:rPr>
        <w:t>None of this is meant to deny that recent policy changes constitute real progress</w:t>
      </w:r>
      <w:r w:rsidRPr="00C80044">
        <w:rPr>
          <w:rFonts w:eastAsia="Calibri"/>
        </w:rPr>
        <w:t xml:space="preserve">. </w:t>
      </w:r>
      <w:r w:rsidRPr="00C80044">
        <w:rPr>
          <w:rFonts w:eastAsia="Calibri"/>
          <w:b/>
          <w:u w:val="single"/>
        </w:rPr>
        <w:t xml:space="preserve">But these </w:t>
      </w:r>
      <w:r w:rsidRPr="00017700">
        <w:rPr>
          <w:rFonts w:eastAsia="Calibri"/>
          <w:b/>
          <w:highlight w:val="cyan"/>
          <w:u w:val="single"/>
        </w:rPr>
        <w:t>gains will</w:t>
      </w:r>
      <w:r w:rsidRPr="00C80044">
        <w:rPr>
          <w:rFonts w:eastAsia="Calibri"/>
          <w:b/>
          <w:u w:val="single"/>
        </w:rPr>
        <w:t xml:space="preserve"> </w:t>
      </w:r>
      <w:r w:rsidRPr="00017700">
        <w:rPr>
          <w:rFonts w:eastAsia="Calibri"/>
          <w:b/>
          <w:highlight w:val="cyan"/>
          <w:u w:val="single"/>
        </w:rPr>
        <w:t xml:space="preserve">evaporate unless the case for legalization </w:t>
      </w:r>
      <w:r w:rsidRPr="00017700">
        <w:rPr>
          <w:rFonts w:eastAsia="Calibri"/>
          <w:b/>
          <w:iCs/>
          <w:highlight w:val="cyan"/>
          <w:u w:val="single"/>
          <w:bdr w:val="single" w:sz="12" w:space="0" w:color="auto"/>
        </w:rPr>
        <w:t>includes all drugs</w:t>
      </w:r>
      <w:r w:rsidRPr="00017700">
        <w:rPr>
          <w:rFonts w:eastAsia="Calibri"/>
          <w:b/>
          <w:highlight w:val="cyan"/>
          <w:u w:val="single"/>
        </w:rPr>
        <w:t xml:space="preserve"> </w:t>
      </w:r>
      <w:r w:rsidRPr="00C80044">
        <w:rPr>
          <w:rFonts w:eastAsia="Calibri"/>
          <w:b/>
          <w:u w:val="single"/>
        </w:rPr>
        <w:t>and is up front about the negatives as well as the positives.</w:t>
      </w:r>
    </w:p>
    <w:p w14:paraId="06741C49" w14:textId="77777777" w:rsidR="009B3EAF" w:rsidRPr="00C80044" w:rsidRDefault="009B3EAF" w:rsidP="009B3EAF">
      <w:pPr>
        <w:rPr>
          <w:rFonts w:eastAsia="Calibri"/>
        </w:rPr>
      </w:pPr>
    </w:p>
    <w:p w14:paraId="2F6DCC8D" w14:textId="77777777" w:rsidR="009B3EAF" w:rsidRPr="007A1CFF" w:rsidRDefault="009B3EAF" w:rsidP="009B3EAF">
      <w:pPr>
        <w:pStyle w:val="Heading4"/>
        <w:rPr>
          <w:rFonts w:cs="Arial"/>
        </w:rPr>
      </w:pPr>
      <w:r w:rsidRPr="007A1CFF">
        <w:rPr>
          <w:rFonts w:cs="Arial"/>
        </w:rPr>
        <w:t xml:space="preserve">Using the tools of the state is an </w:t>
      </w:r>
      <w:r w:rsidRPr="007A1CFF">
        <w:rPr>
          <w:rFonts w:cs="Arial"/>
          <w:u w:val="single"/>
        </w:rPr>
        <w:t>effective strategy</w:t>
      </w:r>
      <w:r w:rsidRPr="007A1CFF">
        <w:rPr>
          <w:rFonts w:cs="Arial"/>
        </w:rPr>
        <w:t xml:space="preserve"> – their demand for methodological purity is </w:t>
      </w:r>
      <w:r w:rsidRPr="007A1CFF">
        <w:rPr>
          <w:rFonts w:cs="Arial"/>
          <w:u w:val="single"/>
        </w:rPr>
        <w:t>myopic</w:t>
      </w:r>
    </w:p>
    <w:p w14:paraId="224D0142" w14:textId="77777777" w:rsidR="009B3EAF" w:rsidRPr="007A1CFF" w:rsidRDefault="009B3EAF" w:rsidP="009B3EAF">
      <w:r w:rsidRPr="007A1CFF">
        <w:rPr>
          <w:rStyle w:val="Style13ptBold"/>
        </w:rPr>
        <w:t>Choat</w:t>
      </w:r>
      <w:r w:rsidRPr="007A1CFF">
        <w:t xml:space="preserve">, School of Economics, History and Politics, Faculty of Arts and Social Sciences, Kingston University London, </w:t>
      </w:r>
      <w:r w:rsidRPr="007A1CFF">
        <w:rPr>
          <w:rStyle w:val="Style13ptBold"/>
        </w:rPr>
        <w:t>‘13</w:t>
      </w:r>
    </w:p>
    <w:p w14:paraId="7F36181D" w14:textId="77777777" w:rsidR="009B3EAF" w:rsidRPr="007A1CFF" w:rsidRDefault="009B3EAF" w:rsidP="009B3EAF">
      <w:r w:rsidRPr="007A1CFF">
        <w:t xml:space="preserve">(Simon, “Politics, power and the state: a Marxist response to postanarchism,” Journal of Political Ideologies) </w:t>
      </w:r>
    </w:p>
    <w:p w14:paraId="59481A41" w14:textId="77777777" w:rsidR="009B3EAF" w:rsidRPr="007A1CFF" w:rsidRDefault="009B3EAF" w:rsidP="009B3EAF">
      <w:pPr>
        <w:rPr>
          <w:u w:val="single"/>
        </w:rPr>
      </w:pPr>
    </w:p>
    <w:p w14:paraId="28D162B6" w14:textId="407434EB" w:rsidR="009B3EAF" w:rsidRPr="009B3EAF" w:rsidRDefault="009B3EAF" w:rsidP="009B3EAF">
      <w:r w:rsidRPr="007A1CFF">
        <w:t xml:space="preserve">The fourth and final criticism of classical anarchism that </w:t>
      </w:r>
      <w:r w:rsidRPr="007A1CFF">
        <w:rPr>
          <w:u w:val="single"/>
        </w:rPr>
        <w:t>postanarchism</w:t>
      </w:r>
      <w:r w:rsidRPr="007A1CFF">
        <w:t xml:space="preserve"> makes is that it </w:t>
      </w:r>
      <w:r w:rsidRPr="007A1CFF">
        <w:rPr>
          <w:u w:val="single"/>
        </w:rPr>
        <w:t>has a naive view of politics</w:t>
      </w:r>
      <w:r w:rsidRPr="007A1CFF">
        <w:t xml:space="preserve">: </w:t>
      </w:r>
      <w:r w:rsidRPr="007A1CFF">
        <w:rPr>
          <w:rStyle w:val="Emphasis"/>
          <w:highlight w:val="yellow"/>
        </w:rPr>
        <w:t>conflat</w:t>
      </w:r>
      <w:r w:rsidRPr="007A1CFF">
        <w:rPr>
          <w:rStyle w:val="Emphasis"/>
        </w:rPr>
        <w:t xml:space="preserve">ing </w:t>
      </w:r>
      <w:r w:rsidRPr="007A1CFF">
        <w:rPr>
          <w:rStyle w:val="Emphasis"/>
          <w:highlight w:val="yellow"/>
        </w:rPr>
        <w:t>politics with the state</w:t>
      </w:r>
      <w:r w:rsidRPr="007A1CFF">
        <w:rPr>
          <w:u w:val="single"/>
        </w:rPr>
        <w:t>, it believes that politics itself can be abolished</w:t>
      </w:r>
      <w:r w:rsidRPr="007A1CFF">
        <w:t xml:space="preserve">. </w:t>
      </w:r>
      <w:r w:rsidRPr="007A1CFF">
        <w:rPr>
          <w:u w:val="single"/>
        </w:rPr>
        <w:t xml:space="preserve">For postanarchists, </w:t>
      </w:r>
      <w:r w:rsidRPr="007A1CFF">
        <w:rPr>
          <w:b/>
          <w:u w:val="single"/>
        </w:rPr>
        <w:t xml:space="preserve">this </w:t>
      </w:r>
      <w:r w:rsidRPr="007A1CFF">
        <w:rPr>
          <w:b/>
          <w:highlight w:val="yellow"/>
          <w:u w:val="single"/>
        </w:rPr>
        <w:t>is mistaken</w:t>
      </w:r>
      <w:r w:rsidRPr="007A1CFF">
        <w:rPr>
          <w:highlight w:val="yellow"/>
        </w:rPr>
        <w:t xml:space="preserve">: </w:t>
      </w:r>
      <w:r w:rsidRPr="007A1CFF">
        <w:rPr>
          <w:highlight w:val="yellow"/>
          <w:u w:val="single"/>
        </w:rPr>
        <w:t>politics is</w:t>
      </w:r>
      <w:r w:rsidRPr="007A1CFF">
        <w:rPr>
          <w:u w:val="single"/>
        </w:rPr>
        <w:t xml:space="preserve"> </w:t>
      </w:r>
      <w:r w:rsidRPr="007A1CFF">
        <w:t xml:space="preserve">both </w:t>
      </w:r>
      <w:r w:rsidRPr="007A1CFF">
        <w:rPr>
          <w:b/>
          <w:highlight w:val="yellow"/>
          <w:u w:val="single"/>
        </w:rPr>
        <w:t>necessary and interminable</w:t>
      </w:r>
      <w:r w:rsidRPr="007A1CFF">
        <w:t xml:space="preserve">: necessary because </w:t>
      </w:r>
      <w:r w:rsidRPr="007A1CFF">
        <w:rPr>
          <w:u w:val="single"/>
        </w:rPr>
        <w:t>even anarchists must have some level of political organization and strategizing</w:t>
      </w:r>
      <w:r w:rsidRPr="007A1CFF">
        <w:t xml:space="preserve">, however minimal; </w:t>
      </w:r>
      <w:r w:rsidRPr="007A1CFF">
        <w:rPr>
          <w:u w:val="single"/>
        </w:rPr>
        <w:t xml:space="preserve">interminable because </w:t>
      </w:r>
      <w:r w:rsidRPr="007A1CFF">
        <w:rPr>
          <w:highlight w:val="yellow"/>
          <w:u w:val="single"/>
        </w:rPr>
        <w:t>there is no ‘natural’ social order, but</w:t>
      </w:r>
      <w:r w:rsidRPr="007A1CFF">
        <w:t xml:space="preserve"> only </w:t>
      </w:r>
      <w:r w:rsidRPr="007A1CFF">
        <w:rPr>
          <w:highlight w:val="yellow"/>
          <w:u w:val="single"/>
        </w:rPr>
        <w:t>contingent</w:t>
      </w:r>
      <w:r w:rsidRPr="007A1CFF">
        <w:rPr>
          <w:u w:val="single"/>
        </w:rPr>
        <w:t xml:space="preserve"> and inherently </w:t>
      </w:r>
      <w:r w:rsidRPr="007A1CFF">
        <w:rPr>
          <w:highlight w:val="yellow"/>
          <w:u w:val="single"/>
        </w:rPr>
        <w:t>political articulations of the social</w:t>
      </w:r>
      <w:r w:rsidRPr="007A1CFF">
        <w:rPr>
          <w:u w:val="single"/>
        </w:rPr>
        <w:t>.</w:t>
      </w:r>
      <w:r w:rsidRPr="007A1CFF">
        <w:t xml:space="preserve"> This critique of classical anarchism’s naive understanding of politics is to a large extent anticipated by Marxism. Indeed, for classical Marxists this was the key disagreement: </w:t>
      </w:r>
      <w:r w:rsidRPr="007A1CFF">
        <w:rPr>
          <w:u w:val="single"/>
        </w:rPr>
        <w:t>when Marx, Engels and Lenin attacked anarchists it was not so much for their faulty approach to the party or revolution but</w:t>
      </w:r>
      <w:r w:rsidRPr="007A1CFF">
        <w:t xml:space="preserve">, much more broadly, </w:t>
      </w:r>
      <w:r w:rsidRPr="007A1CFF">
        <w:rPr>
          <w:b/>
          <w:u w:val="single"/>
        </w:rPr>
        <w:t xml:space="preserve">for their attitude towards politics. </w:t>
      </w:r>
      <w:r w:rsidRPr="007A1CFF">
        <w:t xml:space="preserve">For Marxists, </w:t>
      </w:r>
      <w:r w:rsidRPr="007A1CFF">
        <w:rPr>
          <w:u w:val="single"/>
        </w:rPr>
        <w:t xml:space="preserve">the anarchist </w:t>
      </w:r>
      <w:r w:rsidRPr="007A1CFF">
        <w:rPr>
          <w:highlight w:val="yellow"/>
          <w:u w:val="single"/>
        </w:rPr>
        <w:t>abstention from politics is</w:t>
      </w:r>
      <w:r w:rsidRPr="007A1CFF">
        <w:rPr>
          <w:u w:val="single"/>
        </w:rPr>
        <w:t xml:space="preserve"> </w:t>
      </w:r>
      <w:r w:rsidRPr="007A1CFF">
        <w:rPr>
          <w:rStyle w:val="Emphasis"/>
        </w:rPr>
        <w:t>ill-advised,</w:t>
      </w:r>
      <w:r w:rsidRPr="007A1CFF">
        <w:rPr>
          <w:b/>
        </w:rPr>
        <w:t xml:space="preserve"> </w:t>
      </w:r>
      <w:r w:rsidRPr="007A1CFF">
        <w:t xml:space="preserve">hypocritical </w:t>
      </w:r>
      <w:r w:rsidRPr="007A1CFF">
        <w:rPr>
          <w:rStyle w:val="Emphasis"/>
        </w:rPr>
        <w:t>and</w:t>
      </w:r>
      <w:r w:rsidRPr="007A1CFF">
        <w:rPr>
          <w:b/>
        </w:rPr>
        <w:t xml:space="preserve"> </w:t>
      </w:r>
      <w:r w:rsidRPr="007A1CFF">
        <w:t xml:space="preserve">ultimately </w:t>
      </w:r>
      <w:r w:rsidRPr="007A1CFF">
        <w:rPr>
          <w:rStyle w:val="Emphasis"/>
          <w:highlight w:val="yellow"/>
        </w:rPr>
        <w:t>impossible</w:t>
      </w:r>
      <w:r w:rsidRPr="007A1CFF">
        <w:t xml:space="preserve">. The classical </w:t>
      </w:r>
      <w:r w:rsidRPr="007A1CFF">
        <w:rPr>
          <w:u w:val="single"/>
        </w:rPr>
        <w:t xml:space="preserve">anarchists believed </w:t>
      </w:r>
      <w:r w:rsidRPr="007A1CFF">
        <w:t xml:space="preserve">that all </w:t>
      </w:r>
      <w:r w:rsidRPr="007A1CFF">
        <w:rPr>
          <w:u w:val="single"/>
        </w:rPr>
        <w:t>forms of political action would necessarily entail compromise with the state and</w:t>
      </w:r>
      <w:r w:rsidRPr="007A1CFF">
        <w:t xml:space="preserve"> so </w:t>
      </w:r>
      <w:r w:rsidRPr="007A1CFF">
        <w:rPr>
          <w:u w:val="single"/>
        </w:rPr>
        <w:t xml:space="preserve">could lead only to dictatorship or </w:t>
      </w:r>
      <w:r w:rsidRPr="007A1CFF">
        <w:t xml:space="preserve">social-democratic </w:t>
      </w:r>
      <w:r w:rsidRPr="007A1CFF">
        <w:rPr>
          <w:u w:val="single"/>
        </w:rPr>
        <w:t>reformism</w:t>
      </w:r>
      <w:r w:rsidRPr="007A1CFF">
        <w:t xml:space="preserve">.74 As such, they ruled out all forms of political action: not merely the use of the state as a ‘dictatorship of the proletariat’, but also standing for or voting in government elections, lobbying the state for improved conditions (e.g. a shorter working day), and the formation of political parties. As the Russian anarchist Alexander Berkman put it: ‘so-called political “action” is, so far as the cause of the workers and of true progress is concerned, worse than inaction’.75 </w:t>
      </w:r>
      <w:r w:rsidRPr="007A1CFF">
        <w:rPr>
          <w:u w:val="single"/>
        </w:rPr>
        <w:t xml:space="preserve">For Marxists, the anarchist rejection of political action is at once confused and naive. </w:t>
      </w:r>
      <w:r w:rsidRPr="007A1CFF">
        <w:rPr>
          <w:highlight w:val="yellow"/>
          <w:u w:val="single"/>
        </w:rPr>
        <w:t>By</w:t>
      </w:r>
      <w:r w:rsidRPr="007A1CFF">
        <w:rPr>
          <w:u w:val="single"/>
        </w:rPr>
        <w:t xml:space="preserve"> </w:t>
      </w:r>
      <w:r w:rsidRPr="007A1CFF">
        <w:t xml:space="preserve">dogmatically </w:t>
      </w:r>
      <w:r w:rsidRPr="007A1CFF">
        <w:rPr>
          <w:highlight w:val="yellow"/>
          <w:u w:val="single"/>
        </w:rPr>
        <w:t xml:space="preserve">proscribing political action, anarchism </w:t>
      </w:r>
      <w:r w:rsidRPr="007A1CFF">
        <w:rPr>
          <w:b/>
          <w:highlight w:val="yellow"/>
          <w:u w:val="single"/>
        </w:rPr>
        <w:t>denies the oppressed</w:t>
      </w:r>
      <w:r w:rsidRPr="007A1CFF">
        <w:rPr>
          <w:b/>
          <w:u w:val="single"/>
        </w:rPr>
        <w:t xml:space="preserve"> classes </w:t>
      </w:r>
      <w:r w:rsidRPr="007A1CFF">
        <w:rPr>
          <w:b/>
          <w:highlight w:val="yellow"/>
          <w:u w:val="single"/>
        </w:rPr>
        <w:t xml:space="preserve">the </w:t>
      </w:r>
      <w:r w:rsidRPr="007A1CFF">
        <w:rPr>
          <w:rStyle w:val="Emphasis"/>
          <w:highlight w:val="yellow"/>
        </w:rPr>
        <w:t>most effective means of</w:t>
      </w:r>
      <w:r w:rsidRPr="007A1CFF">
        <w:rPr>
          <w:rStyle w:val="Emphasis"/>
        </w:rPr>
        <w:t xml:space="preserve"> carrying out their </w:t>
      </w:r>
      <w:r w:rsidRPr="007A1CFF">
        <w:rPr>
          <w:rStyle w:val="Emphasis"/>
          <w:highlight w:val="yellow"/>
        </w:rPr>
        <w:t>struggle</w:t>
      </w:r>
      <w:r w:rsidRPr="007A1CFF">
        <w:t xml:space="preserve">.76 </w:t>
      </w:r>
      <w:r w:rsidRPr="007A1CFF">
        <w:rPr>
          <w:u w:val="single"/>
        </w:rPr>
        <w:t>Contrary to anarchist claims</w:t>
      </w:r>
      <w:r w:rsidRPr="007A1CFF">
        <w:t xml:space="preserve">, </w:t>
      </w:r>
      <w:r w:rsidRPr="007A1CFF">
        <w:rPr>
          <w:rStyle w:val="Emphasis"/>
          <w:highlight w:val="yellow"/>
        </w:rPr>
        <w:t>political action does</w:t>
      </w:r>
      <w:r w:rsidRPr="007A1CFF">
        <w:rPr>
          <w:rStyle w:val="Emphasis"/>
        </w:rPr>
        <w:t xml:space="preserve"> not entail </w:t>
      </w:r>
      <w:r w:rsidRPr="007A1CFF">
        <w:rPr>
          <w:rStyle w:val="Emphasis"/>
          <w:highlight w:val="yellow"/>
        </w:rPr>
        <w:t>accept</w:t>
      </w:r>
      <w:r w:rsidRPr="007A1CFF">
        <w:rPr>
          <w:rStyle w:val="Emphasis"/>
        </w:rPr>
        <w:t xml:space="preserve">ance of </w:t>
      </w:r>
      <w:r w:rsidRPr="007A1CFF">
        <w:rPr>
          <w:rStyle w:val="Emphasis"/>
          <w:highlight w:val="yellow"/>
        </w:rPr>
        <w:t>the s</w:t>
      </w:r>
      <w:r w:rsidRPr="007A1CFF">
        <w:rPr>
          <w:rStyle w:val="Emphasis"/>
        </w:rPr>
        <w:t xml:space="preserve">tatus </w:t>
      </w:r>
      <w:r w:rsidRPr="007A1CFF">
        <w:rPr>
          <w:rStyle w:val="Emphasis"/>
          <w:highlight w:val="yellow"/>
        </w:rPr>
        <w:t>quo</w:t>
      </w:r>
      <w:r w:rsidRPr="007A1CFF">
        <w:rPr>
          <w:rStyle w:val="Emphasis"/>
        </w:rPr>
        <w:t>:</w:t>
      </w:r>
      <w:r w:rsidRPr="007A1CFF">
        <w:rPr>
          <w:b/>
          <w:u w:val="single"/>
        </w:rPr>
        <w:t xml:space="preserve"> </w:t>
      </w:r>
      <w:r w:rsidRPr="007A1CFF">
        <w:t>‘</w:t>
      </w:r>
      <w:r w:rsidRPr="007A1CFF">
        <w:rPr>
          <w:u w:val="single"/>
        </w:rPr>
        <w:t>It is said’</w:t>
      </w:r>
      <w:r w:rsidRPr="007A1CFF">
        <w:t xml:space="preserve">, writes Engels in response to anarchist demands for political abstention, ‘that </w:t>
      </w:r>
      <w:r w:rsidRPr="007A1CFF">
        <w:rPr>
          <w:u w:val="single"/>
        </w:rPr>
        <w:t xml:space="preserve">every political act implies recognition of the status quo. </w:t>
      </w:r>
      <w:r w:rsidRPr="007A1CFF">
        <w:t xml:space="preserve">But when this status quo gives us the means of protesting against it, then to make use of these means is not to recognise the status quo’.77 </w:t>
      </w:r>
      <w:r w:rsidRPr="007A1CFF">
        <w:rPr>
          <w:highlight w:val="yellow"/>
        </w:rPr>
        <w:t xml:space="preserve">To </w:t>
      </w:r>
      <w:r w:rsidRPr="007A1CFF">
        <w:rPr>
          <w:highlight w:val="yellow"/>
          <w:u w:val="single"/>
        </w:rPr>
        <w:t>deny the working class</w:t>
      </w:r>
      <w:r w:rsidRPr="007A1CFF">
        <w:rPr>
          <w:u w:val="single"/>
        </w:rPr>
        <w:t xml:space="preserve"> the use of </w:t>
      </w:r>
      <w:r w:rsidRPr="007A1CFF">
        <w:rPr>
          <w:highlight w:val="yellow"/>
          <w:u w:val="single"/>
        </w:rPr>
        <w:t>political action on the grounds that</w:t>
      </w:r>
      <w:r w:rsidRPr="007A1CFF">
        <w:rPr>
          <w:u w:val="single"/>
        </w:rPr>
        <w:t xml:space="preserve"> such </w:t>
      </w:r>
      <w:r w:rsidRPr="007A1CFF">
        <w:rPr>
          <w:highlight w:val="yellow"/>
          <w:u w:val="single"/>
        </w:rPr>
        <w:t>action recognizes the state is</w:t>
      </w:r>
      <w:r w:rsidRPr="007A1CFF">
        <w:t xml:space="preserve">, according to Marx, </w:t>
      </w:r>
      <w:r w:rsidRPr="007A1CFF">
        <w:rPr>
          <w:highlight w:val="yellow"/>
          <w:u w:val="single"/>
        </w:rPr>
        <w:t>as foolish as claiming that a strike</w:t>
      </w:r>
      <w:r w:rsidRPr="007A1CFF">
        <w:rPr>
          <w:u w:val="single"/>
        </w:rPr>
        <w:t xml:space="preserve"> in the name of higher wages is illegitimate because it</w:t>
      </w:r>
      <w:r w:rsidRPr="007A1CFF">
        <w:rPr>
          <w:highlight w:val="yellow"/>
          <w:u w:val="single"/>
        </w:rPr>
        <w:t xml:space="preserve"> ‘recognises’ the wage system</w:t>
      </w:r>
      <w:r w:rsidRPr="007A1CFF">
        <w:t xml:space="preserve">.78 </w:t>
      </w:r>
      <w:r w:rsidRPr="007A1CFF">
        <w:rPr>
          <w:u w:val="single"/>
        </w:rPr>
        <w:t xml:space="preserve">In order </w:t>
      </w:r>
      <w:r w:rsidRPr="007A1CFF">
        <w:rPr>
          <w:highlight w:val="yellow"/>
          <w:u w:val="single"/>
        </w:rPr>
        <w:t>to challenge the s</w:t>
      </w:r>
      <w:r w:rsidRPr="007A1CFF">
        <w:rPr>
          <w:u w:val="single"/>
        </w:rPr>
        <w:t xml:space="preserve">tatus </w:t>
      </w:r>
      <w:r w:rsidRPr="007A1CFF">
        <w:rPr>
          <w:highlight w:val="yellow"/>
          <w:u w:val="single"/>
        </w:rPr>
        <w:t>quo, one must</w:t>
      </w:r>
      <w:r w:rsidRPr="007A1CFF">
        <w:rPr>
          <w:highlight w:val="yellow"/>
        </w:rPr>
        <w:t xml:space="preserve"> </w:t>
      </w:r>
      <w:r w:rsidRPr="007A1CFF">
        <w:rPr>
          <w:rStyle w:val="Emphasis"/>
          <w:highlight w:val="yellow"/>
        </w:rPr>
        <w:t>necessarily</w:t>
      </w:r>
      <w:r w:rsidRPr="007A1CFF">
        <w:rPr>
          <w:highlight w:val="yellow"/>
        </w:rPr>
        <w:t xml:space="preserve"> </w:t>
      </w:r>
      <w:r w:rsidRPr="007A1CFF">
        <w:rPr>
          <w:rStyle w:val="Emphasis"/>
          <w:highlight w:val="yellow"/>
        </w:rPr>
        <w:t>engage with it:</w:t>
      </w:r>
      <w:r w:rsidRPr="007A1CFF">
        <w:rPr>
          <w:highlight w:val="yellow"/>
        </w:rPr>
        <w:t xml:space="preserve"> </w:t>
      </w:r>
      <w:r w:rsidRPr="007A1CFF">
        <w:rPr>
          <w:rStyle w:val="Emphasis"/>
          <w:highlight w:val="yellow"/>
        </w:rPr>
        <w:t xml:space="preserve">to </w:t>
      </w:r>
      <w:r w:rsidRPr="007A1CFF">
        <w:rPr>
          <w:rStyle w:val="Emphasis"/>
          <w:szCs w:val="32"/>
          <w:highlight w:val="yellow"/>
        </w:rPr>
        <w:t xml:space="preserve">claim that all political action reinforces the dominant order is to </w:t>
      </w:r>
      <w:r w:rsidRPr="007A1CFF">
        <w:rPr>
          <w:rStyle w:val="Emphasis"/>
          <w:szCs w:val="32"/>
        </w:rPr>
        <w:t xml:space="preserve">slip into abstraction and to </w:t>
      </w:r>
      <w:r w:rsidRPr="007A1CFF">
        <w:rPr>
          <w:rStyle w:val="Emphasis"/>
          <w:szCs w:val="32"/>
          <w:highlight w:val="yellow"/>
        </w:rPr>
        <w:t>fail to discriminate between different types of political action</w:t>
      </w:r>
      <w:r w:rsidRPr="007A1CFF">
        <w:rPr>
          <w:rStyle w:val="Emphasis"/>
          <w:szCs w:val="32"/>
        </w:rPr>
        <w:t>.</w:t>
      </w:r>
    </w:p>
    <w:p w14:paraId="0E792036" w14:textId="7D042472" w:rsidR="009B3EAF" w:rsidRDefault="009B3EAF" w:rsidP="009B3EAF">
      <w:pPr>
        <w:pStyle w:val="Heading2"/>
      </w:pPr>
      <w:r>
        <w:t>2NC</w:t>
      </w:r>
    </w:p>
    <w:p w14:paraId="46A13F8E" w14:textId="77777777" w:rsidR="009B3EAF" w:rsidRDefault="009B3EAF" w:rsidP="009B3EAF">
      <w:pPr>
        <w:pStyle w:val="Heading3"/>
      </w:pPr>
      <w:r>
        <w:t>CP Legalization</w:t>
      </w:r>
    </w:p>
    <w:p w14:paraId="1D620DAB" w14:textId="77777777" w:rsidR="009B3EAF" w:rsidRDefault="009B3EAF" w:rsidP="009B3EAF">
      <w:pPr>
        <w:pStyle w:val="Heading4"/>
      </w:pPr>
      <w:r>
        <w:t>Their ev concludes that decriminalization is sufficient to solve the harm of racist drug enforcement</w:t>
      </w:r>
    </w:p>
    <w:p w14:paraId="55B30EFE" w14:textId="77777777" w:rsidR="009B3EAF" w:rsidRDefault="009B3EAF" w:rsidP="009B3EAF">
      <w:pPr>
        <w:rPr>
          <w:rStyle w:val="Emphasis"/>
          <w:b w:val="0"/>
          <w:bCs/>
          <w:u w:val="none"/>
        </w:rPr>
      </w:pPr>
      <w:r w:rsidRPr="00AB2BFE">
        <w:rPr>
          <w:rStyle w:val="Style13ptBold"/>
          <w:highlight w:val="yellow"/>
        </w:rPr>
        <w:t>Gotsch and Basti 18</w:t>
      </w:r>
      <w:r w:rsidRPr="00AB2BFE">
        <w:rPr>
          <w:rStyle w:val="Emphasis"/>
          <w:bCs/>
          <w:sz w:val="16"/>
          <w:szCs w:val="16"/>
          <w:highlight w:val="yellow"/>
          <w:u w:val="none"/>
        </w:rPr>
        <w:t>(</w:t>
      </w:r>
      <w:r w:rsidRPr="00DF3441">
        <w:rPr>
          <w:rStyle w:val="Emphasis"/>
          <w:bCs/>
          <w:sz w:val="16"/>
          <w:szCs w:val="16"/>
          <w:u w:val="none"/>
        </w:rPr>
        <w:t>Kara Gotsch and Vinay Basti, Capitalizing on Mass Incarceration: U.S. Growth in Private Prisons, The Sentencing Project, August 2, 2018, https://www.sentencingproject.org/publications/capitalizing-on-mass-incarceration-u-s-growth-in-private-prisons/)</w:t>
      </w:r>
    </w:p>
    <w:p w14:paraId="5153171D" w14:textId="77777777" w:rsidR="009B3EAF" w:rsidRPr="00853CCE" w:rsidRDefault="009B3EAF" w:rsidP="009B3EAF">
      <w:pPr>
        <w:rPr>
          <w:bCs/>
          <w:iCs/>
          <w:sz w:val="16"/>
        </w:rPr>
      </w:pPr>
      <w:r w:rsidRPr="00853CCE">
        <w:rPr>
          <w:rStyle w:val="Emphasis"/>
          <w:bCs/>
          <w:sz w:val="16"/>
          <w:u w:val="none"/>
        </w:rPr>
        <w:t>Profiting from Incarceration For-profit prison companies exist to make money, and therefore the size and status of the country’s criminal justice system is of upmost importance to them. This connection was summed up in Corrections Corporation of America’s (now-Core Civic) 2010 Annual Report: Our</w:t>
      </w:r>
      <w:r w:rsidRPr="00853CCE">
        <w:rPr>
          <w:rStyle w:val="Emphasis"/>
        </w:rPr>
        <w:t xml:space="preserve"> </w:t>
      </w:r>
      <w:r w:rsidRPr="002E3C9A">
        <w:rPr>
          <w:rStyle w:val="Emphasis"/>
          <w:highlight w:val="yellow"/>
        </w:rPr>
        <w:t xml:space="preserve">growth is </w:t>
      </w:r>
      <w:r w:rsidRPr="008C00E2">
        <w:rPr>
          <w:rStyle w:val="Emphasis"/>
          <w:highlight w:val="cyan"/>
        </w:rPr>
        <w:t xml:space="preserve">generally </w:t>
      </w:r>
      <w:r w:rsidRPr="002E3C9A">
        <w:rPr>
          <w:rStyle w:val="Emphasis"/>
          <w:highlight w:val="yellow"/>
        </w:rPr>
        <w:t xml:space="preserve">dependent upon our ability to obtain new contracts </w:t>
      </w:r>
      <w:r w:rsidRPr="008C00E2">
        <w:rPr>
          <w:rStyle w:val="Emphasis"/>
          <w:highlight w:val="cyan"/>
        </w:rPr>
        <w:t>to develop and manage new correctional and detention facilities.</w:t>
      </w:r>
      <w:r w:rsidRPr="00853CCE">
        <w:rPr>
          <w:rStyle w:val="Emphasis"/>
          <w:bCs/>
          <w:sz w:val="16"/>
          <w:u w:val="none"/>
        </w:rPr>
        <w:t xml:space="preserve"> </w:t>
      </w:r>
      <w:r w:rsidRPr="00320BC8">
        <w:rPr>
          <w:rStyle w:val="Emphasis"/>
        </w:rPr>
        <w:t xml:space="preserve">This possible </w:t>
      </w:r>
      <w:r w:rsidRPr="008C00E2">
        <w:rPr>
          <w:rStyle w:val="Emphasis"/>
          <w:highlight w:val="cyan"/>
        </w:rPr>
        <w:t>growth depends on</w:t>
      </w:r>
      <w:r w:rsidRPr="00853CCE">
        <w:rPr>
          <w:rStyle w:val="Emphasis"/>
          <w:bCs/>
          <w:sz w:val="16"/>
          <w:u w:val="none"/>
        </w:rPr>
        <w:t xml:space="preserve"> a number of factors we cannot control, including </w:t>
      </w:r>
      <w:r w:rsidRPr="008C00E2">
        <w:rPr>
          <w:rStyle w:val="Emphasis"/>
          <w:highlight w:val="cyan"/>
        </w:rPr>
        <w:t>crime rates and sentencing patterns</w:t>
      </w:r>
      <w:r w:rsidRPr="00853CCE">
        <w:rPr>
          <w:rStyle w:val="Emphasis"/>
          <w:bCs/>
          <w:sz w:val="16"/>
          <w:u w:val="none"/>
        </w:rPr>
        <w:t xml:space="preserve"> in various jurisdictions and acceptance of privatization. The </w:t>
      </w:r>
      <w:r w:rsidRPr="002E3C9A">
        <w:rPr>
          <w:rStyle w:val="Emphasis"/>
          <w:highlight w:val="yellow"/>
        </w:rPr>
        <w:t xml:space="preserve">demand for our facilities and services could be adversely affected by the relaxation of enforcement efforts, leniency in conviction </w:t>
      </w:r>
      <w:r w:rsidRPr="008C00E2">
        <w:rPr>
          <w:rStyle w:val="Emphasis"/>
          <w:highlight w:val="cyan"/>
        </w:rPr>
        <w:t xml:space="preserve">or parole standards and </w:t>
      </w:r>
      <w:r w:rsidRPr="002E3C9A">
        <w:rPr>
          <w:rStyle w:val="Emphasis"/>
          <w:highlight w:val="yellow"/>
        </w:rPr>
        <w:t>sentencing practices or through the decriminalization of certain activities that are currently proscribed by our criminal laws</w:t>
      </w:r>
      <w:r w:rsidRPr="00DF3441">
        <w:rPr>
          <w:rStyle w:val="Emphasis"/>
          <w:highlight w:val="yellow"/>
        </w:rPr>
        <w:t>.</w:t>
      </w:r>
      <w:r w:rsidRPr="00853CCE">
        <w:rPr>
          <w:rStyle w:val="Emphasis"/>
          <w:bCs/>
          <w:sz w:val="16"/>
          <w:u w:val="none"/>
        </w:rPr>
        <w:t xml:space="preserve">31) In order to overcome these challenges, </w:t>
      </w:r>
      <w:r w:rsidRPr="008C00E2">
        <w:rPr>
          <w:rStyle w:val="Emphasis"/>
          <w:highlight w:val="cyan"/>
        </w:rPr>
        <w:t>private prison companies at times have joined with lawmakers, corporations, and interest groups to advocate for privatization</w:t>
      </w:r>
      <w:r w:rsidRPr="00DF3441">
        <w:rPr>
          <w:rStyle w:val="Emphasis"/>
        </w:rPr>
        <w:t xml:space="preserve"> </w:t>
      </w:r>
      <w:r w:rsidRPr="00853CCE">
        <w:rPr>
          <w:rStyle w:val="Emphasis"/>
          <w:bCs/>
          <w:sz w:val="16"/>
          <w:u w:val="none"/>
        </w:rPr>
        <w:t xml:space="preserve">through the American Legislative Exchange Council (ALEC). This organization is a nonprofit membership association focused on advancing “the Jeffersonian principles of free markets, limited government, federalism, and individual liberty.” This is pursued in part by advocating for large-scale privatization of governmental functions. Core Civic paid between $7,000 and $25,000 per year as an association member before leaving the organization in 2010. The company contributed additional funds to sit on issue task forces and sponsor events hosting legislators.32) Core Civic and GEO Group were involved with ALEC at a time when it worked with members to draft model legislation impacting sentencing policy and prison privatization. These policies promoted mandatory minimum sentences, three strikes laws, and truth-in-sentencing, all of which contribute to higher prison populations. ALEC also helped draft legislation that could increase the number of people held in immigration detention facilities. While no longer a member of ALEC, Core Civic and GEO face the bottom line reality that a decline in incarceration is bad for business. </w:t>
      </w:r>
    </w:p>
    <w:p w14:paraId="7BAAA280" w14:textId="77777777" w:rsidR="009B3EAF" w:rsidRPr="004F099B" w:rsidRDefault="009B3EAF" w:rsidP="009B3EAF">
      <w:pPr>
        <w:pStyle w:val="Heading4"/>
      </w:pPr>
      <w:r>
        <w:t>Their cards doom aff solvency because they explain that Marijuana consolidation happens through the criminalization of the drug NOT anticompetitive practices – legalizing it is sufficient to solve the entire 1AC</w:t>
      </w:r>
    </w:p>
    <w:p w14:paraId="5C290913" w14:textId="77777777" w:rsidR="009B3EAF" w:rsidRDefault="009B3EAF" w:rsidP="009B3EAF">
      <w:pPr>
        <w:pStyle w:val="NormalWeb"/>
        <w:spacing w:before="0" w:beforeAutospacing="0" w:after="160" w:afterAutospacing="0"/>
      </w:pPr>
      <w:r w:rsidRPr="00983D59">
        <w:rPr>
          <w:rFonts w:ascii="Calibri" w:hAnsi="Calibri" w:cs="Calibri"/>
          <w:b/>
          <w:bCs/>
          <w:color w:val="000000"/>
          <w:sz w:val="26"/>
          <w:szCs w:val="26"/>
          <w:highlight w:val="yellow"/>
          <w:shd w:val="clear" w:color="auto" w:fill="FF00FF"/>
        </w:rPr>
        <w:t>Levin 17—</w:t>
      </w:r>
      <w:r>
        <w:rPr>
          <w:rFonts w:ascii="Calibri" w:hAnsi="Calibri" w:cs="Calibri"/>
          <w:color w:val="000000"/>
          <w:sz w:val="16"/>
          <w:szCs w:val="16"/>
        </w:rPr>
        <w:t xml:space="preserve">Sam Levin, April 3, 2017, “Big Pharma's anti-marijuana stance aims to squash the competition, activists say” </w:t>
      </w:r>
      <w:hyperlink r:id="rId18" w:history="1">
        <w:r>
          <w:rPr>
            <w:rStyle w:val="Hyperlink"/>
            <w:rFonts w:ascii="Calibri" w:hAnsi="Calibri" w:cs="Calibri"/>
            <w:color w:val="000000"/>
            <w:sz w:val="16"/>
            <w:szCs w:val="16"/>
          </w:rPr>
          <w:t>https://www.theguardian.com/us-news/2017/apr/03/big-pharma-marijuana-competition-insys-arizona</w:t>
        </w:r>
      </w:hyperlink>
    </w:p>
    <w:p w14:paraId="272557A8" w14:textId="557B397C" w:rsidR="009B3EAF" w:rsidRPr="009B3EAF" w:rsidRDefault="009B3EAF" w:rsidP="009B3EAF">
      <w:pPr>
        <w:pStyle w:val="NormalWeb"/>
        <w:shd w:val="clear" w:color="auto" w:fill="FFFFFF"/>
        <w:spacing w:before="0" w:beforeAutospacing="0" w:after="0" w:afterAutospacing="0"/>
        <w:rPr>
          <w:rFonts w:ascii="Georgia" w:hAnsi="Georgia"/>
          <w:b/>
          <w:bCs/>
          <w:color w:val="121212"/>
          <w:sz w:val="16"/>
          <w:szCs w:val="16"/>
          <w:u w:val="single"/>
        </w:rPr>
      </w:pPr>
      <w:r>
        <w:rPr>
          <w:rFonts w:ascii="Georgia" w:hAnsi="Georgia"/>
          <w:color w:val="121212"/>
          <w:sz w:val="16"/>
          <w:szCs w:val="16"/>
        </w:rPr>
        <w:t>As marijuana legalization </w:t>
      </w:r>
      <w:hyperlink r:id="rId19" w:history="1">
        <w:r>
          <w:rPr>
            <w:rStyle w:val="Hyperlink"/>
            <w:rFonts w:ascii="Georgia" w:hAnsi="Georgia"/>
            <w:color w:val="C70000"/>
            <w:sz w:val="16"/>
            <w:szCs w:val="16"/>
          </w:rPr>
          <w:t>swept the US</w:t>
        </w:r>
      </w:hyperlink>
      <w:r>
        <w:rPr>
          <w:rFonts w:ascii="Georgia" w:hAnsi="Georgia"/>
          <w:color w:val="121212"/>
          <w:sz w:val="16"/>
          <w:szCs w:val="16"/>
        </w:rPr>
        <w:t> in November, Arizona was alone in its </w:t>
      </w:r>
      <w:hyperlink r:id="rId20" w:history="1">
        <w:r>
          <w:rPr>
            <w:rStyle w:val="Hyperlink"/>
            <w:rFonts w:ascii="Georgia" w:hAnsi="Georgia"/>
            <w:color w:val="C70000"/>
            <w:sz w:val="16"/>
            <w:szCs w:val="16"/>
          </w:rPr>
          <w:t>rejection</w:t>
        </w:r>
      </w:hyperlink>
      <w:r>
        <w:rPr>
          <w:rFonts w:ascii="Georgia" w:hAnsi="Georgia"/>
          <w:color w:val="121212"/>
          <w:sz w:val="16"/>
          <w:szCs w:val="16"/>
        </w:rPr>
        <w:t> of legal weed. There, a pharmaceutical company called Insys was a major </w:t>
      </w:r>
      <w:hyperlink r:id="rId21" w:history="1">
        <w:r>
          <w:rPr>
            <w:rStyle w:val="Hyperlink"/>
            <w:rFonts w:ascii="Georgia" w:hAnsi="Georgia"/>
            <w:color w:val="C70000"/>
            <w:sz w:val="16"/>
            <w:szCs w:val="16"/>
          </w:rPr>
          <w:t>backer</w:t>
        </w:r>
      </w:hyperlink>
      <w:r>
        <w:rPr>
          <w:rFonts w:ascii="Georgia" w:hAnsi="Georgia"/>
          <w:color w:val="121212"/>
          <w:sz w:val="16"/>
          <w:szCs w:val="16"/>
        </w:rPr>
        <w:t> of the successful campaign to stop the state’s recreational cannabis measure, publicly arguing that pot businesses would be bad for public health and endanger children. But to marijuana activists, the motive of Insys was clear – to squash the competition. Confirming those suspicions, Insys has now received </w:t>
      </w:r>
      <w:hyperlink r:id="rId22" w:history="1">
        <w:r>
          <w:rPr>
            <w:rStyle w:val="Hyperlink"/>
            <w:rFonts w:ascii="Georgia" w:hAnsi="Georgia"/>
            <w:color w:val="C70000"/>
            <w:sz w:val="16"/>
            <w:szCs w:val="16"/>
          </w:rPr>
          <w:t>approval</w:t>
        </w:r>
      </w:hyperlink>
      <w:r>
        <w:rPr>
          <w:rFonts w:ascii="Georgia" w:hAnsi="Georgia"/>
          <w:color w:val="121212"/>
          <w:sz w:val="16"/>
          <w:szCs w:val="16"/>
        </w:rPr>
        <w:t xml:space="preserve"> from the US Drug Enforcement Administration (DEA) to develop its own synthetic marijuana, the latest case of </w:t>
      </w:r>
      <w:r>
        <w:rPr>
          <w:rFonts w:ascii="Calibri" w:hAnsi="Calibri" w:cs="Calibri"/>
          <w:b/>
          <w:bCs/>
          <w:color w:val="000000"/>
          <w:sz w:val="22"/>
          <w:u w:val="single"/>
          <w:shd w:val="clear" w:color="auto" w:fill="00FFFF"/>
        </w:rPr>
        <w:t>Big Pharma battling small cannabis growers</w:t>
      </w:r>
      <w:r>
        <w:rPr>
          <w:rFonts w:ascii="Georgia" w:hAnsi="Georgia"/>
          <w:color w:val="121212"/>
          <w:sz w:val="16"/>
          <w:szCs w:val="16"/>
        </w:rPr>
        <w:t xml:space="preserve">. </w:t>
      </w:r>
      <w:r>
        <w:rPr>
          <w:rFonts w:ascii="Calibri" w:hAnsi="Calibri" w:cs="Calibri"/>
          <w:b/>
          <w:bCs/>
          <w:color w:val="000000"/>
          <w:sz w:val="22"/>
          <w:u w:val="single"/>
          <w:shd w:val="clear" w:color="auto" w:fill="00FFFF"/>
        </w:rPr>
        <w:t>With marijuana now legal in </w:t>
      </w:r>
      <w:hyperlink r:id="rId23" w:history="1">
        <w:r>
          <w:rPr>
            <w:rStyle w:val="Hyperlink"/>
            <w:rFonts w:ascii="Calibri" w:hAnsi="Calibri" w:cs="Calibri"/>
            <w:b/>
            <w:bCs/>
            <w:color w:val="000000"/>
            <w:sz w:val="22"/>
            <w:shd w:val="clear" w:color="auto" w:fill="00FFFF"/>
          </w:rPr>
          <w:t>more than half</w:t>
        </w:r>
      </w:hyperlink>
      <w:r>
        <w:rPr>
          <w:rFonts w:ascii="Calibri" w:hAnsi="Calibri" w:cs="Calibri"/>
          <w:b/>
          <w:bCs/>
          <w:color w:val="000000"/>
          <w:sz w:val="22"/>
          <w:u w:val="single"/>
          <w:shd w:val="clear" w:color="auto" w:fill="00FFFF"/>
        </w:rPr>
        <w:t> of the US, the budding cannabis industry and longtime underground players have grown increasingly concerned about the threat posed by powerful pharmaceutical manufacturers, which have simultaneously helped fight legalization while seeking to develop their own synthetic cannabis</w:t>
      </w:r>
      <w:r>
        <w:rPr>
          <w:rFonts w:ascii="Georgia" w:hAnsi="Georgia"/>
          <w:color w:val="121212"/>
          <w:sz w:val="16"/>
          <w:szCs w:val="16"/>
        </w:rPr>
        <w:t>. “I really don’t have a lot of hope for the small guy in this country,” said Dr Gina Berman, medical director of the Giving Tree Wellness Center, a cannabis dispensary in Phoenix, </w:t>
      </w:r>
      <w:hyperlink r:id="rId24" w:history="1">
        <w:r>
          <w:rPr>
            <w:rStyle w:val="Hyperlink"/>
            <w:rFonts w:ascii="Georgia" w:hAnsi="Georgia"/>
            <w:color w:val="C70000"/>
            <w:sz w:val="16"/>
            <w:szCs w:val="16"/>
          </w:rPr>
          <w:t>Arizona</w:t>
        </w:r>
      </w:hyperlink>
      <w:r>
        <w:rPr>
          <w:rFonts w:ascii="Georgia" w:hAnsi="Georgia"/>
          <w:color w:val="121212"/>
          <w:sz w:val="16"/>
          <w:szCs w:val="16"/>
        </w:rPr>
        <w:t xml:space="preserve">. “Pharmaceuticals are going to run me down. We have a small business, and we can’t afford to fight Big Pharma.” The Insys case provides </w:t>
      </w:r>
      <w:r>
        <w:rPr>
          <w:rFonts w:ascii="Calibri" w:hAnsi="Calibri" w:cs="Calibri"/>
          <w:b/>
          <w:bCs/>
          <w:color w:val="000000"/>
          <w:sz w:val="22"/>
          <w:u w:val="single"/>
          <w:shd w:val="clear" w:color="auto" w:fill="00FFFF"/>
        </w:rPr>
        <w:t>a stark illustration of what cannabis leaders say is the unethical and harmful position of the pharmaceutical industry in marijuana – fighting to block a plant that in some cases has proven to be an effective, safer and cheaper alternative to addictive prescription drugs.</w:t>
      </w:r>
      <w:r>
        <w:rPr>
          <w:rFonts w:ascii="Georgia" w:hAnsi="Georgia"/>
          <w:color w:val="121212"/>
          <w:sz w:val="16"/>
          <w:szCs w:val="16"/>
        </w:rPr>
        <w:t xml:space="preserve"> Big Pharma’s support of groups </w:t>
      </w:r>
      <w:hyperlink r:id="rId25" w:history="1">
        <w:r>
          <w:rPr>
            <w:rStyle w:val="Hyperlink"/>
            <w:rFonts w:ascii="Georgia" w:hAnsi="Georgia"/>
            <w:color w:val="C70000"/>
            <w:sz w:val="16"/>
            <w:szCs w:val="16"/>
          </w:rPr>
          <w:t>opposing recreational weed</w:t>
        </w:r>
      </w:hyperlink>
      <w:r>
        <w:rPr>
          <w:rFonts w:ascii="Georgia" w:hAnsi="Georgia"/>
          <w:color w:val="121212"/>
          <w:sz w:val="16"/>
          <w:szCs w:val="16"/>
        </w:rPr>
        <w:t> have been </w:t>
      </w:r>
      <w:hyperlink r:id="rId26" w:history="1">
        <w:r>
          <w:rPr>
            <w:rStyle w:val="Hyperlink"/>
            <w:rFonts w:ascii="Georgia" w:hAnsi="Georgia"/>
            <w:color w:val="C70000"/>
            <w:sz w:val="16"/>
            <w:szCs w:val="16"/>
          </w:rPr>
          <w:t>well documented</w:t>
        </w:r>
      </w:hyperlink>
      <w:r>
        <w:rPr>
          <w:rFonts w:ascii="Georgia" w:hAnsi="Georgia"/>
          <w:color w:val="121212"/>
          <w:sz w:val="16"/>
          <w:szCs w:val="16"/>
        </w:rPr>
        <w:t> in recent years. But Insys’s pursuit of synthetic cannabis signals the beginning of a different kind of threat and a potentially longer-term obstacle drug companies could pose if they seek to corner the market as weed laws </w:t>
      </w:r>
      <w:hyperlink r:id="rId27" w:history="1">
        <w:r>
          <w:rPr>
            <w:rStyle w:val="Hyperlink"/>
            <w:rFonts w:ascii="Georgia" w:hAnsi="Georgia"/>
            <w:color w:val="C70000"/>
            <w:sz w:val="16"/>
            <w:szCs w:val="16"/>
          </w:rPr>
          <w:t>inevitably</w:t>
        </w:r>
      </w:hyperlink>
      <w:r>
        <w:rPr>
          <w:rFonts w:ascii="Georgia" w:hAnsi="Georgia"/>
          <w:color w:val="121212"/>
          <w:sz w:val="16"/>
          <w:szCs w:val="16"/>
        </w:rPr>
        <w:t> spread across the country. “We’ve got these pharmaceutical companies that are using their lobbying power to bring something to market that people can grow in their home,” said JP Holyoak, a marijuana dispensary owner and cultivator in Arizona, who chaired the state’s legalization campaign last year. “They recognize that the horse has left the barn regarding marijuana. They can’t beat it, so now they’re trying to just take it over.” Insys, which did not respond to multiple requests for comment, </w:t>
      </w:r>
      <w:hyperlink r:id="rId28" w:history="1">
        <w:r>
          <w:rPr>
            <w:rStyle w:val="Hyperlink"/>
            <w:rFonts w:ascii="Georgia" w:hAnsi="Georgia"/>
            <w:color w:val="C70000"/>
            <w:sz w:val="16"/>
            <w:szCs w:val="16"/>
          </w:rPr>
          <w:t>donated $500,000</w:t>
        </w:r>
      </w:hyperlink>
      <w:r>
        <w:rPr>
          <w:rFonts w:ascii="Georgia" w:hAnsi="Georgia"/>
          <w:color w:val="121212"/>
          <w:sz w:val="16"/>
          <w:szCs w:val="16"/>
        </w:rPr>
        <w:t xml:space="preserve"> to the anti-legalization campaign in Arizona last year, marking one of the largest ever single contributions to a pot opposition campaign, according to the Washington Post. On 23 March, less than five months after Arizona’s pot measure failed, Insys announced that the DEA had given the green light for the launch of Syndros, its cannabinoid designed to treat chemotherapy patients struggling with nausea and Aids patients with anorexia. </w:t>
      </w:r>
      <w:r>
        <w:rPr>
          <w:rFonts w:ascii="Calibri" w:hAnsi="Calibri" w:cs="Calibri"/>
          <w:b/>
          <w:bCs/>
          <w:color w:val="000000"/>
          <w:sz w:val="22"/>
          <w:u w:val="single"/>
          <w:shd w:val="clear" w:color="auto" w:fill="00FFFF"/>
        </w:rPr>
        <w:t>The drug is a lab-made </w:t>
      </w:r>
      <w:hyperlink r:id="rId29" w:history="1">
        <w:r>
          <w:rPr>
            <w:rStyle w:val="Hyperlink"/>
            <w:rFonts w:ascii="Calibri" w:hAnsi="Calibri" w:cs="Calibri"/>
            <w:b/>
            <w:bCs/>
            <w:color w:val="000000"/>
            <w:sz w:val="22"/>
            <w:shd w:val="clear" w:color="auto" w:fill="00FFFF"/>
          </w:rPr>
          <w:t>liquid</w:t>
        </w:r>
      </w:hyperlink>
      <w:r>
        <w:rPr>
          <w:rFonts w:ascii="Calibri" w:hAnsi="Calibri" w:cs="Calibri"/>
          <w:b/>
          <w:bCs/>
          <w:color w:val="000000"/>
          <w:sz w:val="22"/>
          <w:u w:val="single"/>
          <w:shd w:val="clear" w:color="auto" w:fill="00FFFF"/>
        </w:rPr>
        <w:t xml:space="preserve"> form of </w:t>
      </w:r>
      <w:r w:rsidRPr="00FE35E4">
        <w:rPr>
          <w:rStyle w:val="Emphasis"/>
        </w:rPr>
        <w:t>tetrahydrocannabinol</w:t>
      </w:r>
      <w:r>
        <w:rPr>
          <w:rFonts w:ascii="Calibri" w:hAnsi="Calibri" w:cs="Calibri"/>
          <w:b/>
          <w:bCs/>
          <w:color w:val="000000"/>
          <w:sz w:val="22"/>
          <w:u w:val="single"/>
          <w:shd w:val="clear" w:color="auto" w:fill="00FFFF"/>
        </w:rPr>
        <w:t xml:space="preserve"> (THC), a key chemical compound in cannabis. It’s different from the street synthetic marijuana </w:t>
      </w:r>
      <w:r w:rsidRPr="00FE35E4">
        <w:rPr>
          <w:rStyle w:val="Emphasis"/>
        </w:rPr>
        <w:t>known as </w:t>
      </w:r>
      <w:hyperlink r:id="rId30" w:history="1">
        <w:r w:rsidRPr="00FE35E4">
          <w:rPr>
            <w:rStyle w:val="Emphasis"/>
          </w:rPr>
          <w:t>K2 or Spice</w:t>
        </w:r>
      </w:hyperlink>
      <w:r w:rsidRPr="00FE35E4">
        <w:rPr>
          <w:rStyle w:val="Emphasis"/>
        </w:rPr>
        <w:t>,</w:t>
      </w:r>
      <w:r>
        <w:rPr>
          <w:rFonts w:ascii="Calibri" w:hAnsi="Calibri" w:cs="Calibri"/>
          <w:b/>
          <w:bCs/>
          <w:color w:val="000000"/>
          <w:sz w:val="22"/>
          <w:u w:val="single"/>
          <w:shd w:val="clear" w:color="auto" w:fill="00FFFF"/>
        </w:rPr>
        <w:t xml:space="preserve"> which often involves chemicals </w:t>
      </w:r>
      <w:hyperlink r:id="rId31" w:history="1">
        <w:r>
          <w:rPr>
            <w:rStyle w:val="Hyperlink"/>
            <w:rFonts w:ascii="Calibri" w:hAnsi="Calibri" w:cs="Calibri"/>
            <w:b/>
            <w:bCs/>
            <w:color w:val="000000"/>
            <w:sz w:val="22"/>
            <w:shd w:val="clear" w:color="auto" w:fill="00FFFF"/>
          </w:rPr>
          <w:t>sprayed</w:t>
        </w:r>
      </w:hyperlink>
      <w:r>
        <w:rPr>
          <w:rFonts w:ascii="Calibri" w:hAnsi="Calibri" w:cs="Calibri"/>
          <w:b/>
          <w:bCs/>
          <w:color w:val="000000"/>
          <w:sz w:val="22"/>
          <w:u w:val="single"/>
          <w:shd w:val="clear" w:color="auto" w:fill="00FFFF"/>
        </w:rPr>
        <w:t> on to plants and has been linked to </w:t>
      </w:r>
      <w:hyperlink r:id="rId32" w:history="1">
        <w:r>
          <w:rPr>
            <w:rStyle w:val="Hyperlink"/>
            <w:rFonts w:ascii="Calibri" w:hAnsi="Calibri" w:cs="Calibri"/>
            <w:b/>
            <w:bCs/>
            <w:color w:val="000000"/>
            <w:sz w:val="22"/>
            <w:shd w:val="clear" w:color="auto" w:fill="00FFFF"/>
          </w:rPr>
          <w:t>overdoses and deaths</w:t>
        </w:r>
      </w:hyperlink>
      <w:r>
        <w:rPr>
          <w:rFonts w:ascii="Georgia" w:hAnsi="Georgia"/>
          <w:color w:val="121212"/>
          <w:sz w:val="16"/>
          <w:szCs w:val="16"/>
        </w:rPr>
        <w:t>. The approval has sparked fierce backlash from cannabis activists, who argue that Insys has helped prevent the very kind of treatment that it is now on track to market. “It’s a little bit disgusting when you think of the collateral damage for human beings,” said Berman. What’s more, Insys also manufacturers fentanyl, a </w:t>
      </w:r>
      <w:hyperlink r:id="rId33" w:history="1">
        <w:r>
          <w:rPr>
            <w:rStyle w:val="Hyperlink"/>
            <w:rFonts w:ascii="Georgia" w:hAnsi="Georgia"/>
            <w:color w:val="C70000"/>
            <w:sz w:val="16"/>
            <w:szCs w:val="16"/>
          </w:rPr>
          <w:t>painkiller that is 50 times stronger than heroin</w:t>
        </w:r>
      </w:hyperlink>
      <w:r>
        <w:rPr>
          <w:rFonts w:ascii="Georgia" w:hAnsi="Georgia"/>
          <w:color w:val="121212"/>
          <w:sz w:val="16"/>
          <w:szCs w:val="16"/>
        </w:rPr>
        <w:t> and has a </w:t>
      </w:r>
      <w:hyperlink r:id="rId34" w:history="1">
        <w:r>
          <w:rPr>
            <w:rStyle w:val="Hyperlink"/>
            <w:rFonts w:ascii="Georgia" w:hAnsi="Georgia"/>
            <w:color w:val="C70000"/>
            <w:sz w:val="16"/>
            <w:szCs w:val="16"/>
          </w:rPr>
          <w:t>deadly track record</w:t>
        </w:r>
      </w:hyperlink>
      <w:r>
        <w:rPr>
          <w:rFonts w:ascii="Georgia" w:hAnsi="Georgia"/>
          <w:color w:val="121212"/>
          <w:sz w:val="16"/>
          <w:szCs w:val="16"/>
        </w:rPr>
        <w:t>. In December, six former Insys executives were </w:t>
      </w:r>
      <w:hyperlink r:id="rId35" w:history="1">
        <w:r>
          <w:rPr>
            <w:rStyle w:val="Hyperlink"/>
            <w:rFonts w:ascii="Georgia" w:hAnsi="Georgia"/>
            <w:color w:val="C70000"/>
            <w:sz w:val="16"/>
            <w:szCs w:val="16"/>
          </w:rPr>
          <w:t>arrested</w:t>
        </w:r>
      </w:hyperlink>
      <w:r>
        <w:rPr>
          <w:rFonts w:ascii="Georgia" w:hAnsi="Georgia"/>
          <w:color w:val="121212"/>
          <w:sz w:val="16"/>
          <w:szCs w:val="16"/>
        </w:rPr>
        <w:t> for allegedly bribing doctors to prescribe fentanyl to patients who didn’t need it. Insys’s association with the opiate crisis makes its efforts to thwart regulated marijuana use all the more alarming, critics said. “Fentanyl is a drug that is rapidly becoming the major pathway for opioid deaths in the US,” said W David Bradford, a University of Georgia professor whose research has </w:t>
      </w:r>
      <w:hyperlink r:id="rId36" w:history="1">
        <w:r>
          <w:rPr>
            <w:rStyle w:val="Hyperlink"/>
            <w:rFonts w:ascii="Georgia" w:hAnsi="Georgia"/>
            <w:color w:val="C70000"/>
            <w:sz w:val="16"/>
            <w:szCs w:val="16"/>
          </w:rPr>
          <w:t>shown</w:t>
        </w:r>
      </w:hyperlink>
      <w:r>
        <w:rPr>
          <w:rFonts w:ascii="Georgia" w:hAnsi="Georgia"/>
          <w:color w:val="121212"/>
          <w:sz w:val="16"/>
          <w:szCs w:val="16"/>
        </w:rPr>
        <w:t> that medical marijuana lowers prescription drug use. “There’s conclusive evidence that marijuana is effective for pain management. And nobody has ever died from inhaled cannabis use.” Over the years, donors associated with </w:t>
      </w:r>
      <w:hyperlink r:id="rId37" w:history="1">
        <w:r>
          <w:rPr>
            <w:rStyle w:val="Hyperlink"/>
            <w:rFonts w:ascii="Georgia" w:hAnsi="Georgia"/>
            <w:color w:val="C70000"/>
            <w:sz w:val="16"/>
            <w:szCs w:val="16"/>
          </w:rPr>
          <w:t>drug rehab</w:t>
        </w:r>
      </w:hyperlink>
      <w:r>
        <w:rPr>
          <w:rFonts w:ascii="Georgia" w:hAnsi="Georgia"/>
          <w:color w:val="121212"/>
          <w:sz w:val="16"/>
          <w:szCs w:val="16"/>
        </w:rPr>
        <w:t> and </w:t>
      </w:r>
      <w:hyperlink r:id="rId38" w:history="1">
        <w:r>
          <w:rPr>
            <w:rStyle w:val="Hyperlink"/>
            <w:rFonts w:ascii="Georgia" w:hAnsi="Georgia"/>
            <w:color w:val="C70000"/>
            <w:sz w:val="16"/>
            <w:szCs w:val="16"/>
          </w:rPr>
          <w:t>treatment centers</w:t>
        </w:r>
      </w:hyperlink>
      <w:r>
        <w:rPr>
          <w:rFonts w:ascii="Georgia" w:hAnsi="Georgia"/>
          <w:color w:val="121212"/>
          <w:sz w:val="16"/>
          <w:szCs w:val="16"/>
        </w:rPr>
        <w:t> have also backed </w:t>
      </w:r>
      <w:hyperlink r:id="rId39" w:history="1">
        <w:r>
          <w:rPr>
            <w:rStyle w:val="Hyperlink"/>
            <w:rFonts w:ascii="Georgia" w:hAnsi="Georgia"/>
            <w:color w:val="C70000"/>
            <w:sz w:val="16"/>
            <w:szCs w:val="16"/>
          </w:rPr>
          <w:t>anti-cannabis measures</w:t>
        </w:r>
      </w:hyperlink>
      <w:r>
        <w:rPr>
          <w:rFonts w:ascii="Georgia" w:hAnsi="Georgia"/>
          <w:color w:val="121212"/>
          <w:sz w:val="16"/>
          <w:szCs w:val="16"/>
        </w:rPr>
        <w:t xml:space="preserve">, drawing similar </w:t>
      </w:r>
      <w:r>
        <w:rPr>
          <w:rFonts w:ascii="Calibri" w:hAnsi="Calibri" w:cs="Calibri"/>
          <w:b/>
          <w:bCs/>
          <w:color w:val="000000"/>
          <w:sz w:val="22"/>
          <w:u w:val="single"/>
          <w:shd w:val="clear" w:color="auto" w:fill="00FFFF"/>
        </w:rPr>
        <w:t>accusations of hypocrisy considering </w:t>
      </w:r>
      <w:hyperlink r:id="rId40" w:history="1">
        <w:r>
          <w:rPr>
            <w:rStyle w:val="Hyperlink"/>
            <w:rFonts w:ascii="Calibri" w:hAnsi="Calibri" w:cs="Calibri"/>
            <w:b/>
            <w:bCs/>
            <w:color w:val="000000"/>
            <w:sz w:val="22"/>
            <w:shd w:val="clear" w:color="auto" w:fill="00FFFF"/>
          </w:rPr>
          <w:t>marijuana’s potential to treat opioid addiction</w:t>
        </w:r>
      </w:hyperlink>
      <w:r>
        <w:rPr>
          <w:rFonts w:ascii="Calibri" w:hAnsi="Calibri" w:cs="Calibri"/>
          <w:b/>
          <w:bCs/>
          <w:color w:val="000000"/>
          <w:sz w:val="22"/>
          <w:u w:val="single"/>
          <w:shd w:val="clear" w:color="auto" w:fill="00FFFF"/>
        </w:rPr>
        <w:t>.</w:t>
      </w:r>
      <w:r>
        <w:rPr>
          <w:rFonts w:ascii="Georgia" w:hAnsi="Georgia"/>
          <w:color w:val="121212"/>
          <w:sz w:val="16"/>
          <w:szCs w:val="16"/>
        </w:rPr>
        <w:t xml:space="preserve"> With an </w:t>
      </w:r>
      <w:hyperlink r:id="rId41" w:history="1">
        <w:r>
          <w:rPr>
            <w:rStyle w:val="Hyperlink"/>
            <w:rFonts w:ascii="Georgia" w:hAnsi="Georgia"/>
            <w:color w:val="C70000"/>
            <w:sz w:val="16"/>
            <w:szCs w:val="16"/>
          </w:rPr>
          <w:t>anti-marijuana conservative</w:t>
        </w:r>
      </w:hyperlink>
      <w:r>
        <w:rPr>
          <w:rFonts w:ascii="Georgia" w:hAnsi="Georgia"/>
          <w:color w:val="121212"/>
          <w:sz w:val="16"/>
          <w:szCs w:val="16"/>
        </w:rPr>
        <w:t> leading the US Department of Justice, and the federal government continuing to </w:t>
      </w:r>
      <w:hyperlink r:id="rId42" w:history="1">
        <w:r>
          <w:rPr>
            <w:rStyle w:val="Hyperlink"/>
            <w:rFonts w:ascii="Georgia" w:hAnsi="Georgia"/>
            <w:color w:val="C70000"/>
            <w:sz w:val="16"/>
            <w:szCs w:val="16"/>
          </w:rPr>
          <w:t>treat cannabis as an illegal drug</w:t>
        </w:r>
      </w:hyperlink>
      <w:r>
        <w:rPr>
          <w:rFonts w:ascii="Georgia" w:hAnsi="Georgia"/>
          <w:color w:val="121212"/>
          <w:sz w:val="16"/>
          <w:szCs w:val="16"/>
        </w:rPr>
        <w:t> with </w:t>
      </w:r>
      <w:hyperlink r:id="rId43" w:history="1">
        <w:r>
          <w:rPr>
            <w:rStyle w:val="Hyperlink"/>
            <w:rFonts w:ascii="Georgia" w:hAnsi="Georgia"/>
            <w:color w:val="C70000"/>
            <w:sz w:val="16"/>
            <w:szCs w:val="16"/>
          </w:rPr>
          <w:t>raids</w:t>
        </w:r>
      </w:hyperlink>
      <w:r>
        <w:rPr>
          <w:rFonts w:ascii="Georgia" w:hAnsi="Georgia"/>
          <w:color w:val="121212"/>
          <w:sz w:val="16"/>
          <w:szCs w:val="16"/>
        </w:rPr>
        <w:t> and </w:t>
      </w:r>
      <w:hyperlink r:id="rId44" w:history="1">
        <w:r>
          <w:rPr>
            <w:rStyle w:val="Hyperlink"/>
            <w:rFonts w:ascii="Georgia" w:hAnsi="Georgia"/>
            <w:color w:val="C70000"/>
            <w:sz w:val="16"/>
            <w:szCs w:val="16"/>
          </w:rPr>
          <w:t>prosecutions</w:t>
        </w:r>
      </w:hyperlink>
      <w:r>
        <w:rPr>
          <w:rFonts w:ascii="Georgia" w:hAnsi="Georgia"/>
          <w:color w:val="121212"/>
          <w:sz w:val="16"/>
          <w:szCs w:val="16"/>
        </w:rPr>
        <w:t xml:space="preserve">, researchers and cannabis producers say are blocked from uncovering marijuana’s ability to help curb the opioid epidemic. That means painkiller manufacturers such as Insys have financial incentives to support the slowdown of cannabis, especially when the delays give them time to manufacture their own government-approved synthetic drugs. </w:t>
      </w:r>
      <w:r w:rsidRPr="00AB2BFE">
        <w:rPr>
          <w:rStyle w:val="StyleUnderline"/>
        </w:rPr>
        <w:t>“</w:t>
      </w:r>
      <w:r w:rsidRPr="00AB2BFE">
        <w:rPr>
          <w:rStyle w:val="StyleUnderline"/>
          <w:highlight w:val="yellow"/>
        </w:rPr>
        <w:t>It’s</w:t>
      </w:r>
      <w:r w:rsidRPr="00AB2BFE">
        <w:rPr>
          <w:rStyle w:val="StyleUnderline"/>
        </w:rPr>
        <w:t xml:space="preserve"> pretty </w:t>
      </w:r>
      <w:r w:rsidRPr="00AB2BFE">
        <w:rPr>
          <w:rStyle w:val="StyleUnderline"/>
          <w:highlight w:val="yellow"/>
        </w:rPr>
        <w:t>absurd</w:t>
      </w:r>
      <w:r w:rsidRPr="00AB2BFE">
        <w:rPr>
          <w:rStyle w:val="StyleUnderline"/>
        </w:rPr>
        <w:t xml:space="preserve"> that </w:t>
      </w:r>
      <w:r w:rsidRPr="00AB2BFE">
        <w:rPr>
          <w:rStyle w:val="StyleUnderline"/>
          <w:highlight w:val="yellow"/>
        </w:rPr>
        <w:t>federal law considers marijuana to have no medical value, but allows</w:t>
      </w:r>
      <w:r w:rsidRPr="00AB2BFE">
        <w:rPr>
          <w:rStyle w:val="StyleUnderline"/>
        </w:rPr>
        <w:t xml:space="preserve"> for the development of </w:t>
      </w:r>
      <w:r w:rsidRPr="00AB2BFE">
        <w:rPr>
          <w:rStyle w:val="StyleUnderline"/>
          <w:highlight w:val="yellow"/>
        </w:rPr>
        <w:t>synthetic versions of the same substance</w:t>
      </w:r>
      <w:r w:rsidRPr="00AB2BFE">
        <w:rPr>
          <w:rStyle w:val="StyleUnderline"/>
        </w:rPr>
        <w:t xml:space="preserve">,” said Mason Tvert, of the Marijuana Policy Project, which has backed many state legalization measures. The </w:t>
      </w:r>
      <w:r w:rsidRPr="00AB2BFE">
        <w:rPr>
          <w:rStyle w:val="StyleUnderline"/>
          <w:highlight w:val="yellow"/>
        </w:rPr>
        <w:t>existing legal grey area makes it hard for marijuana operations</w:t>
      </w:r>
      <w:r w:rsidRPr="00AB2BFE">
        <w:rPr>
          <w:rStyle w:val="StyleUnderline"/>
        </w:rPr>
        <w:t xml:space="preserve"> that </w:t>
      </w:r>
      <w:hyperlink r:id="rId45" w:history="1">
        <w:r w:rsidRPr="00AB2BFE">
          <w:rPr>
            <w:rStyle w:val="StyleUnderline"/>
            <w:highlight w:val="yellow"/>
          </w:rPr>
          <w:t xml:space="preserve">struggle with </w:t>
        </w:r>
        <w:r w:rsidRPr="00AB2BFE">
          <w:rPr>
            <w:rStyle w:val="StyleUnderline"/>
          </w:rPr>
          <w:t>a wide range of hurdl</w:t>
        </w:r>
        <w:r w:rsidRPr="00AB2BFE">
          <w:rPr>
            <w:rStyle w:val="StyleUnderline"/>
            <w:highlight w:val="yellow"/>
          </w:rPr>
          <w:t>es</w:t>
        </w:r>
      </w:hyperlink>
      <w:r w:rsidRPr="00AB2BFE">
        <w:rPr>
          <w:rStyle w:val="StyleUnderline"/>
        </w:rPr>
        <w:t>, such as </w:t>
      </w:r>
      <w:hyperlink r:id="rId46" w:history="1">
        <w:r w:rsidRPr="00AB2BFE">
          <w:rPr>
            <w:rStyle w:val="StyleUnderline"/>
          </w:rPr>
          <w:t>banking challenges</w:t>
        </w:r>
      </w:hyperlink>
      <w:r w:rsidRPr="00AB2BFE">
        <w:rPr>
          <w:rStyle w:val="StyleUnderline"/>
        </w:rPr>
        <w:t>, </w:t>
      </w:r>
      <w:hyperlink r:id="rId47" w:history="1">
        <w:r w:rsidRPr="00AB2BFE">
          <w:rPr>
            <w:rStyle w:val="StyleUnderline"/>
          </w:rPr>
          <w:t>law enforcement conflicts</w:t>
        </w:r>
      </w:hyperlink>
      <w:r w:rsidRPr="00AB2BFE">
        <w:rPr>
          <w:rStyle w:val="StyleUnderline"/>
        </w:rPr>
        <w:t> and </w:t>
      </w:r>
      <w:hyperlink r:id="rId48" w:history="1">
        <w:r w:rsidRPr="00AB2BFE">
          <w:rPr>
            <w:rStyle w:val="StyleUnderline"/>
            <w:highlight w:val="yellow"/>
          </w:rPr>
          <w:t>contradictory laws</w:t>
        </w:r>
      </w:hyperlink>
      <w:r w:rsidRPr="00983D59">
        <w:rPr>
          <w:rFonts w:ascii="Georgia" w:hAnsi="Georgia"/>
          <w:color w:val="121212"/>
          <w:sz w:val="16"/>
          <w:szCs w:val="16"/>
          <w:highlight w:val="yellow"/>
        </w:rPr>
        <w:t>.</w:t>
      </w:r>
      <w:r>
        <w:rPr>
          <w:rFonts w:ascii="Georgia" w:hAnsi="Georgia"/>
          <w:color w:val="121212"/>
          <w:sz w:val="16"/>
          <w:szCs w:val="16"/>
        </w:rPr>
        <w:t xml:space="preserve"> But </w:t>
      </w:r>
      <w:r>
        <w:rPr>
          <w:rFonts w:ascii="Calibri" w:hAnsi="Calibri" w:cs="Calibri"/>
          <w:b/>
          <w:bCs/>
          <w:color w:val="000000"/>
          <w:sz w:val="22"/>
          <w:u w:val="single"/>
          <w:shd w:val="clear" w:color="auto" w:fill="00FFFF"/>
        </w:rPr>
        <w:t xml:space="preserve">current </w:t>
      </w:r>
      <w:r w:rsidRPr="00983D59">
        <w:rPr>
          <w:rFonts w:ascii="Calibri" w:hAnsi="Calibri" w:cs="Calibri"/>
          <w:b/>
          <w:bCs/>
          <w:color w:val="000000"/>
          <w:sz w:val="22"/>
          <w:highlight w:val="yellow"/>
          <w:u w:val="single"/>
          <w:shd w:val="clear" w:color="auto" w:fill="00FFFF"/>
        </w:rPr>
        <w:t>pot restrictions are good for pharma</w:t>
      </w:r>
      <w:r w:rsidRPr="00983D59">
        <w:rPr>
          <w:rFonts w:ascii="Calibri" w:hAnsi="Calibri" w:cs="Calibri"/>
          <w:b/>
          <w:bCs/>
          <w:color w:val="000000"/>
          <w:sz w:val="22"/>
          <w:u w:val="single"/>
          <w:shd w:val="clear" w:color="auto" w:fill="00FFFF"/>
        </w:rPr>
        <w:t>ceutical</w:t>
      </w:r>
      <w:r>
        <w:rPr>
          <w:rFonts w:ascii="Calibri" w:hAnsi="Calibri" w:cs="Calibri"/>
          <w:b/>
          <w:bCs/>
          <w:color w:val="000000"/>
          <w:sz w:val="22"/>
          <w:u w:val="single"/>
          <w:shd w:val="clear" w:color="auto" w:fill="00FFFF"/>
        </w:rPr>
        <w:t xml:space="preserve"> </w:t>
      </w:r>
      <w:r w:rsidRPr="00983D59">
        <w:rPr>
          <w:rFonts w:ascii="Calibri" w:hAnsi="Calibri" w:cs="Calibri"/>
          <w:b/>
          <w:bCs/>
          <w:color w:val="000000"/>
          <w:sz w:val="22"/>
          <w:highlight w:val="yellow"/>
          <w:u w:val="single"/>
          <w:shd w:val="clear" w:color="auto" w:fill="00FFFF"/>
        </w:rPr>
        <w:t>companies that</w:t>
      </w:r>
      <w:r>
        <w:rPr>
          <w:rFonts w:ascii="Calibri" w:hAnsi="Calibri" w:cs="Calibri"/>
          <w:b/>
          <w:bCs/>
          <w:color w:val="000000"/>
          <w:sz w:val="22"/>
          <w:u w:val="single"/>
          <w:shd w:val="clear" w:color="auto" w:fill="00FFFF"/>
        </w:rPr>
        <w:t xml:space="preserve"> have the resources and infrastructure to </w:t>
      </w:r>
      <w:r w:rsidRPr="00983D59">
        <w:rPr>
          <w:rFonts w:ascii="Calibri" w:hAnsi="Calibri" w:cs="Calibri"/>
          <w:b/>
          <w:bCs/>
          <w:color w:val="000000"/>
          <w:sz w:val="22"/>
          <w:highlight w:val="yellow"/>
          <w:u w:val="single"/>
          <w:shd w:val="clear" w:color="auto" w:fill="00FFFF"/>
        </w:rPr>
        <w:t>navigate Food and Drug Administration approvals</w:t>
      </w:r>
      <w:r>
        <w:rPr>
          <w:rFonts w:ascii="Georgia" w:hAnsi="Georgia"/>
          <w:color w:val="121212"/>
          <w:sz w:val="16"/>
          <w:szCs w:val="16"/>
        </w:rPr>
        <w:t>. In </w:t>
      </w:r>
      <w:hyperlink r:id="rId49" w:history="1">
        <w:r>
          <w:rPr>
            <w:rStyle w:val="Hyperlink"/>
            <w:rFonts w:ascii="Georgia" w:hAnsi="Georgia"/>
            <w:color w:val="C70000"/>
            <w:sz w:val="16"/>
            <w:szCs w:val="16"/>
          </w:rPr>
          <w:t>one investor filing</w:t>
        </w:r>
      </w:hyperlink>
      <w:r>
        <w:rPr>
          <w:rFonts w:ascii="Georgia" w:hAnsi="Georgia"/>
          <w:color w:val="121212"/>
          <w:sz w:val="16"/>
          <w:szCs w:val="16"/>
        </w:rPr>
        <w:t>, Insys even directly </w:t>
      </w:r>
      <w:hyperlink r:id="rId50" w:history="1">
        <w:r>
          <w:rPr>
            <w:rStyle w:val="Hyperlink"/>
            <w:rFonts w:ascii="Georgia" w:hAnsi="Georgia"/>
            <w:color w:val="C70000"/>
            <w:sz w:val="16"/>
            <w:szCs w:val="16"/>
          </w:rPr>
          <w:t>admitted</w:t>
        </w:r>
      </w:hyperlink>
      <w:r>
        <w:rPr>
          <w:rFonts w:ascii="Georgia" w:hAnsi="Georgia"/>
          <w:color w:val="121212"/>
          <w:sz w:val="16"/>
          <w:szCs w:val="16"/>
        </w:rPr>
        <w:t> that marijuana legalization could “significantly limit the commercial success” of its cannabis-based products. “</w:t>
      </w:r>
      <w:r>
        <w:rPr>
          <w:rFonts w:ascii="Calibri" w:hAnsi="Calibri" w:cs="Calibri"/>
          <w:b/>
          <w:bCs/>
          <w:color w:val="000000"/>
          <w:sz w:val="22"/>
          <w:u w:val="single"/>
          <w:shd w:val="clear" w:color="auto" w:fill="00FFFF"/>
        </w:rPr>
        <w:t xml:space="preserve">All of these pharmaceutical </w:t>
      </w:r>
      <w:r w:rsidRPr="00983D59">
        <w:rPr>
          <w:rFonts w:ascii="Calibri" w:hAnsi="Calibri" w:cs="Calibri"/>
          <w:b/>
          <w:bCs/>
          <w:color w:val="000000"/>
          <w:sz w:val="22"/>
          <w:highlight w:val="yellow"/>
          <w:u w:val="single"/>
          <w:shd w:val="clear" w:color="auto" w:fill="00FFFF"/>
        </w:rPr>
        <w:t>companies rely upon the FDA for their monopolistic protections</w:t>
      </w:r>
      <w:r>
        <w:rPr>
          <w:rFonts w:ascii="Georgia" w:hAnsi="Georgia"/>
          <w:color w:val="121212"/>
          <w:sz w:val="16"/>
          <w:szCs w:val="16"/>
        </w:rPr>
        <w:t>,” said Holyoak. “</w:t>
      </w:r>
      <w:r>
        <w:rPr>
          <w:rFonts w:ascii="Calibri" w:hAnsi="Calibri" w:cs="Calibri"/>
          <w:b/>
          <w:bCs/>
          <w:color w:val="000000"/>
          <w:sz w:val="22"/>
          <w:u w:val="single"/>
          <w:shd w:val="clear" w:color="auto" w:fill="00FFFF"/>
        </w:rPr>
        <w:t xml:space="preserve">They’re going to </w:t>
      </w:r>
      <w:r w:rsidRPr="00983D59">
        <w:rPr>
          <w:rFonts w:ascii="Calibri" w:hAnsi="Calibri" w:cs="Calibri"/>
          <w:b/>
          <w:bCs/>
          <w:color w:val="000000"/>
          <w:sz w:val="22"/>
          <w:highlight w:val="yellow"/>
          <w:u w:val="single"/>
          <w:shd w:val="clear" w:color="auto" w:fill="00FFFF"/>
        </w:rPr>
        <w:t>continue to try to keep marijuana illegal except for that</w:t>
      </w:r>
      <w:r w:rsidRPr="00983D59">
        <w:rPr>
          <w:rFonts w:ascii="Calibri" w:hAnsi="Calibri" w:cs="Calibri"/>
          <w:b/>
          <w:bCs/>
          <w:color w:val="000000"/>
          <w:sz w:val="16"/>
          <w:szCs w:val="16"/>
          <w:highlight w:val="yellow"/>
          <w:u w:val="single"/>
          <w:shd w:val="clear" w:color="auto" w:fill="00FFFF"/>
        </w:rPr>
        <w:t>.”</w:t>
      </w:r>
      <w:r w:rsidRPr="002E0275">
        <w:rPr>
          <w:rFonts w:ascii="Georgia" w:hAnsi="Georgia"/>
          <w:b/>
          <w:bCs/>
          <w:color w:val="121212"/>
          <w:sz w:val="16"/>
          <w:szCs w:val="16"/>
          <w:u w:val="single"/>
        </w:rPr>
        <w:t xml:space="preserve"> Existing dispensaries, meanwhile, are often “mom and pop shops”, </w:t>
      </w:r>
      <w:r w:rsidRPr="002E0275">
        <w:rPr>
          <w:rFonts w:ascii="Georgia" w:hAnsi="Georgia"/>
          <w:color w:val="121212"/>
          <w:sz w:val="16"/>
          <w:szCs w:val="16"/>
        </w:rPr>
        <w:t xml:space="preserve">said Dr Frank LoVecchio, a medical director at an Arizona poison center, who has researched medical marijuana. </w:t>
      </w:r>
      <w:r w:rsidRPr="002E0275">
        <w:rPr>
          <w:rFonts w:ascii="Georgia" w:hAnsi="Georgia"/>
          <w:b/>
          <w:bCs/>
          <w:color w:val="121212"/>
          <w:sz w:val="16"/>
          <w:szCs w:val="16"/>
          <w:u w:val="single"/>
        </w:rPr>
        <w:t xml:space="preserve">“They don’t have drug reps. They don’t have the budgets that these guys have.” Larger pharmaceutical companies may end up purchasing dispensaries in the future, he added. </w:t>
      </w:r>
      <w:r w:rsidRPr="002E0275">
        <w:rPr>
          <w:rFonts w:ascii="Georgia" w:hAnsi="Georgia"/>
          <w:color w:val="121212"/>
          <w:sz w:val="16"/>
          <w:szCs w:val="16"/>
        </w:rPr>
        <w:t xml:space="preserve">But Michael Collins, deputy director of the Drug Policy Alliance, said he didn’t suspect that pharmaceutical companies would interfere with marijuana businesses given that the </w:t>
      </w:r>
      <w:r w:rsidRPr="00983D59">
        <w:rPr>
          <w:rFonts w:ascii="Georgia" w:hAnsi="Georgia"/>
          <w:color w:val="121212"/>
          <w:sz w:val="16"/>
          <w:szCs w:val="16"/>
          <w:highlight w:val="yellow"/>
        </w:rPr>
        <w:t>recreational market continues to grow</w:t>
      </w:r>
      <w:r w:rsidRPr="002E0275">
        <w:rPr>
          <w:rFonts w:ascii="Georgia" w:hAnsi="Georgia"/>
          <w:color w:val="121212"/>
          <w:sz w:val="16"/>
          <w:szCs w:val="16"/>
        </w:rPr>
        <w:t xml:space="preserve"> and </w:t>
      </w:r>
      <w:r w:rsidRPr="00983D59">
        <w:rPr>
          <w:rFonts w:ascii="Georgia" w:hAnsi="Georgia"/>
          <w:color w:val="121212"/>
          <w:sz w:val="16"/>
          <w:szCs w:val="16"/>
          <w:highlight w:val="yellow"/>
        </w:rPr>
        <w:t>will remain distinct from drug corporations.</w:t>
      </w:r>
      <w:r w:rsidRPr="002E0275">
        <w:rPr>
          <w:rFonts w:ascii="Georgia" w:hAnsi="Georgia"/>
          <w:color w:val="121212"/>
          <w:sz w:val="16"/>
          <w:szCs w:val="16"/>
        </w:rPr>
        <w:t xml:space="preserve"> Berman, however, said she struggled to understand </w:t>
      </w:r>
      <w:r w:rsidRPr="002E0275">
        <w:rPr>
          <w:rFonts w:ascii="Georgia" w:hAnsi="Georgia"/>
          <w:b/>
          <w:bCs/>
          <w:color w:val="121212"/>
          <w:sz w:val="16"/>
          <w:szCs w:val="16"/>
          <w:u w:val="single"/>
        </w:rPr>
        <w:t>[why do] pharmaceutical companies needed to be involved in the first place. “Why are we trying to reconstruct the plant when we actually have a plant and it’s much less expensive for patients to access?”</w:t>
      </w:r>
    </w:p>
    <w:p w14:paraId="65D1CB68" w14:textId="29A2614B" w:rsidR="009B3EAF" w:rsidRDefault="009B3EAF" w:rsidP="009B3EAF">
      <w:pPr>
        <w:pStyle w:val="Heading3"/>
      </w:pPr>
      <w:r>
        <w:t>Case</w:t>
      </w:r>
    </w:p>
    <w:p w14:paraId="3C7537FD" w14:textId="77777777" w:rsidR="009B3EAF" w:rsidRPr="00AF4C0A" w:rsidRDefault="009B3EAF" w:rsidP="009B3EAF">
      <w:pPr>
        <w:pStyle w:val="Heading4"/>
      </w:pPr>
      <w:r w:rsidRPr="00AF4C0A">
        <w:t>No public support</w:t>
      </w:r>
    </w:p>
    <w:p w14:paraId="77F1AB44" w14:textId="77777777" w:rsidR="009B3EAF" w:rsidRPr="00096AB6" w:rsidRDefault="009B3EAF" w:rsidP="009B3EAF">
      <w:r>
        <w:t xml:space="preserve">Jeffrey </w:t>
      </w:r>
      <w:r w:rsidRPr="00096AB6">
        <w:rPr>
          <w:rStyle w:val="Style13ptBold"/>
        </w:rPr>
        <w:t>Miron</w:t>
      </w:r>
      <w:r>
        <w:t xml:space="preserve">, CATO fellow, “Why all drugs should be legal. (Yes, even heroin.),” July 28, </w:t>
      </w:r>
      <w:r w:rsidRPr="00096AB6">
        <w:rPr>
          <w:rStyle w:val="Style13ptBold"/>
        </w:rPr>
        <w:t>’14</w:t>
      </w:r>
      <w:r>
        <w:t>, http://theweek.com/article/index/265333/why-all-drugs-should-be-legal-yes-even-heroin</w:t>
      </w:r>
    </w:p>
    <w:p w14:paraId="0D443F0D" w14:textId="77777777" w:rsidR="009B3EAF" w:rsidRDefault="009B3EAF" w:rsidP="009B3EAF">
      <w:pPr>
        <w:rPr>
          <w:u w:val="single"/>
        </w:rPr>
      </w:pPr>
    </w:p>
    <w:p w14:paraId="0E338634" w14:textId="77777777" w:rsidR="009B3EAF" w:rsidRDefault="009B3EAF" w:rsidP="009B3EAF">
      <w:pPr>
        <w:rPr>
          <w:b/>
          <w:u w:val="single"/>
        </w:rPr>
      </w:pPr>
      <w:r w:rsidRPr="00782939">
        <w:rPr>
          <w:highlight w:val="cyan"/>
          <w:u w:val="single"/>
        </w:rPr>
        <w:t>We've come a long way since Reefer Madness</w:t>
      </w:r>
      <w:r w:rsidRPr="00096AB6">
        <w:t xml:space="preserve">. Over the past two decades, </w:t>
      </w:r>
      <w:r w:rsidRPr="00E8770F">
        <w:rPr>
          <w:u w:val="single"/>
        </w:rPr>
        <w:t>16 states have de-criminalized possession of small amounts of marijuana, and 22 have legalized it for medical purposes</w:t>
      </w:r>
      <w:r w:rsidRPr="00096AB6">
        <w:t xml:space="preserve">. In November 2012, </w:t>
      </w:r>
      <w:r w:rsidRPr="00E8770F">
        <w:rPr>
          <w:u w:val="single"/>
        </w:rPr>
        <w:t>Colorado and Washington went further</w:t>
      </w:r>
      <w:r w:rsidRPr="00096AB6">
        <w:t xml:space="preserve">, legalizing marijuana under state law for recreational purposes. Public attitudes toward marijuana have also changed; in a November 2013 Gallup Poll, </w:t>
      </w:r>
      <w:r w:rsidRPr="00E8770F">
        <w:rPr>
          <w:u w:val="single"/>
        </w:rPr>
        <w:t>58 percent of Americans supported marijuana legalization.</w:t>
      </w:r>
      <w:r>
        <w:rPr>
          <w:u w:val="single"/>
        </w:rPr>
        <w:t xml:space="preserve"> </w:t>
      </w:r>
      <w:r w:rsidRPr="00782939">
        <w:rPr>
          <w:highlight w:val="cyan"/>
          <w:u w:val="single"/>
        </w:rPr>
        <w:t xml:space="preserve">Yet </w:t>
      </w:r>
      <w:r w:rsidRPr="00782939">
        <w:rPr>
          <w:b/>
          <w:highlight w:val="cyan"/>
          <w:u w:val="single"/>
        </w:rPr>
        <w:t>amidst these cultural</w:t>
      </w:r>
      <w:r w:rsidRPr="00782939">
        <w:rPr>
          <w:highlight w:val="cyan"/>
        </w:rPr>
        <w:t xml:space="preserve"> </w:t>
      </w:r>
      <w:r w:rsidRPr="00782939">
        <w:rPr>
          <w:b/>
          <w:highlight w:val="cyan"/>
          <w:u w:val="single"/>
        </w:rPr>
        <w:t>and political shifts</w:t>
      </w:r>
      <w:r w:rsidRPr="00782939">
        <w:rPr>
          <w:highlight w:val="cyan"/>
        </w:rPr>
        <w:t xml:space="preserve">, </w:t>
      </w:r>
      <w:r w:rsidRPr="00782939">
        <w:rPr>
          <w:highlight w:val="cyan"/>
          <w:u w:val="single"/>
        </w:rPr>
        <w:t>American attitudes and</w:t>
      </w:r>
      <w:r w:rsidRPr="00E8770F">
        <w:rPr>
          <w:u w:val="single"/>
        </w:rPr>
        <w:t xml:space="preserve"> U.S. </w:t>
      </w:r>
      <w:r w:rsidRPr="00782939">
        <w:rPr>
          <w:highlight w:val="cyan"/>
          <w:u w:val="single"/>
        </w:rPr>
        <w:t>policy toward</w:t>
      </w:r>
      <w:r w:rsidRPr="00782939">
        <w:rPr>
          <w:highlight w:val="cyan"/>
        </w:rPr>
        <w:t xml:space="preserve"> </w:t>
      </w:r>
      <w:r w:rsidRPr="00782939">
        <w:rPr>
          <w:rStyle w:val="Emphasis"/>
          <w:highlight w:val="cyan"/>
        </w:rPr>
        <w:t>other drugs</w:t>
      </w:r>
      <w:r w:rsidRPr="00782939">
        <w:rPr>
          <w:highlight w:val="cyan"/>
        </w:rPr>
        <w:t xml:space="preserve"> </w:t>
      </w:r>
      <w:r w:rsidRPr="00782939">
        <w:rPr>
          <w:b/>
          <w:highlight w:val="cyan"/>
          <w:u w:val="single"/>
        </w:rPr>
        <w:t xml:space="preserve">have remained </w:t>
      </w:r>
      <w:r w:rsidRPr="00782939">
        <w:rPr>
          <w:rStyle w:val="Emphasis"/>
          <w:highlight w:val="cyan"/>
        </w:rPr>
        <w:t>static</w:t>
      </w:r>
      <w:r w:rsidRPr="00096AB6">
        <w:t xml:space="preserve">. </w:t>
      </w:r>
      <w:r w:rsidRPr="00782939">
        <w:rPr>
          <w:b/>
          <w:highlight w:val="cyan"/>
          <w:u w:val="single"/>
        </w:rPr>
        <w:t>No state has decriminalized</w:t>
      </w:r>
      <w:r w:rsidRPr="00782939">
        <w:rPr>
          <w:highlight w:val="cyan"/>
        </w:rPr>
        <w:t xml:space="preserve">, </w:t>
      </w:r>
      <w:r w:rsidRPr="00782939">
        <w:rPr>
          <w:b/>
          <w:highlight w:val="cyan"/>
          <w:u w:val="single"/>
        </w:rPr>
        <w:t>medicalized</w:t>
      </w:r>
      <w:r w:rsidRPr="00782939">
        <w:rPr>
          <w:highlight w:val="cyan"/>
        </w:rPr>
        <w:t xml:space="preserve">, </w:t>
      </w:r>
      <w:r w:rsidRPr="00782939">
        <w:rPr>
          <w:b/>
          <w:highlight w:val="cyan"/>
          <w:u w:val="single"/>
        </w:rPr>
        <w:t>or legalized</w:t>
      </w:r>
      <w:r w:rsidRPr="00782939">
        <w:rPr>
          <w:highlight w:val="cyan"/>
        </w:rPr>
        <w:t xml:space="preserve"> </w:t>
      </w:r>
      <w:r w:rsidRPr="00782939">
        <w:rPr>
          <w:b/>
          <w:highlight w:val="cyan"/>
          <w:u w:val="single"/>
        </w:rPr>
        <w:t>cocaine, heroin, or meth</w:t>
      </w:r>
      <w:r w:rsidRPr="00096AB6">
        <w:t xml:space="preserve">amphetamine. And </w:t>
      </w:r>
      <w:r w:rsidRPr="00E8770F">
        <w:rPr>
          <w:u w:val="single"/>
        </w:rPr>
        <w:t>a recent poll suggests</w:t>
      </w:r>
      <w:r w:rsidRPr="00096AB6">
        <w:t xml:space="preserve"> </w:t>
      </w:r>
      <w:r w:rsidRPr="00782939">
        <w:rPr>
          <w:highlight w:val="cyan"/>
          <w:u w:val="single"/>
        </w:rPr>
        <w:t>only</w:t>
      </w:r>
      <w:r w:rsidRPr="00E8770F">
        <w:rPr>
          <w:u w:val="single"/>
        </w:rPr>
        <w:t xml:space="preserve"> </w:t>
      </w:r>
      <w:r w:rsidRPr="00096AB6">
        <w:t xml:space="preserve">about </w:t>
      </w:r>
      <w:r w:rsidRPr="00782939">
        <w:rPr>
          <w:rStyle w:val="Emphasis"/>
          <w:highlight w:val="cyan"/>
        </w:rPr>
        <w:t>10 percent</w:t>
      </w:r>
      <w:r w:rsidRPr="00096AB6">
        <w:t xml:space="preserve"> </w:t>
      </w:r>
      <w:r w:rsidRPr="00E8770F">
        <w:rPr>
          <w:b/>
          <w:u w:val="single"/>
        </w:rPr>
        <w:t xml:space="preserve">of Americans </w:t>
      </w:r>
      <w:r w:rsidRPr="00782939">
        <w:rPr>
          <w:b/>
          <w:highlight w:val="cyan"/>
          <w:u w:val="single"/>
        </w:rPr>
        <w:t>favor legalization of cocaine or heroin</w:t>
      </w:r>
      <w:r w:rsidRPr="00E8770F">
        <w:rPr>
          <w:b/>
          <w:u w:val="single"/>
        </w:rPr>
        <w:t>.</w:t>
      </w:r>
      <w:r w:rsidRPr="00096AB6">
        <w:t xml:space="preserve"> </w:t>
      </w:r>
      <w:r w:rsidRPr="00782939">
        <w:rPr>
          <w:highlight w:val="cyan"/>
          <w:u w:val="single"/>
        </w:rPr>
        <w:t>Many who advocate</w:t>
      </w:r>
      <w:r w:rsidRPr="00096AB6">
        <w:t xml:space="preserve"> marijuana </w:t>
      </w:r>
      <w:r w:rsidRPr="00782939">
        <w:rPr>
          <w:highlight w:val="cyan"/>
          <w:u w:val="single"/>
        </w:rPr>
        <w:t xml:space="preserve">legalization draw a </w:t>
      </w:r>
      <w:r w:rsidRPr="00782939">
        <w:rPr>
          <w:rStyle w:val="Emphasis"/>
          <w:highlight w:val="cyan"/>
        </w:rPr>
        <w:t>sharp distinction</w:t>
      </w:r>
      <w:r w:rsidRPr="00782939">
        <w:rPr>
          <w:highlight w:val="cyan"/>
        </w:rPr>
        <w:t xml:space="preserve"> </w:t>
      </w:r>
      <w:r w:rsidRPr="00782939">
        <w:rPr>
          <w:b/>
          <w:highlight w:val="cyan"/>
          <w:u w:val="single"/>
        </w:rPr>
        <w:t>between marijuana and "hard drugs</w:t>
      </w:r>
      <w:r w:rsidRPr="00E8770F">
        <w:rPr>
          <w:b/>
          <w:u w:val="single"/>
        </w:rPr>
        <w:t>."</w:t>
      </w:r>
    </w:p>
    <w:p w14:paraId="69B0405F" w14:textId="77777777" w:rsidR="009B3EAF" w:rsidRPr="00AF4C0A" w:rsidRDefault="009B3EAF" w:rsidP="009B3EAF"/>
    <w:p w14:paraId="22F72F3D" w14:textId="77777777" w:rsidR="009B3EAF" w:rsidRPr="009B3EAF" w:rsidRDefault="009B3EAF" w:rsidP="009B3EAF"/>
    <w:p w14:paraId="4ED55A13" w14:textId="056BAA83" w:rsidR="009B3EAF" w:rsidRPr="009B3EAF" w:rsidRDefault="009B3EAF" w:rsidP="009B3EAF">
      <w:pPr>
        <w:pStyle w:val="Heading2"/>
      </w:pPr>
      <w:r>
        <w:t>1NR</w:t>
      </w:r>
    </w:p>
    <w:p w14:paraId="0832D994" w14:textId="76F8C770" w:rsidR="009B3EAF" w:rsidRDefault="009B3EAF" w:rsidP="009B3EAF">
      <w:pPr>
        <w:pStyle w:val="Heading3"/>
      </w:pPr>
      <w:r>
        <w:t>M&amp;A DA</w:t>
      </w:r>
      <w:r>
        <w:t xml:space="preserve"> </w:t>
      </w:r>
    </w:p>
    <w:p w14:paraId="21D1BB90" w14:textId="77777777" w:rsidR="009B3EAF" w:rsidRPr="009E2EE1" w:rsidRDefault="009B3EAF" w:rsidP="009B3EAF">
      <w:pPr>
        <w:spacing w:after="0" w:line="240" w:lineRule="auto"/>
        <w:outlineLvl w:val="3"/>
        <w:rPr>
          <w:rFonts w:ascii="Times New Roman" w:eastAsia="Times New Roman" w:hAnsi="Times New Roman" w:cs="Times New Roman"/>
          <w:b/>
          <w:bCs/>
          <w:sz w:val="24"/>
        </w:rPr>
      </w:pPr>
      <w:r w:rsidRPr="009E2EE1">
        <w:rPr>
          <w:rFonts w:eastAsia="Times New Roman"/>
          <w:b/>
          <w:bCs/>
          <w:sz w:val="26"/>
          <w:szCs w:val="26"/>
        </w:rPr>
        <w:t>Healthcare consolidation is booming</w:t>
      </w:r>
      <w:r>
        <w:rPr>
          <w:rFonts w:eastAsia="Times New Roman"/>
          <w:b/>
          <w:bCs/>
          <w:sz w:val="26"/>
          <w:szCs w:val="26"/>
        </w:rPr>
        <w:t xml:space="preserve"> now and has momentum for the future</w:t>
      </w:r>
    </w:p>
    <w:p w14:paraId="06155104" w14:textId="77777777" w:rsidR="009B3EAF" w:rsidRPr="009E2EE1" w:rsidRDefault="009B3EAF" w:rsidP="009B3EAF">
      <w:pPr>
        <w:spacing w:before="15" w:after="180" w:line="240" w:lineRule="auto"/>
        <w:rPr>
          <w:rFonts w:ascii="Times New Roman" w:eastAsia="Times New Roman" w:hAnsi="Times New Roman" w:cs="Times New Roman"/>
          <w:sz w:val="24"/>
        </w:rPr>
      </w:pPr>
      <w:r w:rsidRPr="009E2EE1">
        <w:rPr>
          <w:rFonts w:eastAsia="Times New Roman"/>
          <w:b/>
          <w:bCs/>
          <w:sz w:val="26"/>
          <w:szCs w:val="26"/>
        </w:rPr>
        <w:t>Diamond et al. 21</w:t>
      </w:r>
      <w:r w:rsidRPr="009E2EE1">
        <w:rPr>
          <w:rFonts w:eastAsia="Times New Roman"/>
        </w:rPr>
        <w:t> –</w:t>
      </w:r>
      <w:r w:rsidRPr="009E2EE1">
        <w:rPr>
          <w:rFonts w:eastAsia="Times New Roman"/>
          <w:sz w:val="24"/>
        </w:rPr>
        <w:t> </w:t>
      </w:r>
      <w:r w:rsidRPr="009E2EE1">
        <w:rPr>
          <w:rFonts w:eastAsia="Times New Roman"/>
        </w:rPr>
        <w:t>Brandee Diamond is an M&amp;A partner at Foley &amp; Lardner LLP; Louis Lehot is an emerging growth company, venture capital, and M&amp;A lawyer at Foley &amp; Lardner; Eric Chow is an M&amp;A lawyer with Foley &amp; Lardner LLP</w:t>
      </w:r>
    </w:p>
    <w:p w14:paraId="7AD1C7CA" w14:textId="77777777" w:rsidR="009B3EAF" w:rsidRPr="009E2EE1" w:rsidRDefault="009B3EAF" w:rsidP="009B3EAF">
      <w:pPr>
        <w:spacing w:before="15" w:after="180" w:line="240" w:lineRule="auto"/>
        <w:rPr>
          <w:rFonts w:ascii="Times New Roman" w:eastAsia="Times New Roman" w:hAnsi="Times New Roman" w:cs="Times New Roman"/>
          <w:sz w:val="24"/>
        </w:rPr>
      </w:pPr>
      <w:r w:rsidRPr="009E2EE1">
        <w:rPr>
          <w:rFonts w:eastAsia="Times New Roman"/>
        </w:rPr>
        <w:t>Brandee Diamond, Louis Lehot, and Eric Chow, "Healthcare Shines in M&amp;A’s Major Comeback So Far In 2021," Healthcare Innovation, 4-12-2021, https://www.hcinnovationgroup.com/finance-revenue-cycle/mergers-acquisitions/article/21218175/healthcare-shines-in-mas-major-comeback-so-far-in-2021</w:t>
      </w:r>
    </w:p>
    <w:p w14:paraId="5CEA7935" w14:textId="77777777" w:rsidR="009B3EAF" w:rsidRPr="009E2EE1" w:rsidRDefault="009B3EAF" w:rsidP="009B3EAF">
      <w:pPr>
        <w:spacing w:before="15" w:after="180" w:line="300" w:lineRule="atLeast"/>
        <w:rPr>
          <w:u w:val="single"/>
        </w:rPr>
      </w:pPr>
      <w:r w:rsidRPr="009E2EE1">
        <w:rPr>
          <w:rFonts w:eastAsia="Times New Roman"/>
          <w:sz w:val="16"/>
        </w:rPr>
        <w:t xml:space="preserve">In 2020, everything changed. Jobs were cut, businesses were shuttered, and too many people lost their lives. But </w:t>
      </w:r>
      <w:r w:rsidRPr="00E802CC">
        <w:rPr>
          <w:highlight w:val="cyan"/>
          <w:u w:val="single"/>
        </w:rPr>
        <w:t>the</w:t>
      </w:r>
      <w:r w:rsidRPr="009E2EE1">
        <w:rPr>
          <w:u w:val="single"/>
        </w:rPr>
        <w:t xml:space="preserve"> global </w:t>
      </w:r>
      <w:r w:rsidRPr="00E802CC">
        <w:rPr>
          <w:highlight w:val="cyan"/>
          <w:u w:val="single"/>
        </w:rPr>
        <w:t>pandemic</w:t>
      </w:r>
      <w:r w:rsidRPr="009E2EE1">
        <w:rPr>
          <w:u w:val="single"/>
        </w:rPr>
        <w:t xml:space="preserve"> also triggered a response that </w:t>
      </w:r>
      <w:r w:rsidRPr="00E802CC">
        <w:rPr>
          <w:highlight w:val="cyan"/>
          <w:u w:val="single"/>
        </w:rPr>
        <w:t xml:space="preserve">is creating new jobs, stimulating innovation, and </w:t>
      </w:r>
      <w:r w:rsidRPr="00E802CC">
        <w:rPr>
          <w:b/>
          <w:bCs/>
          <w:highlight w:val="cyan"/>
          <w:u w:val="single"/>
        </w:rPr>
        <w:t>forging new business models</w:t>
      </w:r>
      <w:r w:rsidRPr="00E802CC">
        <w:rPr>
          <w:highlight w:val="cyan"/>
          <w:u w:val="single"/>
        </w:rPr>
        <w:t>.</w:t>
      </w:r>
      <w:r w:rsidRPr="009E2EE1">
        <w:rPr>
          <w:u w:val="single"/>
        </w:rPr>
        <w:t xml:space="preserve"> The market for </w:t>
      </w:r>
      <w:r w:rsidRPr="00E802CC">
        <w:rPr>
          <w:highlight w:val="cyan"/>
          <w:u w:val="single"/>
        </w:rPr>
        <w:t>mergers</w:t>
      </w:r>
      <w:r w:rsidRPr="009E2EE1">
        <w:rPr>
          <w:u w:val="single"/>
        </w:rPr>
        <w:t xml:space="preserve"> and acquisitions has </w:t>
      </w:r>
      <w:r w:rsidRPr="00E802CC">
        <w:rPr>
          <w:b/>
          <w:bCs/>
          <w:highlight w:val="cyan"/>
          <w:u w:val="single"/>
        </w:rPr>
        <w:t>weathered the storm</w:t>
      </w:r>
      <w:r w:rsidRPr="00E802CC">
        <w:rPr>
          <w:highlight w:val="cyan"/>
          <w:u w:val="single"/>
        </w:rPr>
        <w:t xml:space="preserve"> of COVID-</w:t>
      </w:r>
      <w:r w:rsidRPr="009E2EE1">
        <w:rPr>
          <w:u w:val="single"/>
        </w:rPr>
        <w:t xml:space="preserve">19 </w:t>
      </w:r>
      <w:r w:rsidRPr="00E802CC">
        <w:rPr>
          <w:highlight w:val="cyan"/>
          <w:u w:val="single"/>
        </w:rPr>
        <w:t xml:space="preserve">and is </w:t>
      </w:r>
      <w:r w:rsidRPr="00E802CC">
        <w:rPr>
          <w:b/>
          <w:bCs/>
          <w:highlight w:val="cyan"/>
          <w:u w:val="single"/>
        </w:rPr>
        <w:t>surging</w:t>
      </w:r>
      <w:r w:rsidRPr="009E2EE1">
        <w:rPr>
          <w:rFonts w:eastAsia="Times New Roman"/>
          <w:sz w:val="16"/>
        </w:rPr>
        <w:t xml:space="preserve"> into the second quarter of 2021 </w:t>
      </w:r>
      <w:r w:rsidRPr="009E2EE1">
        <w:rPr>
          <w:u w:val="single"/>
        </w:rPr>
        <w:t xml:space="preserve">with </w:t>
      </w:r>
      <w:r w:rsidRPr="009E2EE1">
        <w:rPr>
          <w:b/>
          <w:bCs/>
          <w:u w:val="single"/>
        </w:rPr>
        <w:t>all pistons firing</w:t>
      </w:r>
      <w:r w:rsidRPr="009E2EE1">
        <w:rPr>
          <w:u w:val="single"/>
        </w:rPr>
        <w:t xml:space="preserve">, particularly in </w:t>
      </w:r>
      <w:r w:rsidRPr="009E2EE1">
        <w:rPr>
          <w:b/>
          <w:bCs/>
          <w:u w:val="single"/>
        </w:rPr>
        <w:t>healthcare</w:t>
      </w:r>
      <w:r w:rsidRPr="009E2EE1">
        <w:rPr>
          <w:u w:val="single"/>
        </w:rPr>
        <w:t xml:space="preserve">. </w:t>
      </w:r>
    </w:p>
    <w:p w14:paraId="2A38C497" w14:textId="77777777" w:rsidR="009B3EAF" w:rsidRPr="009E2EE1" w:rsidRDefault="009B3EAF" w:rsidP="009B3EAF">
      <w:pPr>
        <w:spacing w:before="15" w:after="180" w:line="300" w:lineRule="atLeast"/>
        <w:rPr>
          <w:u w:val="single"/>
        </w:rPr>
      </w:pPr>
      <w:r w:rsidRPr="009E2EE1">
        <w:rPr>
          <w:rFonts w:eastAsia="Times New Roman"/>
          <w:sz w:val="16"/>
        </w:rPr>
        <w:t xml:space="preserve">Today, there is so much more besides COVID testing and vaccinations happening behind the doors of healthcare providers worldwide. Think about it. Your town's family doctor's office down the street might now be part of a giant healthcare system. Or, your local urgent care center may be considering a merger with a leading healthcare corporation. </w:t>
      </w:r>
      <w:r w:rsidRPr="009E2EE1">
        <w:rPr>
          <w:u w:val="single"/>
        </w:rPr>
        <w:t xml:space="preserve">These are unprecedented times in virtually every facet of the word in every nook and cranny on the planet, and </w:t>
      </w:r>
      <w:r w:rsidRPr="009E2EE1">
        <w:rPr>
          <w:b/>
          <w:bCs/>
          <w:u w:val="single"/>
        </w:rPr>
        <w:t>healthcare is at the forefront</w:t>
      </w:r>
      <w:r w:rsidRPr="009E2EE1">
        <w:rPr>
          <w:u w:val="single"/>
        </w:rPr>
        <w:t xml:space="preserve"> when it comes to M&amp;A. </w:t>
      </w:r>
    </w:p>
    <w:p w14:paraId="5EDAA2A1" w14:textId="77777777" w:rsidR="009B3EAF" w:rsidRPr="009E2EE1" w:rsidRDefault="009B3EAF" w:rsidP="009B3EAF">
      <w:pPr>
        <w:spacing w:before="15" w:after="180" w:line="300" w:lineRule="atLeast"/>
        <w:rPr>
          <w:u w:val="single"/>
        </w:rPr>
      </w:pPr>
      <w:r w:rsidRPr="009E2EE1">
        <w:rPr>
          <w:u w:val="single"/>
        </w:rPr>
        <w:t xml:space="preserve">In 2020, </w:t>
      </w:r>
      <w:r w:rsidRPr="00E802CC">
        <w:rPr>
          <w:highlight w:val="cyan"/>
          <w:u w:val="single"/>
        </w:rPr>
        <w:t xml:space="preserve">the healthcare industry was </w:t>
      </w:r>
      <w:r w:rsidRPr="00E802CC">
        <w:rPr>
          <w:b/>
          <w:bCs/>
          <w:highlight w:val="cyan"/>
          <w:u w:val="single"/>
        </w:rPr>
        <w:t>beaten down</w:t>
      </w:r>
      <w:r w:rsidRPr="00E802CC">
        <w:rPr>
          <w:highlight w:val="cyan"/>
          <w:u w:val="single"/>
        </w:rPr>
        <w:t xml:space="preserve"> from</w:t>
      </w:r>
      <w:r w:rsidRPr="009E2EE1">
        <w:rPr>
          <w:u w:val="single"/>
        </w:rPr>
        <w:t xml:space="preserve"> the </w:t>
      </w:r>
      <w:r w:rsidRPr="009E2EE1">
        <w:rPr>
          <w:b/>
          <w:bCs/>
          <w:u w:val="single"/>
        </w:rPr>
        <w:t>overflowing</w:t>
      </w:r>
      <w:r w:rsidRPr="009E2EE1">
        <w:rPr>
          <w:u w:val="single"/>
        </w:rPr>
        <w:t xml:space="preserve"> of </w:t>
      </w:r>
      <w:r w:rsidRPr="00E802CC">
        <w:rPr>
          <w:highlight w:val="cyan"/>
          <w:u w:val="single"/>
        </w:rPr>
        <w:t>COVID</w:t>
      </w:r>
      <w:r w:rsidRPr="009E2EE1">
        <w:rPr>
          <w:u w:val="single"/>
        </w:rPr>
        <w:t xml:space="preserve"> patients causing the </w:t>
      </w:r>
      <w:r w:rsidRPr="009E2EE1">
        <w:rPr>
          <w:b/>
          <w:bCs/>
          <w:u w:val="single"/>
        </w:rPr>
        <w:t>ripple effect</w:t>
      </w:r>
      <w:r w:rsidRPr="009E2EE1">
        <w:rPr>
          <w:u w:val="single"/>
        </w:rPr>
        <w:t xml:space="preserve"> of non-emergency procedures' </w:t>
      </w:r>
      <w:r w:rsidRPr="009E2EE1">
        <w:rPr>
          <w:b/>
          <w:bCs/>
          <w:u w:val="single"/>
        </w:rPr>
        <w:t>postponements</w:t>
      </w:r>
      <w:r w:rsidRPr="009E2EE1">
        <w:rPr>
          <w:u w:val="single"/>
        </w:rPr>
        <w:t>. Looking forward</w:t>
      </w:r>
      <w:r w:rsidRPr="009E2EE1">
        <w:rPr>
          <w:rFonts w:eastAsia="Times New Roman"/>
          <w:sz w:val="16"/>
        </w:rPr>
        <w:t xml:space="preserve">, however, </w:t>
      </w:r>
      <w:r w:rsidRPr="00E802CC">
        <w:rPr>
          <w:highlight w:val="cyan"/>
          <w:u w:val="single"/>
        </w:rPr>
        <w:t xml:space="preserve">healthcare M&amp;A activity is </w:t>
      </w:r>
      <w:r w:rsidRPr="00E802CC">
        <w:rPr>
          <w:b/>
          <w:bCs/>
          <w:highlight w:val="cyan"/>
          <w:u w:val="single"/>
        </w:rPr>
        <w:t>set to increase</w:t>
      </w:r>
      <w:r w:rsidRPr="009E2EE1">
        <w:rPr>
          <w:u w:val="single"/>
        </w:rPr>
        <w:t xml:space="preserve"> with the return of non-urgent </w:t>
      </w:r>
      <w:r w:rsidRPr="009E2EE1">
        <w:rPr>
          <w:b/>
          <w:bCs/>
          <w:u w:val="single"/>
        </w:rPr>
        <w:t>medical interventions</w:t>
      </w:r>
      <w:r w:rsidRPr="009E2EE1">
        <w:rPr>
          <w:u w:val="single"/>
        </w:rPr>
        <w:t xml:space="preserve"> and healthcare companies </w:t>
      </w:r>
      <w:r w:rsidRPr="009E2EE1">
        <w:rPr>
          <w:b/>
          <w:bCs/>
          <w:u w:val="single"/>
        </w:rPr>
        <w:t>betting on growth</w:t>
      </w:r>
      <w:r w:rsidRPr="009E2EE1">
        <w:rPr>
          <w:u w:val="single"/>
        </w:rPr>
        <w:t xml:space="preserve"> to get stronger and healthier. </w:t>
      </w:r>
    </w:p>
    <w:p w14:paraId="049DE929" w14:textId="77777777" w:rsidR="009B3EAF" w:rsidRPr="009E2EE1" w:rsidRDefault="009B3EAF" w:rsidP="009B3EAF">
      <w:pPr>
        <w:spacing w:before="15" w:after="180" w:line="300" w:lineRule="atLeast"/>
        <w:rPr>
          <w:rFonts w:eastAsia="Times New Roman"/>
          <w:sz w:val="16"/>
          <w:szCs w:val="16"/>
        </w:rPr>
      </w:pPr>
      <w:r w:rsidRPr="009E2EE1">
        <w:rPr>
          <w:rFonts w:eastAsia="Times New Roman"/>
          <w:sz w:val="16"/>
          <w:szCs w:val="16"/>
        </w:rPr>
        <w:t xml:space="preserve">The 2021 rebound </w:t>
      </w:r>
    </w:p>
    <w:p w14:paraId="3906883C" w14:textId="77777777" w:rsidR="009B3EAF" w:rsidRPr="009E2EE1" w:rsidRDefault="009B3EAF" w:rsidP="009B3EAF">
      <w:pPr>
        <w:spacing w:before="15" w:after="180" w:line="300" w:lineRule="atLeast"/>
        <w:rPr>
          <w:u w:val="single"/>
        </w:rPr>
      </w:pPr>
      <w:r w:rsidRPr="009E2EE1">
        <w:rPr>
          <w:rFonts w:eastAsia="Times New Roman"/>
          <w:sz w:val="16"/>
        </w:rPr>
        <w:t xml:space="preserve">Early in 2020, there was a massive drop-off in M&amp;A deals compared to the prior-year period, particularly for more significant transactions. However, </w:t>
      </w:r>
      <w:r w:rsidRPr="009E2EE1">
        <w:rPr>
          <w:u w:val="single"/>
        </w:rPr>
        <w:t xml:space="preserve">the M&amp;A market still had plenty of </w:t>
      </w:r>
      <w:r w:rsidRPr="009E2EE1">
        <w:rPr>
          <w:b/>
          <w:bCs/>
          <w:u w:val="single"/>
        </w:rPr>
        <w:t>potential for momentum</w:t>
      </w:r>
      <w:r w:rsidRPr="009E2EE1">
        <w:rPr>
          <w:rFonts w:eastAsia="Times New Roman"/>
          <w:sz w:val="16"/>
        </w:rPr>
        <w:t xml:space="preserve">. Tragically, </w:t>
      </w:r>
      <w:r w:rsidRPr="009E2EE1">
        <w:rPr>
          <w:u w:val="single"/>
        </w:rPr>
        <w:t xml:space="preserve">as the </w:t>
      </w:r>
      <w:r w:rsidRPr="00E802CC">
        <w:rPr>
          <w:highlight w:val="cyan"/>
          <w:u w:val="single"/>
        </w:rPr>
        <w:t>coronavirus's</w:t>
      </w:r>
      <w:r w:rsidRPr="009E2EE1">
        <w:rPr>
          <w:u w:val="single"/>
        </w:rPr>
        <w:t xml:space="preserve"> </w:t>
      </w:r>
      <w:r w:rsidRPr="009E2EE1">
        <w:rPr>
          <w:b/>
          <w:bCs/>
          <w:u w:val="single"/>
        </w:rPr>
        <w:t xml:space="preserve">full impact </w:t>
      </w:r>
      <w:r w:rsidRPr="00E802CC">
        <w:rPr>
          <w:b/>
          <w:bCs/>
          <w:highlight w:val="cyan"/>
          <w:u w:val="single"/>
        </w:rPr>
        <w:t>hit</w:t>
      </w:r>
      <w:r w:rsidRPr="009E2EE1">
        <w:rPr>
          <w:rFonts w:eastAsia="Times New Roman"/>
          <w:sz w:val="16"/>
        </w:rPr>
        <w:t xml:space="preserve"> by late March, most deal-making came to a screeching halt. Since </w:t>
      </w:r>
      <w:r w:rsidRPr="009E2EE1">
        <w:rPr>
          <w:u w:val="single"/>
        </w:rPr>
        <w:t>companies</w:t>
      </w:r>
      <w:r w:rsidRPr="009E2EE1">
        <w:rPr>
          <w:rFonts w:eastAsia="Times New Roman"/>
          <w:sz w:val="16"/>
        </w:rPr>
        <w:t xml:space="preserve"> put their resources into transitioning staff to working from home, reviewing finances, and maximizing dollars, many </w:t>
      </w:r>
      <w:r w:rsidRPr="00E802CC">
        <w:rPr>
          <w:b/>
          <w:bCs/>
          <w:highlight w:val="cyan"/>
          <w:u w:val="single"/>
        </w:rPr>
        <w:t>paused</w:t>
      </w:r>
      <w:r w:rsidRPr="00E802CC">
        <w:rPr>
          <w:highlight w:val="cyan"/>
          <w:u w:val="single"/>
        </w:rPr>
        <w:t xml:space="preserve"> any pre-planned M&amp;A deals</w:t>
      </w:r>
      <w:r w:rsidRPr="009E2EE1">
        <w:rPr>
          <w:u w:val="single"/>
        </w:rPr>
        <w:t xml:space="preserve"> and stopped filling the top of the funnel for a new pipeline. </w:t>
      </w:r>
    </w:p>
    <w:p w14:paraId="4AA5446E" w14:textId="77777777" w:rsidR="009B3EAF" w:rsidRPr="009E2EE1" w:rsidRDefault="009B3EAF" w:rsidP="009B3EAF">
      <w:pPr>
        <w:spacing w:before="15" w:after="180" w:line="300" w:lineRule="atLeast"/>
        <w:rPr>
          <w:u w:val="single"/>
        </w:rPr>
      </w:pPr>
      <w:r w:rsidRPr="009E2EE1">
        <w:rPr>
          <w:rFonts w:eastAsia="Times New Roman"/>
          <w:sz w:val="16"/>
        </w:rPr>
        <w:t xml:space="preserve">As companies, investors and bankers adapted to virtual deal-making over the last year, M&amp;A in sectors unaffected or boosted by the lockdown slowed. </w:t>
      </w:r>
      <w:r w:rsidRPr="009E2EE1">
        <w:rPr>
          <w:u w:val="single"/>
        </w:rPr>
        <w:t>By summer 2020, transactions grew each month with key announcements in</w:t>
      </w:r>
      <w:r w:rsidRPr="009E2EE1">
        <w:rPr>
          <w:rFonts w:eastAsia="Times New Roman"/>
          <w:sz w:val="16"/>
        </w:rPr>
        <w:t xml:space="preserve"> technology and </w:t>
      </w:r>
      <w:r w:rsidRPr="00E802CC">
        <w:rPr>
          <w:b/>
          <w:bCs/>
          <w:u w:val="single"/>
        </w:rPr>
        <w:t>healthcare</w:t>
      </w:r>
      <w:r w:rsidRPr="00E802CC">
        <w:rPr>
          <w:u w:val="single"/>
        </w:rPr>
        <w:t xml:space="preserve"> corporate </w:t>
      </w:r>
      <w:r w:rsidRPr="00E802CC">
        <w:rPr>
          <w:b/>
          <w:bCs/>
          <w:u w:val="single"/>
        </w:rPr>
        <w:t>consolidations</w:t>
      </w:r>
      <w:r w:rsidRPr="009E2EE1">
        <w:rPr>
          <w:rFonts w:eastAsia="Times New Roman"/>
          <w:sz w:val="16"/>
        </w:rPr>
        <w:t xml:space="preserve">. Despite a slowdown for deals in the second quarter of 2020, activity increased in the second half, triggering an annual volume above $3 trillion for the seventh year in a row. And </w:t>
      </w:r>
      <w:r w:rsidRPr="009E2EE1">
        <w:rPr>
          <w:u w:val="single"/>
        </w:rPr>
        <w:t xml:space="preserve">by winter, the pace of M&amp;A deals </w:t>
      </w:r>
      <w:r w:rsidRPr="009E2EE1">
        <w:rPr>
          <w:b/>
          <w:bCs/>
          <w:u w:val="single"/>
        </w:rPr>
        <w:t>exceeded the historical average</w:t>
      </w:r>
      <w:r w:rsidRPr="009E2EE1">
        <w:rPr>
          <w:u w:val="single"/>
        </w:rPr>
        <w:t xml:space="preserve"> with a fourth-quarter record of 1,250 global M&amp;A transactions, equal to over $1 trillion. </w:t>
      </w:r>
    </w:p>
    <w:p w14:paraId="413F199C" w14:textId="77777777" w:rsidR="009B3EAF" w:rsidRPr="009E2EE1" w:rsidRDefault="009B3EAF" w:rsidP="009B3EAF">
      <w:pPr>
        <w:spacing w:before="15" w:after="180" w:line="300" w:lineRule="atLeast"/>
        <w:rPr>
          <w:u w:val="single"/>
        </w:rPr>
      </w:pPr>
      <w:r w:rsidRPr="009E2EE1">
        <w:rPr>
          <w:u w:val="single"/>
        </w:rPr>
        <w:t xml:space="preserve">This year, </w:t>
      </w:r>
      <w:r w:rsidRPr="00E802CC">
        <w:rPr>
          <w:highlight w:val="cyan"/>
          <w:u w:val="single"/>
        </w:rPr>
        <w:t>there is</w:t>
      </w:r>
      <w:r w:rsidRPr="009E2EE1">
        <w:rPr>
          <w:u w:val="single"/>
        </w:rPr>
        <w:t xml:space="preserve"> already </w:t>
      </w:r>
      <w:r w:rsidRPr="00E802CC">
        <w:rPr>
          <w:b/>
          <w:bCs/>
          <w:highlight w:val="cyan"/>
          <w:u w:val="single"/>
        </w:rPr>
        <w:t>significant growth</w:t>
      </w:r>
      <w:r w:rsidRPr="009E2EE1">
        <w:rPr>
          <w:u w:val="single"/>
        </w:rPr>
        <w:t xml:space="preserve"> on the horizon</w:t>
      </w:r>
      <w:r w:rsidRPr="009E2EE1">
        <w:rPr>
          <w:rFonts w:eastAsia="Times New Roman"/>
          <w:sz w:val="16"/>
        </w:rPr>
        <w:t xml:space="preserve">. In fact, </w:t>
      </w:r>
      <w:r w:rsidRPr="009E2EE1">
        <w:rPr>
          <w:u w:val="single"/>
        </w:rPr>
        <w:t xml:space="preserve">53 percent of U.S. executives said their companies plan to </w:t>
      </w:r>
      <w:r w:rsidRPr="009E2EE1">
        <w:rPr>
          <w:b/>
          <w:bCs/>
          <w:u w:val="single"/>
        </w:rPr>
        <w:t xml:space="preserve">increase M&amp;A investment </w:t>
      </w:r>
      <w:r w:rsidRPr="009E2EE1">
        <w:rPr>
          <w:u w:val="single"/>
        </w:rPr>
        <w:t>in 2021.</w:t>
      </w:r>
      <w:r w:rsidRPr="009E2EE1">
        <w:rPr>
          <w:rFonts w:eastAsia="Times New Roman"/>
          <w:sz w:val="16"/>
        </w:rPr>
        <w:t xml:space="preserve"> And, according to Morgan Stanley, “</w:t>
      </w:r>
      <w:r w:rsidRPr="00E802CC">
        <w:rPr>
          <w:b/>
          <w:bCs/>
          <w:highlight w:val="cyan"/>
          <w:u w:val="single"/>
        </w:rPr>
        <w:t>All the elements</w:t>
      </w:r>
      <w:r w:rsidRPr="00E802CC">
        <w:rPr>
          <w:highlight w:val="cyan"/>
          <w:u w:val="single"/>
        </w:rPr>
        <w:t xml:space="preserve"> </w:t>
      </w:r>
      <w:r w:rsidRPr="00E802CC">
        <w:rPr>
          <w:b/>
          <w:bCs/>
          <w:highlight w:val="cyan"/>
          <w:u w:val="single"/>
        </w:rPr>
        <w:t>are there</w:t>
      </w:r>
      <w:r w:rsidRPr="00E802CC">
        <w:rPr>
          <w:highlight w:val="cyan"/>
          <w:u w:val="single"/>
        </w:rPr>
        <w:t xml:space="preserve"> for an active M&amp;A</w:t>
      </w:r>
      <w:r w:rsidRPr="009E2EE1">
        <w:rPr>
          <w:u w:val="single"/>
        </w:rPr>
        <w:t xml:space="preserve"> market in 2021, from corporations looking for </w:t>
      </w:r>
      <w:r w:rsidRPr="009E2EE1">
        <w:rPr>
          <w:b/>
          <w:bCs/>
          <w:u w:val="single"/>
        </w:rPr>
        <w:t>scale and growth</w:t>
      </w:r>
      <w:r w:rsidRPr="009E2EE1">
        <w:rPr>
          <w:u w:val="single"/>
        </w:rPr>
        <w:t xml:space="preserve"> to private equity firms and SPACs looking to </w:t>
      </w:r>
      <w:r w:rsidRPr="009E2EE1">
        <w:rPr>
          <w:b/>
          <w:bCs/>
          <w:u w:val="single"/>
        </w:rPr>
        <w:t>invest capital</w:t>
      </w:r>
      <w:r w:rsidRPr="009E2EE1">
        <w:rPr>
          <w:rFonts w:eastAsia="Times New Roman"/>
          <w:sz w:val="16"/>
        </w:rPr>
        <w:t xml:space="preserve">.” For some, growth will come from market leaders finding strength in a recovering economy. In contrast, others that have seen business models destroyed by the pandemic will explore how smaller deals in complimentary sectors can help innovate their businesses. Overall, </w:t>
      </w:r>
      <w:r w:rsidRPr="009E2EE1">
        <w:rPr>
          <w:u w:val="single"/>
        </w:rPr>
        <w:t xml:space="preserve">targets will come from sellers, including businesses that have </w:t>
      </w:r>
      <w:r w:rsidRPr="009E2EE1">
        <w:rPr>
          <w:b/>
          <w:bCs/>
          <w:u w:val="single"/>
        </w:rPr>
        <w:t>struggled during the recession</w:t>
      </w:r>
      <w:r w:rsidRPr="009E2EE1">
        <w:rPr>
          <w:u w:val="single"/>
        </w:rPr>
        <w:t xml:space="preserve">, private investors, and companies that are reassessing assets. </w:t>
      </w:r>
    </w:p>
    <w:p w14:paraId="2CC653DC" w14:textId="77777777" w:rsidR="009B3EAF" w:rsidRPr="009E2EE1" w:rsidRDefault="009B3EAF" w:rsidP="009B3EAF">
      <w:pPr>
        <w:spacing w:before="15" w:after="180" w:line="300" w:lineRule="atLeast"/>
        <w:rPr>
          <w:rFonts w:eastAsia="Times New Roman"/>
          <w:sz w:val="16"/>
          <w:szCs w:val="16"/>
        </w:rPr>
      </w:pPr>
      <w:r w:rsidRPr="009E2EE1">
        <w:rPr>
          <w:rFonts w:eastAsia="Times New Roman"/>
          <w:sz w:val="16"/>
          <w:szCs w:val="16"/>
        </w:rPr>
        <w:t xml:space="preserve">M&amp;A activity in healthcare to watch </w:t>
      </w:r>
    </w:p>
    <w:p w14:paraId="4F8BDEC3" w14:textId="77777777" w:rsidR="009B3EAF" w:rsidRPr="009E2EE1" w:rsidRDefault="009B3EAF" w:rsidP="009B3EAF">
      <w:pPr>
        <w:spacing w:before="15" w:after="180" w:line="300" w:lineRule="atLeast"/>
        <w:rPr>
          <w:u w:val="single"/>
        </w:rPr>
      </w:pPr>
      <w:r w:rsidRPr="009E2EE1">
        <w:rPr>
          <w:u w:val="single"/>
        </w:rPr>
        <w:t xml:space="preserve">As 2021 unfolds, there will an increase in </w:t>
      </w:r>
      <w:r w:rsidRPr="009E2EE1">
        <w:rPr>
          <w:b/>
          <w:bCs/>
          <w:u w:val="single"/>
        </w:rPr>
        <w:t>urgent care M&amp;A activity</w:t>
      </w:r>
      <w:r w:rsidRPr="009E2EE1">
        <w:rPr>
          <w:u w:val="single"/>
        </w:rPr>
        <w:t xml:space="preserve">. We will likely see </w:t>
      </w:r>
      <w:r w:rsidRPr="00E802CC">
        <w:rPr>
          <w:highlight w:val="cyan"/>
          <w:u w:val="single"/>
        </w:rPr>
        <w:t xml:space="preserve">urgent care systems </w:t>
      </w:r>
      <w:r w:rsidRPr="00E802CC">
        <w:rPr>
          <w:b/>
          <w:bCs/>
          <w:highlight w:val="cyan"/>
          <w:u w:val="single"/>
        </w:rPr>
        <w:t>buying smaller urgent care systems</w:t>
      </w:r>
      <w:r w:rsidRPr="009E2EE1">
        <w:rPr>
          <w:u w:val="single"/>
        </w:rPr>
        <w:t xml:space="preserve">, healthcare companies that don't have much to do with urgent care making </w:t>
      </w:r>
      <w:r w:rsidRPr="009E2EE1">
        <w:rPr>
          <w:b/>
          <w:bCs/>
          <w:u w:val="single"/>
        </w:rPr>
        <w:t>mergers and acquisitions</w:t>
      </w:r>
      <w:r w:rsidRPr="009E2EE1">
        <w:rPr>
          <w:u w:val="single"/>
        </w:rPr>
        <w:t>, and urgent care buying companies that complement their services</w:t>
      </w:r>
      <w:r w:rsidRPr="009E2EE1">
        <w:rPr>
          <w:rFonts w:eastAsia="Times New Roman"/>
          <w:sz w:val="16"/>
        </w:rPr>
        <w:t xml:space="preserve">. For example, retail chains like Walmart and CVS are opening more healthcare clinics. These days, </w:t>
      </w:r>
      <w:r w:rsidRPr="009E2EE1">
        <w:rPr>
          <w:u w:val="single"/>
        </w:rPr>
        <w:t xml:space="preserve">urgent care clinics are not just used for emergency or immediate problems but are now also giving out vaccines and even doing annual physicals. </w:t>
      </w:r>
    </w:p>
    <w:p w14:paraId="43EDAF63" w14:textId="77777777" w:rsidR="009B3EAF" w:rsidRPr="009E2EE1" w:rsidRDefault="009B3EAF" w:rsidP="009B3EAF">
      <w:pPr>
        <w:spacing w:before="15" w:after="180" w:line="300" w:lineRule="atLeast"/>
        <w:rPr>
          <w:u w:val="single"/>
        </w:rPr>
      </w:pPr>
      <w:r w:rsidRPr="009E2EE1">
        <w:rPr>
          <w:rFonts w:eastAsia="Times New Roman"/>
          <w:sz w:val="16"/>
        </w:rPr>
        <w:t xml:space="preserve">In healthcare, </w:t>
      </w:r>
      <w:r w:rsidRPr="009E2EE1">
        <w:rPr>
          <w:u w:val="single"/>
        </w:rPr>
        <w:t>a merger's primary goal is to improve the quality of care while concurrently driving efficiencies</w:t>
      </w:r>
      <w:r w:rsidRPr="009E2EE1">
        <w:rPr>
          <w:rFonts w:eastAsia="Times New Roman"/>
          <w:sz w:val="16"/>
        </w:rPr>
        <w:t xml:space="preserve"> that should lower costs. The reality is that </w:t>
      </w:r>
      <w:r w:rsidRPr="009E2EE1">
        <w:rPr>
          <w:u w:val="single"/>
        </w:rPr>
        <w:t xml:space="preserve">today, it’s becoming more challenging to </w:t>
      </w:r>
      <w:r w:rsidRPr="009E2EE1">
        <w:rPr>
          <w:b/>
          <w:bCs/>
          <w:u w:val="single"/>
        </w:rPr>
        <w:t>stay in business</w:t>
      </w:r>
      <w:r w:rsidRPr="009E2EE1">
        <w:rPr>
          <w:u w:val="single"/>
        </w:rPr>
        <w:t xml:space="preserve"> when your company is only known for one thing. Oftentimes, </w:t>
      </w:r>
      <w:r w:rsidRPr="005E2BEC">
        <w:rPr>
          <w:highlight w:val="cyan"/>
          <w:u w:val="single"/>
        </w:rPr>
        <w:t xml:space="preserve">larger companies </w:t>
      </w:r>
      <w:r w:rsidRPr="005E2BEC">
        <w:rPr>
          <w:b/>
          <w:bCs/>
          <w:highlight w:val="cyan"/>
          <w:u w:val="single"/>
        </w:rPr>
        <w:t>offer more services</w:t>
      </w:r>
      <w:r w:rsidRPr="005E2BEC">
        <w:rPr>
          <w:highlight w:val="cyan"/>
          <w:u w:val="single"/>
        </w:rPr>
        <w:t>, which helps</w:t>
      </w:r>
      <w:r w:rsidRPr="009E2EE1">
        <w:rPr>
          <w:u w:val="single"/>
        </w:rPr>
        <w:t xml:space="preserve"> the </w:t>
      </w:r>
      <w:r w:rsidRPr="005E2BEC">
        <w:rPr>
          <w:highlight w:val="cyan"/>
          <w:u w:val="single"/>
        </w:rPr>
        <w:t>patient</w:t>
      </w:r>
      <w:r w:rsidRPr="009E2EE1">
        <w:rPr>
          <w:u w:val="single"/>
        </w:rPr>
        <w:t xml:space="preserve"> and the provider’s pocket</w:t>
      </w:r>
      <w:r w:rsidRPr="009E2EE1">
        <w:rPr>
          <w:rFonts w:eastAsia="Times New Roman"/>
          <w:sz w:val="16"/>
        </w:rPr>
        <w:t xml:space="preserve">. Most of the time, </w:t>
      </w:r>
      <w:r w:rsidRPr="009E2EE1">
        <w:rPr>
          <w:u w:val="single"/>
        </w:rPr>
        <w:t xml:space="preserve">consolidation happens because </w:t>
      </w:r>
      <w:r w:rsidRPr="009E2EE1">
        <w:rPr>
          <w:b/>
          <w:bCs/>
          <w:u w:val="single"/>
        </w:rPr>
        <w:t>customers prefer to combine trips</w:t>
      </w:r>
      <w:r w:rsidRPr="009E2EE1">
        <w:rPr>
          <w:u w:val="single"/>
        </w:rPr>
        <w:t xml:space="preserve">. </w:t>
      </w:r>
      <w:r w:rsidRPr="005E2BEC">
        <w:rPr>
          <w:highlight w:val="cyan"/>
          <w:u w:val="single"/>
        </w:rPr>
        <w:t xml:space="preserve">The </w:t>
      </w:r>
      <w:r w:rsidRPr="005E2BEC">
        <w:rPr>
          <w:b/>
          <w:bCs/>
          <w:highlight w:val="cyan"/>
          <w:u w:val="single"/>
        </w:rPr>
        <w:t>fear of exposure</w:t>
      </w:r>
      <w:r w:rsidRPr="009E2EE1">
        <w:rPr>
          <w:u w:val="single"/>
        </w:rPr>
        <w:t xml:space="preserve"> to the virus and </w:t>
      </w:r>
      <w:r w:rsidRPr="009E2EE1">
        <w:rPr>
          <w:b/>
          <w:bCs/>
          <w:u w:val="single"/>
        </w:rPr>
        <w:t>aiming to limit outings</w:t>
      </w:r>
      <w:r w:rsidRPr="009E2EE1">
        <w:rPr>
          <w:u w:val="single"/>
        </w:rPr>
        <w:t xml:space="preserve"> </w:t>
      </w:r>
      <w:r w:rsidRPr="005E2BEC">
        <w:rPr>
          <w:highlight w:val="cyan"/>
          <w:u w:val="single"/>
        </w:rPr>
        <w:t>will</w:t>
      </w:r>
      <w:r w:rsidRPr="009E2EE1">
        <w:rPr>
          <w:u w:val="single"/>
        </w:rPr>
        <w:t xml:space="preserve"> likely </w:t>
      </w:r>
      <w:r w:rsidRPr="005E2BEC">
        <w:rPr>
          <w:b/>
          <w:bCs/>
          <w:highlight w:val="cyan"/>
          <w:u w:val="single"/>
        </w:rPr>
        <w:t>push healthcare</w:t>
      </w:r>
      <w:r w:rsidRPr="009E2EE1">
        <w:rPr>
          <w:u w:val="single"/>
        </w:rPr>
        <w:t xml:space="preserve"> companies </w:t>
      </w:r>
      <w:r w:rsidRPr="005E2BEC">
        <w:rPr>
          <w:highlight w:val="cyan"/>
          <w:u w:val="single"/>
        </w:rPr>
        <w:t xml:space="preserve">to </w:t>
      </w:r>
      <w:r w:rsidRPr="005E2BEC">
        <w:rPr>
          <w:b/>
          <w:bCs/>
          <w:highlight w:val="cyan"/>
          <w:u w:val="single"/>
        </w:rPr>
        <w:t>make moves in M&amp;A</w:t>
      </w:r>
      <w:r w:rsidRPr="009E2EE1">
        <w:rPr>
          <w:u w:val="single"/>
        </w:rPr>
        <w:t xml:space="preserve"> as it relates to consolidation. </w:t>
      </w:r>
    </w:p>
    <w:p w14:paraId="106E4CEC" w14:textId="77777777" w:rsidR="009B3EAF" w:rsidRPr="009E2EE1" w:rsidRDefault="009B3EAF" w:rsidP="009B3EAF">
      <w:pPr>
        <w:spacing w:before="15" w:after="180" w:line="300" w:lineRule="atLeast"/>
        <w:rPr>
          <w:u w:val="single"/>
        </w:rPr>
      </w:pPr>
      <w:r w:rsidRPr="009E2EE1">
        <w:rPr>
          <w:rFonts w:eastAsia="Times New Roman"/>
          <w:sz w:val="16"/>
        </w:rPr>
        <w:t xml:space="preserve">As of late, </w:t>
      </w:r>
      <w:r w:rsidRPr="009E2EE1">
        <w:rPr>
          <w:u w:val="single"/>
        </w:rPr>
        <w:t>youth sports activities have become more sophisticated</w:t>
      </w:r>
      <w:r w:rsidRPr="009E2EE1">
        <w:rPr>
          <w:rFonts w:eastAsia="Times New Roman"/>
          <w:sz w:val="16"/>
        </w:rPr>
        <w:t xml:space="preserve">, with more businesses catering to them. </w:t>
      </w:r>
      <w:r w:rsidRPr="009E2EE1">
        <w:rPr>
          <w:u w:val="single"/>
        </w:rPr>
        <w:t>As popularity grows,</w:t>
      </w:r>
      <w:r w:rsidRPr="009E2EE1">
        <w:rPr>
          <w:rFonts w:eastAsia="Times New Roman"/>
          <w:sz w:val="16"/>
        </w:rPr>
        <w:t xml:space="preserve"> unfortunately, </w:t>
      </w:r>
      <w:r w:rsidRPr="009E2EE1">
        <w:rPr>
          <w:u w:val="single"/>
        </w:rPr>
        <w:t xml:space="preserve">sports-related injuries grow too - creating </w:t>
      </w:r>
      <w:r w:rsidRPr="009E2EE1">
        <w:rPr>
          <w:b/>
          <w:bCs/>
          <w:u w:val="single"/>
        </w:rPr>
        <w:t>more opportunities</w:t>
      </w:r>
      <w:r w:rsidRPr="009E2EE1">
        <w:rPr>
          <w:u w:val="single"/>
        </w:rPr>
        <w:t xml:space="preserve"> for healthcare companies</w:t>
      </w:r>
      <w:r w:rsidRPr="009E2EE1">
        <w:rPr>
          <w:rFonts w:eastAsia="Times New Roman"/>
          <w:sz w:val="16"/>
        </w:rPr>
        <w:t xml:space="preserve">. Ultimately, </w:t>
      </w:r>
      <w:r w:rsidRPr="009E2EE1">
        <w:rPr>
          <w:u w:val="single"/>
        </w:rPr>
        <w:t xml:space="preserve">the pandemic is another reason for healthcare companies to offer </w:t>
      </w:r>
      <w:r w:rsidRPr="009E2EE1">
        <w:rPr>
          <w:b/>
          <w:bCs/>
          <w:u w:val="single"/>
        </w:rPr>
        <w:t>all-in-one</w:t>
      </w:r>
      <w:r w:rsidRPr="009E2EE1">
        <w:rPr>
          <w:u w:val="single"/>
        </w:rPr>
        <w:t xml:space="preserve"> facilities.</w:t>
      </w:r>
      <w:r w:rsidRPr="009E2EE1">
        <w:rPr>
          <w:rFonts w:eastAsia="Times New Roman"/>
          <w:sz w:val="16"/>
        </w:rPr>
        <w:t xml:space="preserve"> Despite the factors fueling deals, </w:t>
      </w:r>
      <w:r w:rsidRPr="009E2EE1">
        <w:rPr>
          <w:u w:val="single"/>
        </w:rPr>
        <w:t>healthcare co</w:t>
      </w:r>
      <w:r w:rsidRPr="005E2BEC">
        <w:rPr>
          <w:highlight w:val="cyan"/>
          <w:u w:val="single"/>
        </w:rPr>
        <w:t xml:space="preserve">mpanies are going to see </w:t>
      </w:r>
      <w:r w:rsidRPr="005E2BEC">
        <w:rPr>
          <w:b/>
          <w:bCs/>
          <w:highlight w:val="cyan"/>
          <w:u w:val="single"/>
        </w:rPr>
        <w:t>more M&amp;A activity</w:t>
      </w:r>
      <w:r w:rsidRPr="009E2EE1">
        <w:rPr>
          <w:u w:val="single"/>
        </w:rPr>
        <w:t xml:space="preserve"> </w:t>
      </w:r>
      <w:r w:rsidRPr="009E2EE1">
        <w:rPr>
          <w:rFonts w:eastAsia="Times New Roman"/>
          <w:sz w:val="16"/>
        </w:rPr>
        <w:t xml:space="preserve">is </w:t>
      </w:r>
      <w:r w:rsidRPr="009E2EE1">
        <w:rPr>
          <w:u w:val="single"/>
        </w:rPr>
        <w:t xml:space="preserve">due to the </w:t>
      </w:r>
      <w:r w:rsidRPr="009E2EE1">
        <w:rPr>
          <w:b/>
          <w:bCs/>
          <w:u w:val="single"/>
        </w:rPr>
        <w:t>growth vector</w:t>
      </w:r>
      <w:r w:rsidRPr="009E2EE1">
        <w:rPr>
          <w:u w:val="single"/>
        </w:rPr>
        <w:t xml:space="preserve"> it can bring to a business. </w:t>
      </w:r>
    </w:p>
    <w:p w14:paraId="7289B90C" w14:textId="77777777" w:rsidR="009B3EAF" w:rsidRPr="009E2EE1" w:rsidRDefault="009B3EAF" w:rsidP="009B3EAF">
      <w:pPr>
        <w:spacing w:before="15" w:after="180" w:line="300" w:lineRule="atLeast"/>
        <w:rPr>
          <w:rFonts w:eastAsia="Times New Roman"/>
          <w:sz w:val="16"/>
          <w:szCs w:val="16"/>
        </w:rPr>
      </w:pPr>
      <w:r w:rsidRPr="009E2EE1">
        <w:rPr>
          <w:rFonts w:eastAsia="Times New Roman"/>
          <w:sz w:val="16"/>
          <w:szCs w:val="16"/>
        </w:rPr>
        <w:t xml:space="preserve">M&amp;A trends triggered by COVID-19 </w:t>
      </w:r>
    </w:p>
    <w:p w14:paraId="288CEDDB" w14:textId="77777777" w:rsidR="009B3EAF" w:rsidRPr="009E2EE1" w:rsidRDefault="009B3EAF" w:rsidP="009B3EAF">
      <w:pPr>
        <w:spacing w:before="15" w:after="180" w:line="300" w:lineRule="atLeast"/>
        <w:rPr>
          <w:rFonts w:eastAsia="Times New Roman"/>
          <w:sz w:val="16"/>
        </w:rPr>
      </w:pPr>
      <w:r w:rsidRPr="009E2EE1">
        <w:rPr>
          <w:u w:val="single"/>
        </w:rPr>
        <w:t>Several significant trends may characterize a robust</w:t>
      </w:r>
      <w:r w:rsidRPr="009E2EE1">
        <w:rPr>
          <w:rFonts w:eastAsia="Times New Roman"/>
          <w:sz w:val="16"/>
        </w:rPr>
        <w:t xml:space="preserve"> M &amp; </w:t>
      </w:r>
      <w:r w:rsidRPr="009E2EE1">
        <w:rPr>
          <w:u w:val="single"/>
        </w:rPr>
        <w:t>M&amp;A market for the rest of 2021 and beyond</w:t>
      </w:r>
      <w:r w:rsidRPr="009E2EE1">
        <w:rPr>
          <w:rFonts w:eastAsia="Times New Roman"/>
          <w:sz w:val="16"/>
        </w:rPr>
        <w:t xml:space="preserve">. First of all, </w:t>
      </w:r>
      <w:r w:rsidRPr="009E2EE1">
        <w:rPr>
          <w:u w:val="single"/>
        </w:rPr>
        <w:t xml:space="preserve">we can expect </w:t>
      </w:r>
      <w:r w:rsidRPr="009E2EE1">
        <w:rPr>
          <w:b/>
          <w:bCs/>
          <w:u w:val="single"/>
        </w:rPr>
        <w:t>more megadeals</w:t>
      </w:r>
      <w:r w:rsidRPr="009E2EE1">
        <w:rPr>
          <w:rFonts w:eastAsia="Times New Roman"/>
          <w:sz w:val="16"/>
        </w:rPr>
        <w:t xml:space="preserve"> (transactions of at least $5 billion) in 2021, </w:t>
      </w:r>
      <w:r w:rsidRPr="009E2EE1">
        <w:rPr>
          <w:u w:val="single"/>
        </w:rPr>
        <w:t>from pharma companies acquiring early-phase products and private equity acquisitions</w:t>
      </w:r>
      <w:r w:rsidRPr="009E2EE1">
        <w:rPr>
          <w:rFonts w:eastAsia="Times New Roman"/>
          <w:sz w:val="16"/>
        </w:rPr>
        <w:t xml:space="preserve">. With larger companies leading in this area, this activity will come even as company valuations have increased from their COVID-19 lows. The increase in megadeals in the second half of 2020 helped total U.S. deal value bounce back strongly going into 2021. </w:t>
      </w:r>
    </w:p>
    <w:p w14:paraId="418DC4FF" w14:textId="77777777" w:rsidR="009B3EAF" w:rsidRPr="009E2EE1" w:rsidRDefault="009B3EAF" w:rsidP="009B3EAF">
      <w:pPr>
        <w:spacing w:before="15" w:after="180" w:line="300" w:lineRule="atLeast"/>
        <w:rPr>
          <w:rFonts w:eastAsia="Times New Roman"/>
          <w:sz w:val="16"/>
        </w:rPr>
      </w:pPr>
      <w:r w:rsidRPr="009E2EE1">
        <w:rPr>
          <w:rFonts w:eastAsia="Times New Roman"/>
          <w:sz w:val="16"/>
        </w:rPr>
        <w:t xml:space="preserve">In addition, </w:t>
      </w:r>
      <w:r w:rsidRPr="009E2EE1">
        <w:rPr>
          <w:u w:val="single"/>
        </w:rPr>
        <w:t>companies pursuing stock-for-stock mergers to gain scale comprised many of the largest corporate M&amp;A transactions</w:t>
      </w:r>
      <w:r w:rsidRPr="009E2EE1">
        <w:rPr>
          <w:rFonts w:eastAsia="Times New Roman"/>
          <w:sz w:val="16"/>
        </w:rPr>
        <w:t xml:space="preserve">. Scale has always been important, and </w:t>
      </w:r>
      <w:r w:rsidRPr="009E2EE1">
        <w:rPr>
          <w:u w:val="single"/>
        </w:rPr>
        <w:t xml:space="preserve">the </w:t>
      </w:r>
      <w:r w:rsidRPr="005E2BEC">
        <w:rPr>
          <w:highlight w:val="cyan"/>
          <w:u w:val="single"/>
        </w:rPr>
        <w:t>pandemic</w:t>
      </w:r>
      <w:r w:rsidRPr="009E2EE1">
        <w:rPr>
          <w:u w:val="single"/>
        </w:rPr>
        <w:t xml:space="preserve"> has </w:t>
      </w:r>
      <w:r w:rsidRPr="005E2BEC">
        <w:rPr>
          <w:highlight w:val="cyan"/>
          <w:u w:val="single"/>
        </w:rPr>
        <w:t xml:space="preserve">proven that you have to be </w:t>
      </w:r>
      <w:r w:rsidRPr="005E2BEC">
        <w:rPr>
          <w:b/>
          <w:bCs/>
          <w:highlight w:val="cyan"/>
          <w:u w:val="single"/>
        </w:rPr>
        <w:t>large</w:t>
      </w:r>
      <w:r w:rsidRPr="009E2EE1">
        <w:rPr>
          <w:b/>
          <w:bCs/>
          <w:u w:val="single"/>
        </w:rPr>
        <w:t xml:space="preserve"> enough </w:t>
      </w:r>
      <w:r w:rsidRPr="009E2EE1">
        <w:rPr>
          <w:u w:val="single"/>
        </w:rPr>
        <w:t xml:space="preserve">in order </w:t>
      </w:r>
      <w:r w:rsidRPr="005E2BEC">
        <w:rPr>
          <w:b/>
          <w:bCs/>
          <w:highlight w:val="cyan"/>
          <w:u w:val="single"/>
        </w:rPr>
        <w:t>to survive</w:t>
      </w:r>
      <w:r w:rsidRPr="005E2BEC">
        <w:rPr>
          <w:highlight w:val="cyan"/>
          <w:u w:val="single"/>
        </w:rPr>
        <w:t xml:space="preserve">. </w:t>
      </w:r>
      <w:r w:rsidRPr="005E2BEC">
        <w:rPr>
          <w:b/>
          <w:bCs/>
          <w:highlight w:val="cyan"/>
          <w:u w:val="single"/>
        </w:rPr>
        <w:t>Scale</w:t>
      </w:r>
      <w:r w:rsidRPr="005E2BEC">
        <w:rPr>
          <w:highlight w:val="cyan"/>
          <w:u w:val="single"/>
        </w:rPr>
        <w:t xml:space="preserve"> and </w:t>
      </w:r>
      <w:r w:rsidRPr="005E2BEC">
        <w:rPr>
          <w:b/>
          <w:bCs/>
          <w:highlight w:val="cyan"/>
          <w:u w:val="single"/>
        </w:rPr>
        <w:t>more access</w:t>
      </w:r>
      <w:r w:rsidRPr="009E2EE1">
        <w:rPr>
          <w:u w:val="single"/>
        </w:rPr>
        <w:t xml:space="preserve"> to capital markets </w:t>
      </w:r>
      <w:r w:rsidRPr="005E2BEC">
        <w:rPr>
          <w:highlight w:val="cyan"/>
          <w:u w:val="single"/>
        </w:rPr>
        <w:t xml:space="preserve">have been a </w:t>
      </w:r>
      <w:r w:rsidRPr="005E2BEC">
        <w:rPr>
          <w:b/>
          <w:bCs/>
          <w:highlight w:val="cyan"/>
          <w:u w:val="single"/>
        </w:rPr>
        <w:t>considerable benefit</w:t>
      </w:r>
      <w:r w:rsidRPr="005E2BEC">
        <w:rPr>
          <w:highlight w:val="cyan"/>
          <w:u w:val="single"/>
        </w:rPr>
        <w:t xml:space="preserve"> for larger companies</w:t>
      </w:r>
      <w:r w:rsidRPr="009E2EE1">
        <w:rPr>
          <w:rFonts w:eastAsia="Times New Roman"/>
          <w:sz w:val="16"/>
        </w:rPr>
        <w:t xml:space="preserve">. As the pandemic rages on, </w:t>
      </w:r>
      <w:r w:rsidRPr="009E2EE1">
        <w:rPr>
          <w:u w:val="single"/>
        </w:rPr>
        <w:t xml:space="preserve">corporates remain focused on accessing capital, strengthening positions, and </w:t>
      </w:r>
      <w:r w:rsidRPr="005E2BEC">
        <w:rPr>
          <w:b/>
          <w:bCs/>
          <w:highlight w:val="cyan"/>
          <w:u w:val="single"/>
        </w:rPr>
        <w:t>investing in scale</w:t>
      </w:r>
      <w:r w:rsidRPr="005E2BEC">
        <w:rPr>
          <w:highlight w:val="cyan"/>
          <w:u w:val="single"/>
        </w:rPr>
        <w:t>,</w:t>
      </w:r>
      <w:r w:rsidRPr="009E2EE1">
        <w:rPr>
          <w:u w:val="single"/>
        </w:rPr>
        <w:t xml:space="preserve"> and consolidations </w:t>
      </w:r>
      <w:r w:rsidRPr="005E2BEC">
        <w:rPr>
          <w:b/>
          <w:bCs/>
          <w:highlight w:val="cyan"/>
          <w:u w:val="single"/>
        </w:rPr>
        <w:t>should continue</w:t>
      </w:r>
      <w:r w:rsidRPr="009E2EE1">
        <w:rPr>
          <w:u w:val="single"/>
        </w:rPr>
        <w:t xml:space="preserve"> in sectors powered by</w:t>
      </w:r>
      <w:r w:rsidRPr="009E2EE1">
        <w:rPr>
          <w:rFonts w:eastAsia="Times New Roman"/>
          <w:sz w:val="16"/>
        </w:rPr>
        <w:t xml:space="preserve"> technology and </w:t>
      </w:r>
      <w:r w:rsidRPr="009E2EE1">
        <w:rPr>
          <w:b/>
          <w:bCs/>
          <w:u w:val="single"/>
        </w:rPr>
        <w:t>healthcare</w:t>
      </w:r>
      <w:r w:rsidRPr="009E2EE1">
        <w:rPr>
          <w:rFonts w:eastAsia="Times New Roman"/>
          <w:sz w:val="16"/>
        </w:rPr>
        <w:t xml:space="preserve">. </w:t>
      </w:r>
    </w:p>
    <w:p w14:paraId="76CB4DB0" w14:textId="77777777" w:rsidR="009B3EAF" w:rsidRPr="009E2EE1" w:rsidRDefault="009B3EAF" w:rsidP="009B3EAF">
      <w:pPr>
        <w:spacing w:before="15" w:after="180" w:line="300" w:lineRule="atLeast"/>
        <w:rPr>
          <w:u w:val="single"/>
        </w:rPr>
      </w:pPr>
      <w:r w:rsidRPr="009E2EE1">
        <w:rPr>
          <w:u w:val="single"/>
        </w:rPr>
        <w:t>Private equity firms should continue to contribute to 2021 M&amp;A volume meaningfully</w:t>
      </w:r>
      <w:r w:rsidRPr="009E2EE1">
        <w:rPr>
          <w:rFonts w:eastAsia="Times New Roman"/>
          <w:sz w:val="16"/>
        </w:rPr>
        <w:t xml:space="preserve">. In 2020, sponsor-backed transactions comprised 26 percent of M&amp;A activity - the highest since before the financial crisis. In fact, by the end of 2020, financial sponsors had a record $2.9 trillion of capital. Last year, </w:t>
      </w:r>
      <w:r w:rsidRPr="009E2EE1">
        <w:rPr>
          <w:u w:val="single"/>
        </w:rPr>
        <w:t xml:space="preserve">we saw many traditional private-equity funds investing across the capital structure to provide companies with cash during a challenging time. </w:t>
      </w:r>
    </w:p>
    <w:p w14:paraId="70705E15" w14:textId="77777777" w:rsidR="009B3EAF" w:rsidRPr="009E2EE1" w:rsidRDefault="009B3EAF" w:rsidP="009B3EAF">
      <w:pPr>
        <w:spacing w:before="15" w:after="180" w:line="300" w:lineRule="atLeast"/>
        <w:rPr>
          <w:rFonts w:eastAsia="Times New Roman"/>
          <w:sz w:val="16"/>
          <w:szCs w:val="16"/>
        </w:rPr>
      </w:pPr>
      <w:r w:rsidRPr="009E2EE1">
        <w:rPr>
          <w:rFonts w:eastAsia="Times New Roman"/>
          <w:sz w:val="16"/>
          <w:szCs w:val="16"/>
        </w:rPr>
        <w:t xml:space="preserve">Looking ahead </w:t>
      </w:r>
    </w:p>
    <w:p w14:paraId="21D6434B" w14:textId="77777777" w:rsidR="009B3EAF" w:rsidRPr="009E2EE1" w:rsidRDefault="009B3EAF" w:rsidP="009B3EAF">
      <w:pPr>
        <w:spacing w:before="15" w:after="180" w:line="300" w:lineRule="atLeast"/>
        <w:rPr>
          <w:rFonts w:eastAsia="Times New Roman"/>
          <w:sz w:val="16"/>
          <w:szCs w:val="16"/>
        </w:rPr>
      </w:pPr>
      <w:r w:rsidRPr="009E2EE1">
        <w:rPr>
          <w:rFonts w:eastAsia="Times New Roman"/>
          <w:sz w:val="16"/>
          <w:szCs w:val="16"/>
        </w:rPr>
        <w:t xml:space="preserve">Looking later in 2021 and beyond, as vaccinations increase and business conditions in COVID-impacted sectors improve, companies will likely focus more on spending to accelerate growth, scale, and digitize their businesses. </w:t>
      </w:r>
    </w:p>
    <w:p w14:paraId="33E04ADF" w14:textId="77777777" w:rsidR="009B3EAF" w:rsidRPr="009E2EE1" w:rsidRDefault="009B3EAF" w:rsidP="009B3EAF">
      <w:pPr>
        <w:spacing w:before="15" w:after="180" w:line="300" w:lineRule="atLeast"/>
        <w:rPr>
          <w:u w:val="single"/>
        </w:rPr>
      </w:pPr>
      <w:r w:rsidRPr="009E2EE1">
        <w:rPr>
          <w:rFonts w:eastAsia="Times New Roman"/>
          <w:sz w:val="16"/>
        </w:rPr>
        <w:t xml:space="preserve">As the global economic rebound aims for more growth this year, those </w:t>
      </w:r>
      <w:r w:rsidRPr="005E2BEC">
        <w:rPr>
          <w:b/>
          <w:bCs/>
          <w:highlight w:val="cyan"/>
          <w:u w:val="single"/>
        </w:rPr>
        <w:t>low-interest rates</w:t>
      </w:r>
      <w:r w:rsidRPr="009E2EE1">
        <w:rPr>
          <w:rFonts w:eastAsia="Times New Roman"/>
          <w:sz w:val="16"/>
        </w:rPr>
        <w:t xml:space="preserve"> will continue to make borrowing cheaper than ever before. This, </w:t>
      </w:r>
      <w:r w:rsidRPr="009E2EE1">
        <w:rPr>
          <w:u w:val="single"/>
        </w:rPr>
        <w:t xml:space="preserve">along with the prospect for companies’ </w:t>
      </w:r>
      <w:r w:rsidRPr="005E2BEC">
        <w:rPr>
          <w:b/>
          <w:bCs/>
          <w:highlight w:val="cyan"/>
          <w:u w:val="single"/>
        </w:rPr>
        <w:t>renewed confidence</w:t>
      </w:r>
      <w:r w:rsidRPr="009E2EE1">
        <w:rPr>
          <w:u w:val="single"/>
        </w:rPr>
        <w:t xml:space="preserve"> to spend, </w:t>
      </w:r>
      <w:r w:rsidRPr="005E2BEC">
        <w:rPr>
          <w:highlight w:val="cyan"/>
          <w:u w:val="single"/>
        </w:rPr>
        <w:t xml:space="preserve">could create </w:t>
      </w:r>
      <w:r w:rsidRPr="005E2BEC">
        <w:rPr>
          <w:b/>
          <w:bCs/>
          <w:highlight w:val="cyan"/>
          <w:u w:val="single"/>
        </w:rPr>
        <w:t>more deals</w:t>
      </w:r>
      <w:r w:rsidRPr="009E2EE1">
        <w:rPr>
          <w:u w:val="single"/>
        </w:rPr>
        <w:t xml:space="preserve">, especially </w:t>
      </w:r>
      <w:r w:rsidRPr="005E2BEC">
        <w:rPr>
          <w:highlight w:val="cyan"/>
          <w:u w:val="single"/>
        </w:rPr>
        <w:t xml:space="preserve">in </w:t>
      </w:r>
      <w:r w:rsidRPr="005E2BEC">
        <w:rPr>
          <w:b/>
          <w:bCs/>
          <w:highlight w:val="cyan"/>
          <w:u w:val="single"/>
        </w:rPr>
        <w:t>healthcare</w:t>
      </w:r>
      <w:r w:rsidRPr="009E2EE1">
        <w:rPr>
          <w:u w:val="single"/>
        </w:rPr>
        <w:t xml:space="preserve">-related business. </w:t>
      </w:r>
      <w:r w:rsidRPr="009E2EE1">
        <w:rPr>
          <w:rFonts w:eastAsia="Times New Roman"/>
          <w:sz w:val="16"/>
        </w:rPr>
        <w:t xml:space="preserve">So, </w:t>
      </w:r>
      <w:r w:rsidRPr="009E2EE1">
        <w:rPr>
          <w:u w:val="single"/>
        </w:rPr>
        <w:t>M&amp;A remains one of the most attractive ways to achieve growth, which should make 2021 a busy year</w:t>
      </w:r>
      <w:r w:rsidRPr="009E2EE1">
        <w:rPr>
          <w:sz w:val="16"/>
        </w:rPr>
        <w:t xml:space="preserve">… </w:t>
      </w:r>
    </w:p>
    <w:p w14:paraId="3EA51073" w14:textId="77777777" w:rsidR="009B3EAF" w:rsidRPr="009E2EE1" w:rsidRDefault="009B3EAF" w:rsidP="009B3EAF"/>
    <w:p w14:paraId="5D74D189" w14:textId="77777777" w:rsidR="009B3EAF" w:rsidRPr="009E2EE1" w:rsidRDefault="009B3EAF" w:rsidP="009B3EAF">
      <w:pPr>
        <w:spacing w:after="0" w:line="240" w:lineRule="auto"/>
        <w:outlineLvl w:val="3"/>
        <w:rPr>
          <w:rFonts w:ascii="Times New Roman" w:eastAsia="Times New Roman" w:hAnsi="Times New Roman" w:cs="Times New Roman"/>
          <w:b/>
          <w:bCs/>
          <w:sz w:val="24"/>
        </w:rPr>
      </w:pPr>
      <w:r w:rsidRPr="009E2EE1">
        <w:rPr>
          <w:rFonts w:eastAsia="Times New Roman"/>
          <w:b/>
          <w:bCs/>
          <w:sz w:val="26"/>
          <w:szCs w:val="26"/>
        </w:rPr>
        <w:t>Consolidation is necessary to preserve rural hospitals, but antitrust expansion deters and prevents necessary mergers</w:t>
      </w:r>
    </w:p>
    <w:p w14:paraId="659752BA" w14:textId="77777777" w:rsidR="009B3EAF" w:rsidRPr="009E2EE1" w:rsidRDefault="009B3EAF" w:rsidP="009B3EAF">
      <w:pPr>
        <w:spacing w:before="15" w:after="180" w:line="240" w:lineRule="auto"/>
        <w:rPr>
          <w:rFonts w:ascii="Times New Roman" w:eastAsia="Times New Roman" w:hAnsi="Times New Roman" w:cs="Times New Roman"/>
          <w:sz w:val="24"/>
        </w:rPr>
      </w:pPr>
      <w:r w:rsidRPr="009E2EE1">
        <w:rPr>
          <w:rFonts w:eastAsia="Times New Roman"/>
          <w:b/>
          <w:bCs/>
          <w:sz w:val="26"/>
          <w:szCs w:val="26"/>
        </w:rPr>
        <w:t>Kaufman 20</w:t>
      </w:r>
      <w:r w:rsidRPr="009E2EE1">
        <w:rPr>
          <w:rFonts w:eastAsia="Times New Roman"/>
        </w:rPr>
        <w:t> –</w:t>
      </w:r>
      <w:r w:rsidRPr="009E2EE1">
        <w:rPr>
          <w:rFonts w:eastAsia="Times New Roman"/>
          <w:sz w:val="24"/>
        </w:rPr>
        <w:t> </w:t>
      </w:r>
      <w:r w:rsidRPr="009E2EE1">
        <w:rPr>
          <w:rFonts w:eastAsia="Times New Roman"/>
        </w:rPr>
        <w:t>chair of Kaufman, Hall &amp; Associates LLC</w:t>
      </w:r>
    </w:p>
    <w:p w14:paraId="794DA13A" w14:textId="77777777" w:rsidR="009B3EAF" w:rsidRPr="009E2EE1" w:rsidRDefault="009B3EAF" w:rsidP="009B3EAF">
      <w:pPr>
        <w:spacing w:before="15" w:after="180" w:line="240" w:lineRule="auto"/>
        <w:rPr>
          <w:rFonts w:ascii="Times New Roman" w:eastAsia="Times New Roman" w:hAnsi="Times New Roman" w:cs="Times New Roman"/>
          <w:sz w:val="24"/>
        </w:rPr>
      </w:pPr>
      <w:r w:rsidRPr="009E2EE1">
        <w:rPr>
          <w:rFonts w:eastAsia="Times New Roman"/>
        </w:rPr>
        <w:t>Ken Kaufman, "Removing Antitrust Barriers to Solve the Rural Health Care Crisis," Morning Consult, 1-2-2020, https://morningconsult.com/opinions/removing-antitrust-barriers-solve-rural-health-care-crisis/</w:t>
      </w:r>
    </w:p>
    <w:p w14:paraId="322F3159" w14:textId="77777777" w:rsidR="009B3EAF" w:rsidRPr="009E2EE1" w:rsidRDefault="009B3EAF" w:rsidP="009B3EAF">
      <w:pPr>
        <w:spacing w:before="15" w:after="180" w:line="300" w:lineRule="atLeast"/>
        <w:rPr>
          <w:u w:val="single"/>
        </w:rPr>
      </w:pPr>
      <w:r w:rsidRPr="009E2EE1">
        <w:rPr>
          <w:u w:val="single"/>
        </w:rPr>
        <w:t xml:space="preserve">Almost </w:t>
      </w:r>
      <w:r w:rsidRPr="005D7254">
        <w:rPr>
          <w:highlight w:val="cyan"/>
          <w:u w:val="single"/>
        </w:rPr>
        <w:t>120 rural hospitals</w:t>
      </w:r>
      <w:r w:rsidRPr="009E2EE1">
        <w:rPr>
          <w:u w:val="single"/>
        </w:rPr>
        <w:t xml:space="preserve"> have </w:t>
      </w:r>
      <w:r w:rsidRPr="005D7254">
        <w:rPr>
          <w:highlight w:val="cyan"/>
          <w:u w:val="single"/>
        </w:rPr>
        <w:t>closed</w:t>
      </w:r>
      <w:r w:rsidRPr="009E2EE1">
        <w:rPr>
          <w:u w:val="single"/>
        </w:rPr>
        <w:t xml:space="preserve"> since 2010, and an estimated </w:t>
      </w:r>
      <w:r w:rsidRPr="005D7254">
        <w:rPr>
          <w:b/>
          <w:bCs/>
          <w:highlight w:val="cyan"/>
          <w:u w:val="single"/>
        </w:rPr>
        <w:t>21 percent</w:t>
      </w:r>
      <w:r w:rsidRPr="009E2EE1">
        <w:rPr>
          <w:u w:val="single"/>
        </w:rPr>
        <w:t xml:space="preserve"> of rural hospitals </w:t>
      </w:r>
      <w:r w:rsidRPr="005D7254">
        <w:rPr>
          <w:highlight w:val="cyan"/>
          <w:u w:val="single"/>
        </w:rPr>
        <w:t xml:space="preserve">are at </w:t>
      </w:r>
      <w:r w:rsidRPr="005D7254">
        <w:rPr>
          <w:b/>
          <w:bCs/>
          <w:highlight w:val="cyan"/>
          <w:u w:val="single"/>
        </w:rPr>
        <w:t>high risk of closure</w:t>
      </w:r>
      <w:r w:rsidRPr="009E2EE1">
        <w:rPr>
          <w:u w:val="single"/>
        </w:rPr>
        <w:t xml:space="preserve">. </w:t>
      </w:r>
    </w:p>
    <w:p w14:paraId="5784DFCC" w14:textId="77777777" w:rsidR="009B3EAF" w:rsidRPr="009E2EE1" w:rsidRDefault="009B3EAF" w:rsidP="009B3EAF">
      <w:pPr>
        <w:spacing w:before="15" w:after="180" w:line="300" w:lineRule="atLeast"/>
        <w:rPr>
          <w:u w:val="single"/>
        </w:rPr>
      </w:pPr>
      <w:r w:rsidRPr="009E2EE1">
        <w:rPr>
          <w:u w:val="single"/>
        </w:rPr>
        <w:t xml:space="preserve">The </w:t>
      </w:r>
      <w:r w:rsidRPr="005D7254">
        <w:rPr>
          <w:highlight w:val="cyan"/>
          <w:u w:val="single"/>
        </w:rPr>
        <w:t>high number of</w:t>
      </w:r>
      <w:r w:rsidRPr="009E2EE1">
        <w:rPr>
          <w:u w:val="single"/>
        </w:rPr>
        <w:t xml:space="preserve"> financially </w:t>
      </w:r>
      <w:r w:rsidRPr="005D7254">
        <w:rPr>
          <w:highlight w:val="cyan"/>
          <w:u w:val="single"/>
        </w:rPr>
        <w:t xml:space="preserve">stressed hospitals is creating a </w:t>
      </w:r>
      <w:r w:rsidRPr="005D7254">
        <w:rPr>
          <w:b/>
          <w:bCs/>
          <w:highlight w:val="cyan"/>
          <w:u w:val="single"/>
        </w:rPr>
        <w:t>crisis of access</w:t>
      </w:r>
      <w:r w:rsidRPr="005D7254">
        <w:rPr>
          <w:highlight w:val="cyan"/>
          <w:u w:val="single"/>
        </w:rPr>
        <w:t xml:space="preserve"> for rural communities</w:t>
      </w:r>
      <w:r w:rsidRPr="009E2EE1">
        <w:rPr>
          <w:u w:val="single"/>
        </w:rPr>
        <w:t xml:space="preserve"> and a potential </w:t>
      </w:r>
      <w:r w:rsidRPr="009E2EE1">
        <w:rPr>
          <w:b/>
          <w:bCs/>
          <w:u w:val="single"/>
        </w:rPr>
        <w:t>crisis of quality</w:t>
      </w:r>
      <w:r w:rsidRPr="009E2EE1">
        <w:rPr>
          <w:u w:val="single"/>
        </w:rPr>
        <w:t xml:space="preserve"> and patient safety, as these hospitals </w:t>
      </w:r>
      <w:r w:rsidRPr="009E2EE1">
        <w:rPr>
          <w:b/>
          <w:bCs/>
          <w:u w:val="single"/>
        </w:rPr>
        <w:t>struggle to secure</w:t>
      </w:r>
      <w:r w:rsidRPr="009E2EE1">
        <w:rPr>
          <w:u w:val="single"/>
        </w:rPr>
        <w:t xml:space="preserve"> </w:t>
      </w:r>
      <w:r w:rsidRPr="009E2EE1">
        <w:rPr>
          <w:b/>
          <w:bCs/>
          <w:u w:val="single"/>
        </w:rPr>
        <w:t>sufficient</w:t>
      </w:r>
      <w:r w:rsidRPr="009E2EE1">
        <w:rPr>
          <w:u w:val="single"/>
        </w:rPr>
        <w:t xml:space="preserve"> clinical and technological </w:t>
      </w:r>
      <w:r w:rsidRPr="009E2EE1">
        <w:rPr>
          <w:b/>
          <w:bCs/>
          <w:u w:val="single"/>
        </w:rPr>
        <w:t>resources</w:t>
      </w:r>
      <w:r w:rsidRPr="009E2EE1">
        <w:rPr>
          <w:u w:val="single"/>
        </w:rPr>
        <w:t xml:space="preserve">. These struggles can be even more difficult in towns that could once support two hospitals but can </w:t>
      </w:r>
      <w:r w:rsidRPr="009E2EE1">
        <w:rPr>
          <w:b/>
          <w:bCs/>
          <w:u w:val="single"/>
        </w:rPr>
        <w:t>no longer do so</w:t>
      </w:r>
      <w:r w:rsidRPr="009E2EE1">
        <w:rPr>
          <w:u w:val="single"/>
        </w:rPr>
        <w:t xml:space="preserve">. </w:t>
      </w:r>
    </w:p>
    <w:p w14:paraId="1F8A855B" w14:textId="77777777" w:rsidR="009B3EAF" w:rsidRPr="009E2EE1" w:rsidRDefault="009B3EAF" w:rsidP="009B3EAF">
      <w:pPr>
        <w:spacing w:before="15" w:after="180" w:line="300" w:lineRule="atLeast"/>
        <w:rPr>
          <w:u w:val="single"/>
        </w:rPr>
      </w:pPr>
      <w:r w:rsidRPr="005D7254">
        <w:rPr>
          <w:highlight w:val="cyan"/>
          <w:u w:val="single"/>
        </w:rPr>
        <w:t xml:space="preserve">A </w:t>
      </w:r>
      <w:r w:rsidRPr="005D7254">
        <w:rPr>
          <w:b/>
          <w:bCs/>
          <w:highlight w:val="cyan"/>
          <w:u w:val="single"/>
        </w:rPr>
        <w:t>solution</w:t>
      </w:r>
      <w:r w:rsidRPr="005D7254">
        <w:rPr>
          <w:highlight w:val="cyan"/>
          <w:u w:val="single"/>
        </w:rPr>
        <w:t xml:space="preserve"> to the rural health</w:t>
      </w:r>
      <w:r w:rsidRPr="009E2EE1">
        <w:rPr>
          <w:u w:val="single"/>
        </w:rPr>
        <w:t xml:space="preserve"> crisis that </w:t>
      </w:r>
      <w:r w:rsidRPr="005D7254">
        <w:rPr>
          <w:highlight w:val="cyan"/>
          <w:u w:val="single"/>
        </w:rPr>
        <w:t xml:space="preserve">promotes </w:t>
      </w:r>
      <w:r w:rsidRPr="005D7254">
        <w:rPr>
          <w:b/>
          <w:bCs/>
          <w:highlight w:val="cyan"/>
          <w:u w:val="single"/>
        </w:rPr>
        <w:t>partnerships</w:t>
      </w:r>
      <w:r w:rsidRPr="005D7254">
        <w:rPr>
          <w:highlight w:val="cyan"/>
          <w:u w:val="single"/>
        </w:rPr>
        <w:t xml:space="preserve"> with larger</w:t>
      </w:r>
      <w:r w:rsidRPr="009E2EE1">
        <w:rPr>
          <w:u w:val="single"/>
        </w:rPr>
        <w:t xml:space="preserve"> health systems addresses two critical </w:t>
      </w:r>
      <w:r w:rsidRPr="005D7254">
        <w:rPr>
          <w:highlight w:val="cyan"/>
          <w:u w:val="single"/>
        </w:rPr>
        <w:t>needs</w:t>
      </w:r>
      <w:r w:rsidRPr="009E2EE1">
        <w:rPr>
          <w:u w:val="single"/>
        </w:rPr>
        <w:t xml:space="preserve">. First, </w:t>
      </w:r>
      <w:r w:rsidRPr="005D7254">
        <w:rPr>
          <w:highlight w:val="cyan"/>
          <w:u w:val="single"/>
        </w:rPr>
        <w:t xml:space="preserve">it enables a </w:t>
      </w:r>
      <w:r w:rsidRPr="005D7254">
        <w:rPr>
          <w:b/>
          <w:bCs/>
          <w:highlight w:val="cyan"/>
          <w:u w:val="single"/>
        </w:rPr>
        <w:t>rational, equitable approach</w:t>
      </w:r>
      <w:r w:rsidRPr="009E2EE1">
        <w:rPr>
          <w:u w:val="single"/>
        </w:rPr>
        <w:t xml:space="preserve"> to a fundamental restructuring of rural health care resources. Second, it </w:t>
      </w:r>
      <w:r w:rsidRPr="005D7254">
        <w:rPr>
          <w:highlight w:val="cyan"/>
          <w:u w:val="single"/>
        </w:rPr>
        <w:t xml:space="preserve">provides </w:t>
      </w:r>
      <w:r w:rsidRPr="005D7254">
        <w:rPr>
          <w:b/>
          <w:bCs/>
          <w:highlight w:val="cyan"/>
          <w:u w:val="single"/>
        </w:rPr>
        <w:t>access to sufficient financial resources</w:t>
      </w:r>
      <w:r w:rsidRPr="009E2EE1">
        <w:rPr>
          <w:u w:val="single"/>
        </w:rPr>
        <w:t xml:space="preserve"> to ensure that rural communities are able to benefit from the same resources available elsewhere. </w:t>
      </w:r>
    </w:p>
    <w:p w14:paraId="202AAB48" w14:textId="77777777" w:rsidR="009B3EAF" w:rsidRPr="009E2EE1" w:rsidRDefault="009B3EAF" w:rsidP="009B3EAF">
      <w:pPr>
        <w:spacing w:before="15" w:after="180" w:line="300" w:lineRule="atLeast"/>
        <w:rPr>
          <w:rFonts w:eastAsia="Times New Roman"/>
          <w:sz w:val="16"/>
          <w:szCs w:val="16"/>
        </w:rPr>
      </w:pPr>
      <w:r w:rsidRPr="009E2EE1">
        <w:rPr>
          <w:rFonts w:eastAsia="Times New Roman"/>
          <w:sz w:val="16"/>
          <w:szCs w:val="16"/>
        </w:rPr>
        <w:t xml:space="preserve">Antitrust impediments to a system-based approach </w:t>
      </w:r>
    </w:p>
    <w:p w14:paraId="1FF9BDFA" w14:textId="77777777" w:rsidR="009B3EAF" w:rsidRPr="009E2EE1" w:rsidRDefault="009B3EAF" w:rsidP="009B3EAF">
      <w:pPr>
        <w:spacing w:before="15" w:after="180" w:line="300" w:lineRule="atLeast"/>
        <w:rPr>
          <w:rFonts w:eastAsia="Times New Roman"/>
          <w:sz w:val="16"/>
        </w:rPr>
      </w:pPr>
      <w:r w:rsidRPr="009E2EE1">
        <w:rPr>
          <w:u w:val="single"/>
        </w:rPr>
        <w:t xml:space="preserve">Current </w:t>
      </w:r>
      <w:r w:rsidRPr="005D7254">
        <w:rPr>
          <w:b/>
          <w:bCs/>
          <w:highlight w:val="cyan"/>
          <w:u w:val="single"/>
        </w:rPr>
        <w:t>antitrust</w:t>
      </w:r>
      <w:r w:rsidRPr="009E2EE1">
        <w:rPr>
          <w:b/>
          <w:bCs/>
          <w:u w:val="single"/>
        </w:rPr>
        <w:t xml:space="preserve"> law </w:t>
      </w:r>
      <w:r w:rsidRPr="005D7254">
        <w:rPr>
          <w:b/>
          <w:bCs/>
          <w:highlight w:val="cyan"/>
          <w:u w:val="single"/>
        </w:rPr>
        <w:t>makes it difficult</w:t>
      </w:r>
      <w:r w:rsidRPr="005D7254">
        <w:rPr>
          <w:highlight w:val="cyan"/>
          <w:u w:val="single"/>
        </w:rPr>
        <w:t xml:space="preserve"> for </w:t>
      </w:r>
      <w:r w:rsidRPr="005D7254">
        <w:rPr>
          <w:u w:val="single"/>
        </w:rPr>
        <w:t>individual</w:t>
      </w:r>
      <w:r w:rsidRPr="009E2EE1">
        <w:rPr>
          <w:u w:val="single"/>
        </w:rPr>
        <w:t xml:space="preserve"> hospitals or </w:t>
      </w:r>
      <w:r w:rsidRPr="005D7254">
        <w:rPr>
          <w:highlight w:val="cyan"/>
          <w:u w:val="single"/>
        </w:rPr>
        <w:t xml:space="preserve">health systems to </w:t>
      </w:r>
      <w:r w:rsidRPr="005D7254">
        <w:rPr>
          <w:b/>
          <w:bCs/>
          <w:highlight w:val="cyan"/>
          <w:u w:val="single"/>
        </w:rPr>
        <w:t>collaborate on efforts</w:t>
      </w:r>
      <w:r w:rsidRPr="009E2EE1">
        <w:rPr>
          <w:u w:val="single"/>
        </w:rPr>
        <w:t xml:space="preserve"> to restructure delivery of essential services within a rural health care market. These </w:t>
      </w:r>
      <w:r w:rsidRPr="005D7254">
        <w:rPr>
          <w:highlight w:val="cyan"/>
          <w:u w:val="single"/>
        </w:rPr>
        <w:t>efforts can</w:t>
      </w:r>
      <w:r w:rsidRPr="009E2EE1">
        <w:rPr>
          <w:u w:val="single"/>
        </w:rPr>
        <w:t xml:space="preserve">, however, </w:t>
      </w:r>
      <w:r w:rsidRPr="005D7254">
        <w:rPr>
          <w:highlight w:val="cyan"/>
          <w:u w:val="single"/>
        </w:rPr>
        <w:t xml:space="preserve">be pursued among facilities owned by a </w:t>
      </w:r>
      <w:r w:rsidRPr="005D7254">
        <w:rPr>
          <w:b/>
          <w:bCs/>
          <w:highlight w:val="cyan"/>
          <w:u w:val="single"/>
        </w:rPr>
        <w:t>single health system</w:t>
      </w:r>
      <w:r w:rsidRPr="009E2EE1">
        <w:rPr>
          <w:u w:val="single"/>
        </w:rPr>
        <w:t>, enabling a rational and equitable distribution of services</w:t>
      </w:r>
      <w:r w:rsidRPr="009E2EE1">
        <w:rPr>
          <w:rFonts w:eastAsia="Times New Roman"/>
          <w:sz w:val="16"/>
        </w:rPr>
        <w:t xml:space="preserve"> across the health system’s network of facilities and the communities they serve. </w:t>
      </w:r>
    </w:p>
    <w:p w14:paraId="4AF9EAF9" w14:textId="77777777" w:rsidR="009B3EAF" w:rsidRPr="009E2EE1" w:rsidRDefault="009B3EAF" w:rsidP="009B3EAF">
      <w:pPr>
        <w:spacing w:before="15" w:after="180" w:line="300" w:lineRule="atLeast"/>
        <w:rPr>
          <w:u w:val="single"/>
        </w:rPr>
      </w:pPr>
      <w:r w:rsidRPr="009E2EE1">
        <w:rPr>
          <w:u w:val="single"/>
        </w:rPr>
        <w:t xml:space="preserve">The Federal Trade Commission and Department of Justice have themselves acknowledged the </w:t>
      </w:r>
      <w:r w:rsidRPr="009E2EE1">
        <w:rPr>
          <w:b/>
          <w:bCs/>
          <w:u w:val="single"/>
        </w:rPr>
        <w:t>value</w:t>
      </w:r>
      <w:r w:rsidRPr="009E2EE1">
        <w:rPr>
          <w:u w:val="single"/>
        </w:rPr>
        <w:t xml:space="preserve"> of a </w:t>
      </w:r>
      <w:r w:rsidRPr="009E2EE1">
        <w:rPr>
          <w:b/>
          <w:bCs/>
          <w:u w:val="single"/>
        </w:rPr>
        <w:t>system-based approach</w:t>
      </w:r>
      <w:r w:rsidRPr="009E2EE1">
        <w:rPr>
          <w:u w:val="single"/>
        </w:rPr>
        <w:t xml:space="preserve"> to rural health. </w:t>
      </w:r>
      <w:r w:rsidRPr="009E2EE1">
        <w:rPr>
          <w:rFonts w:eastAsia="Times New Roman"/>
          <w:sz w:val="16"/>
        </w:rPr>
        <w:t xml:space="preserve">In their 1996 “Statements of Antitrust Enforcement Policy in Health Care,” </w:t>
      </w:r>
      <w:r w:rsidRPr="009E2EE1">
        <w:rPr>
          <w:u w:val="single"/>
        </w:rPr>
        <w:t xml:space="preserve">the agencies created a </w:t>
      </w:r>
      <w:r w:rsidRPr="009E2EE1">
        <w:rPr>
          <w:b/>
          <w:bCs/>
          <w:u w:val="single"/>
        </w:rPr>
        <w:t>safe zone</w:t>
      </w:r>
      <w:r w:rsidRPr="009E2EE1">
        <w:rPr>
          <w:u w:val="single"/>
        </w:rPr>
        <w:t xml:space="preserve"> for mergers of certain hospitals with a low bed size and low patient census with other hospitals. </w:t>
      </w:r>
    </w:p>
    <w:p w14:paraId="70B83369" w14:textId="77777777" w:rsidR="009B3EAF" w:rsidRPr="009E2EE1" w:rsidRDefault="009B3EAF" w:rsidP="009B3EAF">
      <w:pPr>
        <w:spacing w:before="15" w:after="180" w:line="300" w:lineRule="atLeast"/>
        <w:rPr>
          <w:rFonts w:eastAsia="Times New Roman"/>
          <w:sz w:val="16"/>
        </w:rPr>
      </w:pPr>
      <w:r w:rsidRPr="009E2EE1">
        <w:rPr>
          <w:rFonts w:eastAsia="Times New Roman"/>
          <w:sz w:val="16"/>
        </w:rPr>
        <w:t xml:space="preserve">The agencies recognized that </w:t>
      </w:r>
      <w:r w:rsidRPr="009E2EE1">
        <w:rPr>
          <w:u w:val="single"/>
        </w:rPr>
        <w:t>these hospitals often “will be the only hospital in the relevant market” and that “</w:t>
      </w:r>
      <w:r w:rsidRPr="005D7254">
        <w:rPr>
          <w:highlight w:val="cyan"/>
          <w:u w:val="single"/>
        </w:rPr>
        <w:t>mergers</w:t>
      </w:r>
      <w:r w:rsidRPr="009E2EE1">
        <w:rPr>
          <w:u w:val="single"/>
        </w:rPr>
        <w:t xml:space="preserve"> involving such hospitals </w:t>
      </w:r>
      <w:r w:rsidRPr="005D7254">
        <w:rPr>
          <w:highlight w:val="cyan"/>
          <w:u w:val="single"/>
        </w:rPr>
        <w:t xml:space="preserve">are </w:t>
      </w:r>
      <w:r w:rsidRPr="005D7254">
        <w:rPr>
          <w:b/>
          <w:bCs/>
          <w:highlight w:val="cyan"/>
          <w:u w:val="single"/>
        </w:rPr>
        <w:t>unlikely</w:t>
      </w:r>
      <w:r w:rsidRPr="005D7254">
        <w:rPr>
          <w:highlight w:val="cyan"/>
          <w:u w:val="single"/>
        </w:rPr>
        <w:t xml:space="preserve"> to </w:t>
      </w:r>
      <w:r w:rsidRPr="005D7254">
        <w:rPr>
          <w:b/>
          <w:bCs/>
          <w:highlight w:val="cyan"/>
          <w:u w:val="single"/>
        </w:rPr>
        <w:t>reduce competition substantially</w:t>
      </w:r>
      <w:r w:rsidRPr="005D7254">
        <w:rPr>
          <w:highlight w:val="cyan"/>
          <w:u w:val="single"/>
        </w:rPr>
        <w:t>.”</w:t>
      </w:r>
      <w:r w:rsidRPr="009E2EE1">
        <w:rPr>
          <w:u w:val="single"/>
        </w:rPr>
        <w:t xml:space="preserve"> They also recognized that</w:t>
      </w:r>
      <w:r w:rsidRPr="009E2EE1">
        <w:rPr>
          <w:rFonts w:eastAsia="Times New Roman"/>
          <w:sz w:val="16"/>
        </w:rPr>
        <w:t xml:space="preserve"> “rural hospitals … are unlikely to achieve the efficiencies that larger hospitals enjoy. </w:t>
      </w:r>
      <w:r w:rsidRPr="009E2EE1">
        <w:rPr>
          <w:u w:val="single"/>
        </w:rPr>
        <w:t xml:space="preserve">Some of these cost-saving </w:t>
      </w:r>
      <w:r w:rsidRPr="005D7254">
        <w:rPr>
          <w:b/>
          <w:bCs/>
          <w:highlight w:val="cyan"/>
          <w:u w:val="single"/>
        </w:rPr>
        <w:t>efficiencies</w:t>
      </w:r>
      <w:r w:rsidRPr="005D7254">
        <w:rPr>
          <w:highlight w:val="cyan"/>
          <w:u w:val="single"/>
        </w:rPr>
        <w:t xml:space="preserve"> may be </w:t>
      </w:r>
      <w:r w:rsidRPr="005D7254">
        <w:rPr>
          <w:b/>
          <w:bCs/>
          <w:highlight w:val="cyan"/>
          <w:u w:val="single"/>
        </w:rPr>
        <w:t>realized</w:t>
      </w:r>
      <w:r w:rsidRPr="005D7254">
        <w:rPr>
          <w:highlight w:val="cyan"/>
          <w:u w:val="single"/>
        </w:rPr>
        <w:t xml:space="preserve"> … </w:t>
      </w:r>
      <w:r w:rsidRPr="005D7254">
        <w:rPr>
          <w:b/>
          <w:bCs/>
          <w:highlight w:val="cyan"/>
          <w:u w:val="single"/>
        </w:rPr>
        <w:t>through a merger</w:t>
      </w:r>
      <w:r w:rsidRPr="005D7254">
        <w:rPr>
          <w:rFonts w:eastAsia="Times New Roman"/>
          <w:sz w:val="16"/>
          <w:highlight w:val="cyan"/>
        </w:rPr>
        <w:t>.”</w:t>
      </w:r>
      <w:r w:rsidRPr="009E2EE1">
        <w:rPr>
          <w:rFonts w:eastAsia="Times New Roman"/>
          <w:sz w:val="16"/>
        </w:rPr>
        <w:t xml:space="preserve"> </w:t>
      </w:r>
    </w:p>
    <w:p w14:paraId="659944FE" w14:textId="77777777" w:rsidR="009B3EAF" w:rsidRPr="009E2EE1" w:rsidRDefault="009B3EAF" w:rsidP="009B3EAF">
      <w:pPr>
        <w:spacing w:before="15" w:after="180" w:line="300" w:lineRule="atLeast"/>
        <w:rPr>
          <w:u w:val="single"/>
        </w:rPr>
      </w:pPr>
      <w:r w:rsidRPr="009E2EE1">
        <w:rPr>
          <w:u w:val="single"/>
        </w:rPr>
        <w:t xml:space="preserve">The situation becomes </w:t>
      </w:r>
      <w:r w:rsidRPr="009E2EE1">
        <w:rPr>
          <w:b/>
          <w:bCs/>
          <w:u w:val="single"/>
        </w:rPr>
        <w:t>more difficult</w:t>
      </w:r>
      <w:r w:rsidRPr="009E2EE1">
        <w:rPr>
          <w:u w:val="single"/>
        </w:rPr>
        <w:t xml:space="preserve"> when a community has two hospitals that do not fall within the safe zone and it can </w:t>
      </w:r>
      <w:r w:rsidRPr="009E2EE1">
        <w:rPr>
          <w:b/>
          <w:bCs/>
          <w:u w:val="single"/>
        </w:rPr>
        <w:t>no longer support both</w:t>
      </w:r>
      <w:r w:rsidRPr="009E2EE1">
        <w:rPr>
          <w:u w:val="single"/>
        </w:rPr>
        <w:t xml:space="preserve">. </w:t>
      </w:r>
      <w:r w:rsidRPr="009E2EE1">
        <w:rPr>
          <w:rFonts w:eastAsia="Times New Roman"/>
          <w:sz w:val="16"/>
        </w:rPr>
        <w:t xml:space="preserve">Such markets will be considered highly concentrated, and </w:t>
      </w:r>
      <w:r w:rsidRPr="009E2EE1">
        <w:rPr>
          <w:u w:val="single"/>
        </w:rPr>
        <w:t xml:space="preserve">an attempt to merge the hospitals </w:t>
      </w:r>
      <w:r w:rsidRPr="009E2EE1">
        <w:rPr>
          <w:b/>
          <w:bCs/>
          <w:u w:val="single"/>
        </w:rPr>
        <w:t>likely will be challenged</w:t>
      </w:r>
      <w:r w:rsidRPr="009E2EE1">
        <w:rPr>
          <w:u w:val="single"/>
        </w:rPr>
        <w:t xml:space="preserve"> by the federal agencies. </w:t>
      </w:r>
    </w:p>
    <w:p w14:paraId="43F8BC3C" w14:textId="77777777" w:rsidR="009B3EAF" w:rsidRPr="009E2EE1" w:rsidRDefault="009B3EAF" w:rsidP="009B3EAF">
      <w:pPr>
        <w:spacing w:before="15" w:after="180" w:line="300" w:lineRule="atLeast"/>
        <w:rPr>
          <w:rFonts w:eastAsia="Times New Roman"/>
          <w:sz w:val="16"/>
          <w:szCs w:val="16"/>
        </w:rPr>
      </w:pPr>
      <w:r w:rsidRPr="009E2EE1">
        <w:rPr>
          <w:rFonts w:eastAsia="Times New Roman"/>
          <w:sz w:val="16"/>
          <w:szCs w:val="16"/>
        </w:rPr>
        <w:t xml:space="preserve">Several states have tried to overcome the likelihood of an antitrust challenge by granting certificates of public advantage to health systems that want to come together to more effectively pool resources and rationalize services within a rural market. But these efforts also are being challenged by the federal agencies. </w:t>
      </w:r>
    </w:p>
    <w:p w14:paraId="385A1C38" w14:textId="77777777" w:rsidR="009B3EAF" w:rsidRPr="009E2EE1" w:rsidRDefault="009B3EAF" w:rsidP="009B3EAF">
      <w:pPr>
        <w:spacing w:before="15" w:after="180" w:line="300" w:lineRule="atLeast"/>
        <w:rPr>
          <w:rFonts w:eastAsia="Times New Roman"/>
          <w:sz w:val="16"/>
        </w:rPr>
      </w:pPr>
      <w:r w:rsidRPr="009E2EE1">
        <w:rPr>
          <w:u w:val="single"/>
        </w:rPr>
        <w:t xml:space="preserve">The </w:t>
      </w:r>
      <w:r w:rsidRPr="005D7254">
        <w:rPr>
          <w:b/>
          <w:bCs/>
          <w:highlight w:val="cyan"/>
          <w:u w:val="single"/>
        </w:rPr>
        <w:t>threat</w:t>
      </w:r>
      <w:r w:rsidRPr="005D7254">
        <w:rPr>
          <w:highlight w:val="cyan"/>
          <w:u w:val="single"/>
        </w:rPr>
        <w:t xml:space="preserve"> of </w:t>
      </w:r>
      <w:r w:rsidRPr="005D7254">
        <w:rPr>
          <w:b/>
          <w:bCs/>
          <w:highlight w:val="cyan"/>
          <w:u w:val="single"/>
        </w:rPr>
        <w:t>antitrust enforcement</w:t>
      </w:r>
      <w:r w:rsidRPr="009E2EE1">
        <w:rPr>
          <w:u w:val="single"/>
        </w:rPr>
        <w:t xml:space="preserve"> </w:t>
      </w:r>
      <w:r w:rsidRPr="005D7254">
        <w:rPr>
          <w:u w:val="single"/>
        </w:rPr>
        <w:t xml:space="preserve">actions </w:t>
      </w:r>
      <w:r w:rsidRPr="005D7254">
        <w:rPr>
          <w:b/>
          <w:bCs/>
          <w:highlight w:val="cyan"/>
          <w:u w:val="single"/>
        </w:rPr>
        <w:t>throws a chill</w:t>
      </w:r>
      <w:r w:rsidRPr="005D7254">
        <w:rPr>
          <w:highlight w:val="cyan"/>
          <w:u w:val="single"/>
        </w:rPr>
        <w:t xml:space="preserve"> over health system</w:t>
      </w:r>
      <w:r w:rsidRPr="009E2EE1">
        <w:rPr>
          <w:u w:val="single"/>
        </w:rPr>
        <w:t xml:space="preserve">-led </w:t>
      </w:r>
      <w:r w:rsidRPr="005D7254">
        <w:rPr>
          <w:highlight w:val="cyan"/>
          <w:u w:val="single"/>
        </w:rPr>
        <w:t>efforts</w:t>
      </w:r>
      <w:r w:rsidRPr="009E2EE1">
        <w:rPr>
          <w:u w:val="single"/>
        </w:rPr>
        <w:t xml:space="preserve"> to make the </w:t>
      </w:r>
      <w:r w:rsidRPr="009E2EE1">
        <w:rPr>
          <w:b/>
          <w:bCs/>
          <w:u w:val="single"/>
        </w:rPr>
        <w:t>rural health care</w:t>
      </w:r>
      <w:r w:rsidRPr="009E2EE1">
        <w:rPr>
          <w:u w:val="single"/>
        </w:rPr>
        <w:t xml:space="preserve"> delivery system </w:t>
      </w:r>
      <w:r w:rsidRPr="009E2EE1">
        <w:rPr>
          <w:b/>
          <w:bCs/>
          <w:u w:val="single"/>
        </w:rPr>
        <w:t>more rational</w:t>
      </w:r>
      <w:r w:rsidRPr="009E2EE1">
        <w:rPr>
          <w:u w:val="single"/>
        </w:rPr>
        <w:t>, economically viable and equitable</w:t>
      </w:r>
      <w:r w:rsidRPr="009E2EE1">
        <w:rPr>
          <w:rFonts w:eastAsia="Times New Roman"/>
          <w:sz w:val="16"/>
        </w:rPr>
        <w:t xml:space="preserve">. For example, the systems that combined to form Ballad Health went through a two-year process to secure the COPA that ultimately allowed their merger. </w:t>
      </w:r>
    </w:p>
    <w:p w14:paraId="73F962B0" w14:textId="77777777" w:rsidR="009B3EAF" w:rsidRPr="009E2EE1" w:rsidRDefault="009B3EAF" w:rsidP="009B3EAF">
      <w:pPr>
        <w:spacing w:before="15" w:after="180" w:line="300" w:lineRule="atLeast"/>
        <w:rPr>
          <w:u w:val="single"/>
        </w:rPr>
      </w:pPr>
      <w:r w:rsidRPr="009E2EE1">
        <w:rPr>
          <w:rFonts w:eastAsia="Times New Roman"/>
          <w:sz w:val="16"/>
        </w:rPr>
        <w:t xml:space="preserve">They willingly accepted state oversight of their efforts to rationalize health care delivery. Yet, they now face an order by the FTC to provide extensive information for a study on the impact of COPAs, even though long-term benefits will not be apparent just a year after the merger. The effort and </w:t>
      </w:r>
      <w:r w:rsidRPr="005D7254">
        <w:rPr>
          <w:b/>
          <w:bCs/>
          <w:highlight w:val="cyan"/>
          <w:u w:val="single"/>
        </w:rPr>
        <w:t>ongoing scrutiny</w:t>
      </w:r>
      <w:r w:rsidRPr="009E2EE1">
        <w:rPr>
          <w:u w:val="single"/>
        </w:rPr>
        <w:t xml:space="preserve"> these systems take on certainly </w:t>
      </w:r>
      <w:r w:rsidRPr="00117984">
        <w:rPr>
          <w:highlight w:val="cyan"/>
          <w:u w:val="single"/>
        </w:rPr>
        <w:t xml:space="preserve">might </w:t>
      </w:r>
      <w:r w:rsidRPr="00117984">
        <w:rPr>
          <w:b/>
          <w:bCs/>
          <w:highlight w:val="cyan"/>
          <w:u w:val="single"/>
        </w:rPr>
        <w:t>dissuade other health systems</w:t>
      </w:r>
      <w:r w:rsidRPr="00117984">
        <w:rPr>
          <w:highlight w:val="cyan"/>
          <w:u w:val="single"/>
        </w:rPr>
        <w:t xml:space="preserve"> from</w:t>
      </w:r>
      <w:r w:rsidRPr="009E2EE1">
        <w:rPr>
          <w:u w:val="single"/>
        </w:rPr>
        <w:t xml:space="preserve"> pursuing </w:t>
      </w:r>
      <w:r w:rsidRPr="00117984">
        <w:rPr>
          <w:highlight w:val="cyan"/>
          <w:u w:val="single"/>
        </w:rPr>
        <w:t xml:space="preserve">a </w:t>
      </w:r>
      <w:r w:rsidRPr="00117984">
        <w:rPr>
          <w:b/>
          <w:bCs/>
          <w:highlight w:val="cyan"/>
          <w:u w:val="single"/>
        </w:rPr>
        <w:t>similar route</w:t>
      </w:r>
      <w:r w:rsidRPr="00117984">
        <w:rPr>
          <w:highlight w:val="cyan"/>
          <w:u w:val="single"/>
        </w:rPr>
        <w:t>.</w:t>
      </w:r>
      <w:r w:rsidRPr="009E2EE1">
        <w:rPr>
          <w:u w:val="single"/>
        </w:rPr>
        <w:t xml:space="preserve"> </w:t>
      </w:r>
    </w:p>
    <w:p w14:paraId="414BEBAE" w14:textId="77777777" w:rsidR="009B3EAF" w:rsidRPr="009E2EE1" w:rsidRDefault="009B3EAF" w:rsidP="009B3EAF">
      <w:pPr>
        <w:spacing w:before="15" w:after="180" w:line="300" w:lineRule="atLeast"/>
        <w:rPr>
          <w:rFonts w:eastAsia="Times New Roman"/>
          <w:sz w:val="16"/>
          <w:szCs w:val="16"/>
        </w:rPr>
      </w:pPr>
      <w:r w:rsidRPr="009E2EE1">
        <w:rPr>
          <w:rFonts w:eastAsia="Times New Roman"/>
          <w:sz w:val="16"/>
          <w:szCs w:val="16"/>
        </w:rPr>
        <w:t xml:space="preserve">Rethinking competition in rural health care markets </w:t>
      </w:r>
    </w:p>
    <w:p w14:paraId="189D41DD" w14:textId="77777777" w:rsidR="009B3EAF" w:rsidRPr="009E2EE1" w:rsidRDefault="009B3EAF" w:rsidP="009B3EAF">
      <w:pPr>
        <w:spacing w:before="15" w:after="180" w:line="300" w:lineRule="atLeast"/>
        <w:rPr>
          <w:u w:val="single"/>
        </w:rPr>
      </w:pPr>
      <w:r w:rsidRPr="003768E9">
        <w:rPr>
          <w:highlight w:val="cyan"/>
          <w:u w:val="single"/>
        </w:rPr>
        <w:t>The FTC and DOJ must revisit an approach that prioritizes competition</w:t>
      </w:r>
      <w:r w:rsidRPr="009E2EE1">
        <w:rPr>
          <w:u w:val="single"/>
        </w:rPr>
        <w:t xml:space="preserve"> over access to care and the quality and financial sustainability of the rural health care delivery system.</w:t>
      </w:r>
      <w:r w:rsidRPr="009E2EE1">
        <w:rPr>
          <w:rFonts w:eastAsia="Times New Roman"/>
          <w:sz w:val="16"/>
        </w:rPr>
        <w:t xml:space="preserve"> The agencies have themselves acknowledged that </w:t>
      </w:r>
      <w:r w:rsidRPr="009E2EE1">
        <w:rPr>
          <w:u w:val="single"/>
        </w:rPr>
        <w:t xml:space="preserve">competition among hospitals may not be a </w:t>
      </w:r>
      <w:r w:rsidRPr="009E2EE1">
        <w:rPr>
          <w:b/>
          <w:bCs/>
          <w:u w:val="single"/>
        </w:rPr>
        <w:t>practical reality</w:t>
      </w:r>
      <w:r w:rsidRPr="009E2EE1">
        <w:rPr>
          <w:u w:val="single"/>
        </w:rPr>
        <w:t xml:space="preserve"> in rural communities. </w:t>
      </w:r>
    </w:p>
    <w:p w14:paraId="63F471FB" w14:textId="77777777" w:rsidR="009B3EAF" w:rsidRPr="009E2EE1" w:rsidRDefault="009B3EAF" w:rsidP="009B3EAF">
      <w:pPr>
        <w:spacing w:before="15" w:after="180" w:line="300" w:lineRule="atLeast"/>
        <w:rPr>
          <w:u w:val="single"/>
        </w:rPr>
      </w:pPr>
      <w:r w:rsidRPr="009E2EE1">
        <w:rPr>
          <w:u w:val="single"/>
        </w:rPr>
        <w:t xml:space="preserve">The </w:t>
      </w:r>
      <w:r w:rsidRPr="003768E9">
        <w:rPr>
          <w:highlight w:val="cyan"/>
          <w:u w:val="single"/>
        </w:rPr>
        <w:t xml:space="preserve">rural health care crisis is </w:t>
      </w:r>
      <w:r w:rsidRPr="003768E9">
        <w:rPr>
          <w:b/>
          <w:bCs/>
          <w:highlight w:val="cyan"/>
          <w:u w:val="single"/>
        </w:rPr>
        <w:t>happening now</w:t>
      </w:r>
      <w:r w:rsidRPr="009E2EE1">
        <w:rPr>
          <w:rFonts w:eastAsia="Times New Roman"/>
          <w:sz w:val="16"/>
        </w:rPr>
        <w:t xml:space="preserve">; there is not time for multiyear studies of the impact of efforts to rationalize and improve rural health care. </w:t>
      </w:r>
      <w:r w:rsidRPr="009E2EE1">
        <w:rPr>
          <w:u w:val="single"/>
        </w:rPr>
        <w:t xml:space="preserve">Health </w:t>
      </w:r>
      <w:r w:rsidRPr="003768E9">
        <w:rPr>
          <w:highlight w:val="cyan"/>
          <w:u w:val="single"/>
        </w:rPr>
        <w:t>systems</w:t>
      </w:r>
      <w:r w:rsidRPr="009E2EE1">
        <w:rPr>
          <w:u w:val="single"/>
        </w:rPr>
        <w:t xml:space="preserve"> that </w:t>
      </w:r>
      <w:r w:rsidRPr="009E2EE1">
        <w:rPr>
          <w:b/>
          <w:bCs/>
          <w:u w:val="single"/>
        </w:rPr>
        <w:t>understand</w:t>
      </w:r>
      <w:r w:rsidRPr="009E2EE1">
        <w:rPr>
          <w:u w:val="single"/>
        </w:rPr>
        <w:t xml:space="preserve"> and </w:t>
      </w:r>
      <w:r w:rsidRPr="003768E9">
        <w:rPr>
          <w:b/>
          <w:bCs/>
          <w:u w:val="single"/>
        </w:rPr>
        <w:t>are</w:t>
      </w:r>
      <w:r w:rsidRPr="009E2EE1">
        <w:rPr>
          <w:b/>
          <w:bCs/>
          <w:u w:val="single"/>
        </w:rPr>
        <w:t xml:space="preserve"> willing</w:t>
      </w:r>
      <w:r w:rsidRPr="009E2EE1">
        <w:rPr>
          <w:u w:val="single"/>
        </w:rPr>
        <w:t xml:space="preserve"> to take on the challenges of rural health care markets </w:t>
      </w:r>
      <w:r w:rsidRPr="003768E9">
        <w:rPr>
          <w:highlight w:val="cyan"/>
          <w:u w:val="single"/>
        </w:rPr>
        <w:t xml:space="preserve">should be </w:t>
      </w:r>
      <w:r w:rsidRPr="003768E9">
        <w:rPr>
          <w:b/>
          <w:bCs/>
          <w:highlight w:val="cyan"/>
          <w:u w:val="single"/>
        </w:rPr>
        <w:t>given</w:t>
      </w:r>
      <w:r w:rsidRPr="009E2EE1">
        <w:rPr>
          <w:b/>
          <w:bCs/>
          <w:u w:val="single"/>
        </w:rPr>
        <w:t xml:space="preserve"> the </w:t>
      </w:r>
      <w:r w:rsidRPr="003768E9">
        <w:rPr>
          <w:b/>
          <w:bCs/>
          <w:highlight w:val="cyan"/>
          <w:u w:val="single"/>
        </w:rPr>
        <w:t>opportunity</w:t>
      </w:r>
      <w:r w:rsidRPr="009E2EE1">
        <w:rPr>
          <w:u w:val="single"/>
        </w:rPr>
        <w:t xml:space="preserve"> to do so. </w:t>
      </w:r>
    </w:p>
    <w:p w14:paraId="33C59AF4" w14:textId="77777777" w:rsidR="009B3EAF" w:rsidRPr="009E2EE1" w:rsidRDefault="009B3EAF" w:rsidP="009B3EAF"/>
    <w:p w14:paraId="3ED64447" w14:textId="77777777" w:rsidR="009B3EAF" w:rsidRPr="009E2EE1" w:rsidRDefault="009B3EAF" w:rsidP="009B3EAF">
      <w:pPr>
        <w:spacing w:after="0" w:line="240" w:lineRule="auto"/>
        <w:outlineLvl w:val="3"/>
        <w:rPr>
          <w:rFonts w:ascii="Times New Roman" w:eastAsia="Times New Roman" w:hAnsi="Times New Roman" w:cs="Times New Roman"/>
          <w:b/>
          <w:bCs/>
          <w:sz w:val="24"/>
        </w:rPr>
      </w:pPr>
      <w:r w:rsidRPr="009E2EE1">
        <w:rPr>
          <w:rFonts w:eastAsia="Times New Roman"/>
          <w:b/>
          <w:bCs/>
          <w:sz w:val="26"/>
          <w:szCs w:val="26"/>
        </w:rPr>
        <w:t>Rural hospital closures cause massive food spikes</w:t>
      </w:r>
    </w:p>
    <w:p w14:paraId="3D063621" w14:textId="77777777" w:rsidR="009B3EAF" w:rsidRPr="009E2EE1" w:rsidRDefault="009B3EAF" w:rsidP="009B3EAF">
      <w:pPr>
        <w:spacing w:before="15" w:after="180" w:line="240" w:lineRule="auto"/>
        <w:rPr>
          <w:rFonts w:ascii="Times New Roman" w:eastAsia="Times New Roman" w:hAnsi="Times New Roman" w:cs="Times New Roman"/>
          <w:sz w:val="24"/>
        </w:rPr>
      </w:pPr>
      <w:r w:rsidRPr="009E2EE1">
        <w:rPr>
          <w:rFonts w:eastAsia="Times New Roman"/>
          <w:b/>
          <w:bCs/>
          <w:sz w:val="26"/>
          <w:szCs w:val="26"/>
        </w:rPr>
        <w:t>Alemian 16</w:t>
      </w:r>
      <w:r w:rsidRPr="009E2EE1">
        <w:rPr>
          <w:rFonts w:eastAsia="Times New Roman"/>
        </w:rPr>
        <w:t> –</w:t>
      </w:r>
      <w:r w:rsidRPr="009E2EE1">
        <w:rPr>
          <w:rFonts w:eastAsia="Times New Roman"/>
          <w:sz w:val="24"/>
        </w:rPr>
        <w:t> </w:t>
      </w:r>
      <w:r w:rsidRPr="009E2EE1">
        <w:rPr>
          <w:rFonts w:eastAsia="Times New Roman"/>
        </w:rPr>
        <w:t>President &amp; CEO of Alemian &amp; Associates</w:t>
      </w:r>
    </w:p>
    <w:p w14:paraId="32575DC4" w14:textId="77777777" w:rsidR="009B3EAF" w:rsidRPr="009E2EE1" w:rsidRDefault="009B3EAF" w:rsidP="009B3EAF">
      <w:pPr>
        <w:spacing w:before="15" w:after="180" w:line="240" w:lineRule="auto"/>
        <w:rPr>
          <w:rFonts w:ascii="Times New Roman" w:eastAsia="Times New Roman" w:hAnsi="Times New Roman" w:cs="Times New Roman"/>
          <w:sz w:val="24"/>
        </w:rPr>
      </w:pPr>
      <w:r w:rsidRPr="009E2EE1">
        <w:rPr>
          <w:rFonts w:eastAsia="Times New Roman"/>
        </w:rPr>
        <w:t>David Alemian, "Rural Healthcare Is a Matter of National Security," HCPLive, 11-8-2016, https://www.hcplive.com/view/rural-healthcare-is-a-matter-of-national-security</w:t>
      </w:r>
    </w:p>
    <w:p w14:paraId="5CB4F082" w14:textId="77777777" w:rsidR="009B3EAF" w:rsidRPr="009E2EE1" w:rsidRDefault="009B3EAF" w:rsidP="009B3EAF">
      <w:pPr>
        <w:spacing w:before="15" w:after="180" w:line="300" w:lineRule="atLeast"/>
        <w:rPr>
          <w:u w:val="single"/>
        </w:rPr>
      </w:pPr>
      <w:r w:rsidRPr="009E2EE1">
        <w:rPr>
          <w:rFonts w:eastAsia="Times New Roman"/>
          <w:sz w:val="16"/>
        </w:rPr>
        <w:t xml:space="preserve">Rural health organizations are already struggling with enormous turnover rates and costs that run up into the millions of dollars each year. The additional financial burden of penalties from Medicare and Medicaid will put many rural health organizations at risk of going out of business. </w:t>
      </w:r>
      <w:r w:rsidRPr="003768E9">
        <w:rPr>
          <w:highlight w:val="cyan"/>
          <w:u w:val="single"/>
        </w:rPr>
        <w:t xml:space="preserve">If </w:t>
      </w:r>
      <w:r w:rsidRPr="003768E9">
        <w:rPr>
          <w:b/>
          <w:bCs/>
          <w:highlight w:val="cyan"/>
          <w:u w:val="single"/>
        </w:rPr>
        <w:t>too many</w:t>
      </w:r>
      <w:r w:rsidRPr="003768E9">
        <w:rPr>
          <w:highlight w:val="cyan"/>
          <w:u w:val="single"/>
        </w:rPr>
        <w:t xml:space="preserve"> rural </w:t>
      </w:r>
      <w:r w:rsidRPr="003768E9">
        <w:rPr>
          <w:u w:val="single"/>
        </w:rPr>
        <w:t xml:space="preserve">health </w:t>
      </w:r>
      <w:r w:rsidRPr="003768E9">
        <w:rPr>
          <w:highlight w:val="cyan"/>
          <w:u w:val="single"/>
        </w:rPr>
        <w:t xml:space="preserve">organizations go </w:t>
      </w:r>
      <w:r w:rsidRPr="003768E9">
        <w:rPr>
          <w:b/>
          <w:bCs/>
          <w:highlight w:val="cyan"/>
          <w:u w:val="single"/>
        </w:rPr>
        <w:t>out of business</w:t>
      </w:r>
      <w:r w:rsidRPr="003768E9">
        <w:rPr>
          <w:highlight w:val="cyan"/>
          <w:u w:val="single"/>
        </w:rPr>
        <w:t xml:space="preserve">, it then becomes a matter of </w:t>
      </w:r>
      <w:r w:rsidRPr="003768E9">
        <w:rPr>
          <w:b/>
          <w:bCs/>
          <w:highlight w:val="cyan"/>
          <w:u w:val="single"/>
        </w:rPr>
        <w:t>national security</w:t>
      </w:r>
      <w:r w:rsidRPr="009E2EE1">
        <w:rPr>
          <w:u w:val="single"/>
        </w:rPr>
        <w:t xml:space="preserve"> and here’s why: </w:t>
      </w:r>
    </w:p>
    <w:p w14:paraId="247B8FEF" w14:textId="77777777" w:rsidR="009B3EAF" w:rsidRPr="009E2EE1" w:rsidRDefault="009B3EAF" w:rsidP="009B3EAF">
      <w:pPr>
        <w:spacing w:before="15" w:after="180" w:line="300" w:lineRule="atLeast"/>
        <w:rPr>
          <w:u w:val="single"/>
        </w:rPr>
      </w:pPr>
      <w:r w:rsidRPr="009E2EE1">
        <w:rPr>
          <w:u w:val="single"/>
        </w:rPr>
        <w:t xml:space="preserve">In most rural communities, </w:t>
      </w:r>
      <w:r w:rsidRPr="003768E9">
        <w:rPr>
          <w:highlight w:val="cyan"/>
          <w:u w:val="single"/>
        </w:rPr>
        <w:t>the healthcare</w:t>
      </w:r>
      <w:r w:rsidRPr="009E2EE1">
        <w:rPr>
          <w:u w:val="single"/>
        </w:rPr>
        <w:t xml:space="preserve"> organization </w:t>
      </w:r>
      <w:r w:rsidRPr="003768E9">
        <w:rPr>
          <w:highlight w:val="cyan"/>
          <w:u w:val="single"/>
        </w:rPr>
        <w:t xml:space="preserve">is the </w:t>
      </w:r>
      <w:r w:rsidRPr="003768E9">
        <w:rPr>
          <w:b/>
          <w:bCs/>
          <w:highlight w:val="cyan"/>
          <w:u w:val="single"/>
        </w:rPr>
        <w:t>largest employer</w:t>
      </w:r>
      <w:r w:rsidRPr="009E2EE1">
        <w:rPr>
          <w:u w:val="single"/>
        </w:rPr>
        <w:t xml:space="preserve">. </w:t>
      </w:r>
      <w:r w:rsidRPr="003768E9">
        <w:rPr>
          <w:highlight w:val="cyan"/>
          <w:u w:val="single"/>
        </w:rPr>
        <w:t>When the</w:t>
      </w:r>
      <w:r w:rsidRPr="009E2EE1">
        <w:rPr>
          <w:u w:val="single"/>
        </w:rPr>
        <w:t xml:space="preserve"> largest </w:t>
      </w:r>
      <w:r w:rsidRPr="003768E9">
        <w:rPr>
          <w:highlight w:val="cyan"/>
          <w:u w:val="single"/>
        </w:rPr>
        <w:t>employer goes out of business</w:t>
      </w:r>
      <w:r w:rsidRPr="009E2EE1">
        <w:rPr>
          <w:u w:val="single"/>
        </w:rPr>
        <w:t xml:space="preserve">, the </w:t>
      </w:r>
      <w:r w:rsidRPr="003768E9">
        <w:rPr>
          <w:b/>
          <w:bCs/>
          <w:highlight w:val="cyan"/>
          <w:u w:val="single"/>
        </w:rPr>
        <w:t>community collapses</w:t>
      </w:r>
      <w:r w:rsidRPr="009E2EE1">
        <w:rPr>
          <w:u w:val="single"/>
        </w:rPr>
        <w:t xml:space="preserve"> and </w:t>
      </w:r>
      <w:r w:rsidRPr="009E2EE1">
        <w:rPr>
          <w:b/>
          <w:bCs/>
          <w:u w:val="single"/>
        </w:rPr>
        <w:t>people move away</w:t>
      </w:r>
      <w:r w:rsidRPr="009E2EE1">
        <w:rPr>
          <w:u w:val="single"/>
        </w:rPr>
        <w:t xml:space="preserve">. What was once </w:t>
      </w:r>
      <w:r w:rsidRPr="003768E9">
        <w:rPr>
          <w:highlight w:val="cyan"/>
          <w:u w:val="single"/>
        </w:rPr>
        <w:t>a</w:t>
      </w:r>
      <w:r w:rsidRPr="009E2EE1">
        <w:rPr>
          <w:u w:val="single"/>
        </w:rPr>
        <w:t xml:space="preserve"> thriving </w:t>
      </w:r>
      <w:r w:rsidRPr="003768E9">
        <w:rPr>
          <w:highlight w:val="cyan"/>
          <w:u w:val="single"/>
        </w:rPr>
        <w:t>community</w:t>
      </w:r>
      <w:r w:rsidRPr="009E2EE1">
        <w:rPr>
          <w:u w:val="single"/>
        </w:rPr>
        <w:t xml:space="preserve"> then </w:t>
      </w:r>
      <w:r w:rsidRPr="003768E9">
        <w:rPr>
          <w:b/>
          <w:bCs/>
          <w:highlight w:val="cyan"/>
          <w:u w:val="single"/>
        </w:rPr>
        <w:t>becomes a ghost town</w:t>
      </w:r>
      <w:r w:rsidRPr="009E2EE1">
        <w:rPr>
          <w:u w:val="single"/>
        </w:rPr>
        <w:t xml:space="preserve">. Rural America </w:t>
      </w:r>
      <w:r w:rsidRPr="009E2EE1">
        <w:rPr>
          <w:b/>
          <w:bCs/>
          <w:u w:val="single"/>
        </w:rPr>
        <w:t>produces the food</w:t>
      </w:r>
      <w:r w:rsidRPr="009E2EE1">
        <w:rPr>
          <w:u w:val="single"/>
        </w:rPr>
        <w:t xml:space="preserve"> that feeds the rest of the country. </w:t>
      </w:r>
    </w:p>
    <w:p w14:paraId="334D7C19" w14:textId="77777777" w:rsidR="009B3EAF" w:rsidRPr="009E2EE1" w:rsidRDefault="009B3EAF" w:rsidP="009B3EAF">
      <w:pPr>
        <w:spacing w:before="15" w:after="180" w:line="300" w:lineRule="atLeast"/>
        <w:rPr>
          <w:u w:val="single"/>
        </w:rPr>
      </w:pPr>
      <w:r w:rsidRPr="009E2EE1">
        <w:rPr>
          <w:u w:val="single"/>
        </w:rPr>
        <w:t xml:space="preserve">What will happen when </w:t>
      </w:r>
      <w:r w:rsidRPr="003768E9">
        <w:rPr>
          <w:highlight w:val="cyan"/>
          <w:u w:val="single"/>
        </w:rPr>
        <w:t>our</w:t>
      </w:r>
      <w:r w:rsidRPr="009E2EE1">
        <w:rPr>
          <w:u w:val="single"/>
        </w:rPr>
        <w:t xml:space="preserve"> </w:t>
      </w:r>
      <w:r w:rsidRPr="009E2EE1">
        <w:rPr>
          <w:b/>
          <w:bCs/>
          <w:u w:val="single"/>
        </w:rPr>
        <w:t xml:space="preserve">amber waves of </w:t>
      </w:r>
      <w:r w:rsidRPr="003768E9">
        <w:rPr>
          <w:b/>
          <w:bCs/>
          <w:highlight w:val="cyan"/>
          <w:u w:val="single"/>
        </w:rPr>
        <w:t>grain turn to desert wastelands</w:t>
      </w:r>
      <w:r w:rsidRPr="009E2EE1">
        <w:rPr>
          <w:u w:val="single"/>
        </w:rPr>
        <w:t xml:space="preserve"> because </w:t>
      </w:r>
      <w:r w:rsidRPr="003768E9">
        <w:rPr>
          <w:highlight w:val="cyan"/>
          <w:u w:val="single"/>
        </w:rPr>
        <w:t xml:space="preserve">there is </w:t>
      </w:r>
      <w:r w:rsidRPr="003768E9">
        <w:rPr>
          <w:b/>
          <w:bCs/>
          <w:highlight w:val="cyan"/>
          <w:u w:val="single"/>
        </w:rPr>
        <w:t xml:space="preserve">no one to work </w:t>
      </w:r>
      <w:r w:rsidRPr="003768E9">
        <w:rPr>
          <w:b/>
          <w:bCs/>
          <w:u w:val="single"/>
        </w:rPr>
        <w:t>our</w:t>
      </w:r>
      <w:r w:rsidRPr="009E2EE1">
        <w:rPr>
          <w:b/>
          <w:bCs/>
          <w:u w:val="single"/>
        </w:rPr>
        <w:t xml:space="preserve"> great </w:t>
      </w:r>
      <w:r w:rsidRPr="003768E9">
        <w:rPr>
          <w:b/>
          <w:bCs/>
          <w:highlight w:val="cyan"/>
          <w:u w:val="single"/>
        </w:rPr>
        <w:t>farmlands</w:t>
      </w:r>
      <w:r w:rsidRPr="009E2EE1">
        <w:rPr>
          <w:u w:val="single"/>
        </w:rPr>
        <w:t>? As the source of food dries up, and store shelves empty</w:t>
      </w:r>
      <w:r w:rsidRPr="003768E9">
        <w:rPr>
          <w:highlight w:val="cyan"/>
          <w:u w:val="single"/>
        </w:rPr>
        <w:t xml:space="preserve">, the price of food will go </w:t>
      </w:r>
      <w:r w:rsidRPr="003768E9">
        <w:rPr>
          <w:b/>
          <w:bCs/>
          <w:highlight w:val="cyan"/>
          <w:u w:val="single"/>
        </w:rPr>
        <w:t>through the roof</w:t>
      </w:r>
      <w:r w:rsidRPr="003768E9">
        <w:rPr>
          <w:highlight w:val="cyan"/>
          <w:u w:val="single"/>
        </w:rPr>
        <w:t>.</w:t>
      </w:r>
      <w:r w:rsidRPr="009E2EE1">
        <w:rPr>
          <w:u w:val="single"/>
        </w:rPr>
        <w:t xml:space="preserve"> As food prices go up, </w:t>
      </w:r>
      <w:r w:rsidRPr="003768E9">
        <w:rPr>
          <w:highlight w:val="cyan"/>
          <w:u w:val="single"/>
        </w:rPr>
        <w:t>hyperinflation will become a reality</w:t>
      </w:r>
      <w:r w:rsidRPr="009E2EE1">
        <w:rPr>
          <w:u w:val="single"/>
        </w:rPr>
        <w:t xml:space="preserve">, and our </w:t>
      </w:r>
      <w:r w:rsidRPr="003768E9">
        <w:rPr>
          <w:highlight w:val="cyan"/>
          <w:u w:val="single"/>
        </w:rPr>
        <w:t xml:space="preserve">printed money will </w:t>
      </w:r>
      <w:r w:rsidRPr="003768E9">
        <w:rPr>
          <w:b/>
          <w:bCs/>
          <w:highlight w:val="cyan"/>
          <w:u w:val="single"/>
        </w:rPr>
        <w:t>become worthless</w:t>
      </w:r>
      <w:r w:rsidRPr="003768E9">
        <w:rPr>
          <w:rFonts w:eastAsia="Times New Roman"/>
          <w:sz w:val="16"/>
          <w:highlight w:val="cyan"/>
        </w:rPr>
        <w:t xml:space="preserve">. </w:t>
      </w:r>
      <w:r w:rsidRPr="003768E9">
        <w:rPr>
          <w:highlight w:val="cyan"/>
          <w:u w:val="single"/>
        </w:rPr>
        <w:t xml:space="preserve">Almost </w:t>
      </w:r>
      <w:r w:rsidRPr="003768E9">
        <w:rPr>
          <w:b/>
          <w:bCs/>
          <w:highlight w:val="cyan"/>
          <w:u w:val="single"/>
        </w:rPr>
        <w:t>overnight</w:t>
      </w:r>
      <w:r w:rsidRPr="003768E9">
        <w:rPr>
          <w:highlight w:val="cyan"/>
          <w:u w:val="single"/>
        </w:rPr>
        <w:t>, Americans will</w:t>
      </w:r>
      <w:r w:rsidRPr="009E2EE1">
        <w:rPr>
          <w:u w:val="single"/>
        </w:rPr>
        <w:t xml:space="preserve"> </w:t>
      </w:r>
      <w:r w:rsidRPr="009E2EE1">
        <w:rPr>
          <w:b/>
          <w:bCs/>
          <w:u w:val="single"/>
        </w:rPr>
        <w:t xml:space="preserve">begin to </w:t>
      </w:r>
      <w:r w:rsidRPr="003768E9">
        <w:rPr>
          <w:b/>
          <w:bCs/>
          <w:highlight w:val="cyan"/>
          <w:u w:val="single"/>
        </w:rPr>
        <w:t>go hungry</w:t>
      </w:r>
      <w:r w:rsidRPr="009E2EE1">
        <w:rPr>
          <w:u w:val="single"/>
        </w:rPr>
        <w:t xml:space="preserve"> because they won’t be able to afford to put food on the table. </w:t>
      </w:r>
    </w:p>
    <w:p w14:paraId="3E9E8E5E" w14:textId="77777777" w:rsidR="009B3EAF" w:rsidRPr="009E2EE1" w:rsidRDefault="009B3EAF" w:rsidP="009B3EAF"/>
    <w:p w14:paraId="63C88A55" w14:textId="77777777" w:rsidR="009B3EAF" w:rsidRPr="009E2EE1" w:rsidRDefault="009B3EAF" w:rsidP="009B3EAF">
      <w:pPr>
        <w:keepNext/>
        <w:keepLines/>
        <w:spacing w:before="40" w:after="0"/>
        <w:outlineLvl w:val="3"/>
        <w:rPr>
          <w:rFonts w:eastAsia="Times New Roman" w:cs="Times New Roman"/>
          <w:b/>
          <w:iCs/>
          <w:sz w:val="26"/>
        </w:rPr>
      </w:pPr>
      <w:r w:rsidRPr="009E2EE1">
        <w:rPr>
          <w:rFonts w:eastAsia="Times New Roman" w:cs="Times New Roman"/>
          <w:b/>
          <w:iCs/>
          <w:sz w:val="26"/>
        </w:rPr>
        <w:t xml:space="preserve">Food insecurity causes conflict and war---continued </w:t>
      </w:r>
      <w:r w:rsidRPr="009E2EE1">
        <w:rPr>
          <w:rFonts w:eastAsia="Times New Roman" w:cs="Times New Roman"/>
          <w:b/>
          <w:iCs/>
          <w:sz w:val="26"/>
          <w:u w:val="single"/>
        </w:rPr>
        <w:t>US leadership</w:t>
      </w:r>
      <w:r w:rsidRPr="009E2EE1">
        <w:rPr>
          <w:rFonts w:eastAsia="Times New Roman" w:cs="Times New Roman"/>
          <w:b/>
          <w:iCs/>
          <w:sz w:val="26"/>
        </w:rPr>
        <w:t xml:space="preserve"> is key and no one fills the vacuum </w:t>
      </w:r>
    </w:p>
    <w:p w14:paraId="1F6FC515" w14:textId="77777777" w:rsidR="009B3EAF" w:rsidRPr="009E2EE1" w:rsidRDefault="009B3EAF" w:rsidP="009B3EAF">
      <w:pPr>
        <w:rPr>
          <w:rFonts w:eastAsia="Calibri" w:cs="Times New Roman"/>
        </w:rPr>
      </w:pPr>
      <w:r w:rsidRPr="009E2EE1">
        <w:rPr>
          <w:rFonts w:eastAsia="Calibri" w:cs="Times New Roman"/>
          <w:b/>
          <w:bCs/>
          <w:sz w:val="26"/>
        </w:rPr>
        <w:t>Flowers</w:t>
      </w:r>
      <w:r w:rsidRPr="009E2EE1">
        <w:rPr>
          <w:rFonts w:eastAsia="Calibri" w:cs="Times New Roman"/>
        </w:rPr>
        <w:t xml:space="preserve">, director of the Global Food Security Project and the Humanitarian Agenda at the Center for Strategic and International Studies (CSIS), </w:t>
      </w:r>
      <w:r w:rsidRPr="009E2EE1">
        <w:rPr>
          <w:rFonts w:eastAsia="Calibri" w:cs="Times New Roman"/>
          <w:b/>
          <w:bCs/>
          <w:sz w:val="26"/>
        </w:rPr>
        <w:t>‘18</w:t>
      </w:r>
    </w:p>
    <w:p w14:paraId="1DE8872E" w14:textId="77777777" w:rsidR="009B3EAF" w:rsidRPr="009E2EE1" w:rsidRDefault="009B3EAF" w:rsidP="009B3EAF">
      <w:pPr>
        <w:rPr>
          <w:rFonts w:eastAsia="Calibri" w:cs="Times New Roman"/>
        </w:rPr>
      </w:pPr>
      <w:r w:rsidRPr="009E2EE1">
        <w:rPr>
          <w:rFonts w:eastAsia="Calibri" w:cs="Times New Roman"/>
        </w:rPr>
        <w:t xml:space="preserve">(Kimberly, “Keeping it Stable: The Connection Between Hunger and Conflict,” January 31, </w:t>
      </w:r>
      <w:hyperlink r:id="rId51" w:history="1">
        <w:r w:rsidRPr="009E2EE1">
          <w:rPr>
            <w:rFonts w:eastAsia="Calibri" w:cs="Times New Roman"/>
          </w:rPr>
          <w:t>https://www.georgetownjournalofinternationalaffairs.org/online-edition/2018/1/31/keeping-it-stable-the-connection-between-hunger-and-conflict)</w:t>
        </w:r>
      </w:hyperlink>
      <w:r w:rsidRPr="009E2EE1">
        <w:rPr>
          <w:rFonts w:eastAsia="Calibri" w:cs="Times New Roman"/>
        </w:rPr>
        <w:t xml:space="preserve"> </w:t>
      </w:r>
    </w:p>
    <w:p w14:paraId="7C96AD4C" w14:textId="77777777" w:rsidR="009B3EAF" w:rsidRPr="009E2EE1" w:rsidRDefault="009B3EAF" w:rsidP="009B3EAF">
      <w:pPr>
        <w:rPr>
          <w:rFonts w:eastAsia="Calibri" w:cs="Times New Roman"/>
        </w:rPr>
      </w:pPr>
    </w:p>
    <w:p w14:paraId="3B8348A7" w14:textId="77777777" w:rsidR="009B3EAF" w:rsidRPr="009E2EE1" w:rsidRDefault="009B3EAF" w:rsidP="009B3EAF">
      <w:pPr>
        <w:rPr>
          <w:rFonts w:eastAsia="Calibri" w:cs="Times New Roman"/>
          <w:u w:val="single"/>
        </w:rPr>
      </w:pPr>
      <w:r w:rsidRPr="009E2EE1">
        <w:rPr>
          <w:rFonts w:eastAsia="Calibri" w:cs="Times New Roman"/>
        </w:rPr>
        <w:t xml:space="preserve">Although achieving this SDG’s targets in totality is unlikely, </w:t>
      </w:r>
      <w:r w:rsidRPr="003768E9">
        <w:rPr>
          <w:rFonts w:eastAsia="Calibri" w:cs="Times New Roman"/>
          <w:highlight w:val="cyan"/>
          <w:u w:val="single"/>
        </w:rPr>
        <w:t>a</w:t>
      </w:r>
      <w:r w:rsidRPr="009E2EE1">
        <w:rPr>
          <w:rFonts w:eastAsia="Calibri" w:cs="Times New Roman"/>
          <w:u w:val="single"/>
        </w:rPr>
        <w:t xml:space="preserve"> global </w:t>
      </w:r>
      <w:r w:rsidRPr="003768E9">
        <w:rPr>
          <w:rFonts w:eastAsia="Calibri" w:cs="Times New Roman"/>
          <w:highlight w:val="cyan"/>
          <w:u w:val="single"/>
        </w:rPr>
        <w:t>focus on</w:t>
      </w:r>
      <w:r w:rsidRPr="009E2EE1">
        <w:rPr>
          <w:rFonts w:eastAsia="Calibri" w:cs="Times New Roman"/>
          <w:u w:val="single"/>
        </w:rPr>
        <w:t xml:space="preserve"> reducing poverty, malnutrition, and </w:t>
      </w:r>
      <w:r w:rsidRPr="003768E9">
        <w:rPr>
          <w:rFonts w:eastAsia="Calibri" w:cs="Times New Roman"/>
          <w:highlight w:val="cyan"/>
          <w:u w:val="single"/>
        </w:rPr>
        <w:t>hunger</w:t>
      </w:r>
      <w:r w:rsidRPr="009E2EE1">
        <w:rPr>
          <w:rFonts w:eastAsia="Calibri" w:cs="Times New Roman"/>
          <w:u w:val="single"/>
        </w:rPr>
        <w:t xml:space="preserve"> </w:t>
      </w:r>
      <w:r w:rsidRPr="009E2EE1">
        <w:rPr>
          <w:rFonts w:eastAsia="Calibri" w:cs="Times New Roman"/>
        </w:rPr>
        <w:t xml:space="preserve">around the world </w:t>
      </w:r>
      <w:r w:rsidRPr="003768E9">
        <w:rPr>
          <w:rFonts w:eastAsia="Calibri" w:cs="Times New Roman"/>
          <w:b/>
          <w:iCs/>
          <w:highlight w:val="cyan"/>
          <w:u w:val="single"/>
          <w:bdr w:val="single" w:sz="8" w:space="0" w:color="auto"/>
        </w:rPr>
        <w:t>remains essential</w:t>
      </w:r>
      <w:r w:rsidRPr="009E2EE1">
        <w:rPr>
          <w:rFonts w:eastAsia="Calibri" w:cs="Times New Roman"/>
        </w:rPr>
        <w:t xml:space="preserve"> both </w:t>
      </w:r>
      <w:r w:rsidRPr="009E2EE1">
        <w:rPr>
          <w:rFonts w:eastAsia="Calibri" w:cs="Times New Roman"/>
          <w:u w:val="single"/>
        </w:rPr>
        <w:t>as a universal moral value</w:t>
      </w:r>
      <w:r w:rsidRPr="009E2EE1">
        <w:rPr>
          <w:rFonts w:eastAsia="Calibri" w:cs="Times New Roman"/>
        </w:rPr>
        <w:t xml:space="preserve"> in a world of inequalities, and </w:t>
      </w:r>
      <w:r w:rsidRPr="003768E9">
        <w:rPr>
          <w:rFonts w:eastAsia="Calibri" w:cs="Times New Roman"/>
          <w:highlight w:val="cyan"/>
          <w:u w:val="single"/>
        </w:rPr>
        <w:t>as an important contributor to</w:t>
      </w:r>
      <w:r w:rsidRPr="009E2EE1">
        <w:rPr>
          <w:rFonts w:eastAsia="Calibri" w:cs="Times New Roman"/>
          <w:u w:val="single"/>
        </w:rPr>
        <w:t xml:space="preserve"> economic growth and </w:t>
      </w:r>
      <w:r w:rsidRPr="003768E9">
        <w:rPr>
          <w:rFonts w:eastAsia="Calibri" w:cs="Times New Roman"/>
          <w:b/>
          <w:iCs/>
          <w:highlight w:val="cyan"/>
          <w:u w:val="single"/>
          <w:bdr w:val="single" w:sz="8" w:space="0" w:color="auto"/>
        </w:rPr>
        <w:t>national security</w:t>
      </w:r>
      <w:r w:rsidRPr="009E2EE1">
        <w:rPr>
          <w:rFonts w:eastAsia="Calibri" w:cs="Times New Roman"/>
          <w:u w:val="single"/>
        </w:rPr>
        <w:t>.</w:t>
      </w:r>
      <w:r w:rsidRPr="009E2EE1">
        <w:rPr>
          <w:rFonts w:eastAsia="Calibri" w:cs="Times New Roman"/>
        </w:rPr>
        <w:t xml:space="preserve"> </w:t>
      </w:r>
      <w:r w:rsidRPr="009E2EE1">
        <w:rPr>
          <w:rFonts w:eastAsia="Calibri" w:cs="Times New Roman"/>
          <w:u w:val="single"/>
        </w:rPr>
        <w:t>The U</w:t>
      </w:r>
      <w:r w:rsidRPr="009E2EE1">
        <w:rPr>
          <w:rFonts w:eastAsia="Calibri" w:cs="Times New Roman"/>
        </w:rPr>
        <w:t xml:space="preserve">nited </w:t>
      </w:r>
      <w:r w:rsidRPr="009E2EE1">
        <w:rPr>
          <w:rFonts w:eastAsia="Calibri" w:cs="Times New Roman"/>
          <w:u w:val="single"/>
        </w:rPr>
        <w:t>S</w:t>
      </w:r>
      <w:r w:rsidRPr="009E2EE1">
        <w:rPr>
          <w:rFonts w:eastAsia="Calibri" w:cs="Times New Roman"/>
        </w:rPr>
        <w:t xml:space="preserve">tates </w:t>
      </w:r>
      <w:r w:rsidRPr="009E2EE1">
        <w:rPr>
          <w:rFonts w:eastAsia="Calibri" w:cs="Times New Roman"/>
          <w:u w:val="single"/>
        </w:rPr>
        <w:t xml:space="preserve">has been a </w:t>
      </w:r>
      <w:r w:rsidRPr="009E2EE1">
        <w:rPr>
          <w:rFonts w:eastAsia="Calibri" w:cs="Times New Roman"/>
          <w:b/>
          <w:iCs/>
          <w:u w:val="single"/>
          <w:bdr w:val="single" w:sz="8" w:space="0" w:color="auto"/>
        </w:rPr>
        <w:t>global leader</w:t>
      </w:r>
      <w:r w:rsidRPr="009E2EE1">
        <w:rPr>
          <w:rFonts w:eastAsia="Calibri" w:cs="Times New Roman"/>
          <w:u w:val="single"/>
        </w:rPr>
        <w:t xml:space="preserve"> in </w:t>
      </w:r>
      <w:r w:rsidRPr="009E2EE1">
        <w:rPr>
          <w:rFonts w:eastAsia="Calibri" w:cs="Times New Roman"/>
          <w:b/>
          <w:iCs/>
          <w:u w:val="single"/>
          <w:bdr w:val="single" w:sz="8" w:space="0" w:color="auto"/>
        </w:rPr>
        <w:t>addressing the root causes</w:t>
      </w:r>
      <w:r w:rsidRPr="009E2EE1">
        <w:rPr>
          <w:rFonts w:eastAsia="Calibri" w:cs="Times New Roman"/>
          <w:u w:val="single"/>
        </w:rPr>
        <w:t xml:space="preserve"> of hunger and poverty through </w:t>
      </w:r>
      <w:r w:rsidRPr="009E2EE1">
        <w:rPr>
          <w:rFonts w:eastAsia="Calibri" w:cs="Times New Roman"/>
          <w:b/>
          <w:iCs/>
          <w:u w:val="single"/>
          <w:bdr w:val="single" w:sz="8" w:space="0" w:color="auto"/>
        </w:rPr>
        <w:t>agricultural development</w:t>
      </w:r>
      <w:r w:rsidRPr="009E2EE1">
        <w:rPr>
          <w:rFonts w:eastAsia="Calibri" w:cs="Times New Roman"/>
        </w:rPr>
        <w:t xml:space="preserve">, including President Obama’s leadership role in creating the L’Aquila Initiative at the 2009 G8 summit in Italy. </w:t>
      </w:r>
      <w:r w:rsidRPr="009E2EE1">
        <w:rPr>
          <w:rFonts w:eastAsia="Calibri" w:cs="Times New Roman"/>
          <w:u w:val="single"/>
        </w:rPr>
        <w:t xml:space="preserve">The initiative emerged in </w:t>
      </w:r>
      <w:r w:rsidRPr="009E2EE1">
        <w:rPr>
          <w:rFonts w:eastAsia="Calibri" w:cs="Times New Roman"/>
          <w:b/>
          <w:iCs/>
          <w:u w:val="single"/>
          <w:bdr w:val="single" w:sz="8" w:space="0" w:color="auto"/>
        </w:rPr>
        <w:t>response to a food price crisis</w:t>
      </w:r>
      <w:r w:rsidRPr="009E2EE1">
        <w:rPr>
          <w:rFonts w:eastAsia="Calibri" w:cs="Times New Roman"/>
        </w:rPr>
        <w:t xml:space="preserve"> and resulted in a promise by donors to </w:t>
      </w:r>
      <w:r w:rsidRPr="009E2EE1">
        <w:rPr>
          <w:rFonts w:eastAsia="Calibri" w:cs="Times New Roman"/>
          <w:u w:val="single"/>
        </w:rPr>
        <w:t>provide $22 billion in agricultural development assistance over three years.</w:t>
      </w:r>
    </w:p>
    <w:p w14:paraId="3686F4E0" w14:textId="77777777" w:rsidR="009B3EAF" w:rsidRPr="009E2EE1" w:rsidRDefault="009B3EAF" w:rsidP="009B3EAF">
      <w:pPr>
        <w:rPr>
          <w:rFonts w:eastAsia="Calibri" w:cs="Times New Roman"/>
          <w:b/>
          <w:iCs/>
          <w:u w:val="single"/>
          <w:bdr w:val="single" w:sz="8" w:space="0" w:color="auto"/>
        </w:rPr>
      </w:pPr>
      <w:r w:rsidRPr="003768E9">
        <w:rPr>
          <w:rFonts w:eastAsia="Calibri" w:cs="Times New Roman"/>
          <w:highlight w:val="cyan"/>
          <w:u w:val="single"/>
        </w:rPr>
        <w:t>It is</w:t>
      </w:r>
      <w:r w:rsidRPr="009E2EE1">
        <w:rPr>
          <w:rFonts w:eastAsia="Calibri" w:cs="Times New Roman"/>
          <w:u w:val="single"/>
        </w:rPr>
        <w:t xml:space="preserve"> </w:t>
      </w:r>
      <w:r w:rsidRPr="009E2EE1">
        <w:rPr>
          <w:rFonts w:eastAsia="Calibri" w:cs="Times New Roman"/>
          <w:b/>
          <w:iCs/>
          <w:u w:val="single"/>
          <w:bdr w:val="single" w:sz="8" w:space="0" w:color="auto"/>
        </w:rPr>
        <w:t xml:space="preserve">more </w:t>
      </w:r>
      <w:r w:rsidRPr="003768E9">
        <w:rPr>
          <w:rFonts w:eastAsia="Calibri" w:cs="Times New Roman"/>
          <w:b/>
          <w:iCs/>
          <w:highlight w:val="cyan"/>
          <w:u w:val="single"/>
          <w:bdr w:val="single" w:sz="8" w:space="0" w:color="auto"/>
        </w:rPr>
        <w:t>critical</w:t>
      </w:r>
      <w:r w:rsidRPr="009E2EE1">
        <w:rPr>
          <w:rFonts w:eastAsia="Calibri" w:cs="Times New Roman"/>
          <w:b/>
          <w:iCs/>
          <w:u w:val="single"/>
          <w:bdr w:val="single" w:sz="8" w:space="0" w:color="auto"/>
        </w:rPr>
        <w:t xml:space="preserve"> now than ever</w:t>
      </w:r>
      <w:r w:rsidRPr="009E2EE1">
        <w:rPr>
          <w:rFonts w:eastAsia="Calibri" w:cs="Times New Roman"/>
          <w:u w:val="single"/>
        </w:rPr>
        <w:t xml:space="preserve"> for leaders </w:t>
      </w:r>
      <w:r w:rsidRPr="009E2EE1">
        <w:rPr>
          <w:rFonts w:eastAsia="Calibri" w:cs="Times New Roman"/>
        </w:rPr>
        <w:t xml:space="preserve">within the Trump administration </w:t>
      </w:r>
      <w:r w:rsidRPr="003768E9">
        <w:rPr>
          <w:rFonts w:eastAsia="Calibri" w:cs="Times New Roman"/>
          <w:highlight w:val="cyan"/>
          <w:u w:val="single"/>
        </w:rPr>
        <w:t>to continue to leverage that progress</w:t>
      </w:r>
      <w:r w:rsidRPr="009E2EE1">
        <w:rPr>
          <w:rFonts w:eastAsia="Calibri" w:cs="Times New Roman"/>
        </w:rPr>
        <w:t>, starting with gaining a better understanding of the complexity of global food insecurity and its inherent connection with conflict</w:t>
      </w:r>
      <w:r w:rsidRPr="009E2EE1">
        <w:rPr>
          <w:rFonts w:eastAsia="Calibri" w:cs="Times New Roman"/>
          <w:u w:val="single"/>
        </w:rPr>
        <w:t xml:space="preserve">. As </w:t>
      </w:r>
      <w:r w:rsidRPr="003768E9">
        <w:rPr>
          <w:rFonts w:eastAsia="Calibri" w:cs="Times New Roman"/>
          <w:highlight w:val="cyan"/>
          <w:u w:val="single"/>
        </w:rPr>
        <w:t>food insecurity is</w:t>
      </w:r>
      <w:r w:rsidRPr="009E2EE1">
        <w:rPr>
          <w:rFonts w:eastAsia="Calibri" w:cs="Times New Roman"/>
          <w:u w:val="single"/>
        </w:rPr>
        <w:t xml:space="preserve"> both </w:t>
      </w:r>
      <w:r w:rsidRPr="003768E9">
        <w:rPr>
          <w:rFonts w:eastAsia="Calibri" w:cs="Times New Roman"/>
          <w:highlight w:val="cyan"/>
          <w:u w:val="single"/>
        </w:rPr>
        <w:t>a cause</w:t>
      </w:r>
      <w:r w:rsidRPr="009E2EE1">
        <w:rPr>
          <w:rFonts w:eastAsia="Calibri" w:cs="Times New Roman"/>
          <w:u w:val="single"/>
        </w:rPr>
        <w:t xml:space="preserve"> and a </w:t>
      </w:r>
      <w:r w:rsidRPr="003768E9">
        <w:rPr>
          <w:rFonts w:eastAsia="Calibri" w:cs="Times New Roman"/>
          <w:u w:val="single"/>
        </w:rPr>
        <w:t xml:space="preserve">consequence </w:t>
      </w:r>
      <w:r w:rsidRPr="003768E9">
        <w:rPr>
          <w:rFonts w:eastAsia="Calibri" w:cs="Times New Roman"/>
          <w:highlight w:val="cyan"/>
          <w:u w:val="single"/>
        </w:rPr>
        <w:t>of conflict</w:t>
      </w:r>
      <w:r w:rsidRPr="009E2EE1">
        <w:rPr>
          <w:rFonts w:eastAsia="Calibri" w:cs="Times New Roman"/>
        </w:rPr>
        <w:t xml:space="preserve">, </w:t>
      </w:r>
      <w:r w:rsidRPr="009E2EE1">
        <w:rPr>
          <w:rFonts w:eastAsia="Calibri" w:cs="Times New Roman"/>
          <w:u w:val="single"/>
        </w:rPr>
        <w:t xml:space="preserve">addressing </w:t>
      </w:r>
      <w:r w:rsidRPr="003768E9">
        <w:rPr>
          <w:rFonts w:eastAsia="Calibri" w:cs="Times New Roman"/>
          <w:highlight w:val="cyan"/>
          <w:u w:val="single"/>
        </w:rPr>
        <w:t>food insecurity</w:t>
      </w:r>
      <w:r w:rsidRPr="009E2EE1">
        <w:rPr>
          <w:rFonts w:eastAsia="Calibri" w:cs="Times New Roman"/>
          <w:u w:val="single"/>
        </w:rPr>
        <w:t xml:space="preserve"> goes well beyond a moral obligation; </w:t>
      </w:r>
      <w:r w:rsidRPr="009E2EE1">
        <w:rPr>
          <w:rFonts w:eastAsia="Calibri" w:cs="Times New Roman"/>
          <w:b/>
          <w:iCs/>
          <w:u w:val="single"/>
          <w:bdr w:val="single" w:sz="8" w:space="0" w:color="auto"/>
        </w:rPr>
        <w:t xml:space="preserve">it </w:t>
      </w:r>
      <w:r w:rsidRPr="003768E9">
        <w:rPr>
          <w:rFonts w:eastAsia="Calibri" w:cs="Times New Roman"/>
          <w:b/>
          <w:iCs/>
          <w:highlight w:val="cyan"/>
          <w:u w:val="single"/>
          <w:bdr w:val="single" w:sz="8" w:space="0" w:color="auto"/>
        </w:rPr>
        <w:t>is a national security imperative.</w:t>
      </w:r>
    </w:p>
    <w:p w14:paraId="726D16C7" w14:textId="77777777" w:rsidR="009B3EAF" w:rsidRPr="009E2EE1" w:rsidRDefault="009B3EAF" w:rsidP="009B3EAF">
      <w:pPr>
        <w:rPr>
          <w:rFonts w:eastAsia="Calibri" w:cs="Times New Roman"/>
        </w:rPr>
      </w:pPr>
      <w:r w:rsidRPr="009E2EE1">
        <w:rPr>
          <w:rFonts w:eastAsia="Calibri" w:cs="Times New Roman"/>
          <w:u w:val="single"/>
        </w:rPr>
        <w:t xml:space="preserve">A </w:t>
      </w:r>
      <w:r w:rsidRPr="003768E9">
        <w:rPr>
          <w:rFonts w:eastAsia="Calibri" w:cs="Times New Roman"/>
          <w:highlight w:val="cyan"/>
          <w:u w:val="single"/>
        </w:rPr>
        <w:t>lack of access</w:t>
      </w:r>
      <w:r w:rsidRPr="009E2EE1">
        <w:rPr>
          <w:rFonts w:eastAsia="Calibri" w:cs="Times New Roman"/>
          <w:u w:val="single"/>
        </w:rPr>
        <w:t xml:space="preserve"> to food </w:t>
      </w:r>
      <w:r w:rsidRPr="003768E9">
        <w:rPr>
          <w:rFonts w:eastAsia="Calibri" w:cs="Times New Roman"/>
          <w:highlight w:val="cyan"/>
          <w:u w:val="single"/>
        </w:rPr>
        <w:t xml:space="preserve">can </w:t>
      </w:r>
      <w:r w:rsidRPr="003768E9">
        <w:rPr>
          <w:rFonts w:eastAsia="Calibri" w:cs="Times New Roman"/>
          <w:b/>
          <w:iCs/>
          <w:highlight w:val="cyan"/>
          <w:u w:val="single"/>
          <w:bdr w:val="single" w:sz="8" w:space="0" w:color="auto"/>
        </w:rPr>
        <w:t>spark unrest</w:t>
      </w:r>
      <w:r w:rsidRPr="009E2EE1">
        <w:rPr>
          <w:rFonts w:eastAsia="Calibri" w:cs="Times New Roman"/>
        </w:rPr>
        <w:t xml:space="preserve"> </w:t>
      </w:r>
      <w:r w:rsidRPr="009E2EE1">
        <w:rPr>
          <w:rFonts w:eastAsia="Calibri" w:cs="Times New Roman"/>
          <w:u w:val="single"/>
        </w:rPr>
        <w:t>among civilian populations</w:t>
      </w:r>
      <w:r w:rsidRPr="009E2EE1">
        <w:rPr>
          <w:rFonts w:eastAsia="Calibri" w:cs="Times New Roman"/>
        </w:rPr>
        <w:t xml:space="preserve">, </w:t>
      </w:r>
      <w:r w:rsidRPr="009E2EE1">
        <w:rPr>
          <w:rFonts w:eastAsia="Calibri" w:cs="Times New Roman"/>
          <w:u w:val="single"/>
        </w:rPr>
        <w:t xml:space="preserve">particularly </w:t>
      </w:r>
      <w:r w:rsidRPr="003768E9">
        <w:rPr>
          <w:rFonts w:eastAsia="Calibri" w:cs="Times New Roman"/>
          <w:highlight w:val="cyan"/>
          <w:u w:val="single"/>
        </w:rPr>
        <w:t xml:space="preserve">when triggered by food </w:t>
      </w:r>
      <w:r w:rsidRPr="003768E9">
        <w:rPr>
          <w:rFonts w:eastAsia="Calibri" w:cs="Times New Roman"/>
          <w:b/>
          <w:iCs/>
          <w:highlight w:val="cyan"/>
          <w:u w:val="single"/>
          <w:bdr w:val="single" w:sz="8" w:space="0" w:color="auto"/>
        </w:rPr>
        <w:t>price spikes</w:t>
      </w:r>
      <w:r w:rsidRPr="009E2EE1">
        <w:rPr>
          <w:rFonts w:eastAsia="Calibri" w:cs="Times New Roman"/>
          <w:u w:val="single"/>
        </w:rPr>
        <w:t>. Hungry populations</w:t>
      </w:r>
      <w:r w:rsidRPr="009E2EE1">
        <w:rPr>
          <w:rFonts w:eastAsia="Calibri" w:cs="Times New Roman"/>
        </w:rPr>
        <w:t xml:space="preserve"> </w:t>
      </w:r>
      <w:r w:rsidRPr="009E2EE1">
        <w:rPr>
          <w:rFonts w:eastAsia="Calibri" w:cs="Times New Roman"/>
          <w:u w:val="single"/>
        </w:rPr>
        <w:t>are more likely to express their discontent</w:t>
      </w:r>
      <w:r w:rsidRPr="009E2EE1">
        <w:rPr>
          <w:rFonts w:eastAsia="Calibri" w:cs="Times New Roman"/>
        </w:rPr>
        <w:t xml:space="preserve"> with unresponsive or corrupt leadership, </w:t>
      </w:r>
      <w:r w:rsidRPr="003768E9">
        <w:rPr>
          <w:rFonts w:eastAsia="Calibri" w:cs="Times New Roman"/>
          <w:highlight w:val="cyan"/>
          <w:u w:val="single"/>
        </w:rPr>
        <w:t>perpetuating</w:t>
      </w:r>
      <w:r w:rsidRPr="009E2EE1">
        <w:rPr>
          <w:rFonts w:eastAsia="Calibri" w:cs="Times New Roman"/>
          <w:u w:val="single"/>
        </w:rPr>
        <w:t xml:space="preserve"> a </w:t>
      </w:r>
      <w:r w:rsidRPr="009E2EE1">
        <w:rPr>
          <w:rFonts w:eastAsia="Calibri" w:cs="Times New Roman"/>
          <w:b/>
          <w:iCs/>
          <w:u w:val="single"/>
          <w:bdr w:val="single" w:sz="8" w:space="0" w:color="auto"/>
        </w:rPr>
        <w:t xml:space="preserve">cycle of </w:t>
      </w:r>
      <w:r w:rsidRPr="003768E9">
        <w:rPr>
          <w:rFonts w:eastAsia="Calibri" w:cs="Times New Roman"/>
          <w:b/>
          <w:iCs/>
          <w:highlight w:val="cyan"/>
          <w:u w:val="single"/>
          <w:bdr w:val="single" w:sz="8" w:space="0" w:color="auto"/>
        </w:rPr>
        <w:t>political instability</w:t>
      </w:r>
      <w:r w:rsidRPr="009E2EE1">
        <w:rPr>
          <w:rFonts w:eastAsia="Calibri" w:cs="Times New Roman"/>
        </w:rPr>
        <w:t xml:space="preserve"> and further undermining long-term economic development. In addition, </w:t>
      </w:r>
      <w:r w:rsidRPr="009E2EE1">
        <w:rPr>
          <w:rFonts w:eastAsia="Calibri" w:cs="Times New Roman"/>
          <w:u w:val="single"/>
        </w:rPr>
        <w:t xml:space="preserve">governments and non-state </w:t>
      </w:r>
      <w:r w:rsidRPr="003768E9">
        <w:rPr>
          <w:rFonts w:eastAsia="Calibri" w:cs="Times New Roman"/>
          <w:highlight w:val="cyan"/>
          <w:u w:val="single"/>
        </w:rPr>
        <w:t>actors</w:t>
      </w:r>
      <w:r w:rsidRPr="009E2EE1">
        <w:rPr>
          <w:rFonts w:eastAsia="Calibri" w:cs="Times New Roman"/>
        </w:rPr>
        <w:t xml:space="preserve"> alike can </w:t>
      </w:r>
      <w:r w:rsidRPr="003768E9">
        <w:rPr>
          <w:rFonts w:eastAsia="Calibri" w:cs="Times New Roman"/>
          <w:b/>
          <w:iCs/>
          <w:highlight w:val="cyan"/>
          <w:u w:val="single"/>
          <w:bdr w:val="single" w:sz="8" w:space="0" w:color="auto"/>
        </w:rPr>
        <w:t>use food as a</w:t>
      </w:r>
      <w:r w:rsidRPr="009E2EE1">
        <w:rPr>
          <w:rFonts w:eastAsia="Calibri" w:cs="Times New Roman"/>
          <w:b/>
          <w:iCs/>
          <w:u w:val="single"/>
          <w:bdr w:val="single" w:sz="8" w:space="0" w:color="auto"/>
        </w:rPr>
        <w:t xml:space="preserve"> strategic </w:t>
      </w:r>
      <w:r w:rsidRPr="003768E9">
        <w:rPr>
          <w:rFonts w:eastAsia="Calibri" w:cs="Times New Roman"/>
          <w:b/>
          <w:iCs/>
          <w:highlight w:val="cyan"/>
          <w:u w:val="single"/>
          <w:bdr w:val="single" w:sz="8" w:space="0" w:color="auto"/>
        </w:rPr>
        <w:t>instrument of war</w:t>
      </w:r>
      <w:r w:rsidRPr="003768E9">
        <w:rPr>
          <w:rFonts w:eastAsia="Calibri" w:cs="Times New Roman"/>
          <w:highlight w:val="cyan"/>
        </w:rPr>
        <w:t>,</w:t>
      </w:r>
      <w:r w:rsidRPr="009E2EE1">
        <w:rPr>
          <w:rFonts w:eastAsia="Calibri" w:cs="Times New Roman"/>
        </w:rPr>
        <w:t xml:space="preserve"> </w:t>
      </w:r>
      <w:r w:rsidRPr="009E2EE1">
        <w:rPr>
          <w:rFonts w:eastAsia="Calibri" w:cs="Times New Roman"/>
          <w:u w:val="single"/>
        </w:rPr>
        <w:t>as witnessed in instances spanning from Sudan’s civil conflict</w:t>
      </w:r>
      <w:r w:rsidRPr="009E2EE1">
        <w:rPr>
          <w:rFonts w:eastAsia="Calibri" w:cs="Times New Roman"/>
        </w:rPr>
        <w:t xml:space="preserve"> in the 1990s </w:t>
      </w:r>
      <w:r w:rsidRPr="009E2EE1">
        <w:rPr>
          <w:rFonts w:eastAsia="Calibri" w:cs="Times New Roman"/>
          <w:u w:val="single"/>
        </w:rPr>
        <w:t>to President Bashar al-Assad’s</w:t>
      </w:r>
      <w:r w:rsidRPr="009E2EE1">
        <w:rPr>
          <w:rFonts w:eastAsia="Calibri" w:cs="Times New Roman"/>
        </w:rPr>
        <w:t xml:space="preserve"> war-torn </w:t>
      </w:r>
      <w:r w:rsidRPr="009E2EE1">
        <w:rPr>
          <w:rFonts w:eastAsia="Calibri" w:cs="Times New Roman"/>
          <w:u w:val="single"/>
        </w:rPr>
        <w:t>Syria</w:t>
      </w:r>
      <w:r w:rsidRPr="009E2EE1">
        <w:rPr>
          <w:rFonts w:eastAsia="Calibri" w:cs="Times New Roman"/>
        </w:rPr>
        <w:t xml:space="preserve"> today. </w:t>
      </w:r>
      <w:r w:rsidRPr="009E2EE1">
        <w:rPr>
          <w:rFonts w:eastAsia="Calibri" w:cs="Times New Roman"/>
          <w:u w:val="single"/>
        </w:rPr>
        <w:t>In Syria,</w:t>
      </w:r>
      <w:r w:rsidRPr="009E2EE1">
        <w:rPr>
          <w:rFonts w:eastAsia="Calibri" w:cs="Times New Roman"/>
        </w:rPr>
        <w:t xml:space="preserve"> </w:t>
      </w:r>
      <w:r w:rsidRPr="009E2EE1">
        <w:rPr>
          <w:rFonts w:eastAsia="Calibri" w:cs="Times New Roman"/>
          <w:u w:val="single"/>
        </w:rPr>
        <w:t>all sides</w:t>
      </w:r>
      <w:r w:rsidRPr="009E2EE1">
        <w:rPr>
          <w:rFonts w:eastAsia="Calibri" w:cs="Times New Roman"/>
        </w:rPr>
        <w:t xml:space="preserve"> have </w:t>
      </w:r>
      <w:r w:rsidRPr="009E2EE1">
        <w:rPr>
          <w:rFonts w:eastAsia="Calibri" w:cs="Times New Roman"/>
          <w:u w:val="single"/>
        </w:rPr>
        <w:t>used food</w:t>
      </w:r>
      <w:r w:rsidRPr="009E2EE1">
        <w:rPr>
          <w:rFonts w:eastAsia="Calibri" w:cs="Times New Roman"/>
        </w:rPr>
        <w:t xml:space="preserve"> as a tool </w:t>
      </w:r>
      <w:r w:rsidRPr="009E2EE1">
        <w:rPr>
          <w:rFonts w:eastAsia="Calibri" w:cs="Times New Roman"/>
          <w:u w:val="single"/>
        </w:rPr>
        <w:t xml:space="preserve">to </w:t>
      </w:r>
      <w:r w:rsidRPr="009E2EE1">
        <w:rPr>
          <w:rFonts w:eastAsia="Calibri" w:cs="Times New Roman"/>
          <w:b/>
          <w:iCs/>
          <w:u w:val="single"/>
          <w:bdr w:val="single" w:sz="8" w:space="0" w:color="auto"/>
        </w:rPr>
        <w:t>control</w:t>
      </w:r>
      <w:r w:rsidRPr="009E2EE1">
        <w:rPr>
          <w:rFonts w:eastAsia="Calibri" w:cs="Times New Roman"/>
          <w:u w:val="single"/>
        </w:rPr>
        <w:t xml:space="preserve"> and </w:t>
      </w:r>
      <w:r w:rsidRPr="009E2EE1">
        <w:rPr>
          <w:rFonts w:eastAsia="Calibri" w:cs="Times New Roman"/>
          <w:b/>
          <w:iCs/>
          <w:u w:val="single"/>
          <w:bdr w:val="single" w:sz="8" w:space="0" w:color="auto"/>
        </w:rPr>
        <w:t>expel</w:t>
      </w:r>
      <w:r w:rsidRPr="009E2EE1">
        <w:rPr>
          <w:rFonts w:eastAsia="Calibri" w:cs="Times New Roman"/>
          <w:u w:val="single"/>
        </w:rPr>
        <w:t xml:space="preserve"> populations</w:t>
      </w:r>
      <w:r w:rsidRPr="009E2EE1">
        <w:rPr>
          <w:rFonts w:eastAsia="Calibri" w:cs="Times New Roman"/>
        </w:rPr>
        <w:t xml:space="preserve">. </w:t>
      </w:r>
      <w:r w:rsidRPr="009E2EE1">
        <w:rPr>
          <w:rFonts w:eastAsia="Calibri" w:cs="Times New Roman"/>
          <w:u w:val="single"/>
        </w:rPr>
        <w:t>ISIS</w:t>
      </w:r>
      <w:r w:rsidRPr="009E2EE1">
        <w:rPr>
          <w:rFonts w:eastAsia="Calibri" w:cs="Times New Roman"/>
        </w:rPr>
        <w:t xml:space="preserve"> has </w:t>
      </w:r>
      <w:r w:rsidRPr="009E2EE1">
        <w:rPr>
          <w:rFonts w:eastAsia="Calibri" w:cs="Times New Roman"/>
          <w:u w:val="single"/>
        </w:rPr>
        <w:t>used food</w:t>
      </w:r>
      <w:r w:rsidRPr="009E2EE1">
        <w:rPr>
          <w:rFonts w:eastAsia="Calibri" w:cs="Times New Roman"/>
        </w:rPr>
        <w:t xml:space="preserve"> resources </w:t>
      </w:r>
      <w:r w:rsidRPr="009E2EE1">
        <w:rPr>
          <w:rFonts w:eastAsia="Calibri" w:cs="Times New Roman"/>
          <w:u w:val="single"/>
        </w:rPr>
        <w:t xml:space="preserve">as both a source of </w:t>
      </w:r>
      <w:r w:rsidRPr="009E2EE1">
        <w:rPr>
          <w:rFonts w:eastAsia="Calibri" w:cs="Times New Roman"/>
          <w:b/>
          <w:iCs/>
          <w:u w:val="single"/>
          <w:bdr w:val="single" w:sz="8" w:space="0" w:color="auto"/>
        </w:rPr>
        <w:t>funding</w:t>
      </w:r>
      <w:r w:rsidRPr="009E2EE1">
        <w:rPr>
          <w:rFonts w:eastAsia="Calibri" w:cs="Times New Roman"/>
        </w:rPr>
        <w:t xml:space="preserve"> </w:t>
      </w:r>
      <w:r w:rsidRPr="009E2EE1">
        <w:rPr>
          <w:rFonts w:eastAsia="Calibri" w:cs="Times New Roman"/>
          <w:u w:val="single"/>
        </w:rPr>
        <w:t>and</w:t>
      </w:r>
      <w:r w:rsidRPr="009E2EE1">
        <w:rPr>
          <w:rFonts w:eastAsia="Calibri" w:cs="Times New Roman"/>
        </w:rPr>
        <w:t xml:space="preserve"> a lure for </w:t>
      </w:r>
      <w:r w:rsidRPr="009E2EE1">
        <w:rPr>
          <w:rFonts w:eastAsia="Calibri" w:cs="Times New Roman"/>
          <w:b/>
          <w:iCs/>
          <w:u w:val="single"/>
          <w:bdr w:val="single" w:sz="8" w:space="0" w:color="auto"/>
        </w:rPr>
        <w:t>recruitment</w:t>
      </w:r>
      <w:r w:rsidRPr="009E2EE1">
        <w:rPr>
          <w:rFonts w:eastAsia="Calibri" w:cs="Times New Roman"/>
        </w:rPr>
        <w:t xml:space="preserve">. Food </w:t>
      </w:r>
      <w:r w:rsidRPr="003768E9">
        <w:rPr>
          <w:rFonts w:eastAsia="Calibri" w:cs="Times New Roman"/>
          <w:b/>
          <w:iCs/>
          <w:highlight w:val="cyan"/>
          <w:u w:val="single"/>
          <w:bdr w:val="single" w:sz="8" w:space="0" w:color="auto"/>
        </w:rPr>
        <w:t>weaponization</w:t>
      </w:r>
      <w:r w:rsidRPr="009E2EE1">
        <w:rPr>
          <w:rFonts w:eastAsia="Calibri" w:cs="Times New Roman"/>
          <w:u w:val="single"/>
        </w:rPr>
        <w:t xml:space="preserve"> further </w:t>
      </w:r>
      <w:r w:rsidRPr="003768E9">
        <w:rPr>
          <w:rFonts w:eastAsia="Calibri" w:cs="Times New Roman"/>
          <w:b/>
          <w:iCs/>
          <w:highlight w:val="cyan"/>
          <w:u w:val="single"/>
          <w:bdr w:val="single" w:sz="8" w:space="0" w:color="auto"/>
        </w:rPr>
        <w:t>underscores the importance</w:t>
      </w:r>
      <w:r w:rsidRPr="009E2EE1">
        <w:rPr>
          <w:rFonts w:eastAsia="Calibri" w:cs="Times New Roman"/>
          <w:b/>
          <w:iCs/>
          <w:u w:val="single"/>
          <w:bdr w:val="single" w:sz="8" w:space="0" w:color="auto"/>
        </w:rPr>
        <w:t xml:space="preserve"> of United States</w:t>
      </w:r>
      <w:r w:rsidRPr="009E2EE1">
        <w:rPr>
          <w:rFonts w:eastAsia="Calibri" w:cs="Times New Roman"/>
        </w:rPr>
        <w:t xml:space="preserve"> </w:t>
      </w:r>
      <w:r w:rsidRPr="009E2EE1">
        <w:rPr>
          <w:rFonts w:eastAsia="Calibri" w:cs="Times New Roman"/>
          <w:u w:val="single"/>
        </w:rPr>
        <w:t xml:space="preserve">action </w:t>
      </w:r>
      <w:r w:rsidRPr="003768E9">
        <w:rPr>
          <w:rFonts w:eastAsia="Calibri" w:cs="Times New Roman"/>
          <w:highlight w:val="cyan"/>
          <w:u w:val="single"/>
        </w:rPr>
        <w:t>to protect food security</w:t>
      </w:r>
      <w:r w:rsidRPr="009E2EE1">
        <w:rPr>
          <w:rFonts w:eastAsia="Calibri" w:cs="Times New Roman"/>
          <w:u w:val="single"/>
        </w:rPr>
        <w:t xml:space="preserve"> abroad</w:t>
      </w:r>
      <w:r w:rsidRPr="009E2EE1">
        <w:rPr>
          <w:rFonts w:eastAsia="Calibri" w:cs="Times New Roman"/>
        </w:rPr>
        <w:t xml:space="preserve"> and recognize strategies employed to transform a basic necessity into a military tool.  </w:t>
      </w:r>
    </w:p>
    <w:p w14:paraId="5E0FD597" w14:textId="77777777" w:rsidR="009B3EAF" w:rsidRPr="009E2EE1" w:rsidRDefault="009B3EAF" w:rsidP="009B3EAF">
      <w:pPr>
        <w:rPr>
          <w:rFonts w:eastAsia="Calibri" w:cs="Times New Roman"/>
        </w:rPr>
      </w:pPr>
      <w:r w:rsidRPr="009E2EE1">
        <w:rPr>
          <w:rFonts w:eastAsia="Calibri" w:cs="Times New Roman"/>
        </w:rPr>
        <w:t xml:space="preserve">Today, </w:t>
      </w:r>
      <w:r w:rsidRPr="009E2EE1">
        <w:rPr>
          <w:rFonts w:eastAsia="Calibri" w:cs="Times New Roman"/>
          <w:u w:val="single"/>
        </w:rPr>
        <w:t>between 1.2 and 1.5 billion people live in fragile</w:t>
      </w:r>
      <w:r w:rsidRPr="009E2EE1">
        <w:rPr>
          <w:rFonts w:eastAsia="Calibri" w:cs="Times New Roman"/>
        </w:rPr>
        <w:t xml:space="preserve">, conflict-ridden </w:t>
      </w:r>
      <w:r w:rsidRPr="009E2EE1">
        <w:rPr>
          <w:rFonts w:eastAsia="Calibri" w:cs="Times New Roman"/>
          <w:u w:val="single"/>
        </w:rPr>
        <w:t>states</w:t>
      </w:r>
      <w:r w:rsidRPr="009E2EE1">
        <w:rPr>
          <w:rFonts w:eastAsia="Calibri" w:cs="Times New Roman"/>
        </w:rPr>
        <w:t xml:space="preserve">. </w:t>
      </w:r>
      <w:r w:rsidRPr="009E2EE1">
        <w:rPr>
          <w:rFonts w:eastAsia="Calibri" w:cs="Times New Roman"/>
          <w:u w:val="single"/>
        </w:rPr>
        <w:t>These conflicts have pushed over 56 million people into crisis</w:t>
      </w:r>
      <w:r w:rsidRPr="009E2EE1">
        <w:rPr>
          <w:rFonts w:eastAsia="Calibri" w:cs="Times New Roman"/>
        </w:rPr>
        <w:t xml:space="preserve"> and emergency levels of food insecurity. The U.N. estimates that 65 million people are internally displaced within their own countries or are refugees in other countries. </w:t>
      </w:r>
      <w:r w:rsidRPr="009E2EE1">
        <w:rPr>
          <w:rFonts w:eastAsia="Calibri" w:cs="Times New Roman"/>
          <w:u w:val="single"/>
        </w:rPr>
        <w:t xml:space="preserve">These </w:t>
      </w:r>
      <w:r w:rsidRPr="003768E9">
        <w:rPr>
          <w:rFonts w:eastAsia="Calibri" w:cs="Times New Roman"/>
          <w:highlight w:val="cyan"/>
          <w:u w:val="single"/>
        </w:rPr>
        <w:t>numbers continue to rise as conflicts</w:t>
      </w:r>
      <w:r w:rsidRPr="009E2EE1">
        <w:rPr>
          <w:rFonts w:eastAsia="Calibri" w:cs="Times New Roman"/>
          <w:u w:val="single"/>
        </w:rPr>
        <w:t xml:space="preserve"> and violence </w:t>
      </w:r>
      <w:r w:rsidRPr="003768E9">
        <w:rPr>
          <w:rFonts w:eastAsia="Calibri" w:cs="Times New Roman"/>
          <w:b/>
          <w:iCs/>
          <w:highlight w:val="cyan"/>
          <w:u w:val="single"/>
          <w:bdr w:val="single" w:sz="8" w:space="0" w:color="auto"/>
        </w:rPr>
        <w:t>escalate across the world</w:t>
      </w:r>
      <w:r w:rsidRPr="009E2EE1">
        <w:rPr>
          <w:rFonts w:eastAsia="Calibri" w:cs="Times New Roman"/>
          <w:b/>
          <w:iCs/>
          <w:u w:val="single"/>
          <w:bdr w:val="single" w:sz="8" w:space="0" w:color="auto"/>
        </w:rPr>
        <w:t xml:space="preserve">, </w:t>
      </w:r>
      <w:r w:rsidRPr="009E2EE1">
        <w:rPr>
          <w:rFonts w:eastAsia="Calibri" w:cs="Times New Roman"/>
        </w:rPr>
        <w:t xml:space="preserve">in countries </w:t>
      </w:r>
      <w:r w:rsidRPr="009E2EE1">
        <w:rPr>
          <w:rFonts w:eastAsia="Calibri" w:cs="Times New Roman"/>
          <w:u w:val="single"/>
        </w:rPr>
        <w:t xml:space="preserve">like </w:t>
      </w:r>
      <w:r w:rsidRPr="009E2EE1">
        <w:rPr>
          <w:rFonts w:eastAsia="Calibri" w:cs="Times New Roman"/>
          <w:b/>
          <w:iCs/>
          <w:u w:val="single"/>
          <w:bdr w:val="single" w:sz="8" w:space="0" w:color="auto"/>
        </w:rPr>
        <w:t>Yemen</w:t>
      </w:r>
      <w:r w:rsidRPr="009E2EE1">
        <w:rPr>
          <w:rFonts w:eastAsia="Calibri" w:cs="Times New Roman"/>
        </w:rPr>
        <w:t xml:space="preserve">, South </w:t>
      </w:r>
      <w:r w:rsidRPr="009E2EE1">
        <w:rPr>
          <w:rFonts w:eastAsia="Calibri" w:cs="Times New Roman"/>
          <w:b/>
          <w:iCs/>
          <w:u w:val="single"/>
          <w:bdr w:val="single" w:sz="8" w:space="0" w:color="auto"/>
        </w:rPr>
        <w:t>Sudan</w:t>
      </w:r>
      <w:r w:rsidRPr="009E2EE1">
        <w:rPr>
          <w:rFonts w:eastAsia="Calibri" w:cs="Times New Roman"/>
        </w:rPr>
        <w:t xml:space="preserve">, </w:t>
      </w:r>
      <w:r w:rsidRPr="009E2EE1">
        <w:rPr>
          <w:rFonts w:eastAsia="Calibri" w:cs="Times New Roman"/>
          <w:u w:val="single"/>
        </w:rPr>
        <w:t xml:space="preserve">and </w:t>
      </w:r>
      <w:r w:rsidRPr="009E2EE1">
        <w:rPr>
          <w:rFonts w:eastAsia="Calibri" w:cs="Times New Roman"/>
          <w:b/>
          <w:iCs/>
          <w:u w:val="single"/>
          <w:bdr w:val="single" w:sz="8" w:space="0" w:color="auto"/>
        </w:rPr>
        <w:t>Syria</w:t>
      </w:r>
      <w:r w:rsidRPr="009E2EE1">
        <w:rPr>
          <w:rFonts w:eastAsia="Calibri" w:cs="Times New Roman"/>
          <w:u w:val="single"/>
        </w:rPr>
        <w:t>,</w:t>
      </w:r>
      <w:r w:rsidRPr="009E2EE1">
        <w:rPr>
          <w:rFonts w:eastAsia="Calibri" w:cs="Times New Roman"/>
        </w:rPr>
        <w:t xml:space="preserve"> causing social and economic devastation. Meanwhile, the number of people dependent on humanitarian assistance has mushroomed. Projections indicate that by 2030, more than two-thirds of the world’s poor could be living in fragile countries.  </w:t>
      </w:r>
    </w:p>
    <w:p w14:paraId="2081E117" w14:textId="77777777" w:rsidR="009B3EAF" w:rsidRPr="009E2EE1" w:rsidRDefault="009B3EAF" w:rsidP="009B3EAF">
      <w:pPr>
        <w:rPr>
          <w:rFonts w:eastAsia="Calibri" w:cs="Times New Roman"/>
        </w:rPr>
      </w:pPr>
      <w:r w:rsidRPr="009E2EE1">
        <w:rPr>
          <w:rFonts w:eastAsia="Calibri" w:cs="Times New Roman"/>
          <w:u w:val="single"/>
        </w:rPr>
        <w:t>The international community is</w:t>
      </w:r>
      <w:r w:rsidRPr="009E2EE1">
        <w:rPr>
          <w:rFonts w:eastAsia="Calibri" w:cs="Times New Roman"/>
        </w:rPr>
        <w:t xml:space="preserve"> increasingly reco</w:t>
      </w:r>
      <w:r w:rsidRPr="009E2EE1">
        <w:rPr>
          <w:rFonts w:eastAsia="Calibri" w:cs="Times New Roman"/>
          <w:u w:val="single"/>
        </w:rPr>
        <w:t xml:space="preserve">gnizing the </w:t>
      </w:r>
      <w:r w:rsidRPr="00B124A3">
        <w:rPr>
          <w:rFonts w:eastAsia="Calibri" w:cs="Times New Roman"/>
          <w:b/>
          <w:iCs/>
          <w:highlight w:val="cyan"/>
          <w:u w:val="single"/>
          <w:bdr w:val="single" w:sz="8" w:space="0" w:color="auto"/>
        </w:rPr>
        <w:t>linkages</w:t>
      </w:r>
      <w:r w:rsidRPr="00B124A3">
        <w:rPr>
          <w:rFonts w:eastAsia="Calibri" w:cs="Times New Roman"/>
          <w:highlight w:val="cyan"/>
          <w:u w:val="single"/>
        </w:rPr>
        <w:t xml:space="preserve"> between </w:t>
      </w:r>
      <w:r w:rsidRPr="00B124A3">
        <w:rPr>
          <w:rFonts w:eastAsia="Calibri" w:cs="Times New Roman"/>
          <w:b/>
          <w:iCs/>
          <w:highlight w:val="cyan"/>
          <w:u w:val="single"/>
          <w:bdr w:val="single" w:sz="8" w:space="0" w:color="auto"/>
        </w:rPr>
        <w:t>food insecurity</w:t>
      </w:r>
      <w:r w:rsidRPr="00B124A3">
        <w:rPr>
          <w:rFonts w:eastAsia="Calibri" w:cs="Times New Roman"/>
          <w:highlight w:val="cyan"/>
          <w:u w:val="single"/>
        </w:rPr>
        <w:t xml:space="preserve"> and </w:t>
      </w:r>
      <w:r w:rsidRPr="00B124A3">
        <w:rPr>
          <w:rFonts w:eastAsia="Calibri" w:cs="Times New Roman"/>
          <w:b/>
          <w:iCs/>
          <w:highlight w:val="cyan"/>
          <w:u w:val="single"/>
          <w:bdr w:val="single" w:sz="8" w:space="0" w:color="auto"/>
        </w:rPr>
        <w:t>political instability</w:t>
      </w:r>
      <w:r w:rsidRPr="009E2EE1">
        <w:rPr>
          <w:rFonts w:eastAsia="Calibri" w:cs="Times New Roman"/>
          <w:b/>
          <w:iCs/>
          <w:u w:val="single"/>
          <w:bdr w:val="single" w:sz="8" w:space="0" w:color="auto"/>
        </w:rPr>
        <w:t>.</w:t>
      </w:r>
      <w:r w:rsidRPr="009E2EE1">
        <w:rPr>
          <w:rFonts w:eastAsia="Calibri" w:cs="Times New Roman"/>
        </w:rPr>
        <w:t xml:space="preserve"> </w:t>
      </w:r>
      <w:r w:rsidRPr="009E2EE1">
        <w:rPr>
          <w:rFonts w:eastAsia="Calibri" w:cs="Times New Roman"/>
          <w:u w:val="single"/>
        </w:rPr>
        <w:t xml:space="preserve">Sharp </w:t>
      </w:r>
      <w:r w:rsidRPr="00B124A3">
        <w:rPr>
          <w:rFonts w:eastAsia="Calibri" w:cs="Times New Roman"/>
          <w:highlight w:val="cyan"/>
          <w:u w:val="single"/>
        </w:rPr>
        <w:t>rise</w:t>
      </w:r>
      <w:r w:rsidRPr="009E2EE1">
        <w:rPr>
          <w:rFonts w:eastAsia="Calibri" w:cs="Times New Roman"/>
          <w:u w:val="single"/>
        </w:rPr>
        <w:t>s</w:t>
      </w:r>
      <w:r w:rsidRPr="009E2EE1">
        <w:rPr>
          <w:rFonts w:eastAsia="Calibri" w:cs="Times New Roman"/>
        </w:rPr>
        <w:t xml:space="preserve"> in global food prices in 2007 and 2008 </w:t>
      </w:r>
      <w:r w:rsidRPr="009E2EE1">
        <w:rPr>
          <w:rFonts w:eastAsia="Calibri" w:cs="Times New Roman"/>
          <w:u w:val="single"/>
        </w:rPr>
        <w:t>sparked riots</w:t>
      </w:r>
      <w:r w:rsidRPr="009E2EE1">
        <w:rPr>
          <w:rFonts w:eastAsia="Calibri" w:cs="Times New Roman"/>
        </w:rPr>
        <w:t xml:space="preserve"> and street demonstrations </w:t>
      </w:r>
      <w:r w:rsidRPr="009E2EE1">
        <w:rPr>
          <w:rFonts w:eastAsia="Calibri" w:cs="Times New Roman"/>
          <w:u w:val="single"/>
        </w:rPr>
        <w:t>in more than 40 countries</w:t>
      </w:r>
      <w:r w:rsidRPr="009E2EE1">
        <w:rPr>
          <w:rFonts w:eastAsia="Calibri" w:cs="Times New Roman"/>
        </w:rPr>
        <w:t xml:space="preserve"> across the world. Since political leaders started paying attention to this connection, </w:t>
      </w:r>
      <w:r w:rsidRPr="009E2EE1">
        <w:rPr>
          <w:rFonts w:eastAsia="Calibri" w:cs="Times New Roman"/>
          <w:u w:val="single"/>
        </w:rPr>
        <w:t>there has been notable progress in increasing international attention</w:t>
      </w:r>
      <w:r w:rsidRPr="009E2EE1">
        <w:rPr>
          <w:rFonts w:eastAsia="Calibri" w:cs="Times New Roman"/>
        </w:rPr>
        <w:t xml:space="preserve"> and funding to address the root causes of hunger and poverty. The United States has dedicated roughly $1 billion to agricultural development since 2010 through its global food security programs. Thanks to the bipartisan Global Food Security Act that passed in July 2016, multiple U.S. agencies are implementing a global food security strategy that reduces poverty, bolsters resilience, and improves nutrition.</w:t>
      </w:r>
    </w:p>
    <w:p w14:paraId="31A50407" w14:textId="77777777" w:rsidR="009B3EAF" w:rsidRPr="009E2EE1" w:rsidRDefault="009B3EAF" w:rsidP="009B3EAF">
      <w:pPr>
        <w:rPr>
          <w:rFonts w:eastAsia="Calibri" w:cs="Times New Roman"/>
        </w:rPr>
      </w:pPr>
      <w:r w:rsidRPr="009E2EE1">
        <w:rPr>
          <w:rFonts w:eastAsia="Calibri" w:cs="Times New Roman"/>
          <w:u w:val="single"/>
        </w:rPr>
        <w:t>Even the U.S. intelligence community has noticed food security challenges</w:t>
      </w:r>
      <w:r w:rsidRPr="009E2EE1">
        <w:rPr>
          <w:rFonts w:eastAsia="Calibri" w:cs="Times New Roman"/>
        </w:rPr>
        <w:t xml:space="preserve">. In November 2015, </w:t>
      </w:r>
      <w:r w:rsidRPr="009E2EE1">
        <w:rPr>
          <w:rFonts w:eastAsia="Calibri" w:cs="Times New Roman"/>
          <w:u w:val="single"/>
        </w:rPr>
        <w:t>the N</w:t>
      </w:r>
      <w:r w:rsidRPr="009E2EE1">
        <w:rPr>
          <w:rFonts w:eastAsia="Calibri" w:cs="Times New Roman"/>
        </w:rPr>
        <w:t xml:space="preserve">ational </w:t>
      </w:r>
      <w:r w:rsidRPr="009E2EE1">
        <w:rPr>
          <w:rFonts w:eastAsia="Calibri" w:cs="Times New Roman"/>
          <w:u w:val="single"/>
        </w:rPr>
        <w:t>I</w:t>
      </w:r>
      <w:r w:rsidRPr="009E2EE1">
        <w:rPr>
          <w:rFonts w:eastAsia="Calibri" w:cs="Times New Roman"/>
        </w:rPr>
        <w:t xml:space="preserve">ntelligence </w:t>
      </w:r>
      <w:r w:rsidRPr="009E2EE1">
        <w:rPr>
          <w:rFonts w:eastAsia="Calibri" w:cs="Times New Roman"/>
          <w:u w:val="single"/>
        </w:rPr>
        <w:t>C</w:t>
      </w:r>
      <w:r w:rsidRPr="009E2EE1">
        <w:rPr>
          <w:rFonts w:eastAsia="Calibri" w:cs="Times New Roman"/>
        </w:rPr>
        <w:t xml:space="preserve">ouncil </w:t>
      </w:r>
      <w:r w:rsidRPr="009E2EE1">
        <w:rPr>
          <w:rFonts w:eastAsia="Calibri" w:cs="Times New Roman"/>
          <w:u w:val="single"/>
        </w:rPr>
        <w:t>released an assessment</w:t>
      </w:r>
      <w:r w:rsidRPr="009E2EE1">
        <w:rPr>
          <w:rFonts w:eastAsia="Calibri" w:cs="Times New Roman"/>
        </w:rPr>
        <w:t xml:space="preserve"> that linked food insecurity to political instability and conflict. </w:t>
      </w:r>
      <w:r w:rsidRPr="009E2EE1">
        <w:rPr>
          <w:rFonts w:eastAsia="Calibri" w:cs="Times New Roman"/>
          <w:u w:val="single"/>
        </w:rPr>
        <w:t>The report states that the overall risk of food insecurity</w:t>
      </w:r>
      <w:r w:rsidRPr="009E2EE1">
        <w:rPr>
          <w:rFonts w:eastAsia="Calibri" w:cs="Times New Roman"/>
        </w:rPr>
        <w:t xml:space="preserve"> in many countries, </w:t>
      </w:r>
      <w:r w:rsidRPr="009E2EE1">
        <w:rPr>
          <w:rFonts w:eastAsia="Calibri" w:cs="Times New Roman"/>
          <w:b/>
          <w:iCs/>
          <w:u w:val="single"/>
          <w:bdr w:val="single" w:sz="8" w:space="0" w:color="auto"/>
        </w:rPr>
        <w:t>compounded</w:t>
      </w:r>
      <w:r w:rsidRPr="009E2EE1">
        <w:rPr>
          <w:rFonts w:eastAsia="Calibri" w:cs="Times New Roman"/>
          <w:u w:val="single"/>
        </w:rPr>
        <w:t xml:space="preserve"> by demographic shifts</w:t>
      </w:r>
      <w:r w:rsidRPr="009E2EE1">
        <w:rPr>
          <w:rFonts w:eastAsia="Calibri" w:cs="Times New Roman"/>
        </w:rPr>
        <w:t xml:space="preserve"> and constraints on key resources such as land and water, </w:t>
      </w:r>
      <w:r w:rsidRPr="009E2EE1">
        <w:rPr>
          <w:rFonts w:eastAsia="Calibri" w:cs="Times New Roman"/>
          <w:b/>
          <w:iCs/>
          <w:u w:val="single"/>
          <w:bdr w:val="single" w:sz="8" w:space="0" w:color="auto"/>
        </w:rPr>
        <w:t>will increase</w:t>
      </w:r>
      <w:r w:rsidRPr="009E2EE1">
        <w:rPr>
          <w:rFonts w:eastAsia="Calibri" w:cs="Times New Roman"/>
        </w:rPr>
        <w:t xml:space="preserve"> during the next decade. </w:t>
      </w:r>
      <w:r w:rsidRPr="009E2EE1">
        <w:rPr>
          <w:rFonts w:eastAsia="Calibri" w:cs="Times New Roman"/>
          <w:u w:val="single"/>
        </w:rPr>
        <w:t>The assessment concludes that in some countries</w:t>
      </w:r>
      <w:r w:rsidRPr="009E2EE1">
        <w:rPr>
          <w:rFonts w:eastAsia="Calibri" w:cs="Times New Roman"/>
        </w:rPr>
        <w:t xml:space="preserve">, </w:t>
      </w:r>
      <w:r w:rsidRPr="009E2EE1">
        <w:rPr>
          <w:rFonts w:eastAsia="Calibri" w:cs="Times New Roman"/>
          <w:u w:val="single"/>
        </w:rPr>
        <w:t xml:space="preserve">declining food security will contribute to </w:t>
      </w:r>
      <w:r w:rsidRPr="009E2EE1">
        <w:rPr>
          <w:rFonts w:eastAsia="Calibri" w:cs="Times New Roman"/>
        </w:rPr>
        <w:t xml:space="preserve">social disruptions and </w:t>
      </w:r>
      <w:r w:rsidRPr="009E2EE1">
        <w:rPr>
          <w:rFonts w:eastAsia="Calibri" w:cs="Times New Roman"/>
          <w:b/>
          <w:iCs/>
          <w:u w:val="single"/>
          <w:bdr w:val="single" w:sz="8" w:space="0" w:color="auto"/>
        </w:rPr>
        <w:t>large-scale political instability</w:t>
      </w:r>
      <w:r w:rsidRPr="009E2EE1">
        <w:rPr>
          <w:rFonts w:eastAsia="Calibri" w:cs="Times New Roman"/>
        </w:rPr>
        <w:t xml:space="preserve"> or conflict. The intelligence community’s highlighting of the importance of food security as a diplomacy tool and security strategy broadens the number of stakeholders who are tracking, responding to, and mitigating food insecurity. It is no longer solely a focus for policymakers in the development space.</w:t>
      </w:r>
    </w:p>
    <w:p w14:paraId="22983DC3" w14:textId="77777777" w:rsidR="009B3EAF" w:rsidRPr="009E2EE1" w:rsidRDefault="009B3EAF" w:rsidP="009B3EAF">
      <w:pPr>
        <w:rPr>
          <w:rFonts w:eastAsia="Calibri" w:cs="Times New Roman"/>
          <w:sz w:val="16"/>
          <w:szCs w:val="16"/>
        </w:rPr>
      </w:pPr>
      <w:r w:rsidRPr="009E2EE1">
        <w:rPr>
          <w:rFonts w:eastAsia="Calibri" w:cs="Times New Roman"/>
          <w:sz w:val="16"/>
          <w:szCs w:val="16"/>
        </w:rPr>
        <w:t>After nearly a decade of progress, global hunger is again on the rise. A U.N. report on food security and nutrition released last year estimates that 815 million people, or 11 percent of the global population, are chronically malnourished, an increase of nearly 40 million people over the previous year. Conflict and climate change are the two primary causes of this reversed trend. More than half of those experiencing extreme hunger live in countries affected by protracted conflict. Droughts and natural disasters also pose a serious threat to food security, particularly to smallholder farmers vulnerable to a volatile climate.</w:t>
      </w:r>
    </w:p>
    <w:p w14:paraId="458624AD" w14:textId="77777777" w:rsidR="009B3EAF" w:rsidRPr="009E2EE1" w:rsidRDefault="009B3EAF" w:rsidP="009B3EAF">
      <w:pPr>
        <w:rPr>
          <w:rFonts w:eastAsia="Calibri" w:cs="Times New Roman"/>
          <w:sz w:val="16"/>
          <w:szCs w:val="16"/>
        </w:rPr>
      </w:pPr>
      <w:r w:rsidRPr="009E2EE1">
        <w:rPr>
          <w:rFonts w:eastAsia="Calibri" w:cs="Times New Roman"/>
          <w:sz w:val="16"/>
          <w:szCs w:val="16"/>
        </w:rPr>
        <w:t>The 2017 State of Food and Agriculture report explains that conflict and climate change are responsible for rising global hunger levels. Smallholder farmers around the world will be forced to adjust to changing rainfall patterns and severe droughts and floods, which will directly impact their crops and incomes. Many weeds, pests, and pathogens are influenced by climate and thrive in warm conditions. Severe floods can wipe out fields and block market transportation routes, reducing smallholders’ abilities to maintain a sustainable income. Researchers, including those at the National Academies of Science, conclude that human-induced climate change and drought is one of the root causes of Syria’s conflict. Climate change thus places an added burden on countries with limited resources already struggling to feed their populations, as declining agricultural growth and incomes can create displacement and heighten hunger.</w:t>
      </w:r>
    </w:p>
    <w:p w14:paraId="31833D0F" w14:textId="3B366A78" w:rsidR="009B3EAF" w:rsidRPr="009B3EAF" w:rsidRDefault="009B3EAF" w:rsidP="009B3EAF">
      <w:pPr>
        <w:rPr>
          <w:rFonts w:eastAsia="Calibri" w:cs="Times New Roman"/>
        </w:rPr>
      </w:pPr>
      <w:r w:rsidRPr="00B124A3">
        <w:rPr>
          <w:rFonts w:eastAsia="Calibri" w:cs="Times New Roman"/>
          <w:highlight w:val="cyan"/>
          <w:u w:val="single"/>
        </w:rPr>
        <w:t xml:space="preserve">Food </w:t>
      </w:r>
      <w:r w:rsidRPr="00B124A3">
        <w:rPr>
          <w:rFonts w:eastAsia="Calibri" w:cs="Times New Roman"/>
          <w:u w:val="single"/>
        </w:rPr>
        <w:t>in</w:t>
      </w:r>
      <w:r w:rsidRPr="00B124A3">
        <w:rPr>
          <w:rFonts w:eastAsia="Calibri" w:cs="Times New Roman"/>
          <w:highlight w:val="cyan"/>
          <w:u w:val="single"/>
        </w:rPr>
        <w:t>security</w:t>
      </w:r>
      <w:r w:rsidRPr="009E2EE1">
        <w:rPr>
          <w:rFonts w:eastAsia="Calibri" w:cs="Times New Roman"/>
          <w:u w:val="single"/>
        </w:rPr>
        <w:t xml:space="preserve"> and climate change are not the sole cause</w:t>
      </w:r>
      <w:r w:rsidRPr="009E2EE1">
        <w:rPr>
          <w:rFonts w:eastAsia="Calibri" w:cs="Times New Roman"/>
        </w:rPr>
        <w:t xml:space="preserve"> of the conflict in Syria, </w:t>
      </w:r>
      <w:r w:rsidRPr="009E2EE1">
        <w:rPr>
          <w:rFonts w:eastAsia="Calibri" w:cs="Times New Roman"/>
          <w:u w:val="single"/>
        </w:rPr>
        <w:t>but their contribution</w:t>
      </w:r>
      <w:r w:rsidRPr="009E2EE1">
        <w:rPr>
          <w:rFonts w:eastAsia="Calibri" w:cs="Times New Roman"/>
        </w:rPr>
        <w:t xml:space="preserve"> to the country’s instability </w:t>
      </w:r>
      <w:r w:rsidRPr="009E2EE1">
        <w:rPr>
          <w:rFonts w:eastAsia="Calibri" w:cs="Times New Roman"/>
          <w:u w:val="single"/>
        </w:rPr>
        <w:t>cannot be ignored</w:t>
      </w:r>
      <w:r w:rsidRPr="009E2EE1">
        <w:rPr>
          <w:rFonts w:eastAsia="Calibri" w:cs="Times New Roman"/>
        </w:rPr>
        <w:t>. In</w:t>
      </w:r>
      <w:r w:rsidRPr="009E2EE1">
        <w:rPr>
          <w:rFonts w:eastAsia="Calibri" w:cs="Times New Roman"/>
          <w:u w:val="single"/>
        </w:rPr>
        <w:t>vesting in international developmen</w:t>
      </w:r>
      <w:r w:rsidRPr="009E2EE1">
        <w:rPr>
          <w:rFonts w:eastAsia="Calibri" w:cs="Times New Roman"/>
        </w:rPr>
        <w:t xml:space="preserve">t programs </w:t>
      </w:r>
      <w:r w:rsidRPr="009E2EE1">
        <w:rPr>
          <w:rFonts w:eastAsia="Calibri" w:cs="Times New Roman"/>
          <w:u w:val="single"/>
        </w:rPr>
        <w:t>and</w:t>
      </w:r>
      <w:r w:rsidRPr="009E2EE1">
        <w:rPr>
          <w:rFonts w:eastAsia="Calibri" w:cs="Times New Roman"/>
        </w:rPr>
        <w:t xml:space="preserve"> humanitarian </w:t>
      </w:r>
      <w:r w:rsidRPr="00B124A3">
        <w:rPr>
          <w:rFonts w:eastAsia="Calibri" w:cs="Times New Roman"/>
          <w:b/>
          <w:iCs/>
          <w:u w:val="single"/>
          <w:bdr w:val="single" w:sz="8" w:space="0" w:color="auto"/>
        </w:rPr>
        <w:t>assistance</w:t>
      </w:r>
      <w:r w:rsidRPr="009E2EE1">
        <w:rPr>
          <w:rFonts w:eastAsia="Calibri" w:cs="Times New Roman"/>
        </w:rPr>
        <w:t xml:space="preserve"> </w:t>
      </w:r>
      <w:r w:rsidRPr="009E2EE1">
        <w:rPr>
          <w:rFonts w:eastAsia="Calibri" w:cs="Times New Roman"/>
          <w:u w:val="single"/>
        </w:rPr>
        <w:t xml:space="preserve">that fosters agricultural-led growth and </w:t>
      </w:r>
      <w:r w:rsidRPr="009E2EE1">
        <w:rPr>
          <w:rFonts w:eastAsia="Calibri" w:cs="Times New Roman"/>
          <w:b/>
          <w:iCs/>
          <w:u w:val="single"/>
          <w:bdr w:val="single" w:sz="8" w:space="0" w:color="auto"/>
        </w:rPr>
        <w:t>strengthens the resilience</w:t>
      </w:r>
      <w:r w:rsidRPr="009E2EE1">
        <w:rPr>
          <w:rFonts w:eastAsia="Calibri" w:cs="Times New Roman"/>
        </w:rPr>
        <w:t xml:space="preserve"> of vulnerable people </w:t>
      </w:r>
      <w:r w:rsidRPr="00B124A3">
        <w:rPr>
          <w:rFonts w:eastAsia="Calibri" w:cs="Times New Roman"/>
          <w:highlight w:val="cyan"/>
          <w:u w:val="single"/>
        </w:rPr>
        <w:t xml:space="preserve">can </w:t>
      </w:r>
      <w:r w:rsidRPr="00B124A3">
        <w:rPr>
          <w:rFonts w:eastAsia="Calibri" w:cs="Times New Roman"/>
          <w:b/>
          <w:iCs/>
          <w:highlight w:val="cyan"/>
          <w:u w:val="single"/>
          <w:bdr w:val="single" w:sz="8" w:space="0" w:color="auto"/>
        </w:rPr>
        <w:t>create peace</w:t>
      </w:r>
      <w:r w:rsidRPr="009E2EE1">
        <w:rPr>
          <w:rFonts w:eastAsia="Calibri" w:cs="Times New Roman"/>
          <w:u w:val="single"/>
        </w:rPr>
        <w:t>, improve lives, an</w:t>
      </w:r>
      <w:r w:rsidRPr="00B124A3">
        <w:rPr>
          <w:rFonts w:eastAsia="Calibri" w:cs="Times New Roman"/>
          <w:highlight w:val="cyan"/>
          <w:u w:val="single"/>
        </w:rPr>
        <w:t xml:space="preserve">d </w:t>
      </w:r>
      <w:r w:rsidRPr="00B124A3">
        <w:rPr>
          <w:rFonts w:eastAsia="Calibri" w:cs="Times New Roman"/>
          <w:b/>
          <w:iCs/>
          <w:highlight w:val="cyan"/>
          <w:u w:val="single"/>
          <w:bdr w:val="single" w:sz="8" w:space="0" w:color="auto"/>
        </w:rPr>
        <w:t>reduce conflict.</w:t>
      </w:r>
      <w:r w:rsidRPr="009E2EE1">
        <w:rPr>
          <w:rFonts w:eastAsia="Calibri" w:cs="Times New Roman"/>
          <w:u w:val="single"/>
        </w:rPr>
        <w:t xml:space="preserve"> </w:t>
      </w:r>
      <w:r w:rsidRPr="009E2EE1">
        <w:rPr>
          <w:rFonts w:eastAsia="Calibri" w:cs="Times New Roman"/>
        </w:rPr>
        <w:t xml:space="preserve">U.S. foreign policy priorities should include strengthening the health and prosperity of those less fortunate before a crisis occurs because our investments can help prevent a crisis in the first place. As Former Secretary of Defense Robert M. Gates said, “Development is a lot cheaper than sending soldiers.” </w:t>
      </w:r>
    </w:p>
    <w:p w14:paraId="12CA393A" w14:textId="77777777" w:rsidR="009B3EAF" w:rsidRPr="006529BA" w:rsidRDefault="009B3EAF" w:rsidP="009B3EAF">
      <w:pPr>
        <w:pStyle w:val="Heading4"/>
        <w:rPr>
          <w:rFonts w:eastAsia="Times New Roman"/>
        </w:rPr>
      </w:pPr>
      <w:r>
        <w:rPr>
          <w:rFonts w:eastAsia="Times New Roman"/>
        </w:rPr>
        <w:t>Bank mergers in particular are high now</w:t>
      </w:r>
    </w:p>
    <w:p w14:paraId="73021233" w14:textId="77777777" w:rsidR="009B3EAF" w:rsidRPr="006529BA" w:rsidRDefault="009B3EAF" w:rsidP="009B3EAF">
      <w:pPr>
        <w:spacing w:before="15" w:after="180" w:line="240" w:lineRule="auto"/>
        <w:rPr>
          <w:rFonts w:ascii="Times New Roman" w:eastAsia="Times New Roman" w:hAnsi="Times New Roman" w:cs="Times New Roman"/>
          <w:sz w:val="24"/>
        </w:rPr>
      </w:pPr>
      <w:r w:rsidRPr="006529BA">
        <w:rPr>
          <w:rFonts w:eastAsia="Times New Roman"/>
          <w:b/>
          <w:bCs/>
          <w:sz w:val="26"/>
          <w:szCs w:val="26"/>
        </w:rPr>
        <w:t>Sikander and Gull 21</w:t>
      </w:r>
      <w:r w:rsidRPr="006529BA">
        <w:rPr>
          <w:rFonts w:eastAsia="Times New Roman"/>
        </w:rPr>
        <w:t> –</w:t>
      </w:r>
      <w:r w:rsidRPr="006529BA">
        <w:rPr>
          <w:rFonts w:eastAsia="Times New Roman"/>
          <w:sz w:val="24"/>
        </w:rPr>
        <w:t> </w:t>
      </w:r>
      <w:r w:rsidRPr="006529BA">
        <w:rPr>
          <w:rFonts w:eastAsia="Times New Roman"/>
        </w:rPr>
        <w:t>S&amp;P Global Market Intelligence Contributors</w:t>
      </w:r>
    </w:p>
    <w:p w14:paraId="31812E35" w14:textId="77777777" w:rsidR="009B3EAF" w:rsidRPr="006529BA" w:rsidRDefault="009B3EAF" w:rsidP="009B3EAF">
      <w:pPr>
        <w:spacing w:before="15" w:after="180" w:line="240" w:lineRule="auto"/>
        <w:rPr>
          <w:rFonts w:ascii="Times New Roman" w:eastAsia="Times New Roman" w:hAnsi="Times New Roman" w:cs="Times New Roman"/>
          <w:sz w:val="24"/>
        </w:rPr>
      </w:pPr>
      <w:r w:rsidRPr="006529BA">
        <w:rPr>
          <w:rFonts w:eastAsia="Times New Roman"/>
        </w:rPr>
        <w:t>Ali Shayan Sikander and Zuhaib Gull, "Bank M&amp;A 2021 Deal Tracker: Fla. deals lead US in a hot August," S&amp;P Global Market Intelligence, 8-24-2021, https://www.spglobal.com/marketintelligence/en/news-insights/latest-news-headlines/bank-m-a-2021-deal-tracker-june-hits-highest-monthly-total-since-2019-62489908</w:t>
      </w:r>
    </w:p>
    <w:p w14:paraId="43D66E83" w14:textId="77777777" w:rsidR="009B3EAF" w:rsidRPr="00004945" w:rsidRDefault="009B3EAF" w:rsidP="009B3EAF">
      <w:pPr>
        <w:rPr>
          <w:rStyle w:val="StyleUnderline"/>
        </w:rPr>
      </w:pPr>
      <w:r w:rsidRPr="001737BF">
        <w:rPr>
          <w:rStyle w:val="StyleUnderline"/>
          <w:highlight w:val="green"/>
        </w:rPr>
        <w:t>U.S. bank M&amp;A</w:t>
      </w:r>
      <w:r w:rsidRPr="00CD472C">
        <w:rPr>
          <w:rStyle w:val="StyleUnderline"/>
        </w:rPr>
        <w:t xml:space="preserve"> activity</w:t>
      </w:r>
      <w:r w:rsidRPr="00004945">
        <w:rPr>
          <w:rStyle w:val="StyleUnderline"/>
        </w:rPr>
        <w:t xml:space="preserve"> </w:t>
      </w:r>
      <w:r w:rsidRPr="001737BF">
        <w:rPr>
          <w:rStyle w:val="StyleUnderline"/>
          <w:highlight w:val="green"/>
        </w:rPr>
        <w:t>kept up a torrid pace in August</w:t>
      </w:r>
      <w:r w:rsidRPr="00004945">
        <w:rPr>
          <w:rStyle w:val="StyleUnderline"/>
        </w:rPr>
        <w:t xml:space="preserve"> as 20 deals were announced, bringing total 2021 deal announcements to 132, compared to 103 over all of 2020.</w:t>
      </w:r>
    </w:p>
    <w:p w14:paraId="145A6777" w14:textId="77777777" w:rsidR="009B3EAF" w:rsidRPr="00004945" w:rsidRDefault="009B3EAF" w:rsidP="009B3EAF">
      <w:pPr>
        <w:rPr>
          <w:sz w:val="16"/>
        </w:rPr>
      </w:pPr>
      <w:r w:rsidRPr="001737BF">
        <w:rPr>
          <w:rStyle w:val="StyleUnderline"/>
          <w:highlight w:val="green"/>
        </w:rPr>
        <w:t>Total deal value has</w:t>
      </w:r>
      <w:r w:rsidRPr="00004945">
        <w:rPr>
          <w:rStyle w:val="StyleUnderline"/>
        </w:rPr>
        <w:t xml:space="preserve"> also </w:t>
      </w:r>
      <w:r w:rsidRPr="001737BF">
        <w:rPr>
          <w:rStyle w:val="StyleUnderline"/>
          <w:highlight w:val="green"/>
        </w:rPr>
        <w:t>soared</w:t>
      </w:r>
      <w:r w:rsidRPr="00CD472C">
        <w:rPr>
          <w:rStyle w:val="StyleUnderline"/>
        </w:rPr>
        <w:t xml:space="preserve"> this year</w:t>
      </w:r>
      <w:r w:rsidRPr="00004945">
        <w:rPr>
          <w:rStyle w:val="StyleUnderline"/>
        </w:rPr>
        <w:t xml:space="preserve"> to $38.95 billion, compared to $27.75 billion for the full year 2020</w:t>
      </w:r>
      <w:r w:rsidRPr="00004945">
        <w:rPr>
          <w:sz w:val="16"/>
        </w:rPr>
        <w:t xml:space="preserve">. Similarly, </w:t>
      </w:r>
      <w:r w:rsidRPr="001737BF">
        <w:rPr>
          <w:rStyle w:val="StyleUnderline"/>
          <w:highlight w:val="green"/>
        </w:rPr>
        <w:t>the median deal</w:t>
      </w:r>
      <w:r w:rsidRPr="00004945">
        <w:rPr>
          <w:rStyle w:val="StyleUnderline"/>
        </w:rPr>
        <w:t xml:space="preserve"> value-to-tangible common </w:t>
      </w:r>
      <w:r w:rsidRPr="001737BF">
        <w:rPr>
          <w:rStyle w:val="StyleUnderline"/>
          <w:highlight w:val="green"/>
        </w:rPr>
        <w:t>equity ratio</w:t>
      </w:r>
      <w:r w:rsidRPr="00004945">
        <w:rPr>
          <w:rStyle w:val="StyleUnderline"/>
        </w:rPr>
        <w:t xml:space="preserve"> for 2021 deals </w:t>
      </w:r>
      <w:r w:rsidRPr="001737BF">
        <w:rPr>
          <w:rStyle w:val="StyleUnderline"/>
          <w:highlight w:val="green"/>
        </w:rPr>
        <w:t>rose to 152</w:t>
      </w:r>
      <w:r w:rsidRPr="00CE569F">
        <w:rPr>
          <w:rStyle w:val="StyleUnderline"/>
        </w:rPr>
        <w:t>.8</w:t>
      </w:r>
      <w:r w:rsidRPr="001737BF">
        <w:rPr>
          <w:rStyle w:val="StyleUnderline"/>
          <w:highlight w:val="green"/>
        </w:rPr>
        <w:t>%</w:t>
      </w:r>
      <w:r w:rsidRPr="001737BF">
        <w:rPr>
          <w:b/>
          <w:bCs/>
          <w:sz w:val="16"/>
          <w:highlight w:val="green"/>
        </w:rPr>
        <w:t>,</w:t>
      </w:r>
      <w:r w:rsidRPr="00004945">
        <w:rPr>
          <w:sz w:val="16"/>
        </w:rPr>
        <w:t xml:space="preserve"> up from 134.2% for the full year 2020.</w:t>
      </w:r>
    </w:p>
    <w:p w14:paraId="7341030D" w14:textId="77777777" w:rsidR="009B3EAF" w:rsidRDefault="009B3EAF" w:rsidP="009B3EAF">
      <w:pPr>
        <w:pStyle w:val="Heading4"/>
        <w:tabs>
          <w:tab w:val="num" w:pos="720"/>
        </w:tabs>
      </w:pPr>
      <w:r>
        <w:t>L framing -- The threshold is small – lowered plaintiff burdens means tech companies like are subject to more treble damages – treble damages force companies to significantly limit investment in tech to avoid liability</w:t>
      </w:r>
    </w:p>
    <w:p w14:paraId="201EF3AC" w14:textId="77777777" w:rsidR="009B3EAF" w:rsidRDefault="009B3EAF" w:rsidP="009B3EAF">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5E76E154" w14:textId="77777777" w:rsidR="009B3EAF" w:rsidRDefault="009B3EAF" w:rsidP="009B3EAF">
      <w:r>
        <w:t>(</w:t>
      </w:r>
      <w:r w:rsidRPr="00862FA7">
        <w:t>Makan</w:t>
      </w:r>
      <w:r>
        <w:t>, “</w:t>
      </w:r>
      <w:r w:rsidRPr="00862FA7">
        <w:t>Assistant Attorney General Makan Delrahim Delivers Remarks at IAM’s Patent Licensing Conference in San Francisco</w:t>
      </w:r>
      <w:r>
        <w:t xml:space="preserve">,” September 18, </w:t>
      </w:r>
      <w:hyperlink r:id="rId52" w:history="1">
        <w:r w:rsidRPr="00A27089">
          <w:rPr>
            <w:rStyle w:val="Hyperlink"/>
          </w:rPr>
          <w:t>https://www.justice.gov/opa/speech/assistant-attorney-general-makan-delrahim-delivers-remarks-iam-s-patent-licensing</w:t>
        </w:r>
      </w:hyperlink>
      <w:r>
        <w:t xml:space="preserve">) </w:t>
      </w:r>
    </w:p>
    <w:p w14:paraId="11AF372C" w14:textId="77777777" w:rsidR="009B3EAF" w:rsidRDefault="009B3EAF" w:rsidP="009B3EAF"/>
    <w:p w14:paraId="09E45CCB" w14:textId="77777777" w:rsidR="009B3EAF" w:rsidRDefault="009B3EAF" w:rsidP="009B3EAF">
      <w:r w:rsidRPr="00410558">
        <w:rPr>
          <w:highlight w:val="cyan"/>
          <w:u w:val="single"/>
        </w:rPr>
        <w:t xml:space="preserve">It </w:t>
      </w:r>
      <w:r w:rsidRPr="00410558">
        <w:rPr>
          <w:rStyle w:val="Emphasis"/>
          <w:highlight w:val="cyan"/>
        </w:rPr>
        <w:t>can be a s</w:t>
      </w:r>
      <w:r w:rsidRPr="0000360A">
        <w:rPr>
          <w:rStyle w:val="Emphasis"/>
        </w:rPr>
        <w:t xml:space="preserve">erious </w:t>
      </w:r>
      <w:r w:rsidRPr="00410558">
        <w:rPr>
          <w:rStyle w:val="Emphasis"/>
          <w:highlight w:val="cyan"/>
        </w:rPr>
        <w:t>mistake</w:t>
      </w:r>
      <w:r>
        <w:t xml:space="preserve"> for a court </w:t>
      </w:r>
      <w:r w:rsidRPr="00410558">
        <w:rPr>
          <w:highlight w:val="cyan"/>
          <w:u w:val="single"/>
        </w:rPr>
        <w:t>to allow</w:t>
      </w:r>
      <w:r w:rsidRPr="0000360A">
        <w:rPr>
          <w:u w:val="single"/>
        </w:rPr>
        <w:t xml:space="preserve"> either type of </w:t>
      </w:r>
      <w:r w:rsidRPr="009A7A79">
        <w:rPr>
          <w:highlight w:val="cyan"/>
          <w:u w:val="single"/>
        </w:rPr>
        <w:t xml:space="preserve">claim </w:t>
      </w:r>
      <w:r w:rsidRPr="00410558">
        <w:rPr>
          <w:highlight w:val="cyan"/>
          <w:u w:val="single"/>
        </w:rPr>
        <w:t>to proceed under the Sherman Act</w:t>
      </w:r>
      <w:r w:rsidRPr="0000360A">
        <w:rPr>
          <w:u w:val="single"/>
        </w:rPr>
        <w:t xml:space="preserve">. </w:t>
      </w:r>
      <w:r>
        <w:t xml:space="preserve"> To understand why that is the case, </w:t>
      </w:r>
      <w:r w:rsidRPr="0000360A">
        <w:rPr>
          <w:u w:val="single"/>
        </w:rPr>
        <w:t>one should consider the policies</w:t>
      </w:r>
      <w:r>
        <w:t xml:space="preserve"> </w:t>
      </w:r>
      <w:r w:rsidRPr="0000360A">
        <w:rPr>
          <w:u w:val="single"/>
        </w:rPr>
        <w:t>underlying</w:t>
      </w:r>
      <w:r>
        <w:t xml:space="preserve"> </w:t>
      </w:r>
      <w:r w:rsidRPr="0000360A">
        <w:rPr>
          <w:u w:val="single"/>
        </w:rPr>
        <w:t>Section 2</w:t>
      </w:r>
      <w:r>
        <w:t xml:space="preserve"> of the Sherman Act.</w:t>
      </w:r>
    </w:p>
    <w:p w14:paraId="18C88801" w14:textId="77777777" w:rsidR="009B3EAF" w:rsidRPr="00862FA7" w:rsidRDefault="009B3EAF" w:rsidP="009B3EAF">
      <w:pPr>
        <w:rPr>
          <w:sz w:val="12"/>
          <w:szCs w:val="12"/>
        </w:rPr>
      </w:pPr>
      <w:r w:rsidRPr="00862FA7">
        <w:rPr>
          <w:sz w:val="12"/>
          <w:szCs w:val="12"/>
        </w:rPr>
        <w:t>One crucial element in establishing any claim of unlawful monopolization under Section 2 is a showing that a defendant acquired, enhanced, or maintained monopoly power in the relevant market through anticompetitive conduct that is “exclusionary” or “predatory” in nature.  I will focus on so-called “exclusionary” conduct—the umbrella concept often invoked by licensees bringing Section 2 claims premised on FRAND violations.</w:t>
      </w:r>
    </w:p>
    <w:p w14:paraId="601640F0" w14:textId="77777777" w:rsidR="009B3EAF" w:rsidRDefault="009B3EAF" w:rsidP="009B3EAF">
      <w:r w:rsidRPr="00862FA7">
        <w:rPr>
          <w:sz w:val="12"/>
          <w:szCs w:val="12"/>
        </w:rPr>
        <w:t>The term exclusionary conduct in antitrust law is potentially misleading because there is a difference under the Sherman Act between “lawful” and “unlawful” conduct that results in exclusion of a competitive alternative.  In market economies, every rational business wants to exclude and defeat its competitors, and indeed antitrust law encourages fierce competition among companies aiming for as high a market share as they can achieve.</w:t>
      </w:r>
      <w:r>
        <w:t xml:space="preserve">  </w:t>
      </w:r>
      <w:r w:rsidRPr="00862FA7">
        <w:rPr>
          <w:sz w:val="12"/>
          <w:szCs w:val="12"/>
        </w:rPr>
        <w:t>That is why</w:t>
      </w:r>
      <w:r>
        <w:t xml:space="preserve"> </w:t>
      </w:r>
      <w:r w:rsidRPr="00410558">
        <w:rPr>
          <w:highlight w:val="cyan"/>
          <w:u w:val="single"/>
        </w:rPr>
        <w:t>courts</w:t>
      </w:r>
      <w:r>
        <w:t xml:space="preserve"> applying Section 2 </w:t>
      </w:r>
      <w:r w:rsidRPr="0000360A">
        <w:rPr>
          <w:u w:val="single"/>
        </w:rPr>
        <w:t>a</w:t>
      </w:r>
      <w:r w:rsidRPr="00410558">
        <w:rPr>
          <w:highlight w:val="cyan"/>
          <w:u w:val="single"/>
        </w:rPr>
        <w:t>re careful not to condemn</w:t>
      </w:r>
      <w:r>
        <w:t xml:space="preserve"> </w:t>
      </w:r>
      <w:r w:rsidRPr="0000360A">
        <w:rPr>
          <w:rStyle w:val="Emphasis"/>
        </w:rPr>
        <w:t xml:space="preserve">“exclusionary” </w:t>
      </w:r>
      <w:r w:rsidRPr="00410558">
        <w:rPr>
          <w:rStyle w:val="Emphasis"/>
          <w:highlight w:val="cyan"/>
        </w:rPr>
        <w:t>conduct</w:t>
      </w:r>
      <w:r>
        <w:t xml:space="preserve"> that is </w:t>
      </w:r>
      <w:r w:rsidRPr="0000360A">
        <w:rPr>
          <w:u w:val="single"/>
        </w:rPr>
        <w:t xml:space="preserve">driven by </w:t>
      </w:r>
      <w:r w:rsidRPr="0000360A">
        <w:rPr>
          <w:rStyle w:val="Emphasis"/>
        </w:rPr>
        <w:t>competition on the merits</w:t>
      </w:r>
      <w:r w:rsidRPr="0000360A">
        <w:rPr>
          <w:u w:val="single"/>
        </w:rPr>
        <w:t xml:space="preserve"> such as </w:t>
      </w:r>
      <w:r w:rsidRPr="0000360A">
        <w:rPr>
          <w:rStyle w:val="Emphasis"/>
        </w:rPr>
        <w:t>innovation</w:t>
      </w:r>
      <w:r>
        <w:t xml:space="preserve">.  Most obviously, </w:t>
      </w:r>
      <w:r w:rsidRPr="009A7A79">
        <w:rPr>
          <w:rStyle w:val="Emphasis"/>
          <w:highlight w:val="cyan"/>
        </w:rPr>
        <w:t>l</w:t>
      </w:r>
      <w:r w:rsidRPr="00410558">
        <w:rPr>
          <w:rStyle w:val="Emphasis"/>
          <w:highlight w:val="cyan"/>
        </w:rPr>
        <w:t>egitimate competition</w:t>
      </w:r>
      <w:r>
        <w:t xml:space="preserve"> on the merits </w:t>
      </w:r>
      <w:r w:rsidRPr="00410558">
        <w:rPr>
          <w:rStyle w:val="Emphasis"/>
          <w:highlight w:val="cyan"/>
        </w:rPr>
        <w:t>can be “exclusionary</w:t>
      </w:r>
      <w:r w:rsidRPr="0000360A">
        <w:rPr>
          <w:rStyle w:val="Emphasis"/>
        </w:rPr>
        <w:t>”</w:t>
      </w:r>
      <w:r>
        <w:t xml:space="preserve"> </w:t>
      </w:r>
      <w:r w:rsidRPr="0000360A">
        <w:rPr>
          <w:u w:val="single"/>
        </w:rPr>
        <w:t>in the sense that consumers choose a superior product</w:t>
      </w:r>
      <w:r>
        <w:t xml:space="preserve"> or service.  That conduct does not violate Section 2.  By comparison, conduct that “excludes” a competitor by hindering its ability to offer a superior product or service, without offering any benefit to competition, likely would constitute a Section 2 violation.</w:t>
      </w:r>
    </w:p>
    <w:p w14:paraId="50C62854" w14:textId="77777777" w:rsidR="009B3EAF" w:rsidRPr="0000360A" w:rsidRDefault="009B3EAF" w:rsidP="009B3EAF">
      <w:pPr>
        <w:rPr>
          <w:u w:val="single"/>
        </w:rPr>
      </w:pPr>
      <w:r w:rsidRPr="00410558">
        <w:rPr>
          <w:highlight w:val="cyan"/>
          <w:u w:val="single"/>
        </w:rPr>
        <w:t xml:space="preserve">When courts </w:t>
      </w:r>
      <w:r w:rsidRPr="00410558">
        <w:rPr>
          <w:rStyle w:val="Emphasis"/>
          <w:highlight w:val="cyan"/>
        </w:rPr>
        <w:t>police the line</w:t>
      </w:r>
      <w:r w:rsidRPr="0000360A">
        <w:rPr>
          <w:rStyle w:val="Emphasis"/>
        </w:rPr>
        <w:t xml:space="preserve"> between lawful and unlawful “exclusionary” conduct</w:t>
      </w:r>
      <w:r>
        <w:t xml:space="preserve">, </w:t>
      </w:r>
      <w:r w:rsidRPr="0000360A">
        <w:rPr>
          <w:u w:val="single"/>
        </w:rPr>
        <w:t>a few th</w:t>
      </w:r>
      <w:r w:rsidRPr="00410558">
        <w:rPr>
          <w:highlight w:val="cyan"/>
          <w:u w:val="single"/>
        </w:rPr>
        <w:t>emes emerge.</w:t>
      </w:r>
      <w:r w:rsidRPr="0000360A">
        <w:rPr>
          <w:u w:val="single"/>
        </w:rPr>
        <w:t xml:space="preserve"> </w:t>
      </w:r>
    </w:p>
    <w:p w14:paraId="5D0602FE" w14:textId="77777777" w:rsidR="009B3EAF" w:rsidRPr="00862FA7" w:rsidRDefault="009B3EAF" w:rsidP="009B3EAF">
      <w:pPr>
        <w:rPr>
          <w:sz w:val="12"/>
          <w:szCs w:val="12"/>
        </w:rPr>
      </w:pPr>
      <w:r w:rsidRPr="00862FA7">
        <w:rPr>
          <w:sz w:val="12"/>
          <w:szCs w:val="12"/>
        </w:rPr>
        <w:t>First, courts have recognized that not every type of conduct that may enhance a business’s market power is actionable, such as when the application of Section 2 would impose a duty that contravenes the policies of the antitrust laws themselves.  For example, in Verizon Communications Inc. v. Law Offices of Curtis V. Trinko, the plaintiff alleged that Verizon refused to deal with a rival in order to limit competitive entry, thereby enhancing its monopoly position.  The Supreme Court held that the claim did not satisfy Section 2 as a matter of law.  That is because the claim would condemn a monopolist’s refusal to share its resources and effectively would create an antitrust duty to help a competitor.  Such a duty, the Court explained, is in “tension with the underlying purpose of antitrust law, since it may lessen the incentive for the monopolist, the rival, or both to invest in those economically beneficial facilities.”  The Court applied a legal rule, rather than a fact-specific rule, to protect conduct that may have an exclusionary, monopoly-enhancing effect.</w:t>
      </w:r>
    </w:p>
    <w:p w14:paraId="4AADBA5E" w14:textId="77777777" w:rsidR="009B3EAF" w:rsidRDefault="009B3EAF" w:rsidP="009B3EAF">
      <w:r>
        <w:t xml:space="preserve">Second, </w:t>
      </w:r>
      <w:r w:rsidRPr="0000360A">
        <w:rPr>
          <w:u w:val="single"/>
        </w:rPr>
        <w:t xml:space="preserve">the Supreme Court has </w:t>
      </w:r>
      <w:r w:rsidRPr="00410558">
        <w:rPr>
          <w:highlight w:val="cyan"/>
          <w:u w:val="single"/>
        </w:rPr>
        <w:t>cautioned against</w:t>
      </w:r>
      <w:r>
        <w:t xml:space="preserve"> </w:t>
      </w:r>
      <w:r w:rsidRPr="0000360A">
        <w:rPr>
          <w:u w:val="single"/>
        </w:rPr>
        <w:t xml:space="preserve">antitrust standards that would create </w:t>
      </w:r>
      <w:r w:rsidRPr="00410558">
        <w:rPr>
          <w:highlight w:val="cyan"/>
          <w:u w:val="single"/>
        </w:rPr>
        <w:t>a</w:t>
      </w:r>
      <w:r w:rsidRPr="0000360A">
        <w:rPr>
          <w:u w:val="single"/>
        </w:rPr>
        <w:t xml:space="preserve">n </w:t>
      </w:r>
      <w:r w:rsidRPr="0000360A">
        <w:rPr>
          <w:rStyle w:val="Emphasis"/>
        </w:rPr>
        <w:t xml:space="preserve">unacceptable </w:t>
      </w:r>
      <w:r w:rsidRPr="00410558">
        <w:rPr>
          <w:rStyle w:val="Emphasis"/>
          <w:highlight w:val="cyan"/>
        </w:rPr>
        <w:t>risk of “false positives</w:t>
      </w:r>
      <w:r w:rsidRPr="0000360A">
        <w:rPr>
          <w:rStyle w:val="Emphasis"/>
        </w:rPr>
        <w:t>”</w:t>
      </w:r>
      <w:r>
        <w:t xml:space="preserve"> or condemnations of lawful pro-competitive conduct.  As the Court has explained, “</w:t>
      </w:r>
      <w:r w:rsidRPr="00410558">
        <w:rPr>
          <w:rStyle w:val="Emphasis"/>
          <w:highlight w:val="cyan"/>
        </w:rPr>
        <w:t>Mistaken inferences</w:t>
      </w:r>
      <w:r>
        <w:t xml:space="preserve"> </w:t>
      </w:r>
      <w:r w:rsidRPr="0000360A">
        <w:rPr>
          <w:u w:val="single"/>
        </w:rPr>
        <w:t xml:space="preserve">and the resulting </w:t>
      </w:r>
      <w:r w:rsidRPr="0000360A">
        <w:rPr>
          <w:rStyle w:val="Emphasis"/>
        </w:rPr>
        <w:t>false condemnations</w:t>
      </w:r>
      <w:r>
        <w:t xml:space="preserve"> ‘</w:t>
      </w:r>
      <w:r w:rsidRPr="00410558">
        <w:rPr>
          <w:rStyle w:val="Emphasis"/>
          <w:sz w:val="21"/>
          <w:szCs w:val="28"/>
          <w:highlight w:val="cyan"/>
        </w:rPr>
        <w:t>are</w:t>
      </w:r>
      <w:r w:rsidRPr="0000360A">
        <w:rPr>
          <w:rStyle w:val="Emphasis"/>
          <w:sz w:val="21"/>
          <w:szCs w:val="28"/>
        </w:rPr>
        <w:t xml:space="preserve"> especially </w:t>
      </w:r>
      <w:r w:rsidRPr="00410558">
        <w:rPr>
          <w:rStyle w:val="Emphasis"/>
          <w:sz w:val="21"/>
          <w:szCs w:val="28"/>
          <w:highlight w:val="cyan"/>
        </w:rPr>
        <w:t>costly</w:t>
      </w:r>
      <w:r>
        <w:t xml:space="preserve">, </w:t>
      </w:r>
      <w:r w:rsidRPr="0000360A">
        <w:rPr>
          <w:u w:val="single"/>
        </w:rPr>
        <w:t xml:space="preserve">because </w:t>
      </w:r>
      <w:r w:rsidRPr="00410558">
        <w:rPr>
          <w:highlight w:val="cyan"/>
          <w:u w:val="single"/>
        </w:rPr>
        <w:t xml:space="preserve">they </w:t>
      </w:r>
      <w:r w:rsidRPr="00410558">
        <w:rPr>
          <w:rStyle w:val="Emphasis"/>
          <w:highlight w:val="cyan"/>
        </w:rPr>
        <w:t>chill</w:t>
      </w:r>
      <w:r w:rsidRPr="0000360A">
        <w:rPr>
          <w:rStyle w:val="Emphasis"/>
        </w:rPr>
        <w:t xml:space="preserve"> the very </w:t>
      </w:r>
      <w:r w:rsidRPr="00410558">
        <w:rPr>
          <w:rStyle w:val="Emphasis"/>
          <w:highlight w:val="cyan"/>
        </w:rPr>
        <w:t>conduct</w:t>
      </w:r>
      <w:r w:rsidRPr="00410558">
        <w:rPr>
          <w:highlight w:val="cyan"/>
          <w:u w:val="single"/>
        </w:rPr>
        <w:t xml:space="preserve"> the antitrust laws are designed to protect</w:t>
      </w:r>
      <w:r w:rsidRPr="0000360A">
        <w:rPr>
          <w:u w:val="single"/>
        </w:rPr>
        <w:t>.’</w:t>
      </w:r>
      <w:r>
        <w:t xml:space="preserve">”  Judge Robert </w:t>
      </w:r>
      <w:r w:rsidRPr="0000360A">
        <w:rPr>
          <w:u w:val="single"/>
        </w:rPr>
        <w:t>Bork</w:t>
      </w:r>
      <w:r>
        <w:t xml:space="preserve">, in his famous Antitrust Paradox, </w:t>
      </w:r>
      <w:r w:rsidRPr="0000360A">
        <w:rPr>
          <w:u w:val="single"/>
        </w:rPr>
        <w:t>highlighted</w:t>
      </w:r>
      <w:r>
        <w:t xml:space="preserve"> </w:t>
      </w:r>
      <w:r w:rsidRPr="0000360A">
        <w:rPr>
          <w:u w:val="single"/>
        </w:rPr>
        <w:t>the same risk</w:t>
      </w:r>
      <w:r>
        <w:t xml:space="preserve"> in the application of Section 2 theories, </w:t>
      </w:r>
      <w:r w:rsidRPr="0000360A">
        <w:rPr>
          <w:u w:val="single"/>
        </w:rPr>
        <w:t>explaining</w:t>
      </w:r>
      <w:r>
        <w:t xml:space="preserve"> </w:t>
      </w:r>
      <w:r w:rsidRPr="0000360A">
        <w:rPr>
          <w:u w:val="single"/>
        </w:rPr>
        <w:t>with respect to exclusive dealing that</w:t>
      </w:r>
      <w:r>
        <w:t xml:space="preserve"> “[t</w:t>
      </w:r>
      <w:r w:rsidRPr="0000360A">
        <w:rPr>
          <w:u w:val="single"/>
        </w:rPr>
        <w:t>]he real danger for the law is less that predation will be missed</w:t>
      </w:r>
      <w:r>
        <w:t xml:space="preserve"> </w:t>
      </w:r>
      <w:r w:rsidRPr="0000360A">
        <w:rPr>
          <w:u w:val="single"/>
        </w:rPr>
        <w:t>than</w:t>
      </w:r>
      <w:r>
        <w:t xml:space="preserve"> that </w:t>
      </w:r>
      <w:r w:rsidRPr="008A4681">
        <w:rPr>
          <w:highlight w:val="cyan"/>
          <w:u w:val="single"/>
        </w:rPr>
        <w:t>normal</w:t>
      </w:r>
      <w:r>
        <w:t xml:space="preserve"> competitive </w:t>
      </w:r>
      <w:r w:rsidRPr="008A4681">
        <w:rPr>
          <w:highlight w:val="cyan"/>
          <w:u w:val="single"/>
        </w:rPr>
        <w:t>behavior</w:t>
      </w:r>
      <w:r w:rsidRPr="008A4681">
        <w:rPr>
          <w:highlight w:val="cyan"/>
        </w:rPr>
        <w:t xml:space="preserve"> </w:t>
      </w:r>
      <w:r w:rsidRPr="008A4681">
        <w:rPr>
          <w:rStyle w:val="Emphasis"/>
          <w:highlight w:val="cyan"/>
        </w:rPr>
        <w:t>will be wrongly classified</w:t>
      </w:r>
      <w:r w:rsidRPr="008A4681">
        <w:rPr>
          <w:highlight w:val="cyan"/>
        </w:rPr>
        <w:t xml:space="preserve"> </w:t>
      </w:r>
      <w:r w:rsidRPr="008A4681">
        <w:rPr>
          <w:highlight w:val="cyan"/>
          <w:u w:val="single"/>
        </w:rPr>
        <w:t>as predatory</w:t>
      </w:r>
      <w:r>
        <w:t xml:space="preserve"> and suppressed.”</w:t>
      </w:r>
    </w:p>
    <w:p w14:paraId="05D377CD" w14:textId="77777777" w:rsidR="009B3EAF" w:rsidRPr="00862FA7" w:rsidRDefault="009B3EAF" w:rsidP="009B3EAF">
      <w:pPr>
        <w:rPr>
          <w:sz w:val="12"/>
          <w:szCs w:val="12"/>
        </w:rPr>
      </w:pPr>
      <w:r w:rsidRPr="0000360A">
        <w:rPr>
          <w:rStyle w:val="Emphasis"/>
          <w:sz w:val="21"/>
          <w:szCs w:val="28"/>
        </w:rPr>
        <w:t>This backdrop helps frame the question</w:t>
      </w:r>
      <w:r w:rsidRPr="0000360A">
        <w:rPr>
          <w:sz w:val="21"/>
          <w:szCs w:val="28"/>
        </w:rPr>
        <w:t xml:space="preserve"> </w:t>
      </w:r>
      <w:r w:rsidRPr="0000360A">
        <w:rPr>
          <w:u w:val="single"/>
        </w:rPr>
        <w:t>whether a unilateral refusal to license</w:t>
      </w:r>
      <w:r>
        <w:t xml:space="preserve"> a lawful patent on “FRAND” terms after committing to do so </w:t>
      </w:r>
      <w:r w:rsidRPr="0000360A">
        <w:rPr>
          <w:u w:val="single"/>
        </w:rPr>
        <w:t>constitutes</w:t>
      </w:r>
      <w:r>
        <w:t xml:space="preserve"> a form of </w:t>
      </w:r>
      <w:r w:rsidRPr="0000360A">
        <w:rPr>
          <w:rStyle w:val="Emphasis"/>
        </w:rPr>
        <w:t>unlawful exclusionary conduct.</w:t>
      </w:r>
      <w:r>
        <w:t xml:space="preserve">  A unilateral violation of a FRAND commitment should not give rise to a cause of action under Section 2 of the Sherman Act, even if a patent holder is alleged to have misled or deceived a standard-setting organization with respect to its licensing intentions.  Applying Section 2 to this sort of unilateral conduct would contravene the underlying policies of the antitrust laws.  </w:t>
      </w:r>
      <w:r w:rsidRPr="0000360A">
        <w:t xml:space="preserve">This </w:t>
      </w:r>
      <w:r w:rsidRPr="008A4681">
        <w:rPr>
          <w:highlight w:val="cyan"/>
          <w:u w:val="single"/>
        </w:rPr>
        <w:t>conduct</w:t>
      </w:r>
      <w:r w:rsidRPr="0000360A">
        <w:rPr>
          <w:u w:val="single"/>
        </w:rPr>
        <w:t xml:space="preserve"> may </w:t>
      </w:r>
      <w:r w:rsidRPr="008A4681">
        <w:rPr>
          <w:rStyle w:val="Emphasis"/>
          <w:highlight w:val="cyan"/>
        </w:rPr>
        <w:t>warrant remedies under contract law</w:t>
      </w:r>
      <w:r w:rsidRPr="0000360A">
        <w:rPr>
          <w:rStyle w:val="Emphasis"/>
        </w:rPr>
        <w:t>,</w:t>
      </w:r>
      <w:r>
        <w:t xml:space="preserve"> </w:t>
      </w:r>
      <w:r w:rsidRPr="0000360A">
        <w:rPr>
          <w:rStyle w:val="Emphasis"/>
          <w:sz w:val="21"/>
          <w:szCs w:val="28"/>
        </w:rPr>
        <w:t xml:space="preserve">but the important difference is that contract remedies do not involve the threat of treble damages </w:t>
      </w:r>
      <w:r w:rsidRPr="00862FA7">
        <w:rPr>
          <w:sz w:val="12"/>
          <w:szCs w:val="12"/>
        </w:rPr>
        <w:t>that can deter lawful, pro-competitive conduct.</w:t>
      </w:r>
    </w:p>
    <w:p w14:paraId="1CA7AA2C" w14:textId="77777777" w:rsidR="009B3EAF" w:rsidRPr="00862FA7" w:rsidRDefault="009B3EAF" w:rsidP="009B3EAF">
      <w:pPr>
        <w:rPr>
          <w:sz w:val="12"/>
          <w:szCs w:val="12"/>
        </w:rPr>
      </w:pPr>
      <w:r w:rsidRPr="00862FA7">
        <w:rPr>
          <w:sz w:val="12"/>
          <w:szCs w:val="12"/>
        </w:rPr>
        <w:t>In the context of legitimate standard setting, the collective decision to incorporate a patented technology into a standard necessarily involves the “exclusion” of rival technologies.  Moreover, as a result of having its technology incorporated into a standard, a patent holder may gain incremental market power beyond any power that holding a patent would already convey.  By voluntarily participating in the standard setting process, however, owners of rival technologies and prospective licensees assume the risk that the outcome of that process may have an exclusionary effect where there are patents covering the “winning” technology.  Simply winning selection by a standard setting process does not constitute unlawful exclusionary conduct under the antitrust laws.  This is because that selection, regardless the reason for it, contributes to unification around a single standard, which creates interoperability benefits for consumers that could not be achieved without unification.</w:t>
      </w:r>
    </w:p>
    <w:p w14:paraId="67382463" w14:textId="77777777" w:rsidR="009B3EAF" w:rsidRPr="00862FA7" w:rsidRDefault="009B3EAF" w:rsidP="009B3EAF">
      <w:pPr>
        <w:rPr>
          <w:sz w:val="12"/>
          <w:szCs w:val="12"/>
        </w:rPr>
      </w:pPr>
      <w:r w:rsidRPr="00862FA7">
        <w:rPr>
          <w:sz w:val="12"/>
          <w:szCs w:val="12"/>
        </w:rPr>
        <w:t>This form of lawful and pro-competitive exclusionary conduct should not be condemned as unlawful under the Sherman Act when a licensee believes that a patent-holder opportunistically has reneged on its commitment to license on “FRAND” terms and engaged in so-called “hold-up.”  That is also true even where a patent holder never allegedly intended to license on the terms that a court ultimately determines are “FRAND.”  I will explain why.</w:t>
      </w:r>
    </w:p>
    <w:p w14:paraId="6FD8D1F6" w14:textId="77777777" w:rsidR="009B3EAF" w:rsidRPr="00862FA7" w:rsidRDefault="009B3EAF" w:rsidP="009B3EAF">
      <w:pPr>
        <w:rPr>
          <w:sz w:val="12"/>
          <w:szCs w:val="12"/>
        </w:rPr>
      </w:pPr>
      <w:r w:rsidRPr="00862FA7">
        <w:rPr>
          <w:sz w:val="12"/>
          <w:szCs w:val="12"/>
        </w:rPr>
        <w:t>There is no duty under the antitrust laws for a patent holder to license on FRAND terms, even after having committed to do so.  A FRAND commitment is a contractual representation that a patent holder will license on “fair,” “reasonable,” and “non-discriminatory” terms.  It is not the same as a promise to pay a specific price in a final contract.  Indeed, commentators have noted that by failing to specify a specific price, a FRAND commitment is an incomplete contract term.</w:t>
      </w:r>
    </w:p>
    <w:p w14:paraId="6BFBCF10" w14:textId="77777777" w:rsidR="009B3EAF" w:rsidRDefault="009B3EAF" w:rsidP="009B3EAF">
      <w:r>
        <w:t xml:space="preserve">To be clear, </w:t>
      </w:r>
      <w:r w:rsidRPr="0000360A">
        <w:rPr>
          <w:u w:val="single"/>
        </w:rPr>
        <w:t>a FRAND commitment may create a duty under contract law</w:t>
      </w:r>
      <w:r>
        <w:t xml:space="preserve"> to fulfill that obligation, </w:t>
      </w:r>
      <w:r w:rsidRPr="0000360A">
        <w:rPr>
          <w:u w:val="single"/>
        </w:rPr>
        <w:t>and courts may be tasked with determining the relevant FRAND rate where parties disagree over this contract term</w:t>
      </w:r>
      <w:r>
        <w:t xml:space="preserve">.  </w:t>
      </w:r>
      <w:r w:rsidRPr="0000360A">
        <w:rPr>
          <w:u w:val="single"/>
        </w:rPr>
        <w:t>Section 2, however, is agnostic to the price that a patent-holder seeks to charge after committing to such a term</w:t>
      </w:r>
      <w:r>
        <w:t>.  Breaking down “FRAND” by its component terms makes clear why this is so.</w:t>
      </w:r>
    </w:p>
    <w:p w14:paraId="36438D07" w14:textId="77777777" w:rsidR="009B3EAF" w:rsidRPr="00862FA7" w:rsidRDefault="009B3EAF" w:rsidP="009B3EAF">
      <w:pPr>
        <w:rPr>
          <w:sz w:val="12"/>
          <w:szCs w:val="12"/>
        </w:rPr>
      </w:pPr>
      <w:r w:rsidRPr="00862FA7">
        <w:rPr>
          <w:sz w:val="12"/>
          <w:szCs w:val="12"/>
        </w:rPr>
        <w:t>First, the Sherman Act does not police “fair” prices or competition; it protects the competitive process.  Judge Easterbrook once asked, “Who says that competition is supposed to be fair, that we judge the behavior of the marketplace by the ethics of the courtroom? . . . When economic pressure must give way to fair conduct . . . rivals will trim their sails”; introducing conceptions of “fairness” into the Sherman Act “is to turn antitrust law on its head.”</w:t>
      </w:r>
    </w:p>
    <w:p w14:paraId="588614E4" w14:textId="77777777" w:rsidR="009B3EAF" w:rsidRPr="00862FA7" w:rsidRDefault="009B3EAF" w:rsidP="009B3EAF">
      <w:pPr>
        <w:rPr>
          <w:sz w:val="12"/>
          <w:szCs w:val="12"/>
        </w:rPr>
      </w:pPr>
      <w:r w:rsidRPr="00862FA7">
        <w:rPr>
          <w:sz w:val="12"/>
          <w:szCs w:val="12"/>
        </w:rPr>
        <w:t>Second, having undertaken a contractual duty to charge “nondiscriminatory” rates, the Sherman Act does not compel a patent-holder to abide by this promise.  The Sherman Act is indifferent to price discrimination; indeed, in some circumstances price discrimination may be pro-competitive.</w:t>
      </w:r>
    </w:p>
    <w:p w14:paraId="2ADC5661" w14:textId="77777777" w:rsidR="009B3EAF" w:rsidRPr="00862FA7" w:rsidRDefault="009B3EAF" w:rsidP="009B3EAF">
      <w:pPr>
        <w:rPr>
          <w:sz w:val="12"/>
          <w:szCs w:val="12"/>
        </w:rPr>
      </w:pPr>
      <w:r w:rsidRPr="00862FA7">
        <w:rPr>
          <w:sz w:val="12"/>
          <w:szCs w:val="12"/>
        </w:rPr>
        <w:t>Third, the Sherman Act does not authorize courts to determine “reasonable” licensing rates.  The Supreme Court has emphasized repeatedly that antitrust law does not recognize a cause of action that would “require[] antitrust courts to act as central planners, identifying the proper price, quantity, and other terms of dealing—a role for which they are ill-suited.”</w:t>
      </w:r>
    </w:p>
    <w:p w14:paraId="61EAA220" w14:textId="77777777" w:rsidR="009B3EAF" w:rsidRDefault="009B3EAF" w:rsidP="009B3EAF">
      <w:r w:rsidRPr="00862FA7">
        <w:rPr>
          <w:sz w:val="12"/>
          <w:szCs w:val="12"/>
        </w:rPr>
        <w:t>It, therefore, would be a mistake to infer that a contractual FRAND commitment somehow establishes a duty under the antitrust laws to license on terms demanded by a licensee or that violations of an ambiguous FRAND term become an antitrust violation</w:t>
      </w:r>
      <w:r>
        <w:t xml:space="preserve">.  </w:t>
      </w:r>
      <w:r w:rsidRPr="008A4681">
        <w:rPr>
          <w:rStyle w:val="Emphasis"/>
          <w:highlight w:val="cyan"/>
        </w:rPr>
        <w:t>Transforming</w:t>
      </w:r>
      <w:r w:rsidRPr="0000360A">
        <w:rPr>
          <w:rStyle w:val="Emphasis"/>
        </w:rPr>
        <w:t xml:space="preserve"> such </w:t>
      </w:r>
      <w:r w:rsidRPr="008A4681">
        <w:rPr>
          <w:rStyle w:val="Emphasis"/>
          <w:highlight w:val="cyan"/>
        </w:rPr>
        <w:t>a</w:t>
      </w:r>
      <w:r w:rsidRPr="0000360A">
        <w:rPr>
          <w:rStyle w:val="Emphasis"/>
        </w:rPr>
        <w:t xml:space="preserve"> contract </w:t>
      </w:r>
      <w:r w:rsidRPr="008A4681">
        <w:rPr>
          <w:rStyle w:val="Emphasis"/>
          <w:highlight w:val="cyan"/>
        </w:rPr>
        <w:t>obligation</w:t>
      </w:r>
      <w:r w:rsidRPr="0000360A">
        <w:rPr>
          <w:rStyle w:val="Emphasis"/>
        </w:rPr>
        <w:t xml:space="preserve"> </w:t>
      </w:r>
      <w:r w:rsidRPr="008A4681">
        <w:rPr>
          <w:rStyle w:val="Emphasis"/>
          <w:highlight w:val="cyan"/>
        </w:rPr>
        <w:t>into an antitrust duty</w:t>
      </w:r>
      <w:r w:rsidRPr="008A4681">
        <w:rPr>
          <w:highlight w:val="cyan"/>
        </w:rPr>
        <w:t xml:space="preserve"> </w:t>
      </w:r>
      <w:r w:rsidRPr="008A4681">
        <w:rPr>
          <w:highlight w:val="cyan"/>
          <w:u w:val="single"/>
        </w:rPr>
        <w:t>would undermine</w:t>
      </w:r>
      <w:r w:rsidRPr="0000360A">
        <w:rPr>
          <w:u w:val="single"/>
        </w:rPr>
        <w:t xml:space="preserve"> the purpose of the </w:t>
      </w:r>
      <w:r w:rsidRPr="008A4681">
        <w:rPr>
          <w:highlight w:val="cyan"/>
          <w:u w:val="single"/>
        </w:rPr>
        <w:t>antitrust laws</w:t>
      </w:r>
      <w:r w:rsidRPr="0000360A">
        <w:rPr>
          <w:u w:val="single"/>
        </w:rPr>
        <w:t xml:space="preserve"> and the patent laws themselves</w:t>
      </w:r>
      <w:r>
        <w:t xml:space="preserve">, </w:t>
      </w:r>
      <w:r w:rsidRPr="0000360A">
        <w:rPr>
          <w:u w:val="single"/>
        </w:rPr>
        <w:t xml:space="preserve">both of </w:t>
      </w:r>
      <w:r w:rsidRPr="008A4681">
        <w:rPr>
          <w:highlight w:val="cyan"/>
          <w:u w:val="single"/>
        </w:rPr>
        <w:t>which serve the</w:t>
      </w:r>
      <w:r w:rsidRPr="0000360A">
        <w:rPr>
          <w:u w:val="single"/>
        </w:rPr>
        <w:t xml:space="preserve"> same </w:t>
      </w:r>
      <w:r w:rsidRPr="008A4681">
        <w:rPr>
          <w:highlight w:val="cyan"/>
          <w:u w:val="single"/>
        </w:rPr>
        <w:t xml:space="preserve">goal of </w:t>
      </w:r>
      <w:r w:rsidRPr="008A4681">
        <w:rPr>
          <w:rStyle w:val="Emphasis"/>
          <w:highlight w:val="cyan"/>
        </w:rPr>
        <w:t>increasing</w:t>
      </w:r>
      <w:r w:rsidRPr="0000360A">
        <w:rPr>
          <w:rStyle w:val="Emphasis"/>
        </w:rPr>
        <w:t xml:space="preserve"> dynamic </w:t>
      </w:r>
      <w:r w:rsidRPr="008A4681">
        <w:rPr>
          <w:rStyle w:val="Emphasis"/>
          <w:highlight w:val="cyan"/>
        </w:rPr>
        <w:t>competition</w:t>
      </w:r>
      <w:r>
        <w:t xml:space="preserve"> </w:t>
      </w:r>
      <w:r w:rsidRPr="0000360A">
        <w:rPr>
          <w:u w:val="single"/>
        </w:rPr>
        <w:t xml:space="preserve">by fostering </w:t>
      </w:r>
      <w:r w:rsidRPr="0000360A">
        <w:rPr>
          <w:rStyle w:val="Emphasis"/>
        </w:rPr>
        <w:t>greater investment</w:t>
      </w:r>
      <w:r>
        <w:t xml:space="preserve"> </w:t>
      </w:r>
      <w:r w:rsidRPr="0000360A">
        <w:rPr>
          <w:u w:val="single"/>
        </w:rPr>
        <w:t xml:space="preserve">in research and development, and </w:t>
      </w:r>
      <w:r w:rsidRPr="0000360A">
        <w:rPr>
          <w:rStyle w:val="Emphasis"/>
        </w:rPr>
        <w:t xml:space="preserve">ultimately </w:t>
      </w:r>
      <w:r w:rsidRPr="008A4681">
        <w:rPr>
          <w:rStyle w:val="Emphasis"/>
          <w:highlight w:val="cyan"/>
        </w:rPr>
        <w:t>in innovation</w:t>
      </w:r>
      <w:r w:rsidRPr="008A4681">
        <w:rPr>
          <w:highlight w:val="cyan"/>
        </w:rPr>
        <w:t>.</w:t>
      </w:r>
    </w:p>
    <w:p w14:paraId="015A8C22" w14:textId="77777777" w:rsidR="009B3EAF" w:rsidRPr="00862FA7" w:rsidRDefault="009B3EAF" w:rsidP="009B3EAF">
      <w:pPr>
        <w:rPr>
          <w:sz w:val="12"/>
          <w:szCs w:val="12"/>
        </w:rPr>
      </w:pPr>
      <w:r w:rsidRPr="00862FA7">
        <w:rPr>
          <w:sz w:val="12"/>
          <w:szCs w:val="12"/>
        </w:rPr>
        <w:t>Making the duty to license on FRAND terms enforceable under the antitrust laws would contravene the policies of the Sherman Act.  As the Supreme Court recognized in Trinko, a business has no antitrust duty to deal with another company, and only in limited circumstances will a refusal to deal give rise to a potential antitrust claim.  As then-Tenth Circuit Judge Neil Gorsuch explained in Novell v. Microsoft, following Trinko, a monopolist’s refusal to license its intellectual property is actionable under the antitrust laws only if it terminates a “presumably profitable course of dealing between the monopolist and the rival” and that termination is “irrational but for its anticompetitive effect.”</w:t>
      </w:r>
    </w:p>
    <w:p w14:paraId="09BE940D" w14:textId="77777777" w:rsidR="009B3EAF" w:rsidRPr="00862FA7" w:rsidRDefault="009B3EAF" w:rsidP="009B3EAF">
      <w:pPr>
        <w:rPr>
          <w:sz w:val="12"/>
          <w:szCs w:val="12"/>
        </w:rPr>
      </w:pPr>
      <w:r w:rsidRPr="00862FA7">
        <w:rPr>
          <w:sz w:val="12"/>
          <w:szCs w:val="12"/>
        </w:rPr>
        <w:t>I would note that then-Judge Gorsuch’s standard echoes what the United States and FTC advocated to the Supreme Court in its amicus brief in the Trinko case.  The brief stated:</w:t>
      </w:r>
    </w:p>
    <w:p w14:paraId="6F4263D4" w14:textId="77777777" w:rsidR="009B3EAF" w:rsidRPr="00862FA7" w:rsidRDefault="009B3EAF" w:rsidP="009B3EAF">
      <w:pPr>
        <w:rPr>
          <w:sz w:val="12"/>
          <w:szCs w:val="12"/>
        </w:rPr>
      </w:pPr>
      <w:r w:rsidRPr="00862FA7">
        <w:rPr>
          <w:sz w:val="12"/>
          <w:szCs w:val="12"/>
        </w:rPr>
        <w:t>Where, as here, the plaintiff asserts that the defendant was under a duty to assist a rival, the inquiry into whether conduct is “exclusionary” or “predatory” requires a sharper focus. In that context, conduct is not exclusionary or predatory unless it would make no economic sense for the defendant but for its tendency to eliminate or lessen competition.</w:t>
      </w:r>
    </w:p>
    <w:p w14:paraId="60FCAEB1" w14:textId="77777777" w:rsidR="009B3EAF" w:rsidRPr="00862FA7" w:rsidRDefault="009B3EAF" w:rsidP="009B3EAF">
      <w:pPr>
        <w:rPr>
          <w:sz w:val="12"/>
          <w:szCs w:val="12"/>
        </w:rPr>
      </w:pPr>
      <w:r w:rsidRPr="00862FA7">
        <w:rPr>
          <w:sz w:val="12"/>
          <w:szCs w:val="12"/>
        </w:rPr>
        <w:t>That narrow window for a refusal to deal claim is irreconcilable with the broader contention that Section 2 obligates an SEP-holder subject to a contractual FRAND commitment to license its technology to any comer—much less on FRAND terms.  An antitrust duty to license on FRAND terms would also contravene the patent laws’ policy of promoting innovation by offering incentives for holders of valid patents to seek the greatest rewards possible for their inventions.</w:t>
      </w:r>
    </w:p>
    <w:p w14:paraId="58C6A978" w14:textId="77777777" w:rsidR="009B3EAF" w:rsidRPr="00862FA7" w:rsidRDefault="009B3EAF" w:rsidP="009B3EAF">
      <w:pPr>
        <w:rPr>
          <w:sz w:val="12"/>
          <w:szCs w:val="12"/>
        </w:rPr>
      </w:pPr>
      <w:r w:rsidRPr="00862FA7">
        <w:rPr>
          <w:sz w:val="12"/>
          <w:szCs w:val="12"/>
        </w:rPr>
        <w:t>To be clear, contract law may very well require an SEP-holder to deal with any willing licensee, but the Sherman Act does not convert FRAND commitments into a compulsory licensing scheme.  It logically follows that there is no antitrust liability for proposing to deal at terms that are above FRAND rates.</w:t>
      </w:r>
    </w:p>
    <w:p w14:paraId="58605362" w14:textId="77777777" w:rsidR="009B3EAF" w:rsidRPr="00862FA7" w:rsidRDefault="009B3EAF" w:rsidP="009B3EAF">
      <w:pPr>
        <w:rPr>
          <w:sz w:val="12"/>
          <w:szCs w:val="12"/>
        </w:rPr>
      </w:pPr>
      <w:r w:rsidRPr="00862FA7">
        <w:rPr>
          <w:sz w:val="12"/>
          <w:szCs w:val="12"/>
        </w:rPr>
        <w:t>Nor should an antitrust duty spring into being if a patent holder allegedly “deceives” an SSO when it commits to license on FRAND terms and its participants rely on that representation in deciding to adopt the technology.  That is because Section 2 should not condemn a patent holder’s profit-maximizing intentions or aspirations at the time it makes a FRAND commitment, particularly where remedies are already available to an unhappy licensee or SSO participant.</w:t>
      </w:r>
    </w:p>
    <w:p w14:paraId="026BBAEF" w14:textId="77777777" w:rsidR="009B3EAF" w:rsidRPr="00862FA7" w:rsidRDefault="009B3EAF" w:rsidP="009B3EAF">
      <w:pPr>
        <w:rPr>
          <w:sz w:val="12"/>
          <w:szCs w:val="12"/>
        </w:rPr>
      </w:pPr>
      <w:r w:rsidRPr="00862FA7">
        <w:rPr>
          <w:sz w:val="12"/>
          <w:szCs w:val="12"/>
        </w:rPr>
        <w:t>Suppose that, hypothetically, the holder of a standard-essential patent knew upfront precisely what price would satisfy the vague definition of “FRAND” and planned to demand a much higher price after the SSO incorporated its technology into a standard.  By making a legally binding commitment, a patent-holder acknowledges that it will be required under contract law to license at a rate determined by a court if a disagreement over that rate arises later.  A licensee, for its part, understands that it can bring suit if a price does not fit its own subjective understanding of “FRAND.”  Because both patent-holders and licensees participating in a standard-setting process recognize that the proper “FRAND” rate will be determined after the fact—in court, if necessary—there is therefore no meaningful ex ante “deception” that should give rise to an antitrust claim.</w:t>
      </w:r>
    </w:p>
    <w:p w14:paraId="79EF1E9D" w14:textId="77777777" w:rsidR="009B3EAF" w:rsidRPr="00862FA7" w:rsidRDefault="009B3EAF" w:rsidP="009B3EAF">
      <w:pPr>
        <w:rPr>
          <w:sz w:val="12"/>
          <w:szCs w:val="12"/>
        </w:rPr>
      </w:pPr>
      <w:r w:rsidRPr="00862FA7">
        <w:rPr>
          <w:sz w:val="12"/>
          <w:szCs w:val="12"/>
        </w:rPr>
        <w:t>To be sure, having one’s technology incorporated into a standard, in some circumstances, may increase a patent-holder’s market power.  The same could be said, of course, about a monopolist’s refusal to deal with a rival who might gain market share if it had access to the monopolist’s inputs.  Even if this occurs as a result of a patent holder’s so-called “deception” about its licensing obligations, this is not the sort of market-power-enhancing conduct that Section 2 should reach because a cause of action for treble damages would impede the policies underlying the Sherman Act.  Even worse, such a cause of action would “require[] the court to assume the day-to-day controls characteristic of a regulatory agency.”</w:t>
      </w:r>
    </w:p>
    <w:p w14:paraId="65766B4A" w14:textId="77777777" w:rsidR="009B3EAF" w:rsidRDefault="009B3EAF" w:rsidP="009B3EAF">
      <w:pPr>
        <w:rPr>
          <w:rStyle w:val="Emphasis"/>
        </w:rPr>
      </w:pPr>
      <w:r w:rsidRPr="0000360A">
        <w:rPr>
          <w:rStyle w:val="Emphasis"/>
        </w:rPr>
        <w:t>More fundamentally</w:t>
      </w:r>
      <w:r>
        <w:t xml:space="preserve">, </w:t>
      </w:r>
      <w:r w:rsidRPr="008A4681">
        <w:rPr>
          <w:highlight w:val="cyan"/>
          <w:u w:val="single"/>
        </w:rPr>
        <w:t>recognizing a Section 2 cause</w:t>
      </w:r>
      <w:r w:rsidRPr="0000360A">
        <w:rPr>
          <w:u w:val="single"/>
        </w:rPr>
        <w:t xml:space="preserve"> of action </w:t>
      </w:r>
      <w:r>
        <w:t xml:space="preserve">for violations of a FRAND commitment </w:t>
      </w:r>
      <w:r w:rsidRPr="0000360A">
        <w:rPr>
          <w:u w:val="single"/>
        </w:rPr>
        <w:t xml:space="preserve">would </w:t>
      </w:r>
      <w:r w:rsidRPr="008A4681">
        <w:rPr>
          <w:highlight w:val="cyan"/>
          <w:u w:val="single"/>
        </w:rPr>
        <w:t>create</w:t>
      </w:r>
      <w:r w:rsidRPr="0000360A">
        <w:rPr>
          <w:u w:val="single"/>
        </w:rPr>
        <w:t xml:space="preserve"> an </w:t>
      </w:r>
      <w:r w:rsidRPr="0000360A">
        <w:rPr>
          <w:rStyle w:val="Emphasis"/>
        </w:rPr>
        <w:t xml:space="preserve">unacceptable </w:t>
      </w:r>
      <w:r w:rsidRPr="008A4681">
        <w:rPr>
          <w:rStyle w:val="Emphasis"/>
          <w:highlight w:val="cyan"/>
        </w:rPr>
        <w:t>risk of “false positive” condemnation</w:t>
      </w:r>
      <w:r w:rsidRPr="0000360A">
        <w:rPr>
          <w:rStyle w:val="Emphasis"/>
        </w:rPr>
        <w:t>s</w:t>
      </w:r>
      <w:r w:rsidRPr="0000360A">
        <w:rPr>
          <w:u w:val="single"/>
        </w:rPr>
        <w:t xml:space="preserve"> of pro-competitive conduct by licensees</w:t>
      </w:r>
      <w:r>
        <w:t xml:space="preserve">.  </w:t>
      </w:r>
      <w:r w:rsidRPr="0000360A">
        <w:rPr>
          <w:rStyle w:val="Emphasis"/>
        </w:rPr>
        <w:t>Th</w:t>
      </w:r>
      <w:r w:rsidRPr="008A4681">
        <w:rPr>
          <w:rStyle w:val="Emphasis"/>
          <w:highlight w:val="cyan"/>
        </w:rPr>
        <w:t>e prospect of</w:t>
      </w:r>
      <w:r w:rsidRPr="0000360A">
        <w:rPr>
          <w:rStyle w:val="Emphasis"/>
        </w:rPr>
        <w:t xml:space="preserve"> antitrust liability and </w:t>
      </w:r>
      <w:r w:rsidRPr="008A4681">
        <w:rPr>
          <w:rStyle w:val="Emphasis"/>
          <w:highlight w:val="cyan"/>
        </w:rPr>
        <w:t>treble damages</w:t>
      </w:r>
      <w:r>
        <w:t xml:space="preserve"> for breaching a potentially vague FRAND term—or allegedly “misrepresenting” one’s intentions to offer some FRAND rate—</w:t>
      </w:r>
      <w:r w:rsidRPr="0000360A">
        <w:rPr>
          <w:u w:val="single"/>
        </w:rPr>
        <w:t xml:space="preserve">threatens to </w:t>
      </w:r>
      <w:r w:rsidRPr="008A4681">
        <w:rPr>
          <w:rStyle w:val="Emphasis"/>
          <w:highlight w:val="cyan"/>
        </w:rPr>
        <w:t>chill</w:t>
      </w:r>
      <w:r w:rsidRPr="0000360A">
        <w:rPr>
          <w:rStyle w:val="Emphasis"/>
        </w:rPr>
        <w:t xml:space="preserve"> incentives for </w:t>
      </w:r>
      <w:r w:rsidRPr="008A4681">
        <w:rPr>
          <w:rStyle w:val="Emphasis"/>
          <w:highlight w:val="cyan"/>
        </w:rPr>
        <w:t>innovators</w:t>
      </w:r>
    </w:p>
    <w:p w14:paraId="0AFEE933" w14:textId="77777777" w:rsidR="009B3EAF" w:rsidRDefault="009B3EAF" w:rsidP="009B3EAF">
      <w:pPr>
        <w:rPr>
          <w:rStyle w:val="Emphasis"/>
        </w:rPr>
      </w:pPr>
    </w:p>
    <w:p w14:paraId="704511E8" w14:textId="5CFF0271" w:rsidR="009B3EAF" w:rsidRPr="009B3EAF" w:rsidRDefault="009B3EAF" w:rsidP="009B3EAF">
      <w:pPr>
        <w:rPr>
          <w:rStyle w:val="Style13ptBold"/>
        </w:rPr>
      </w:pPr>
      <w:r w:rsidRPr="009B3EAF">
        <w:rPr>
          <w:rStyle w:val="Style13ptBold"/>
        </w:rPr>
        <w:t>MARKED</w:t>
      </w:r>
    </w:p>
    <w:p w14:paraId="24CCDCF5" w14:textId="77777777" w:rsidR="009B3EAF" w:rsidRDefault="009B3EAF" w:rsidP="009B3EAF">
      <w:pPr>
        <w:rPr>
          <w:rStyle w:val="Emphasis"/>
        </w:rPr>
      </w:pPr>
    </w:p>
    <w:p w14:paraId="6245573A" w14:textId="77777777" w:rsidR="009B3EAF" w:rsidRDefault="009B3EAF" w:rsidP="009B3EAF">
      <w:pPr>
        <w:rPr>
          <w:rStyle w:val="Emphasis"/>
        </w:rPr>
      </w:pPr>
    </w:p>
    <w:p w14:paraId="19303D11" w14:textId="77777777" w:rsidR="009B3EAF" w:rsidRPr="00862FA7" w:rsidRDefault="009B3EAF" w:rsidP="009B3EAF">
      <w:pPr>
        <w:rPr>
          <w:u w:val="single"/>
        </w:rPr>
      </w:pPr>
      <w:r w:rsidRPr="0000360A">
        <w:rPr>
          <w:u w:val="single"/>
        </w:rPr>
        <w:t xml:space="preserve"> to develop new technologies that fuel dynamic competition.</w:t>
      </w:r>
    </w:p>
    <w:p w14:paraId="6AA3655A" w14:textId="77777777" w:rsidR="009B3EAF" w:rsidRPr="0000360A" w:rsidRDefault="009B3EAF" w:rsidP="009B3EAF">
      <w:pPr>
        <w:rPr>
          <w:u w:val="single"/>
        </w:rPr>
      </w:pPr>
      <w:r w:rsidRPr="0000360A">
        <w:rPr>
          <w:rStyle w:val="Emphasis"/>
        </w:rPr>
        <w:t>Where contract law remedies exist</w:t>
      </w:r>
      <w:r>
        <w:t xml:space="preserve"> to remedy and deter breaches of a FRAND commitment, </w:t>
      </w:r>
      <w:r w:rsidRPr="008A4681">
        <w:rPr>
          <w:rStyle w:val="Emphasis"/>
          <w:sz w:val="21"/>
          <w:szCs w:val="28"/>
          <w:highlight w:val="cyan"/>
        </w:rPr>
        <w:t>the</w:t>
      </w:r>
      <w:r w:rsidRPr="0000360A">
        <w:rPr>
          <w:rStyle w:val="Emphasis"/>
          <w:sz w:val="21"/>
          <w:szCs w:val="28"/>
        </w:rPr>
        <w:t xml:space="preserve"> additional </w:t>
      </w:r>
      <w:r w:rsidRPr="008A4681">
        <w:rPr>
          <w:rStyle w:val="Emphasis"/>
          <w:sz w:val="21"/>
          <w:szCs w:val="28"/>
          <w:highlight w:val="cyan"/>
        </w:rPr>
        <w:t>deterrence that Sherman Act remedies offer</w:t>
      </w:r>
      <w:r w:rsidRPr="0000360A">
        <w:rPr>
          <w:rStyle w:val="Emphasis"/>
          <w:sz w:val="21"/>
          <w:szCs w:val="28"/>
        </w:rPr>
        <w:t xml:space="preserve"> could </w:t>
      </w:r>
      <w:r w:rsidRPr="008A4681">
        <w:rPr>
          <w:rStyle w:val="Emphasis"/>
          <w:sz w:val="21"/>
          <w:szCs w:val="28"/>
          <w:highlight w:val="cyan"/>
        </w:rPr>
        <w:t>deter</w:t>
      </w:r>
      <w:r w:rsidRPr="0000360A">
        <w:rPr>
          <w:rStyle w:val="Emphasis"/>
          <w:sz w:val="21"/>
          <w:szCs w:val="28"/>
        </w:rPr>
        <w:t xml:space="preserve"> lawful, p</w:t>
      </w:r>
      <w:r w:rsidRPr="008A4681">
        <w:rPr>
          <w:rStyle w:val="Emphasis"/>
          <w:sz w:val="21"/>
          <w:szCs w:val="28"/>
          <w:highlight w:val="cyan"/>
        </w:rPr>
        <w:t>ro-competitive conduc</w:t>
      </w:r>
      <w:r w:rsidRPr="0000360A">
        <w:rPr>
          <w:rStyle w:val="Emphasis"/>
          <w:sz w:val="21"/>
          <w:szCs w:val="28"/>
        </w:rPr>
        <w:t>t</w:t>
      </w:r>
      <w:r>
        <w:t>—</w:t>
      </w:r>
      <w:r w:rsidRPr="00327B6B">
        <w:rPr>
          <w:u w:val="single"/>
        </w:rPr>
        <w:t>that is</w:t>
      </w:r>
      <w:r>
        <w:t xml:space="preserve">, </w:t>
      </w:r>
      <w:r w:rsidRPr="00327B6B">
        <w:rPr>
          <w:rStyle w:val="Emphasis"/>
        </w:rPr>
        <w:t>research and development</w:t>
      </w:r>
      <w:r>
        <w:t xml:space="preserve"> </w:t>
      </w:r>
      <w:r w:rsidRPr="00CA6757">
        <w:rPr>
          <w:highlight w:val="cyan"/>
          <w:u w:val="single"/>
        </w:rPr>
        <w:t>by innovators who make</w:t>
      </w:r>
      <w:r w:rsidRPr="00327B6B">
        <w:rPr>
          <w:u w:val="single"/>
        </w:rPr>
        <w:t xml:space="preserve"> careful cost-benefit </w:t>
      </w:r>
      <w:r w:rsidRPr="00CA6757">
        <w:rPr>
          <w:highlight w:val="cyan"/>
          <w:u w:val="single"/>
        </w:rPr>
        <w:t xml:space="preserve">calculations as to </w:t>
      </w:r>
      <w:r w:rsidRPr="00CA6757">
        <w:rPr>
          <w:rStyle w:val="Emphasis"/>
          <w:highlight w:val="cyan"/>
        </w:rPr>
        <w:t>how much to inves</w:t>
      </w:r>
      <w:r w:rsidRPr="00327B6B">
        <w:rPr>
          <w:rStyle w:val="Emphasis"/>
        </w:rPr>
        <w:t>t in technologies</w:t>
      </w:r>
      <w:r w:rsidRPr="00327B6B">
        <w:rPr>
          <w:u w:val="single"/>
        </w:rPr>
        <w:t xml:space="preserve"> that</w:t>
      </w:r>
      <w:r>
        <w:t xml:space="preserve"> </w:t>
      </w:r>
      <w:r w:rsidRPr="0000360A">
        <w:rPr>
          <w:rStyle w:val="Emphasis"/>
        </w:rPr>
        <w:t>may not pay off</w:t>
      </w:r>
      <w:r>
        <w:t xml:space="preserve">.  </w:t>
      </w:r>
      <w:r w:rsidRPr="0000360A">
        <w:rPr>
          <w:u w:val="single"/>
        </w:rPr>
        <w:t>Demanding a high price for one’s patented technology is permissible, and expected, conduct in a free market negotiation</w:t>
      </w:r>
      <w:r>
        <w:t xml:space="preserve">.  </w:t>
      </w:r>
      <w:r w:rsidRPr="0000360A">
        <w:rPr>
          <w:u w:val="single"/>
        </w:rPr>
        <w:t xml:space="preserve">A Section 2 cause of action would </w:t>
      </w:r>
      <w:r w:rsidRPr="0000360A">
        <w:rPr>
          <w:rStyle w:val="Emphasis"/>
        </w:rPr>
        <w:t>skew the</w:t>
      </w:r>
      <w:r>
        <w:t xml:space="preserve"> patent licensing </w:t>
      </w:r>
      <w:r w:rsidRPr="0000360A">
        <w:rPr>
          <w:rStyle w:val="Emphasis"/>
        </w:rPr>
        <w:t>bargain</w:t>
      </w:r>
      <w:r>
        <w:t xml:space="preserve"> </w:t>
      </w:r>
      <w:r w:rsidRPr="0000360A">
        <w:rPr>
          <w:u w:val="single"/>
        </w:rPr>
        <w:t>away from the bargaining outcome that a free market dictates.</w:t>
      </w:r>
    </w:p>
    <w:p w14:paraId="19742608" w14:textId="77777777" w:rsidR="009B3EAF" w:rsidRPr="0000360A" w:rsidRDefault="009B3EAF" w:rsidP="009B3EAF">
      <w:r>
        <w:t xml:space="preserve">In particular, where the parties have a subjective disagreement over the meaning of an incomplete contract term, a </w:t>
      </w:r>
      <w:r w:rsidRPr="0000360A">
        <w:rPr>
          <w:u w:val="single"/>
        </w:rPr>
        <w:t>Section 2</w:t>
      </w:r>
      <w:r>
        <w:t xml:space="preserve"> remedy </w:t>
      </w:r>
      <w:r w:rsidRPr="0000360A">
        <w:rPr>
          <w:u w:val="single"/>
        </w:rPr>
        <w:t>threatens</w:t>
      </w:r>
      <w:r>
        <w:t xml:space="preserve"> the patent holder with </w:t>
      </w:r>
      <w:r w:rsidRPr="0000360A">
        <w:rPr>
          <w:u w:val="single"/>
        </w:rPr>
        <w:t xml:space="preserve">the risk of </w:t>
      </w:r>
      <w:r w:rsidRPr="0000360A">
        <w:rPr>
          <w:rStyle w:val="Emphasis"/>
        </w:rPr>
        <w:t>enormously costly litigation</w:t>
      </w:r>
      <w:r w:rsidRPr="0000360A">
        <w:rPr>
          <w:u w:val="single"/>
        </w:rPr>
        <w:t xml:space="preserve"> and a </w:t>
      </w:r>
      <w:r w:rsidRPr="0000360A">
        <w:rPr>
          <w:rStyle w:val="Emphasis"/>
        </w:rPr>
        <w:t>possible treble damages award</w:t>
      </w:r>
      <w:r>
        <w:t xml:space="preserve">.  </w:t>
      </w:r>
      <w:r w:rsidRPr="00CA6757">
        <w:rPr>
          <w:rStyle w:val="Emphasis"/>
        </w:rPr>
        <w:t>Bargaining</w:t>
      </w:r>
      <w:r w:rsidRPr="0000360A">
        <w:rPr>
          <w:rStyle w:val="Emphasis"/>
        </w:rPr>
        <w:t xml:space="preserve"> in the shadow of litigation</w:t>
      </w:r>
      <w:r>
        <w:t xml:space="preserve">, </w:t>
      </w:r>
      <w:r w:rsidRPr="0000360A">
        <w:rPr>
          <w:u w:val="single"/>
        </w:rPr>
        <w:t>a</w:t>
      </w:r>
      <w:r>
        <w:t xml:space="preserve"> patent </w:t>
      </w:r>
      <w:r w:rsidRPr="0000360A">
        <w:rPr>
          <w:u w:val="single"/>
        </w:rPr>
        <w:t>holder would be wary that a high license demand could be penalized</w:t>
      </w:r>
      <w:r>
        <w:t xml:space="preserve"> </w:t>
      </w:r>
      <w:r w:rsidRPr="0000360A">
        <w:rPr>
          <w:rStyle w:val="Emphasis"/>
        </w:rPr>
        <w:t>by a significant damages award</w:t>
      </w:r>
      <w:r>
        <w:t xml:space="preserve">, </w:t>
      </w:r>
      <w:r w:rsidRPr="0000360A">
        <w:rPr>
          <w:rStyle w:val="Emphasis"/>
        </w:rPr>
        <w:t>whereas a prospective licensee’s low-ball offer would do no such thing</w:t>
      </w:r>
      <w:r>
        <w:t xml:space="preserve">.  </w:t>
      </w:r>
      <w:r w:rsidRPr="0000360A">
        <w:rPr>
          <w:u w:val="single"/>
        </w:rPr>
        <w:t xml:space="preserve">Such a </w:t>
      </w:r>
      <w:r w:rsidRPr="00CA6757">
        <w:rPr>
          <w:u w:val="single"/>
        </w:rPr>
        <w:t>remedy</w:t>
      </w:r>
      <w:r w:rsidRPr="0000360A">
        <w:rPr>
          <w:u w:val="single"/>
        </w:rPr>
        <w:t xml:space="preserve"> would bestow any putative licensee with </w:t>
      </w:r>
      <w:r w:rsidRPr="0000360A">
        <w:rPr>
          <w:rStyle w:val="Emphasis"/>
        </w:rPr>
        <w:t>disproportionate negotiating power.</w:t>
      </w:r>
      <w:r w:rsidRPr="0000360A">
        <w:rPr>
          <w:u w:val="single"/>
        </w:rPr>
        <w:t xml:space="preserve"> </w:t>
      </w:r>
      <w:r>
        <w:t xml:space="preserve"> </w:t>
      </w:r>
      <w:r w:rsidRPr="0000360A">
        <w:rPr>
          <w:u w:val="single"/>
        </w:rPr>
        <w:t xml:space="preserve">In turn, the </w:t>
      </w:r>
      <w:r w:rsidRPr="0000360A">
        <w:rPr>
          <w:rStyle w:val="Emphasis"/>
        </w:rPr>
        <w:t>c</w:t>
      </w:r>
      <w:r w:rsidRPr="00CA6757">
        <w:rPr>
          <w:rStyle w:val="Emphasis"/>
          <w:highlight w:val="cyan"/>
        </w:rPr>
        <w:t>ost-benefit calculation for innovators would change</w:t>
      </w:r>
      <w:r w:rsidRPr="0000360A">
        <w:rPr>
          <w:rStyle w:val="Emphasis"/>
        </w:rPr>
        <w:t xml:space="preserve"> and the </w:t>
      </w:r>
      <w:r w:rsidRPr="00CA6757">
        <w:rPr>
          <w:rStyle w:val="Emphasis"/>
          <w:highlight w:val="cyan"/>
        </w:rPr>
        <w:t>prospect of</w:t>
      </w:r>
      <w:r w:rsidRPr="0000360A">
        <w:rPr>
          <w:rStyle w:val="Emphasis"/>
        </w:rPr>
        <w:t xml:space="preserve"> additional </w:t>
      </w:r>
      <w:r w:rsidRPr="00C24686">
        <w:rPr>
          <w:rStyle w:val="Emphasis"/>
          <w:highlight w:val="cyan"/>
        </w:rPr>
        <w:t xml:space="preserve">dynamic </w:t>
      </w:r>
      <w:r w:rsidRPr="00CA6757">
        <w:rPr>
          <w:rStyle w:val="Emphasis"/>
          <w:highlight w:val="cyan"/>
        </w:rPr>
        <w:t>competition</w:t>
      </w:r>
      <w:r w:rsidRPr="0000360A">
        <w:rPr>
          <w:rStyle w:val="Emphasis"/>
        </w:rPr>
        <w:t xml:space="preserve"> likely </w:t>
      </w:r>
      <w:r w:rsidRPr="00CA6757">
        <w:rPr>
          <w:rStyle w:val="Emphasis"/>
          <w:highlight w:val="cyan"/>
        </w:rPr>
        <w:t>would decline</w:t>
      </w:r>
      <w:r w:rsidRPr="00CA6757">
        <w:rPr>
          <w:highlight w:val="cyan"/>
        </w:rPr>
        <w:t>.</w:t>
      </w:r>
    </w:p>
    <w:p w14:paraId="2E6CFBBA" w14:textId="77777777" w:rsidR="009B3EAF" w:rsidRPr="00374BFD" w:rsidRDefault="009B3EAF" w:rsidP="009B3EAF">
      <w:pPr>
        <w:pStyle w:val="Heading4"/>
      </w:pPr>
      <w:r w:rsidRPr="00374BFD">
        <w:t>Changing merger standards increases costs of beneficial mergers and affects every industry</w:t>
      </w:r>
    </w:p>
    <w:p w14:paraId="2601E9C3" w14:textId="77777777" w:rsidR="009B3EAF" w:rsidRPr="00374BFD" w:rsidRDefault="009B3EAF" w:rsidP="009B3EAF">
      <w:r w:rsidRPr="00374BFD">
        <w:rPr>
          <w:rStyle w:val="Style13ptBold"/>
        </w:rPr>
        <w:t>Huddleston 21</w:t>
      </w:r>
      <w:r w:rsidRPr="00374BFD">
        <w:t> – Director of Technology and Innovation Policy at the American Action, JD from the University of Alabama School of Law</w:t>
      </w:r>
    </w:p>
    <w:p w14:paraId="3271937D" w14:textId="77777777" w:rsidR="009B3EAF" w:rsidRDefault="009B3EAF" w:rsidP="009B3EAF">
      <w:r w:rsidRPr="00374BFD">
        <w:t>Jennifer Huddleston, "Implications of the Competition and Antitrust Law Enforcement Reform Act," American Action Forum, 2-10-2021, </w:t>
      </w:r>
      <w:hyperlink r:id="rId53" w:history="1">
        <w:r w:rsidRPr="00374BFD">
          <w:rPr>
            <w:rStyle w:val="Hyperlink"/>
          </w:rPr>
          <w:t>https://www.americanactionforum.org/insight/implications-of-the-competition-and-antitrust-law-enforcement-reform-act/</w:t>
        </w:r>
      </w:hyperlink>
    </w:p>
    <w:p w14:paraId="4A33FE59" w14:textId="77777777" w:rsidR="009B3EAF" w:rsidRPr="00374BFD" w:rsidRDefault="009B3EAF" w:rsidP="009B3EAF"/>
    <w:p w14:paraId="47B1714D" w14:textId="77777777" w:rsidR="009B3EAF" w:rsidRPr="00374BFD" w:rsidRDefault="009B3EAF" w:rsidP="009B3EAF">
      <w:r w:rsidRPr="00731378">
        <w:rPr>
          <w:highlight w:val="cyan"/>
          <w:u w:val="single"/>
        </w:rPr>
        <w:t>CALERA proposes to change</w:t>
      </w:r>
      <w:r w:rsidRPr="00374BFD">
        <w:rPr>
          <w:u w:val="single"/>
        </w:rPr>
        <w:t xml:space="preserve"> both the standard and the </w:t>
      </w:r>
      <w:r w:rsidRPr="00731378">
        <w:rPr>
          <w:highlight w:val="cyan"/>
          <w:u w:val="single"/>
        </w:rPr>
        <w:t>burden for proving</w:t>
      </w:r>
      <w:r w:rsidRPr="00374BFD">
        <w:rPr>
          <w:u w:val="single"/>
        </w:rPr>
        <w:t xml:space="preserve"> that the </w:t>
      </w:r>
      <w:r w:rsidRPr="00731378">
        <w:rPr>
          <w:highlight w:val="cyan"/>
          <w:u w:val="single"/>
        </w:rPr>
        <w:t>merger or acquisition would not cause harm</w:t>
      </w:r>
      <w:r w:rsidRPr="00374BFD">
        <w:t xml:space="preserve">. First, it would change the government’s requirement from proving that a merger would substantially lessen competition (and thereby reduce consumer options) to showing only that a merger would “create an appreciable risk of materially lessening competition.” Additionally, in many cases, it would shift the burden of proof from the government onto the merging or acquiring entities. The merger or acquisition could go through only if the private firms can prove that the deal would not hurt competition. Otherwise, regulators could prevent it. </w:t>
      </w:r>
    </w:p>
    <w:p w14:paraId="7D54700F" w14:textId="77777777" w:rsidR="009B3EAF" w:rsidRPr="00374BFD" w:rsidRDefault="009B3EAF" w:rsidP="009B3EAF">
      <w:pPr>
        <w:rPr>
          <w:u w:val="single"/>
        </w:rPr>
      </w:pPr>
      <w:r w:rsidRPr="00374BFD">
        <w:rPr>
          <w:u w:val="single"/>
        </w:rPr>
        <w:t xml:space="preserve">Changing these </w:t>
      </w:r>
      <w:r w:rsidRPr="00731378">
        <w:rPr>
          <w:highlight w:val="cyan"/>
          <w:u w:val="single"/>
        </w:rPr>
        <w:t>standards would make mergers</w:t>
      </w:r>
      <w:r w:rsidRPr="00374BFD">
        <w:rPr>
          <w:u w:val="single"/>
        </w:rPr>
        <w:t xml:space="preserve"> and acquisitions </w:t>
      </w:r>
      <w:r w:rsidRPr="00374BFD">
        <w:rPr>
          <w:b/>
          <w:bCs/>
          <w:u w:val="single"/>
        </w:rPr>
        <w:t xml:space="preserve">more </w:t>
      </w:r>
      <w:r w:rsidRPr="00731378">
        <w:rPr>
          <w:b/>
          <w:bCs/>
          <w:highlight w:val="cyan"/>
          <w:u w:val="single"/>
        </w:rPr>
        <w:t>difficult</w:t>
      </w:r>
      <w:r w:rsidRPr="00731378">
        <w:rPr>
          <w:highlight w:val="cyan"/>
          <w:u w:val="single"/>
        </w:rPr>
        <w:t xml:space="preserve">. This </w:t>
      </w:r>
      <w:r w:rsidRPr="00731378">
        <w:rPr>
          <w:u w:val="single"/>
        </w:rPr>
        <w:t>s</w:t>
      </w:r>
      <w:r w:rsidRPr="00374BFD">
        <w:rPr>
          <w:u w:val="single"/>
        </w:rPr>
        <w:t xml:space="preserve">hift </w:t>
      </w:r>
      <w:r w:rsidRPr="00731378">
        <w:rPr>
          <w:highlight w:val="cyan"/>
          <w:u w:val="single"/>
        </w:rPr>
        <w:t>would be</w:t>
      </w:r>
      <w:r w:rsidRPr="00374BFD">
        <w:rPr>
          <w:u w:val="single"/>
        </w:rPr>
        <w:t xml:space="preserve"> </w:t>
      </w:r>
      <w:r w:rsidRPr="00374BFD">
        <w:rPr>
          <w:b/>
          <w:bCs/>
          <w:u w:val="single"/>
        </w:rPr>
        <w:t xml:space="preserve">particularly </w:t>
      </w:r>
      <w:r w:rsidRPr="00731378">
        <w:rPr>
          <w:b/>
          <w:bCs/>
          <w:highlight w:val="cyan"/>
          <w:u w:val="single"/>
        </w:rPr>
        <w:t xml:space="preserve">harmful in dynamic markets </w:t>
      </w:r>
      <w:r w:rsidRPr="00731378">
        <w:rPr>
          <w:highlight w:val="cyan"/>
          <w:u w:val="single"/>
        </w:rPr>
        <w:t>such as the tech</w:t>
      </w:r>
      <w:r w:rsidRPr="00374BFD">
        <w:rPr>
          <w:u w:val="single"/>
        </w:rPr>
        <w:t xml:space="preserve">nology </w:t>
      </w:r>
      <w:r w:rsidRPr="00731378">
        <w:rPr>
          <w:highlight w:val="cyan"/>
          <w:u w:val="single"/>
        </w:rPr>
        <w:t>sector where it is unpredictable</w:t>
      </w:r>
      <w:r w:rsidRPr="00374BFD">
        <w:rPr>
          <w:u w:val="single"/>
        </w:rPr>
        <w:t xml:space="preserve"> what disruption may gain popularity or fundamentally change the market.</w:t>
      </w:r>
      <w:r w:rsidRPr="00374BFD">
        <w:t xml:space="preserve"> The current, higher standard for government intervention already prevents mergers and acquisitions that could improve competition and aid consumers. Misunderstanding the changing market or the impact of innovation can already lead to denying mergers that would actually benefit consumers or allow smaller players to pool resources in ways that make them more competitive. </w:t>
      </w:r>
      <w:r w:rsidRPr="00731378">
        <w:rPr>
          <w:highlight w:val="cyan"/>
          <w:u w:val="single"/>
        </w:rPr>
        <w:t>A lower standard</w:t>
      </w:r>
      <w:r w:rsidRPr="00374BFD">
        <w:rPr>
          <w:u w:val="single"/>
        </w:rPr>
        <w:t xml:space="preserve"> for challenging mergers </w:t>
      </w:r>
      <w:r w:rsidRPr="00731378">
        <w:rPr>
          <w:highlight w:val="cyan"/>
          <w:u w:val="single"/>
        </w:rPr>
        <w:t>would</w:t>
      </w:r>
      <w:r w:rsidRPr="00374BFD">
        <w:rPr>
          <w:u w:val="single"/>
        </w:rPr>
        <w:t xml:space="preserve"> also </w:t>
      </w:r>
      <w:r w:rsidRPr="00731378">
        <w:rPr>
          <w:highlight w:val="cyan"/>
          <w:u w:val="single"/>
        </w:rPr>
        <w:t>make</w:t>
      </w:r>
      <w:r w:rsidRPr="00374BFD">
        <w:rPr>
          <w:u w:val="single"/>
        </w:rPr>
        <w:t xml:space="preserve"> such </w:t>
      </w:r>
      <w:r w:rsidRPr="00731378">
        <w:rPr>
          <w:b/>
          <w:bCs/>
          <w:highlight w:val="cyan"/>
          <w:u w:val="single"/>
        </w:rPr>
        <w:t>beneficial deals less likely.</w:t>
      </w:r>
      <w:r w:rsidRPr="00374BFD">
        <w:rPr>
          <w:u w:val="single"/>
        </w:rPr>
        <w:t xml:space="preserve"> </w:t>
      </w:r>
    </w:p>
    <w:p w14:paraId="2B5BEE87" w14:textId="77777777" w:rsidR="009B3EAF" w:rsidRPr="00374BFD" w:rsidRDefault="009B3EAF" w:rsidP="009B3EAF">
      <w:pPr>
        <w:rPr>
          <w:u w:val="single"/>
        </w:rPr>
      </w:pPr>
      <w:r w:rsidRPr="00374BFD">
        <w:t xml:space="preserve">Shifting the burden presumes that every deal involving companies of a certain size is harmful unless proven otherwise. </w:t>
      </w:r>
      <w:r w:rsidRPr="00374BFD">
        <w:rPr>
          <w:u w:val="single"/>
        </w:rPr>
        <w:t xml:space="preserve">The </w:t>
      </w:r>
      <w:r w:rsidRPr="00731378">
        <w:rPr>
          <w:highlight w:val="cyan"/>
          <w:u w:val="single"/>
        </w:rPr>
        <w:t>existing standard</w:t>
      </w:r>
      <w:r w:rsidRPr="00374BFD">
        <w:rPr>
          <w:u w:val="single"/>
        </w:rPr>
        <w:t xml:space="preserve"> and burden already </w:t>
      </w:r>
      <w:r w:rsidRPr="00731378">
        <w:rPr>
          <w:highlight w:val="cyan"/>
          <w:u w:val="single"/>
        </w:rPr>
        <w:t>allow</w:t>
      </w:r>
      <w:r w:rsidRPr="00374BFD">
        <w:rPr>
          <w:u w:val="single"/>
        </w:rPr>
        <w:t xml:space="preserve"> </w:t>
      </w:r>
      <w:r w:rsidRPr="00731378">
        <w:rPr>
          <w:highlight w:val="cyan"/>
          <w:u w:val="single"/>
        </w:rPr>
        <w:t>enforcers to</w:t>
      </w:r>
      <w:r w:rsidRPr="00374BFD">
        <w:rPr>
          <w:u w:val="single"/>
        </w:rPr>
        <w:t xml:space="preserve"> successfully prevent and </w:t>
      </w:r>
      <w:r w:rsidRPr="00731378">
        <w:rPr>
          <w:highlight w:val="cyan"/>
          <w:u w:val="single"/>
        </w:rPr>
        <w:t>deter mergers they believe may harm consumers. Lowering the standard</w:t>
      </w:r>
      <w:r w:rsidRPr="00374BFD">
        <w:rPr>
          <w:u w:val="single"/>
        </w:rPr>
        <w:t xml:space="preserve"> for action </w:t>
      </w:r>
      <w:r w:rsidRPr="00731378">
        <w:rPr>
          <w:highlight w:val="cyan"/>
          <w:u w:val="single"/>
        </w:rPr>
        <w:t xml:space="preserve">would make benign or </w:t>
      </w:r>
      <w:r w:rsidRPr="00731378">
        <w:rPr>
          <w:b/>
          <w:bCs/>
          <w:highlight w:val="cyan"/>
          <w:u w:val="single"/>
        </w:rPr>
        <w:t>beneficial deals more costly</w:t>
      </w:r>
      <w:r w:rsidRPr="00731378">
        <w:rPr>
          <w:highlight w:val="cyan"/>
          <w:u w:val="single"/>
        </w:rPr>
        <w:t xml:space="preserve">, </w:t>
      </w:r>
      <w:r w:rsidRPr="00731378">
        <w:rPr>
          <w:b/>
          <w:bCs/>
          <w:highlight w:val="cyan"/>
          <w:u w:val="single"/>
        </w:rPr>
        <w:t>deterring</w:t>
      </w:r>
      <w:r w:rsidRPr="00731378">
        <w:rPr>
          <w:highlight w:val="cyan"/>
          <w:u w:val="single"/>
        </w:rPr>
        <w:t xml:space="preserve"> them</w:t>
      </w:r>
      <w:r w:rsidRPr="00374BFD">
        <w:rPr>
          <w:u w:val="single"/>
        </w:rPr>
        <w:t xml:space="preserve"> and the potential benefits for consumers and competition.</w:t>
      </w:r>
      <w:r w:rsidRPr="00374BFD">
        <w:t xml:space="preserve"> While most may be focused on the current antitrust action against large tech companies, </w:t>
      </w:r>
      <w:r w:rsidRPr="00374BFD">
        <w:rPr>
          <w:u w:val="single"/>
        </w:rPr>
        <w:t xml:space="preserve">legislative proposals </w:t>
      </w:r>
      <w:r w:rsidRPr="00374BFD">
        <w:t xml:space="preserve">such as CALERA </w:t>
      </w:r>
      <w:r w:rsidRPr="00374BFD">
        <w:rPr>
          <w:u w:val="single"/>
        </w:rPr>
        <w:t xml:space="preserve">could have a significant impact on markets well beyond technology. </w:t>
      </w:r>
      <w:r w:rsidRPr="00731378">
        <w:rPr>
          <w:highlight w:val="cyan"/>
          <w:u w:val="single"/>
        </w:rPr>
        <w:t>Changes</w:t>
      </w:r>
      <w:r w:rsidRPr="00374BFD">
        <w:rPr>
          <w:u w:val="single"/>
        </w:rPr>
        <w:t xml:space="preserve"> to the burden for mergers to proceed </w:t>
      </w:r>
      <w:r w:rsidRPr="00731378">
        <w:rPr>
          <w:highlight w:val="cyan"/>
          <w:u w:val="single"/>
        </w:rPr>
        <w:t xml:space="preserve">would target large firms </w:t>
      </w:r>
      <w:r w:rsidRPr="00731378">
        <w:rPr>
          <w:b/>
          <w:bCs/>
          <w:highlight w:val="cyan"/>
          <w:u w:val="single"/>
        </w:rPr>
        <w:t>regardless of industry</w:t>
      </w:r>
      <w:r w:rsidRPr="00731378">
        <w:rPr>
          <w:highlight w:val="cyan"/>
          <w:u w:val="single"/>
        </w:rPr>
        <w:t xml:space="preserve">. </w:t>
      </w:r>
      <w:r w:rsidRPr="00731378">
        <w:rPr>
          <w:u w:val="single"/>
        </w:rPr>
        <w:t xml:space="preserve">The </w:t>
      </w:r>
      <w:r w:rsidRPr="00731378">
        <w:rPr>
          <w:highlight w:val="cyan"/>
          <w:u w:val="single"/>
        </w:rPr>
        <w:t>result could impac</w:t>
      </w:r>
      <w:r w:rsidRPr="00374BFD">
        <w:rPr>
          <w:u w:val="single"/>
        </w:rPr>
        <w:t>t</w:t>
      </w:r>
      <w:r w:rsidRPr="00374BFD">
        <w:t xml:space="preserve"> not only tech companies, but also large companies in the </w:t>
      </w:r>
      <w:r w:rsidRPr="00731378">
        <w:rPr>
          <w:highlight w:val="cyan"/>
          <w:u w:val="single"/>
        </w:rPr>
        <w:t>pharmaceutical and energy industries</w:t>
      </w:r>
      <w:r w:rsidRPr="00374BFD">
        <w:rPr>
          <w:u w:val="single"/>
        </w:rPr>
        <w:t xml:space="preserve"> where such acquisitions often play an important role in promoting competition and boosting innovation. </w:t>
      </w:r>
    </w:p>
    <w:p w14:paraId="5B6ACDA2" w14:textId="21EA6A82" w:rsidR="009B3EAF" w:rsidRDefault="009B3EAF" w:rsidP="009B3EAF">
      <w:pPr>
        <w:pStyle w:val="Heading4"/>
      </w:pPr>
      <w:r>
        <w:t xml:space="preserve"> Plan is one of the first major pro-plaintiff decisions in decades—that is </w:t>
      </w:r>
      <w:r w:rsidRPr="00867512">
        <w:rPr>
          <w:u w:val="single"/>
        </w:rPr>
        <w:t>magnified</w:t>
      </w:r>
      <w:r>
        <w:t xml:space="preserve"> and affects </w:t>
      </w:r>
      <w:r w:rsidRPr="00867512">
        <w:rPr>
          <w:u w:val="single"/>
        </w:rPr>
        <w:t>every future case</w:t>
      </w:r>
    </w:p>
    <w:p w14:paraId="2B5FAED3" w14:textId="77777777" w:rsidR="009B3EAF" w:rsidRPr="00127811" w:rsidRDefault="009B3EAF" w:rsidP="009B3EAF">
      <w:r w:rsidRPr="00867512">
        <w:rPr>
          <w:rStyle w:val="Style13ptBold"/>
        </w:rPr>
        <w:t>Pale 04</w:t>
      </w:r>
      <w:r w:rsidRPr="00127811">
        <w:rPr>
          <w:b/>
          <w:bCs/>
          <w:sz w:val="26"/>
          <w:szCs w:val="26"/>
        </w:rPr>
        <w:t xml:space="preserve"> </w:t>
      </w:r>
      <w:r w:rsidRPr="00127811">
        <w:rPr>
          <w:sz w:val="26"/>
          <w:szCs w:val="26"/>
        </w:rPr>
        <w:t xml:space="preserve">– </w:t>
      </w:r>
      <w:r w:rsidRPr="00127811">
        <w:t xml:space="preserve">R. Hewitt Pale, </w:t>
      </w:r>
      <w:r>
        <w:t xml:space="preserve">Former </w:t>
      </w:r>
      <w:r w:rsidRPr="00127811">
        <w:t xml:space="preserve">Assistant Attorney General, Antitrust Division @ US DOJ </w:t>
      </w:r>
    </w:p>
    <w:p w14:paraId="10C293F8" w14:textId="77777777" w:rsidR="009B3EAF" w:rsidRPr="00127811" w:rsidRDefault="009B3EAF" w:rsidP="009B3EAF">
      <w:r w:rsidRPr="00127811">
        <w:t xml:space="preserve">(R. Hewitt Pale, “ANTITRUST LAW IN THE U.S. SUPREME COURT, Presented at British Institute of International and Comparative Law Conference, May 11, 2004, </w:t>
      </w:r>
      <w:hyperlink r:id="rId54" w:history="1">
        <w:r w:rsidRPr="00127811">
          <w:rPr>
            <w:rStyle w:val="Hyperlink"/>
          </w:rPr>
          <w:t>https://www.justice.gov/atr/speech/antitrust-law-us-supreme-court</w:t>
        </w:r>
      </w:hyperlink>
      <w:r w:rsidRPr="00127811">
        <w:t xml:space="preserve">) </w:t>
      </w:r>
    </w:p>
    <w:p w14:paraId="13B3573B" w14:textId="77777777" w:rsidR="009B3EAF" w:rsidRPr="00127811" w:rsidRDefault="009B3EAF" w:rsidP="009B3EAF"/>
    <w:p w14:paraId="62262682" w14:textId="77777777" w:rsidR="009B3EAF" w:rsidRPr="00127811" w:rsidRDefault="009B3EAF" w:rsidP="009B3EAF">
      <w:r w:rsidRPr="00127811">
        <w:t xml:space="preserve">In considering my topic for a forum on comparative law, it occurred to me that it might be useful to focus on the special role of the United States Supreme Court in making American antitrust law. The topic is especially timely because our Supreme Court granted review in four antitrust cases this term, each of which is the object of intense study by U.S. antitrust practitioners. </w:t>
      </w:r>
      <w:r w:rsidRPr="00CA6757">
        <w:rPr>
          <w:rStyle w:val="StyleUnderline"/>
        </w:rPr>
        <w:t>The</w:t>
      </w:r>
      <w:r w:rsidRPr="00127811">
        <w:rPr>
          <w:rStyle w:val="StyleUnderline"/>
        </w:rPr>
        <w:t xml:space="preserve"> Supreme </w:t>
      </w:r>
      <w:r w:rsidRPr="00CA6757">
        <w:rPr>
          <w:rStyle w:val="StyleUnderline"/>
          <w:highlight w:val="cyan"/>
        </w:rPr>
        <w:t>Court</w:t>
      </w:r>
      <w:r w:rsidRPr="00127811">
        <w:t xml:space="preserve">, unlike the intermediate appellate courts of the federal system, </w:t>
      </w:r>
      <w:r w:rsidRPr="00127811">
        <w:rPr>
          <w:rStyle w:val="StyleUnderline"/>
        </w:rPr>
        <w:t>has discretion to choose the cases it will hear</w:t>
      </w:r>
      <w:r w:rsidRPr="00127811">
        <w:t xml:space="preserve">, and </w:t>
      </w:r>
      <w:r w:rsidRPr="00127811">
        <w:rPr>
          <w:rStyle w:val="StyleUnderline"/>
        </w:rPr>
        <w:t xml:space="preserve">its </w:t>
      </w:r>
      <w:r w:rsidRPr="00CA6757">
        <w:rPr>
          <w:rStyle w:val="StyleUnderline"/>
          <w:highlight w:val="cyan"/>
        </w:rPr>
        <w:t xml:space="preserve">choices have a </w:t>
      </w:r>
      <w:r w:rsidRPr="00CA6757">
        <w:rPr>
          <w:rStyle w:val="Emphasis"/>
          <w:highlight w:val="cyan"/>
        </w:rPr>
        <w:t>profound effect</w:t>
      </w:r>
      <w:r w:rsidRPr="00CA6757">
        <w:rPr>
          <w:rStyle w:val="StyleUnderline"/>
          <w:highlight w:val="cyan"/>
        </w:rPr>
        <w:t xml:space="preserve"> on</w:t>
      </w:r>
      <w:r w:rsidRPr="00127811">
        <w:rPr>
          <w:rStyle w:val="StyleUnderline"/>
        </w:rPr>
        <w:t xml:space="preserve"> </w:t>
      </w:r>
      <w:r w:rsidRPr="00127811">
        <w:rPr>
          <w:rStyle w:val="Emphasis"/>
        </w:rPr>
        <w:t xml:space="preserve">the development of </w:t>
      </w:r>
      <w:r w:rsidRPr="00CA6757">
        <w:rPr>
          <w:rStyle w:val="Emphasis"/>
          <w:highlight w:val="cyan"/>
        </w:rPr>
        <w:t>antitrust law</w:t>
      </w:r>
      <w:r w:rsidRPr="00CA6757">
        <w:rPr>
          <w:rStyle w:val="StyleUnderline"/>
          <w:highlight w:val="cyan"/>
        </w:rPr>
        <w:t>.</w:t>
      </w:r>
    </w:p>
    <w:p w14:paraId="6CA02C48" w14:textId="77777777" w:rsidR="009B3EAF" w:rsidRPr="00A9034D" w:rsidRDefault="009B3EAF" w:rsidP="009B3EAF">
      <w:pPr>
        <w:rPr>
          <w:sz w:val="12"/>
          <w:szCs w:val="12"/>
        </w:rPr>
      </w:pPr>
      <w:r w:rsidRPr="00A9034D">
        <w:rPr>
          <w:sz w:val="12"/>
          <w:szCs w:val="12"/>
        </w:rPr>
        <w:t>Little has changed over the last century in terms of the wording of our antitrust statutes. The Sherman Act was enacted in 1890, and the Clayton Act in 1914, and the legislative amendments since that time have been minimal. Yet U.S. antitrust law has come a long way indeed in those years through judicial interpretations of the law. Congress chose not to enact detailed prescriptions for antitrust enforcement, relying instead on the courts to apply the broad statutory principles to particular fact situations. As former Assistant Attorney General William Baxter has observed, this "common law" approach may lack the certainty provided by a more detailed statute, but it "permits the law to adapt to new learning without the trauma of refashioning more general rules that afflict statutory law." (1) Our Supreme Court has described the antitrust laws as having "a generality and adaptability comparable to that found to be desirable in constitutional provisions."(2)</w:t>
      </w:r>
    </w:p>
    <w:p w14:paraId="57CFA4F0" w14:textId="77777777" w:rsidR="009B3EAF" w:rsidRPr="00A9034D" w:rsidRDefault="009B3EAF" w:rsidP="009B3EAF">
      <w:pPr>
        <w:rPr>
          <w:sz w:val="12"/>
          <w:szCs w:val="12"/>
        </w:rPr>
      </w:pPr>
      <w:r w:rsidRPr="00A9034D">
        <w:rPr>
          <w:sz w:val="12"/>
          <w:szCs w:val="12"/>
        </w:rPr>
        <w:t>American antitrust law began to take shape only when the Supreme Court began to build the basic framework of antitrust analysis in its decisions. In 1911, it decided the landmark Standard Oil case, in which the United States sought to break up the famed oil conglomerate.(3) Observing that the standards of the antitrust law must be developed by the courts deciding each case "by the light of reason, guided by the principles of law and the duty to apply and enforce the public policy embodied in the statute,"(4) the Court announced the Rule of Reason, under which the Sherman Act is deemed to prohibit only "unreasonable" restraints of trade. In another decision that year, United States v. American Tobacco Co.,(5) involving a conglomerate in the tobacco industry, the Supreme Court emphasized the Rule of Reason's fundamental grounding in competition concerns. This standard proscribed "contracts or agreements or combinations which operated to the prejudice of the public interests by unduly restricting competition or unduly obstructing the due course of trade or which, either because of their inherent nature or effect or because of the evident purpose of the acts, etc., injuriously restrained trade . . . ."(6)</w:t>
      </w:r>
    </w:p>
    <w:p w14:paraId="53F782D9" w14:textId="77777777" w:rsidR="009B3EAF" w:rsidRPr="00A9034D" w:rsidRDefault="009B3EAF" w:rsidP="009B3EAF">
      <w:pPr>
        <w:rPr>
          <w:sz w:val="12"/>
          <w:szCs w:val="12"/>
        </w:rPr>
      </w:pPr>
      <w:r w:rsidRPr="00A9034D">
        <w:rPr>
          <w:sz w:val="12"/>
          <w:szCs w:val="12"/>
        </w:rPr>
        <w:t>In 1918, Chicago Board of Trade v. United States(7) made clear that the Rule of Reason encompasses all the relevant circumstances. To determine whether a restraint is illegal, a court must "ordinarily consider the facts peculiar to the business to which the restraint is applied; its condition before and after the restraint was imposed; the nature of the restraint and its effect, actual or probable" and the "history of the restraint, the evil believed to exist, the reason for adopting the particular remedy, the purpose or end sought to be attained."(8)</w:t>
      </w:r>
    </w:p>
    <w:p w14:paraId="59639BBE" w14:textId="77777777" w:rsidR="009B3EAF" w:rsidRPr="00A9034D" w:rsidRDefault="009B3EAF" w:rsidP="009B3EAF">
      <w:pPr>
        <w:rPr>
          <w:sz w:val="12"/>
          <w:szCs w:val="12"/>
        </w:rPr>
      </w:pPr>
      <w:r w:rsidRPr="00A9034D">
        <w:rPr>
          <w:sz w:val="12"/>
          <w:szCs w:val="12"/>
        </w:rPr>
        <w:t>Around the same time, the Court was also developing the doctrine of per se illegality, which provides bright-line guidance as to certain clearly anticompetitive practices. In United States v. Trenton Potteries Co., (9) the Court held that a price fixing agreement among competitors is an unreasonable restraint "without the necessity of minute inquiry whether a particular price is reasonable or unreasonable."(10) In 1940, in another landmark case brought by the United States in the oil industry, United States v. Socony-Vacuum Oil Co.,(11) the Supreme Court repeated that price-fixing agreements are illegal per se and that "no showing of so-called competitive abuses or evils which those agreements were designed to eliminate or alleviate may be interposed as a defense."(12) The per se rule underpins the Antitrust Division's criminal prosecution of collusion among competitors.</w:t>
      </w:r>
    </w:p>
    <w:p w14:paraId="5D5AAADA" w14:textId="77777777" w:rsidR="009B3EAF" w:rsidRPr="00A9034D" w:rsidRDefault="009B3EAF" w:rsidP="009B3EAF">
      <w:pPr>
        <w:rPr>
          <w:sz w:val="12"/>
          <w:szCs w:val="12"/>
        </w:rPr>
      </w:pPr>
      <w:r w:rsidRPr="00A9034D">
        <w:rPr>
          <w:sz w:val="12"/>
          <w:szCs w:val="12"/>
        </w:rPr>
        <w:t>The Supreme Court's pre-1950 decisions set the stage for the late twentieth-century developments in antitrust law. They established the fundamental principle — consistent with the modern approach worldwide — that antitrust laws prohibit only conduct that unreasonably restricts competition, to the detriment of consumers. And the Court established that the type of inquiry required depended on the nature of the particular conduct at issue.</w:t>
      </w:r>
    </w:p>
    <w:p w14:paraId="7A595D6F" w14:textId="77777777" w:rsidR="009B3EAF" w:rsidRPr="00A9034D" w:rsidRDefault="009B3EAF" w:rsidP="009B3EAF">
      <w:pPr>
        <w:rPr>
          <w:sz w:val="12"/>
          <w:szCs w:val="12"/>
        </w:rPr>
      </w:pPr>
      <w:r w:rsidRPr="00A9034D">
        <w:rPr>
          <w:sz w:val="12"/>
          <w:szCs w:val="12"/>
        </w:rPr>
        <w:t>That auspicious beginning did not mean that the course of American antitrust analysis always ran smoothly through the last half of the century. A consequence of the common law approach is that when antitrust thinking veers from the path of promoting consumer welfare, the Supreme Court may follow. We experienced that effect in the 1960s and 1970s as our Supreme Court issued decisions emphasizing artificial presumptions not soundly grounded in economic reasoning. In Brown Shoe, Pabst, and Von's Grocery, the Court ruled that mergers could be found unlawful based on extremely small increases in market concentration.(13) In Schwinn,(14) it abandoned its formerly cautious approach to vertical practices,(15) holding exclusive dealer territories unlawful per se. Similarly, in Albrecht,(16) it held vertical maximum price fixing illegal per se.</w:t>
      </w:r>
    </w:p>
    <w:p w14:paraId="51626F46" w14:textId="77777777" w:rsidR="009B3EAF" w:rsidRPr="00A9034D" w:rsidRDefault="009B3EAF" w:rsidP="009B3EAF">
      <w:pPr>
        <w:rPr>
          <w:sz w:val="12"/>
          <w:szCs w:val="12"/>
        </w:rPr>
      </w:pPr>
      <w:r w:rsidRPr="00A9034D">
        <w:rPr>
          <w:sz w:val="12"/>
          <w:szCs w:val="12"/>
        </w:rPr>
        <w:t>As the sophistication of economic analysis increased, our Supreme Court began to reexamine some of these precedents and return to fundamental principles of competition and consumer welfare. In GTE Sylvania,(17) the Court overruled Schwinn, and in State Oil v. Khan,(18) it overruled Albrecht. The Court adopted a significantly different approach to mergers in General Dynamics,(19) refusing to find a violation, despite current high market shares, in a case where those market shares did not reflect a realistic threat to future competition. And in Matsushita,(20) the Court poured cold water on theories of liability that make little economic sense, and it expressed skepticism of liability theories based on price cutting, which is often "the very essence of competition."(21)</w:t>
      </w:r>
    </w:p>
    <w:p w14:paraId="4853A553" w14:textId="77777777" w:rsidR="009B3EAF" w:rsidRPr="00A9034D" w:rsidRDefault="009B3EAF" w:rsidP="009B3EAF">
      <w:pPr>
        <w:rPr>
          <w:sz w:val="12"/>
          <w:szCs w:val="12"/>
        </w:rPr>
      </w:pPr>
      <w:r w:rsidRPr="00A9034D">
        <w:rPr>
          <w:sz w:val="12"/>
          <w:szCs w:val="12"/>
        </w:rPr>
        <w:t>Of particular note is the Court's decision in Brunswick,(22) in which it rejected the theory that a private plaintiff could obtain treble damages as compensation for continued competition resulting from a merger that prevented a firm from leaving the market. This may be one of the Supreme Court's lesser-known decisions outside the United States, but it is of fundamental significance. Private treble damage litigation is an important tool in the U.S. antitrust enforcement scheme, and the Brunswick decision mandated that it, like government enforcement, be firmly anchored to pro-competition, pro-consumer principles. The Court emphasized that private damages must be based on conduct causing injury of the type that the antitrust laws were intended to prevent. Plaintiffs may not prevail unless they are harmed by anticompetitive consequences of a defendant's conduct, for the antitrust laws were enacted to protect competition, not competitors.</w:t>
      </w:r>
    </w:p>
    <w:p w14:paraId="4BFA3346" w14:textId="77777777" w:rsidR="009B3EAF" w:rsidRPr="00A9034D" w:rsidRDefault="009B3EAF" w:rsidP="009B3EAF">
      <w:pPr>
        <w:rPr>
          <w:sz w:val="12"/>
          <w:szCs w:val="12"/>
        </w:rPr>
      </w:pPr>
      <w:r w:rsidRPr="00A9034D">
        <w:rPr>
          <w:sz w:val="12"/>
          <w:szCs w:val="12"/>
        </w:rPr>
        <w:t>In the last quarter of the twentieth century, the Supreme Court began hearing fewer antitrust cases. In part this reflects a general trend in the Court's practices. In its 2002 term, it issued only 81 written opinions, having issued only 71 the year before.(23) In contrast, thirty years earlier, the Court issued 164 written opinions in its 1972 term and 151 in 1971, including full opinions in ten antitrust cases during those two terms.(24) A litigant's chance of obtaining review today is quite low. In the last complete term, 2002, the Supreme Court considered 8,340 petitions for review by writ of certiorari, but granted full review to only 91 cases, or 1.1%.(25) Even if the unpaid, in forma pauperis, petitions are left out of the calculation, the odds improve only to 4.5%.(26)</w:t>
      </w:r>
    </w:p>
    <w:p w14:paraId="588DE144" w14:textId="77777777" w:rsidR="009B3EAF" w:rsidRPr="00A9034D" w:rsidRDefault="009B3EAF" w:rsidP="009B3EAF">
      <w:pPr>
        <w:rPr>
          <w:sz w:val="12"/>
          <w:szCs w:val="12"/>
        </w:rPr>
      </w:pPr>
      <w:r w:rsidRPr="00A9034D">
        <w:rPr>
          <w:sz w:val="12"/>
          <w:szCs w:val="12"/>
        </w:rPr>
        <w:t>A change in the statute governing appeals in civil antitrust cases brought by the government has also had the effect of limiting the number of Supreme Court opinions in antitrust cases in recent years. Until 1974, appeals in these cases went directly to the Supreme Court under the Expediting Act. That statute was amended in 1974 to provide that these appeals go to the intermediate appellate courts unless the district court certifies that immediate Supreme Court review is of "general public importance in the administration of justice."(27) Even then, the Court retains discretion to remand the case to the court of appeals. District courts have certified only three such cases for direct appeal.(28) One of these was Microsoft, but the Supreme Court declined to hear the case and remanded it to the court of appeals.</w:t>
      </w:r>
    </w:p>
    <w:p w14:paraId="5607C990" w14:textId="77777777" w:rsidR="009B3EAF" w:rsidRPr="00127811" w:rsidRDefault="009B3EAF" w:rsidP="009B3EAF">
      <w:pPr>
        <w:rPr>
          <w:rStyle w:val="Emphasis"/>
        </w:rPr>
      </w:pPr>
      <w:r w:rsidRPr="00127811">
        <w:rPr>
          <w:rStyle w:val="Emphasis"/>
        </w:rPr>
        <w:t xml:space="preserve">Because </w:t>
      </w:r>
      <w:r w:rsidRPr="00CA6757">
        <w:rPr>
          <w:rStyle w:val="Emphasis"/>
        </w:rPr>
        <w:t xml:space="preserve">there </w:t>
      </w:r>
      <w:r w:rsidRPr="00CA6757">
        <w:rPr>
          <w:rStyle w:val="Emphasis"/>
          <w:highlight w:val="cyan"/>
        </w:rPr>
        <w:t>are so few Supreme Court</w:t>
      </w:r>
      <w:r w:rsidRPr="00127811">
        <w:rPr>
          <w:rStyle w:val="Emphasis"/>
        </w:rPr>
        <w:t xml:space="preserve"> antitrust </w:t>
      </w:r>
      <w:r w:rsidRPr="00CA6757">
        <w:rPr>
          <w:rStyle w:val="Emphasis"/>
          <w:highlight w:val="cyan"/>
        </w:rPr>
        <w:t>decisions each year</w:t>
      </w:r>
      <w:r w:rsidRPr="00127811">
        <w:rPr>
          <w:rStyle w:val="Emphasis"/>
        </w:rPr>
        <w:t xml:space="preserve"> — </w:t>
      </w:r>
      <w:r w:rsidRPr="00127811">
        <w:t>and becau</w:t>
      </w:r>
      <w:r w:rsidRPr="00510010">
        <w:t>se</w:t>
      </w:r>
      <w:r w:rsidRPr="00CA6757">
        <w:rPr>
          <w:rStyle w:val="Emphasis"/>
          <w:highlight w:val="cyan"/>
        </w:rPr>
        <w:t xml:space="preserve"> each one sets precedent that will govern</w:t>
      </w:r>
      <w:r w:rsidRPr="00127811">
        <w:rPr>
          <w:rStyle w:val="Emphasis"/>
        </w:rPr>
        <w:t xml:space="preserve"> the application of </w:t>
      </w:r>
      <w:r w:rsidRPr="00127811">
        <w:t>the</w:t>
      </w:r>
      <w:r w:rsidRPr="00127811">
        <w:rPr>
          <w:rStyle w:val="Emphasis"/>
        </w:rPr>
        <w:t xml:space="preserve"> antitrust </w:t>
      </w:r>
      <w:r w:rsidRPr="00CA6757">
        <w:rPr>
          <w:rStyle w:val="Emphasis"/>
          <w:highlight w:val="cyan"/>
        </w:rPr>
        <w:t>laws</w:t>
      </w:r>
      <w:r w:rsidRPr="00127811">
        <w:rPr>
          <w:rStyle w:val="Emphasis"/>
        </w:rPr>
        <w:t xml:space="preserve"> in</w:t>
      </w:r>
      <w:r w:rsidRPr="00127811">
        <w:t xml:space="preserve"> the</w:t>
      </w:r>
      <w:r w:rsidRPr="00127811">
        <w:rPr>
          <w:rStyle w:val="Emphasis"/>
        </w:rPr>
        <w:t xml:space="preserve"> </w:t>
      </w:r>
      <w:r w:rsidRPr="00A9034D">
        <w:rPr>
          <w:u w:val="single"/>
        </w:rPr>
        <w:t xml:space="preserve">lower courts </w:t>
      </w:r>
      <w:r w:rsidRPr="00CA6757">
        <w:rPr>
          <w:highlight w:val="cyan"/>
          <w:u w:val="single"/>
        </w:rPr>
        <w:t>for decades</w:t>
      </w:r>
      <w:r w:rsidRPr="00A9034D">
        <w:rPr>
          <w:u w:val="single"/>
        </w:rPr>
        <w:t xml:space="preserve"> to come</w:t>
      </w:r>
      <w:r w:rsidRPr="00A9034D">
        <w:t xml:space="preserve"> —</w:t>
      </w:r>
      <w:r w:rsidRPr="00A9034D">
        <w:rPr>
          <w:rStyle w:val="Emphasis"/>
          <w:sz w:val="16"/>
          <w:szCs w:val="21"/>
        </w:rPr>
        <w:t xml:space="preserve"> </w:t>
      </w:r>
      <w:r w:rsidRPr="00CA6757">
        <w:rPr>
          <w:rStyle w:val="Emphasis"/>
          <w:highlight w:val="cyan"/>
        </w:rPr>
        <w:t>each decision is an event of major significance</w:t>
      </w:r>
      <w:r w:rsidRPr="00127811">
        <w:rPr>
          <w:rStyle w:val="Emphasis"/>
          <w:sz w:val="28"/>
          <w:szCs w:val="28"/>
        </w:rPr>
        <w:t xml:space="preserve"> </w:t>
      </w:r>
      <w:r w:rsidRPr="00127811">
        <w:rPr>
          <w:rStyle w:val="Emphasis"/>
        </w:rPr>
        <w:t xml:space="preserve">for antitrust enforcers and the antitrust bar. </w:t>
      </w:r>
      <w:r w:rsidRPr="00510010">
        <w:rPr>
          <w:rStyle w:val="Emphasis"/>
          <w:highlight w:val="cyan"/>
        </w:rPr>
        <w:t xml:space="preserve">Every </w:t>
      </w:r>
      <w:r w:rsidRPr="00CA6757">
        <w:rPr>
          <w:rStyle w:val="Emphasis"/>
          <w:highlight w:val="cyan"/>
        </w:rPr>
        <w:t>phrase is studied with care,</w:t>
      </w:r>
      <w:r w:rsidRPr="00127811">
        <w:rPr>
          <w:rStyle w:val="Emphasis"/>
        </w:rPr>
        <w:t xml:space="preserve"> and </w:t>
      </w:r>
      <w:r w:rsidRPr="00510010">
        <w:rPr>
          <w:rStyle w:val="Emphasis"/>
          <w:highlight w:val="cyan"/>
        </w:rPr>
        <w:t xml:space="preserve">every </w:t>
      </w:r>
      <w:r w:rsidRPr="00CA6757">
        <w:rPr>
          <w:rStyle w:val="Emphasis"/>
          <w:highlight w:val="cyan"/>
        </w:rPr>
        <w:t>future case is evaluated in terms of the</w:t>
      </w:r>
      <w:r w:rsidRPr="00127811">
        <w:rPr>
          <w:rStyle w:val="Emphasis"/>
        </w:rPr>
        <w:t xml:space="preserve"> Court's </w:t>
      </w:r>
      <w:r w:rsidRPr="00CA6757">
        <w:rPr>
          <w:rStyle w:val="Emphasis"/>
          <w:highlight w:val="cyan"/>
        </w:rPr>
        <w:t>reasoning</w:t>
      </w:r>
      <w:r w:rsidRPr="00127811">
        <w:rPr>
          <w:rStyle w:val="Emphasis"/>
        </w:rPr>
        <w:t xml:space="preserve"> process.</w:t>
      </w:r>
    </w:p>
    <w:p w14:paraId="199CD433" w14:textId="77777777" w:rsidR="009B3EAF" w:rsidRPr="0000360A" w:rsidRDefault="009B3EAF" w:rsidP="009B3EAF">
      <w:pPr>
        <w:pStyle w:val="Heading4"/>
      </w:pPr>
      <w:r>
        <w:t>It’s a distinctly powerful tool</w:t>
      </w:r>
    </w:p>
    <w:p w14:paraId="30856239" w14:textId="77777777" w:rsidR="009B3EAF" w:rsidRDefault="009B3EAF" w:rsidP="009B3EAF">
      <w:r w:rsidRPr="0000360A">
        <w:rPr>
          <w:rStyle w:val="Style13ptBold"/>
        </w:rPr>
        <w:t>Delrahim</w:t>
      </w:r>
      <w:r>
        <w:t xml:space="preserve">, JD, former </w:t>
      </w:r>
      <w:r w:rsidRPr="0000360A">
        <w:t>Assistant Attorney General for the Antitrust Division of the United States Department of Justice</w:t>
      </w:r>
      <w:r>
        <w:t xml:space="preserve">, </w:t>
      </w:r>
      <w:r w:rsidRPr="0000360A">
        <w:rPr>
          <w:rStyle w:val="Style13ptBold"/>
        </w:rPr>
        <w:t>‘20</w:t>
      </w:r>
    </w:p>
    <w:p w14:paraId="0815F94E" w14:textId="77777777" w:rsidR="009B3EAF" w:rsidRDefault="009B3EAF" w:rsidP="009B3EAF">
      <w:r>
        <w:t xml:space="preserve">(Makan, Brief of The United States of America as Amicus Curiae in Support of Neither Party, City of Oakland v. Oakland Raiders, available at: </w:t>
      </w:r>
      <w:hyperlink r:id="rId55" w:history="1">
        <w:r w:rsidRPr="00A27089">
          <w:rPr>
            <w:rStyle w:val="Hyperlink"/>
          </w:rPr>
          <w:t>https://www.justice.gov/atr/case-document/file/1328216/download</w:t>
        </w:r>
      </w:hyperlink>
      <w:r>
        <w:t xml:space="preserve">) </w:t>
      </w:r>
    </w:p>
    <w:p w14:paraId="4E09DB95" w14:textId="77777777" w:rsidR="009B3EAF" w:rsidRDefault="009B3EAF" w:rsidP="009B3EAF"/>
    <w:p w14:paraId="6B39D072" w14:textId="77777777" w:rsidR="009B3EAF" w:rsidRDefault="009B3EAF" w:rsidP="009B3EAF">
      <w:r w:rsidRPr="0000360A">
        <w:rPr>
          <w:u w:val="single"/>
        </w:rPr>
        <w:t xml:space="preserve">The </w:t>
      </w:r>
      <w:r w:rsidRPr="00CA6757">
        <w:rPr>
          <w:rStyle w:val="Emphasis"/>
          <w:highlight w:val="cyan"/>
        </w:rPr>
        <w:t>automatic treble damages provision</w:t>
      </w:r>
      <w:r>
        <w:t xml:space="preserve"> of Section 4 </w:t>
      </w:r>
      <w:r w:rsidRPr="00CA6757">
        <w:rPr>
          <w:rStyle w:val="Emphasis"/>
          <w:highlight w:val="cyan"/>
        </w:rPr>
        <w:t>is</w:t>
      </w:r>
      <w:r w:rsidRPr="0000360A">
        <w:rPr>
          <w:rStyle w:val="Emphasis"/>
        </w:rPr>
        <w:t xml:space="preserve"> an uncommonly </w:t>
      </w:r>
      <w:r w:rsidRPr="00CA6757">
        <w:rPr>
          <w:rStyle w:val="Emphasis"/>
          <w:highlight w:val="cyan"/>
        </w:rPr>
        <w:t>powerful</w:t>
      </w:r>
      <w:r w:rsidRPr="0000360A">
        <w:rPr>
          <w:rStyle w:val="Emphasis"/>
        </w:rPr>
        <w:t xml:space="preserve"> tool</w:t>
      </w:r>
      <w:r>
        <w:t xml:space="preserve">, </w:t>
      </w:r>
      <w:r w:rsidRPr="0000360A">
        <w:rPr>
          <w:u w:val="single"/>
        </w:rPr>
        <w:t>serving both to encourage private enforcement and to deter wrongdoers</w:t>
      </w:r>
      <w:r w:rsidRPr="0000360A">
        <w:rPr>
          <w:rStyle w:val="Emphasis"/>
        </w:rPr>
        <w:t>. Wi</w:t>
      </w:r>
      <w:r w:rsidRPr="00CA6757">
        <w:rPr>
          <w:rStyle w:val="Emphasis"/>
          <w:highlight w:val="cyan"/>
        </w:rPr>
        <w:t>elded indiscriminately</w:t>
      </w:r>
      <w:r>
        <w:t xml:space="preserve">, however, </w:t>
      </w:r>
      <w:r w:rsidRPr="00CA6757">
        <w:rPr>
          <w:highlight w:val="cyan"/>
          <w:u w:val="single"/>
        </w:rPr>
        <w:t xml:space="preserve">it can </w:t>
      </w:r>
      <w:r w:rsidRPr="00CA6757">
        <w:rPr>
          <w:rStyle w:val="Emphasis"/>
          <w:highlight w:val="cyan"/>
        </w:rPr>
        <w:t>impose</w:t>
      </w:r>
      <w:r w:rsidRPr="0000360A">
        <w:rPr>
          <w:rStyle w:val="Emphasis"/>
        </w:rPr>
        <w:t xml:space="preserve"> more </w:t>
      </w:r>
      <w:r w:rsidRPr="00CA6757">
        <w:rPr>
          <w:rStyle w:val="Emphasis"/>
          <w:highlight w:val="cyan"/>
        </w:rPr>
        <w:t>harm</w:t>
      </w:r>
      <w:r w:rsidRPr="0000360A">
        <w:rPr>
          <w:rStyle w:val="Emphasis"/>
        </w:rPr>
        <w:t xml:space="preserve"> than good</w:t>
      </w:r>
      <w:r>
        <w:t>: “</w:t>
      </w:r>
      <w:r w:rsidRPr="00CA6757">
        <w:rPr>
          <w:highlight w:val="cyan"/>
          <w:u w:val="single"/>
        </w:rPr>
        <w:t>Given the</w:t>
      </w:r>
      <w:r w:rsidRPr="0000360A">
        <w:rPr>
          <w:u w:val="single"/>
        </w:rPr>
        <w:t xml:space="preserve"> </w:t>
      </w:r>
      <w:r w:rsidRPr="0000360A">
        <w:rPr>
          <w:rStyle w:val="Emphasis"/>
        </w:rPr>
        <w:t xml:space="preserve">potential </w:t>
      </w:r>
      <w:r w:rsidRPr="00CA6757">
        <w:rPr>
          <w:rStyle w:val="Emphasis"/>
          <w:highlight w:val="cyan"/>
        </w:rPr>
        <w:t>scope of</w:t>
      </w:r>
      <w:r w:rsidRPr="0000360A">
        <w:rPr>
          <w:rStyle w:val="Emphasis"/>
        </w:rPr>
        <w:t xml:space="preserve"> antitrust </w:t>
      </w:r>
      <w:r w:rsidRPr="00CA6757">
        <w:rPr>
          <w:rStyle w:val="Emphasis"/>
          <w:highlight w:val="cyan"/>
        </w:rPr>
        <w:t>violations</w:t>
      </w:r>
      <w:r>
        <w:t xml:space="preserve"> </w:t>
      </w:r>
      <w:r w:rsidRPr="0000360A">
        <w:rPr>
          <w:u w:val="single"/>
        </w:rPr>
        <w:t>and the availability of treble damages</w:t>
      </w:r>
      <w:r>
        <w:t xml:space="preserve">, </w:t>
      </w:r>
      <w:r w:rsidRPr="00CA6757">
        <w:rPr>
          <w:rStyle w:val="Emphasis"/>
          <w:highlight w:val="cyan"/>
        </w:rPr>
        <w:t>an overbroad readin</w:t>
      </w:r>
      <w:r w:rsidRPr="0000360A">
        <w:rPr>
          <w:rStyle w:val="Emphasis"/>
        </w:rPr>
        <w:t>g</w:t>
      </w:r>
      <w:r>
        <w:t xml:space="preserve"> of § 4 </w:t>
      </w:r>
      <w:r w:rsidRPr="0000360A">
        <w:rPr>
          <w:u w:val="single"/>
        </w:rPr>
        <w:t>could r</w:t>
      </w:r>
      <w:r w:rsidRPr="00CA6757">
        <w:rPr>
          <w:highlight w:val="cyan"/>
          <w:u w:val="single"/>
        </w:rPr>
        <w:t>esult in ‘</w:t>
      </w:r>
      <w:r w:rsidRPr="00CA6757">
        <w:rPr>
          <w:rStyle w:val="Emphasis"/>
          <w:highlight w:val="cyan"/>
        </w:rPr>
        <w:t>overdeterrence</w:t>
      </w:r>
      <w:r>
        <w:t xml:space="preserve">,’ </w:t>
      </w:r>
      <w:r w:rsidRPr="0000360A">
        <w:rPr>
          <w:u w:val="single"/>
        </w:rPr>
        <w:t>i</w:t>
      </w:r>
      <w:r w:rsidRPr="00CA6757">
        <w:rPr>
          <w:highlight w:val="cyan"/>
          <w:u w:val="single"/>
        </w:rPr>
        <w:t xml:space="preserve">mposing </w:t>
      </w:r>
      <w:r w:rsidRPr="00CA6757">
        <w:rPr>
          <w:rStyle w:val="Emphasis"/>
          <w:highlight w:val="cyan"/>
        </w:rPr>
        <w:t>ruinous costs</w:t>
      </w:r>
      <w:r w:rsidRPr="00CA6757">
        <w:rPr>
          <w:highlight w:val="cyan"/>
          <w:u w:val="single"/>
        </w:rPr>
        <w:t xml:space="preserve"> on</w:t>
      </w:r>
      <w:r w:rsidRPr="0000360A">
        <w:rPr>
          <w:u w:val="single"/>
        </w:rPr>
        <w:t xml:space="preserve"> antitrust </w:t>
      </w:r>
      <w:r w:rsidRPr="00CA6757">
        <w:rPr>
          <w:highlight w:val="cyan"/>
          <w:u w:val="single"/>
        </w:rPr>
        <w:t>defendants</w:t>
      </w:r>
      <w:r>
        <w:t xml:space="preserve">, </w:t>
      </w:r>
      <w:r w:rsidRPr="0000360A">
        <w:rPr>
          <w:u w:val="single"/>
        </w:rPr>
        <w:t>severely burdening the judicial system</w:t>
      </w:r>
      <w:r>
        <w:t xml:space="preserve"> </w:t>
      </w:r>
      <w:r w:rsidRPr="0000360A">
        <w:rPr>
          <w:u w:val="single"/>
        </w:rPr>
        <w:t>and</w:t>
      </w:r>
      <w:r>
        <w:t xml:space="preserve"> possibly </w:t>
      </w:r>
      <w:r w:rsidRPr="00CA6757">
        <w:rPr>
          <w:rStyle w:val="Emphasis"/>
          <w:highlight w:val="cyan"/>
        </w:rPr>
        <w:t>chilling</w:t>
      </w:r>
      <w:r w:rsidRPr="0000360A">
        <w:rPr>
          <w:rStyle w:val="Emphasis"/>
        </w:rPr>
        <w:t xml:space="preserve"> economically efficient </w:t>
      </w:r>
      <w:r w:rsidRPr="00CA6757">
        <w:rPr>
          <w:rStyle w:val="Emphasis"/>
          <w:highlight w:val="cyan"/>
        </w:rPr>
        <w:t>competitive behavior</w:t>
      </w:r>
      <w:r w:rsidRPr="0000360A">
        <w:rPr>
          <w:rStyle w:val="Emphasis"/>
        </w:rPr>
        <w:t>.</w:t>
      </w:r>
      <w:r>
        <w:t xml:space="preserve">” Greater Rockford Energy &amp; Tech. Corp. v. Shell Oil Co., 998 F.2d 391, 394 (7th Cir. 1993). </w:t>
      </w:r>
      <w:r w:rsidRPr="0000360A">
        <w:rPr>
          <w:u w:val="single"/>
        </w:rPr>
        <w:t>Section 4’s rigorous standing requirements</w:t>
      </w:r>
      <w:r>
        <w:t xml:space="preserve"> </w:t>
      </w:r>
      <w:r w:rsidRPr="0000360A">
        <w:rPr>
          <w:u w:val="single"/>
        </w:rPr>
        <w:t>are intended to mitigate this risk:</w:t>
      </w:r>
      <w:r>
        <w:t xml:space="preserve"> “[</w:t>
      </w:r>
      <w:r w:rsidRPr="0000360A">
        <w:rPr>
          <w:u w:val="single"/>
        </w:rPr>
        <w:t>B]y</w:t>
      </w:r>
      <w:r>
        <w:t xml:space="preserve"> </w:t>
      </w:r>
      <w:r w:rsidRPr="0000360A">
        <w:rPr>
          <w:rStyle w:val="Emphasis"/>
        </w:rPr>
        <w:t>restricting</w:t>
      </w:r>
      <w:r>
        <w:t xml:space="preserve"> the availability of private </w:t>
      </w:r>
      <w:r w:rsidRPr="0000360A">
        <w:rPr>
          <w:u w:val="single"/>
        </w:rPr>
        <w:t>antitrust actions to certain parties</w:t>
      </w:r>
      <w:r>
        <w:t>, we ensure that suits inapposite to the goals of the antitrust laws are not litigated and that persons operating in the market do not restrict procompetitive behavior because of a fear of antitrust liability.” Todorov v. DCH Healthcare Auth., 921 F.2d 1438, 1449 (11th Cir. 1991).</w:t>
      </w:r>
    </w:p>
    <w:p w14:paraId="23FEA625" w14:textId="77777777" w:rsidR="009B3EAF" w:rsidRDefault="009B3EAF" w:rsidP="009B3EAF">
      <w:r>
        <w:t>Oakland’s claim for lost general tax revenues poses the very threat contemplated by these courts. If upheld, local governments could bring substantial Section 4 claims anytime anticompetitive conduct was found to reduce economic activity in their jurisdictions. Congress did not intend this result. Though “it could have . . . required violators to compensate federal, state, and local governments for the estimated damage to their respective economies caused by the violations . . . [,] this remedy was not selected.” Hawaii, 405 U.S. at 262. To reverse the district court and award antitrust standing to Oakland for its lost tax revenues would expand antitrust liability beyond the intended scope of the Clayton Act and threaten to deter the very competition it was</w:t>
      </w:r>
    </w:p>
    <w:p w14:paraId="7B388F50" w14:textId="77777777" w:rsidR="009B3EAF" w:rsidRDefault="009B3EAF" w:rsidP="009B3EAF">
      <w:r>
        <w:t>designed to protect.</w:t>
      </w:r>
    </w:p>
    <w:p w14:paraId="43DEE0E8" w14:textId="77777777" w:rsidR="009B3EAF" w:rsidRDefault="009B3EAF" w:rsidP="009B3EAF"/>
    <w:p w14:paraId="5866ED09" w14:textId="77777777" w:rsidR="009B3EAF" w:rsidRPr="003D0D0D" w:rsidRDefault="009B3EAF" w:rsidP="009B3EAF">
      <w:pPr>
        <w:pStyle w:val="Heading4"/>
        <w:rPr>
          <w:u w:val="single"/>
        </w:rPr>
      </w:pPr>
      <w:r>
        <w:t xml:space="preserve">And it drives more litigation </w:t>
      </w:r>
      <w:r w:rsidRPr="003D0D0D">
        <w:rPr>
          <w:u w:val="single"/>
        </w:rPr>
        <w:t>across sectors</w:t>
      </w:r>
    </w:p>
    <w:p w14:paraId="7FA05A6B" w14:textId="77777777" w:rsidR="009B3EAF" w:rsidRDefault="009B3EAF" w:rsidP="009B3EAF">
      <w:r w:rsidRPr="0000360A">
        <w:rPr>
          <w:rStyle w:val="Style13ptBold"/>
        </w:rPr>
        <w:t>Arthur et al.</w:t>
      </w:r>
      <w:r>
        <w:t xml:space="preserve">, </w:t>
      </w:r>
      <w:r w:rsidRPr="0041113C">
        <w:t>L. Q. C. Lamar Professor of Law</w:t>
      </w:r>
      <w:r>
        <w:t xml:space="preserve">, Emory Law, </w:t>
      </w:r>
      <w:r w:rsidRPr="0000360A">
        <w:rPr>
          <w:rStyle w:val="Style13ptBold"/>
        </w:rPr>
        <w:t>‘21</w:t>
      </w:r>
    </w:p>
    <w:p w14:paraId="45B9A724" w14:textId="77777777" w:rsidR="009B3EAF" w:rsidRDefault="009B3EAF" w:rsidP="009B3EAF">
      <w:r>
        <w:t xml:space="preserve">(Thomas C., Amitai Aviram, University of Illinois Jodi S. Balsam, Brooklyn Law School Jorge L. Contreras, University of Utah Anthony Dukes, University of Southern California Vivek Ghosal, Rensselaer Polytechnic Institute Michael S. Jacobs, DePaul University Jordan Kobritz, SUNY Cortland Alexander Volokh, Emory University, Brief of Amici Curiae Antitrust Law and Business School Professors in Support of Petitioners, NCAA v. Alston, available at: </w:t>
      </w:r>
      <w:hyperlink r:id="rId56" w:history="1">
        <w:r w:rsidRPr="00A27089">
          <w:rPr>
            <w:rStyle w:val="Hyperlink"/>
          </w:rPr>
          <w:t>https://www.supremecourt.gov/DocketPDF/20/20-512/168408/20210208135430804_20-512%2020-520%20tsacAntitrustLawAndBusinessSchoolProfessors.pdf</w:t>
        </w:r>
      </w:hyperlink>
      <w:r>
        <w:t xml:space="preserve">) </w:t>
      </w:r>
    </w:p>
    <w:p w14:paraId="7E4DFC0C" w14:textId="77777777" w:rsidR="009B3EAF" w:rsidRDefault="009B3EAF" w:rsidP="009B3EAF"/>
    <w:p w14:paraId="10CB4EC0" w14:textId="77777777" w:rsidR="009B3EAF" w:rsidRPr="003D0D0D" w:rsidRDefault="009B3EAF" w:rsidP="009B3EAF">
      <w:pPr>
        <w:rPr>
          <w:sz w:val="12"/>
          <w:szCs w:val="12"/>
        </w:rPr>
      </w:pPr>
      <w:r w:rsidRPr="0000360A">
        <w:rPr>
          <w:sz w:val="12"/>
          <w:szCs w:val="12"/>
        </w:rPr>
        <w:t>Second, requiring a defendant to prove that a restraint is the least restrictive means of achieving its goal makes it nearly impossible for the defendant to succeed. This rule not only would impose on antitrust defendants the titanic burden of proving a universal negative,3 it also would empower antitrust plaintiffs to invalidate virtually all collaborations, no matter how procompetitive, merely by dreaming up marginal ways to make them slightly more competitive. See Smith v. Pro Football, 593 F.2d 1173, 1215 (D.D.C. 1978) (MacKinnon, J., concurring in part, dissenting in part) (“In evaluating less restrictive alternatives as a matter of law, it is difficult to imagine what kind of draft would be valid if the existence of a less restrictive alternative would automatically render the present draft unreasonable. Some less restrictive alternative can always be imagined.”) Indeed, “[a] skilled lawyer would have little difficulty imagining possible less restrictive alternatives to most joint arrangements.” Philip E. Areeda &amp; Herbert Hovenkamp, ANTITRUST LAW ¶ 1913b (4th ed. 2018).</w:t>
      </w:r>
      <w:r>
        <w:t xml:space="preserve"> </w:t>
      </w:r>
      <w:r w:rsidRPr="0000360A">
        <w:t>And</w:t>
      </w:r>
      <w:r w:rsidRPr="0000360A">
        <w:rPr>
          <w:u w:val="single"/>
        </w:rPr>
        <w:t xml:space="preserve"> </w:t>
      </w:r>
      <w:r w:rsidRPr="0000360A">
        <w:rPr>
          <w:rStyle w:val="Emphasis"/>
        </w:rPr>
        <w:t xml:space="preserve">a </w:t>
      </w:r>
      <w:r w:rsidRPr="009262E6">
        <w:rPr>
          <w:rStyle w:val="Emphasis"/>
          <w:highlight w:val="cyan"/>
        </w:rPr>
        <w:t>skilled plaintiffs’ lawyer</w:t>
      </w:r>
      <w:r w:rsidRPr="0000360A">
        <w:rPr>
          <w:u w:val="single"/>
        </w:rPr>
        <w:t xml:space="preserve"> would </w:t>
      </w:r>
      <w:r w:rsidRPr="009262E6">
        <w:rPr>
          <w:highlight w:val="cyan"/>
          <w:u w:val="single"/>
        </w:rPr>
        <w:t xml:space="preserve">have </w:t>
      </w:r>
      <w:r w:rsidRPr="009262E6">
        <w:rPr>
          <w:rStyle w:val="Emphasis"/>
          <w:highlight w:val="cyan"/>
        </w:rPr>
        <w:t>little difficulty finding attorneys’ fees and treble damages</w:t>
      </w:r>
      <w:r w:rsidRPr="009262E6">
        <w:rPr>
          <w:highlight w:val="cyan"/>
          <w:u w:val="single"/>
        </w:rPr>
        <w:t xml:space="preserve"> to be</w:t>
      </w:r>
      <w:r w:rsidRPr="0000360A">
        <w:rPr>
          <w:u w:val="single"/>
        </w:rPr>
        <w:t xml:space="preserve"> sufficient </w:t>
      </w:r>
      <w:r w:rsidRPr="009262E6">
        <w:rPr>
          <w:rStyle w:val="Emphasis"/>
          <w:highlight w:val="cyan"/>
        </w:rPr>
        <w:t>incentive</w:t>
      </w:r>
      <w:r w:rsidRPr="009262E6">
        <w:rPr>
          <w:highlight w:val="cyan"/>
          <w:u w:val="single"/>
        </w:rPr>
        <w:t xml:space="preserve"> to challenge</w:t>
      </w:r>
      <w:r w:rsidRPr="0000360A">
        <w:rPr>
          <w:u w:val="single"/>
        </w:rPr>
        <w:t xml:space="preserve"> </w:t>
      </w:r>
      <w:r w:rsidRPr="0000360A">
        <w:rPr>
          <w:rStyle w:val="Emphasis"/>
        </w:rPr>
        <w:t xml:space="preserve">virtually </w:t>
      </w:r>
      <w:r w:rsidRPr="009262E6">
        <w:rPr>
          <w:rStyle w:val="Emphasis"/>
          <w:highlight w:val="cyan"/>
        </w:rPr>
        <w:t>all</w:t>
      </w:r>
      <w:r w:rsidRPr="0000360A">
        <w:t xml:space="preserve"> such</w:t>
      </w:r>
      <w:r w:rsidRPr="0000360A">
        <w:rPr>
          <w:u w:val="single"/>
        </w:rPr>
        <w:t xml:space="preserve"> </w:t>
      </w:r>
      <w:r w:rsidRPr="009262E6">
        <w:rPr>
          <w:rStyle w:val="Emphasis"/>
          <w:highlight w:val="cyan"/>
        </w:rPr>
        <w:t>collaborations</w:t>
      </w:r>
      <w:r>
        <w:t xml:space="preserve">, </w:t>
      </w:r>
      <w:r w:rsidRPr="003D0D0D">
        <w:rPr>
          <w:sz w:val="12"/>
          <w:szCs w:val="12"/>
        </w:rPr>
        <w:t>thus ensuring that the most direct consequence of the Ninth Circuit’s application of the Rule of Reason would be a flood of antitrust litigation, followed by a reduction in collaborative enterprises and the negative effects of that reduction.</w:t>
      </w:r>
    </w:p>
    <w:p w14:paraId="6298CEED" w14:textId="77777777" w:rsidR="009B3EAF" w:rsidRPr="003D0D0D" w:rsidRDefault="009B3EAF" w:rsidP="009B3EAF">
      <w:pPr>
        <w:rPr>
          <w:sz w:val="12"/>
          <w:szCs w:val="12"/>
        </w:rPr>
      </w:pPr>
      <w:r w:rsidRPr="003D0D0D">
        <w:rPr>
          <w:sz w:val="12"/>
          <w:szCs w:val="12"/>
        </w:rPr>
        <w:t>This consequence follows from the fact that the Ninth Circuit’s ruling is not limited to the NCAA’s “amateurism” rules. Instead, the Ninth Circuit’s opinion as written applies to all forms of joint ventures and procompetitive collaborations and thus is likely to disincentivize those arrangements. See, e.g., U.S. Dep’t of Justice &amp; FTC, supra, at 1 (2000) (warning that making it too easy to condemn “agreements among actual or potential competitors may deter the development of procompetitive collaborations”).</w:t>
      </w:r>
    </w:p>
    <w:p w14:paraId="1B473643" w14:textId="77777777" w:rsidR="009B3EAF" w:rsidRPr="0041113C" w:rsidRDefault="009B3EAF" w:rsidP="009B3EAF">
      <w:r w:rsidRPr="009262E6">
        <w:rPr>
          <w:highlight w:val="cyan"/>
          <w:u w:val="single"/>
        </w:rPr>
        <w:t>The</w:t>
      </w:r>
      <w:r>
        <w:t xml:space="preserve"> Ninth Circuit’s </w:t>
      </w:r>
      <w:r w:rsidRPr="009262E6">
        <w:rPr>
          <w:highlight w:val="cyan"/>
          <w:u w:val="single"/>
        </w:rPr>
        <w:t>decision</w:t>
      </w:r>
      <w:r w:rsidRPr="009262E6">
        <w:rPr>
          <w:highlight w:val="cyan"/>
        </w:rPr>
        <w:t xml:space="preserve"> </w:t>
      </w:r>
      <w:r w:rsidRPr="009262E6">
        <w:rPr>
          <w:highlight w:val="cyan"/>
          <w:u w:val="single"/>
        </w:rPr>
        <w:t>has sweeping implications for</w:t>
      </w:r>
      <w:r w:rsidRPr="0000360A">
        <w:rPr>
          <w:u w:val="single"/>
        </w:rPr>
        <w:t xml:space="preserve"> antitrust </w:t>
      </w:r>
      <w:r w:rsidRPr="009262E6">
        <w:rPr>
          <w:highlight w:val="cyan"/>
          <w:u w:val="single"/>
        </w:rPr>
        <w:t>enforcement and may call into question collaborations</w:t>
      </w:r>
      <w:r w:rsidRPr="0000360A">
        <w:rPr>
          <w:u w:val="single"/>
        </w:rPr>
        <w:t xml:space="preserve"> and joint venture</w:t>
      </w:r>
      <w:r w:rsidRPr="009262E6">
        <w:rPr>
          <w:highlight w:val="cyan"/>
          <w:u w:val="single"/>
        </w:rPr>
        <w:t xml:space="preserve">s </w:t>
      </w:r>
      <w:r w:rsidRPr="009262E6">
        <w:rPr>
          <w:rStyle w:val="Emphasis"/>
          <w:highlight w:val="cyan"/>
        </w:rPr>
        <w:t>across a host of areas</w:t>
      </w:r>
      <w:r w:rsidRPr="009262E6">
        <w:rPr>
          <w:highlight w:val="cyan"/>
        </w:rPr>
        <w:t xml:space="preserve"> </w:t>
      </w:r>
      <w:r w:rsidRPr="009262E6">
        <w:rPr>
          <w:highlight w:val="cyan"/>
          <w:u w:val="single"/>
        </w:rPr>
        <w:t>including</w:t>
      </w:r>
      <w:r w:rsidRPr="0000360A">
        <w:rPr>
          <w:u w:val="single"/>
        </w:rPr>
        <w:t xml:space="preserve"> </w:t>
      </w:r>
      <w:r w:rsidRPr="0000360A">
        <w:rPr>
          <w:rStyle w:val="Emphasis"/>
        </w:rPr>
        <w:t>healthcare</w:t>
      </w:r>
      <w:r>
        <w:t xml:space="preserve">, </w:t>
      </w:r>
      <w:r w:rsidRPr="0000360A">
        <w:rPr>
          <w:rStyle w:val="Emphasis"/>
        </w:rPr>
        <w:t>pharmaceutical development</w:t>
      </w:r>
      <w:r>
        <w:t xml:space="preserve">, </w:t>
      </w:r>
      <w:r w:rsidRPr="0000360A">
        <w:rPr>
          <w:rStyle w:val="Emphasis"/>
        </w:rPr>
        <w:t xml:space="preserve">information </w:t>
      </w:r>
      <w:r w:rsidRPr="009262E6">
        <w:rPr>
          <w:rStyle w:val="Emphasis"/>
          <w:highlight w:val="cyan"/>
        </w:rPr>
        <w:t>tech</w:t>
      </w:r>
      <w:r w:rsidRPr="0000360A">
        <w:rPr>
          <w:rStyle w:val="Emphasis"/>
        </w:rPr>
        <w:t>nology</w:t>
      </w:r>
      <w:r>
        <w:t xml:space="preserve">, </w:t>
      </w:r>
      <w:r w:rsidRPr="0000360A">
        <w:rPr>
          <w:rStyle w:val="Emphasis"/>
        </w:rPr>
        <w:t>consumer electronics</w:t>
      </w:r>
      <w:r>
        <w:t xml:space="preserve">, </w:t>
      </w:r>
      <w:r w:rsidRPr="0000360A">
        <w:rPr>
          <w:u w:val="single"/>
        </w:rPr>
        <w:t>and</w:t>
      </w:r>
      <w:r>
        <w:t xml:space="preserve"> </w:t>
      </w:r>
      <w:r w:rsidRPr="0000360A">
        <w:rPr>
          <w:rStyle w:val="Emphasis"/>
        </w:rPr>
        <w:t>manufacturing</w:t>
      </w:r>
      <w:r>
        <w:t xml:space="preserve">. </w:t>
      </w:r>
      <w:r w:rsidRPr="0000360A">
        <w:rPr>
          <w:u w:val="single"/>
        </w:rPr>
        <w:t>According to the Ninth Circuit’s approach</w:t>
      </w:r>
      <w:r>
        <w:t xml:space="preserve">, </w:t>
      </w:r>
      <w:r w:rsidRPr="0000360A">
        <w:rPr>
          <w:u w:val="single"/>
        </w:rPr>
        <w:t>any court is empowered to re-write the rules of any industry before it so long as the plaintiff can conjure a slightly less restrictive alternativ</w:t>
      </w:r>
      <w:r>
        <w:t xml:space="preserve">e </w:t>
      </w:r>
      <w:r w:rsidRPr="003D0D0D">
        <w:rPr>
          <w:sz w:val="12"/>
          <w:szCs w:val="12"/>
        </w:rPr>
        <w:t>to the conduct being challenged, including, for example, asserting that a joint venture’s product is priced too high. But see Texaco Inc. v. Dagher, 547 U.S. 1, 6–7 (2006) (“As a single entity, a joint venture, like any other firm, must have the discretion to determine the prices of the products that it sells, including the discretion to sell a product under two different brands at a single, unified price.”).</w:t>
      </w:r>
      <w:r>
        <w:t xml:space="preserve"> </w:t>
      </w:r>
      <w:r w:rsidRPr="0000360A">
        <w:rPr>
          <w:u w:val="single"/>
        </w:rPr>
        <w:t xml:space="preserve">The </w:t>
      </w:r>
      <w:r w:rsidRPr="009262E6">
        <w:rPr>
          <w:rStyle w:val="Emphasis"/>
          <w:highlight w:val="cyan"/>
        </w:rPr>
        <w:t>potential exposure to treble damages</w:t>
      </w:r>
      <w:r w:rsidRPr="0000360A">
        <w:rPr>
          <w:u w:val="single"/>
        </w:rPr>
        <w:t xml:space="preserve"> for such conduct is likely to </w:t>
      </w:r>
      <w:r w:rsidRPr="009262E6">
        <w:rPr>
          <w:rStyle w:val="Emphasis"/>
          <w:highlight w:val="cyan"/>
        </w:rPr>
        <w:t>chill</w:t>
      </w:r>
      <w:r w:rsidRPr="0000360A">
        <w:rPr>
          <w:rStyle w:val="Emphasis"/>
        </w:rPr>
        <w:t xml:space="preserve"> otherwise p</w:t>
      </w:r>
      <w:r w:rsidRPr="009262E6">
        <w:rPr>
          <w:rStyle w:val="Emphasis"/>
          <w:highlight w:val="cyan"/>
        </w:rPr>
        <w:t>rocompetitive arrangements</w:t>
      </w:r>
      <w:r w:rsidRPr="009262E6">
        <w:rPr>
          <w:highlight w:val="cyan"/>
          <w:u w:val="single"/>
        </w:rPr>
        <w:t>,</w:t>
      </w:r>
      <w:r w:rsidRPr="0000360A">
        <w:rPr>
          <w:u w:val="single"/>
        </w:rPr>
        <w:t xml:space="preserve"> thus </w:t>
      </w:r>
      <w:r w:rsidRPr="009262E6">
        <w:rPr>
          <w:rStyle w:val="Emphasis"/>
          <w:highlight w:val="cyan"/>
        </w:rPr>
        <w:t>contradicting the</w:t>
      </w:r>
      <w:r w:rsidRPr="0000360A">
        <w:rPr>
          <w:rStyle w:val="Emphasis"/>
        </w:rPr>
        <w:t xml:space="preserve"> ultimate g</w:t>
      </w:r>
      <w:r w:rsidRPr="009262E6">
        <w:rPr>
          <w:rStyle w:val="Emphasis"/>
          <w:highlight w:val="cyan"/>
        </w:rPr>
        <w:t>oal of the</w:t>
      </w:r>
      <w:r w:rsidRPr="0000360A">
        <w:rPr>
          <w:rStyle w:val="Emphasis"/>
        </w:rPr>
        <w:t xml:space="preserve"> antitrust </w:t>
      </w:r>
      <w:r w:rsidRPr="009262E6">
        <w:rPr>
          <w:rStyle w:val="Emphasis"/>
          <w:highlight w:val="cyan"/>
        </w:rPr>
        <w:t>law</w:t>
      </w:r>
      <w:r w:rsidRPr="0000360A">
        <w:rPr>
          <w:rStyle w:val="Emphasis"/>
        </w:rPr>
        <w:t>s: promoting competition</w:t>
      </w:r>
      <w:r>
        <w:t>.</w:t>
      </w:r>
    </w:p>
    <w:p w14:paraId="15F96BDA" w14:textId="77777777" w:rsidR="009B3EAF" w:rsidRPr="00A9034D" w:rsidRDefault="009B3EAF" w:rsidP="009B3EAF"/>
    <w:p w14:paraId="1CAB56ED" w14:textId="77777777" w:rsidR="009B3EAF" w:rsidRPr="005700BD" w:rsidRDefault="009B3EAF" w:rsidP="009B3EAF"/>
    <w:p w14:paraId="032B46B3" w14:textId="77777777" w:rsidR="009B3EAF" w:rsidRPr="009B3EAF" w:rsidRDefault="009B3EAF" w:rsidP="009B3EAF"/>
    <w:sectPr w:rsidR="009B3EAF" w:rsidRPr="009B3E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w:altName w:val="Lucida Grande"/>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85E2D08"/>
    <w:multiLevelType w:val="hybridMultilevel"/>
    <w:tmpl w:val="8EEC89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F3F7950"/>
    <w:multiLevelType w:val="hybridMultilevel"/>
    <w:tmpl w:val="67B650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B66EB9"/>
    <w:multiLevelType w:val="hybridMultilevel"/>
    <w:tmpl w:val="262A7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D5E637C"/>
    <w:multiLevelType w:val="hybridMultilevel"/>
    <w:tmpl w:val="2BFCD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4"/>
  </w:num>
  <w:num w:numId="13">
    <w:abstractNumId w:val="12"/>
  </w:num>
  <w:num w:numId="14">
    <w:abstractNumId w:val="13"/>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9"/>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B3EAF"/>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96FF5"/>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4F6355"/>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4683E"/>
    <w:rsid w:val="0097032B"/>
    <w:rsid w:val="009B3EAF"/>
    <w:rsid w:val="009D2EAD"/>
    <w:rsid w:val="009D54B2"/>
    <w:rsid w:val="009E1922"/>
    <w:rsid w:val="009F7ED2"/>
    <w:rsid w:val="00A10C18"/>
    <w:rsid w:val="00A93661"/>
    <w:rsid w:val="00A95652"/>
    <w:rsid w:val="00AC0AB8"/>
    <w:rsid w:val="00B33C6D"/>
    <w:rsid w:val="00B4508F"/>
    <w:rsid w:val="00B515BC"/>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DC3EDB"/>
    <w:rsid w:val="00E048B1"/>
    <w:rsid w:val="00E15E75"/>
    <w:rsid w:val="00E46976"/>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757EC"/>
  <w15:chartTrackingRefBased/>
  <w15:docId w15:val="{FA83B91B-5C3F-47A0-8A82-74D7D655D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B3EAF"/>
    <w:rPr>
      <w:rFonts w:ascii="Calibri" w:hAnsi="Calibri" w:cs="Calibri"/>
    </w:rPr>
  </w:style>
  <w:style w:type="paragraph" w:styleId="Heading1">
    <w:name w:val="heading 1"/>
    <w:aliases w:val="Pocket"/>
    <w:basedOn w:val="Normal"/>
    <w:next w:val="Normal"/>
    <w:link w:val="Heading1Char"/>
    <w:qFormat/>
    <w:rsid w:val="009B3EAF"/>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B3EAF"/>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No Underline,Char Char Char Char Char Char Char, Char Char Char Char Char Char Char,Text 7,3: Cite,Index Headers,Bold Cite,Heading 3 Char1 Char Char,Citation Char Char Char Char,no,Heading 3 Char Char1,Char,cites Char"/>
    <w:basedOn w:val="Normal"/>
    <w:next w:val="Normal"/>
    <w:link w:val="Heading3Char"/>
    <w:uiPriority w:val="2"/>
    <w:unhideWhenUsed/>
    <w:qFormat/>
    <w:rsid w:val="009B3EAF"/>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Ch,No Spacing11,No Spacing112,No Spacing1121,No Spacing4,No Spacing21,CD - Cite,Heading 2 Char2 Char,Heading 2 Char1 Char Char,No Spacing211,small space,no read,No Spacing12,No Spacing2111, Ch,Ta"/>
    <w:basedOn w:val="Normal"/>
    <w:next w:val="Normal"/>
    <w:link w:val="Heading4Char"/>
    <w:uiPriority w:val="3"/>
    <w:unhideWhenUsed/>
    <w:qFormat/>
    <w:rsid w:val="009B3EAF"/>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B3EA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B3EAF"/>
  </w:style>
  <w:style w:type="character" w:customStyle="1" w:styleId="Heading1Char">
    <w:name w:val="Heading 1 Char"/>
    <w:aliases w:val="Pocket Char"/>
    <w:basedOn w:val="DefaultParagraphFont"/>
    <w:link w:val="Heading1"/>
    <w:rsid w:val="009B3EAF"/>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B3EAF"/>
    <w:rPr>
      <w:rFonts w:ascii="Calibri" w:eastAsiaTheme="majorEastAsia" w:hAnsi="Calibri" w:cstheme="majorBidi"/>
      <w:b/>
      <w:sz w:val="44"/>
      <w:szCs w:val="26"/>
      <w:u w:val="double"/>
    </w:rPr>
  </w:style>
  <w:style w:type="character" w:customStyle="1" w:styleId="Heading3Char">
    <w:name w:val="Heading 3 Char"/>
    <w:aliases w:val="Block Char,Heading 3 Char Char Char,No Underline Char,Char Char Char Char Char Char Char Char, Char Char Char Char Char Char Char Char,Text 7 Char,3: Cite Char,Index Headers Char,Bold Cite Char,Heading 3 Char1 Char Char Char,no Char"/>
    <w:basedOn w:val="DefaultParagraphFont"/>
    <w:link w:val="Heading3"/>
    <w:uiPriority w:val="2"/>
    <w:rsid w:val="009B3EAF"/>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Ch Char,No Spacing11 Char,No Spacing112 Char,No Spacing1121 Char,No Spacing4 Char,No Spacing21 Char,CD - Cite Char,Heading 2 Char2 Char Char,small space Char"/>
    <w:basedOn w:val="DefaultParagraphFont"/>
    <w:link w:val="Heading4"/>
    <w:uiPriority w:val="3"/>
    <w:rsid w:val="009B3EAF"/>
    <w:rPr>
      <w:rFonts w:ascii="Calibri" w:eastAsiaTheme="majorEastAsia" w:hAnsi="Calibri" w:cstheme="majorBidi"/>
      <w:b/>
      <w:iCs/>
      <w:sz w:val="26"/>
    </w:rPr>
  </w:style>
  <w:style w:type="character" w:styleId="Emphasis">
    <w:name w:val="Emphasis"/>
    <w:aliases w:val="tag2,Size 10,emphasis in card,Evidence,Minimized,minimized,Highlighted,CD Card,ED - Tag,emphasis,Bold Underline,Emphasis!!,small,Qualifications,normal card text,bold underline,Shrunk,qualifications in card,qualifications,Style1,Box,Debate,s"/>
    <w:basedOn w:val="DefaultParagraphFont"/>
    <w:link w:val="textbold"/>
    <w:uiPriority w:val="7"/>
    <w:qFormat/>
    <w:rsid w:val="009B3EAF"/>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Style Style Bold + 11 pt,Style Style Bold + 13 pt,tagld + 12 pt,tag + 12 pt,Not...,Not.,Not"/>
    <w:basedOn w:val="DefaultParagraphFont"/>
    <w:uiPriority w:val="5"/>
    <w:qFormat/>
    <w:rsid w:val="009B3EAF"/>
    <w:rPr>
      <w:b/>
      <w:bCs/>
      <w:sz w:val="26"/>
      <w:u w:val="none"/>
    </w:rPr>
  </w:style>
  <w:style w:type="character" w:customStyle="1" w:styleId="StyleUnderline">
    <w:name w:val="Style Underline"/>
    <w:aliases w:val="Underline,Style Bold Underline,Intense Emphasis1,Style,apple-style-span + 6 pt,Bold,Kern at 16 pt,Intense Emphasis11,Intense Emphasis111,Intense Emphasis2,HHeading 3 + 12 pt,Cards + Font: 12 pt Char,Intense Emphasis1111,ci,c,cite,B,Bo,8."/>
    <w:basedOn w:val="DefaultParagraphFont"/>
    <w:uiPriority w:val="6"/>
    <w:qFormat/>
    <w:rsid w:val="009B3EAF"/>
    <w:rPr>
      <w:b w:val="0"/>
      <w:sz w:val="22"/>
      <w:u w:val="single"/>
    </w:rPr>
  </w:style>
  <w:style w:type="character" w:styleId="Hyperlink">
    <w:name w:val="Hyperlink"/>
    <w:aliases w:val="No Spacing Char,Card Format Char,DDI Tag Char,Tag Title Char,No Spacing6 Char,No Spacing tnr Char,ClearFormatting Char,Hidden Block Title Char,No Spacing311 Char,No Spacing51 Char,No Spacing8 Char,Dont u Char,No Spacing1111111 Char,Important"/>
    <w:basedOn w:val="DefaultParagraphFont"/>
    <w:link w:val="NoSpacing"/>
    <w:uiPriority w:val="99"/>
    <w:unhideWhenUsed/>
    <w:rsid w:val="009B3EAF"/>
    <w:rPr>
      <w:color w:val="auto"/>
      <w:u w:val="none"/>
    </w:rPr>
  </w:style>
  <w:style w:type="character" w:styleId="FollowedHyperlink">
    <w:name w:val="FollowedHyperlink"/>
    <w:basedOn w:val="DefaultParagraphFont"/>
    <w:uiPriority w:val="99"/>
    <w:semiHidden/>
    <w:unhideWhenUsed/>
    <w:rsid w:val="009B3EAF"/>
    <w:rPr>
      <w:color w:val="auto"/>
      <w:u w:val="none"/>
    </w:rPr>
  </w:style>
  <w:style w:type="paragraph" w:styleId="DocumentMap">
    <w:name w:val="Document Map"/>
    <w:basedOn w:val="Normal"/>
    <w:link w:val="DocumentMapChar"/>
    <w:uiPriority w:val="99"/>
    <w:semiHidden/>
    <w:unhideWhenUsed/>
    <w:rsid w:val="009B3EAF"/>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9B3EAF"/>
    <w:rPr>
      <w:rFonts w:ascii="Lucida Grande" w:hAnsi="Lucida Grande" w:cs="Lucida Grande"/>
      <w:sz w:val="24"/>
    </w:rPr>
  </w:style>
  <w:style w:type="paragraph" w:customStyle="1" w:styleId="textbold">
    <w:name w:val="text bold"/>
    <w:basedOn w:val="Normal"/>
    <w:link w:val="Emphasis"/>
    <w:uiPriority w:val="7"/>
    <w:qFormat/>
    <w:rsid w:val="009B3EAF"/>
    <w:pPr>
      <w:ind w:left="720"/>
      <w:contextualSpacing/>
      <w:jc w:val="both"/>
    </w:pPr>
    <w:rPr>
      <w:b/>
      <w:iCs/>
      <w:u w:val="single"/>
    </w:rPr>
  </w:style>
  <w:style w:type="paragraph" w:styleId="NoSpacing">
    <w:name w:val="No Spacing"/>
    <w:aliases w:val="Card Format,DDI Tag,Tag Title,No Spacing6,No Spacing tnr,ClearFormatting,Hidden Block Title,No Spacing311,No Spacing51,No Spacing8,Dont u,No Spacing1111111,Note Level 2,Small Text,Note Level 21,Clear,No Spacing11211,No Spacing13,No Spacing23"/>
    <w:basedOn w:val="Heading1"/>
    <w:link w:val="Hyperlink"/>
    <w:autoRedefine/>
    <w:uiPriority w:val="99"/>
    <w:qFormat/>
    <w:rsid w:val="009B3EAF"/>
    <w:pPr>
      <w:keepNext w:val="0"/>
      <w:keepLines w:val="0"/>
      <w:pageBreakBefore w:val="0"/>
      <w:spacing w:before="0" w:line="254" w:lineRule="auto"/>
      <w:jc w:val="left"/>
      <w:outlineLvl w:val="9"/>
    </w:pPr>
    <w:rPr>
      <w:rFonts w:asciiTheme="minorHAnsi" w:eastAsiaTheme="minorHAnsi" w:hAnsiTheme="minorHAnsi" w:cstheme="minorBidi"/>
      <w:b w:val="0"/>
      <w:sz w:val="22"/>
      <w:szCs w:val="22"/>
    </w:rPr>
  </w:style>
  <w:style w:type="paragraph" w:styleId="ListParagraph">
    <w:name w:val="List Paragraph"/>
    <w:basedOn w:val="Normal"/>
    <w:uiPriority w:val="99"/>
    <w:unhideWhenUsed/>
    <w:qFormat/>
    <w:rsid w:val="009B3EAF"/>
    <w:pPr>
      <w:ind w:left="720"/>
      <w:contextualSpacing/>
    </w:pPr>
  </w:style>
  <w:style w:type="paragraph" w:customStyle="1" w:styleId="Emphasis1">
    <w:name w:val="Emphasis1"/>
    <w:basedOn w:val="Normal"/>
    <w:autoRedefine/>
    <w:uiPriority w:val="20"/>
    <w:qFormat/>
    <w:rsid w:val="009B3EAF"/>
    <w:pPr>
      <w:pBdr>
        <w:top w:val="single" w:sz="4" w:space="1" w:color="auto"/>
        <w:left w:val="single" w:sz="4" w:space="4" w:color="auto"/>
        <w:bottom w:val="single" w:sz="4" w:space="1" w:color="auto"/>
        <w:right w:val="single" w:sz="4" w:space="4" w:color="auto"/>
      </w:pBdr>
      <w:ind w:left="720"/>
      <w:jc w:val="both"/>
    </w:pPr>
    <w:rPr>
      <w:b/>
      <w:iCs/>
      <w:u w:val="single"/>
    </w:rPr>
  </w:style>
  <w:style w:type="character" w:customStyle="1" w:styleId="apple-converted-space">
    <w:name w:val="apple-converted-space"/>
    <w:rsid w:val="009B3EAF"/>
  </w:style>
  <w:style w:type="paragraph" w:customStyle="1" w:styleId="Underline2">
    <w:name w:val="Underline2"/>
    <w:basedOn w:val="Normal"/>
    <w:link w:val="Underline2Char"/>
    <w:uiPriority w:val="4"/>
    <w:qFormat/>
    <w:rsid w:val="009B3EAF"/>
    <w:rPr>
      <w:u w:val="single"/>
    </w:rPr>
  </w:style>
  <w:style w:type="character" w:customStyle="1" w:styleId="Underline2Char">
    <w:name w:val="Underline2 Char"/>
    <w:basedOn w:val="DefaultParagraphFont"/>
    <w:link w:val="Underline2"/>
    <w:uiPriority w:val="4"/>
    <w:rsid w:val="009B3EAF"/>
    <w:rPr>
      <w:rFonts w:ascii="Calibri" w:hAnsi="Calibri" w:cs="Calibri"/>
      <w:u w:val="single"/>
    </w:rPr>
  </w:style>
  <w:style w:type="paragraph" w:customStyle="1" w:styleId="Tag2">
    <w:name w:val="Tag2"/>
    <w:basedOn w:val="Normal"/>
    <w:qFormat/>
    <w:rsid w:val="009B3EAF"/>
    <w:pPr>
      <w:spacing w:after="0" w:line="240" w:lineRule="auto"/>
    </w:pPr>
    <w:rPr>
      <w:rFonts w:ascii="Arial" w:hAnsi="Arial" w:cs="Arial"/>
      <w:b/>
      <w:sz w:val="24"/>
    </w:rPr>
  </w:style>
  <w:style w:type="character" w:customStyle="1" w:styleId="CiteChar">
    <w:name w:val="Cite Char"/>
    <w:aliases w:val="cite_tag Char, Char Char Char Char1 Char,Char Char Char Char1 Char Char,Char Char Char Char1 Char Char1,Char Char Char Char1 Char,TAG Char,Taglines Char Char,Heading 2 Char Char Char Char Char1,tag Char, Cha,TAG Char Char,TAG Char1,Cha"/>
    <w:qFormat/>
    <w:rsid w:val="009B3EAF"/>
    <w:rPr>
      <w:rFonts w:ascii="Arial" w:hAnsi="Arial"/>
      <w:b/>
      <w:sz w:val="24"/>
      <w:szCs w:val="22"/>
      <w:u w:val="single"/>
    </w:rPr>
  </w:style>
  <w:style w:type="paragraph" w:customStyle="1" w:styleId="NormalText">
    <w:name w:val="Normal Text"/>
    <w:basedOn w:val="Normal"/>
    <w:link w:val="NormalTextChar"/>
    <w:autoRedefine/>
    <w:rsid w:val="009B3EAF"/>
    <w:pPr>
      <w:jc w:val="both"/>
    </w:pPr>
    <w:rPr>
      <w:rFonts w:ascii="Times New Roman" w:eastAsia="Times New Roman" w:hAnsi="Times New Roman" w:cs="Times New Roman"/>
      <w:szCs w:val="26"/>
      <w:lang w:eastAsia="ja-JP"/>
    </w:rPr>
  </w:style>
  <w:style w:type="character" w:customStyle="1" w:styleId="NormalTextChar">
    <w:name w:val="Normal Text Char"/>
    <w:link w:val="NormalText"/>
    <w:rsid w:val="009B3EAF"/>
    <w:rPr>
      <w:rFonts w:ascii="Times New Roman" w:eastAsia="Times New Roman" w:hAnsi="Times New Roman" w:cs="Times New Roman"/>
      <w:szCs w:val="26"/>
      <w:lang w:eastAsia="ja-JP"/>
    </w:rPr>
  </w:style>
  <w:style w:type="paragraph" w:styleId="NormalWeb">
    <w:name w:val="Normal (Web)"/>
    <w:basedOn w:val="Normal"/>
    <w:uiPriority w:val="99"/>
    <w:unhideWhenUsed/>
    <w:rsid w:val="009B3EAF"/>
    <w:pPr>
      <w:spacing w:before="100" w:beforeAutospacing="1" w:after="100" w:afterAutospacing="1" w:line="240" w:lineRule="auto"/>
    </w:pPr>
    <w:rPr>
      <w:rFonts w:ascii="Times New Roman" w:eastAsia="Times New Roman" w:hAnsi="Times New Roman" w:cs="Times New Roman"/>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ftc.gov/news-events/events-calendar/ftc-hearing-14-merger-retrospectives" TargetMode="External"/><Relationship Id="rId18" Type="http://schemas.openxmlformats.org/officeDocument/2006/relationships/hyperlink" Target="https://www.theguardian.com/us-news/2017/apr/03/big-pharma-marijuana-competition-insys-arizona" TargetMode="External"/><Relationship Id="rId26" Type="http://schemas.openxmlformats.org/officeDocument/2006/relationships/hyperlink" Target="https://www.thenation.com/article/anti-pot-lobbys-big-bankroll/" TargetMode="External"/><Relationship Id="rId39" Type="http://schemas.openxmlformats.org/officeDocument/2006/relationships/hyperlink" Target="http://www.tampabay.com/blogs/the-buzz-florida-politics/mel-sembler-begins-fundraising-effort-to-kill-medical-marijuana-initiative/2274311" TargetMode="External"/><Relationship Id="rId21" Type="http://schemas.openxmlformats.org/officeDocument/2006/relationships/hyperlink" Target="http://www.azcentral.com/story/news/politics/elections/2016/09/08/anti-marijuana-campaigns-biggest-donor-chandler-pharma-company/89981456/" TargetMode="External"/><Relationship Id="rId34" Type="http://schemas.openxmlformats.org/officeDocument/2006/relationships/hyperlink" Target="https://www.wsj.com/articles/fentanyl-billionaire-comes-under-fire-as-death-toll-mounts-from-prescription-opioids-1479830968" TargetMode="External"/><Relationship Id="rId42" Type="http://schemas.openxmlformats.org/officeDocument/2006/relationships/hyperlink" Target="https://www.theguardian.com/society/2016/aug/11/marijuana-laws-dangerous-drug-designation-us-government" TargetMode="External"/><Relationship Id="rId47" Type="http://schemas.openxmlformats.org/officeDocument/2006/relationships/hyperlink" Target="https://www.theguardian.com/society/2016/sep/28/charlo-greene-alaska-cannabis-club-reporter-marijuana" TargetMode="External"/><Relationship Id="rId50" Type="http://schemas.openxmlformats.org/officeDocument/2006/relationships/hyperlink" Target="https://www.sec.gov/Archives/edgar/data/1409532/000119312507185285/ds1.htm" TargetMode="External"/><Relationship Id="rId55" Type="http://schemas.openxmlformats.org/officeDocument/2006/relationships/hyperlink" Target="https://www.justice.gov/atr/case-document/file/1328216/download" TargetMode="External"/><Relationship Id="rId7" Type="http://schemas.openxmlformats.org/officeDocument/2006/relationships/hyperlink" Target="https://www.wellsfargoadvisors.com/research-analysis/strategists/ken-johnson.htm" TargetMode="External"/><Relationship Id="rId2" Type="http://schemas.openxmlformats.org/officeDocument/2006/relationships/numbering" Target="numbering.xml"/><Relationship Id="rId16" Type="http://schemas.openxmlformats.org/officeDocument/2006/relationships/hyperlink" Target="http://www.fed.cuhk.edu.hk/~lchang/material/Evolutionary/Developmental/Greene-KantSoul.pdf" TargetMode="External"/><Relationship Id="rId29" Type="http://schemas.openxmlformats.org/officeDocument/2006/relationships/hyperlink" Target="http://syndros.com/" TargetMode="External"/><Relationship Id="rId11" Type="http://schemas.openxmlformats.org/officeDocument/2006/relationships/hyperlink" Target="https://www.cato-unbound.org/2016/12/02/jonathan-blanks/almost-all-criminal-justice-politics-local)//BB" TargetMode="External"/><Relationship Id="rId24" Type="http://schemas.openxmlformats.org/officeDocument/2006/relationships/hyperlink" Target="https://www.theguardian.com/us-news/arizona" TargetMode="External"/><Relationship Id="rId32" Type="http://schemas.openxmlformats.org/officeDocument/2006/relationships/hyperlink" Target="https://www.theguardian.com/science/2016/jul/14/k2-overdose-brooklyn-new-york-statewide-legislation" TargetMode="External"/><Relationship Id="rId37" Type="http://schemas.openxmlformats.org/officeDocument/2006/relationships/hyperlink" Target="https://www.thenation.com/article/gop-mogul-behind-drug-rehab-torture-centers-bankrolling-opposition-pot-legalization-colo/" TargetMode="External"/><Relationship Id="rId40" Type="http://schemas.openxmlformats.org/officeDocument/2006/relationships/hyperlink" Target="https://www.theguardian.com/science/2017/mar/09/opioid-addiction-marijuana-treatment-joe-schrank-high-sobriety" TargetMode="External"/><Relationship Id="rId45" Type="http://schemas.openxmlformats.org/officeDocument/2006/relationships/hyperlink" Target="https://www.theguardian.com/world/2014/aug/03/us-marijuana-legalisation-experiment-growing-pains" TargetMode="External"/><Relationship Id="rId53" Type="http://schemas.openxmlformats.org/officeDocument/2006/relationships/hyperlink" Target="https://www.americanactionforum.org/insight/implications-of-the-competition-and-antitrust-law-enforcement-reform-act/"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www.theguardian.com/us-news/2016/nov/08/state-ballot-initiative-election-results-live-marijuana-death-penalty-healthcare" TargetMode="External"/><Relationship Id="rId4" Type="http://schemas.openxmlformats.org/officeDocument/2006/relationships/settings" Target="settings.xml"/><Relationship Id="rId9" Type="http://schemas.openxmlformats.org/officeDocument/2006/relationships/hyperlink" Target="https://www.wellsfargoadvisors.com/research-analysis/strategists/michael-taylor.htm" TargetMode="External"/><Relationship Id="rId14" Type="http://schemas.openxmlformats.org/officeDocument/2006/relationships/hyperlink" Target="https://judiciary.house.gov/uploadedfiles/submission_from_tim_muris.pdf" TargetMode="External"/><Relationship Id="rId22" Type="http://schemas.openxmlformats.org/officeDocument/2006/relationships/hyperlink" Target="http://investors.insysrx.com/phoenix.zhtml?c=115949&amp;p=irol-newsArticle&amp;ID=2256036" TargetMode="External"/><Relationship Id="rId27" Type="http://schemas.openxmlformats.org/officeDocument/2006/relationships/hyperlink" Target="http://www.usatoday.com/story/news/nation/2014/04/02/poll-marijuana-legalization-inevitable/7210215/" TargetMode="External"/><Relationship Id="rId30" Type="http://schemas.openxmlformats.org/officeDocument/2006/relationships/hyperlink" Target="https://www.theguardian.com/us-news/2016/aug/01/k2-synthetic-marijuana-legal-drug-dangerous" TargetMode="External"/><Relationship Id="rId35" Type="http://schemas.openxmlformats.org/officeDocument/2006/relationships/hyperlink" Target="http://fortune.com/2016/12/08/insys-execs-charged-bribing-doctors-fentanyl/" TargetMode="External"/><Relationship Id="rId43" Type="http://schemas.openxmlformats.org/officeDocument/2006/relationships/hyperlink" Target="https://www.theguardian.com/us-news/2016/jul/27/native-american-teen-faces-marijuana-prison-sentence" TargetMode="External"/><Relationship Id="rId48" Type="http://schemas.openxmlformats.org/officeDocument/2006/relationships/hyperlink" Target="https://www.theguardian.com/society/2016/jun/09/california-legal-marijuana-business-pot-dealers" TargetMode="External"/><Relationship Id="rId56" Type="http://schemas.openxmlformats.org/officeDocument/2006/relationships/hyperlink" Target="https://www.supremecourt.gov/DocketPDF/20/20-512/168408/20210208135430804_20-512%2020-520%20tsacAntitrustLawAndBusinessSchoolProfessors.pdf" TargetMode="External"/><Relationship Id="rId8" Type="http://schemas.openxmlformats.org/officeDocument/2006/relationships/hyperlink" Target="https://www.wellsfargoadvisors.com/research-analysis/strategists/gary-schlossberg.htm" TargetMode="External"/><Relationship Id="rId51" Type="http://schemas.openxmlformats.org/officeDocument/2006/relationships/hyperlink" Target="https://www.georgetownjournalofinternationalaffairs.org/online-edition/2018/1/31/keeping-it-stable-the-connection-between-hunger-and-conflict)" TargetMode="External"/><Relationship Id="rId3" Type="http://schemas.openxmlformats.org/officeDocument/2006/relationships/styles" Target="styles.xml"/><Relationship Id="rId12" Type="http://schemas.openxmlformats.org/officeDocument/2006/relationships/hyperlink" Target="http://cns.miis.edu/npr/pdfs/72muell.pdf" TargetMode="External"/><Relationship Id="rId17" Type="http://schemas.openxmlformats.org/officeDocument/2006/relationships/hyperlink" Target="http://sce.sagepub.com" TargetMode="External"/><Relationship Id="rId25" Type="http://schemas.openxmlformats.org/officeDocument/2006/relationships/hyperlink" Target="https://www.theguardian.com/sustainable-business/2016/oct/22/recreational-marijuana-legalization-big-business" TargetMode="External"/><Relationship Id="rId33" Type="http://schemas.openxmlformats.org/officeDocument/2006/relationships/hyperlink" Target="https://www.theguardian.com/global/2016/dec/11/pills-that-kill-why-are-thousands-dying-from-fentanyl-abuse-" TargetMode="External"/><Relationship Id="rId38" Type="http://schemas.openxmlformats.org/officeDocument/2006/relationships/hyperlink" Target="http://www.thecannabist.co/2016/10/19/sheldon-adelson-fighting-nevada-pot-measure/65621/" TargetMode="External"/><Relationship Id="rId46" Type="http://schemas.openxmlformats.org/officeDocument/2006/relationships/hyperlink" Target="https://www.theguardian.com/us-news/2016/feb/16/medical-marijuana-dispensaries-california-tax-cash-only" TargetMode="External"/><Relationship Id="rId20" Type="http://schemas.openxmlformats.org/officeDocument/2006/relationships/hyperlink" Target="http://www.azcentral.com/story/news/politics/elections/2016/11/09/arizona-voters-reject-proposition-205-night-sweeping-change-marijuana/93538346/" TargetMode="External"/><Relationship Id="rId41" Type="http://schemas.openxmlformats.org/officeDocument/2006/relationships/hyperlink" Target="https://www.theguardian.com/us-news/2016/nov/22/jeff-sessions-marijuana-legalization-race-colorado" TargetMode="External"/><Relationship Id="rId54" Type="http://schemas.openxmlformats.org/officeDocument/2006/relationships/hyperlink" Target="https://www.justice.gov/atr/speech/antitrust-law-us-supreme-court" TargetMode="External"/><Relationship Id="rId1" Type="http://schemas.openxmlformats.org/officeDocument/2006/relationships/customXml" Target="../customXml/item1.xml"/><Relationship Id="rId6" Type="http://schemas.openxmlformats.org/officeDocument/2006/relationships/hyperlink" Target="https://www.wellsfargoadvisors.com/research-analysis/strategists/paul-christopher.htm" TargetMode="External"/><Relationship Id="rId15" Type="http://schemas.openxmlformats.org/officeDocument/2006/relationships/hyperlink" Target="https://fivethirtyeight.com/features/to-cut-the-debt-the-gop-should-focus-on-health-care-costs/" TargetMode="External"/><Relationship Id="rId23" Type="http://schemas.openxmlformats.org/officeDocument/2006/relationships/hyperlink" Target="http://www.thecannabist.co/2016/11/08/election-2016-marijuana-results-states-recreational-medical/66994/" TargetMode="External"/><Relationship Id="rId28" Type="http://schemas.openxmlformats.org/officeDocument/2006/relationships/hyperlink" Target="https://www.washingtonpost.com/news/wonk/wp/2016/09/09/a-maker-of-deadly-painkillers-is-bankrolling-the-opposition-to-legal-marijuana-in-arizona/?utm_campaign=buffer&amp;utm_content=buffer98ef7&amp;utm_medium=social&amp;utm_source=twitter.com&amp;utm_term=.a9c3f58ffed1" TargetMode="External"/><Relationship Id="rId36" Type="http://schemas.openxmlformats.org/officeDocument/2006/relationships/hyperlink" Target="https://news.uga.edu/releases/article/medical-marijuana-lowers-prescription-drug-use-0716/" TargetMode="External"/><Relationship Id="rId49" Type="http://schemas.openxmlformats.org/officeDocument/2006/relationships/hyperlink" Target="https://theintercept.com/2016/09/12/pharma-opioid-marijuana/" TargetMode="External"/><Relationship Id="rId57" Type="http://schemas.openxmlformats.org/officeDocument/2006/relationships/fontTable" Target="fontTable.xml"/><Relationship Id="rId10" Type="http://schemas.openxmlformats.org/officeDocument/2006/relationships/hyperlink" Target="https://www.wellsfargoadvisors.com/research-analysis/strategists/michelle-wan.htm" TargetMode="External"/><Relationship Id="rId31" Type="http://schemas.openxmlformats.org/officeDocument/2006/relationships/hyperlink" Target="https://www.drugabuse.gov/drugs-abuse/synthetic-cannabinoids-k2spice" TargetMode="External"/><Relationship Id="rId44" Type="http://schemas.openxmlformats.org/officeDocument/2006/relationships/hyperlink" Target="https://www.theguardian.com/us-news/2016/jul/27/native-american-teen-faces-marijuana-prison-sentence" TargetMode="External"/><Relationship Id="rId52" Type="http://schemas.openxmlformats.org/officeDocument/2006/relationships/hyperlink" Target="https://www.justice.gov/opa/speech/assistant-attorney-general-makan-delrahim-delivers-remarks-iam-s-patent-licensin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iera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B9601F-FBE1-45F3-9ABD-2DE04F132E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2</TotalTime>
  <Pages>1</Pages>
  <Words>26322</Words>
  <Characters>150038</Characters>
  <Application>Microsoft Office Word</Application>
  <DocSecurity>0</DocSecurity>
  <Lines>1250</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Lawless</dc:creator>
  <cp:keywords>5.1.1</cp:keywords>
  <dc:description/>
  <cp:lastModifiedBy>Kieran Lawless</cp:lastModifiedBy>
  <cp:revision>1</cp:revision>
  <dcterms:created xsi:type="dcterms:W3CDTF">2021-10-31T19:42:00Z</dcterms:created>
  <dcterms:modified xsi:type="dcterms:W3CDTF">2021-10-31T19:45:00Z</dcterms:modified>
</cp:coreProperties>
</file>