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5CF3" w14:textId="519D10AE" w:rsidR="00521CB0" w:rsidRDefault="00521CB0" w:rsidP="00521CB0">
      <w:pPr>
        <w:pStyle w:val="Heading1"/>
      </w:pPr>
      <w:r>
        <w:t>1NC</w:t>
      </w:r>
    </w:p>
    <w:p w14:paraId="38D009E7" w14:textId="77777777" w:rsidR="00521CB0" w:rsidRDefault="00521CB0" w:rsidP="00521CB0">
      <w:pPr>
        <w:pStyle w:val="Heading1"/>
      </w:pPr>
      <w:r>
        <w:t xml:space="preserve">1NC </w:t>
      </w:r>
    </w:p>
    <w:p w14:paraId="2018C022" w14:textId="77777777" w:rsidR="00521CB0" w:rsidRPr="00A90E1A" w:rsidRDefault="00521CB0" w:rsidP="00521CB0">
      <w:pPr>
        <w:pStyle w:val="Heading3"/>
      </w:pPr>
      <w:r>
        <w:t xml:space="preserve">1nc- T </w:t>
      </w:r>
    </w:p>
    <w:p w14:paraId="708F8A53" w14:textId="77777777" w:rsidR="00521CB0" w:rsidRPr="00F64A7F" w:rsidRDefault="00521CB0" w:rsidP="00521CB0">
      <w:pPr>
        <w:pStyle w:val="Heading4"/>
        <w:rPr>
          <w:u w:val="single"/>
        </w:rPr>
      </w:pPr>
      <w:r w:rsidRPr="00F64A7F">
        <w:rPr>
          <w:u w:val="single"/>
        </w:rPr>
        <w:t>Interpretation</w:t>
      </w:r>
    </w:p>
    <w:p w14:paraId="4DBA9846" w14:textId="77777777" w:rsidR="00521CB0" w:rsidRDefault="00521CB0" w:rsidP="00521CB0">
      <w:pPr>
        <w:pStyle w:val="Heading4"/>
      </w:pPr>
      <w:r>
        <w:t>Increase means to make something greater than it exists as currently – it adds to what is pre-existing</w:t>
      </w:r>
    </w:p>
    <w:p w14:paraId="0A7094AB" w14:textId="77777777" w:rsidR="00521CB0" w:rsidRPr="007C742B" w:rsidRDefault="00521CB0" w:rsidP="00521CB0">
      <w:pPr>
        <w:rPr>
          <w:rStyle w:val="Style13ptBold"/>
        </w:rPr>
      </w:pPr>
      <w:r w:rsidRPr="007C742B">
        <w:rPr>
          <w:rStyle w:val="Style13ptBold"/>
          <w:bCs w:val="0"/>
        </w:rPr>
        <w:t>Buckley 06</w:t>
      </w:r>
      <w:r w:rsidRPr="007C742B">
        <w:rPr>
          <w:rStyle w:val="Style13ptBold"/>
        </w:rPr>
        <w:t xml:space="preserve"> (Jeremiah, Legal Counsel. Amicus Curiae Brief, Safeco Ins. Co. of America et al v. Charles Burr et al, </w:t>
      </w:r>
      <w:hyperlink r:id="rId6" w:history="1">
        <w:r w:rsidRPr="007C742B">
          <w:rPr>
            <w:rStyle w:val="Style13ptBold"/>
          </w:rPr>
          <w:t>http://supreme.lp.findlaw.com/supreme_court/briefs/06-84/06-84.mer.ami.mica.pdf</w:t>
        </w:r>
      </w:hyperlink>
      <w:r w:rsidRPr="007C742B">
        <w:rPr>
          <w:rStyle w:val="Style13ptBold"/>
        </w:rPr>
        <w:t>)</w:t>
      </w:r>
    </w:p>
    <w:p w14:paraId="1C04126E" w14:textId="77777777" w:rsidR="00521CB0" w:rsidRPr="002D3DF1" w:rsidRDefault="00521CB0" w:rsidP="00521CB0">
      <w:r w:rsidRPr="002D3DF1">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r w:rsidRPr="007C742B">
        <w:rPr>
          <w:rStyle w:val="StyleUnderline"/>
        </w:rPr>
        <w:t>Because  “</w:t>
      </w:r>
      <w:r w:rsidRPr="00CE0440">
        <w:rPr>
          <w:rStyle w:val="StyleUnderline"/>
          <w:highlight w:val="green"/>
        </w:rPr>
        <w:t>increase” means “to make something greater,”</w:t>
      </w:r>
      <w:r w:rsidRPr="007C742B">
        <w:rPr>
          <w:rStyle w:val="StyleUnderline"/>
        </w:rPr>
        <w:t xml:space="preserve"> </w:t>
      </w:r>
      <w:r w:rsidRPr="00CE0440">
        <w:rPr>
          <w:rStyle w:val="StyleUnderline"/>
          <w:highlight w:val="green"/>
        </w:rPr>
        <w:t>there must</w:t>
      </w:r>
      <w:r w:rsidRPr="007C742B">
        <w:rPr>
          <w:rStyle w:val="StyleUnderline"/>
        </w:rPr>
        <w:t xml:space="preserve"> necessarily </w:t>
      </w:r>
      <w:r w:rsidRPr="00CE0440">
        <w:rPr>
          <w:rStyle w:val="StyleUnderline"/>
          <w:highlight w:val="green"/>
        </w:rPr>
        <w:t>have been an existing premium</w:t>
      </w:r>
      <w:r w:rsidRPr="002D3DF1">
        <w:t xml:space="preserve">, to which Edo’s  actual premium may be compared, </w:t>
      </w:r>
      <w:r w:rsidRPr="00CE0440">
        <w:rPr>
          <w:rStyle w:val="StyleUnderline"/>
          <w:highlight w:val="green"/>
        </w:rPr>
        <w:t>to determine whether an “increase” occurred</w:t>
      </w:r>
      <w:r w:rsidRPr="007C742B">
        <w:rPr>
          <w:rStyle w:val="StyleUnderline"/>
        </w:rPr>
        <w:t xml:space="preserve">.  </w:t>
      </w:r>
      <w:r w:rsidRPr="002D3DF1">
        <w:t xml:space="preserve">Congress could have provided that “ad-verse action” in the insurance context means charging an amount greater than the optimal premium, but instead chose to define adverse action in terms of an “increase.”  That def-initional choice must be respected, not ignored.  See Colautti v. Franklin, 439 U.S. 379, 392-93 n.10 (1979) (“[a] defin-ition which declares what a term ‘means’ . . . excludes any  meaning that is not stated”). </w:t>
      </w:r>
    </w:p>
    <w:p w14:paraId="6343C32D" w14:textId="77777777" w:rsidR="00521CB0" w:rsidRDefault="00521CB0" w:rsidP="00521CB0">
      <w:r w:rsidRPr="002D3DF1">
        <w:t xml:space="preserve">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“exist-ing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7C742B">
        <w:rPr>
          <w:rStyle w:val="StyleUnderline"/>
        </w:rPr>
        <w:t xml:space="preserve">under usual canons of statutory  construction </w:t>
      </w:r>
      <w:r w:rsidRPr="00CE0440">
        <w:rPr>
          <w:rStyle w:val="StyleUnderline"/>
          <w:highlight w:val="green"/>
        </w:rPr>
        <w:t>the term “increase</w:t>
      </w:r>
      <w:r w:rsidRPr="002D3DF1">
        <w:t xml:space="preserve">” also </w:t>
      </w:r>
      <w:r w:rsidRPr="00CE0440">
        <w:rPr>
          <w:rStyle w:val="StyleUnderline"/>
          <w:highlight w:val="green"/>
        </w:rPr>
        <w:t>should be construed to  apply to increases of an already-existing policy</w:t>
      </w:r>
      <w:r w:rsidRPr="002D3DF1">
        <w:t xml:space="preserve">.  See Hibbs v.  Winn, 542 U.S. 88, 101 (2004) (“a phrase gathers meaning from the words around it”) (citation omitted). </w:t>
      </w:r>
    </w:p>
    <w:p w14:paraId="39A37E8C" w14:textId="77777777" w:rsidR="00521CB0" w:rsidRDefault="00521CB0" w:rsidP="00521CB0">
      <w:pPr>
        <w:pStyle w:val="Heading4"/>
      </w:pPr>
      <w:r>
        <w:t>Prohibition is a law or order f</w:t>
      </w:r>
      <w:r w:rsidRPr="00564DCA">
        <w:rPr>
          <w:u w:val="single"/>
        </w:rPr>
        <w:t>orbidding</w:t>
      </w:r>
      <w:r>
        <w:t xml:space="preserve"> an action – </w:t>
      </w:r>
    </w:p>
    <w:p w14:paraId="503A9B99" w14:textId="77777777" w:rsidR="00521CB0" w:rsidRPr="003E3BF4" w:rsidRDefault="00521CB0" w:rsidP="00521CB0">
      <w:pPr>
        <w:rPr>
          <w:rStyle w:val="Style13ptBold"/>
        </w:rPr>
      </w:pPr>
      <w:r w:rsidRPr="003E3BF4">
        <w:rPr>
          <w:rStyle w:val="Style13ptBold"/>
          <w:bCs w:val="0"/>
        </w:rPr>
        <w:t>Oxford Languages Dictionary No Date</w:t>
      </w:r>
      <w:r w:rsidRPr="003E3BF4">
        <w:rPr>
          <w:rStyle w:val="Style13ptBold"/>
        </w:rPr>
        <w:t xml:space="preserve"> (https://languages.oup.com/google-dictionary-en/)</w:t>
      </w:r>
    </w:p>
    <w:p w14:paraId="73701525" w14:textId="77777777" w:rsidR="00521CB0" w:rsidRDefault="00521CB0" w:rsidP="00521CB0">
      <w:r w:rsidRPr="00CE0440">
        <w:rPr>
          <w:rStyle w:val="StyleUnderline"/>
          <w:highlight w:val="green"/>
        </w:rPr>
        <w:t>Prohibition</w:t>
      </w:r>
      <w:r w:rsidRPr="003E3BF4">
        <w:rPr>
          <w:rStyle w:val="StyleUnderline"/>
        </w:rPr>
        <w:t xml:space="preserve"> n. </w:t>
      </w:r>
      <w:r w:rsidRPr="00CE0440">
        <w:rPr>
          <w:rStyle w:val="StyleUnderline"/>
          <w:highlight w:val="green"/>
        </w:rPr>
        <w:t>forbidding an act or activity</w:t>
      </w:r>
      <w:r w:rsidRPr="003E3BF4">
        <w:rPr>
          <w:rStyle w:val="StyleUnderline"/>
        </w:rPr>
        <w:t>.</w:t>
      </w:r>
      <w:r>
        <w:t xml:space="preserve"> A court order forbidding an act is a writ of prohibition, an injunction, or a writ of mandate (mandamus) if against a public official.</w:t>
      </w:r>
    </w:p>
    <w:p w14:paraId="2DE8211B" w14:textId="77777777" w:rsidR="00521CB0" w:rsidRDefault="00521CB0" w:rsidP="00521CB0">
      <w:pPr>
        <w:pStyle w:val="Heading4"/>
      </w:pPr>
      <w:r>
        <w:t xml:space="preserve">Anti-competitive business practices are those practices that do harm to businesses or consumers – the affirmative had to </w:t>
      </w:r>
      <w:r w:rsidRPr="00DC735F">
        <w:rPr>
          <w:u w:val="single"/>
        </w:rPr>
        <w:t xml:space="preserve">add </w:t>
      </w:r>
      <w:r>
        <w:t>something to the list</w:t>
      </w:r>
    </w:p>
    <w:p w14:paraId="3D4ADB9B" w14:textId="77777777" w:rsidR="00521CB0" w:rsidRPr="007A4C56" w:rsidRDefault="00521CB0" w:rsidP="00521CB0">
      <w:pPr>
        <w:rPr>
          <w:rStyle w:val="Style13ptBold"/>
        </w:rPr>
      </w:pPr>
      <w:r w:rsidRPr="007A4C56">
        <w:rPr>
          <w:rStyle w:val="Style13ptBold"/>
          <w:bCs w:val="0"/>
        </w:rPr>
        <w:t>Gibbs Law Group No Date</w:t>
      </w:r>
      <w:r w:rsidRPr="007A4C56">
        <w:rPr>
          <w:rStyle w:val="Style13ptBold"/>
        </w:rPr>
        <w:t xml:space="preserve"> (Anticompetitive Practices. https://www.classlawgroup.com/antitrust/unlawful-practices/)</w:t>
      </w:r>
    </w:p>
    <w:p w14:paraId="7BD79821" w14:textId="77777777" w:rsidR="00521CB0" w:rsidRDefault="00521CB0" w:rsidP="00521CB0">
      <w:r w:rsidRPr="00CE0440">
        <w:rPr>
          <w:highlight w:val="green"/>
        </w:rPr>
        <w:t>F</w:t>
      </w:r>
      <w:r w:rsidRPr="00CE0440">
        <w:rPr>
          <w:rStyle w:val="StyleUnderline"/>
          <w:highlight w:val="green"/>
        </w:rPr>
        <w:t xml:space="preserve">ederal and state antitrust laws </w:t>
      </w:r>
      <w:r w:rsidRPr="00CE0440">
        <w:rPr>
          <w:rStyle w:val="Emphasis"/>
          <w:highlight w:val="green"/>
        </w:rPr>
        <w:t>prohibit anticompetitive</w:t>
      </w:r>
      <w:r w:rsidRPr="00594E69">
        <w:rPr>
          <w:rStyle w:val="Emphasis"/>
        </w:rPr>
        <w:t xml:space="preserve"> </w:t>
      </w:r>
      <w:r>
        <w:t xml:space="preserve">behavior and unfair </w:t>
      </w:r>
      <w:r w:rsidRPr="00CE0440">
        <w:rPr>
          <w:rStyle w:val="Emphasis"/>
          <w:highlight w:val="green"/>
        </w:rPr>
        <w:t>business practices</w:t>
      </w:r>
      <w:r>
        <w:t xml:space="preserve"> that harm other businesses and consumers.</w:t>
      </w:r>
    </w:p>
    <w:p w14:paraId="18F42D7D" w14:textId="77777777" w:rsidR="00521CB0" w:rsidRDefault="00521CB0" w:rsidP="00521CB0">
      <w:r>
        <w:t xml:space="preserve">Examples of these unlawful, anticompetitive practices </w:t>
      </w:r>
      <w:r w:rsidRPr="00CE0440">
        <w:rPr>
          <w:rStyle w:val="StyleUnderline"/>
          <w:highlight w:val="green"/>
        </w:rPr>
        <w:t>include:</w:t>
      </w:r>
    </w:p>
    <w:p w14:paraId="6A81E5DB" w14:textId="77777777" w:rsidR="00521CB0" w:rsidRDefault="00521CB0" w:rsidP="00521CB0">
      <w:r w:rsidRPr="00CE0440">
        <w:rPr>
          <w:rStyle w:val="StyleUnderline"/>
          <w:highlight w:val="green"/>
        </w:rPr>
        <w:t>Price Fixing</w:t>
      </w:r>
      <w:r w:rsidRPr="00CE0440">
        <w:rPr>
          <w:highlight w:val="green"/>
        </w:rPr>
        <w:t xml:space="preserve"> –</w:t>
      </w:r>
      <w:r>
        <w:t xml:space="preserve"> an agreement among competitors to raise, fix, or otherwise maintain the price at which their goods or services are sold.</w:t>
      </w:r>
    </w:p>
    <w:p w14:paraId="145BED69" w14:textId="77777777" w:rsidR="00521CB0" w:rsidRDefault="00521CB0" w:rsidP="00521CB0">
      <w:r w:rsidRPr="0097681F">
        <w:rPr>
          <w:rStyle w:val="StyleUnderline"/>
        </w:rPr>
        <w:t>Pay-for-Delay</w:t>
      </w:r>
      <w:r>
        <w:t xml:space="preserve"> – an agreement between a brand drug manufacturer and a would-be generic competitor to delay the release of a generic version of the branded drug, depriving consumers of lower-priced generics.</w:t>
      </w:r>
    </w:p>
    <w:p w14:paraId="25AF895F" w14:textId="77777777" w:rsidR="00521CB0" w:rsidRDefault="00521CB0" w:rsidP="00521CB0">
      <w:r w:rsidRPr="0097681F">
        <w:rPr>
          <w:rStyle w:val="StyleUnderline"/>
        </w:rPr>
        <w:t>Bid-Rigging</w:t>
      </w:r>
      <w:r>
        <w:t xml:space="preserve"> – competitors agree in advance who will submit the winning bid during a competitive bidding process. As with price fixing, it is not necessary that all bidders participate in the conspiracy.</w:t>
      </w:r>
    </w:p>
    <w:p w14:paraId="5A35CC24" w14:textId="77777777" w:rsidR="00521CB0" w:rsidRDefault="00521CB0" w:rsidP="00521CB0">
      <w:r w:rsidRPr="0097681F">
        <w:rPr>
          <w:rStyle w:val="StyleUnderline"/>
        </w:rPr>
        <w:t>Monopolization –</w:t>
      </w:r>
      <w:r>
        <w:t xml:space="preserve"> one or more persons or companies totally dominates an economic market.</w:t>
      </w:r>
    </w:p>
    <w:p w14:paraId="5CE5579E" w14:textId="77777777" w:rsidR="00521CB0" w:rsidRDefault="00521CB0" w:rsidP="00521CB0">
      <w:r w:rsidRPr="00CE0440">
        <w:rPr>
          <w:rStyle w:val="StyleUnderline"/>
          <w:highlight w:val="green"/>
        </w:rPr>
        <w:t>Unfair Competition</w:t>
      </w:r>
      <w:r>
        <w:t xml:space="preserve"> – an attempt to gain unfair competitive advantage through false, fraudulent, or unethical commercial conduct.</w:t>
      </w:r>
    </w:p>
    <w:p w14:paraId="655F40BB" w14:textId="77777777" w:rsidR="00521CB0" w:rsidRDefault="00521CB0" w:rsidP="00521CB0">
      <w:r w:rsidRPr="0097681F">
        <w:rPr>
          <w:rStyle w:val="StyleUnderline"/>
        </w:rPr>
        <w:t>Market Division</w:t>
      </w:r>
      <w:r>
        <w:t xml:space="preserve"> – an agreement between competitors not to compete within each other’s geographic territories.</w:t>
      </w:r>
    </w:p>
    <w:p w14:paraId="12433B33" w14:textId="77777777" w:rsidR="00521CB0" w:rsidRDefault="00521CB0" w:rsidP="00521CB0">
      <w:r w:rsidRPr="0097681F">
        <w:rPr>
          <w:rStyle w:val="StyleUnderline"/>
        </w:rPr>
        <w:t>Group Boycotts</w:t>
      </w:r>
      <w:r>
        <w:t xml:space="preserve"> – two or more competitors agree not to do business with a specific person or company.</w:t>
      </w:r>
    </w:p>
    <w:p w14:paraId="3842D145" w14:textId="77777777" w:rsidR="00521CB0" w:rsidRDefault="00521CB0" w:rsidP="00521CB0">
      <w:r w:rsidRPr="00CE0440">
        <w:rPr>
          <w:rStyle w:val="StyleUnderline"/>
          <w:highlight w:val="green"/>
        </w:rPr>
        <w:t>Exclusive Dealing Arrangements</w:t>
      </w:r>
      <w:r>
        <w:t xml:space="preserve"> – an agreement that a buyer will only buy exclusively from the supplier.</w:t>
      </w:r>
    </w:p>
    <w:p w14:paraId="76631151" w14:textId="77777777" w:rsidR="00521CB0" w:rsidRDefault="00521CB0" w:rsidP="00521CB0">
      <w:r w:rsidRPr="0097681F">
        <w:rPr>
          <w:rStyle w:val="StyleUnderline"/>
        </w:rPr>
        <w:t>Price Discrimination</w:t>
      </w:r>
      <w:r>
        <w:t xml:space="preserve"> – charging different prices to similarly situated buyers. Certain types of price discrimination may be illegal under the Robinson-Patman Act.</w:t>
      </w:r>
    </w:p>
    <w:p w14:paraId="519C34AE" w14:textId="77777777" w:rsidR="00521CB0" w:rsidRDefault="00521CB0" w:rsidP="00521CB0">
      <w:r w:rsidRPr="0097681F">
        <w:rPr>
          <w:rStyle w:val="StyleUnderline"/>
        </w:rPr>
        <w:t>Tying</w:t>
      </w:r>
      <w:r>
        <w:t xml:space="preserve"> – when a company makes the purchase of an item conditioned on buying a second item.</w:t>
      </w:r>
    </w:p>
    <w:p w14:paraId="709DD28C" w14:textId="77777777" w:rsidR="00521CB0" w:rsidRDefault="00521CB0" w:rsidP="00521CB0">
      <w:pPr>
        <w:pStyle w:val="Heading4"/>
      </w:pPr>
      <w:r w:rsidRPr="00F64A7F">
        <w:rPr>
          <w:u w:val="single"/>
        </w:rPr>
        <w:t>Violation</w:t>
      </w:r>
      <w:r>
        <w:t xml:space="preserve"> – The rez requires the affirmative to </w:t>
      </w:r>
      <w:r w:rsidRPr="00D80EFB">
        <w:rPr>
          <w:u w:val="single"/>
        </w:rPr>
        <w:t xml:space="preserve">substantively </w:t>
      </w:r>
      <w:r w:rsidRPr="00554012">
        <w:rPr>
          <w:u w:val="single"/>
        </w:rPr>
        <w:t>add</w:t>
      </w:r>
      <w:r>
        <w:t xml:space="preserve"> to antitrust law, not just broaden enforcement of whats already on the books - Plan just applies </w:t>
      </w:r>
      <w:r w:rsidRPr="00F64A7F">
        <w:rPr>
          <w:u w:val="single"/>
        </w:rPr>
        <w:t>existing</w:t>
      </w:r>
      <w:r>
        <w:t xml:space="preserve"> antitrust law to shipping– that doesn’t increase prohibitions or expand the scope of core antitrust law because it only applies to the shipping industry</w:t>
      </w:r>
    </w:p>
    <w:p w14:paraId="71A32ECE" w14:textId="77777777" w:rsidR="00521CB0" w:rsidRDefault="00521CB0" w:rsidP="00521CB0"/>
    <w:p w14:paraId="1C478F0C" w14:textId="77777777" w:rsidR="00521CB0" w:rsidRPr="00570DB5" w:rsidRDefault="00521CB0" w:rsidP="00521CB0">
      <w:pPr>
        <w:pStyle w:val="Heading4"/>
        <w:rPr>
          <w:u w:val="single"/>
        </w:rPr>
      </w:pPr>
      <w:r w:rsidRPr="00570DB5">
        <w:rPr>
          <w:u w:val="single"/>
        </w:rPr>
        <w:t>Reasons to Prefer</w:t>
      </w:r>
      <w:r>
        <w:rPr>
          <w:u w:val="single"/>
        </w:rPr>
        <w:t xml:space="preserve"> and Vote Negative</w:t>
      </w:r>
    </w:p>
    <w:p w14:paraId="00477CBB" w14:textId="77777777" w:rsidR="00521CB0" w:rsidRDefault="00521CB0" w:rsidP="00521CB0">
      <w:pPr>
        <w:pStyle w:val="Heading4"/>
      </w:pPr>
      <w:r w:rsidRPr="00237BEC">
        <w:rPr>
          <w:u w:val="single"/>
        </w:rPr>
        <w:t xml:space="preserve">Limits </w:t>
      </w:r>
      <w:r>
        <w:t>– This topic is already and the deal the death blow to negative research burden – Negs are forced to play an unwinnable game of whack-a-mole as affirmatives jump from sector to sector each debate, enforcing existing law to cover new situations—shipping is the worst example of limits explosion</w:t>
      </w:r>
    </w:p>
    <w:p w14:paraId="5188BC58" w14:textId="77777777" w:rsidR="00521CB0" w:rsidRDefault="00521CB0" w:rsidP="00521CB0"/>
    <w:p w14:paraId="05AE4E78" w14:textId="77777777" w:rsidR="00521CB0" w:rsidRDefault="00521CB0" w:rsidP="00521CB0">
      <w:pPr>
        <w:pStyle w:val="Heading4"/>
      </w:pPr>
      <w:r w:rsidRPr="00237BEC">
        <w:rPr>
          <w:u w:val="single"/>
        </w:rPr>
        <w:t xml:space="preserve">Ground </w:t>
      </w:r>
      <w:r w:rsidRPr="00570DB5">
        <w:t>–</w:t>
      </w:r>
      <w:r>
        <w:t xml:space="preserve"> The aff decimates our ground – they take away the floor for what the affirmative has to do which is increase prohibitions Lose all politics, agency, innovation and other core topic links. We also lose any enforcements CPs which should be core negative ground</w:t>
      </w:r>
    </w:p>
    <w:p w14:paraId="0B0512EF" w14:textId="77777777" w:rsidR="00521CB0" w:rsidRDefault="00521CB0" w:rsidP="00521CB0"/>
    <w:p w14:paraId="5CB41D49" w14:textId="77777777" w:rsidR="00521CB0" w:rsidRPr="00F64A7F" w:rsidRDefault="00521CB0" w:rsidP="00521CB0">
      <w:pPr>
        <w:pStyle w:val="Heading4"/>
      </w:pPr>
      <w:r>
        <w:t xml:space="preserve">Vote neg </w:t>
      </w:r>
    </w:p>
    <w:p w14:paraId="04D457C9" w14:textId="77777777" w:rsidR="00521CB0" w:rsidRDefault="00521CB0" w:rsidP="00521CB0">
      <w:pPr>
        <w:pStyle w:val="Heading3"/>
      </w:pPr>
      <w:r>
        <w:t>1NC- DA PTX</w:t>
      </w:r>
    </w:p>
    <w:p w14:paraId="61385A76" w14:textId="77777777" w:rsidR="00521CB0" w:rsidRPr="005E3C60" w:rsidRDefault="00521CB0" w:rsidP="00521CB0">
      <w:pPr>
        <w:pStyle w:val="Heading4"/>
      </w:pPr>
      <w:r w:rsidRPr="005E3C60">
        <w:t xml:space="preserve">The COMPETES Act has passed the House </w:t>
      </w:r>
      <w:r>
        <w:t>and</w:t>
      </w:r>
      <w:r w:rsidRPr="005E3C60">
        <w:t xml:space="preserve"> Biden </w:t>
      </w:r>
      <w:r>
        <w:t xml:space="preserve">is </w:t>
      </w:r>
      <w:r w:rsidRPr="005E3C60">
        <w:t>moving quickly to strike a deal in the Senate – negotiations will be difficult but it passes now</w:t>
      </w:r>
    </w:p>
    <w:p w14:paraId="49F353A8" w14:textId="77777777" w:rsidR="00521CB0" w:rsidRDefault="00521CB0" w:rsidP="00521CB0">
      <w:pPr>
        <w:rPr>
          <w:rStyle w:val="Style13ptBold"/>
        </w:rPr>
      </w:pPr>
      <w:r w:rsidRPr="007543FD">
        <w:rPr>
          <w:rStyle w:val="Style13ptBold"/>
          <w:bCs w:val="0"/>
        </w:rPr>
        <w:t>Marianna Sotomayor 2-4-22</w:t>
      </w:r>
      <w:r w:rsidRPr="007543FD">
        <w:rPr>
          <w:rStyle w:val="Style13ptBold"/>
        </w:rPr>
        <w:t xml:space="preserve"> (Washington Post. China competitiveness bill will test whether Democrats and Republicans can strike substantive deal in election year. </w:t>
      </w:r>
      <w:hyperlink r:id="rId7" w:history="1">
        <w:r w:rsidRPr="007757A5">
          <w:rPr>
            <w:rStyle w:val="Hyperlink"/>
            <w:rFonts w:asciiTheme="minorHAnsi" w:hAnsiTheme="minorHAnsi"/>
            <w:sz w:val="20"/>
          </w:rPr>
          <w:t>https://www.washingtonpost.com/politics/2022/02/04/china-competes-act-house/</w:t>
        </w:r>
      </w:hyperlink>
      <w:r w:rsidRPr="007543FD">
        <w:rPr>
          <w:rStyle w:val="Style13ptBold"/>
        </w:rPr>
        <w:t>)</w:t>
      </w:r>
    </w:p>
    <w:p w14:paraId="16DD385D" w14:textId="77777777" w:rsidR="00521CB0" w:rsidRPr="00B51253" w:rsidRDefault="00521CB0" w:rsidP="00521CB0">
      <w:pPr>
        <w:rPr>
          <w:rStyle w:val="Style13ptBold"/>
          <w:b w:val="0"/>
          <w:bCs w:val="0"/>
          <w:sz w:val="16"/>
        </w:rPr>
      </w:pPr>
      <w:r w:rsidRPr="00B51253">
        <w:rPr>
          <w:rStyle w:val="StyleUnderline"/>
          <w:highlight w:val="cyan"/>
        </w:rPr>
        <w:t>The House’s passage Friday of a bill</w:t>
      </w:r>
      <w:r w:rsidRPr="00B51253">
        <w:rPr>
          <w:rStyle w:val="StyleUnderline"/>
        </w:rPr>
        <w:t xml:space="preserve"> </w:t>
      </w:r>
      <w:r w:rsidRPr="00B51253">
        <w:rPr>
          <w:rStyle w:val="StyleUnderline"/>
          <w:highlight w:val="cyan"/>
        </w:rPr>
        <w:t>aimed at</w:t>
      </w:r>
      <w:r w:rsidRPr="00B51253">
        <w:rPr>
          <w:rStyle w:val="StyleUnderline"/>
        </w:rPr>
        <w:t xml:space="preserve"> making the United States more economically competitive with </w:t>
      </w:r>
      <w:r w:rsidRPr="00B51253">
        <w:rPr>
          <w:rStyle w:val="StyleUnderline"/>
          <w:highlight w:val="cyan"/>
        </w:rPr>
        <w:t>China sets up potentially tricky negotiations with Senate Republicans as</w:t>
      </w:r>
      <w:r w:rsidRPr="00B51253">
        <w:rPr>
          <w:rStyle w:val="Style13ptBold"/>
          <w:b w:val="0"/>
          <w:bCs w:val="0"/>
          <w:sz w:val="16"/>
        </w:rPr>
        <w:t xml:space="preserve"> the </w:t>
      </w:r>
      <w:r w:rsidRPr="00B51253">
        <w:rPr>
          <w:rStyle w:val="StyleUnderline"/>
          <w:highlight w:val="cyan"/>
        </w:rPr>
        <w:t>Biden</w:t>
      </w:r>
      <w:r w:rsidRPr="00B51253">
        <w:rPr>
          <w:rStyle w:val="Style13ptBold"/>
          <w:b w:val="0"/>
          <w:bCs w:val="0"/>
          <w:sz w:val="16"/>
        </w:rPr>
        <w:t xml:space="preserve"> administration </w:t>
      </w:r>
      <w:r w:rsidRPr="00B51253">
        <w:rPr>
          <w:rStyle w:val="StyleUnderline"/>
          <w:highlight w:val="cyan"/>
        </w:rPr>
        <w:t xml:space="preserve">hopes to </w:t>
      </w:r>
      <w:r w:rsidRPr="00B51253">
        <w:rPr>
          <w:rStyle w:val="Emphasis"/>
          <w:b w:val="0"/>
          <w:highlight w:val="cyan"/>
        </w:rPr>
        <w:t>quickly strike</w:t>
      </w:r>
      <w:r w:rsidRPr="00B51253">
        <w:rPr>
          <w:rStyle w:val="StyleUnderline"/>
        </w:rPr>
        <w:t xml:space="preserve"> </w:t>
      </w:r>
      <w:r w:rsidRPr="00B51253">
        <w:rPr>
          <w:sz w:val="16"/>
        </w:rPr>
        <w:t>a bipartisan</w:t>
      </w:r>
      <w:r w:rsidRPr="00B51253">
        <w:rPr>
          <w:rStyle w:val="StyleUnderline"/>
        </w:rPr>
        <w:t xml:space="preserve"> </w:t>
      </w:r>
      <w:r w:rsidRPr="00B51253">
        <w:rPr>
          <w:rStyle w:val="StyleUnderline"/>
          <w:highlight w:val="cyan"/>
        </w:rPr>
        <w:t>deal</w:t>
      </w:r>
      <w:r w:rsidRPr="00B51253">
        <w:rPr>
          <w:rStyle w:val="Style13ptBold"/>
          <w:b w:val="0"/>
          <w:bCs w:val="0"/>
          <w:sz w:val="16"/>
        </w:rPr>
        <w:t xml:space="preserve"> over spending </w:t>
      </w:r>
      <w:r w:rsidRPr="00B51253">
        <w:rPr>
          <w:rStyle w:val="StyleUnderline"/>
          <w:highlight w:val="cyan"/>
        </w:rPr>
        <w:t>to boost the nation’s manufacturing</w:t>
      </w:r>
      <w:r w:rsidRPr="00B51253">
        <w:rPr>
          <w:rStyle w:val="StyleUnderline"/>
        </w:rPr>
        <w:t xml:space="preserve"> and research capabilities.</w:t>
      </w:r>
      <w:r>
        <w:rPr>
          <w:rStyle w:val="StyleUnderline"/>
        </w:rPr>
        <w:t xml:space="preserve"> </w:t>
      </w:r>
      <w:r w:rsidRPr="00B51253">
        <w:rPr>
          <w:rStyle w:val="Style13ptBold"/>
          <w:b w:val="0"/>
          <w:bCs w:val="0"/>
          <w:sz w:val="16"/>
        </w:rPr>
        <w:t>The 222-to-210 House vote on the $250 billion America Competes Act fell mostly along party lines. Republicans argued that the legislation was not tough enough on China, while Democrats hailed it as a major step toward improving U.S. industrial policy as tensions with Beijing grow in the economic and national security spheres. “</w:t>
      </w:r>
      <w:r w:rsidRPr="00B51253">
        <w:rPr>
          <w:rStyle w:val="StyleUnderline"/>
        </w:rPr>
        <w:t xml:space="preserve">The America </w:t>
      </w:r>
      <w:r w:rsidRPr="00B51253">
        <w:rPr>
          <w:rStyle w:val="StyleUnderline"/>
          <w:highlight w:val="cyan"/>
        </w:rPr>
        <w:t>Competes</w:t>
      </w:r>
      <w:r w:rsidRPr="00B51253">
        <w:rPr>
          <w:rStyle w:val="StyleUnderline"/>
        </w:rPr>
        <w:t xml:space="preserve"> Act </w:t>
      </w:r>
      <w:r w:rsidRPr="00B51253">
        <w:rPr>
          <w:rStyle w:val="StyleUnderline"/>
          <w:highlight w:val="cyan"/>
        </w:rPr>
        <w:t>will ensure</w:t>
      </w:r>
      <w:r w:rsidRPr="00B51253">
        <w:rPr>
          <w:rStyle w:val="StyleUnderline"/>
        </w:rPr>
        <w:t xml:space="preserve"> that America’s </w:t>
      </w:r>
      <w:r w:rsidRPr="00B51253">
        <w:rPr>
          <w:rStyle w:val="StyleUnderline"/>
          <w:highlight w:val="cyan"/>
        </w:rPr>
        <w:t>preeminence in manufacturing, innovation and economic strength</w:t>
      </w:r>
      <w:r w:rsidRPr="00B51253">
        <w:rPr>
          <w:rStyle w:val="Style13ptBold"/>
          <w:b w:val="0"/>
          <w:bCs w:val="0"/>
          <w:sz w:val="16"/>
        </w:rPr>
        <w:t xml:space="preserve"> … can outcompete any nation,” House Speaker Nancy Pelosi (D-Calif.) said before the vote. “Hundreds of members of Congress have been involved in putting this legislation together, overwhelmingly bipartisan in its development, regardless of how the Republicans choose politically to vote today.” Rep. Adam Kinzinger (Ill.) was the only Republican to vote for the bill, while Rep. Stephanie Murphy (Fla.) was the sole Democrat to oppose the measure. She said her objection was based on the trade section of the legislation, which she said includes “problematic, poorly-vetted provisions and excludes sensible, bipartisan provisions that were part of the Senate-passed version of the bill.” Neither lawmaker is seeking reelection. </w:t>
      </w:r>
      <w:r w:rsidRPr="00B51253">
        <w:rPr>
          <w:rStyle w:val="StyleUnderline"/>
          <w:highlight w:val="cyan"/>
        </w:rPr>
        <w:t>Attention now turns</w:t>
      </w:r>
      <w:r w:rsidRPr="00B51253">
        <w:rPr>
          <w:rStyle w:val="StyleUnderline"/>
        </w:rPr>
        <w:t xml:space="preserve"> </w:t>
      </w:r>
      <w:r w:rsidRPr="00B51253">
        <w:rPr>
          <w:rStyle w:val="StyleUnderline"/>
          <w:highlight w:val="cyan"/>
        </w:rPr>
        <w:t>to</w:t>
      </w:r>
      <w:r w:rsidRPr="00B51253">
        <w:rPr>
          <w:rStyle w:val="Style13ptBold"/>
          <w:b w:val="0"/>
          <w:bCs w:val="0"/>
          <w:sz w:val="16"/>
        </w:rPr>
        <w:t xml:space="preserve"> negotiations with </w:t>
      </w:r>
      <w:r w:rsidRPr="00B51253">
        <w:rPr>
          <w:rStyle w:val="StyleUnderline"/>
          <w:highlight w:val="cyan"/>
        </w:rPr>
        <w:t>the Senate</w:t>
      </w:r>
      <w:r w:rsidRPr="00B51253">
        <w:rPr>
          <w:rStyle w:val="Style13ptBold"/>
          <w:b w:val="0"/>
          <w:bCs w:val="0"/>
          <w:sz w:val="16"/>
        </w:rPr>
        <w:t xml:space="preserve">, where a similar bipartisan bill passed last year with the support of 18 Republicans. </w:t>
      </w:r>
      <w:r w:rsidRPr="00B51253">
        <w:rPr>
          <w:rStyle w:val="StyleUnderline"/>
        </w:rPr>
        <w:t>Biden</w:t>
      </w:r>
      <w:r w:rsidRPr="00B51253">
        <w:rPr>
          <w:rStyle w:val="Style13ptBold"/>
          <w:b w:val="0"/>
          <w:bCs w:val="0"/>
          <w:sz w:val="16"/>
        </w:rPr>
        <w:t xml:space="preserve"> administration officials </w:t>
      </w:r>
      <w:r w:rsidRPr="00B51253">
        <w:rPr>
          <w:rStyle w:val="StyleUnderline"/>
        </w:rPr>
        <w:t xml:space="preserve">and Democratic lawmakers have </w:t>
      </w:r>
      <w:r w:rsidRPr="00B51253">
        <w:rPr>
          <w:rStyle w:val="StyleUnderline"/>
          <w:highlight w:val="cyan"/>
        </w:rPr>
        <w:t>expressed optimism that a deal can be struck</w:t>
      </w:r>
      <w:r w:rsidRPr="00B51253">
        <w:rPr>
          <w:rStyle w:val="Style13ptBold"/>
          <w:b w:val="0"/>
          <w:bCs w:val="0"/>
          <w:sz w:val="16"/>
        </w:rPr>
        <w:t xml:space="preserve">, sending the legislation to President Biden for his signature this spring. The Senate Republicans who supported the bill have been more cautious in their comments about the upcoming negotiations, saying several changes will need to be made to the House bill. “Last year the Senate passed a bipartisan bill to restore chip manufacturing in US so we can compete with China. Sadly, House Dems abandoned this bill in favor of their own, partisan goals. But we need to move quickly to get a good bill passed into law,” Sen. John Cornyn (R-Tex.) tweeted Friday. The House’s America Competes Act keeps key tenets of the Senate bill, including $52 billion in subsidies to incentivize construction of factories to produce computer chips, which are in short supply globally. That shortfall has led automakers and other chip users to slash production of their products, which in turn has caused a spike in car prices that is fueling inflation. The House bill would go further than the Senate measure by allotting millions to help end the supply chain crisis, which during the pandemic has exposed the U.S. reliance on other nations for critical goods. Hanging over the upcoming negotiations is the question of whether Senate Republicans will be swayed by their House counterparts’ stiff resistance to finding common ground with Democrats and Biden. Last year, House Republicans rejected a bipartisan infrastructure bill hammered out in the Senate, and many joined former president Donald Trump in denouncing senators and the handful of House Republicans who supported the $1.2 trillion package, which was signed into law in November. What’s in the $1.2 trillion infrastructure law </w:t>
      </w:r>
      <w:r w:rsidRPr="00B51253">
        <w:rPr>
          <w:rStyle w:val="StyleUnderline"/>
          <w:highlight w:val="cyan"/>
        </w:rPr>
        <w:t>Partisan tensions have</w:t>
      </w:r>
      <w:r w:rsidRPr="00B51253">
        <w:rPr>
          <w:rStyle w:val="Style13ptBold"/>
          <w:b w:val="0"/>
          <w:bCs w:val="0"/>
          <w:sz w:val="16"/>
        </w:rPr>
        <w:t xml:space="preserve"> only </w:t>
      </w:r>
      <w:r w:rsidRPr="00B51253">
        <w:rPr>
          <w:rStyle w:val="StyleUnderline"/>
          <w:highlight w:val="cyan"/>
        </w:rPr>
        <w:t>increase</w:t>
      </w:r>
      <w:r w:rsidRPr="00B51253">
        <w:rPr>
          <w:rStyle w:val="Style13ptBold"/>
          <w:b w:val="0"/>
          <w:bCs w:val="0"/>
          <w:sz w:val="16"/>
          <w:highlight w:val="cyan"/>
        </w:rPr>
        <w:t>d</w:t>
      </w:r>
      <w:r w:rsidRPr="00B51253">
        <w:rPr>
          <w:rStyle w:val="Style13ptBold"/>
          <w:b w:val="0"/>
          <w:bCs w:val="0"/>
          <w:sz w:val="16"/>
        </w:rPr>
        <w:t xml:space="preserve"> since then with the midterm elections fast approaching, </w:t>
      </w:r>
      <w:r w:rsidRPr="00B51253">
        <w:rPr>
          <w:rStyle w:val="StyleUnderline"/>
          <w:highlight w:val="cyan"/>
        </w:rPr>
        <w:t>putting pressure on Senate Republicans</w:t>
      </w:r>
      <w:r w:rsidRPr="00B51253">
        <w:rPr>
          <w:rStyle w:val="StyleUnderline"/>
        </w:rPr>
        <w:t xml:space="preserve"> to take a hard line in negotiations</w:t>
      </w:r>
      <w:r w:rsidRPr="00B51253">
        <w:rPr>
          <w:rStyle w:val="Style13ptBold"/>
          <w:b w:val="0"/>
          <w:bCs w:val="0"/>
          <w:sz w:val="16"/>
        </w:rPr>
        <w:t xml:space="preserve"> over the Competes Act. House Democrats, meanwhile, will have to be careful not to strip out too many provisions that are priorities for liberal lawmakers, whose votes will be needed to get any final deal through the House. There were several liberal holdouts ahead of Friday’s vote who cited concerns over such things as corporate subsidies and human rights abroad, according to three aides familiar with the negotiations who spoke on the condition of anonymity to discuss private deliberations. But amendments included before the vote helped head off any Democratic defections at a time when the majority party can’t afford to lose more than four votes to pass any bill. House Republicans have made clear that there is little chance they will support whatever bill comes out of the House-Senate negotiations. While individual measures in the House package, such as reauthorizations for the National Science Foundation, passed through the chamber with bipartisan support, House Republicans soured on the entirety of the legislation. Some amendments authored by Republicans were added to the legislation Thursday evening, including one by Rep. Jim Banks (Ind.) concerning whether certain companies involved in the manufacturing of solar panels should be sanctioned for allegedly using the forced labor of Uyghurs in China. But the adoption of these GOP amendments was not enough to overcome Republicans’ broader opposition to the measure. “I voted NO on Pelosi’s America COMPETES Act today because this bill would help China and hurt Americans. Democrats are using the China issue which has broad, bipartisan public support as a cover to pass their liberal agenda,” Banks said in a statement. Senate Republicans also expressed concerns about the House bill, saying it is filled with partisan “poison pills” on issues such as trade and climate change. “I think unfortunately their product is going to be dead over here,” Sen. John Thune (R-S.D.) said Thursday. </w:t>
      </w:r>
      <w:r w:rsidRPr="00B51253">
        <w:rPr>
          <w:rStyle w:val="StyleUnderline"/>
        </w:rPr>
        <w:t>But</w:t>
      </w:r>
      <w:r w:rsidRPr="00B51253">
        <w:rPr>
          <w:rStyle w:val="Style13ptBold"/>
          <w:b w:val="0"/>
          <w:bCs w:val="0"/>
          <w:sz w:val="16"/>
        </w:rPr>
        <w:t xml:space="preserve"> Senate </w:t>
      </w:r>
      <w:r w:rsidRPr="00B51253">
        <w:rPr>
          <w:sz w:val="16"/>
        </w:rPr>
        <w:t>Republicans</w:t>
      </w:r>
      <w:r w:rsidRPr="00B51253">
        <w:rPr>
          <w:rStyle w:val="StyleUnderline"/>
        </w:rPr>
        <w:t xml:space="preserve"> have remained open to finding a compromise</w:t>
      </w:r>
      <w:r w:rsidRPr="00B51253">
        <w:rPr>
          <w:rStyle w:val="Style13ptBold"/>
          <w:b w:val="0"/>
          <w:bCs w:val="0"/>
          <w:sz w:val="16"/>
        </w:rPr>
        <w:t xml:space="preserve"> if the House bill is pared down considerably during the negotiations. Sen. Todd C. Young (R-Ind.), who was a lead proponent of the Senate bill, said the House measure would have to undergo large changes for a deal to be struck.</w:t>
      </w:r>
    </w:p>
    <w:p w14:paraId="3FC80394" w14:textId="77777777" w:rsidR="00521CB0" w:rsidRDefault="00521CB0" w:rsidP="00521CB0">
      <w:pPr>
        <w:pStyle w:val="Heading4"/>
      </w:pPr>
      <w:r>
        <w:t xml:space="preserve">Antitrust reform requires </w:t>
      </w:r>
      <w:r w:rsidRPr="00DF37ED">
        <w:rPr>
          <w:u w:val="single"/>
        </w:rPr>
        <w:t xml:space="preserve">significant </w:t>
      </w:r>
      <w:r>
        <w:t xml:space="preserve">investments of political capital and forces </w:t>
      </w:r>
      <w:r w:rsidRPr="005B2863">
        <w:rPr>
          <w:u w:val="single"/>
        </w:rPr>
        <w:t>legislative tradeoffs</w:t>
      </w:r>
    </w:p>
    <w:p w14:paraId="773E1CA7" w14:textId="77777777" w:rsidR="00521CB0" w:rsidRDefault="00521CB0" w:rsidP="00521CB0">
      <w:pPr>
        <w:rPr>
          <w:rStyle w:val="Style13ptBold"/>
        </w:rPr>
      </w:pPr>
      <w:r w:rsidRPr="00E42957">
        <w:rPr>
          <w:rStyle w:val="Style13ptBold"/>
          <w:bCs w:val="0"/>
        </w:rPr>
        <w:t>Carstensen 21</w:t>
      </w:r>
      <w:r w:rsidRPr="00E42957">
        <w:rPr>
          <w:rStyle w:val="Style13ptBold"/>
        </w:rPr>
        <w:t xml:space="preserve"> (</w:t>
      </w:r>
      <w:r>
        <w:rPr>
          <w:rStyle w:val="Style13ptBold"/>
        </w:rPr>
        <w:t xml:space="preserve">Peter C. </w:t>
      </w:r>
      <w:r w:rsidRPr="00E42957">
        <w:rPr>
          <w:rStyle w:val="Style13ptBold"/>
        </w:rPr>
        <w:t xml:space="preserve">Fred W. &amp; Vi Miller Chair in Law Emeritus, University of Wisconsin Law School. THE “OUGHT” AND “IS LIKELY” OF BIDEN ANTITRUST, </w:t>
      </w:r>
      <w:hyperlink r:id="rId8" w:history="1">
        <w:r w:rsidRPr="00E42957">
          <w:rPr>
            <w:rStyle w:val="Style13ptBold"/>
          </w:rPr>
          <w:t>https://www.concurrences.com/en/review/issues/no-1-2021/on-topic/the-new-us-antitrust-administration-en</w:t>
        </w:r>
      </w:hyperlink>
      <w:r w:rsidRPr="00E42957">
        <w:rPr>
          <w:rStyle w:val="Style13ptBold"/>
        </w:rPr>
        <w:t>)</w:t>
      </w:r>
    </w:p>
    <w:p w14:paraId="24DE3558" w14:textId="77777777" w:rsidR="00521CB0" w:rsidRPr="00B51253" w:rsidRDefault="00521CB0" w:rsidP="00521CB0">
      <w:pPr>
        <w:rPr>
          <w:sz w:val="16"/>
        </w:rPr>
      </w:pPr>
      <w:r w:rsidRPr="00B51253">
        <w:rPr>
          <w:sz w:val="16"/>
        </w:rPr>
        <w:t xml:space="preserve">14. Similarly, </w:t>
      </w:r>
      <w:r w:rsidRPr="008B096E">
        <w:rPr>
          <w:rStyle w:val="StyleUnderline"/>
        </w:rPr>
        <w:t xml:space="preserve">despite bipartisan murmurs about competitive issues, the </w:t>
      </w:r>
      <w:r w:rsidRPr="00B51253">
        <w:rPr>
          <w:rStyle w:val="StyleUnderline"/>
        </w:rPr>
        <w:t>potential</w:t>
      </w:r>
      <w:r w:rsidRPr="00B51253">
        <w:rPr>
          <w:rStyle w:val="StyleUnderline"/>
          <w:highlight w:val="cyan"/>
        </w:rPr>
        <w:t xml:space="preserve"> in a closely divided Congress</w:t>
      </w:r>
      <w:r w:rsidRPr="008B096E">
        <w:rPr>
          <w:rStyle w:val="StyleUnderline"/>
        </w:rPr>
        <w:t xml:space="preserve"> that any major initiatives will survive is limited</w:t>
      </w:r>
      <w:r w:rsidRPr="00B51253">
        <w:rPr>
          <w:sz w:val="16"/>
        </w:rPr>
        <w:t xml:space="preserve"> at best. In part the challenge here is how </w:t>
      </w:r>
      <w:r w:rsidRPr="008B096E">
        <w:rPr>
          <w:rStyle w:val="StyleUnderline"/>
        </w:rPr>
        <w:t>the Biden administration</w:t>
      </w:r>
      <w:r w:rsidRPr="00B51253">
        <w:rPr>
          <w:sz w:val="16"/>
        </w:rPr>
        <w:t xml:space="preserve"> will rank its commitments. </w:t>
      </w:r>
      <w:r w:rsidRPr="008B096E">
        <w:rPr>
          <w:rStyle w:val="StyleUnderline"/>
        </w:rPr>
        <w:t xml:space="preserve">If it were to make </w:t>
      </w:r>
      <w:r w:rsidRPr="00B51253">
        <w:rPr>
          <w:rStyle w:val="StyleUnderline"/>
          <w:highlight w:val="cyan"/>
        </w:rPr>
        <w:t>reform of competition</w:t>
      </w:r>
      <w:r w:rsidRPr="008B096E">
        <w:rPr>
          <w:rStyle w:val="StyleUnderline"/>
        </w:rPr>
        <w:t xml:space="preserve"> law a major</w:t>
      </w:r>
      <w:r w:rsidRPr="00B51253">
        <w:rPr>
          <w:sz w:val="16"/>
        </w:rPr>
        <w:t xml:space="preserve"> and </w:t>
      </w:r>
      <w:r w:rsidRPr="008B096E">
        <w:rPr>
          <w:rStyle w:val="StyleUnderline"/>
        </w:rPr>
        <w:t xml:space="preserve">primary commitment, it </w:t>
      </w:r>
      <w:r w:rsidRPr="00B51253">
        <w:rPr>
          <w:rStyle w:val="StyleUnderline"/>
          <w:highlight w:val="cyan"/>
        </w:rPr>
        <w:t>would have to trade off other goals</w:t>
      </w:r>
      <w:r w:rsidRPr="008B096E">
        <w:rPr>
          <w:rStyle w:val="StyleUnderline"/>
        </w:rPr>
        <w:t>,</w:t>
      </w:r>
      <w:r w:rsidRPr="00B51253">
        <w:rPr>
          <w:sz w:val="16"/>
        </w:rPr>
        <w:t xml:space="preserve"> which might include health care reform or increases in the minimum wage. It is likely </w:t>
      </w:r>
      <w:r w:rsidRPr="008B096E">
        <w:rPr>
          <w:rStyle w:val="StyleUnderline"/>
        </w:rPr>
        <w:t>in this circumstance the new administration,</w:t>
      </w:r>
      <w:r w:rsidRPr="00B51253">
        <w:rPr>
          <w:sz w:val="16"/>
        </w:rPr>
        <w:t xml:space="preserve"> like the Obama administration’s abandonment of the pro-competitive rules proposed under the PSA</w:t>
      </w:r>
      <w:r w:rsidRPr="008B096E">
        <w:rPr>
          <w:rStyle w:val="StyleUnderline"/>
        </w:rPr>
        <w:t>, would</w:t>
      </w:r>
      <w:r w:rsidRPr="00B51253">
        <w:rPr>
          <w:sz w:val="16"/>
        </w:rPr>
        <w:t xml:space="preserve"> elect to </w:t>
      </w:r>
      <w:r w:rsidRPr="008B096E">
        <w:rPr>
          <w:rStyle w:val="StyleUnderline"/>
        </w:rPr>
        <w:t xml:space="preserve">give up </w:t>
      </w:r>
      <w:r w:rsidRPr="00B51253">
        <w:rPr>
          <w:rStyle w:val="StyleUnderline"/>
          <w:highlight w:val="cyan"/>
        </w:rPr>
        <w:t xml:space="preserve">stricter competition rules in order to achieve </w:t>
      </w:r>
      <w:r w:rsidRPr="00B51253">
        <w:rPr>
          <w:rStyle w:val="Emphasis"/>
          <w:highlight w:val="cyan"/>
        </w:rPr>
        <w:t>other legislative prioriti</w:t>
      </w:r>
      <w:r w:rsidRPr="008B096E">
        <w:rPr>
          <w:rStyle w:val="Emphasis"/>
        </w:rPr>
        <w:t>es</w:t>
      </w:r>
      <w:r w:rsidRPr="00B51253">
        <w:rPr>
          <w:sz w:val="16"/>
        </w:rP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w:t>
      </w:r>
      <w:r w:rsidRPr="00B57246">
        <w:rPr>
          <w:rStyle w:val="StyleUnderline"/>
        </w:rPr>
        <w:t>this is a pessimistic prognostication for the likely Biden antitrust enforcement agenda</w:t>
      </w:r>
      <w:r w:rsidRPr="00B51253">
        <w:rPr>
          <w:sz w:val="16"/>
        </w:rPr>
        <w:t xml:space="preserve">. There is much that ought to be done. But </w:t>
      </w:r>
      <w:r w:rsidRPr="00B51253">
        <w:rPr>
          <w:rStyle w:val="StyleUnderline"/>
          <w:highlight w:val="cyan"/>
        </w:rPr>
        <w:t>this requires a willingness</w:t>
      </w:r>
      <w:r w:rsidRPr="00B57246">
        <w:rPr>
          <w:rStyle w:val="StyleUnderline"/>
        </w:rPr>
        <w:t xml:space="preserve"> to take major enforcement risks, </w:t>
      </w:r>
      <w:r w:rsidRPr="00B51253">
        <w:rPr>
          <w:rStyle w:val="StyleUnderline"/>
          <w:highlight w:val="cyan"/>
        </w:rPr>
        <w:t xml:space="preserve">to invest </w:t>
      </w:r>
      <w:r w:rsidRPr="00B51253">
        <w:rPr>
          <w:rStyle w:val="Emphasis"/>
          <w:highlight w:val="cyan"/>
        </w:rPr>
        <w:t>significant political capital</w:t>
      </w:r>
      <w:r w:rsidRPr="00B51253">
        <w:rPr>
          <w:rStyle w:val="StyleUnderline"/>
          <w:highlight w:val="cyan"/>
        </w:rPr>
        <w:t xml:space="preserve"> in the </w:t>
      </w:r>
      <w:r w:rsidRPr="00B51253">
        <w:rPr>
          <w:rStyle w:val="Emphasis"/>
          <w:highlight w:val="cyan"/>
        </w:rPr>
        <w:t>legislative process</w:t>
      </w:r>
      <w:r w:rsidRPr="00B51253">
        <w:rPr>
          <w:rStyle w:val="StyleUnderline"/>
          <w:highlight w:val="cyan"/>
        </w:rPr>
        <w:t>, and</w:t>
      </w:r>
      <w:r w:rsidRPr="00B57246">
        <w:rPr>
          <w:rStyle w:val="StyleUnderline"/>
        </w:rPr>
        <w:t xml:space="preserve"> to select leaders who are committed to advancing the public interest in fair,</w:t>
      </w:r>
      <w:r w:rsidRPr="00B51253">
        <w:rPr>
          <w:sz w:val="16"/>
        </w:rPr>
        <w:t xml:space="preserve"> efficient and dynamically competitive markets. The early signs are that </w:t>
      </w:r>
      <w:r w:rsidRPr="00B57246">
        <w:rPr>
          <w:rStyle w:val="StyleUnderline"/>
        </w:rPr>
        <w:t>the new administration will be no more committed to robust competition policy than the Obama administration.</w:t>
      </w:r>
      <w:r w:rsidRPr="00B51253">
        <w:rPr>
          <w:sz w:val="16"/>
        </w:rPr>
        <w:t xml:space="preserve"> Events may force a more vigorous policy—I will cling to that hope as the Biden administration takes shape.</w:t>
      </w:r>
    </w:p>
    <w:p w14:paraId="7BB1426A" w14:textId="77777777" w:rsidR="00521CB0" w:rsidRPr="00EE01B7" w:rsidRDefault="00521CB0" w:rsidP="00521CB0">
      <w:pPr>
        <w:pStyle w:val="Heading4"/>
      </w:pPr>
      <w:r>
        <w:t>K</w:t>
      </w:r>
      <w:r w:rsidRPr="00EE01B7">
        <w:t xml:space="preserve">ey to </w:t>
      </w:r>
      <w:r w:rsidRPr="005E3C60">
        <w:t>solve climate change</w:t>
      </w:r>
    </w:p>
    <w:p w14:paraId="5A4DC75B" w14:textId="77777777" w:rsidR="00521CB0" w:rsidRPr="005E3C60" w:rsidRDefault="00521CB0" w:rsidP="00521CB0">
      <w:pPr>
        <w:rPr>
          <w:rStyle w:val="Style13ptBold"/>
        </w:rPr>
      </w:pPr>
      <w:r w:rsidRPr="005E3C60">
        <w:rPr>
          <w:rStyle w:val="Style13ptBold"/>
        </w:rPr>
        <w:t xml:space="preserve">Walker 21 (Senior Vice President for Global Affairs and Chief Legal Officer at Google, Seizing the moment - A framework for American innovation, </w:t>
      </w:r>
      <w:hyperlink r:id="rId9" w:history="1">
        <w:r w:rsidRPr="005E3C60">
          <w:rPr>
            <w:rStyle w:val="Style13ptBold"/>
          </w:rPr>
          <w:t>https://blog.google/perspectives/kent-walker/seizing-moment-framework-american-innovation/</w:t>
        </w:r>
      </w:hyperlink>
      <w:r w:rsidRPr="005E3C60">
        <w:rPr>
          <w:rStyle w:val="Style13ptBold"/>
        </w:rPr>
        <w:t>)</w:t>
      </w:r>
    </w:p>
    <w:p w14:paraId="74E5C8CB" w14:textId="77777777" w:rsidR="00521CB0" w:rsidRPr="00B51253" w:rsidRDefault="00521CB0" w:rsidP="00521CB0">
      <w:pPr>
        <w:rPr>
          <w:sz w:val="16"/>
        </w:rPr>
      </w:pPr>
      <w:r w:rsidRPr="00B51253">
        <w:rPr>
          <w:sz w:val="16"/>
        </w:rPr>
        <w:t xml:space="preserve">Decades of government investment in R&amp;D led to scientific breakthroughs that gave us the tools we use every day, and public-private partnerships have sparked innovations from the microchip to the internet. Government R&amp;D investment has led to economic growth, jobs and new startups. As just one example, some of Google’s earliest work was made possible, in part, by the Digital Library Initiative, funded by the National Science Foundation. But if you fast forward to today, the </w:t>
      </w:r>
      <w:r w:rsidRPr="00B51253">
        <w:rPr>
          <w:rStyle w:val="StyleUnderline"/>
          <w:highlight w:val="cyan"/>
        </w:rPr>
        <w:t>U.S. government investment in tech has moved to the slow lane</w:t>
      </w:r>
      <w:r w:rsidRPr="005E3C60">
        <w:rPr>
          <w:rStyle w:val="StyleUnderline"/>
        </w:rPr>
        <w:t xml:space="preserve">. Government-funded research in the U.S. has </w:t>
      </w:r>
      <w:r w:rsidRPr="00B51253">
        <w:rPr>
          <w:rStyle w:val="StyleUnderline"/>
          <w:highlight w:val="cyan"/>
        </w:rPr>
        <w:t>fallen by 60%</w:t>
      </w:r>
      <w:r w:rsidRPr="00B51253">
        <w:rPr>
          <w:sz w:val="16"/>
        </w:rPr>
        <w:t xml:space="preserve"> as a percentage of GDP — from 1.9% of GDP in 1964 to just 0.7% today. Many countries around the world are investing significantly in research and development. For example, China has said that it will be increasing government R&amp;D funding by 7% annually and recently announced a five-year plan to invest an additional $1.4 trillion in developing next-generation technologies. As a nation </w:t>
      </w:r>
      <w:r w:rsidRPr="00B51253">
        <w:rPr>
          <w:rStyle w:val="StyleUnderline"/>
          <w:highlight w:val="cyan"/>
        </w:rPr>
        <w:t>we now have a historic opportunity to put aside partisanship and come together on</w:t>
      </w:r>
      <w:r w:rsidRPr="005E3C60">
        <w:rPr>
          <w:rStyle w:val="StyleUnderline"/>
        </w:rPr>
        <w:t xml:space="preserve"> an issue that will determine our </w:t>
      </w:r>
      <w:r w:rsidRPr="00B51253">
        <w:rPr>
          <w:rStyle w:val="StyleUnderline"/>
          <w:highlight w:val="cyan"/>
        </w:rPr>
        <w:t>future competitivene</w:t>
      </w:r>
      <w:r w:rsidRPr="005E3C60">
        <w:rPr>
          <w:rStyle w:val="StyleUnderline"/>
        </w:rPr>
        <w:t>ss</w:t>
      </w:r>
      <w:r w:rsidRPr="00B51253">
        <w:rPr>
          <w:sz w:val="16"/>
        </w:rPr>
        <w:t xml:space="preserve">. </w:t>
      </w:r>
      <w:r w:rsidRPr="005E3C60">
        <w:rPr>
          <w:rStyle w:val="StyleUnderline"/>
        </w:rPr>
        <w:t xml:space="preserve">The </w:t>
      </w:r>
      <w:r w:rsidRPr="005E3C60">
        <w:rPr>
          <w:rStyle w:val="Emphasis"/>
        </w:rPr>
        <w:t>U</w:t>
      </w:r>
      <w:r w:rsidRPr="00B51253">
        <w:rPr>
          <w:sz w:val="16"/>
        </w:rPr>
        <w:t xml:space="preserve">nited </w:t>
      </w:r>
      <w:r w:rsidRPr="005E3C60">
        <w:rPr>
          <w:rStyle w:val="Emphasis"/>
        </w:rPr>
        <w:t>S</w:t>
      </w:r>
      <w:r w:rsidRPr="00B51253">
        <w:rPr>
          <w:sz w:val="16"/>
        </w:rPr>
        <w:t>tates</w:t>
      </w:r>
      <w:r w:rsidRPr="005E3C60">
        <w:rPr>
          <w:rStyle w:val="StyleUnderline"/>
        </w:rPr>
        <w:t xml:space="preserve"> must seize the moment to cultivate science and technology </w:t>
      </w:r>
      <w:r w:rsidRPr="00B51253">
        <w:rPr>
          <w:rStyle w:val="StyleUnderline"/>
          <w:highlight w:val="cyan"/>
        </w:rPr>
        <w:t>by setting out a national innovation</w:t>
      </w:r>
      <w:r w:rsidRPr="005E3C60">
        <w:rPr>
          <w:rStyle w:val="StyleUnderline"/>
        </w:rPr>
        <w:t xml:space="preserve"> strategy,</w:t>
      </w:r>
      <w:r w:rsidRPr="00B51253">
        <w:rPr>
          <w:sz w:val="16"/>
        </w:rPr>
        <w:t xml:space="preserve"> and we commit to doing our part. Senators </w:t>
      </w:r>
      <w:r w:rsidRPr="005E3C60">
        <w:rPr>
          <w:rStyle w:val="Emphasis"/>
        </w:rPr>
        <w:t>Schumer</w:t>
      </w:r>
      <w:r w:rsidRPr="00B51253">
        <w:rPr>
          <w:sz w:val="16"/>
        </w:rPr>
        <w:t xml:space="preserve"> and Young have introduced the </w:t>
      </w:r>
      <w:r w:rsidRPr="005E3C60">
        <w:rPr>
          <w:rStyle w:val="Emphasis"/>
        </w:rPr>
        <w:t>bipartisan</w:t>
      </w:r>
      <w:r w:rsidRPr="00B51253">
        <w:rPr>
          <w:sz w:val="16"/>
        </w:rPr>
        <w:t xml:space="preserve"> Endless Frontier</w:t>
      </w:r>
      <w:r w:rsidRPr="005E3C60">
        <w:rPr>
          <w:rStyle w:val="StyleUnderline"/>
        </w:rPr>
        <w:t xml:space="preserve"> Act</w:t>
      </w:r>
      <w:r w:rsidRPr="00B51253">
        <w:rPr>
          <w:sz w:val="16"/>
        </w:rPr>
        <w:t xml:space="preserve"> — </w:t>
      </w:r>
      <w:r w:rsidRPr="00B51253">
        <w:rPr>
          <w:rStyle w:val="StyleUnderline"/>
          <w:highlight w:val="cyan"/>
        </w:rPr>
        <w:t xml:space="preserve">an important step in putting to work America’s strengths in science and </w:t>
      </w:r>
      <w:r w:rsidRPr="00B51253">
        <w:rPr>
          <w:rStyle w:val="Emphasis"/>
          <w:highlight w:val="cyan"/>
        </w:rPr>
        <w:t>technology to tackle</w:t>
      </w:r>
      <w:r w:rsidRPr="005E3C60">
        <w:rPr>
          <w:rStyle w:val="StyleUnderline"/>
        </w:rPr>
        <w:t xml:space="preserve"> some of the biggest issues of our time, from </w:t>
      </w:r>
      <w:r w:rsidRPr="00B51253">
        <w:rPr>
          <w:rStyle w:val="Emphasis"/>
          <w:highlight w:val="cyan"/>
        </w:rPr>
        <w:t>climate change</w:t>
      </w:r>
      <w:r w:rsidRPr="005E3C60">
        <w:rPr>
          <w:rStyle w:val="StyleUnderline"/>
        </w:rPr>
        <w:t xml:space="preserve"> </w:t>
      </w:r>
      <w:r w:rsidRPr="00B51253">
        <w:rPr>
          <w:sz w:val="16"/>
        </w:rPr>
        <w:t>to global health. Legislative proposals to increase funding for the National Science Foundation will accelerate innovation in the technologies of the future — including quantum computing, AI, biotech and genomics, advanced wireless networks, and robotics — and strengthen the U.S. innovation ecosystem through regional hubs spread throughout the country.</w:t>
      </w:r>
    </w:p>
    <w:p w14:paraId="2E5512AD" w14:textId="77777777" w:rsidR="00521CB0" w:rsidRPr="00EE01B7" w:rsidRDefault="00521CB0" w:rsidP="00521CB0">
      <w:pPr>
        <w:pStyle w:val="Heading4"/>
      </w:pPr>
      <w:r>
        <w:t>Impact is extinction</w:t>
      </w:r>
    </w:p>
    <w:p w14:paraId="10BA454D" w14:textId="77777777" w:rsidR="00521CB0" w:rsidRPr="00EE01B7" w:rsidRDefault="00521CB0" w:rsidP="00521CB0">
      <w:r w:rsidRPr="00EE01B7">
        <w:t>Alexander-</w:t>
      </w:r>
      <w:r w:rsidRPr="00EE01B7">
        <w:rPr>
          <w:rStyle w:val="Style13ptBold"/>
        </w:rPr>
        <w:t>Sears 21</w:t>
      </w:r>
      <w:r w:rsidRPr="00EE01B7">
        <w:t xml:space="preserve">, PhD Candidate in Political Science at The University of Toronto, former Professor of International Relations at the Universidad de Las Américas (Nathan, “Great Powers, Polarity, and Existential Threats to Humanity: An Analysis of the Distribution of the Forces of Total Destruction in International Security,” Conference Paper: </w:t>
      </w:r>
      <w:r w:rsidRPr="00EE01B7">
        <w:rPr>
          <w:i/>
          <w:iCs/>
        </w:rPr>
        <w:t>International Studies Association, 2021 Annual Conference</w:t>
      </w:r>
      <w:r w:rsidRPr="00EE01B7">
        <w:t>, Research Gate)</w:t>
      </w:r>
    </w:p>
    <w:p w14:paraId="55015544" w14:textId="77777777" w:rsidR="00521CB0" w:rsidRPr="00EE01B7" w:rsidRDefault="00521CB0" w:rsidP="00521CB0">
      <w:pPr>
        <w:rPr>
          <w:u w:val="single"/>
        </w:rPr>
      </w:pPr>
      <w:r w:rsidRPr="00EE01B7">
        <w:rPr>
          <w:rStyle w:val="StyleUnderline"/>
          <w:highlight w:val="cyan"/>
        </w:rPr>
        <w:t>Humanity faces existential risks from</w:t>
      </w:r>
      <w:r w:rsidRPr="00EE01B7">
        <w:rPr>
          <w:rStyle w:val="StyleUnderline"/>
        </w:rPr>
        <w:t xml:space="preserve"> the large-scale destruction of Earth’s natural environment</w:t>
      </w:r>
      <w:r w:rsidRPr="00EE01B7">
        <w:t xml:space="preserve"> making the planet less hospitable for humankind (Wallace-Wells 2019). The decline of some of Earth’s natural systems may already exceed the “planetary boundaries” that represent a “safe operating space for humanity” (Rockstrom et al. 2009). Humanity has become one of the driving forces behind Earth’s climate system (Crutzen 2002). The major anthropogenic drivers of climate change are the burning of fossil fuels (e.g., coal, oil, and gas), combined with the degradation of Earth’s natural systems for absorbing carbon dioxide, such as deforestation for agriculture (e.g., livestock and monocultures) and resource extraction (e.g., mining and oil), and the warming of the oceans (Kump et al. 2003). While humanity has influenced Earth’s climate since at least the Industrial Revolution, </w:t>
      </w:r>
      <w:r w:rsidRPr="00EE01B7">
        <w:rPr>
          <w:rStyle w:val="StyleUnderline"/>
          <w:highlight w:val="cyan"/>
        </w:rPr>
        <w:t>the</w:t>
      </w:r>
      <w:r w:rsidRPr="00EE01B7">
        <w:rPr>
          <w:rStyle w:val="StyleUnderline"/>
        </w:rPr>
        <w:t xml:space="preserve"> dramatic </w:t>
      </w:r>
      <w:r w:rsidRPr="00EE01B7">
        <w:rPr>
          <w:rStyle w:val="StyleUnderline"/>
          <w:highlight w:val="cyan"/>
        </w:rPr>
        <w:t>increase in</w:t>
      </w:r>
      <w:r w:rsidRPr="00EE01B7">
        <w:rPr>
          <w:rStyle w:val="StyleUnderline"/>
        </w:rPr>
        <w:t xml:space="preserve"> </w:t>
      </w:r>
      <w:r w:rsidRPr="00EE01B7">
        <w:rPr>
          <w:rStyle w:val="Emphasis"/>
          <w:highlight w:val="cyan"/>
        </w:rPr>
        <w:t>g</w:t>
      </w:r>
      <w:r w:rsidRPr="00EE01B7">
        <w:rPr>
          <w:rStyle w:val="StyleUnderline"/>
        </w:rPr>
        <w:t>reen</w:t>
      </w:r>
      <w:r w:rsidRPr="00EE01B7">
        <w:rPr>
          <w:rStyle w:val="Emphasis"/>
          <w:highlight w:val="cyan"/>
        </w:rPr>
        <w:t>h</w:t>
      </w:r>
      <w:r w:rsidRPr="00EE01B7">
        <w:rPr>
          <w:rStyle w:val="StyleUnderline"/>
        </w:rPr>
        <w:t xml:space="preserve">ouse </w:t>
      </w:r>
      <w:r w:rsidRPr="00EE01B7">
        <w:rPr>
          <w:rStyle w:val="Emphasis"/>
          <w:highlight w:val="cyan"/>
        </w:rPr>
        <w:t>g</w:t>
      </w:r>
      <w:r w:rsidRPr="00EE01B7">
        <w:rPr>
          <w:rStyle w:val="StyleUnderline"/>
        </w:rPr>
        <w:t>as emission</w:t>
      </w:r>
      <w:r w:rsidRPr="00EE01B7">
        <w:rPr>
          <w:rStyle w:val="Emphasis"/>
          <w:highlight w:val="cyan"/>
        </w:rPr>
        <w:t>s</w:t>
      </w:r>
      <w:r w:rsidRPr="00EE01B7">
        <w:t xml:space="preserve"> since the mid-twentieth century—the “Great Acceleration” (Steffen et al. 2007; 2015; McNeill &amp; Engelke 2016)— </w:t>
      </w:r>
      <w:r w:rsidRPr="00EE01B7">
        <w:rPr>
          <w:rStyle w:val="StyleUnderline"/>
        </w:rPr>
        <w:t>is responsible for contemporary climate change</w:t>
      </w:r>
      <w:r w:rsidRPr="00EE01B7">
        <w:t xml:space="preserve">, which has reached approximately 1°C above preindustrial levels (IPCC 2018). </w:t>
      </w:r>
      <w:r w:rsidRPr="00EE01B7">
        <w:rPr>
          <w:rStyle w:val="StyleUnderline"/>
          <w:highlight w:val="cyan"/>
        </w:rPr>
        <w:t>Climate change could become</w:t>
      </w:r>
      <w:r w:rsidRPr="00EE01B7">
        <w:t xml:space="preserve"> an </w:t>
      </w:r>
      <w:r w:rsidRPr="00EE01B7">
        <w:rPr>
          <w:rStyle w:val="Emphasis"/>
          <w:highlight w:val="cyan"/>
        </w:rPr>
        <w:t>existential</w:t>
      </w:r>
      <w:r w:rsidRPr="00EE01B7">
        <w:t xml:space="preserve"> threat to humanity </w:t>
      </w:r>
      <w:r w:rsidRPr="00EE01B7">
        <w:rPr>
          <w:rStyle w:val="StyleUnderline"/>
          <w:highlight w:val="cyan"/>
        </w:rPr>
        <w:t>if the planet’s climate reaches</w:t>
      </w:r>
      <w:r w:rsidRPr="00EE01B7">
        <w:rPr>
          <w:rStyle w:val="StyleUnderline"/>
        </w:rPr>
        <w:t xml:space="preserve"> a “</w:t>
      </w:r>
      <w:r w:rsidRPr="00EE01B7">
        <w:rPr>
          <w:rStyle w:val="StyleUnderline"/>
          <w:highlight w:val="cyan"/>
        </w:rPr>
        <w:t>Hothouse</w:t>
      </w:r>
      <w:r w:rsidRPr="00EE01B7">
        <w:rPr>
          <w:rStyle w:val="StyleUnderline"/>
        </w:rPr>
        <w:t xml:space="preserve"> Earth” </w:t>
      </w:r>
      <w:r w:rsidRPr="00EE01B7">
        <w:rPr>
          <w:rStyle w:val="StyleUnderline"/>
          <w:highlight w:val="cyan"/>
        </w:rPr>
        <w:t>state</w:t>
      </w:r>
      <w:r w:rsidRPr="00EE01B7">
        <w:t xml:space="preserve"> (Ripple et al. 2020). What are the dangers? There are two mechanisms of climate change that threaten humankind. The direct threat is extreme heat. </w:t>
      </w:r>
      <w:r w:rsidRPr="00EE01B7">
        <w:rPr>
          <w:rStyle w:val="StyleUnderline"/>
          <w:highlight w:val="cyan"/>
        </w:rPr>
        <w:t>While</w:t>
      </w:r>
      <w:r w:rsidRPr="00EE01B7">
        <w:rPr>
          <w:rStyle w:val="StyleUnderline"/>
        </w:rPr>
        <w:t xml:space="preserve"> human </w:t>
      </w:r>
      <w:r w:rsidRPr="00EE01B7">
        <w:rPr>
          <w:rStyle w:val="StyleUnderline"/>
          <w:highlight w:val="cyan"/>
        </w:rPr>
        <w:t>societies possesses some capacity for adaptation</w:t>
      </w:r>
      <w:r w:rsidRPr="00EE01B7">
        <w:rPr>
          <w:rStyle w:val="StyleUnderline"/>
        </w:rPr>
        <w:t xml:space="preserve"> and resilience</w:t>
      </w:r>
      <w:r w:rsidRPr="00EE01B7">
        <w:t xml:space="preserve"> to climate change, </w:t>
      </w:r>
      <w:r w:rsidRPr="00EE01B7">
        <w:rPr>
          <w:rStyle w:val="StyleUnderline"/>
          <w:highlight w:val="cyan"/>
        </w:rPr>
        <w:t>the physiological response</w:t>
      </w:r>
      <w:r w:rsidRPr="00EE01B7">
        <w:t xml:space="preserve"> of humans to heat stress </w:t>
      </w:r>
      <w:r w:rsidRPr="00EE01B7">
        <w:rPr>
          <w:rStyle w:val="StyleUnderline"/>
          <w:highlight w:val="cyan"/>
        </w:rPr>
        <w:t>imposes</w:t>
      </w:r>
      <w:r w:rsidRPr="00EE01B7">
        <w:t xml:space="preserve"> </w:t>
      </w:r>
      <w:r w:rsidRPr="00EE01B7">
        <w:rPr>
          <w:rStyle w:val="StyleUnderline"/>
        </w:rPr>
        <w:t xml:space="preserve">physical </w:t>
      </w:r>
      <w:r w:rsidRPr="00EE01B7">
        <w:rPr>
          <w:rStyle w:val="StyleUnderline"/>
          <w:highlight w:val="cyan"/>
        </w:rPr>
        <w:t>limits</w:t>
      </w:r>
      <w:r w:rsidRPr="00EE01B7">
        <w:t xml:space="preserve">—with a hard limit at roughly 35°C wet-bulb temperature (Sherwood et al. 2010). </w:t>
      </w:r>
      <w:r w:rsidRPr="00EE01B7">
        <w:rPr>
          <w:rStyle w:val="StyleUnderline"/>
          <w:highlight w:val="cyan"/>
        </w:rPr>
        <w:t>A rise in</w:t>
      </w:r>
      <w:r w:rsidRPr="00EE01B7">
        <w:rPr>
          <w:rStyle w:val="StyleUnderline"/>
        </w:rPr>
        <w:t xml:space="preserve"> global average </w:t>
      </w:r>
      <w:r w:rsidRPr="00EE01B7">
        <w:rPr>
          <w:rStyle w:val="StyleUnderline"/>
          <w:highlight w:val="cyan"/>
        </w:rPr>
        <w:t>temperatures</w:t>
      </w:r>
      <w:r w:rsidRPr="00EE01B7">
        <w:t xml:space="preserve"> by 3–4°C </w:t>
      </w:r>
      <w:r w:rsidRPr="00EE01B7">
        <w:rPr>
          <w:rStyle w:val="StyleUnderline"/>
        </w:rPr>
        <w:t>would</w:t>
      </w:r>
      <w:r w:rsidRPr="00EE01B7">
        <w:t xml:space="preserve"> increase the risk of heat stress, while 7°C could render some regions uninhabitable, and 11–12°C </w:t>
      </w:r>
      <w:r w:rsidRPr="00EE01B7">
        <w:rPr>
          <w:rStyle w:val="StyleUnderline"/>
          <w:highlight w:val="cyan"/>
        </w:rPr>
        <w:t>would leave much of the planet</w:t>
      </w:r>
      <w:r w:rsidRPr="00EE01B7">
        <w:rPr>
          <w:rStyle w:val="StyleUnderline"/>
        </w:rPr>
        <w:t xml:space="preserve"> </w:t>
      </w:r>
      <w:r w:rsidRPr="00EE01B7">
        <w:rPr>
          <w:rStyle w:val="StyleUnderline"/>
          <w:highlight w:val="cyan"/>
        </w:rPr>
        <w:t>too hot for human habitation</w:t>
      </w:r>
      <w:r w:rsidRPr="00EE01B7">
        <w:t xml:space="preserve"> (Sherwood et al. 2010). The indirect </w:t>
      </w:r>
      <w:r w:rsidRPr="00EE01B7">
        <w:rPr>
          <w:rStyle w:val="StyleUnderline"/>
          <w:highlight w:val="cyan"/>
        </w:rPr>
        <w:t>effects</w:t>
      </w:r>
      <w:r w:rsidRPr="00EE01B7">
        <w:t xml:space="preserve"> of climate change could </w:t>
      </w:r>
      <w:r w:rsidRPr="00EE01B7">
        <w:rPr>
          <w:rStyle w:val="StyleUnderline"/>
          <w:highlight w:val="cyan"/>
        </w:rPr>
        <w:t>include</w:t>
      </w:r>
      <w:r w:rsidRPr="00EE01B7">
        <w:t xml:space="preserve">, inter alia, </w:t>
      </w:r>
      <w:r w:rsidRPr="00EE01B7">
        <w:rPr>
          <w:rStyle w:val="StyleUnderline"/>
        </w:rPr>
        <w:t>rising sea levels</w:t>
      </w:r>
      <w:r w:rsidRPr="00EE01B7">
        <w:t xml:space="preserve"> affecting coastal regions (e.g., Miami and Shanghai), or even </w:t>
      </w:r>
      <w:r w:rsidRPr="00EE01B7">
        <w:rPr>
          <w:rStyle w:val="StyleUnderline"/>
          <w:highlight w:val="cyan"/>
        </w:rPr>
        <w:t>swallowing entire countries</w:t>
      </w:r>
      <w:r w:rsidRPr="00EE01B7">
        <w:t xml:space="preserve"> (e.g., Bangladesh and the Maldives); </w:t>
      </w:r>
      <w:r w:rsidRPr="00EE01B7">
        <w:rPr>
          <w:rStyle w:val="StyleUnderline"/>
          <w:highlight w:val="cyan"/>
        </w:rPr>
        <w:t>extreme</w:t>
      </w:r>
      <w:r w:rsidRPr="00EE01B7">
        <w:t xml:space="preserve"> and unpredictable weather and natural </w:t>
      </w:r>
      <w:r w:rsidRPr="00EE01B7">
        <w:rPr>
          <w:rStyle w:val="StyleUnderline"/>
          <w:highlight w:val="cyan"/>
        </w:rPr>
        <w:t>disasters</w:t>
      </w:r>
      <w:r w:rsidRPr="00EE01B7">
        <w:t xml:space="preserve"> (e.g., hurricanes and forest fires); </w:t>
      </w:r>
      <w:r w:rsidRPr="00EE01B7">
        <w:rPr>
          <w:rStyle w:val="StyleUnderline"/>
        </w:rPr>
        <w:t xml:space="preserve">environmental </w:t>
      </w:r>
      <w:r w:rsidRPr="00EE01B7">
        <w:rPr>
          <w:rStyle w:val="StyleUnderline"/>
          <w:highlight w:val="cyan"/>
        </w:rPr>
        <w:t>pressures</w:t>
      </w:r>
      <w:r w:rsidRPr="00EE01B7">
        <w:rPr>
          <w:rStyle w:val="StyleUnderline"/>
        </w:rPr>
        <w:t xml:space="preserve"> </w:t>
      </w:r>
      <w:r w:rsidRPr="00EE01B7">
        <w:rPr>
          <w:rStyle w:val="StyleUnderline"/>
          <w:highlight w:val="cyan"/>
        </w:rPr>
        <w:t>on water and food</w:t>
      </w:r>
      <w:r w:rsidRPr="00EE01B7">
        <w:rPr>
          <w:rStyle w:val="StyleUnderline"/>
        </w:rPr>
        <w:t xml:space="preserve"> scarcity</w:t>
      </w:r>
      <w:r w:rsidRPr="00EE01B7">
        <w:t xml:space="preserve"> (e.g., droughts from less-dispersed rainfall, and lower wheat-yields at higher temperatures); the possible </w:t>
      </w:r>
      <w:r w:rsidRPr="00EE01B7">
        <w:rPr>
          <w:rStyle w:val="StyleUnderline"/>
        </w:rPr>
        <w:t xml:space="preserve">inception of </w:t>
      </w:r>
      <w:r w:rsidRPr="00EE01B7">
        <w:rPr>
          <w:rStyle w:val="StyleUnderline"/>
          <w:highlight w:val="cyan"/>
        </w:rPr>
        <w:t>new bacteria and viruses</w:t>
      </w:r>
      <w:r w:rsidRPr="00EE01B7">
        <w:rPr>
          <w:rStyle w:val="StyleUnderline"/>
        </w:rPr>
        <w:t>; and</w:t>
      </w:r>
      <w:r w:rsidRPr="00EE01B7">
        <w:t xml:space="preserve">, of course, </w:t>
      </w:r>
      <w:r w:rsidRPr="00EE01B7">
        <w:rPr>
          <w:rStyle w:val="StyleUnderline"/>
        </w:rPr>
        <w:t>large-scale human</w:t>
      </w:r>
      <w:r w:rsidRPr="00EE01B7">
        <w:t xml:space="preserve"> </w:t>
      </w:r>
      <w:r w:rsidRPr="00EE01B7">
        <w:rPr>
          <w:rStyle w:val="StyleUnderline"/>
        </w:rPr>
        <w:t>migration</w:t>
      </w:r>
      <w:r w:rsidRPr="00EE01B7">
        <w:t xml:space="preserve"> (World Bank 2012; Wallace-Well 2019; Richards, Lupton &amp; Allywood 2001). While it is difficult to determine the existential implications of extreme environmental conditions, </w:t>
      </w:r>
      <w:r w:rsidRPr="00EE01B7">
        <w:rPr>
          <w:rStyle w:val="StyleUnderline"/>
        </w:rPr>
        <w:t>there are historic precedents for the collapse of human societies under environmental pressures</w:t>
      </w:r>
      <w:r w:rsidRPr="00EE01B7">
        <w:t xml:space="preserve"> (Diamond 2005). Earth’s “big five” mass extinction events have been linked to dramatic shifts in Earth’s climate (Ward 2008; Payne &amp; Clapham 2012; Kolbert 2014; Brannen 2017), and </w:t>
      </w:r>
      <w:r w:rsidRPr="00EE01B7">
        <w:rPr>
          <w:rStyle w:val="StyleUnderline"/>
        </w:rPr>
        <w:t xml:space="preserve">a </w:t>
      </w:r>
      <w:r w:rsidRPr="00EE01B7">
        <w:rPr>
          <w:rStyle w:val="StyleUnderline"/>
          <w:highlight w:val="cyan"/>
        </w:rPr>
        <w:t>Hothouse Earth</w:t>
      </w:r>
      <w:r w:rsidRPr="00EE01B7">
        <w:rPr>
          <w:rStyle w:val="StyleUnderline"/>
        </w:rPr>
        <w:t xml:space="preserve"> climate </w:t>
      </w:r>
      <w:r w:rsidRPr="00EE01B7">
        <w:rPr>
          <w:rStyle w:val="StyleUnderline"/>
          <w:highlight w:val="cyan"/>
        </w:rPr>
        <w:t>would represent terra incognita</w:t>
      </w:r>
      <w:r w:rsidRPr="00EE01B7">
        <w:rPr>
          <w:rStyle w:val="StyleUnderline"/>
        </w:rPr>
        <w:t xml:space="preserve"> for humanity</w:t>
      </w:r>
      <w:r w:rsidRPr="00EE01B7">
        <w:t xml:space="preserve">. Thus, the assumption here is </w:t>
      </w:r>
      <w:r w:rsidRPr="00EE01B7">
        <w:rPr>
          <w:rStyle w:val="StyleUnderline"/>
          <w:highlight w:val="cyan"/>
        </w:rPr>
        <w:t>that</w:t>
      </w:r>
      <w:r w:rsidRPr="00EE01B7">
        <w:t xml:space="preserve"> </w:t>
      </w:r>
      <w:r w:rsidRPr="00EE01B7">
        <w:rPr>
          <w:rStyle w:val="StyleUnderline"/>
        </w:rPr>
        <w:t xml:space="preserve">a Hothouse Earth climate </w:t>
      </w:r>
      <w:r w:rsidRPr="00EE01B7">
        <w:rPr>
          <w:rStyle w:val="StyleUnderline"/>
          <w:highlight w:val="cyan"/>
        </w:rPr>
        <w:t>could pose an existential threat</w:t>
      </w:r>
      <w:r w:rsidRPr="00EE01B7">
        <w:rPr>
          <w:rStyle w:val="StyleUnderline"/>
        </w:rPr>
        <w:t xml:space="preserve"> to</w:t>
      </w:r>
      <w:r w:rsidRPr="00EE01B7">
        <w:t xml:space="preserve"> the habitability of </w:t>
      </w:r>
      <w:r w:rsidRPr="00EE01B7">
        <w:rPr>
          <w:rStyle w:val="StyleUnderline"/>
        </w:rPr>
        <w:t>the planet</w:t>
      </w:r>
      <w:r w:rsidRPr="00EE01B7">
        <w:t xml:space="preserve"> for humanity (Steffen et al. 2018., 5). At what point could climate change cross the threshold of an existential threat to humankind? The complexity of Earth’s natural systems makes it extremely difficult to give a precise figure (Rockstrom et al. 2009; ). However, much of </w:t>
      </w:r>
      <w:r w:rsidRPr="00EE01B7">
        <w:rPr>
          <w:rStyle w:val="StyleUnderline"/>
          <w:highlight w:val="cyan"/>
        </w:rPr>
        <w:t>the concern</w:t>
      </w:r>
      <w:r w:rsidRPr="00EE01B7">
        <w:t xml:space="preserve"> about climate change </w:t>
      </w:r>
      <w:r w:rsidRPr="00EE01B7">
        <w:rPr>
          <w:rStyle w:val="StyleUnderline"/>
          <w:highlight w:val="cyan"/>
        </w:rPr>
        <w:t>is</w:t>
      </w:r>
      <w:r w:rsidRPr="00EE01B7">
        <w:rPr>
          <w:rStyle w:val="StyleUnderline"/>
        </w:rPr>
        <w:t xml:space="preserve"> over the danger of crossing “</w:t>
      </w:r>
      <w:r w:rsidRPr="00EE01B7">
        <w:rPr>
          <w:rStyle w:val="StyleUnderline"/>
          <w:highlight w:val="cyan"/>
        </w:rPr>
        <w:t>tipping points</w:t>
      </w:r>
      <w:r w:rsidRPr="00EE01B7">
        <w:rPr>
          <w:rStyle w:val="StyleUnderline"/>
        </w:rPr>
        <w:t xml:space="preserve">,” </w:t>
      </w:r>
      <w:r w:rsidRPr="00EE01B7">
        <w:rPr>
          <w:rStyle w:val="StyleUnderline"/>
          <w:highlight w:val="cyan"/>
        </w:rPr>
        <w:t>whereby</w:t>
      </w:r>
      <w:r w:rsidRPr="00EE01B7">
        <w:rPr>
          <w:rStyle w:val="StyleUnderline"/>
        </w:rPr>
        <w:t xml:space="preserve"> positive </w:t>
      </w:r>
      <w:r w:rsidRPr="00EE01B7">
        <w:rPr>
          <w:rStyle w:val="StyleUnderline"/>
          <w:highlight w:val="cyan"/>
        </w:rPr>
        <w:t>feedback loops</w:t>
      </w:r>
      <w:r w:rsidRPr="00EE01B7">
        <w:rPr>
          <w:rStyle w:val="StyleUnderline"/>
        </w:rPr>
        <w:t xml:space="preserve"> </w:t>
      </w:r>
      <w:r w:rsidRPr="00EE01B7">
        <w:t xml:space="preserve">in Earth’s climate system could </w:t>
      </w:r>
      <w:r w:rsidRPr="00EE01B7">
        <w:rPr>
          <w:rStyle w:val="StyleUnderline"/>
          <w:highlight w:val="cyan"/>
        </w:rPr>
        <w:t>lead to</w:t>
      </w:r>
      <w:r w:rsidRPr="00EE01B7">
        <w:rPr>
          <w:rStyle w:val="StyleUnderline"/>
        </w:rPr>
        <w:t xml:space="preserve"> </w:t>
      </w:r>
      <w:r w:rsidRPr="00EE01B7">
        <w:t xml:space="preserve">potentially </w:t>
      </w:r>
      <w:r w:rsidRPr="00EE01B7">
        <w:rPr>
          <w:rStyle w:val="StyleUnderline"/>
          <w:highlight w:val="cyan"/>
        </w:rPr>
        <w:t>irreversible</w:t>
      </w:r>
      <w:r w:rsidRPr="00EE01B7">
        <w:rPr>
          <w:rStyle w:val="StyleUnderline"/>
        </w:rPr>
        <w:t xml:space="preserve"> and self-reinforcing “runaway” </w:t>
      </w:r>
      <w:r w:rsidRPr="00EE01B7">
        <w:rPr>
          <w:rStyle w:val="StyleUnderline"/>
          <w:highlight w:val="cyan"/>
        </w:rPr>
        <w:t>climate change</w:t>
      </w:r>
      <w:r w:rsidRPr="00EE01B7">
        <w:t xml:space="preserve">. For example, the </w:t>
      </w:r>
      <w:r w:rsidRPr="00EE01B7">
        <w:rPr>
          <w:rStyle w:val="StyleUnderline"/>
        </w:rPr>
        <w:t>melting of Arctic “permafrost” could produce additional warming</w:t>
      </w:r>
      <w:r w:rsidRPr="00EE01B7">
        <w:t xml:space="preserve">, as glacial retreat reduces the refractory effect of the ice and releases huge quantities of methane currently trapped beneath it. A recent study suggests that </w:t>
      </w:r>
      <w:r w:rsidRPr="00EE01B7">
        <w:rPr>
          <w:rStyle w:val="StyleUnderline"/>
          <w:highlight w:val="cyan"/>
        </w:rPr>
        <w:t>a “</w:t>
      </w:r>
      <w:r w:rsidRPr="00EE01B7">
        <w:rPr>
          <w:rStyle w:val="Emphasis"/>
          <w:highlight w:val="cyan"/>
        </w:rPr>
        <w:t>planetary threshold</w:t>
      </w:r>
      <w:r w:rsidRPr="00EE01B7">
        <w:rPr>
          <w:rStyle w:val="StyleUnderline"/>
          <w:highlight w:val="cyan"/>
        </w:rPr>
        <w:t>” could exist at</w:t>
      </w:r>
      <w:r w:rsidRPr="00EE01B7">
        <w:rPr>
          <w:rStyle w:val="StyleUnderline"/>
        </w:rPr>
        <w:t xml:space="preserve"> global average temperature of </w:t>
      </w:r>
      <w:r w:rsidRPr="00EE01B7">
        <w:rPr>
          <w:rStyle w:val="StyleUnderline"/>
          <w:highlight w:val="cyan"/>
        </w:rPr>
        <w:t>2°</w:t>
      </w:r>
      <w:r w:rsidRPr="00EE01B7">
        <w:rPr>
          <w:rStyle w:val="StyleUnderline"/>
        </w:rPr>
        <w:t>C</w:t>
      </w:r>
      <w:r w:rsidRPr="00EE01B7">
        <w:t xml:space="preserve"> above preindustrial levels (Steffen et al. 2018; also IPCC 2018). </w:t>
      </w:r>
      <w:r w:rsidRPr="00EE01B7">
        <w:rPr>
          <w:rStyle w:val="StyleUnderline"/>
        </w:rPr>
        <w:t>Therefore</w:t>
      </w:r>
      <w:r w:rsidRPr="00EE01B7">
        <w:t xml:space="preserve">, the analysis here takes the </w:t>
      </w:r>
      <w:r w:rsidRPr="00EE01B7">
        <w:rPr>
          <w:rStyle w:val="Emphasis"/>
          <w:highlight w:val="cyan"/>
        </w:rPr>
        <w:t>2°</w:t>
      </w:r>
      <w:r w:rsidRPr="00EE01B7">
        <w:t xml:space="preserve">C rise in global average temperatures as </w:t>
      </w:r>
      <w:r w:rsidRPr="00EE01B7">
        <w:rPr>
          <w:rStyle w:val="Emphasis"/>
          <w:highlight w:val="cyan"/>
        </w:rPr>
        <w:t>represent</w:t>
      </w:r>
      <w:r w:rsidRPr="00EE01B7">
        <w:t xml:space="preserve">ing </w:t>
      </w:r>
      <w:r w:rsidRPr="00EE01B7">
        <w:rPr>
          <w:rStyle w:val="StyleUnderline"/>
          <w:highlight w:val="cyan"/>
        </w:rPr>
        <w:t>the lower-boundary of an existential threat to humanity</w:t>
      </w:r>
      <w:r w:rsidRPr="00EE01B7">
        <w:t>, with higher temperatures increasing the risk of runaway climate change leading to a Hothouse Earth. The Paris Agreement on Climate Change set the goal of limiting the increase in global average temperatures to “well below” 2°C and to pursue efforts to limit the increase to 1.5°C. If the Paris Agreement goals are met, then nations would likely keep climate change below the threshold of an existential threat to humanity.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that would reduce the exis 6 - tential risk of climate change, the actual policies of states could easily cross the threshold that would constitute an existential threat to humanity (CAT 2020)</w:t>
      </w:r>
    </w:p>
    <w:p w14:paraId="2F30F7AF" w14:textId="77777777" w:rsidR="00521CB0" w:rsidRPr="00B55AD5" w:rsidRDefault="00521CB0" w:rsidP="00521CB0"/>
    <w:p w14:paraId="049AB039" w14:textId="77777777" w:rsidR="00521CB0" w:rsidRPr="007261D3" w:rsidRDefault="00521CB0" w:rsidP="00521CB0"/>
    <w:p w14:paraId="3D671E4C" w14:textId="77777777" w:rsidR="00521CB0" w:rsidRDefault="00521CB0" w:rsidP="00521CB0">
      <w:pPr>
        <w:pStyle w:val="Heading3"/>
      </w:pPr>
      <w:r>
        <w:t>1nc—DA</w:t>
      </w:r>
    </w:p>
    <w:p w14:paraId="38022E2A" w14:textId="77777777" w:rsidR="00521CB0" w:rsidRPr="007E4480" w:rsidRDefault="00521CB0" w:rsidP="00521CB0">
      <w:r>
        <w:t>BizCon</w:t>
      </w:r>
    </w:p>
    <w:p w14:paraId="46B1D1F5" w14:textId="77777777" w:rsidR="00521CB0" w:rsidRPr="001700AD" w:rsidRDefault="00521CB0" w:rsidP="00521CB0">
      <w:pPr>
        <w:pStyle w:val="Heading4"/>
      </w:pPr>
      <w:r w:rsidRPr="001700AD">
        <w:t>Plan creates an abrupt shift and doctrinal instability in antitrust that spills over throughout the economy—it’s impossible to distinguish specific industries because</w:t>
      </w:r>
      <w:r>
        <w:t xml:space="preserve"> </w:t>
      </w:r>
      <w:r w:rsidRPr="001700AD">
        <w:t>it’s enforced in generalist common law</w:t>
      </w:r>
      <w:r>
        <w:t xml:space="preserve"> which dries up capital flows </w:t>
      </w:r>
    </w:p>
    <w:p w14:paraId="2ED06F88" w14:textId="77777777" w:rsidR="00521CB0" w:rsidRPr="00745529" w:rsidRDefault="00521CB0" w:rsidP="00521CB0">
      <w:r w:rsidRPr="00745529">
        <w:rPr>
          <w:rStyle w:val="Style13ptBold"/>
        </w:rPr>
        <w:t>Rogerson 20</w:t>
      </w:r>
      <w:r>
        <w:t xml:space="preserve"> (William,</w:t>
      </w:r>
      <w:r w:rsidRPr="00745529">
        <w:t xml:space="preserve"> Professor of Economics at Northwestern University</w:t>
      </w:r>
      <w:r>
        <w:t xml:space="preserve">, </w:t>
      </w:r>
      <w:r w:rsidRPr="00745529">
        <w:t>“Antitrust Enforcement, Regulation, and Digital Platforms”, University of Pennsylvania Law Review, 168 U. Pa. L. Rev. 1911, June 2020</w:t>
      </w:r>
      <w:r>
        <w:t>)</w:t>
      </w:r>
    </w:p>
    <w:p w14:paraId="0D5391D8" w14:textId="77777777" w:rsidR="00521CB0" w:rsidRPr="001700AD" w:rsidRDefault="00521CB0" w:rsidP="00521CB0">
      <w:r w:rsidRPr="00D907E8">
        <w:rPr>
          <w:rStyle w:val="StyleUnderline"/>
          <w:highlight w:val="cyan"/>
        </w:rPr>
        <w:t>Antitrust</w:t>
      </w:r>
      <w:r w:rsidRPr="00745529">
        <w:rPr>
          <w:rStyle w:val="StyleUnderline"/>
        </w:rPr>
        <w:t xml:space="preserve"> statutes </w:t>
      </w:r>
      <w:r w:rsidRPr="00D907E8">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D907E8">
        <w:rPr>
          <w:rStyle w:val="StyleUnderline"/>
          <w:highlight w:val="cyan"/>
        </w:rPr>
        <w:t xml:space="preserve">enforced in </w:t>
      </w:r>
      <w:r w:rsidRPr="00D907E8">
        <w:rPr>
          <w:rStyle w:val="Emphasis"/>
          <w:highlight w:val="cyan"/>
        </w:rPr>
        <w:t>court</w:t>
      </w:r>
      <w:r w:rsidRPr="001700AD">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D907E8">
        <w:rPr>
          <w:rStyle w:val="StyleUnderline"/>
          <w:highlight w:val="cyan"/>
        </w:rPr>
        <w:t>rules</w:t>
      </w:r>
      <w:r w:rsidRPr="001700AD">
        <w:t xml:space="preserve">, and despite the technical complexity of many antitrust cases, </w:t>
      </w:r>
      <w:r w:rsidRPr="00745529">
        <w:rPr>
          <w:rStyle w:val="StyleUnderline"/>
        </w:rPr>
        <w:t>antitrust</w:t>
      </w:r>
      <w:r w:rsidRPr="001700AD">
        <w:t xml:space="preserve"> enforcement and </w:t>
      </w:r>
      <w:r w:rsidRPr="00745529">
        <w:rPr>
          <w:rStyle w:val="StyleUnderline"/>
        </w:rPr>
        <w:t xml:space="preserve">policy in the </w:t>
      </w:r>
      <w:r w:rsidRPr="00094A4B">
        <w:rPr>
          <w:rStyle w:val="StyleUnderline"/>
        </w:rPr>
        <w:t>United States</w:t>
      </w:r>
      <w:r w:rsidRPr="001700AD">
        <w:t xml:space="preserve"> </w:t>
      </w:r>
      <w:r w:rsidRPr="00745529">
        <w:rPr>
          <w:rStyle w:val="StyleUnderline"/>
        </w:rPr>
        <w:t xml:space="preserve">has </w:t>
      </w:r>
      <w:r w:rsidRPr="00D907E8">
        <w:rPr>
          <w:rStyle w:val="Emphasis"/>
          <w:highlight w:val="cyan"/>
        </w:rPr>
        <w:t>evolve</w:t>
      </w:r>
      <w:r w:rsidRPr="00745529">
        <w:rPr>
          <w:rStyle w:val="StyleUnderline"/>
        </w:rPr>
        <w:t xml:space="preserve">d primarily </w:t>
      </w:r>
      <w:r w:rsidRPr="00D907E8">
        <w:rPr>
          <w:rStyle w:val="StyleUnderline"/>
          <w:highlight w:val="cyan"/>
        </w:rPr>
        <w:t xml:space="preserve">through </w:t>
      </w:r>
      <w:r w:rsidRPr="00D907E8">
        <w:rPr>
          <w:rStyle w:val="Emphasis"/>
          <w:highlight w:val="cyan"/>
        </w:rPr>
        <w:t>precedent</w:t>
      </w:r>
      <w:r w:rsidRPr="00745529">
        <w:rPr>
          <w:rStyle w:val="StyleUnderline"/>
        </w:rPr>
        <w:t xml:space="preserve"> developed </w:t>
      </w:r>
      <w:r w:rsidRPr="00D907E8">
        <w:rPr>
          <w:rStyle w:val="StyleUnderline"/>
          <w:highlight w:val="cyan"/>
        </w:rPr>
        <w:t>by generalist courts</w:t>
      </w:r>
      <w:r w:rsidRPr="00745529">
        <w:rPr>
          <w:rStyle w:val="StyleUnderline"/>
        </w:rPr>
        <w:t xml:space="preserve">, </w:t>
      </w:r>
      <w:r w:rsidRPr="00094A4B">
        <w:rPr>
          <w:rStyle w:val="StyleUnderline"/>
        </w:rPr>
        <w:t>not specialized agencies</w:t>
      </w:r>
      <w:r w:rsidRPr="001700AD">
        <w:t xml:space="preserve">. </w:t>
      </w:r>
      <w:r w:rsidRPr="00CE5E86">
        <w:t>18To be sure, the Department of Justice and the FTC influence policy through the investigations they pursue and the consent decrees they reach with parties. The FTC itself adjudicates some cases, although it does so largely according to law developed in the federal courts, to which parties can appeal any FTC decision.</w:t>
      </w:r>
      <w:r w:rsidRPr="001700AD">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1700AD">
        <w:t xml:space="preserve"> over the decades </w:t>
      </w:r>
      <w:r w:rsidRPr="00745529">
        <w:rPr>
          <w:rStyle w:val="StyleUnderline"/>
        </w:rPr>
        <w:t xml:space="preserve">through the </w:t>
      </w:r>
      <w:r w:rsidRPr="00CE5E86">
        <w:rPr>
          <w:rStyle w:val="StyleUnderline"/>
        </w:rPr>
        <w:t>push and pull of precedent</w:t>
      </w:r>
      <w:r w:rsidRPr="00745529">
        <w:rPr>
          <w:rStyle w:val="StyleUnderline"/>
        </w:rPr>
        <w:t xml:space="preserve"> </w:t>
      </w:r>
      <w:r w:rsidRPr="00094A4B">
        <w:rPr>
          <w:rStyle w:val="StyleUnderline"/>
        </w:rPr>
        <w:t>across the United States judicial</w:t>
      </w:r>
      <w:r w:rsidRPr="00745529">
        <w:rPr>
          <w:rStyle w:val="StyleUnderline"/>
        </w:rPr>
        <w:t xml:space="preserve"> circuits</w:t>
      </w:r>
      <w:r w:rsidRPr="001700AD">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D907E8">
        <w:rPr>
          <w:rStyle w:val="StyleUnderline"/>
          <w:highlight w:val="cyan"/>
        </w:rPr>
        <w:t>a</w:t>
      </w:r>
      <w:r w:rsidRPr="00745529">
        <w:rPr>
          <w:rStyle w:val="StyleUnderline"/>
        </w:rPr>
        <w:t xml:space="preserve"> rare </w:t>
      </w:r>
      <w:r w:rsidRPr="00D907E8">
        <w:rPr>
          <w:rStyle w:val="StyleUnderline"/>
          <w:highlight w:val="cyan"/>
        </w:rPr>
        <w:t>example of</w:t>
      </w:r>
      <w:r w:rsidRPr="00745529">
        <w:rPr>
          <w:rStyle w:val="StyleUnderline"/>
        </w:rPr>
        <w:t xml:space="preserve"> </w:t>
      </w:r>
      <w:r w:rsidRPr="005A2712">
        <w:rPr>
          <w:rStyle w:val="StyleUnderline"/>
        </w:rPr>
        <w:t xml:space="preserve">"federal </w:t>
      </w:r>
      <w:r w:rsidRPr="00D907E8">
        <w:rPr>
          <w:rStyle w:val="Emphasis"/>
          <w:highlight w:val="cyan"/>
        </w:rPr>
        <w:t>common law</w:t>
      </w:r>
      <w:r w:rsidRPr="005A2712">
        <w:rPr>
          <w:rStyle w:val="StyleUnderline"/>
        </w:rPr>
        <w:t>"</w:t>
      </w:r>
      <w:r w:rsidRPr="00745529">
        <w:rPr>
          <w:rStyle w:val="StyleUnderline"/>
        </w:rPr>
        <w:t xml:space="preserve"> in the U.S. system</w:t>
      </w:r>
      <w:r w:rsidRPr="001700AD">
        <w:t>. 20</w:t>
      </w:r>
      <w:r>
        <w:t xml:space="preserve"> </w:t>
      </w:r>
      <w:r w:rsidRPr="00D907E8">
        <w:rPr>
          <w:rStyle w:val="StyleUnderline"/>
          <w:highlight w:val="cyan"/>
        </w:rPr>
        <w:t xml:space="preserve">The </w:t>
      </w:r>
      <w:r w:rsidRPr="00D907E8">
        <w:rPr>
          <w:rStyle w:val="Emphasis"/>
          <w:highlight w:val="cyan"/>
        </w:rPr>
        <w:t>adjudicatory model</w:t>
      </w:r>
      <w:r w:rsidRPr="00745529">
        <w:rPr>
          <w:rStyle w:val="StyleUnderline"/>
        </w:rPr>
        <w:t xml:space="preserve"> for</w:t>
      </w:r>
      <w:r w:rsidRPr="001700AD">
        <w:t xml:space="preserve"> implementing </w:t>
      </w:r>
      <w:r w:rsidRPr="00745529">
        <w:rPr>
          <w:rStyle w:val="StyleUnderline"/>
        </w:rPr>
        <w:t xml:space="preserve">antitrust enforcement </w:t>
      </w:r>
      <w:r w:rsidRPr="00D907E8">
        <w:rPr>
          <w:rStyle w:val="StyleUnderline"/>
          <w:highlight w:val="cyan"/>
        </w:rPr>
        <w:t>has</w:t>
      </w:r>
      <w:r w:rsidRPr="001700AD">
        <w:t xml:space="preserve"> several </w:t>
      </w:r>
      <w:r w:rsidRPr="00745529">
        <w:rPr>
          <w:rStyle w:val="StyleUnderline"/>
        </w:rPr>
        <w:t>key attributes, which</w:t>
      </w:r>
      <w:r w:rsidRPr="001700AD">
        <w:t xml:space="preserve"> in turn </w:t>
      </w:r>
      <w:r w:rsidRPr="00745529">
        <w:rPr>
          <w:rStyle w:val="StyleUnderline"/>
        </w:rPr>
        <w:t>have</w:t>
      </w:r>
      <w:r w:rsidRPr="001700AD">
        <w:t xml:space="preserve"> both advantages and </w:t>
      </w:r>
      <w:r w:rsidRPr="00D907E8">
        <w:rPr>
          <w:rStyle w:val="Emphasis"/>
          <w:highlight w:val="cyan"/>
        </w:rPr>
        <w:t>disadvantages</w:t>
      </w:r>
      <w:r w:rsidRPr="001700AD">
        <w:t xml:space="preserve">. We put aside for now the question of who is adjudicating--whether it be an expert tribunal or a court of general jurisdiction, </w:t>
      </w:r>
      <w:r w:rsidRPr="00EC565E">
        <w:t>for example--and focus on three characteristics of antitrust adjudication itself.</w:t>
      </w:r>
      <w:r>
        <w:t xml:space="preserve"> </w:t>
      </w:r>
      <w:r w:rsidRPr="00EC565E">
        <w:t>A. Case-by-Case, Fact-Specific Approach</w:t>
      </w:r>
      <w:r>
        <w:t xml:space="preserve"> </w:t>
      </w:r>
      <w:r w:rsidRPr="00EC565E">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w:t>
      </w:r>
      <w:r>
        <w:t xml:space="preserve"> </w:t>
      </w:r>
      <w:r w:rsidRPr="00EC565E">
        <w:t>[*1918]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r>
        <w:t xml:space="preserve"> </w:t>
      </w:r>
      <w:r w:rsidRPr="00EC565E">
        <w:t>B. Slow, Usually Predictable Doctrinal Development</w:t>
      </w:r>
      <w:r>
        <w:t xml:space="preserve"> </w:t>
      </w:r>
      <w:r w:rsidRPr="00D907E8">
        <w:rPr>
          <w:rStyle w:val="StyleUnderline"/>
          <w:highlight w:val="cyan"/>
        </w:rPr>
        <w:t>A</w:t>
      </w:r>
      <w:r w:rsidRPr="001700AD">
        <w:t xml:space="preserve"> second </w:t>
      </w:r>
      <w:r w:rsidRPr="00D907E8">
        <w:rPr>
          <w:rStyle w:val="Emphasis"/>
          <w:highlight w:val="cyan"/>
        </w:rPr>
        <w:t>attribute</w:t>
      </w:r>
      <w:r w:rsidRPr="00745529">
        <w:rPr>
          <w:rStyle w:val="StyleUnderline"/>
        </w:rPr>
        <w:t xml:space="preserve"> of the</w:t>
      </w:r>
      <w:r w:rsidRPr="001700AD">
        <w:t xml:space="preserve"> American </w:t>
      </w:r>
      <w:r w:rsidRPr="00745529">
        <w:rPr>
          <w:rStyle w:val="StyleUnderline"/>
        </w:rPr>
        <w:t xml:space="preserve">adjudicatory process for antitrust </w:t>
      </w:r>
      <w:r w:rsidRPr="00D907E8">
        <w:rPr>
          <w:rStyle w:val="StyleUnderline"/>
          <w:highlight w:val="cyan"/>
        </w:rPr>
        <w:t xml:space="preserve">is </w:t>
      </w:r>
      <w:r w:rsidRPr="00D907E8">
        <w:rPr>
          <w:rStyle w:val="Emphasis"/>
          <w:highlight w:val="cyan"/>
        </w:rPr>
        <w:t>stability</w:t>
      </w:r>
      <w:r w:rsidRPr="00745529">
        <w:rPr>
          <w:rStyle w:val="StyleUnderline"/>
        </w:rPr>
        <w:t xml:space="preserve">. While antitrust </w:t>
      </w:r>
      <w:r w:rsidRPr="00D907E8">
        <w:rPr>
          <w:rStyle w:val="StyleUnderline"/>
          <w:highlight w:val="cyan"/>
        </w:rPr>
        <w:t>doctrine</w:t>
      </w:r>
      <w:r w:rsidRPr="00745529">
        <w:rPr>
          <w:rStyle w:val="StyleUnderline"/>
        </w:rPr>
        <w:t xml:space="preserve"> has occasionally </w:t>
      </w:r>
      <w:r w:rsidRPr="00745529">
        <w:rPr>
          <w:rStyle w:val="Emphasis"/>
        </w:rPr>
        <w:t>swerved abruptly</w:t>
      </w:r>
      <w:r w:rsidRPr="001700AD">
        <w:t xml:space="preserve"> over the past century, </w:t>
      </w:r>
      <w:r w:rsidRPr="00745529">
        <w:rPr>
          <w:rStyle w:val="StyleUnderline"/>
        </w:rPr>
        <w:t xml:space="preserve">the common-law process through which antitrust law has developed usually </w:t>
      </w:r>
      <w:r w:rsidRPr="00D907E8">
        <w:rPr>
          <w:rStyle w:val="StyleUnderline"/>
          <w:highlight w:val="cyan"/>
        </w:rPr>
        <w:t>provides</w:t>
      </w:r>
      <w:r w:rsidRPr="00745529">
        <w:rPr>
          <w:rStyle w:val="StyleUnderline"/>
        </w:rPr>
        <w:t xml:space="preserve"> </w:t>
      </w:r>
      <w:r w:rsidRPr="00745529">
        <w:rPr>
          <w:rStyle w:val="Emphasis"/>
        </w:rPr>
        <w:t xml:space="preserve">clear </w:t>
      </w:r>
      <w:r w:rsidRPr="00D907E8">
        <w:rPr>
          <w:rStyle w:val="Emphasis"/>
          <w:highlight w:val="cyan"/>
        </w:rPr>
        <w:t>notice</w:t>
      </w:r>
      <w:r w:rsidRPr="00745529">
        <w:rPr>
          <w:rStyle w:val="StyleUnderline"/>
        </w:rPr>
        <w:t xml:space="preserve"> that a </w:t>
      </w:r>
      <w:r w:rsidRPr="00D907E8">
        <w:rPr>
          <w:rStyle w:val="StyleUnderline"/>
          <w:highlight w:val="cyan"/>
        </w:rPr>
        <w:t>change is coming</w:t>
      </w:r>
      <w:r w:rsidRPr="00745529">
        <w:rPr>
          <w:rStyle w:val="StyleUnderline"/>
        </w:rPr>
        <w:t xml:space="preserve">. As a recent example, the Supreme Court's </w:t>
      </w:r>
      <w:r w:rsidRPr="00D907E8">
        <w:rPr>
          <w:rStyle w:val="StyleUnderline"/>
          <w:highlight w:val="cyan"/>
        </w:rPr>
        <w:t>shift</w:t>
      </w:r>
      <w:r w:rsidRPr="00745529">
        <w:rPr>
          <w:rStyle w:val="StyleUnderline"/>
        </w:rPr>
        <w:t xml:space="preserve"> in </w:t>
      </w:r>
      <w:r w:rsidRPr="00745529">
        <w:rPr>
          <w:rStyle w:val="StyleUnderline"/>
          <w:i/>
          <w:iCs/>
        </w:rPr>
        <w:t>Leegin</w:t>
      </w:r>
      <w:r w:rsidRPr="00745529">
        <w:rPr>
          <w:i/>
          <w:iCs/>
        </w:rPr>
        <w:t xml:space="preserve"> Creative Leather Products, Inc. v. PSKS. Inc</w:t>
      </w:r>
      <w:r w:rsidRPr="001700AD">
        <w:t xml:space="preserve">. 25from per se liability to a rule of reason for resale price maintenance likely </w:t>
      </w:r>
      <w:r w:rsidRPr="00D907E8">
        <w:rPr>
          <w:rStyle w:val="StyleUnderline"/>
          <w:highlight w:val="cyan"/>
        </w:rPr>
        <w:t>caught few</w:t>
      </w:r>
      <w:r w:rsidRPr="00745529">
        <w:rPr>
          <w:rStyle w:val="StyleUnderline"/>
        </w:rPr>
        <w:t xml:space="preserve"> observers </w:t>
      </w:r>
      <w:r w:rsidRPr="00D907E8">
        <w:rPr>
          <w:rStyle w:val="StyleUnderline"/>
          <w:highlight w:val="cyan"/>
        </w:rPr>
        <w:t xml:space="preserve">by </w:t>
      </w:r>
      <w:r w:rsidRPr="00D907E8">
        <w:rPr>
          <w:rStyle w:val="Emphasis"/>
          <w:highlight w:val="cyan"/>
        </w:rPr>
        <w:t>surprise</w:t>
      </w:r>
      <w:r w:rsidRPr="001700AD">
        <w:t>. 26</w:t>
      </w:r>
      <w:r>
        <w:t xml:space="preserve"> </w:t>
      </w:r>
      <w:r w:rsidRPr="001700AD">
        <w:t>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w:t>
      </w:r>
      <w:r>
        <w:t xml:space="preserve"> </w:t>
      </w:r>
      <w:r w:rsidRPr="001700AD">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D907E8">
        <w:rPr>
          <w:rStyle w:val="StyleUnderline"/>
          <w:highlight w:val="cyan"/>
        </w:rPr>
        <w:t xml:space="preserve">forces could </w:t>
      </w:r>
      <w:r w:rsidRPr="00D907E8">
        <w:rPr>
          <w:rStyle w:val="Emphasis"/>
          <w:highlight w:val="cyan"/>
        </w:rPr>
        <w:t>accelerate</w:t>
      </w:r>
      <w:r w:rsidRPr="00745529">
        <w:rPr>
          <w:rStyle w:val="StyleUnderline"/>
        </w:rPr>
        <w:t xml:space="preserve"> the common-law process of doctrinal </w:t>
      </w:r>
      <w:r w:rsidRPr="00D907E8">
        <w:rPr>
          <w:rStyle w:val="StyleUnderline"/>
          <w:highlight w:val="cyan"/>
        </w:rPr>
        <w:t>development</w:t>
      </w:r>
      <w:r w:rsidRPr="001700AD">
        <w:t>. For</w:t>
      </w:r>
      <w:r w:rsidRPr="00745529">
        <w:rPr>
          <w:rStyle w:val="StyleUnderline"/>
          <w:sz w:val="16"/>
          <w:szCs w:val="18"/>
        </w:rPr>
        <w:t xml:space="preserve"> </w:t>
      </w:r>
      <w:r w:rsidRPr="001700AD">
        <w:t xml:space="preserve">example, Congress could legislate </w:t>
      </w:r>
      <w:r w:rsidRPr="00D907E8">
        <w:rPr>
          <w:rStyle w:val="Emphasis"/>
          <w:sz w:val="24"/>
          <w:szCs w:val="26"/>
          <w:highlight w:val="cyan"/>
        </w:rPr>
        <w:t>changes to the scope</w:t>
      </w:r>
      <w:r w:rsidRPr="001700AD">
        <w:t xml:space="preserve">, presumptions, and other parameters </w:t>
      </w:r>
      <w:r w:rsidRPr="00D907E8">
        <w:rPr>
          <w:rStyle w:val="Emphasis"/>
          <w:sz w:val="24"/>
          <w:szCs w:val="26"/>
          <w:highlight w:val="cyan"/>
        </w:rPr>
        <w:t>of antitrust law</w:t>
      </w:r>
      <w:r w:rsidRPr="001700AD">
        <w:t xml:space="preserve"> in ways that </w:t>
      </w:r>
      <w:r w:rsidRPr="00D907E8">
        <w:rPr>
          <w:rStyle w:val="StyleUnderline"/>
          <w:highlight w:val="cyan"/>
        </w:rPr>
        <w:t xml:space="preserve">would </w:t>
      </w:r>
      <w:r w:rsidRPr="00D907E8">
        <w:rPr>
          <w:rStyle w:val="Emphasis"/>
          <w:sz w:val="24"/>
          <w:szCs w:val="26"/>
          <w:highlight w:val="cyan"/>
        </w:rPr>
        <w:t>immediately alter precedent</w:t>
      </w:r>
      <w:r w:rsidRPr="00D907E8">
        <w:rPr>
          <w:rStyle w:val="StyleUnderline"/>
          <w:sz w:val="24"/>
          <w:szCs w:val="26"/>
          <w:highlight w:val="cyan"/>
        </w:rPr>
        <w:t xml:space="preserve"> </w:t>
      </w:r>
      <w:r w:rsidRPr="00D907E8">
        <w:rPr>
          <w:rStyle w:val="StyleUnderline"/>
          <w:highlight w:val="cyan"/>
        </w:rPr>
        <w:t xml:space="preserve">and </w:t>
      </w:r>
      <w:r w:rsidRPr="00D907E8">
        <w:rPr>
          <w:rStyle w:val="Emphasis"/>
          <w:sz w:val="24"/>
          <w:szCs w:val="26"/>
          <w:highlight w:val="cyan"/>
        </w:rPr>
        <w:t>bind</w:t>
      </w:r>
      <w:r w:rsidRPr="00745529">
        <w:rPr>
          <w:rStyle w:val="Emphasis"/>
          <w:sz w:val="24"/>
          <w:szCs w:val="26"/>
        </w:rPr>
        <w:t xml:space="preserve"> the </w:t>
      </w:r>
      <w:r w:rsidRPr="00D907E8">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1700AD">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1700AD">
        <w:t>, making significant lags in doctrine a reality of antitrust adjudication in the courts.</w:t>
      </w:r>
      <w:r>
        <w:t xml:space="preserve"> </w:t>
      </w:r>
      <w:r w:rsidRPr="00EC565E">
        <w:t>C. Market-Driven Case Selection</w:t>
      </w:r>
      <w:r>
        <w:t xml:space="preserve"> </w:t>
      </w:r>
      <w:r w:rsidRPr="00EC565E">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r>
        <w:t xml:space="preserve"> </w:t>
      </w:r>
      <w:r w:rsidRPr="00EC565E">
        <w:t>[*1920]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r>
        <w:t xml:space="preserve"> </w:t>
      </w:r>
      <w:r w:rsidRPr="00EC565E">
        <w:t>D. Generalists versus Industry Experts</w:t>
      </w:r>
      <w:r>
        <w:t xml:space="preserve"> </w:t>
      </w:r>
      <w:r w:rsidRPr="001700AD">
        <w:t xml:space="preserve">Returning to an issue we put aside earlier, who is doing the adjudication can matter for substantive outcomes. </w:t>
      </w:r>
      <w:r w:rsidRPr="00745529">
        <w:rPr>
          <w:rStyle w:val="StyleUnderline"/>
        </w:rPr>
        <w:t>In U.S. antitrust law</w:t>
      </w:r>
      <w:r w:rsidRPr="001700AD">
        <w:t xml:space="preserve">, that </w:t>
      </w:r>
      <w:r w:rsidRPr="00745529">
        <w:rPr>
          <w:rStyle w:val="StyleUnderline"/>
        </w:rPr>
        <w:t>adjudication has occurred</w:t>
      </w:r>
      <w:r w:rsidRPr="001700AD">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1700AD">
        <w:t xml:space="preserve"> conduct, </w:t>
      </w:r>
      <w:r w:rsidRPr="00745529">
        <w:rPr>
          <w:rStyle w:val="Emphasis"/>
        </w:rPr>
        <w:t>industries</w:t>
      </w:r>
      <w:r w:rsidRPr="001700AD">
        <w:t xml:space="preserve">, and factual circumstances </w:t>
      </w:r>
      <w:r w:rsidRPr="00745529">
        <w:rPr>
          <w:rStyle w:val="StyleUnderline"/>
        </w:rPr>
        <w:t>that antitrust cases present</w:t>
      </w:r>
      <w:r w:rsidRPr="001700AD">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w:t>
      </w:r>
      <w:r>
        <w:t xml:space="preserve"> </w:t>
      </w:r>
      <w:r w:rsidRPr="001700AD">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r>
        <w:t xml:space="preserve"> </w:t>
      </w:r>
      <w:r w:rsidRPr="001700AD">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D907E8">
        <w:rPr>
          <w:rStyle w:val="StyleUnderline"/>
          <w:highlight w:val="cyan"/>
        </w:rPr>
        <w:t xml:space="preserve">there is </w:t>
      </w:r>
      <w:r w:rsidRPr="00D907E8">
        <w:rPr>
          <w:rStyle w:val="Emphasis"/>
          <w:highlight w:val="cyan"/>
        </w:rPr>
        <w:t>no</w:t>
      </w:r>
      <w:r w:rsidRPr="00745529">
        <w:rPr>
          <w:rStyle w:val="Emphasis"/>
        </w:rPr>
        <w:t xml:space="preserve"> systematic way</w:t>
      </w:r>
      <w:r w:rsidRPr="00745529">
        <w:rPr>
          <w:rStyle w:val="StyleUnderline"/>
        </w:rPr>
        <w:t xml:space="preserve"> to bring</w:t>
      </w:r>
      <w:r w:rsidRPr="001700AD">
        <w:t xml:space="preserve"> such </w:t>
      </w:r>
      <w:r w:rsidRPr="00D907E8">
        <w:rPr>
          <w:rStyle w:val="Emphasis"/>
          <w:highlight w:val="cyan"/>
        </w:rPr>
        <w:t>specialization</w:t>
      </w:r>
      <w:r w:rsidRPr="00D907E8">
        <w:rPr>
          <w:rStyle w:val="StyleUnderline"/>
          <w:highlight w:val="cyan"/>
        </w:rPr>
        <w:t xml:space="preserve"> </w:t>
      </w:r>
      <w:r w:rsidRPr="00D907E8">
        <w:rPr>
          <w:rStyle w:val="Emphasis"/>
          <w:highlight w:val="cyan"/>
        </w:rPr>
        <w:t>in</w:t>
      </w:r>
      <w:r w:rsidRPr="00745529">
        <w:rPr>
          <w:rStyle w:val="StyleUnderline"/>
        </w:rPr>
        <w:t>to the</w:t>
      </w:r>
      <w:r w:rsidRPr="001700AD">
        <w:t xml:space="preserve"> ultimate </w:t>
      </w:r>
      <w:r w:rsidRPr="00745529">
        <w:rPr>
          <w:rStyle w:val="StyleUnderline"/>
        </w:rPr>
        <w:t xml:space="preserve">adjudication of antitrust </w:t>
      </w:r>
      <w:r w:rsidRPr="00D907E8">
        <w:rPr>
          <w:rStyle w:val="StyleUnderline"/>
          <w:highlight w:val="cyan"/>
        </w:rPr>
        <w:t>cases</w:t>
      </w:r>
      <w:r w:rsidRPr="001700AD">
        <w:t xml:space="preserve"> in industries not already covered by specific, competition-related, regulatory statutes. </w:t>
      </w:r>
      <w:r w:rsidRPr="00745529">
        <w:rPr>
          <w:rStyle w:val="StyleUnderline"/>
        </w:rPr>
        <w:t>To be sure, the FTC and DOJ have divisions that specialize in various industrial sectors</w:t>
      </w:r>
      <w:r w:rsidRPr="001700AD">
        <w:t xml:space="preserve"> in which they have considerable expertise. Those divisions bring that expertise into their review of conduct and transactions, </w:t>
      </w:r>
      <w:r w:rsidRPr="00745529">
        <w:rPr>
          <w:rStyle w:val="StyleUnderline"/>
        </w:rPr>
        <w:t>but neither</w:t>
      </w:r>
      <w:r w:rsidRPr="001700AD">
        <w:t xml:space="preserve"> the FTC nor DOJ </w:t>
      </w:r>
      <w:r w:rsidRPr="00745529">
        <w:rPr>
          <w:rStyle w:val="StyleUnderline"/>
        </w:rPr>
        <w:t>has ultimate adjudicative authority</w:t>
      </w:r>
      <w:r w:rsidRPr="001700AD">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1700AD">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1700AD">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D907E8">
        <w:rPr>
          <w:rStyle w:val="Emphasis"/>
          <w:highlight w:val="cyan"/>
        </w:rPr>
        <w:t>even when</w:t>
      </w:r>
      <w:r w:rsidRPr="00D907E8">
        <w:rPr>
          <w:rStyle w:val="StyleUnderline"/>
          <w:highlight w:val="cyan"/>
        </w:rPr>
        <w:t xml:space="preserve"> agencies have</w:t>
      </w:r>
      <w:r w:rsidRPr="00745529">
        <w:rPr>
          <w:rStyle w:val="StyleUnderline"/>
        </w:rPr>
        <w:t xml:space="preserve"> brought </w:t>
      </w:r>
      <w:r w:rsidRPr="00D907E8">
        <w:rPr>
          <w:rStyle w:val="Emphasis"/>
          <w:highlight w:val="cyan"/>
        </w:rPr>
        <w:t>specific</w:t>
      </w:r>
      <w:r w:rsidRPr="00745529">
        <w:rPr>
          <w:rStyle w:val="Emphasis"/>
        </w:rPr>
        <w:t xml:space="preserve"> industry </w:t>
      </w:r>
      <w:r w:rsidRPr="00D907E8">
        <w:rPr>
          <w:rStyle w:val="Emphasis"/>
          <w:highlight w:val="cyan"/>
        </w:rPr>
        <w:t>expertise</w:t>
      </w:r>
      <w:r w:rsidRPr="00745529">
        <w:rPr>
          <w:rStyle w:val="StyleUnderline"/>
        </w:rPr>
        <w:t xml:space="preserve"> into antitrust enforcement, </w:t>
      </w:r>
      <w:r w:rsidRPr="00745529">
        <w:rPr>
          <w:rStyle w:val="Emphasis"/>
        </w:rPr>
        <w:t xml:space="preserve">doctrinal </w:t>
      </w:r>
      <w:r w:rsidRPr="00D907E8">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D907E8">
        <w:rPr>
          <w:rStyle w:val="StyleUnderline"/>
          <w:highlight w:val="cyan"/>
        </w:rPr>
        <w:t>proceeds through</w:t>
      </w:r>
      <w:r w:rsidRPr="00745529">
        <w:rPr>
          <w:rStyle w:val="StyleUnderline"/>
        </w:rPr>
        <w:t xml:space="preserve"> the </w:t>
      </w:r>
      <w:r w:rsidRPr="00D907E8">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1700AD">
        <w:t>.</w:t>
      </w:r>
      <w:r>
        <w:t xml:space="preserve"> </w:t>
      </w:r>
      <w:r w:rsidRPr="001700AD">
        <w:t>E. Tradeoffs Inherent in the Adjudicatory Approach to Antitrust</w:t>
      </w:r>
      <w:r>
        <w:t xml:space="preserve"> </w:t>
      </w:r>
      <w:r w:rsidRPr="001700AD">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r>
        <w:t xml:space="preserve"> </w:t>
      </w:r>
      <w:r w:rsidRPr="001700AD">
        <w:t xml:space="preserve">[*1922]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D907E8">
        <w:rPr>
          <w:rStyle w:val="Emphasis"/>
          <w:highlight w:val="cyan"/>
        </w:rPr>
        <w:t>Broad</w:t>
      </w:r>
      <w:r w:rsidRPr="00745529">
        <w:rPr>
          <w:rStyle w:val="StyleUnderline"/>
        </w:rPr>
        <w:t xml:space="preserve"> ex ante </w:t>
      </w:r>
      <w:r w:rsidRPr="00D907E8">
        <w:rPr>
          <w:rStyle w:val="StyleUnderline"/>
          <w:highlight w:val="cyan"/>
        </w:rPr>
        <w:t xml:space="preserve">specifications could </w:t>
      </w:r>
      <w:r w:rsidRPr="00D907E8">
        <w:rPr>
          <w:rStyle w:val="Emphasis"/>
          <w:highlight w:val="cyan"/>
        </w:rPr>
        <w:t>prohibit beneficial</w:t>
      </w:r>
      <w:r w:rsidRPr="00745529">
        <w:rPr>
          <w:rStyle w:val="Emphasis"/>
        </w:rPr>
        <w:t xml:space="preserve"> or harmless </w:t>
      </w:r>
      <w:r w:rsidRPr="00D907E8">
        <w:rPr>
          <w:rStyle w:val="Emphasis"/>
          <w:highlight w:val="cyan"/>
        </w:rPr>
        <w:t>conduct</w:t>
      </w:r>
      <w:r w:rsidRPr="001700AD">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r>
        <w:t xml:space="preserve"> </w:t>
      </w:r>
      <w:r w:rsidRPr="001700AD">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D907E8">
        <w:rPr>
          <w:rStyle w:val="Emphasis"/>
          <w:highlight w:val="cyan"/>
        </w:rPr>
        <w:t>evolutionary pace</w:t>
      </w:r>
      <w:r w:rsidRPr="00745529">
        <w:rPr>
          <w:rStyle w:val="StyleUnderline"/>
        </w:rPr>
        <w:t xml:space="preserve"> of doctrinal development through antitrust adjudication </w:t>
      </w:r>
      <w:r w:rsidRPr="00D907E8">
        <w:rPr>
          <w:rStyle w:val="StyleUnderline"/>
          <w:highlight w:val="cyan"/>
        </w:rPr>
        <w:t>is</w:t>
      </w:r>
      <w:r w:rsidRPr="00745529">
        <w:rPr>
          <w:rStyle w:val="StyleUnderline"/>
        </w:rPr>
        <w:t xml:space="preserve"> </w:t>
      </w:r>
      <w:r w:rsidRPr="00745529">
        <w:rPr>
          <w:rStyle w:val="Emphasis"/>
        </w:rPr>
        <w:t xml:space="preserve">very </w:t>
      </w:r>
      <w:r w:rsidRPr="00D907E8">
        <w:rPr>
          <w:rStyle w:val="Emphasis"/>
          <w:highlight w:val="cyan"/>
        </w:rPr>
        <w:t>important</w:t>
      </w:r>
      <w:r w:rsidRPr="001700AD">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1700AD">
        <w:t xml:space="preserve"> Supreme </w:t>
      </w:r>
      <w:r w:rsidRPr="00745529">
        <w:rPr>
          <w:rStyle w:val="StyleUnderline"/>
        </w:rPr>
        <w:t xml:space="preserve">Court's </w:t>
      </w:r>
      <w:r w:rsidRPr="00D907E8">
        <w:rPr>
          <w:rStyle w:val="StyleUnderline"/>
          <w:highlight w:val="cyan"/>
        </w:rPr>
        <w:t>movement</w:t>
      </w:r>
      <w:r w:rsidRPr="00745529">
        <w:rPr>
          <w:rStyle w:val="StyleUnderline"/>
        </w:rPr>
        <w:t xml:space="preserve"> from per se illegality to rule of reason</w:t>
      </w:r>
      <w:r w:rsidRPr="001700AD">
        <w:t xml:space="preserve"> treatment of vertical price restraints, as Justice Breyer's dissent in Leegin demonstrates. 43 </w:t>
      </w:r>
      <w:r w:rsidRPr="00745529">
        <w:rPr>
          <w:rStyle w:val="StyleUnderline"/>
        </w:rPr>
        <w:t>The decision</w:t>
      </w:r>
      <w:r w:rsidRPr="001700AD">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1700AD">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D907E8">
        <w:rPr>
          <w:rStyle w:val="StyleUnderline"/>
          <w:highlight w:val="cyan"/>
        </w:rPr>
        <w:t xml:space="preserve">had </w:t>
      </w:r>
      <w:r w:rsidRPr="00D907E8">
        <w:rPr>
          <w:rStyle w:val="Emphasis"/>
          <w:highlight w:val="cyan"/>
        </w:rPr>
        <w:t>notice</w:t>
      </w:r>
      <w:r w:rsidRPr="00D907E8">
        <w:rPr>
          <w:rStyle w:val="StyleUnderline"/>
          <w:highlight w:val="cyan"/>
        </w:rPr>
        <w:t xml:space="preserve"> and</w:t>
      </w:r>
      <w:r w:rsidRPr="00745529">
        <w:rPr>
          <w:rStyle w:val="StyleUnderline"/>
        </w:rPr>
        <w:t xml:space="preserve"> the doctrine </w:t>
      </w:r>
      <w:r w:rsidRPr="00D907E8">
        <w:rPr>
          <w:rStyle w:val="StyleUnderline"/>
          <w:highlight w:val="cyan"/>
        </w:rPr>
        <w:t xml:space="preserve">moved in an </w:t>
      </w:r>
      <w:r w:rsidRPr="00D907E8">
        <w:rPr>
          <w:rStyle w:val="Emphasis"/>
          <w:highlight w:val="cyan"/>
        </w:rPr>
        <w:t>internally consistent</w:t>
      </w:r>
      <w:r w:rsidRPr="00D907E8">
        <w:rPr>
          <w:rStyle w:val="StyleUnderline"/>
          <w:highlight w:val="cyan"/>
        </w:rPr>
        <w:t xml:space="preserve"> direction</w:t>
      </w:r>
      <w:r w:rsidRPr="001700AD">
        <w:t>. While it is debatable whether the per se rule against restraints on</w:t>
      </w:r>
      <w:r>
        <w:t xml:space="preserve"> </w:t>
      </w:r>
      <w:r w:rsidRPr="001700AD">
        <w:t>[*1923] intra-brand competition has in recent years led to over-enforcement, there is a good case that it had done so in the past, 45so that the doctrine plausibly moved in an error-reducing direction.</w:t>
      </w:r>
      <w:r>
        <w:t xml:space="preserve"> </w:t>
      </w:r>
      <w:r w:rsidRPr="00EC565E">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r>
        <w:t xml:space="preserve"> </w:t>
      </w:r>
      <w:r w:rsidRPr="001700AD">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D907E8">
        <w:rPr>
          <w:rStyle w:val="Emphasis"/>
          <w:highlight w:val="cyan"/>
        </w:rPr>
        <w:t>lower barriers</w:t>
      </w:r>
      <w:r w:rsidRPr="00745529">
        <w:rPr>
          <w:rStyle w:val="StyleUnderline"/>
        </w:rPr>
        <w:t xml:space="preserve"> for plaintiffs </w:t>
      </w:r>
      <w:r w:rsidRPr="00D907E8">
        <w:rPr>
          <w:rStyle w:val="StyleUnderline"/>
          <w:highlight w:val="cyan"/>
        </w:rPr>
        <w:t xml:space="preserve">would lead to </w:t>
      </w:r>
      <w:r w:rsidRPr="00D907E8">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1700AD">
        <w:t>. 48Like error-reduction, the distribution of antitrust cases brought for adjudication depends heavily on the state of the doctrine and on the ability of the common law process to correct course where necessary.</w:t>
      </w:r>
      <w:r>
        <w:t xml:space="preserve"> </w:t>
      </w:r>
      <w:r w:rsidRPr="001700AD">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D907E8">
        <w:rPr>
          <w:rStyle w:val="StyleUnderline"/>
          <w:highlight w:val="cyan"/>
        </w:rPr>
        <w:t>Considering</w:t>
      </w:r>
      <w:r w:rsidRPr="00745529">
        <w:rPr>
          <w:rStyle w:val="StyleUnderline"/>
        </w:rPr>
        <w:t xml:space="preserve"> the </w:t>
      </w:r>
      <w:r w:rsidRPr="00D907E8">
        <w:rPr>
          <w:rStyle w:val="StyleUnderline"/>
          <w:highlight w:val="cyan"/>
        </w:rPr>
        <w:t>tenuous fit</w:t>
      </w:r>
      <w:r w:rsidRPr="00745529">
        <w:rPr>
          <w:rStyle w:val="StyleUnderline"/>
        </w:rPr>
        <w:t xml:space="preserve"> between some</w:t>
      </w:r>
      <w:r>
        <w:t xml:space="preserve"> </w:t>
      </w:r>
      <w:r w:rsidRPr="001700AD">
        <w:t xml:space="preserve">[*1924]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1700AD">
        <w:t xml:space="preserve"> the </w:t>
      </w:r>
      <w:r w:rsidRPr="00745529">
        <w:rPr>
          <w:rStyle w:val="StyleUnderline"/>
        </w:rPr>
        <w:t xml:space="preserve">underlying </w:t>
      </w:r>
      <w:r w:rsidRPr="00745529">
        <w:rPr>
          <w:rStyle w:val="Emphasis"/>
        </w:rPr>
        <w:t>technical issues</w:t>
      </w:r>
      <w:r w:rsidRPr="001700AD">
        <w:t xml:space="preserve"> in antitrust cases, </w:t>
      </w:r>
      <w:r w:rsidRPr="00D907E8">
        <w:rPr>
          <w:rStyle w:val="StyleUnderline"/>
          <w:highlight w:val="cyan"/>
        </w:rPr>
        <w:t>and</w:t>
      </w:r>
      <w:r w:rsidRPr="001700AD">
        <w:t xml:space="preserve"> the </w:t>
      </w:r>
      <w:r w:rsidRPr="00D907E8">
        <w:rPr>
          <w:rStyle w:val="Emphasis"/>
          <w:sz w:val="24"/>
          <w:szCs w:val="26"/>
          <w:highlight w:val="cyan"/>
        </w:rPr>
        <w:t>interrelatedness</w:t>
      </w:r>
      <w:r w:rsidRPr="00D907E8">
        <w:rPr>
          <w:rStyle w:val="StyleUnderline"/>
          <w:sz w:val="24"/>
          <w:szCs w:val="26"/>
          <w:highlight w:val="cyan"/>
        </w:rPr>
        <w:t xml:space="preserve"> </w:t>
      </w:r>
      <w:r w:rsidRPr="00D907E8">
        <w:rPr>
          <w:rStyle w:val="StyleUnderline"/>
          <w:highlight w:val="cyan"/>
        </w:rPr>
        <w:t>of</w:t>
      </w:r>
      <w:r w:rsidRPr="001700AD">
        <w:t xml:space="preserve"> those </w:t>
      </w:r>
      <w:r w:rsidRPr="00D907E8">
        <w:rPr>
          <w:rStyle w:val="StyleUnderline"/>
          <w:highlight w:val="cyan"/>
        </w:rPr>
        <w:t>issues</w:t>
      </w:r>
      <w:r w:rsidRPr="00745529">
        <w:rPr>
          <w:rStyle w:val="StyleUnderline"/>
        </w:rPr>
        <w:t xml:space="preserve"> and adjacent policy goals, </w:t>
      </w:r>
      <w:r w:rsidRPr="00D907E8">
        <w:rPr>
          <w:rStyle w:val="StyleUnderline"/>
          <w:highlight w:val="cyan"/>
        </w:rPr>
        <w:t>a</w:t>
      </w:r>
      <w:r w:rsidRPr="00745529">
        <w:rPr>
          <w:rStyle w:val="StyleUnderline"/>
        </w:rPr>
        <w:t xml:space="preserve"> more informed</w:t>
      </w:r>
      <w:r w:rsidRPr="001700AD">
        <w:t xml:space="preserve">, comprehensive </w:t>
      </w:r>
      <w:r w:rsidRPr="00D907E8">
        <w:rPr>
          <w:rStyle w:val="StyleUnderline"/>
          <w:highlight w:val="cyan"/>
        </w:rPr>
        <w:t>approach</w:t>
      </w:r>
      <w:r w:rsidRPr="00745529">
        <w:rPr>
          <w:rStyle w:val="StyleUnderline"/>
        </w:rPr>
        <w:t xml:space="preserve"> coordinated </w:t>
      </w:r>
      <w:r w:rsidRPr="00D907E8">
        <w:rPr>
          <w:rStyle w:val="StyleUnderline"/>
          <w:highlight w:val="cyan"/>
        </w:rPr>
        <w:t xml:space="preserve">by </w:t>
      </w:r>
      <w:r w:rsidRPr="00D907E8">
        <w:rPr>
          <w:rStyle w:val="Emphasis"/>
          <w:highlight w:val="cyan"/>
        </w:rPr>
        <w:t>a</w:t>
      </w:r>
      <w:r w:rsidRPr="001700AD">
        <w:t xml:space="preserve">n expert </w:t>
      </w:r>
      <w:r w:rsidRPr="00D907E8">
        <w:rPr>
          <w:rStyle w:val="Emphasis"/>
          <w:highlight w:val="cyan"/>
        </w:rPr>
        <w:t>regulatory agency</w:t>
      </w:r>
      <w:r w:rsidRPr="005A2712">
        <w:rPr>
          <w:rStyle w:val="StyleUnderline"/>
        </w:rPr>
        <w:t xml:space="preserve"> might </w:t>
      </w:r>
      <w:r w:rsidRPr="00D907E8">
        <w:rPr>
          <w:rStyle w:val="StyleUnderline"/>
          <w:highlight w:val="cyan"/>
        </w:rPr>
        <w:t xml:space="preserve">foster </w:t>
      </w:r>
      <w:r w:rsidRPr="00D907E8">
        <w:rPr>
          <w:rStyle w:val="Emphasis"/>
          <w:highlight w:val="cyan"/>
        </w:rPr>
        <w:t>more advantages</w:t>
      </w:r>
      <w:r w:rsidRPr="00D907E8">
        <w:rPr>
          <w:rStyle w:val="StyleUnderline"/>
          <w:highlight w:val="cyan"/>
        </w:rPr>
        <w:t xml:space="preserve"> than</w:t>
      </w:r>
      <w:r w:rsidRPr="001700AD">
        <w:t xml:space="preserve"> does the exclusive </w:t>
      </w:r>
      <w:r w:rsidRPr="00745529">
        <w:rPr>
          <w:rStyle w:val="StyleUnderline"/>
        </w:rPr>
        <w:t>resort to</w:t>
      </w:r>
      <w:r w:rsidRPr="001700AD">
        <w:t xml:space="preserve"> traditional </w:t>
      </w:r>
      <w:r w:rsidRPr="00D907E8">
        <w:rPr>
          <w:rStyle w:val="Emphasis"/>
          <w:highlight w:val="cyan"/>
        </w:rPr>
        <w:t>antitrust</w:t>
      </w:r>
      <w:r w:rsidRPr="00745529">
        <w:rPr>
          <w:rStyle w:val="StyleUnderline"/>
        </w:rPr>
        <w:t xml:space="preserve"> adjudication</w:t>
      </w:r>
      <w:r w:rsidRPr="001700AD">
        <w:t>. However, before we turn to the form such regulation might take, we briefly identify some general principles for such regulation.</w:t>
      </w:r>
    </w:p>
    <w:p w14:paraId="5A0ED25A" w14:textId="77777777" w:rsidR="00521CB0" w:rsidRPr="005D3879" w:rsidRDefault="00521CB0" w:rsidP="00521CB0">
      <w:pPr>
        <w:pStyle w:val="Heading4"/>
      </w:pPr>
      <w:r w:rsidRPr="005D3879">
        <w:t xml:space="preserve">Overall growth is decked by the aff and unpredictable shifts ruin business confidence </w:t>
      </w:r>
    </w:p>
    <w:p w14:paraId="05A89A18" w14:textId="77777777" w:rsidR="00521CB0" w:rsidRPr="00745529" w:rsidRDefault="00521CB0" w:rsidP="00521CB0">
      <w:r w:rsidRPr="00745529">
        <w:rPr>
          <w:rStyle w:val="Style13ptBold"/>
        </w:rPr>
        <w:t>Cambon 21</w:t>
      </w:r>
      <w:r>
        <w:t xml:space="preserve"> (Sarah Chaney </w:t>
      </w:r>
      <w:r w:rsidRPr="00745529">
        <w:t>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r>
        <w:t>)</w:t>
      </w:r>
    </w:p>
    <w:p w14:paraId="302C4491" w14:textId="77777777" w:rsidR="00521CB0" w:rsidRPr="001700AD" w:rsidRDefault="00521CB0" w:rsidP="00521CB0">
      <w:r w:rsidRPr="00D907E8">
        <w:rPr>
          <w:rStyle w:val="StyleUnderline"/>
          <w:highlight w:val="cyan"/>
        </w:rPr>
        <w:t>Business investment is</w:t>
      </w:r>
      <w:r w:rsidRPr="00745529">
        <w:rPr>
          <w:rStyle w:val="StyleUnderline"/>
        </w:rPr>
        <w:t xml:space="preserve"> emerging as </w:t>
      </w:r>
      <w:r w:rsidRPr="00D907E8">
        <w:rPr>
          <w:rStyle w:val="StyleUnderline"/>
          <w:highlight w:val="cyan"/>
        </w:rPr>
        <w:t xml:space="preserve">a </w:t>
      </w:r>
      <w:r w:rsidRPr="00D907E8">
        <w:rPr>
          <w:rStyle w:val="Emphasis"/>
          <w:highlight w:val="cyan"/>
        </w:rPr>
        <w:t>powerful source</w:t>
      </w:r>
      <w:r w:rsidRPr="00D907E8">
        <w:rPr>
          <w:rStyle w:val="StyleUnderline"/>
          <w:highlight w:val="cyan"/>
        </w:rPr>
        <w:t xml:space="preserve"> of</w:t>
      </w:r>
      <w:r w:rsidRPr="00745529">
        <w:rPr>
          <w:rStyle w:val="StyleUnderline"/>
        </w:rPr>
        <w:t xml:space="preserve"> U.S. economic </w:t>
      </w:r>
      <w:r w:rsidRPr="00D907E8">
        <w:rPr>
          <w:rStyle w:val="StyleUnderline"/>
          <w:highlight w:val="cyan"/>
        </w:rPr>
        <w:t>growth that will</w:t>
      </w:r>
      <w:r w:rsidRPr="00745529">
        <w:rPr>
          <w:rStyle w:val="StyleUnderline"/>
        </w:rPr>
        <w:t xml:space="preserve"> likely help </w:t>
      </w:r>
      <w:r w:rsidRPr="00D907E8">
        <w:rPr>
          <w:rStyle w:val="Emphasis"/>
          <w:highlight w:val="cyan"/>
        </w:rPr>
        <w:t>sustain</w:t>
      </w:r>
      <w:r w:rsidRPr="00745529">
        <w:rPr>
          <w:rStyle w:val="Emphasis"/>
        </w:rPr>
        <w:t xml:space="preserve"> the </w:t>
      </w:r>
      <w:r w:rsidRPr="00D907E8">
        <w:rPr>
          <w:rStyle w:val="Emphasis"/>
          <w:highlight w:val="cyan"/>
        </w:rPr>
        <w:t>recovery</w:t>
      </w:r>
      <w:r w:rsidRPr="001700AD">
        <w:t>.</w:t>
      </w:r>
      <w:r>
        <w:t xml:space="preserve"> </w:t>
      </w:r>
      <w:r w:rsidRPr="00D907E8">
        <w:rPr>
          <w:rStyle w:val="StyleUnderline"/>
          <w:highlight w:val="cyan"/>
        </w:rPr>
        <w:t>Companies</w:t>
      </w:r>
      <w:r w:rsidRPr="00745529">
        <w:rPr>
          <w:rStyle w:val="StyleUnderline"/>
        </w:rPr>
        <w:t xml:space="preserve"> are </w:t>
      </w:r>
      <w:r w:rsidRPr="00D907E8">
        <w:rPr>
          <w:rStyle w:val="Emphasis"/>
          <w:highlight w:val="cyan"/>
        </w:rPr>
        <w:t>ramp</w:t>
      </w:r>
      <w:r w:rsidRPr="00745529">
        <w:rPr>
          <w:rStyle w:val="Emphasis"/>
        </w:rPr>
        <w:t xml:space="preserve">ing </w:t>
      </w:r>
      <w:r w:rsidRPr="00D907E8">
        <w:rPr>
          <w:rStyle w:val="Emphasis"/>
          <w:highlight w:val="cyan"/>
        </w:rPr>
        <w:t>up</w:t>
      </w:r>
      <w:r w:rsidRPr="00745529">
        <w:rPr>
          <w:rStyle w:val="StyleUnderline"/>
        </w:rPr>
        <w:t xml:space="preserve"> orders for computers, machinery and software </w:t>
      </w:r>
      <w:r w:rsidRPr="00D907E8">
        <w:rPr>
          <w:rStyle w:val="StyleUnderline"/>
          <w:highlight w:val="cyan"/>
        </w:rPr>
        <w:t xml:space="preserve">as they </w:t>
      </w:r>
      <w:r w:rsidRPr="00D907E8">
        <w:rPr>
          <w:rStyle w:val="Emphasis"/>
          <w:highlight w:val="cyan"/>
        </w:rPr>
        <w:t>grow</w:t>
      </w:r>
      <w:r w:rsidRPr="00745529">
        <w:rPr>
          <w:rStyle w:val="Emphasis"/>
        </w:rPr>
        <w:t xml:space="preserve"> more </w:t>
      </w:r>
      <w:r w:rsidRPr="00D907E8">
        <w:rPr>
          <w:rStyle w:val="Emphasis"/>
          <w:highlight w:val="cyan"/>
        </w:rPr>
        <w:t>confident</w:t>
      </w:r>
      <w:r w:rsidRPr="00745529">
        <w:rPr>
          <w:rStyle w:val="StyleUnderline"/>
        </w:rPr>
        <w:t xml:space="preserve"> in the outlook</w:t>
      </w:r>
      <w:r w:rsidRPr="001700AD">
        <w:t>.</w:t>
      </w:r>
      <w:r>
        <w:t xml:space="preserve"> </w:t>
      </w:r>
      <w:r w:rsidRPr="001700AD">
        <w:t xml:space="preserve">Nonresidential fixed investment, a proxy for </w:t>
      </w:r>
      <w:r w:rsidRPr="00745529">
        <w:rPr>
          <w:rStyle w:val="StyleUnderline"/>
        </w:rPr>
        <w:t>business spending, rose</w:t>
      </w:r>
      <w:r w:rsidRPr="001700AD">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r>
        <w:t xml:space="preserve"> </w:t>
      </w:r>
      <w:r w:rsidRPr="001700AD">
        <w:t>Orders for nondefense capital goods excluding aircraft, another measure for business investment, are near the highest levels for records tracing back to the 1990s, separate Commerce Department figures show.</w:t>
      </w:r>
      <w:r>
        <w:t xml:space="preserve"> </w:t>
      </w:r>
      <w:r w:rsidRPr="001700AD">
        <w:t>“</w:t>
      </w:r>
      <w:r w:rsidRPr="00D907E8">
        <w:rPr>
          <w:rStyle w:val="StyleUnderline"/>
          <w:highlight w:val="cyan"/>
        </w:rPr>
        <w:t>Business</w:t>
      </w:r>
      <w:r w:rsidRPr="00745529">
        <w:rPr>
          <w:rStyle w:val="StyleUnderline"/>
        </w:rPr>
        <w:t xml:space="preserve"> investment </w:t>
      </w:r>
      <w:r w:rsidRPr="00D907E8">
        <w:rPr>
          <w:rStyle w:val="StyleUnderline"/>
          <w:highlight w:val="cyan"/>
        </w:rPr>
        <w:t>has</w:t>
      </w:r>
      <w:r w:rsidRPr="00745529">
        <w:rPr>
          <w:rStyle w:val="StyleUnderline"/>
        </w:rPr>
        <w:t xml:space="preserve"> really </w:t>
      </w:r>
      <w:r w:rsidRPr="00D907E8">
        <w:rPr>
          <w:rStyle w:val="StyleUnderline"/>
          <w:highlight w:val="cyan"/>
        </w:rPr>
        <w:t xml:space="preserve">been an </w:t>
      </w:r>
      <w:r w:rsidRPr="00D907E8">
        <w:rPr>
          <w:rStyle w:val="Emphasis"/>
          <w:highlight w:val="cyan"/>
        </w:rPr>
        <w:t>important engine</w:t>
      </w:r>
      <w:r w:rsidRPr="00D907E8">
        <w:rPr>
          <w:rStyle w:val="StyleUnderline"/>
          <w:highlight w:val="cyan"/>
        </w:rPr>
        <w:t xml:space="preserve"> powering</w:t>
      </w:r>
      <w:r w:rsidRPr="00745529">
        <w:rPr>
          <w:rStyle w:val="StyleUnderline"/>
        </w:rPr>
        <w:t xml:space="preserve"> the U.S. economic </w:t>
      </w:r>
      <w:r w:rsidRPr="00D907E8">
        <w:rPr>
          <w:rStyle w:val="StyleUnderline"/>
          <w:highlight w:val="cyan"/>
        </w:rPr>
        <w:t>recovery</w:t>
      </w:r>
      <w:r w:rsidRPr="001700AD">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1700AD">
        <w:t>.”</w:t>
      </w:r>
      <w:r>
        <w:t xml:space="preserve"> </w:t>
      </w:r>
      <w:r w:rsidRPr="001700AD">
        <w:t>Consumer spending, which accounts for about two-thirds of economic output, is driving the early stages of the recovery. Americans, flush with savings and government stimulus checks, are spending more on goods and services, which they shunned for much of the pandemic.</w:t>
      </w:r>
      <w:r>
        <w:t xml:space="preserve"> </w:t>
      </w:r>
      <w:r w:rsidRPr="00D907E8">
        <w:rPr>
          <w:rStyle w:val="StyleUnderline"/>
          <w:highlight w:val="cyan"/>
        </w:rPr>
        <w:t>Robust</w:t>
      </w:r>
      <w:r w:rsidRPr="00745529">
        <w:rPr>
          <w:rStyle w:val="StyleUnderline"/>
        </w:rPr>
        <w:t xml:space="preserve"> capital </w:t>
      </w:r>
      <w:r w:rsidRPr="00D907E8">
        <w:rPr>
          <w:rStyle w:val="StyleUnderline"/>
          <w:highlight w:val="cyan"/>
        </w:rPr>
        <w:t xml:space="preserve">investment will be </w:t>
      </w:r>
      <w:r w:rsidRPr="00D907E8">
        <w:rPr>
          <w:rStyle w:val="Emphasis"/>
          <w:highlight w:val="cyan"/>
        </w:rPr>
        <w:t>key</w:t>
      </w:r>
      <w:r w:rsidRPr="00745529">
        <w:rPr>
          <w:rStyle w:val="StyleUnderline"/>
        </w:rPr>
        <w:t xml:space="preserve"> to ensuring that the recovery maintains strength </w:t>
      </w:r>
      <w:r w:rsidRPr="00D907E8">
        <w:rPr>
          <w:rStyle w:val="Emphasis"/>
          <w:highlight w:val="cyan"/>
        </w:rPr>
        <w:t>after</w:t>
      </w:r>
      <w:r w:rsidRPr="00745529">
        <w:rPr>
          <w:rStyle w:val="StyleUnderline"/>
        </w:rPr>
        <w:t xml:space="preserve"> the spending boost from fiscal </w:t>
      </w:r>
      <w:r w:rsidRPr="00D907E8">
        <w:rPr>
          <w:rStyle w:val="Emphasis"/>
          <w:highlight w:val="cyan"/>
        </w:rPr>
        <w:t>stimulus</w:t>
      </w:r>
      <w:r w:rsidRPr="00D907E8">
        <w:rPr>
          <w:rStyle w:val="StyleUnderline"/>
          <w:highlight w:val="cyan"/>
        </w:rPr>
        <w:t xml:space="preserve"> and</w:t>
      </w:r>
      <w:r w:rsidRPr="00745529">
        <w:rPr>
          <w:rStyle w:val="StyleUnderline"/>
        </w:rPr>
        <w:t xml:space="preserve"> </w:t>
      </w:r>
      <w:r w:rsidRPr="00745529">
        <w:rPr>
          <w:rStyle w:val="Emphasis"/>
        </w:rPr>
        <w:t xml:space="preserve">business </w:t>
      </w:r>
      <w:r w:rsidRPr="00D907E8">
        <w:rPr>
          <w:rStyle w:val="Emphasis"/>
          <w:highlight w:val="cyan"/>
        </w:rPr>
        <w:t>reopenings</w:t>
      </w:r>
      <w:r w:rsidRPr="00745529">
        <w:rPr>
          <w:rStyle w:val="StyleUnderline"/>
        </w:rPr>
        <w:t xml:space="preserve"> eventually </w:t>
      </w:r>
      <w:r w:rsidRPr="00D907E8">
        <w:rPr>
          <w:rStyle w:val="Emphasis"/>
          <w:highlight w:val="cyan"/>
        </w:rPr>
        <w:t>fade</w:t>
      </w:r>
      <w:r w:rsidRPr="003D1FDF">
        <w:rPr>
          <w:rStyle w:val="StyleUnderline"/>
        </w:rPr>
        <w:t>s</w:t>
      </w:r>
      <w:r w:rsidRPr="001700AD">
        <w:t>, according to some economists.</w:t>
      </w:r>
      <w:r>
        <w:t xml:space="preserve"> </w:t>
      </w:r>
      <w:r w:rsidRPr="00745529">
        <w:rPr>
          <w:rStyle w:val="StyleUnderline"/>
        </w:rPr>
        <w:t xml:space="preserve">Rising business investment helps fuel </w:t>
      </w:r>
      <w:r w:rsidRPr="00745529">
        <w:rPr>
          <w:rStyle w:val="Emphasis"/>
        </w:rPr>
        <w:t>economic output</w:t>
      </w:r>
      <w:r w:rsidRPr="00745529">
        <w:rPr>
          <w:rStyle w:val="StyleUnderline"/>
        </w:rPr>
        <w:t>. It</w:t>
      </w:r>
      <w:r w:rsidRPr="001700AD">
        <w:t xml:space="preserve"> also </w:t>
      </w:r>
      <w:r w:rsidRPr="00745529">
        <w:rPr>
          <w:rStyle w:val="StyleUnderline"/>
        </w:rPr>
        <w:t xml:space="preserve">lifts </w:t>
      </w:r>
      <w:r w:rsidRPr="00745529">
        <w:rPr>
          <w:rStyle w:val="Emphasis"/>
        </w:rPr>
        <w:t>worker productivity</w:t>
      </w:r>
      <w:r w:rsidRPr="001700AD">
        <w:t>, or output per hour. That metric grew at a sluggish pace throughout the last economic expansion but is now showing signs of resurgence.</w:t>
      </w:r>
      <w:r>
        <w:t xml:space="preserve"> </w:t>
      </w:r>
      <w:r w:rsidRPr="001700AD">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r>
        <w:t xml:space="preserve"> </w:t>
      </w:r>
      <w:r w:rsidRPr="001700AD">
        <w:t>Businesses appear to be less risk-averse now, he said.</w:t>
      </w:r>
      <w:r>
        <w:t xml:space="preserve"> </w:t>
      </w:r>
      <w:r w:rsidRPr="001700AD">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r>
        <w:t xml:space="preserve"> </w:t>
      </w:r>
      <w:r w:rsidRPr="001700AD">
        <w:t>Economists at Morgan Stanley predict that U.S. capital spending will rise to 116% of prerecession levels after three years. By comparison, investment took 10 years to reach those levels once the 2007-09 recession hit.</w:t>
      </w:r>
      <w:r>
        <w:t xml:space="preserve"> </w:t>
      </w:r>
      <w:r w:rsidRPr="00745529">
        <w:rPr>
          <w:rStyle w:val="StyleUnderline"/>
        </w:rPr>
        <w:t xml:space="preserve">Company </w:t>
      </w:r>
      <w:r w:rsidRPr="00D907E8">
        <w:rPr>
          <w:rStyle w:val="StyleUnderline"/>
          <w:highlight w:val="cyan"/>
        </w:rPr>
        <w:t xml:space="preserve">executives are </w:t>
      </w:r>
      <w:r w:rsidRPr="00D907E8">
        <w:rPr>
          <w:rStyle w:val="Emphasis"/>
          <w:highlight w:val="cyan"/>
        </w:rPr>
        <w:t>increasingly confident</w:t>
      </w:r>
      <w:r w:rsidRPr="00745529">
        <w:rPr>
          <w:rStyle w:val="StyleUnderline"/>
        </w:rPr>
        <w:t xml:space="preserve"> in the economy’s trajectory</w:t>
      </w:r>
      <w:r w:rsidRPr="001700AD">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r>
        <w:t xml:space="preserve"> </w:t>
      </w:r>
      <w:r w:rsidRPr="001700AD">
        <w:t>“We’re seeing really strong reopening demand, and a lot of times capital investment follows that,” said Joe Song, senior U.S. economist at BofA Securities.</w:t>
      </w:r>
      <w:r>
        <w:t xml:space="preserve"> </w:t>
      </w:r>
      <w:r w:rsidRPr="001700AD">
        <w:t xml:space="preserve">Mr. Song added that </w:t>
      </w:r>
      <w:r w:rsidRPr="00D907E8">
        <w:rPr>
          <w:rStyle w:val="StyleUnderline"/>
          <w:highlight w:val="cyan"/>
        </w:rPr>
        <w:t xml:space="preserve">less </w:t>
      </w:r>
      <w:r w:rsidRPr="00D907E8">
        <w:rPr>
          <w:rStyle w:val="Emphasis"/>
          <w:highlight w:val="cyan"/>
        </w:rPr>
        <w:t>uncertainty</w:t>
      </w:r>
      <w:r w:rsidRPr="001700AD">
        <w:t xml:space="preserve"> regarding trade tensions between the U.S. and China </w:t>
      </w:r>
      <w:r w:rsidRPr="00745529">
        <w:rPr>
          <w:rStyle w:val="StyleUnderline"/>
        </w:rPr>
        <w:t>should</w:t>
      </w:r>
      <w:r w:rsidRPr="001700AD">
        <w:t xml:space="preserve"> further </w:t>
      </w:r>
      <w:r w:rsidRPr="00D907E8">
        <w:rPr>
          <w:rStyle w:val="Emphasis"/>
          <w:highlight w:val="cyan"/>
        </w:rPr>
        <w:t>underpin</w:t>
      </w:r>
      <w:r w:rsidRPr="00745529">
        <w:rPr>
          <w:rStyle w:val="StyleUnderline"/>
        </w:rPr>
        <w:t xml:space="preserve"> </w:t>
      </w:r>
      <w:r w:rsidRPr="00D907E8">
        <w:rPr>
          <w:rStyle w:val="Emphasis"/>
          <w:highlight w:val="cyan"/>
        </w:rPr>
        <w:t>bus</w:t>
      </w:r>
      <w:r w:rsidRPr="00745529">
        <w:rPr>
          <w:rStyle w:val="StyleUnderline"/>
        </w:rPr>
        <w:t xml:space="preserve">iness </w:t>
      </w:r>
      <w:r w:rsidRPr="00D907E8">
        <w:rPr>
          <w:rStyle w:val="Emphasis"/>
          <w:highlight w:val="cyan"/>
        </w:rPr>
        <w:t>con</w:t>
      </w:r>
      <w:r w:rsidRPr="00745529">
        <w:rPr>
          <w:rStyle w:val="StyleUnderline"/>
        </w:rPr>
        <w:t>fidence</w:t>
      </w:r>
      <w:r w:rsidRPr="001700AD">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D907E8">
        <w:rPr>
          <w:rStyle w:val="StyleUnderline"/>
          <w:highlight w:val="cyan"/>
        </w:rPr>
        <w:t>businesses</w:t>
      </w:r>
      <w:r w:rsidRPr="00745529">
        <w:rPr>
          <w:rStyle w:val="StyleUnderline"/>
        </w:rPr>
        <w:t xml:space="preserve"> will </w:t>
      </w:r>
      <w:r w:rsidRPr="00D907E8">
        <w:rPr>
          <w:rStyle w:val="Emphasis"/>
          <w:highlight w:val="cyan"/>
        </w:rPr>
        <w:t>understand</w:t>
      </w:r>
      <w:r w:rsidRPr="00D907E8">
        <w:rPr>
          <w:rStyle w:val="StyleUnderline"/>
          <w:highlight w:val="cyan"/>
        </w:rPr>
        <w:t xml:space="preserve"> the </w:t>
      </w:r>
      <w:r w:rsidRPr="00D907E8">
        <w:rPr>
          <w:rStyle w:val="Emphasis"/>
          <w:highlight w:val="cyan"/>
        </w:rPr>
        <w:t>strategy</w:t>
      </w:r>
      <w:r w:rsidRPr="00745529">
        <w:rPr>
          <w:rStyle w:val="StyleUnderline"/>
        </w:rPr>
        <w:t xml:space="preserve"> that the </w:t>
      </w:r>
      <w:r w:rsidRPr="00D907E8">
        <w:rPr>
          <w:rStyle w:val="StyleUnderline"/>
          <w:highlight w:val="cyan"/>
        </w:rPr>
        <w:t>Biden</w:t>
      </w:r>
      <w:r w:rsidRPr="001700AD">
        <w:t xml:space="preserve"> administration </w:t>
      </w:r>
      <w:r w:rsidRPr="00745529">
        <w:rPr>
          <w:rStyle w:val="StyleUnderline"/>
        </w:rPr>
        <w:t xml:space="preserve">is trying to </w:t>
      </w:r>
      <w:r w:rsidRPr="00D907E8">
        <w:rPr>
          <w:rStyle w:val="StyleUnderline"/>
          <w:highlight w:val="cyan"/>
        </w:rPr>
        <w:t>follow and</w:t>
      </w:r>
      <w:r w:rsidRPr="00745529">
        <w:rPr>
          <w:rStyle w:val="StyleUnderline"/>
        </w:rPr>
        <w:t xml:space="preserve"> will be </w:t>
      </w:r>
      <w:r w:rsidRPr="00745529">
        <w:rPr>
          <w:rStyle w:val="Emphasis"/>
        </w:rPr>
        <w:t xml:space="preserve">able to </w:t>
      </w:r>
      <w:r w:rsidRPr="00D907E8">
        <w:rPr>
          <w:rStyle w:val="Emphasis"/>
          <w:highlight w:val="cyan"/>
        </w:rPr>
        <w:t>plan</w:t>
      </w:r>
      <w:r w:rsidRPr="00D907E8">
        <w:rPr>
          <w:rStyle w:val="StyleUnderline"/>
          <w:highlight w:val="cyan"/>
        </w:rPr>
        <w:t xml:space="preserve"> around that</w:t>
      </w:r>
      <w:r w:rsidRPr="001700AD">
        <w:t>,” he said.</w:t>
      </w:r>
    </w:p>
    <w:p w14:paraId="2D4F2AD8" w14:textId="77777777" w:rsidR="00521CB0" w:rsidRPr="00745529" w:rsidRDefault="00521CB0" w:rsidP="00521CB0">
      <w:pPr>
        <w:pStyle w:val="Heading4"/>
        <w:rPr>
          <w:rFonts w:cs="Times New Roman"/>
        </w:rPr>
      </w:pPr>
      <w:r>
        <w:rPr>
          <w:rFonts w:cs="Times New Roman"/>
        </w:rPr>
        <w:t xml:space="preserve">Economic decline causes </w:t>
      </w:r>
      <w:r w:rsidRPr="00745529">
        <w:rPr>
          <w:rFonts w:cs="Times New Roman"/>
        </w:rPr>
        <w:t>nuclear war</w:t>
      </w:r>
    </w:p>
    <w:p w14:paraId="512B74D6" w14:textId="77777777" w:rsidR="00521CB0" w:rsidRPr="00745529" w:rsidRDefault="00521CB0" w:rsidP="00521CB0">
      <w:r w:rsidRPr="00745529">
        <w:rPr>
          <w:rStyle w:val="Style13ptBold"/>
        </w:rPr>
        <w:t>Maavak 21</w:t>
      </w:r>
      <w:r>
        <w:t xml:space="preserve"> (Matthew, </w:t>
      </w:r>
      <w:r w:rsidRPr="00745529">
        <w:t>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r>
        <w:t>)</w:t>
      </w:r>
    </w:p>
    <w:p w14:paraId="0B2E23D1" w14:textId="77777777" w:rsidR="00521CB0" w:rsidRDefault="00521CB0" w:rsidP="00521CB0">
      <w:r w:rsidRPr="001700AD">
        <w:t xml:space="preserve">Various </w:t>
      </w:r>
      <w:r w:rsidRPr="00745529">
        <w:rPr>
          <w:rStyle w:val="StyleUnderline"/>
        </w:rPr>
        <w:t>scholars</w:t>
      </w:r>
      <w:r w:rsidRPr="001700AD">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1700AD">
        <w:t xml:space="preserve"> facing this decade. </w:t>
      </w:r>
      <w:r w:rsidRPr="00745529">
        <w:rPr>
          <w:rStyle w:val="StyleUnderline"/>
        </w:rPr>
        <w:t xml:space="preserve">The catalyst has been postulated to be </w:t>
      </w:r>
      <w:r w:rsidRPr="00D907E8">
        <w:rPr>
          <w:rStyle w:val="StyleUnderline"/>
          <w:highlight w:val="cyan"/>
        </w:rPr>
        <w:t xml:space="preserve">a </w:t>
      </w:r>
      <w:r w:rsidRPr="00D907E8">
        <w:rPr>
          <w:rStyle w:val="Emphasis"/>
          <w:highlight w:val="cyan"/>
        </w:rPr>
        <w:t>Second</w:t>
      </w:r>
      <w:r w:rsidRPr="00745529">
        <w:rPr>
          <w:rStyle w:val="Emphasis"/>
        </w:rPr>
        <w:t xml:space="preserve"> Great </w:t>
      </w:r>
      <w:r w:rsidRPr="00D907E8">
        <w:rPr>
          <w:rStyle w:val="Emphasis"/>
          <w:highlight w:val="cyan"/>
        </w:rPr>
        <w:t>Depression</w:t>
      </w:r>
      <w:r w:rsidRPr="00745529">
        <w:rPr>
          <w:rStyle w:val="StyleUnderline"/>
        </w:rPr>
        <w:t xml:space="preserve"> which, in turn, </w:t>
      </w:r>
      <w:r w:rsidRPr="00D907E8">
        <w:rPr>
          <w:rStyle w:val="StyleUnderline"/>
          <w:highlight w:val="cyan"/>
        </w:rPr>
        <w:t>will have</w:t>
      </w:r>
      <w:r w:rsidRPr="00745529">
        <w:rPr>
          <w:rStyle w:val="StyleUnderline"/>
        </w:rPr>
        <w:t xml:space="preserve"> </w:t>
      </w:r>
      <w:r w:rsidRPr="00745529">
        <w:rPr>
          <w:rStyle w:val="Emphasis"/>
        </w:rPr>
        <w:t xml:space="preserve">profound </w:t>
      </w:r>
      <w:r w:rsidRPr="00D907E8">
        <w:rPr>
          <w:rStyle w:val="Emphasis"/>
          <w:highlight w:val="cyan"/>
        </w:rPr>
        <w:t>implications</w:t>
      </w:r>
      <w:r w:rsidRPr="00D907E8">
        <w:rPr>
          <w:rStyle w:val="StyleUnderline"/>
          <w:highlight w:val="cyan"/>
        </w:rPr>
        <w:t xml:space="preserve"> for </w:t>
      </w:r>
      <w:r w:rsidRPr="00D907E8">
        <w:rPr>
          <w:rStyle w:val="Emphasis"/>
          <w:highlight w:val="cyan"/>
        </w:rPr>
        <w:t>global security</w:t>
      </w:r>
      <w:r w:rsidRPr="00745529">
        <w:rPr>
          <w:rStyle w:val="StyleUnderline"/>
        </w:rPr>
        <w:t xml:space="preserve"> and national integrity</w:t>
      </w:r>
      <w:r w:rsidRPr="001700AD">
        <w:t xml:space="preserve">. This paper, written from a broad systems perspective, illustrates how </w:t>
      </w:r>
      <w:r w:rsidRPr="00745529">
        <w:rPr>
          <w:rStyle w:val="StyleUnderline"/>
        </w:rPr>
        <w:t>emerging risks are</w:t>
      </w:r>
      <w:r w:rsidRPr="001700AD">
        <w:t xml:space="preserve"> getting more complex and </w:t>
      </w:r>
      <w:r w:rsidRPr="00745529">
        <w:rPr>
          <w:rStyle w:val="Emphasis"/>
        </w:rPr>
        <w:t>intertwined</w:t>
      </w:r>
      <w:r w:rsidRPr="001700AD">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D907E8">
        <w:rPr>
          <w:rStyle w:val="Emphasis"/>
          <w:highlight w:val="cyan"/>
        </w:rPr>
        <w:t>couplings</w:t>
      </w:r>
      <w:r w:rsidRPr="00D907E8">
        <w:rPr>
          <w:rStyle w:val="StyleUnderline"/>
          <w:highlight w:val="cyan"/>
        </w:rPr>
        <w:t xml:space="preserve"> in</w:t>
      </w:r>
      <w:r w:rsidRPr="001700AD">
        <w:t xml:space="preserve"> our </w:t>
      </w:r>
      <w:r w:rsidRPr="00D907E8">
        <w:rPr>
          <w:rStyle w:val="Emphasis"/>
          <w:highlight w:val="cyan"/>
        </w:rPr>
        <w:t>global systems</w:t>
      </w:r>
      <w:r w:rsidRPr="00745529">
        <w:rPr>
          <w:rStyle w:val="StyleUnderline"/>
        </w:rPr>
        <w:t xml:space="preserve"> have</w:t>
      </w:r>
      <w:r w:rsidRPr="001700AD">
        <w:t xml:space="preserve"> also </w:t>
      </w:r>
      <w:r w:rsidRPr="00D907E8">
        <w:rPr>
          <w:rStyle w:val="StyleUnderline"/>
          <w:highlight w:val="cyan"/>
        </w:rPr>
        <w:t>enabled risks</w:t>
      </w:r>
      <w:r w:rsidRPr="00745529">
        <w:rPr>
          <w:rStyle w:val="StyleUnderline"/>
        </w:rPr>
        <w:t xml:space="preserve"> accrued </w:t>
      </w:r>
      <w:r w:rsidRPr="00D907E8">
        <w:rPr>
          <w:rStyle w:val="StyleUnderline"/>
          <w:highlight w:val="cyan"/>
        </w:rPr>
        <w:t xml:space="preserve">in </w:t>
      </w:r>
      <w:r w:rsidRPr="00D907E8">
        <w:rPr>
          <w:rStyle w:val="Emphasis"/>
          <w:highlight w:val="cyan"/>
        </w:rPr>
        <w:t>one area</w:t>
      </w:r>
      <w:r w:rsidRPr="00D907E8">
        <w:rPr>
          <w:rStyle w:val="StyleUnderline"/>
          <w:highlight w:val="cyan"/>
        </w:rPr>
        <w:t xml:space="preserve"> to </w:t>
      </w:r>
      <w:r w:rsidRPr="00D907E8">
        <w:rPr>
          <w:rStyle w:val="Emphasis"/>
          <w:highlight w:val="cyan"/>
        </w:rPr>
        <w:t>snowball</w:t>
      </w:r>
      <w:r w:rsidRPr="00D907E8">
        <w:rPr>
          <w:rStyle w:val="StyleUnderline"/>
          <w:highlight w:val="cyan"/>
        </w:rPr>
        <w:t xml:space="preserve"> into</w:t>
      </w:r>
      <w:r w:rsidRPr="00745529">
        <w:rPr>
          <w:rStyle w:val="StyleUnderline"/>
        </w:rPr>
        <w:t xml:space="preserve"> a </w:t>
      </w:r>
      <w:r w:rsidRPr="00D907E8">
        <w:rPr>
          <w:rStyle w:val="Emphasis"/>
          <w:highlight w:val="cyan"/>
        </w:rPr>
        <w:t>full-blown crisis</w:t>
      </w:r>
      <w:r w:rsidRPr="00D907E8">
        <w:rPr>
          <w:rStyle w:val="StyleUnderline"/>
          <w:highlight w:val="cyan"/>
        </w:rPr>
        <w:t xml:space="preserve"> </w:t>
      </w:r>
      <w:r w:rsidRPr="00D907E8">
        <w:rPr>
          <w:rStyle w:val="Emphasis"/>
          <w:highlight w:val="cyan"/>
        </w:rPr>
        <w:t>elsewhere</w:t>
      </w:r>
      <w:r w:rsidRPr="00EC565E">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 Key Words: Global Systems, Emergence, VUCA, COVID-9, Social Instability, Big Tech, Great Reset INTRODUCTION 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r>
        <w:t xml:space="preserve"> </w:t>
      </w:r>
      <w:r w:rsidRPr="00EC565E">
        <w:t>But what exactly is a global system? Our planet itself is an autonomous and selfsustaining mega-system, marked by periodic cycles and elemental vagaries.</w:t>
      </w:r>
      <w:r w:rsidRPr="001700AD">
        <w:t xml:space="preserve"> Human activities within however are not system isolates as our </w:t>
      </w:r>
      <w:r w:rsidRPr="00D907E8">
        <w:rPr>
          <w:rStyle w:val="StyleUnderline"/>
          <w:highlight w:val="cyan"/>
        </w:rPr>
        <w:t>banking</w:t>
      </w:r>
      <w:r w:rsidRPr="00745529">
        <w:rPr>
          <w:rStyle w:val="StyleUnderline"/>
        </w:rPr>
        <w:t xml:space="preserve">, utility, </w:t>
      </w:r>
      <w:r w:rsidRPr="00D907E8">
        <w:rPr>
          <w:rStyle w:val="StyleUnderline"/>
          <w:highlight w:val="cyan"/>
        </w:rPr>
        <w:t xml:space="preserve">farming, </w:t>
      </w:r>
      <w:r w:rsidRPr="00D907E8">
        <w:rPr>
          <w:rStyle w:val="Emphasis"/>
          <w:highlight w:val="cyan"/>
        </w:rPr>
        <w:t>health</w:t>
      </w:r>
      <w:r w:rsidRPr="00745529">
        <w:rPr>
          <w:rStyle w:val="StyleUnderline"/>
        </w:rPr>
        <w:t xml:space="preserve">care </w:t>
      </w:r>
      <w:r w:rsidRPr="00D907E8">
        <w:rPr>
          <w:rStyle w:val="StyleUnderline"/>
          <w:highlight w:val="cyan"/>
        </w:rPr>
        <w:t>and retail</w:t>
      </w:r>
      <w:r w:rsidRPr="00745529">
        <w:rPr>
          <w:rStyle w:val="StyleUnderline"/>
        </w:rPr>
        <w:t xml:space="preserve"> sectors etc. </w:t>
      </w:r>
      <w:r w:rsidRPr="00D907E8">
        <w:rPr>
          <w:rStyle w:val="StyleUnderline"/>
          <w:highlight w:val="cyan"/>
        </w:rPr>
        <w:t>are</w:t>
      </w:r>
      <w:r w:rsidRPr="00745529">
        <w:rPr>
          <w:rStyle w:val="StyleUnderline"/>
        </w:rPr>
        <w:t xml:space="preserve"> increasingly </w:t>
      </w:r>
      <w:r w:rsidRPr="00D907E8">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1700AD">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1700AD">
        <w:t xml:space="preserve"> (Goldstein, 1999; Holland, 1998).</w:t>
      </w:r>
      <w:r>
        <w:t xml:space="preserve"> </w:t>
      </w:r>
      <w:r w:rsidRPr="00EC565E">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r>
        <w:t xml:space="preserve"> </w:t>
      </w:r>
      <w:r w:rsidRPr="00EC565E">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r>
        <w:t xml:space="preserve"> </w:t>
      </w:r>
      <w:r w:rsidRPr="00EC565E">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r>
        <w:t xml:space="preserve"> </w:t>
      </w:r>
      <w:r w:rsidRPr="00EC565E">
        <w:t>METHODOLOGY</w:t>
      </w:r>
      <w:r>
        <w:t xml:space="preserve"> </w:t>
      </w:r>
      <w:r w:rsidRPr="00EC565E">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r>
        <w:t xml:space="preserve"> </w:t>
      </w:r>
      <w:r w:rsidRPr="005D3879">
        <w:t>• Diminishing diversity (or increasing homogeneity) of actors in the global system (Boli &amp; Thomas, 1997; Meyer, 2000; Young et al, 2006);</w:t>
      </w:r>
      <w:r>
        <w:t xml:space="preserve"> </w:t>
      </w:r>
      <w:r w:rsidRPr="005D3879">
        <w:t>• Interconnections in the global system (Homer-Dixon et al, 2015; Lee &amp; Preston, 2012);</w:t>
      </w:r>
      <w:r>
        <w:t xml:space="preserve"> </w:t>
      </w:r>
      <w:r w:rsidRPr="005D3879">
        <w:t>• Interactions of actors, events and components in the global system (Buldyrev et al, 2010; Bashan et al, 2013; Homer-Dixon et al, 2015); and</w:t>
      </w:r>
      <w:r>
        <w:t xml:space="preserve"> </w:t>
      </w:r>
      <w:r w:rsidRPr="005D3879">
        <w:t>• Adaptive qualities in particular systems (Bodin &amp; Norberg, 2005; Scheffer et al, 2012) Since scholastic material on this topic remains somewhat inchoate, this paper buttresses many of its contentions through secondary (i.e. news/institutional) sources.</w:t>
      </w:r>
      <w:r>
        <w:t xml:space="preserve"> </w:t>
      </w:r>
      <w:r w:rsidRPr="00EC565E">
        <w:t>ECONOMY</w:t>
      </w:r>
      <w:r>
        <w:t xml:space="preserve"> </w:t>
      </w:r>
      <w:r w:rsidRPr="001700AD">
        <w:t>According to Professor Stanislaw Drozdz (2018) of the Polish Academy of Sciences, “</w:t>
      </w:r>
      <w:r w:rsidRPr="00745529">
        <w:rPr>
          <w:rStyle w:val="StyleUnderline"/>
        </w:rPr>
        <w:t>a global financial crash</w:t>
      </w:r>
      <w:r w:rsidRPr="001700AD">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1700AD">
        <w:t>.</w:t>
      </w:r>
      <w:r>
        <w:t xml:space="preserve"> </w:t>
      </w:r>
      <w:r w:rsidRPr="001700AD">
        <w:t xml:space="preserve">The economist John Mauldin (2018) similarly warns that the “2020s might be the worst decade in US history” </w:t>
      </w:r>
      <w:r w:rsidRPr="00745529">
        <w:rPr>
          <w:rStyle w:val="StyleUnderline"/>
        </w:rPr>
        <w:t>and</w:t>
      </w:r>
      <w:r w:rsidRPr="001700AD">
        <w:t xml:space="preserve"> may </w:t>
      </w:r>
      <w:r w:rsidRPr="00745529">
        <w:rPr>
          <w:rStyle w:val="StyleUnderline"/>
        </w:rPr>
        <w:t xml:space="preserve">lead to a </w:t>
      </w:r>
      <w:r w:rsidRPr="00745529">
        <w:rPr>
          <w:rStyle w:val="Emphasis"/>
        </w:rPr>
        <w:t>Second Great Depression</w:t>
      </w:r>
      <w:r w:rsidRPr="00EC565E">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r>
        <w:t xml:space="preserve"> </w:t>
      </w:r>
      <w:r w:rsidRPr="00EC565E">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r>
        <w:t xml:space="preserve"> </w:t>
      </w:r>
      <w:r w:rsidRPr="00EC565E">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r>
        <w:t xml:space="preserve"> </w:t>
      </w:r>
      <w:r w:rsidRPr="00D907E8">
        <w:rPr>
          <w:rStyle w:val="StyleUnderline"/>
          <w:highlight w:val="cyan"/>
        </w:rPr>
        <w:t>Economic stressors</w:t>
      </w:r>
      <w:r w:rsidRPr="001700AD">
        <w:t xml:space="preserve">, in transcendent VUCA fashion, </w:t>
      </w:r>
      <w:r w:rsidRPr="00745529">
        <w:rPr>
          <w:rStyle w:val="StyleUnderline"/>
        </w:rPr>
        <w:t>may</w:t>
      </w:r>
      <w:r w:rsidRPr="001700AD">
        <w:t xml:space="preserve"> also </w:t>
      </w:r>
      <w:r w:rsidRPr="00D907E8">
        <w:rPr>
          <w:rStyle w:val="StyleUnderline"/>
          <w:highlight w:val="cyan"/>
        </w:rPr>
        <w:t>induce</w:t>
      </w:r>
      <w:r w:rsidRPr="00745529">
        <w:rPr>
          <w:rStyle w:val="StyleUnderline"/>
        </w:rPr>
        <w:t xml:space="preserve"> </w:t>
      </w:r>
      <w:r w:rsidRPr="00745529">
        <w:rPr>
          <w:rStyle w:val="Emphasis"/>
        </w:rPr>
        <w:t xml:space="preserve">radical </w:t>
      </w:r>
      <w:r w:rsidRPr="00D907E8">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1700AD">
        <w:t>. After Poland repatriated 100 tons of gold from the Bank of England in 2019, Slovakia, Serbia and Hungary quickly followed suit.</w:t>
      </w:r>
      <w:r>
        <w:t xml:space="preserve"> </w:t>
      </w:r>
      <w:r w:rsidRPr="001700AD">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1700AD">
        <w:t xml:space="preserve"> – in particular the 1938 Munich Agreement which ceded Czechoslovakia’s Sudetenland to Nazi Germany. As Fico reiterated (Dudik &amp; Tomek, 2019):</w:t>
      </w:r>
      <w:r>
        <w:t xml:space="preserve"> </w:t>
      </w:r>
      <w:r w:rsidRPr="00745529">
        <w:rPr>
          <w:sz w:val="16"/>
        </w:rPr>
        <w:t>“</w:t>
      </w:r>
      <w:r w:rsidRPr="005D3879">
        <w:t>You can hardly trust even the closest allies after the Munich Agreement… I guarantee that if something happens, we won’t see a single gram of this (offshore-held) gold. Let’s do it (repatriation) as quickly as possible.” (Parenthesis added by author).</w:t>
      </w:r>
      <w:r>
        <w:t xml:space="preserve"> </w:t>
      </w:r>
      <w:r w:rsidRPr="001700AD">
        <w:t xml:space="preserve">President Aleksandar Vucic of Serbia (a non-NATO nation) justified his central bank’s gold-repatriation program by hinting at economic headwinds ahead: “We see in which direction the crisis in the world is moving” (Dudik &amp; Tomek, 2019). Indeed, </w:t>
      </w:r>
      <w:r w:rsidRPr="00D907E8">
        <w:rPr>
          <w:rStyle w:val="StyleUnderline"/>
          <w:highlight w:val="cyan"/>
        </w:rPr>
        <w:t>with</w:t>
      </w:r>
      <w:r w:rsidRPr="00745529">
        <w:rPr>
          <w:rStyle w:val="StyleUnderline"/>
        </w:rPr>
        <w:t xml:space="preserve"> two global Titanics – the </w:t>
      </w:r>
      <w:r w:rsidRPr="00D907E8">
        <w:rPr>
          <w:rStyle w:val="Emphasis"/>
          <w:highlight w:val="cyan"/>
        </w:rPr>
        <w:t>U</w:t>
      </w:r>
      <w:r w:rsidRPr="001700AD">
        <w:t xml:space="preserve">nited </w:t>
      </w:r>
      <w:r w:rsidRPr="00D907E8">
        <w:rPr>
          <w:rStyle w:val="Emphasis"/>
          <w:highlight w:val="cyan"/>
        </w:rPr>
        <w:t>S</w:t>
      </w:r>
      <w:r w:rsidRPr="001700AD">
        <w:t xml:space="preserve">tates </w:t>
      </w:r>
      <w:r w:rsidRPr="00D907E8">
        <w:rPr>
          <w:rStyle w:val="StyleUnderline"/>
          <w:highlight w:val="cyan"/>
        </w:rPr>
        <w:t>and China</w:t>
      </w:r>
      <w:r w:rsidRPr="001700AD">
        <w:t xml:space="preserve"> – set </w:t>
      </w:r>
      <w:r w:rsidRPr="00745529">
        <w:rPr>
          <w:rStyle w:val="StyleUnderline"/>
        </w:rPr>
        <w:t xml:space="preserve">on a </w:t>
      </w:r>
      <w:r w:rsidRPr="00745529">
        <w:rPr>
          <w:rStyle w:val="Emphasis"/>
        </w:rPr>
        <w:t>collision course</w:t>
      </w:r>
      <w:r w:rsidRPr="001700AD">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D907E8">
        <w:rPr>
          <w:rStyle w:val="Emphasis"/>
          <w:highlight w:val="cyan"/>
        </w:rPr>
        <w:t>ripples</w:t>
      </w:r>
      <w:r w:rsidRPr="00D907E8">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1700AD">
        <w:t>.</w:t>
      </w:r>
      <w:r>
        <w:t xml:space="preserve"> </w:t>
      </w:r>
      <w:r w:rsidRPr="00EC565E">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r>
        <w:t xml:space="preserve"> </w:t>
      </w:r>
      <w:r w:rsidRPr="00EC565E">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r>
        <w:t xml:space="preserve"> </w:t>
      </w:r>
      <w:r w:rsidRPr="00EC565E">
        <w:t>ENVIRONMENTAL</w:t>
      </w:r>
      <w:r>
        <w:t xml:space="preserve"> </w:t>
      </w: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D907E8">
        <w:rPr>
          <w:rStyle w:val="StyleUnderline"/>
          <w:highlight w:val="cyan"/>
        </w:rPr>
        <w:t>Think of</w:t>
      </w:r>
      <w:r w:rsidRPr="00745529">
        <w:rPr>
          <w:rStyle w:val="StyleUnderline"/>
        </w:rPr>
        <w:t xml:space="preserve"> a </w:t>
      </w:r>
      <w:r w:rsidRPr="00D907E8">
        <w:rPr>
          <w:rStyle w:val="Emphasis"/>
          <w:highlight w:val="cyan"/>
        </w:rPr>
        <w:t>debt-laden</w:t>
      </w:r>
      <w:r w:rsidRPr="00D907E8">
        <w:rPr>
          <w:rStyle w:val="StyleUnderline"/>
          <w:highlight w:val="cyan"/>
        </w:rPr>
        <w:t xml:space="preserve"> workforce at</w:t>
      </w:r>
      <w:r w:rsidRPr="00745529">
        <w:rPr>
          <w:rStyle w:val="StyleUnderline"/>
        </w:rPr>
        <w:t xml:space="preserve"> sensitive </w:t>
      </w:r>
      <w:r w:rsidRPr="00D907E8">
        <w:rPr>
          <w:rStyle w:val="Emphasis"/>
          <w:highlight w:val="cyan"/>
        </w:rPr>
        <w:t>nuclear</w:t>
      </w:r>
      <w:r w:rsidRPr="00D907E8">
        <w:rPr>
          <w:rStyle w:val="StyleUnderline"/>
          <w:highlight w:val="cyan"/>
        </w:rPr>
        <w:t xml:space="preserve"> and </w:t>
      </w:r>
      <w:r w:rsidRPr="00D907E8">
        <w:rPr>
          <w:rStyle w:val="Emphasis"/>
          <w:highlight w:val="cyan"/>
        </w:rPr>
        <w:t>chemical plants</w:t>
      </w:r>
      <w:r w:rsidRPr="00745529">
        <w:rPr>
          <w:rStyle w:val="StyleUnderline"/>
        </w:rPr>
        <w:t xml:space="preserve">, along </w:t>
      </w:r>
      <w:r w:rsidRPr="00D907E8">
        <w:rPr>
          <w:rStyle w:val="StyleUnderline"/>
          <w:highlight w:val="cyan"/>
        </w:rPr>
        <w:t>with a</w:t>
      </w:r>
      <w:r w:rsidRPr="00745529">
        <w:rPr>
          <w:rStyle w:val="StyleUnderline"/>
        </w:rPr>
        <w:t xml:space="preserve"> concomitant </w:t>
      </w:r>
      <w:r w:rsidRPr="00D907E8">
        <w:rPr>
          <w:rStyle w:val="Emphasis"/>
          <w:highlight w:val="cyan"/>
        </w:rPr>
        <w:t>surge</w:t>
      </w:r>
      <w:r w:rsidRPr="00D907E8">
        <w:rPr>
          <w:rStyle w:val="StyleUnderline"/>
          <w:highlight w:val="cyan"/>
        </w:rPr>
        <w:t xml:space="preserve"> in</w:t>
      </w:r>
      <w:r w:rsidRPr="00745529">
        <w:rPr>
          <w:rStyle w:val="StyleUnderline"/>
        </w:rPr>
        <w:t xml:space="preserve"> </w:t>
      </w:r>
      <w:r w:rsidRPr="00745529">
        <w:rPr>
          <w:rStyle w:val="Emphasis"/>
        </w:rPr>
        <w:t xml:space="preserve">industrial </w:t>
      </w:r>
      <w:r w:rsidRPr="00D907E8">
        <w:rPr>
          <w:rStyle w:val="Emphasis"/>
          <w:highlight w:val="cyan"/>
        </w:rPr>
        <w:t>accidents</w:t>
      </w:r>
      <w:r w:rsidRPr="00745529">
        <w:rPr>
          <w:rStyle w:val="StyleUnderline"/>
        </w:rPr>
        <w:t xml:space="preserve">? </w:t>
      </w:r>
      <w:r w:rsidRPr="00745529">
        <w:rPr>
          <w:rStyle w:val="Emphasis"/>
        </w:rPr>
        <w:t>Economic stressors</w:t>
      </w:r>
      <w:r w:rsidRPr="001700AD">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1700AD">
        <w:t>. In a WEF report, Buehler et al (2017) made the following pre-COVID-19 observation:</w:t>
      </w:r>
      <w:r>
        <w:t xml:space="preserve"> </w:t>
      </w:r>
      <w:r w:rsidRPr="005D3879">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r>
        <w:t xml:space="preserve"> </w:t>
      </w:r>
      <w:r w:rsidRPr="001700AD">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1700AD">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r>
        <w:t xml:space="preserve"> </w:t>
      </w:r>
      <w:r w:rsidRPr="001700AD">
        <w:t>Environmental disasters are more attributable to Black Swan events, systems breakdowns and corporate greed rather than to mundane human activity.</w:t>
      </w:r>
      <w:r>
        <w:t xml:space="preserve"> </w:t>
      </w: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1700AD">
        <w:t xml:space="preserve"> (Korowicz, 2012). </w:t>
      </w:r>
      <w:r w:rsidRPr="00745529">
        <w:rPr>
          <w:rStyle w:val="StyleUnderline"/>
        </w:rPr>
        <w:t>Production and delivery delays</w:t>
      </w:r>
      <w:r w:rsidRPr="001700AD">
        <w:t xml:space="preserve">, caused by the COVID-19 outbreak, </w:t>
      </w:r>
      <w:r w:rsidRPr="00745529">
        <w:rPr>
          <w:rStyle w:val="StyleUnderline"/>
        </w:rPr>
        <w:t xml:space="preserve">will eventually require industrial </w:t>
      </w:r>
      <w:r w:rsidRPr="00745529">
        <w:rPr>
          <w:rStyle w:val="Emphasis"/>
        </w:rPr>
        <w:t>overcompensation</w:t>
      </w:r>
      <w:r w:rsidRPr="00EC565E">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r>
        <w:t xml:space="preserve"> </w:t>
      </w:r>
      <w:r w:rsidRPr="00EC565E">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r>
        <w:t xml:space="preserve"> </w:t>
      </w:r>
      <w:r w:rsidRPr="00EC565E">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r>
        <w:t xml:space="preserve"> </w:t>
      </w:r>
      <w:r w:rsidRPr="00EC565E">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r>
        <w:t xml:space="preserve"> </w:t>
      </w:r>
      <w:r w:rsidRPr="00EC565E">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1700AD">
        <w:t xml:space="preserve">, particularly water resources, </w:t>
      </w:r>
      <w:r w:rsidRPr="00745529">
        <w:rPr>
          <w:rStyle w:val="StyleUnderline"/>
        </w:rPr>
        <w:t xml:space="preserve">may be </w:t>
      </w:r>
      <w:r w:rsidRPr="00745529">
        <w:rPr>
          <w:rStyle w:val="Emphasis"/>
        </w:rPr>
        <w:t>hijacked</w:t>
      </w:r>
      <w:r w:rsidRPr="001700AD">
        <w:t xml:space="preserve"> by nationalist sentiments. </w:t>
      </w:r>
      <w:r w:rsidRPr="00745529">
        <w:rPr>
          <w:rStyle w:val="StyleUnderline"/>
        </w:rPr>
        <w:t xml:space="preserve">The </w:t>
      </w:r>
      <w:r w:rsidRPr="00745529">
        <w:rPr>
          <w:rStyle w:val="Emphasis"/>
        </w:rPr>
        <w:t>environmental fallouts</w:t>
      </w:r>
      <w:r w:rsidRPr="001700AD">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1700AD">
        <w:t>.</w:t>
      </w:r>
      <w:r>
        <w:t xml:space="preserve"> </w:t>
      </w:r>
      <w:r w:rsidRPr="001700AD">
        <w:t>GEOPOLITICAL</w:t>
      </w:r>
      <w:r>
        <w:t xml:space="preserve"> </w:t>
      </w:r>
      <w:r w:rsidRPr="00745529">
        <w:rPr>
          <w:rStyle w:val="StyleUnderline"/>
        </w:rPr>
        <w:t xml:space="preserve">The </w:t>
      </w:r>
      <w:r w:rsidRPr="00745529">
        <w:rPr>
          <w:rStyle w:val="Emphasis"/>
        </w:rPr>
        <w:t xml:space="preserve">primary </w:t>
      </w:r>
      <w:r w:rsidRPr="00D907E8">
        <w:rPr>
          <w:rStyle w:val="Emphasis"/>
          <w:highlight w:val="cyan"/>
        </w:rPr>
        <w:t>catalyst</w:t>
      </w:r>
      <w:r w:rsidRPr="00D907E8">
        <w:rPr>
          <w:rStyle w:val="StyleUnderline"/>
          <w:highlight w:val="cyan"/>
        </w:rPr>
        <w:t xml:space="preserve"> behind </w:t>
      </w:r>
      <w:r w:rsidRPr="00D907E8">
        <w:rPr>
          <w:rStyle w:val="Emphasis"/>
          <w:highlight w:val="cyan"/>
        </w:rPr>
        <w:t>WWII</w:t>
      </w:r>
      <w:r w:rsidRPr="00D907E8">
        <w:rPr>
          <w:rStyle w:val="StyleUnderline"/>
          <w:highlight w:val="cyan"/>
        </w:rPr>
        <w:t xml:space="preserve"> was</w:t>
      </w:r>
      <w:r w:rsidRPr="00745529">
        <w:rPr>
          <w:rStyle w:val="StyleUnderline"/>
        </w:rPr>
        <w:t xml:space="preserve"> the </w:t>
      </w:r>
      <w:r w:rsidRPr="00745529">
        <w:rPr>
          <w:rStyle w:val="Emphasis"/>
        </w:rPr>
        <w:t xml:space="preserve">Great </w:t>
      </w:r>
      <w:r w:rsidRPr="00D907E8">
        <w:rPr>
          <w:rStyle w:val="Emphasis"/>
          <w:highlight w:val="cyan"/>
        </w:rPr>
        <w:t>Depression</w:t>
      </w:r>
      <w:r w:rsidRPr="001700AD">
        <w:t xml:space="preserve">. Since </w:t>
      </w:r>
      <w:r w:rsidRPr="00D907E8">
        <w:rPr>
          <w:rStyle w:val="StyleUnderline"/>
          <w:highlight w:val="cyan"/>
        </w:rPr>
        <w:t>history</w:t>
      </w:r>
      <w:r w:rsidRPr="00745529">
        <w:rPr>
          <w:rStyle w:val="StyleUnderline"/>
        </w:rPr>
        <w:t xml:space="preserve"> often </w:t>
      </w:r>
      <w:r w:rsidRPr="00D907E8">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1700AD">
        <w:t xml:space="preserve"> </w:t>
      </w:r>
      <w:r w:rsidRPr="00745529">
        <w:rPr>
          <w:rStyle w:val="StyleUnderline"/>
        </w:rPr>
        <w:t xml:space="preserve">in societies roiling with </w:t>
      </w:r>
      <w:r w:rsidRPr="00745529">
        <w:rPr>
          <w:rStyle w:val="Emphasis"/>
        </w:rPr>
        <w:t>impoverishment</w:t>
      </w:r>
      <w:r w:rsidRPr="001700AD">
        <w:t xml:space="preserve"> and ideological clefts. </w:t>
      </w:r>
      <w:r w:rsidRPr="00D907E8">
        <w:rPr>
          <w:rStyle w:val="StyleUnderline"/>
          <w:highlight w:val="cyan"/>
        </w:rPr>
        <w:t>Anti-Semitism</w:t>
      </w:r>
      <w:r w:rsidRPr="001700AD">
        <w:t xml:space="preserve"> – a societal risk on its own – </w:t>
      </w:r>
      <w:r w:rsidRPr="00D907E8">
        <w:rPr>
          <w:rStyle w:val="StyleUnderline"/>
          <w:highlight w:val="cyan"/>
        </w:rPr>
        <w:t>may</w:t>
      </w:r>
      <w:r w:rsidRPr="00745529">
        <w:rPr>
          <w:rStyle w:val="StyleUnderline"/>
        </w:rPr>
        <w:t xml:space="preserve"> reach alarming proportions</w:t>
      </w:r>
      <w:r w:rsidRPr="001700AD">
        <w:t xml:space="preserve"> in the West (Reuters, 2019), </w:t>
      </w:r>
      <w:r w:rsidRPr="00745529">
        <w:rPr>
          <w:rStyle w:val="StyleUnderline"/>
        </w:rPr>
        <w:t xml:space="preserve">possibly </w:t>
      </w:r>
      <w:r w:rsidRPr="00D907E8">
        <w:rPr>
          <w:rStyle w:val="Emphasis"/>
          <w:highlight w:val="cyan"/>
        </w:rPr>
        <w:t>forc</w:t>
      </w:r>
      <w:r w:rsidRPr="00745529">
        <w:rPr>
          <w:rStyle w:val="StyleUnderline"/>
        </w:rPr>
        <w:t xml:space="preserve">ing </w:t>
      </w:r>
      <w:r w:rsidRPr="00D907E8">
        <w:rPr>
          <w:rStyle w:val="StyleUnderline"/>
          <w:highlight w:val="cyan"/>
        </w:rPr>
        <w:t>Israel</w:t>
      </w:r>
      <w:r w:rsidRPr="00745529">
        <w:rPr>
          <w:rStyle w:val="StyleUnderline"/>
        </w:rPr>
        <w:t xml:space="preserve"> to undertake </w:t>
      </w:r>
      <w:r w:rsidRPr="00D907E8">
        <w:rPr>
          <w:rStyle w:val="Emphasis"/>
          <w:highlight w:val="cyan"/>
        </w:rPr>
        <w:t>reprisal</w:t>
      </w:r>
      <w:r w:rsidRPr="00745529">
        <w:rPr>
          <w:rStyle w:val="Emphasis"/>
        </w:rPr>
        <w:t xml:space="preserve"> operations</w:t>
      </w:r>
      <w:r w:rsidRPr="001700AD">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1700AD">
        <w:t xml:space="preserve"> Will security resources be reallocated to protect certain minorities (or the Top 1%) while larger segments of society are exposed to restive forces? </w:t>
      </w:r>
      <w:r w:rsidRPr="00D907E8">
        <w:rPr>
          <w:rStyle w:val="Emphasis"/>
          <w:highlight w:val="cyan"/>
        </w:rPr>
        <w:t>Balloon effects</w:t>
      </w:r>
      <w:r w:rsidRPr="001700AD">
        <w:t xml:space="preserve"> like these </w:t>
      </w:r>
      <w:r w:rsidRPr="00745529">
        <w:rPr>
          <w:rStyle w:val="StyleUnderline"/>
        </w:rPr>
        <w:t>present a classic</w:t>
      </w:r>
      <w:r w:rsidRPr="001700AD">
        <w:t xml:space="preserve"> VUCA </w:t>
      </w:r>
      <w:r w:rsidRPr="00745529">
        <w:rPr>
          <w:rStyle w:val="StyleUnderline"/>
        </w:rPr>
        <w:t>problematic</w:t>
      </w:r>
      <w:r w:rsidRPr="001700AD">
        <w:t>.</w:t>
      </w:r>
      <w:r>
        <w:t xml:space="preserve"> </w:t>
      </w:r>
      <w:r w:rsidRPr="00745529">
        <w:rPr>
          <w:rStyle w:val="StyleUnderline"/>
        </w:rPr>
        <w:t xml:space="preserve">Contemporary geopolitical risks </w:t>
      </w:r>
      <w:r w:rsidRPr="00D907E8">
        <w:rPr>
          <w:rStyle w:val="StyleUnderline"/>
          <w:highlight w:val="cyan"/>
        </w:rPr>
        <w:t>include</w:t>
      </w:r>
      <w:r w:rsidRPr="00745529">
        <w:rPr>
          <w:rStyle w:val="StyleUnderline"/>
        </w:rPr>
        <w:t xml:space="preserve"> a possible </w:t>
      </w:r>
      <w:r w:rsidRPr="00D907E8">
        <w:rPr>
          <w:rStyle w:val="Emphasis"/>
          <w:highlight w:val="cyan"/>
        </w:rPr>
        <w:t>Iran</w:t>
      </w:r>
      <w:r w:rsidRPr="00745529">
        <w:rPr>
          <w:rStyle w:val="Emphasis"/>
        </w:rPr>
        <w:t xml:space="preserve">-Israel </w:t>
      </w:r>
      <w:r w:rsidRPr="00D907E8">
        <w:rPr>
          <w:rStyle w:val="Emphasis"/>
          <w:highlight w:val="cyan"/>
        </w:rPr>
        <w:t>war</w:t>
      </w:r>
      <w:r w:rsidRPr="00D907E8">
        <w:rPr>
          <w:rStyle w:val="StyleUnderline"/>
          <w:highlight w:val="cyan"/>
        </w:rPr>
        <w:t xml:space="preserve">; </w:t>
      </w:r>
      <w:r w:rsidRPr="00D907E8">
        <w:rPr>
          <w:rStyle w:val="Emphasis"/>
          <w:highlight w:val="cyan"/>
        </w:rPr>
        <w:t>US-China</w:t>
      </w:r>
      <w:r w:rsidRPr="00745529">
        <w:rPr>
          <w:rStyle w:val="Emphasis"/>
        </w:rPr>
        <w:t xml:space="preserve"> military </w:t>
      </w:r>
      <w:r w:rsidRPr="00D907E8">
        <w:rPr>
          <w:rStyle w:val="Emphasis"/>
          <w:highlight w:val="cyan"/>
        </w:rPr>
        <w:t>confrontation</w:t>
      </w:r>
      <w:r w:rsidRPr="00D907E8">
        <w:rPr>
          <w:rStyle w:val="StyleUnderline"/>
          <w:highlight w:val="cyan"/>
        </w:rPr>
        <w:t xml:space="preserve"> over </w:t>
      </w:r>
      <w:r w:rsidRPr="00D907E8">
        <w:rPr>
          <w:rStyle w:val="Emphasis"/>
          <w:highlight w:val="cyan"/>
        </w:rPr>
        <w:t>Taiwan</w:t>
      </w:r>
      <w:r w:rsidRPr="00D907E8">
        <w:rPr>
          <w:rStyle w:val="StyleUnderline"/>
          <w:highlight w:val="cyan"/>
        </w:rPr>
        <w:t xml:space="preserve"> or</w:t>
      </w:r>
      <w:r w:rsidRPr="00745529">
        <w:rPr>
          <w:rStyle w:val="StyleUnderline"/>
        </w:rPr>
        <w:t xml:space="preserve"> the </w:t>
      </w:r>
      <w:r w:rsidRPr="00D907E8">
        <w:rPr>
          <w:rStyle w:val="Emphasis"/>
          <w:highlight w:val="cyan"/>
        </w:rPr>
        <w:t>S</w:t>
      </w:r>
      <w:r w:rsidRPr="00745529">
        <w:rPr>
          <w:rStyle w:val="StyleUnderline"/>
        </w:rPr>
        <w:t xml:space="preserve">outh </w:t>
      </w:r>
      <w:r w:rsidRPr="00D907E8">
        <w:rPr>
          <w:rStyle w:val="Emphasis"/>
          <w:highlight w:val="cyan"/>
        </w:rPr>
        <w:t>C</w:t>
      </w:r>
      <w:r w:rsidRPr="00745529">
        <w:rPr>
          <w:rStyle w:val="StyleUnderline"/>
        </w:rPr>
        <w:t xml:space="preserve">hina </w:t>
      </w:r>
      <w:r w:rsidRPr="00D907E8">
        <w:rPr>
          <w:rStyle w:val="Emphasis"/>
          <w:highlight w:val="cyan"/>
        </w:rPr>
        <w:t>S</w:t>
      </w:r>
      <w:r w:rsidRPr="00745529">
        <w:rPr>
          <w:rStyle w:val="StyleUnderline"/>
        </w:rPr>
        <w:t xml:space="preserve">ea; </w:t>
      </w:r>
      <w:r w:rsidRPr="00745529">
        <w:rPr>
          <w:rStyle w:val="Emphasis"/>
        </w:rPr>
        <w:t xml:space="preserve">North </w:t>
      </w:r>
      <w:r w:rsidRPr="00D907E8">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D907E8">
        <w:rPr>
          <w:rStyle w:val="Emphasis"/>
          <w:highlight w:val="cyan"/>
        </w:rPr>
        <w:t>India-Pak</w:t>
      </w:r>
      <w:r w:rsidRPr="00745529">
        <w:rPr>
          <w:rStyle w:val="Emphasis"/>
        </w:rPr>
        <w:t xml:space="preserve">istan </w:t>
      </w:r>
      <w:r w:rsidRPr="00D907E8">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D907E8">
        <w:rPr>
          <w:rStyle w:val="StyleUnderline"/>
          <w:highlight w:val="cyan"/>
        </w:rPr>
        <w:t>or</w:t>
      </w:r>
      <w:r w:rsidRPr="00745529">
        <w:rPr>
          <w:rStyle w:val="StyleUnderline"/>
        </w:rPr>
        <w:t xml:space="preserve"> a </w:t>
      </w:r>
      <w:r w:rsidRPr="00D907E8">
        <w:rPr>
          <w:rStyle w:val="Emphasis"/>
          <w:highlight w:val="cyan"/>
        </w:rPr>
        <w:t>nuclear confrontation</w:t>
      </w:r>
      <w:r w:rsidRPr="00D907E8">
        <w:rPr>
          <w:rStyle w:val="StyleUnderline"/>
          <w:highlight w:val="cyan"/>
        </w:rPr>
        <w:t xml:space="preserve"> between </w:t>
      </w:r>
      <w:r w:rsidRPr="00D907E8">
        <w:rPr>
          <w:rStyle w:val="Emphasis"/>
          <w:highlight w:val="cyan"/>
        </w:rPr>
        <w:t>NATO</w:t>
      </w:r>
      <w:r w:rsidRPr="00D907E8">
        <w:rPr>
          <w:rStyle w:val="StyleUnderline"/>
          <w:highlight w:val="cyan"/>
        </w:rPr>
        <w:t xml:space="preserve"> and </w:t>
      </w:r>
      <w:r w:rsidRPr="00D907E8">
        <w:rPr>
          <w:rStyle w:val="Emphasis"/>
          <w:highlight w:val="cyan"/>
        </w:rPr>
        <w:t>Russia</w:t>
      </w:r>
      <w:r w:rsidRPr="001700AD">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0420B5E3" w14:textId="77777777" w:rsidR="00521CB0" w:rsidRDefault="00521CB0" w:rsidP="00521CB0">
      <w:pPr>
        <w:pStyle w:val="Heading3"/>
      </w:pPr>
      <w:r>
        <w:t>1nc—DA</w:t>
      </w:r>
    </w:p>
    <w:p w14:paraId="75EE7857" w14:textId="77777777" w:rsidR="00521CB0" w:rsidRPr="007E4480" w:rsidRDefault="00521CB0" w:rsidP="00521CB0">
      <w:r>
        <w:t>Court Clog</w:t>
      </w:r>
    </w:p>
    <w:p w14:paraId="588B8842" w14:textId="77777777" w:rsidR="00521CB0" w:rsidRPr="00FC607B" w:rsidRDefault="00521CB0" w:rsidP="00521CB0">
      <w:pPr>
        <w:pStyle w:val="Heading4"/>
      </w:pPr>
      <w:r w:rsidRPr="00FC607B">
        <w:t>Antitrust litigation is uniquely complex and resource-intensive---a spike</w:t>
      </w:r>
      <w:r>
        <w:t xml:space="preserve"> in cases</w:t>
      </w:r>
      <w:r w:rsidRPr="00FC607B">
        <w:t xml:space="preserve"> trades-off with judicial functioning in other </w:t>
      </w:r>
      <w:r>
        <w:t xml:space="preserve">key </w:t>
      </w:r>
      <w:r w:rsidRPr="00FC607B">
        <w:t>areas</w:t>
      </w:r>
    </w:p>
    <w:p w14:paraId="7BF7201E" w14:textId="77777777" w:rsidR="00521CB0" w:rsidRPr="00412DC9" w:rsidRDefault="00521CB0" w:rsidP="00521CB0">
      <w:r w:rsidRPr="00412DC9">
        <w:rPr>
          <w:rStyle w:val="Style13ptBold"/>
        </w:rPr>
        <w:t>Warren 15</w:t>
      </w:r>
      <w:r>
        <w:t xml:space="preserve"> (Daniel, J</w:t>
      </w:r>
      <w:r w:rsidRPr="00412DC9">
        <w:t>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r>
        <w:t>)</w:t>
      </w:r>
    </w:p>
    <w:p w14:paraId="52981E6D" w14:textId="77777777" w:rsidR="00521CB0" w:rsidRPr="00593EFB" w:rsidRDefault="00521CB0" w:rsidP="00521CB0">
      <w:r w:rsidRPr="00593EFB">
        <w:t>A. Summary Judgment Can Cut Short Extreme Costs</w:t>
      </w:r>
    </w:p>
    <w:p w14:paraId="30D41B6F" w14:textId="77777777" w:rsidR="00521CB0" w:rsidRPr="00593EFB" w:rsidRDefault="00521CB0" w:rsidP="00521CB0">
      <w:r w:rsidRPr="00D907E8">
        <w:rPr>
          <w:rStyle w:val="StyleUnderline"/>
          <w:highlight w:val="cyan"/>
        </w:rPr>
        <w:t>Antitrust litigation</w:t>
      </w:r>
      <w:r w:rsidRPr="00412DC9">
        <w:rPr>
          <w:rStyle w:val="StyleUnderline"/>
        </w:rPr>
        <w:t xml:space="preserve"> can </w:t>
      </w:r>
      <w:r w:rsidRPr="00D907E8">
        <w:rPr>
          <w:rStyle w:val="StyleUnderline"/>
          <w:highlight w:val="cyan"/>
        </w:rPr>
        <w:t xml:space="preserve">involve </w:t>
      </w:r>
      <w:r w:rsidRPr="00D907E8">
        <w:rPr>
          <w:rStyle w:val="Emphasis"/>
          <w:highlight w:val="cyan"/>
        </w:rPr>
        <w:t>enormous</w:t>
      </w:r>
      <w:r w:rsidRPr="00412DC9">
        <w:rPr>
          <w:rStyle w:val="Emphasis"/>
        </w:rPr>
        <w:t xml:space="preserve"> discovery </w:t>
      </w:r>
      <w:r w:rsidRPr="00D907E8">
        <w:rPr>
          <w:rStyle w:val="Emphasis"/>
          <w:highlight w:val="cyan"/>
        </w:rPr>
        <w:t>costs</w:t>
      </w:r>
      <w:r w:rsidRPr="00593EFB">
        <w:t xml:space="preserve">, particularly when antitrust litigation overlaps with class action litigation. </w:t>
      </w:r>
      <w:r w:rsidRPr="00D907E8">
        <w:rPr>
          <w:rStyle w:val="StyleUnderline"/>
          <w:highlight w:val="cyan"/>
        </w:rPr>
        <w:t>Due to</w:t>
      </w:r>
      <w:r w:rsidRPr="00412DC9">
        <w:rPr>
          <w:rStyle w:val="StyleUnderline"/>
        </w:rPr>
        <w:t xml:space="preserve"> the </w:t>
      </w:r>
      <w:r w:rsidRPr="00D907E8">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593EFB">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593EFB">
        <w:t xml:space="preserve"> also </w:t>
      </w:r>
      <w:r w:rsidRPr="00412DC9">
        <w:rPr>
          <w:rStyle w:val="StyleUnderline"/>
        </w:rPr>
        <w:t xml:space="preserve">impose </w:t>
      </w:r>
      <w:r w:rsidRPr="00412DC9">
        <w:rPr>
          <w:rStyle w:val="Emphasis"/>
        </w:rPr>
        <w:t>extreme costs</w:t>
      </w:r>
      <w:r w:rsidRPr="00593EFB">
        <w:t>.</w:t>
      </w:r>
    </w:p>
    <w:p w14:paraId="542D3103" w14:textId="77777777" w:rsidR="00521CB0" w:rsidRPr="00593EFB" w:rsidRDefault="00521CB0" w:rsidP="00521CB0">
      <w:r w:rsidRPr="00593EFB">
        <w:t xml:space="preserve">Plaintiffs can often use discovery costs as a weapon against defendants in antitrust litigation. The Seventh Circuit Court of Appeals stated that </w:t>
      </w:r>
      <w:r w:rsidRPr="00412DC9">
        <w:rPr>
          <w:rStyle w:val="StyleUnderline"/>
        </w:rPr>
        <w:t xml:space="preserve">"antitrust </w:t>
      </w:r>
      <w:r w:rsidRPr="00D907E8">
        <w:rPr>
          <w:rStyle w:val="StyleUnderline"/>
          <w:highlight w:val="cyan"/>
        </w:rPr>
        <w:t>trials</w:t>
      </w:r>
      <w:r w:rsidRPr="00412DC9">
        <w:rPr>
          <w:rStyle w:val="StyleUnderline"/>
        </w:rPr>
        <w:t xml:space="preserve"> often </w:t>
      </w:r>
      <w:r w:rsidRPr="00D907E8">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D907E8">
        <w:rPr>
          <w:rStyle w:val="Emphasis"/>
          <w:highlight w:val="cyan"/>
        </w:rPr>
        <w:t>expensive</w:t>
      </w:r>
      <w:r w:rsidRPr="00412DC9">
        <w:rPr>
          <w:rStyle w:val="StyleUnderline"/>
        </w:rPr>
        <w:t xml:space="preserve"> and </w:t>
      </w:r>
      <w:r w:rsidRPr="00D907E8">
        <w:rPr>
          <w:rStyle w:val="Emphasis"/>
          <w:highlight w:val="cyan"/>
        </w:rPr>
        <w:t>time consuming</w:t>
      </w:r>
      <w:r w:rsidRPr="00593EFB">
        <w:t xml:space="preserve"> discovery and </w:t>
      </w:r>
      <w:r w:rsidRPr="00D907E8">
        <w:rPr>
          <w:rStyle w:val="Emphasis"/>
          <w:highlight w:val="cyan"/>
        </w:rPr>
        <w:t>trial work</w:t>
      </w:r>
      <w:r w:rsidRPr="00593EFB">
        <w:t>"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64BE2910" w14:textId="77777777" w:rsidR="00521CB0" w:rsidRPr="00593EFB" w:rsidRDefault="00521CB0" w:rsidP="00521CB0">
      <w:r w:rsidRPr="00593EFB">
        <w:t xml:space="preserve">In antitrust litigation, the value of summary judgment to mitigate discovery costs through shortening litigation is elevated to a special importance even greater than normal for three reasons. First, </w:t>
      </w:r>
      <w:r w:rsidRPr="00D907E8">
        <w:rPr>
          <w:rStyle w:val="StyleUnderline"/>
          <w:highlight w:val="cyan"/>
        </w:rPr>
        <w:t>antitrust</w:t>
      </w:r>
      <w:r w:rsidRPr="00412DC9">
        <w:rPr>
          <w:rStyle w:val="StyleUnderline"/>
        </w:rPr>
        <w:t xml:space="preserve"> litigation normally </w:t>
      </w:r>
      <w:r w:rsidRPr="00D907E8">
        <w:rPr>
          <w:rStyle w:val="StyleUnderline"/>
          <w:highlight w:val="cyan"/>
        </w:rPr>
        <w:t xml:space="preserve">involves </w:t>
      </w:r>
      <w:r w:rsidRPr="00D907E8">
        <w:rPr>
          <w:rStyle w:val="Emphasis"/>
          <w:highlight w:val="cyan"/>
        </w:rPr>
        <w:t>large organizations</w:t>
      </w:r>
      <w:r w:rsidRPr="00D907E8">
        <w:rPr>
          <w:rStyle w:val="StyleUnderline"/>
          <w:highlight w:val="cyan"/>
        </w:rPr>
        <w:t xml:space="preserve">, which </w:t>
      </w:r>
      <w:r w:rsidRPr="00D907E8">
        <w:rPr>
          <w:rStyle w:val="Emphasis"/>
          <w:highlight w:val="cyan"/>
        </w:rPr>
        <w:t>magnifies</w:t>
      </w:r>
      <w:r w:rsidRPr="00412DC9">
        <w:rPr>
          <w:rStyle w:val="StyleUnderline"/>
        </w:rPr>
        <w:t xml:space="preserve"> the </w:t>
      </w:r>
      <w:r w:rsidRPr="00D907E8">
        <w:rPr>
          <w:rStyle w:val="Emphasis"/>
          <w:highlight w:val="cyan"/>
        </w:rPr>
        <w:t>costs</w:t>
      </w:r>
      <w:r w:rsidRPr="00412DC9">
        <w:rPr>
          <w:rStyle w:val="StyleUnderline"/>
        </w:rPr>
        <w:t xml:space="preserve"> of those firms going through the discovery process</w:t>
      </w:r>
      <w:r w:rsidRPr="00593EFB">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6E3A3702" w14:textId="77777777" w:rsidR="00521CB0" w:rsidRPr="00593EFB" w:rsidRDefault="00521CB0" w:rsidP="00521CB0">
      <w:r w:rsidRPr="00593EFB">
        <w:t xml:space="preserve">Second, </w:t>
      </w:r>
      <w:r w:rsidRPr="00412DC9">
        <w:rPr>
          <w:rStyle w:val="StyleUnderline"/>
        </w:rPr>
        <w:t xml:space="preserve">antitrust </w:t>
      </w:r>
      <w:r w:rsidRPr="00D907E8">
        <w:rPr>
          <w:rStyle w:val="StyleUnderline"/>
          <w:highlight w:val="cyan"/>
        </w:rPr>
        <w:t>litigation is</w:t>
      </w:r>
      <w:r w:rsidRPr="00412DC9">
        <w:rPr>
          <w:rStyle w:val="StyleUnderline"/>
        </w:rPr>
        <w:t xml:space="preserve"> normally a </w:t>
      </w:r>
      <w:r w:rsidRPr="00D907E8">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593EFB">
        <w:t>.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w:t>
      </w:r>
    </w:p>
    <w:p w14:paraId="4A5D2CA8" w14:textId="77777777" w:rsidR="00521CB0" w:rsidRPr="00412DC9" w:rsidRDefault="00521CB0" w:rsidP="00521CB0">
      <w:pPr>
        <w:rPr>
          <w:rStyle w:val="StyleUnderline"/>
        </w:rPr>
      </w:pPr>
      <w:r w:rsidRPr="00593EFB">
        <w:t xml:space="preserve">Finally, </w:t>
      </w:r>
      <w:r w:rsidRPr="00412DC9">
        <w:rPr>
          <w:rStyle w:val="StyleUnderline"/>
        </w:rPr>
        <w:t xml:space="preserve">the </w:t>
      </w:r>
      <w:r w:rsidRPr="00D907E8">
        <w:rPr>
          <w:rStyle w:val="StyleUnderline"/>
          <w:highlight w:val="cyan"/>
        </w:rPr>
        <w:t>vast</w:t>
      </w:r>
      <w:r w:rsidRPr="00412DC9">
        <w:rPr>
          <w:rStyle w:val="StyleUnderline"/>
        </w:rPr>
        <w:t xml:space="preserve"> amount of </w:t>
      </w:r>
      <w:r w:rsidRPr="00D907E8">
        <w:rPr>
          <w:rStyle w:val="StyleUnderline"/>
          <w:highlight w:val="cyan"/>
        </w:rPr>
        <w:t>evidence</w:t>
      </w:r>
      <w:r w:rsidRPr="00412DC9">
        <w:rPr>
          <w:rStyle w:val="StyleUnderline"/>
        </w:rPr>
        <w:t xml:space="preserve"> necessary </w:t>
      </w:r>
      <w:r w:rsidRPr="00D907E8">
        <w:rPr>
          <w:rStyle w:val="StyleUnderline"/>
          <w:highlight w:val="cyan"/>
        </w:rPr>
        <w:t>to prove</w:t>
      </w:r>
      <w:r w:rsidRPr="00593EFB">
        <w:t xml:space="preserve"> the elements of </w:t>
      </w:r>
      <w:r w:rsidRPr="00D907E8">
        <w:rPr>
          <w:rStyle w:val="Emphasis"/>
          <w:highlight w:val="cyan"/>
        </w:rPr>
        <w:t>a</w:t>
      </w:r>
      <w:r w:rsidRPr="00412DC9">
        <w:rPr>
          <w:rStyle w:val="StyleUnderline"/>
        </w:rPr>
        <w:t xml:space="preserve">n antitrust </w:t>
      </w:r>
      <w:r w:rsidRPr="00D907E8">
        <w:rPr>
          <w:rStyle w:val="StyleUnderline"/>
          <w:highlight w:val="cyan"/>
        </w:rPr>
        <w:t>claim</w:t>
      </w:r>
      <w:r w:rsidRPr="00593EFB">
        <w:t xml:space="preserve"> contribute to the large discovery costs tied to antitrust litigation by </w:t>
      </w:r>
      <w:r w:rsidRPr="00D907E8">
        <w:rPr>
          <w:rStyle w:val="Emphasis"/>
          <w:highlight w:val="cyan"/>
        </w:rPr>
        <w:t>overwhelm</w:t>
      </w:r>
      <w:r w:rsidRPr="00593EFB">
        <w:t xml:space="preserve">ing </w:t>
      </w:r>
      <w:r w:rsidRPr="00D907E8">
        <w:rPr>
          <w:rStyle w:val="Emphasis"/>
          <w:highlight w:val="cyan"/>
        </w:rPr>
        <w:t>judges</w:t>
      </w:r>
      <w:r w:rsidRPr="00593EFB">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D907E8">
        <w:rPr>
          <w:rStyle w:val="StyleUnderline"/>
          <w:highlight w:val="cyan"/>
        </w:rPr>
        <w:t>analysis</w:t>
      </w:r>
      <w:r w:rsidRPr="00593EFB">
        <w:t xml:space="preserve"> of the power of discovery described it as a costly and potentially abusive force, and </w:t>
      </w:r>
      <w:r w:rsidRPr="00D907E8">
        <w:rPr>
          <w:rStyle w:val="StyleUnderline"/>
          <w:highlight w:val="cyan"/>
        </w:rPr>
        <w:t>determined</w:t>
      </w:r>
      <w:r w:rsidRPr="00412DC9">
        <w:rPr>
          <w:rStyle w:val="StyleUnderline"/>
        </w:rPr>
        <w:t xml:space="preserve"> judges' </w:t>
      </w:r>
      <w:r w:rsidRPr="00D907E8">
        <w:rPr>
          <w:rStyle w:val="StyleUnderline"/>
          <w:highlight w:val="cyan"/>
        </w:rPr>
        <w:t>abilities to limit</w:t>
      </w:r>
      <w:r w:rsidRPr="00412DC9">
        <w:rPr>
          <w:rStyle w:val="StyleUnderline"/>
        </w:rPr>
        <w:t xml:space="preserve"> discovery </w:t>
      </w:r>
      <w:r w:rsidRPr="00D907E8">
        <w:rPr>
          <w:rStyle w:val="StyleUnderline"/>
          <w:highlight w:val="cyan"/>
        </w:rPr>
        <w:t>costs</w:t>
      </w:r>
      <w:r w:rsidRPr="00412DC9">
        <w:rPr>
          <w:rStyle w:val="StyleUnderline"/>
        </w:rPr>
        <w:t xml:space="preserve"> on their own </w:t>
      </w:r>
      <w:r w:rsidRPr="00D907E8">
        <w:rPr>
          <w:rStyle w:val="StyleUnderline"/>
          <w:highlight w:val="cyan"/>
        </w:rPr>
        <w:t xml:space="preserve">as </w:t>
      </w:r>
      <w:r w:rsidRPr="00D907E8">
        <w:rPr>
          <w:rStyle w:val="Emphasis"/>
          <w:highlight w:val="cyan"/>
        </w:rPr>
        <w:t>"hollow"</w:t>
      </w:r>
      <w:r w:rsidRPr="00412DC9">
        <w:rPr>
          <w:rStyle w:val="Emphasis"/>
        </w:rPr>
        <w:t xml:space="preserve"> at best</w:t>
      </w:r>
      <w:r w:rsidRPr="00412DC9">
        <w:rPr>
          <w:rStyle w:val="StyleUnderline"/>
        </w:rPr>
        <w:t>:</w:t>
      </w:r>
    </w:p>
    <w:p w14:paraId="7386F648" w14:textId="77777777" w:rsidR="00521CB0" w:rsidRPr="00412DC9" w:rsidRDefault="00521CB0" w:rsidP="00521CB0">
      <w:pPr>
        <w:ind w:left="720"/>
        <w:rPr>
          <w:rStyle w:val="StyleUnderline"/>
        </w:rPr>
      </w:pPr>
      <w:r w:rsidRPr="00412DC9">
        <w:rPr>
          <w:rStyle w:val="StyleUnderline"/>
        </w:rPr>
        <w:t>A magistrate</w:t>
      </w:r>
      <w:r w:rsidRPr="00593EFB">
        <w:t xml:space="preserve"> supervising discovery does not--</w:t>
      </w:r>
      <w:r w:rsidRPr="00412DC9">
        <w:rPr>
          <w:rStyle w:val="StyleUnderline"/>
        </w:rPr>
        <w:t>cannot--know the expected productivity of a given request</w:t>
      </w:r>
      <w:r w:rsidRPr="00593EFB">
        <w:t xml:space="preserve">, because the nature of the requester's claim and the contents of the files (or head) of the adverse party are unknown. </w:t>
      </w:r>
      <w:r w:rsidRPr="00412DC9">
        <w:rPr>
          <w:rStyle w:val="StyleUnderline"/>
        </w:rPr>
        <w:t>Judicial officers cannot measure</w:t>
      </w:r>
      <w:r w:rsidRPr="00593EFB">
        <w:t xml:space="preserve"> the </w:t>
      </w:r>
      <w:r w:rsidRPr="00412DC9">
        <w:rPr>
          <w:rStyle w:val="StyleUnderline"/>
        </w:rPr>
        <w:t>costs and benefits</w:t>
      </w:r>
      <w:r w:rsidRPr="00593EFB">
        <w:t xml:space="preserve"> to the requester </w:t>
      </w:r>
      <w:r w:rsidRPr="00412DC9">
        <w:rPr>
          <w:rStyle w:val="StyleUnderline"/>
        </w:rPr>
        <w:t>and so cannot isolate impositional requests</w:t>
      </w:r>
      <w:r w:rsidRPr="00593EFB">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593EFB">
        <w:t xml:space="preserve"> (common in litigation as well as in the oil business) </w:t>
      </w:r>
      <w:r w:rsidRPr="00412DC9">
        <w:rPr>
          <w:rStyle w:val="StyleUnderline"/>
        </w:rPr>
        <w:t>from a request that was not justified at the time?</w:t>
      </w:r>
    </w:p>
    <w:p w14:paraId="1BA30C6A" w14:textId="77777777" w:rsidR="00521CB0" w:rsidRPr="00593EFB" w:rsidRDefault="00521CB0" w:rsidP="00521CB0">
      <w:r w:rsidRPr="00593EFB">
        <w:t xml:space="preserve"> [*391]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D907E8">
        <w:rPr>
          <w:rStyle w:val="StyleUnderline"/>
          <w:highlight w:val="cyan"/>
        </w:rPr>
        <w:t>Costs</w:t>
      </w:r>
      <w:r w:rsidRPr="00412DC9">
        <w:rPr>
          <w:rStyle w:val="StyleUnderline"/>
        </w:rPr>
        <w:t xml:space="preserve"> can</w:t>
      </w:r>
      <w:r w:rsidRPr="00593EFB">
        <w:t xml:space="preserve"> also </w:t>
      </w:r>
      <w:r w:rsidRPr="00D907E8">
        <w:rPr>
          <w:rStyle w:val="StyleUnderline"/>
          <w:highlight w:val="cyan"/>
        </w:rPr>
        <w:t>multiply in antitrust</w:t>
      </w:r>
      <w:r w:rsidRPr="00412DC9">
        <w:rPr>
          <w:rStyle w:val="StyleUnderline"/>
        </w:rPr>
        <w:t xml:space="preserve"> litigation </w:t>
      </w:r>
      <w:r w:rsidRPr="00D907E8">
        <w:rPr>
          <w:rStyle w:val="StyleUnderline"/>
          <w:highlight w:val="cyan"/>
        </w:rPr>
        <w:t>because</w:t>
      </w:r>
      <w:r w:rsidRPr="00412DC9">
        <w:rPr>
          <w:rStyle w:val="StyleUnderline"/>
        </w:rPr>
        <w:t xml:space="preserve"> antitrust </w:t>
      </w:r>
      <w:r w:rsidRPr="00D907E8">
        <w:rPr>
          <w:rStyle w:val="StyleUnderline"/>
          <w:highlight w:val="cyan"/>
        </w:rPr>
        <w:t>actions</w:t>
      </w:r>
      <w:r w:rsidRPr="00412DC9">
        <w:rPr>
          <w:rStyle w:val="StyleUnderline"/>
        </w:rPr>
        <w:t xml:space="preserve"> are often </w:t>
      </w:r>
      <w:r w:rsidRPr="00D907E8">
        <w:rPr>
          <w:rStyle w:val="Emphasis"/>
          <w:highlight w:val="cyan"/>
        </w:rPr>
        <w:t>combine</w:t>
      </w:r>
      <w:r w:rsidRPr="00412DC9">
        <w:rPr>
          <w:rStyle w:val="StyleUnderline"/>
        </w:rPr>
        <w:t xml:space="preserve">d </w:t>
      </w:r>
      <w:r w:rsidRPr="00D907E8">
        <w:rPr>
          <w:rStyle w:val="StyleUnderline"/>
          <w:highlight w:val="cyan"/>
        </w:rPr>
        <w:t>with</w:t>
      </w:r>
      <w:r w:rsidRPr="00412DC9">
        <w:rPr>
          <w:rStyle w:val="StyleUnderline"/>
        </w:rPr>
        <w:t xml:space="preserve"> other </w:t>
      </w:r>
      <w:r w:rsidRPr="00412DC9">
        <w:rPr>
          <w:rStyle w:val="Emphasis"/>
        </w:rPr>
        <w:t xml:space="preserve">particularly </w:t>
      </w:r>
      <w:r w:rsidRPr="00D907E8">
        <w:rPr>
          <w:rStyle w:val="Emphasis"/>
          <w:highlight w:val="cyan"/>
        </w:rPr>
        <w:t>complex</w:t>
      </w:r>
      <w:r w:rsidRPr="00D907E8">
        <w:rPr>
          <w:rStyle w:val="StyleUnderline"/>
          <w:highlight w:val="cyan"/>
        </w:rPr>
        <w:t xml:space="preserve"> areas</w:t>
      </w:r>
      <w:r w:rsidRPr="00412DC9">
        <w:rPr>
          <w:rStyle w:val="StyleUnderline"/>
        </w:rPr>
        <w:t xml:space="preserve"> of law, </w:t>
      </w:r>
      <w:r w:rsidRPr="00D907E8">
        <w:rPr>
          <w:rStyle w:val="StyleUnderline"/>
          <w:highlight w:val="cyan"/>
        </w:rPr>
        <w:t xml:space="preserve">such as </w:t>
      </w:r>
      <w:r w:rsidRPr="00D907E8">
        <w:rPr>
          <w:rStyle w:val="Emphasis"/>
          <w:highlight w:val="cyan"/>
        </w:rPr>
        <w:t>patent law</w:t>
      </w:r>
      <w:r w:rsidRPr="00D907E8">
        <w:rPr>
          <w:rStyle w:val="StyleUnderline"/>
          <w:highlight w:val="cyan"/>
        </w:rPr>
        <w:t xml:space="preserve"> or </w:t>
      </w:r>
      <w:r w:rsidRPr="00D907E8">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593EFB">
        <w:t xml:space="preserve"> two already </w:t>
      </w:r>
      <w:r w:rsidRPr="00412DC9">
        <w:rPr>
          <w:rStyle w:val="StyleUnderline"/>
        </w:rPr>
        <w:t xml:space="preserve">complex areas of law is </w:t>
      </w:r>
      <w:r w:rsidRPr="00D907E8">
        <w:rPr>
          <w:rStyle w:val="StyleUnderline"/>
          <w:highlight w:val="cyan"/>
        </w:rPr>
        <w:t xml:space="preserve">a </w:t>
      </w:r>
      <w:r w:rsidRPr="00D907E8">
        <w:rPr>
          <w:rStyle w:val="Emphasis"/>
          <w:highlight w:val="cyan"/>
        </w:rPr>
        <w:t>recipe</w:t>
      </w:r>
      <w:r w:rsidRPr="00D907E8">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D907E8">
        <w:rPr>
          <w:rStyle w:val="Emphasis"/>
          <w:highlight w:val="cyan"/>
        </w:rPr>
        <w:t>prolonged litigation</w:t>
      </w:r>
      <w:r w:rsidRPr="00593EFB">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591FF37B" w14:textId="77777777" w:rsidR="00521CB0" w:rsidRPr="00256D64" w:rsidRDefault="00521CB0" w:rsidP="00521CB0">
      <w:pPr>
        <w:pStyle w:val="Heading4"/>
        <w:rPr>
          <w:u w:val="single"/>
        </w:rPr>
      </w:pPr>
      <w:r w:rsidRPr="00256D64">
        <w:t>Efficient court review</w:t>
      </w:r>
      <w:r>
        <w:t xml:space="preserve"> is key to patent based innovation—that solves nuclear war </w:t>
      </w:r>
      <w:r w:rsidRPr="00256D64">
        <w:t xml:space="preserve"> </w:t>
      </w:r>
    </w:p>
    <w:p w14:paraId="39CC9FA2" w14:textId="77777777" w:rsidR="00521CB0" w:rsidRPr="00256D64" w:rsidRDefault="00521CB0" w:rsidP="00521CB0">
      <w:r w:rsidRPr="00256D64">
        <w:rPr>
          <w:rStyle w:val="Style13ptBold"/>
        </w:rPr>
        <w:t>Rando 16</w:t>
      </w:r>
      <w:r>
        <w:t xml:space="preserve"> (Robert, </w:t>
      </w:r>
      <w:r w:rsidRPr="00256D64">
        <w:t>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7A14DD8B" w14:textId="77777777" w:rsidR="00521CB0" w:rsidRDefault="00521CB0" w:rsidP="00521CB0">
      <w:r w:rsidRPr="00593EFB">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D907E8">
        <w:rPr>
          <w:rStyle w:val="Emphasis"/>
          <w:sz w:val="24"/>
          <w:highlight w:val="cyan"/>
        </w:rPr>
        <w:t>greater global</w:t>
      </w:r>
      <w:r w:rsidRPr="00256D64">
        <w:rPr>
          <w:rStyle w:val="Emphasis"/>
          <w:sz w:val="24"/>
        </w:rPr>
        <w:t xml:space="preserve"> unity, </w:t>
      </w:r>
      <w:r w:rsidRPr="00D907E8">
        <w:rPr>
          <w:rStyle w:val="Emphasis"/>
          <w:sz w:val="24"/>
          <w:highlight w:val="cyan"/>
        </w:rPr>
        <w:t>cooperation</w:t>
      </w:r>
      <w:r w:rsidRPr="00256D64">
        <w:rPr>
          <w:rStyle w:val="Emphasis"/>
          <w:sz w:val="24"/>
        </w:rPr>
        <w:t xml:space="preserve"> and communication</w:t>
      </w:r>
      <w:r w:rsidRPr="00593EFB">
        <w:t xml:space="preserve">, which were, and </w:t>
      </w:r>
      <w:r w:rsidRPr="00D907E8">
        <w:rPr>
          <w:rStyle w:val="StyleUnderline"/>
          <w:highlight w:val="cyan"/>
        </w:rPr>
        <w:t xml:space="preserve">could be, achieved by advances in </w:t>
      </w:r>
      <w:r w:rsidRPr="00D907E8">
        <w:rPr>
          <w:rStyle w:val="Emphasis"/>
          <w:highlight w:val="cyan"/>
        </w:rPr>
        <w:t>tech</w:t>
      </w:r>
      <w:r w:rsidRPr="00256D64">
        <w:rPr>
          <w:rStyle w:val="StyleUnderline"/>
        </w:rPr>
        <w:t>nology</w:t>
      </w:r>
      <w:r w:rsidRPr="00593EFB">
        <w:t>. And, as noted in the excerpt, he championed “the creative energy of men.”</w:t>
      </w:r>
      <w:r>
        <w:t xml:space="preserve"> </w:t>
      </w:r>
      <w:r w:rsidRPr="00593EFB">
        <w:t>Intellectual Property in “Interesting Times”</w:t>
      </w:r>
      <w:r>
        <w:t xml:space="preserve"> </w:t>
      </w:r>
      <w:r w:rsidRPr="00593EFB">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r>
        <w:t xml:space="preserve"> </w:t>
      </w:r>
      <w:r w:rsidRPr="00593EFB">
        <w:t>The Changes In Intellectual Property Law</w:t>
      </w:r>
      <w:r>
        <w:t xml:space="preserve"> </w:t>
      </w:r>
      <w:r w:rsidRPr="00593EFB">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r>
        <w:t xml:space="preserve"> </w:t>
      </w:r>
      <w:r w:rsidRPr="00593EFB">
        <w:t xml:space="preserve">Without engaging in “chicken and egg” analysis, it is sufficient to observe that </w:t>
      </w:r>
      <w:r w:rsidRPr="00D907E8">
        <w:rPr>
          <w:rStyle w:val="Emphasis"/>
          <w:highlight w:val="cyan"/>
        </w:rPr>
        <w:t>tech</w:t>
      </w:r>
      <w:r w:rsidRPr="00256D64">
        <w:rPr>
          <w:rStyle w:val="Emphasis"/>
        </w:rPr>
        <w:t xml:space="preserve">nological </w:t>
      </w:r>
      <w:r w:rsidRPr="00D907E8">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D907E8">
        <w:rPr>
          <w:rStyle w:val="Emphasis"/>
          <w:highlight w:val="cyan"/>
        </w:rPr>
        <w:t>globalization</w:t>
      </w:r>
      <w:r w:rsidRPr="00D907E8">
        <w:rPr>
          <w:rStyle w:val="StyleUnderline"/>
          <w:highlight w:val="cyan"/>
        </w:rPr>
        <w:t xml:space="preserve">, </w:t>
      </w:r>
      <w:r w:rsidRPr="00D907E8">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D907E8">
        <w:rPr>
          <w:rStyle w:val="StyleUnderline"/>
          <w:highlight w:val="cyan"/>
        </w:rPr>
        <w:t xml:space="preserve">and </w:t>
      </w:r>
      <w:r w:rsidRPr="00D907E8">
        <w:rPr>
          <w:rStyle w:val="Emphasis"/>
          <w:highlight w:val="cyan"/>
        </w:rPr>
        <w:t>political imperatives</w:t>
      </w:r>
      <w:r w:rsidRPr="00593EFB">
        <w:t xml:space="preserve"> (or what James Madison referred to in the Federalist Papers No. 10 as factious governance), </w:t>
      </w:r>
      <w:r w:rsidRPr="00256D64">
        <w:rPr>
          <w:rStyle w:val="StyleUnderline"/>
        </w:rPr>
        <w:t xml:space="preserve">have </w:t>
      </w:r>
      <w:r w:rsidRPr="00D907E8">
        <w:rPr>
          <w:rStyle w:val="StyleUnderline"/>
          <w:highlight w:val="cyan"/>
        </w:rPr>
        <w:t>combined to create</w:t>
      </w:r>
      <w:r w:rsidRPr="00256D64">
        <w:rPr>
          <w:rStyle w:val="StyleUnderline"/>
        </w:rPr>
        <w:t xml:space="preserve"> the </w:t>
      </w:r>
      <w:r w:rsidRPr="00D907E8">
        <w:rPr>
          <w:rStyle w:val="StyleUnderline"/>
          <w:highlight w:val="cyan"/>
        </w:rPr>
        <w:t>“interesting times” for</w:t>
      </w:r>
      <w:r w:rsidRPr="00256D64">
        <w:rPr>
          <w:rStyle w:val="StyleUnderline"/>
        </w:rPr>
        <w:t xml:space="preserve"> the United States </w:t>
      </w:r>
      <w:r w:rsidRPr="00D907E8">
        <w:rPr>
          <w:rStyle w:val="StyleUnderline"/>
          <w:highlight w:val="cyan"/>
        </w:rPr>
        <w:t>[IP]</w:t>
      </w:r>
      <w:r w:rsidRPr="00256D64">
        <w:rPr>
          <w:rStyle w:val="StyleUnderline"/>
        </w:rPr>
        <w:t xml:space="preserve"> intellectual property laws</w:t>
      </w:r>
      <w:r w:rsidRPr="00593EFB">
        <w:t>.</w:t>
      </w:r>
      <w:r>
        <w:t xml:space="preserve"> </w:t>
      </w:r>
      <w:r w:rsidRPr="00593EFB">
        <w:t xml:space="preserve">What was said by Bobby Kennedy in 1966 remains true today. We live in dangerous and uncertain times. </w:t>
      </w:r>
      <w:r w:rsidRPr="00256D64">
        <w:rPr>
          <w:rStyle w:val="StyleUnderline"/>
        </w:rPr>
        <w:t xml:space="preserve">Many of the </w:t>
      </w:r>
      <w:r w:rsidRPr="00D907E8">
        <w:rPr>
          <w:rStyle w:val="StyleUnderline"/>
          <w:highlight w:val="cyan"/>
        </w:rPr>
        <w:t>existential threats remain</w:t>
      </w:r>
      <w:r w:rsidRPr="00256D64">
        <w:rPr>
          <w:rStyle w:val="StyleUnderline"/>
        </w:rPr>
        <w:t xml:space="preserve"> the same (</w:t>
      </w:r>
      <w:r w:rsidRPr="00D907E8">
        <w:rPr>
          <w:rStyle w:val="Emphasis"/>
          <w:sz w:val="24"/>
          <w:highlight w:val="cyan"/>
        </w:rPr>
        <w:t>nuclear war</w:t>
      </w:r>
      <w:r w:rsidRPr="00256D64">
        <w:rPr>
          <w:rStyle w:val="Style13ptBold"/>
          <w:sz w:val="24"/>
        </w:rPr>
        <w:t xml:space="preserve"> </w:t>
      </w:r>
      <w:r w:rsidRPr="00256D64">
        <w:rPr>
          <w:rStyle w:val="StyleUnderline"/>
        </w:rPr>
        <w:t xml:space="preserve">and proliferation, </w:t>
      </w:r>
      <w:r w:rsidRPr="00D907E8">
        <w:rPr>
          <w:rStyle w:val="Emphasis"/>
          <w:sz w:val="24"/>
          <w:highlight w:val="cyan"/>
        </w:rPr>
        <w:t>[genocides]</w:t>
      </w:r>
      <w:r w:rsidRPr="00256D64">
        <w:rPr>
          <w:sz w:val="24"/>
        </w:rPr>
        <w:t xml:space="preserve"> </w:t>
      </w:r>
      <w:r w:rsidRPr="00256D64">
        <w:rPr>
          <w:strike/>
        </w:rPr>
        <w:t>genocidal maniacs</w:t>
      </w:r>
      <w:r w:rsidRPr="00256D64">
        <w:t xml:space="preserve"> </w:t>
      </w:r>
      <w:r w:rsidRPr="00256D64">
        <w:rPr>
          <w:rStyle w:val="StyleUnderline"/>
        </w:rPr>
        <w:t xml:space="preserve">and </w:t>
      </w:r>
      <w:r w:rsidRPr="00256D64">
        <w:rPr>
          <w:rStyle w:val="Emphasis"/>
        </w:rPr>
        <w:t xml:space="preserve">natural </w:t>
      </w:r>
      <w:r w:rsidRPr="00D907E8">
        <w:rPr>
          <w:rStyle w:val="Emphasis"/>
          <w:sz w:val="24"/>
          <w:highlight w:val="cyan"/>
        </w:rPr>
        <w:t>disease</w:t>
      </w:r>
      <w:r w:rsidRPr="00256D64">
        <w:rPr>
          <w:rStyle w:val="StyleUnderline"/>
        </w:rPr>
        <w:t xml:space="preserve">) and some are new ([hu]manmade disease, greater awareness of </w:t>
      </w:r>
      <w:r w:rsidRPr="00D907E8">
        <w:rPr>
          <w:rStyle w:val="Emphasis"/>
          <w:sz w:val="24"/>
          <w:highlight w:val="cyan"/>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D907E8">
        <w:rPr>
          <w:rStyle w:val="Emphasis"/>
          <w:sz w:val="24"/>
          <w:highlight w:val="cyan"/>
        </w:rPr>
        <w:t>genetic manipulation</w:t>
      </w:r>
      <w:r w:rsidRPr="00D907E8">
        <w:rPr>
          <w:rStyle w:val="Style13ptBold"/>
          <w:sz w:val="24"/>
          <w:highlight w:val="cyan"/>
        </w:rPr>
        <w:t xml:space="preserve"> </w:t>
      </w:r>
      <w:r w:rsidRPr="00D907E8">
        <w:rPr>
          <w:rStyle w:val="StyleUnderline"/>
          <w:highlight w:val="cyan"/>
        </w:rPr>
        <w:t xml:space="preserve">and </w:t>
      </w:r>
      <w:r w:rsidRPr="00D907E8">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593EFB">
        <w:t xml:space="preserve">Apropos the creative energy of man, </w:t>
      </w:r>
      <w:r w:rsidRPr="00D907E8">
        <w:rPr>
          <w:rStyle w:val="StyleUnderline"/>
          <w:highlight w:val="cyan"/>
        </w:rPr>
        <w:t>there is a</w:t>
      </w:r>
      <w:r w:rsidRPr="00256D64">
        <w:rPr>
          <w:rStyle w:val="StyleUnderline"/>
        </w:rPr>
        <w:t xml:space="preserve"> non-coincidental </w:t>
      </w:r>
      <w:r w:rsidRPr="00D907E8">
        <w:rPr>
          <w:rStyle w:val="StyleUnderline"/>
          <w:highlight w:val="cyan"/>
        </w:rPr>
        <w:t>congruence</w:t>
      </w:r>
      <w:r w:rsidRPr="00256D64">
        <w:rPr>
          <w:rStyle w:val="StyleUnderline"/>
        </w:rPr>
        <w:t xml:space="preserve"> and convergence </w:t>
      </w:r>
      <w:r w:rsidRPr="00D907E8">
        <w:rPr>
          <w:rStyle w:val="StyleUnderline"/>
          <w:highlight w:val="cyan"/>
        </w:rPr>
        <w:t>of activity</w:t>
      </w:r>
      <w:r w:rsidRPr="00256D64">
        <w:rPr>
          <w:rStyle w:val="StyleUnderline"/>
        </w:rPr>
        <w:t xml:space="preserve"> across and among the three branches of government, occurring almost simultaneously </w:t>
      </w:r>
      <w:r w:rsidRPr="00D907E8">
        <w:rPr>
          <w:rStyle w:val="StyleUnderline"/>
          <w:highlight w:val="cyan"/>
        </w:rPr>
        <w:t>with the</w:t>
      </w:r>
      <w:r w:rsidRPr="00256D64">
        <w:rPr>
          <w:rStyle w:val="StyleUnderline"/>
        </w:rPr>
        <w:t xml:space="preserve"> congruence and convergence of the </w:t>
      </w:r>
      <w:r w:rsidRPr="00D907E8">
        <w:rPr>
          <w:rStyle w:val="StyleUnderline"/>
          <w:highlight w:val="cyan"/>
        </w:rPr>
        <w:t>rapid</w:t>
      </w:r>
      <w:r w:rsidRPr="00256D64">
        <w:rPr>
          <w:rStyle w:val="StyleUnderline"/>
        </w:rPr>
        <w:t xml:space="preserve"> developments of technological </w:t>
      </w:r>
      <w:r w:rsidRPr="00D907E8">
        <w:rPr>
          <w:rStyle w:val="StyleUnderline"/>
          <w:highlight w:val="cyan"/>
        </w:rPr>
        <w:t>innovation across</w:t>
      </w:r>
      <w:r w:rsidRPr="00256D64">
        <w:rPr>
          <w:rStyle w:val="StyleUnderline"/>
        </w:rPr>
        <w:t xml:space="preserve"> various scientific </w:t>
      </w:r>
      <w:r w:rsidRPr="00D907E8">
        <w:rPr>
          <w:rStyle w:val="StyleUnderline"/>
          <w:highlight w:val="cyan"/>
        </w:rPr>
        <w:t>disciplines</w:t>
      </w:r>
      <w:r w:rsidRPr="00256D64">
        <w:rPr>
          <w:rStyle w:val="StyleUnderline"/>
        </w:rPr>
        <w:t xml:space="preserve"> and the information age, </w:t>
      </w:r>
      <w:r w:rsidRPr="00D907E8">
        <w:rPr>
          <w:rStyle w:val="StyleUnderline"/>
          <w:highlight w:val="cyan"/>
        </w:rPr>
        <w:t>reflected in</w:t>
      </w:r>
      <w:r w:rsidRPr="00256D64">
        <w:rPr>
          <w:rStyle w:val="StyleUnderline"/>
        </w:rPr>
        <w:t xml:space="preserve"> the transformation of the </w:t>
      </w:r>
      <w:r w:rsidRPr="00D907E8">
        <w:rPr>
          <w:rStyle w:val="StyleUnderline"/>
          <w:highlight w:val="cyan"/>
        </w:rPr>
        <w:t>[IP]</w:t>
      </w:r>
      <w:r w:rsidRPr="00256D64">
        <w:rPr>
          <w:rStyle w:val="StyleUnderline"/>
        </w:rPr>
        <w:t xml:space="preserve"> intellectual property </w:t>
      </w:r>
      <w:r w:rsidRPr="00D907E8">
        <w:rPr>
          <w:rStyle w:val="StyleUnderline"/>
          <w:highlight w:val="cyan"/>
        </w:rPr>
        <w:t>laws</w:t>
      </w:r>
      <w:r w:rsidRPr="00256D64">
        <w:rPr>
          <w:rStyle w:val="StyleUnderline"/>
        </w:rPr>
        <w:t xml:space="preserve"> in the United States</w:t>
      </w:r>
      <w:r w:rsidRPr="00593EFB">
        <w:t>.</w:t>
      </w:r>
      <w:r>
        <w:t xml:space="preserve"> </w:t>
      </w:r>
      <w:r w:rsidRPr="00256D64">
        <w:rPr>
          <w:sz w:val="14"/>
        </w:rPr>
        <w:t>Patents</w:t>
      </w:r>
      <w:r>
        <w:rPr>
          <w:sz w:val="14"/>
        </w:rPr>
        <w:t xml:space="preserve"> </w:t>
      </w:r>
      <w:r w:rsidRPr="00256D64">
        <w:rPr>
          <w:rStyle w:val="StyleUnderline"/>
        </w:rPr>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r>
        <w:rPr>
          <w:sz w:val="14"/>
        </w:rPr>
        <w:t xml:space="preserve"> </w:t>
      </w:r>
      <w:r w:rsidRPr="00256D64">
        <w:rPr>
          <w:sz w:val="14"/>
        </w:rPr>
        <w:t xml:space="preserve">The 113th and 114th Congress grappled with newly proposed </w:t>
      </w:r>
      <w:r w:rsidRPr="00D907E8">
        <w:rPr>
          <w:rStyle w:val="StyleUnderline"/>
          <w:highlight w:val="cyan"/>
        </w:rPr>
        <w:t>patent law</w:t>
      </w:r>
      <w:r w:rsidRPr="00256D64">
        <w:rPr>
          <w:sz w:val="14"/>
        </w:rPr>
        <w:t xml:space="preserve"> reforms that, if enacted, may present additional tectonic shifts in the patent law. Major provisions of the proposals </w:t>
      </w:r>
      <w:r w:rsidRPr="00D907E8">
        <w:rPr>
          <w:rStyle w:val="StyleUnderline"/>
          <w:highlight w:val="cyan"/>
        </w:rPr>
        <w:t>include</w:t>
      </w:r>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D907E8">
        <w:rPr>
          <w:rStyle w:val="Emphasis"/>
          <w:highlight w:val="cyan"/>
        </w:rPr>
        <w:t>district court litigation</w:t>
      </w:r>
      <w:r w:rsidRPr="00D907E8">
        <w:rPr>
          <w:rStyle w:val="StyleUnderline"/>
          <w:highlight w:val="cyan"/>
        </w:rPr>
        <w:t xml:space="preserve"> concerning</w:t>
      </w:r>
      <w:r w:rsidRPr="00256D64">
        <w:rPr>
          <w:rStyle w:val="StyleUnderline"/>
        </w:rPr>
        <w:t xml:space="preserve"> patent </w:t>
      </w:r>
      <w:r w:rsidRPr="00D907E8">
        <w:rPr>
          <w:rStyle w:val="Emphasis"/>
          <w:highlight w:val="cyan"/>
        </w:rPr>
        <w:t>validity</w:t>
      </w:r>
      <w:r w:rsidRPr="00256D64">
        <w:rPr>
          <w:rStyle w:val="StyleUnderline"/>
        </w:rPr>
        <w:t>.</w:t>
      </w:r>
      <w:r>
        <w:rPr>
          <w:rStyle w:val="StyleUnderline"/>
        </w:rPr>
        <w:t xml:space="preserve"> </w:t>
      </w: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r>
        <w:rPr>
          <w:sz w:val="14"/>
        </w:rPr>
        <w:t xml:space="preserve"> </w:t>
      </w: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r>
        <w:rPr>
          <w:sz w:val="14"/>
          <w:szCs w:val="16"/>
        </w:rPr>
        <w:t xml:space="preserve"> </w:t>
      </w:r>
      <w:r w:rsidRPr="00256D64">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r>
        <w:rPr>
          <w:sz w:val="14"/>
          <w:szCs w:val="16"/>
        </w:rPr>
        <w:t xml:space="preserve"> </w:t>
      </w:r>
      <w:r w:rsidRPr="00256D64">
        <w:rPr>
          <w:rStyle w:val="StyleUnderline"/>
        </w:rPr>
        <w:t>Copyrights</w:t>
      </w:r>
      <w:r>
        <w:rPr>
          <w:rStyle w:val="StyleUnderline"/>
        </w:rPr>
        <w:t xml:space="preserve"> </w:t>
      </w:r>
      <w:r w:rsidRPr="00256D64">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r>
        <w:rPr>
          <w:sz w:val="14"/>
        </w:rPr>
        <w:t xml:space="preserve"> </w:t>
      </w:r>
      <w:r w:rsidRPr="00256D64">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r>
        <w:rPr>
          <w:sz w:val="14"/>
        </w:rPr>
        <w:t xml:space="preserve"> </w:t>
      </w: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r>
        <w:rPr>
          <w:sz w:val="14"/>
        </w:rPr>
        <w:t xml:space="preserve"> </w:t>
      </w:r>
      <w:r w:rsidRPr="00256D64">
        <w:rPr>
          <w:rStyle w:val="StyleUnderline"/>
        </w:rPr>
        <w:t>Trademarks</w:t>
      </w:r>
      <w:r>
        <w:rPr>
          <w:rStyle w:val="StyleUnderline"/>
        </w:rPr>
        <w:t xml:space="preserve"> </w:t>
      </w:r>
      <w:r w:rsidRPr="00256D64">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r>
        <w:rPr>
          <w:sz w:val="14"/>
        </w:rPr>
        <w:t xml:space="preserve"> </w:t>
      </w:r>
      <w:r w:rsidRPr="00256D64">
        <w:rPr>
          <w:rStyle w:val="StyleUnderline"/>
        </w:rPr>
        <w:t>Trade Secrets</w:t>
      </w:r>
      <w:r>
        <w:rPr>
          <w:rStyle w:val="StyleUnderline"/>
        </w:rPr>
        <w:t xml:space="preserve"> </w:t>
      </w:r>
      <w:r w:rsidRPr="00256D64">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r>
        <w:rPr>
          <w:sz w:val="14"/>
        </w:rPr>
        <w:t xml:space="preserve"> </w:t>
      </w: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r>
        <w:rPr>
          <w:sz w:val="14"/>
        </w:rPr>
        <w:t xml:space="preserve"> </w:t>
      </w: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D907E8">
        <w:rPr>
          <w:rStyle w:val="Emphasis"/>
          <w:highlight w:val="cyan"/>
        </w:rPr>
        <w:t>the perceived weakening of patent protection</w:t>
      </w:r>
      <w:r w:rsidRPr="00593EFB">
        <w:t xml:space="preserve"> </w:t>
      </w:r>
      <w:r w:rsidRPr="00256D64">
        <w:rPr>
          <w:sz w:val="14"/>
        </w:rPr>
        <w:t xml:space="preserve">(e.g., high rate of invalidating patents in post-grant proceedings before the PTAB and strict limitations on what is patent eligible subject matter) </w:t>
      </w:r>
      <w:r w:rsidRPr="00D907E8">
        <w:rPr>
          <w:rStyle w:val="StyleUnderline"/>
          <w:highlight w:val="cyan"/>
        </w:rPr>
        <w:t>may</w:t>
      </w:r>
      <w:r w:rsidRPr="00256D64">
        <w:rPr>
          <w:rStyle w:val="StyleUnderline"/>
        </w:rPr>
        <w:t xml:space="preserve"> very-well </w:t>
      </w:r>
      <w:r w:rsidRPr="00D907E8">
        <w:rPr>
          <w:rStyle w:val="StyleUnderline"/>
          <w:highlight w:val="cyan"/>
        </w:rPr>
        <w:t>have</w:t>
      </w:r>
      <w:r w:rsidRPr="00256D64">
        <w:rPr>
          <w:rStyle w:val="StyleUnderline"/>
        </w:rPr>
        <w:t xml:space="preserve"> the </w:t>
      </w:r>
      <w:r w:rsidRPr="00D907E8">
        <w:rPr>
          <w:rStyle w:val="StyleUnderline"/>
          <w:highlight w:val="cyan"/>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r>
        <w:rPr>
          <w:sz w:val="14"/>
        </w:rPr>
        <w:t xml:space="preserve"> </w:t>
      </w:r>
      <w:r w:rsidRPr="00256D64">
        <w:rPr>
          <w:sz w:val="14"/>
        </w:rPr>
        <w:t>Privacy Rights</w:t>
      </w:r>
      <w:r>
        <w:rPr>
          <w:sz w:val="14"/>
        </w:rPr>
        <w:t xml:space="preserve"> </w:t>
      </w: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r>
        <w:rPr>
          <w:sz w:val="14"/>
        </w:rPr>
        <w:t xml:space="preserve"> </w:t>
      </w:r>
      <w:r w:rsidRPr="00256D64">
        <w:rPr>
          <w:rStyle w:val="StyleUnderline"/>
        </w:rPr>
        <w:t>America’s Need For Strong 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r w:rsidRPr="00256D64">
        <w:rPr>
          <w:rStyle w:val="StyleUnderline"/>
        </w:rPr>
        <w:t>and, incentivizing innovation and creative aspirations</w:t>
      </w:r>
      <w:r w:rsidRPr="00256D64">
        <w:rPr>
          <w:sz w:val="14"/>
        </w:rPr>
        <w:t>.</w:t>
      </w:r>
      <w:r>
        <w:rPr>
          <w:sz w:val="14"/>
        </w:rPr>
        <w:t xml:space="preserve"> </w:t>
      </w:r>
      <w:r w:rsidRPr="00256D64">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r>
        <w:rPr>
          <w:sz w:val="14"/>
        </w:rPr>
        <w:t xml:space="preserve"> </w:t>
      </w:r>
      <w:r w:rsidRPr="00256D64">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r>
        <w:rPr>
          <w:sz w:val="14"/>
        </w:rPr>
        <w:t xml:space="preserve"> </w:t>
      </w: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r>
        <w:rPr>
          <w:sz w:val="14"/>
        </w:rPr>
        <w:t xml:space="preserve"> </w:t>
      </w:r>
      <w:r w:rsidRPr="00593EFB">
        <w:t xml:space="preserve">It is also important to recognize that </w:t>
      </w:r>
      <w:r w:rsidRPr="00D907E8">
        <w:rPr>
          <w:rStyle w:val="StyleUnderline"/>
          <w:highlight w:val="cyan"/>
        </w:rPr>
        <w:t>the</w:t>
      </w:r>
      <w:r w:rsidRPr="00256D64">
        <w:rPr>
          <w:rStyle w:val="StyleUnderline"/>
        </w:rPr>
        <w:t xml:space="preserve"> social, political and economic </w:t>
      </w:r>
      <w:r w:rsidRPr="00D907E8">
        <w:rPr>
          <w:rStyle w:val="StyleUnderline"/>
          <w:highlight w:val="cyan"/>
        </w:rPr>
        <w:t>impact of strong</w:t>
      </w:r>
      <w:r w:rsidRPr="00256D64">
        <w:rPr>
          <w:rStyle w:val="StyleUnderline"/>
        </w:rPr>
        <w:t xml:space="preserve"> protections for </w:t>
      </w:r>
      <w:r w:rsidRPr="00D907E8">
        <w:rPr>
          <w:rStyle w:val="Emphasis"/>
          <w:highlight w:val="cyan"/>
        </w:rPr>
        <w:t>i</w:t>
      </w:r>
      <w:r w:rsidRPr="00256D64">
        <w:rPr>
          <w:rStyle w:val="StyleUnderline"/>
        </w:rPr>
        <w:t xml:space="preserve">ntellectual </w:t>
      </w:r>
      <w:r w:rsidRPr="00D907E8">
        <w:rPr>
          <w:rStyle w:val="Emphasis"/>
          <w:highlight w:val="cyan"/>
        </w:rPr>
        <w:t>p</w:t>
      </w:r>
      <w:r w:rsidRPr="00256D64">
        <w:rPr>
          <w:rStyle w:val="StyleUnderline"/>
        </w:rPr>
        <w:t xml:space="preserve">roperty </w:t>
      </w:r>
      <w:r w:rsidRPr="00D907E8">
        <w:rPr>
          <w:rStyle w:val="Emphasis"/>
          <w:highlight w:val="cyan"/>
        </w:rPr>
        <w:t>cannot be overstated</w:t>
      </w:r>
      <w:r w:rsidRPr="00256D64">
        <w:rPr>
          <w:rStyle w:val="StyleUnderline"/>
        </w:rPr>
        <w:t xml:space="preserve">. In the social context, the incentive for disclosure and </w:t>
      </w:r>
      <w:r w:rsidRPr="00D907E8">
        <w:rPr>
          <w:rStyle w:val="Emphasis"/>
          <w:sz w:val="24"/>
          <w:highlight w:val="cyan"/>
        </w:rPr>
        <w:t>innovation is critical</w:t>
      </w:r>
      <w:r w:rsidRPr="00D907E8">
        <w:rPr>
          <w:rStyle w:val="StyleUnderline"/>
          <w:highlight w:val="cyan"/>
        </w:rPr>
        <w:t xml:space="preserve">. Solutions for </w:t>
      </w:r>
      <w:r w:rsidRPr="00D907E8">
        <w:rPr>
          <w:rStyle w:val="Emphasis"/>
          <w:sz w:val="24"/>
          <w:highlight w:val="cyan"/>
        </w:rPr>
        <w:t>sustainability</w:t>
      </w:r>
      <w:r w:rsidRPr="00D907E8">
        <w:rPr>
          <w:rStyle w:val="Style13ptBold"/>
          <w:sz w:val="24"/>
          <w:highlight w:val="cyan"/>
        </w:rPr>
        <w:t xml:space="preserve"> </w:t>
      </w:r>
      <w:r w:rsidRPr="00D907E8">
        <w:rPr>
          <w:rStyle w:val="StyleUnderline"/>
          <w:highlight w:val="cyan"/>
        </w:rPr>
        <w:t xml:space="preserve">and </w:t>
      </w:r>
      <w:r w:rsidRPr="00D907E8">
        <w:rPr>
          <w:rStyle w:val="Emphasis"/>
          <w:sz w:val="24"/>
          <w:highlight w:val="cyan"/>
        </w:rPr>
        <w:t>climate change</w:t>
      </w:r>
      <w:r w:rsidRPr="00256D64">
        <w:t xml:space="preserve"> </w:t>
      </w:r>
      <w:r w:rsidRPr="00593EFB">
        <w:t xml:space="preserve">(whether natural, man-made or mutually/marginally intertwined) </w:t>
      </w:r>
      <w:r w:rsidRPr="00D907E8">
        <w:rPr>
          <w:rStyle w:val="StyleUnderline"/>
          <w:highlight w:val="cyan"/>
        </w:rPr>
        <w:t>rely upon this</w:t>
      </w:r>
      <w:r w:rsidRPr="00256D64">
        <w:rPr>
          <w:rStyle w:val="StyleUnderline"/>
        </w:rPr>
        <w:t xml:space="preserve"> premise. </w:t>
      </w:r>
      <w:r w:rsidRPr="00D907E8">
        <w:rPr>
          <w:rStyle w:val="StyleUnderline"/>
          <w:highlight w:val="cyan"/>
        </w:rPr>
        <w:t>Likewise</w:t>
      </w:r>
      <w:r w:rsidRPr="00256D64">
        <w:rPr>
          <w:rStyle w:val="StyleUnderline"/>
        </w:rPr>
        <w:t xml:space="preserve">, as we are on the precipice of the ultimate convergence in technologies from the hi-tech digital world and life sciences space, capturing the ability </w:t>
      </w:r>
      <w:r w:rsidRPr="00D907E8">
        <w:rPr>
          <w:rStyle w:val="StyleUnderline"/>
          <w:highlight w:val="cyan"/>
        </w:rPr>
        <w:t xml:space="preserve">to </w:t>
      </w:r>
      <w:r w:rsidRPr="00D907E8">
        <w:rPr>
          <w:rStyle w:val="Emphasis"/>
          <w:sz w:val="24"/>
          <w:highlight w:val="cyan"/>
        </w:rPr>
        <w:t>cure</w:t>
      </w:r>
      <w:r w:rsidRPr="00256D64">
        <w:rPr>
          <w:rStyle w:val="Emphasis"/>
          <w:sz w:val="24"/>
        </w:rPr>
        <w:t xml:space="preserve"> many </w:t>
      </w:r>
      <w:r w:rsidRPr="00D907E8">
        <w:rPr>
          <w:rStyle w:val="Emphasis"/>
          <w:sz w:val="24"/>
          <w:highlight w:val="cyan"/>
        </w:rPr>
        <w:t>diseases</w:t>
      </w:r>
      <w:r w:rsidRPr="00256D64">
        <w:t xml:space="preserve"> </w:t>
      </w:r>
      <w:r w:rsidRPr="00593EFB">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593EFB">
        <w:t>.</w:t>
      </w:r>
      <w:r>
        <w:t xml:space="preserve"> </w:t>
      </w:r>
      <w:r w:rsidRPr="00593EFB">
        <w:t xml:space="preserve">In similar fashion, </w:t>
      </w:r>
      <w:r w:rsidRPr="00D907E8">
        <w:rPr>
          <w:rStyle w:val="StyleUnderline"/>
          <w:highlight w:val="cyan"/>
        </w:rPr>
        <w:t xml:space="preserve">advancements in </w:t>
      </w:r>
      <w:r w:rsidRPr="00D907E8">
        <w:rPr>
          <w:rStyle w:val="Emphasis"/>
          <w:highlight w:val="cyan"/>
        </w:rPr>
        <w:t>tech</w:t>
      </w:r>
      <w:r w:rsidRPr="00256D64">
        <w:rPr>
          <w:rStyle w:val="StyleUnderline"/>
        </w:rPr>
        <w:t xml:space="preserve">nologies related to the global economy and communications </w:t>
      </w:r>
      <w:r w:rsidRPr="00D907E8">
        <w:rPr>
          <w:rStyle w:val="StyleUnderline"/>
          <w:highlight w:val="cyan"/>
        </w:rPr>
        <w:t>will enhance</w:t>
      </w:r>
      <w:r w:rsidRPr="00256D64">
        <w:rPr>
          <w:rStyle w:val="StyleUnderline"/>
        </w:rPr>
        <w:t xml:space="preserve"> the possibilities for </w:t>
      </w:r>
      <w:r w:rsidRPr="00D907E8">
        <w:rPr>
          <w:rStyle w:val="Emphasis"/>
          <w:sz w:val="24"/>
          <w:highlight w:val="cyan"/>
        </w:rPr>
        <w:t>solutions to</w:t>
      </w:r>
      <w:r w:rsidRPr="00256D64">
        <w:rPr>
          <w:rStyle w:val="Emphasis"/>
          <w:sz w:val="24"/>
        </w:rPr>
        <w:t xml:space="preserve"> political and cultural </w:t>
      </w:r>
      <w:r w:rsidRPr="00D907E8">
        <w:rPr>
          <w:rStyle w:val="Emphasis"/>
          <w:sz w:val="24"/>
          <w:highlight w:val="cyan"/>
        </w:rPr>
        <w:t>conflicts</w:t>
      </w:r>
      <w:r w:rsidRPr="00256D64">
        <w:rPr>
          <w:rStyle w:val="Emphasis"/>
          <w:sz w:val="24"/>
        </w:rPr>
        <w:t xml:space="preserve"> that arise </w:t>
      </w:r>
      <w:r w:rsidRPr="00D907E8">
        <w:rPr>
          <w:rStyle w:val="Emphasis"/>
          <w:sz w:val="24"/>
          <w:highlight w:val="cyan"/>
        </w:rPr>
        <w:t>around the globe</w:t>
      </w:r>
      <w:r w:rsidRPr="00256D64">
        <w:rPr>
          <w:rStyle w:val="StyleUnderline"/>
        </w:rPr>
        <w:t xml:space="preserve">. Likewise, </w:t>
      </w:r>
      <w:r w:rsidRPr="00D907E8">
        <w:rPr>
          <w:rStyle w:val="StyleUnderline"/>
          <w:highlight w:val="cyan"/>
        </w:rPr>
        <w:t xml:space="preserve">the </w:t>
      </w:r>
      <w:r w:rsidRPr="00D907E8">
        <w:rPr>
          <w:rStyle w:val="Emphasis"/>
          <w:highlight w:val="cyan"/>
        </w:rPr>
        <w:t>U</w:t>
      </w:r>
      <w:r w:rsidRPr="00593EFB">
        <w:t xml:space="preserve">nited </w:t>
      </w:r>
      <w:r w:rsidRPr="00D907E8">
        <w:rPr>
          <w:rStyle w:val="Emphasis"/>
          <w:highlight w:val="cyan"/>
        </w:rPr>
        <w:t>S</w:t>
      </w:r>
      <w:r w:rsidRPr="00593EFB">
        <w:t xml:space="preserve">tates </w:t>
      </w:r>
      <w:r w:rsidRPr="00D907E8">
        <w:rPr>
          <w:rStyle w:val="StyleUnderline"/>
          <w:highlight w:val="cyan"/>
        </w:rPr>
        <w:t>economy has</w:t>
      </w:r>
      <w:r w:rsidRPr="00256D64">
        <w:rPr>
          <w:rStyle w:val="StyleUnderline"/>
        </w:rPr>
        <w:t xml:space="preserve"> always </w:t>
      </w:r>
      <w:r w:rsidRPr="00D907E8">
        <w:rPr>
          <w:rStyle w:val="StyleUnderline"/>
          <w:highlight w:val="cyan"/>
        </w:rPr>
        <w:t>benefited</w:t>
      </w:r>
      <w:r w:rsidRPr="00256D64">
        <w:rPr>
          <w:rStyle w:val="StyleUnderline"/>
        </w:rPr>
        <w:t xml:space="preserve"> when it is at the forefront of innovation and achieves prosperity </w:t>
      </w:r>
      <w:r w:rsidRPr="00D907E8">
        <w:rPr>
          <w:rStyle w:val="StyleUnderline"/>
          <w:highlight w:val="cyan"/>
        </w:rPr>
        <w:t>from</w:t>
      </w:r>
      <w:r w:rsidRPr="00256D64">
        <w:rPr>
          <w:rStyle w:val="StyleUnderline"/>
        </w:rPr>
        <w:t xml:space="preserve"> its </w:t>
      </w:r>
      <w:r w:rsidRPr="00D907E8">
        <w:rPr>
          <w:rStyle w:val="Emphasis"/>
          <w:highlight w:val="cyan"/>
        </w:rPr>
        <w:t>leadership</w:t>
      </w:r>
      <w:r w:rsidRPr="00256D64">
        <w:rPr>
          <w:rStyle w:val="Emphasis"/>
        </w:rPr>
        <w:t xml:space="preserve"> role </w:t>
      </w:r>
      <w:r w:rsidRPr="00D907E8">
        <w:rPr>
          <w:rStyle w:val="Emphasis"/>
          <w:highlight w:val="cyan"/>
        </w:rPr>
        <w:t>in tech</w:t>
      </w:r>
      <w:r w:rsidRPr="00256D64">
        <w:rPr>
          <w:rStyle w:val="Emphasis"/>
        </w:rPr>
        <w:t xml:space="preserve">nological </w:t>
      </w:r>
      <w:r w:rsidRPr="00D907E8">
        <w:rPr>
          <w:rStyle w:val="Emphasis"/>
          <w:highlight w:val="cyan"/>
        </w:rPr>
        <w:t>advancements</w:t>
      </w:r>
      <w:r w:rsidRPr="00593EFB">
        <w:t>.</w:t>
      </w:r>
      <w:r>
        <w:t xml:space="preserve"> </w:t>
      </w:r>
      <w:r w:rsidRPr="00593EFB">
        <w:t>Conclusion</w:t>
      </w:r>
      <w:r>
        <w:t xml:space="preserve"> </w:t>
      </w:r>
      <w:r w:rsidRPr="00593EFB">
        <w:t xml:space="preserve">As was the case in 1966, how we move forward today, </w:t>
      </w:r>
      <w:r w:rsidRPr="00D907E8">
        <w:rPr>
          <w:rStyle w:val="Emphasis"/>
          <w:highlight w:val="cyan"/>
        </w:rPr>
        <w:t>to solve</w:t>
      </w:r>
      <w:r w:rsidRPr="00256D64">
        <w:rPr>
          <w:rStyle w:val="Emphasis"/>
        </w:rPr>
        <w:t xml:space="preserve"> the </w:t>
      </w:r>
      <w:r w:rsidRPr="00D907E8">
        <w:rPr>
          <w:rStyle w:val="Emphasis"/>
          <w:highlight w:val="cyan"/>
        </w:rPr>
        <w:t xml:space="preserve">many problems </w:t>
      </w:r>
      <w:r w:rsidRPr="00D907E8">
        <w:rPr>
          <w:rStyle w:val="Emphasis"/>
          <w:sz w:val="24"/>
          <w:highlight w:val="cyan"/>
        </w:rPr>
        <w:t>facing</w:t>
      </w:r>
      <w:r w:rsidRPr="00256D64">
        <w:rPr>
          <w:rStyle w:val="Emphasis"/>
          <w:sz w:val="24"/>
        </w:rPr>
        <w:t xml:space="preserve"> our country and </w:t>
      </w:r>
      <w:r w:rsidRPr="00D907E8">
        <w:rPr>
          <w:rStyle w:val="Emphasis"/>
          <w:sz w:val="24"/>
          <w:highlight w:val="cyan"/>
        </w:rPr>
        <w:t>the</w:t>
      </w:r>
      <w:r w:rsidRPr="00256D64">
        <w:rPr>
          <w:rStyle w:val="Emphasis"/>
          <w:sz w:val="24"/>
        </w:rPr>
        <w:t xml:space="preserve"> </w:t>
      </w:r>
      <w:r w:rsidRPr="00256D64">
        <w:rPr>
          <w:rStyle w:val="Emphasis"/>
        </w:rPr>
        <w:t xml:space="preserve">broader </w:t>
      </w:r>
      <w:r w:rsidRPr="00D907E8">
        <w:rPr>
          <w:rStyle w:val="Emphasis"/>
          <w:highlight w:val="cyan"/>
        </w:rPr>
        <w:t>global community</w:t>
      </w:r>
      <w:r w:rsidRPr="00593EFB">
        <w:t xml:space="preserve"> in these “interesting times,” both within and without the laws affecting intellectual property rights, </w:t>
      </w:r>
      <w:r w:rsidRPr="00D907E8">
        <w:rPr>
          <w:rStyle w:val="Emphasis"/>
          <w:highlight w:val="cyan"/>
        </w:rPr>
        <w:t>depends upon</w:t>
      </w:r>
      <w:r w:rsidRPr="00593EFB">
        <w:t xml:space="preserve"> the “creative energy of man” which must prevail. An achievable goal, dependent on </w:t>
      </w:r>
      <w:r w:rsidRPr="00256D64">
        <w:rPr>
          <w:rStyle w:val="Emphasis"/>
        </w:rPr>
        <w:t xml:space="preserve">the </w:t>
      </w:r>
      <w:r w:rsidRPr="00D907E8">
        <w:rPr>
          <w:rStyle w:val="Emphasis"/>
          <w:highlight w:val="cyan"/>
        </w:rPr>
        <w:t>strong, stable</w:t>
      </w:r>
      <w:r w:rsidRPr="00256D64">
        <w:rPr>
          <w:rStyle w:val="Emphasis"/>
        </w:rPr>
        <w:t xml:space="preserve"> and sound protection of </w:t>
      </w:r>
      <w:r w:rsidRPr="00D907E8">
        <w:rPr>
          <w:rStyle w:val="Emphasis"/>
          <w:highlight w:val="cyan"/>
        </w:rPr>
        <w:t>i</w:t>
      </w:r>
      <w:r w:rsidRPr="00256D64">
        <w:rPr>
          <w:rStyle w:val="Emphasis"/>
        </w:rPr>
        <w:t xml:space="preserve">ntellectual </w:t>
      </w:r>
      <w:r w:rsidRPr="00D907E8">
        <w:rPr>
          <w:rStyle w:val="Emphasis"/>
          <w:highlight w:val="cyan"/>
        </w:rPr>
        <w:t>p</w:t>
      </w:r>
      <w:r w:rsidRPr="00256D64">
        <w:rPr>
          <w:rStyle w:val="Emphasis"/>
        </w:rPr>
        <w:t xml:space="preserve">roperty </w:t>
      </w:r>
      <w:r w:rsidRPr="00D907E8">
        <w:rPr>
          <w:rStyle w:val="Emphasis"/>
          <w:highlight w:val="cyan"/>
        </w:rPr>
        <w:t>rights</w:t>
      </w:r>
      <w:r w:rsidRPr="00593EFB">
        <w:t>.</w:t>
      </w:r>
    </w:p>
    <w:p w14:paraId="0D841995" w14:textId="77777777" w:rsidR="00521CB0" w:rsidRDefault="00521CB0" w:rsidP="00521CB0">
      <w:pPr>
        <w:pStyle w:val="Heading3"/>
      </w:pPr>
      <w:r>
        <w:t xml:space="preserve">1nc- CP EU </w:t>
      </w:r>
    </w:p>
    <w:p w14:paraId="1FD614D0" w14:textId="77777777" w:rsidR="00521CB0" w:rsidRPr="00871DEE" w:rsidRDefault="00521CB0" w:rsidP="00521CB0"/>
    <w:p w14:paraId="72E9456D" w14:textId="77777777" w:rsidR="00521CB0" w:rsidRPr="00755760" w:rsidRDefault="00521CB0" w:rsidP="00521CB0">
      <w:pPr>
        <w:pStyle w:val="Heading4"/>
      </w:pPr>
      <w:r w:rsidRPr="00755760">
        <w:t>The European Union should remove its shipping competition exemption and pursue antitrust enforcement including tort liability with treble damages against Shipping alliances.</w:t>
      </w:r>
    </w:p>
    <w:p w14:paraId="7A196CF1" w14:textId="77777777" w:rsidR="00521CB0" w:rsidRPr="00755760" w:rsidRDefault="00521CB0" w:rsidP="00521CB0"/>
    <w:p w14:paraId="3C754D9E" w14:textId="77777777" w:rsidR="00521CB0" w:rsidRPr="00755760" w:rsidRDefault="00521CB0" w:rsidP="00521CB0">
      <w:pPr>
        <w:pStyle w:val="Heading4"/>
      </w:pPr>
      <w:r w:rsidRPr="00755760">
        <w:t>The EU removing its exemption can deter misconduct in shipping</w:t>
      </w:r>
    </w:p>
    <w:p w14:paraId="7B2F67CF" w14:textId="77777777" w:rsidR="00521CB0" w:rsidRPr="00755760" w:rsidRDefault="00521CB0" w:rsidP="00521CB0">
      <w:r w:rsidRPr="00755760">
        <w:rPr>
          <w:rStyle w:val="Style13ptBold"/>
        </w:rPr>
        <w:t>Merk et al 18</w:t>
      </w:r>
      <w:r w:rsidRPr="00755760">
        <w:t xml:space="preserve"> Associate Professor at the Urban School of the Institute for Political Science (Sciences Po) in Paris and leader of port and shipping work at the International Transport Forum (ITF) of the Organisation for Economic Co-operation and Development (OECD). (Olaf, with Lucie Kirstein and Filip Salamitov, 2018, The Impact of Alliances in Container Shipping, </w:t>
      </w:r>
      <w:hyperlink r:id="rId10" w:history="1">
        <w:r w:rsidRPr="00755760">
          <w:rPr>
            <w:rStyle w:val="Hyperlink"/>
          </w:rPr>
          <w:t>https://www.itf-oecd.org/sites/default/files/docs/impact-alliances-container-shipping.pdf</w:t>
        </w:r>
      </w:hyperlink>
      <w:r w:rsidRPr="00755760">
        <w:t>.)</w:t>
      </w:r>
    </w:p>
    <w:p w14:paraId="64AE5FFE" w14:textId="77777777" w:rsidR="00521CB0" w:rsidRPr="00755760" w:rsidRDefault="00521CB0" w:rsidP="00521CB0">
      <w:r w:rsidRPr="00755760">
        <w:t xml:space="preserve">Liner shipping does not have unique characteristics that justify exemptions from competition law, either for conferences or for alliances. In line with the global long-term trend to dismantle sector-specific exemptions from competition law and in line with OECD regulatory principles, generic antitrust rules should apply to all agreements between liner shipping companies, as for any other industry, with regard to the cooperation that is allowed. Countries where “conferences” are still allowed should reconsider their position. In light of the longer-term trend toward the removal of block exemptions in the shipping industry, </w:t>
      </w:r>
      <w:r w:rsidRPr="00755760">
        <w:rPr>
          <w:rStyle w:val="StyleUnderline"/>
          <w:highlight w:val="cyan"/>
        </w:rPr>
        <w:t>the European Commission</w:t>
      </w:r>
      <w:r w:rsidRPr="00755760">
        <w:rPr>
          <w:rStyle w:val="StyleUnderline"/>
        </w:rPr>
        <w:t xml:space="preserve"> </w:t>
      </w:r>
      <w:r w:rsidRPr="00755760">
        <w:rPr>
          <w:rStyle w:val="StyleUnderline"/>
          <w:highlight w:val="cyan"/>
        </w:rPr>
        <w:t>should</w:t>
      </w:r>
      <w:r w:rsidRPr="00755760">
        <w:rPr>
          <w:rStyle w:val="StyleUnderline"/>
        </w:rPr>
        <w:t xml:space="preserve"> carefully consider </w:t>
      </w:r>
      <w:r w:rsidRPr="00755760">
        <w:rPr>
          <w:rStyle w:val="StyleUnderline"/>
          <w:highlight w:val="cyan"/>
        </w:rPr>
        <w:t>allow</w:t>
      </w:r>
      <w:r w:rsidRPr="00755760">
        <w:rPr>
          <w:rStyle w:val="StyleUnderline"/>
        </w:rPr>
        <w:t xml:space="preserve">ing </w:t>
      </w:r>
      <w:r w:rsidRPr="00755760">
        <w:rPr>
          <w:rStyle w:val="StyleUnderline"/>
          <w:highlight w:val="cyan"/>
        </w:rPr>
        <w:t>the EU</w:t>
      </w:r>
      <w:r w:rsidRPr="00755760">
        <w:rPr>
          <w:rStyle w:val="StyleUnderline"/>
        </w:rPr>
        <w:t xml:space="preserve"> Consortia Block </w:t>
      </w:r>
      <w:r w:rsidRPr="00755760">
        <w:rPr>
          <w:rStyle w:val="StyleUnderline"/>
          <w:highlight w:val="cyan"/>
        </w:rPr>
        <w:t>Exemption</w:t>
      </w:r>
      <w:r w:rsidRPr="00755760">
        <w:rPr>
          <w:rStyle w:val="StyleUnderline"/>
        </w:rPr>
        <w:t xml:space="preserve"> Regulation </w:t>
      </w:r>
      <w:r w:rsidRPr="00755760">
        <w:rPr>
          <w:rStyle w:val="StyleUnderline"/>
          <w:highlight w:val="cyan"/>
        </w:rPr>
        <w:t>to expire</w:t>
      </w:r>
      <w:r w:rsidRPr="00755760">
        <w:t xml:space="preserve"> in April 2020, as currently scheduled, rather than extending it. </w:t>
      </w:r>
      <w:r w:rsidRPr="00755760">
        <w:rPr>
          <w:rStyle w:val="StyleUnderline"/>
          <w:highlight w:val="cyan"/>
        </w:rPr>
        <w:t>A repeal of block exemptions</w:t>
      </w:r>
      <w:r w:rsidRPr="00755760">
        <w:t xml:space="preserve"> is unlikely to result in the termination of current and future alliances, as these could still be authorised under competition law on a case by case basis. However, it </w:t>
      </w:r>
      <w:r w:rsidRPr="00755760">
        <w:rPr>
          <w:rStyle w:val="StyleUnderline"/>
          <w:highlight w:val="cyan"/>
        </w:rPr>
        <w:t>would ensure</w:t>
      </w:r>
      <w:r w:rsidRPr="00755760">
        <w:rPr>
          <w:rStyle w:val="StyleUnderline"/>
        </w:rPr>
        <w:t xml:space="preserve"> </w:t>
      </w:r>
      <w:r w:rsidRPr="00755760">
        <w:rPr>
          <w:rStyle w:val="StyleUnderline"/>
          <w:highlight w:val="cyan"/>
        </w:rPr>
        <w:t xml:space="preserve">greater scrutiny of </w:t>
      </w:r>
      <w:r w:rsidRPr="00755760">
        <w:rPr>
          <w:rStyle w:val="StyleUnderline"/>
        </w:rPr>
        <w:t xml:space="preserve">individual </w:t>
      </w:r>
      <w:r w:rsidRPr="00755760">
        <w:rPr>
          <w:rStyle w:val="StyleUnderline"/>
          <w:highlight w:val="cyan"/>
        </w:rPr>
        <w:t>alliances</w:t>
      </w:r>
      <w:r w:rsidRPr="00755760">
        <w:rPr>
          <w:rStyle w:val="StyleUnderline"/>
        </w:rPr>
        <w:t xml:space="preserve"> </w:t>
      </w:r>
      <w:r w:rsidRPr="00755760">
        <w:rPr>
          <w:rStyle w:val="StyleUnderline"/>
          <w:highlight w:val="cyan"/>
        </w:rPr>
        <w:t>and</w:t>
      </w:r>
      <w:r w:rsidRPr="00755760">
        <w:rPr>
          <w:rStyle w:val="StyleUnderline"/>
        </w:rPr>
        <w:t xml:space="preserve"> thus </w:t>
      </w:r>
      <w:r w:rsidRPr="00755760">
        <w:rPr>
          <w:rStyle w:val="StyleUnderline"/>
          <w:highlight w:val="cyan"/>
        </w:rPr>
        <w:t>more effectively deter any anticompetitive</w:t>
      </w:r>
      <w:r w:rsidRPr="00755760">
        <w:rPr>
          <w:rStyle w:val="StyleUnderline"/>
        </w:rPr>
        <w:t xml:space="preserve"> </w:t>
      </w:r>
      <w:r w:rsidRPr="00755760">
        <w:rPr>
          <w:rStyle w:val="StyleUnderline"/>
          <w:highlight w:val="cyan"/>
        </w:rPr>
        <w:t>conduct</w:t>
      </w:r>
      <w:r w:rsidRPr="00755760">
        <w:rPr>
          <w:rStyle w:val="StyleUnderline"/>
        </w:rPr>
        <w:t xml:space="preserve"> </w:t>
      </w:r>
      <w:r w:rsidRPr="00755760">
        <w:rPr>
          <w:rStyle w:val="StyleUnderline"/>
          <w:highlight w:val="cyan"/>
        </w:rPr>
        <w:t>in the sector</w:t>
      </w:r>
      <w:r w:rsidRPr="00755760">
        <w:rPr>
          <w:rStyle w:val="StyleUnderline"/>
        </w:rPr>
        <w:t>.</w:t>
      </w:r>
      <w:r w:rsidRPr="00755760">
        <w:t xml:space="preserve"> In order to maintain legal certainty, </w:t>
      </w:r>
      <w:r w:rsidRPr="00755760">
        <w:rPr>
          <w:rStyle w:val="StyleUnderline"/>
          <w:highlight w:val="cyan"/>
        </w:rPr>
        <w:t>the</w:t>
      </w:r>
      <w:r w:rsidRPr="00755760">
        <w:rPr>
          <w:rStyle w:val="StyleUnderline"/>
        </w:rPr>
        <w:t xml:space="preserve"> European </w:t>
      </w:r>
      <w:r w:rsidRPr="00755760">
        <w:rPr>
          <w:rStyle w:val="StyleUnderline"/>
          <w:highlight w:val="cyan"/>
        </w:rPr>
        <w:t>Commission</w:t>
      </w:r>
      <w:r w:rsidRPr="00755760">
        <w:rPr>
          <w:rStyle w:val="StyleUnderline"/>
        </w:rPr>
        <w:t xml:space="preserve"> </w:t>
      </w:r>
      <w:r w:rsidRPr="00755760">
        <w:rPr>
          <w:rStyle w:val="StyleUnderline"/>
          <w:highlight w:val="cyan"/>
        </w:rPr>
        <w:t>could provide temporary guidelines</w:t>
      </w:r>
      <w:r w:rsidRPr="00755760">
        <w:rPr>
          <w:rStyle w:val="StyleUnderline"/>
        </w:rPr>
        <w:t xml:space="preserve"> </w:t>
      </w:r>
      <w:r w:rsidRPr="00755760">
        <w:rPr>
          <w:rStyle w:val="StyleUnderline"/>
          <w:highlight w:val="cyan"/>
        </w:rPr>
        <w:t>on how to treat liner shipping in EU antitrust law</w:t>
      </w:r>
      <w:r w:rsidRPr="00755760">
        <w:t>. If the block exemption is extended, its scope should be limited, in particular by introducing a provision to consult maritime transport stakeholders and by excluding joint purchasing by alliances.</w:t>
      </w:r>
    </w:p>
    <w:p w14:paraId="10A56D6A" w14:textId="77777777" w:rsidR="00521CB0" w:rsidRPr="00E91D0C" w:rsidRDefault="00521CB0" w:rsidP="00521CB0"/>
    <w:p w14:paraId="356342B1" w14:textId="77777777" w:rsidR="00521CB0" w:rsidRPr="00FA38D3" w:rsidRDefault="00521CB0" w:rsidP="00521CB0">
      <w:pPr>
        <w:pStyle w:val="Heading4"/>
      </w:pPr>
      <w:r>
        <w:t xml:space="preserve">The exemption allows the alliances to exist AND that is the </w:t>
      </w:r>
      <w:r>
        <w:rPr>
          <w:u w:val="single"/>
        </w:rPr>
        <w:t>internal link</w:t>
      </w:r>
      <w:r>
        <w:t xml:space="preserve"> to collusion / supply chains — cooperation allows for it — that’s </w:t>
      </w:r>
      <w:r>
        <w:rPr>
          <w:u w:val="single"/>
        </w:rPr>
        <w:t>sufficient to solve</w:t>
      </w:r>
    </w:p>
    <w:p w14:paraId="3C024935" w14:textId="77777777" w:rsidR="00521CB0" w:rsidRPr="002937C8" w:rsidRDefault="00521CB0" w:rsidP="00521CB0">
      <w:r w:rsidRPr="002937C8">
        <w:rPr>
          <w:rStyle w:val="Style13ptBold"/>
        </w:rPr>
        <w:t xml:space="preserve">Tirschwell </w:t>
      </w:r>
      <w:r>
        <w:rPr>
          <w:rStyle w:val="Style13ptBold"/>
        </w:rPr>
        <w:t>’</w:t>
      </w:r>
      <w:r w:rsidRPr="002937C8">
        <w:rPr>
          <w:rStyle w:val="Style13ptBold"/>
        </w:rPr>
        <w:t>18</w:t>
      </w:r>
      <w:r>
        <w:t xml:space="preserve"> — Peter Tirschwell; “Regulatory pressure on container lines builds;” JOC.com; November 16</w:t>
      </w:r>
      <w:r w:rsidRPr="002937C8">
        <w:rPr>
          <w:vertAlign w:val="superscript"/>
        </w:rPr>
        <w:t>th</w:t>
      </w:r>
      <w:r>
        <w:t xml:space="preserve">, 2018; </w:t>
      </w:r>
      <w:r w:rsidRPr="002937C8">
        <w:t>https://www.joc.com/maritime-news/container-lines/threat-container-alliances-rise_20181116.html</w:t>
      </w:r>
    </w:p>
    <w:p w14:paraId="3EBF45FA" w14:textId="77777777" w:rsidR="00521CB0" w:rsidRPr="002937C8" w:rsidRDefault="00521CB0" w:rsidP="00521CB0">
      <w:r w:rsidRPr="00E91D0C">
        <w:rPr>
          <w:rStyle w:val="StyleUnderline"/>
        </w:rPr>
        <w:t xml:space="preserve">Container </w:t>
      </w:r>
      <w:r w:rsidRPr="00FA38D3">
        <w:rPr>
          <w:rStyle w:val="StyleUnderline"/>
          <w:highlight w:val="cyan"/>
        </w:rPr>
        <w:t>shipping</w:t>
      </w:r>
      <w:r w:rsidRPr="00E91D0C">
        <w:rPr>
          <w:rStyle w:val="StyleUnderline"/>
        </w:rPr>
        <w:t xml:space="preserve"> has </w:t>
      </w:r>
      <w:r w:rsidRPr="00FA38D3">
        <w:rPr>
          <w:rStyle w:val="StyleUnderline"/>
          <w:highlight w:val="cyan"/>
        </w:rPr>
        <w:t>been</w:t>
      </w:r>
      <w:r w:rsidRPr="00FA38D3">
        <w:rPr>
          <w:highlight w:val="cyan"/>
        </w:rPr>
        <w:t xml:space="preserve"> </w:t>
      </w:r>
      <w:r w:rsidRPr="00FA38D3">
        <w:rPr>
          <w:rStyle w:val="Emphasis"/>
          <w:highlight w:val="cyan"/>
        </w:rPr>
        <w:t>gradually deregulated</w:t>
      </w:r>
      <w:r w:rsidRPr="002937C8">
        <w:t xml:space="preserve"> </w:t>
      </w:r>
      <w:r w:rsidRPr="00E91D0C">
        <w:rPr>
          <w:rStyle w:val="Emphasis"/>
        </w:rPr>
        <w:t>over the years</w:t>
      </w:r>
      <w:r w:rsidRPr="002937C8">
        <w:t xml:space="preserve"> </w:t>
      </w:r>
      <w:r w:rsidRPr="00E91D0C">
        <w:rPr>
          <w:rStyle w:val="StyleUnderline"/>
        </w:rPr>
        <w:t>to the point where</w:t>
      </w:r>
      <w:r w:rsidRPr="002937C8">
        <w:t xml:space="preserve"> </w:t>
      </w:r>
      <w:r w:rsidRPr="00E91D0C">
        <w:rPr>
          <w:rStyle w:val="StyleUnderline"/>
        </w:rPr>
        <w:t>pricing</w:t>
      </w:r>
      <w:r w:rsidRPr="002937C8">
        <w:t xml:space="preserve"> today </w:t>
      </w:r>
      <w:r w:rsidRPr="00E91D0C">
        <w:rPr>
          <w:rStyle w:val="StyleUnderline"/>
        </w:rPr>
        <w:t>reacts</w:t>
      </w:r>
      <w:r w:rsidRPr="002937C8">
        <w:t xml:space="preserve"> </w:t>
      </w:r>
      <w:r w:rsidRPr="00E91D0C">
        <w:rPr>
          <w:rStyle w:val="Emphasis"/>
        </w:rPr>
        <w:t>seamlessly to changes in supply and demand</w:t>
      </w:r>
      <w:r w:rsidRPr="002937C8">
        <w:t>. The collective activities of carriers on the operating side — engaging in vessel-sharing agreements (VSAs) — were allowed to continue by government regulation. That could soon change.</w:t>
      </w:r>
    </w:p>
    <w:p w14:paraId="4AEC6BD9" w14:textId="77777777" w:rsidR="00521CB0" w:rsidRPr="002937C8" w:rsidRDefault="00521CB0" w:rsidP="00521CB0">
      <w:r w:rsidRPr="00E91D0C">
        <w:rPr>
          <w:rStyle w:val="StyleUnderline"/>
        </w:rPr>
        <w:t>It was not a big deal by itself when the European Commission</w:t>
      </w:r>
      <w:r w:rsidRPr="002937C8">
        <w:t xml:space="preserve"> </w:t>
      </w:r>
      <w:r w:rsidRPr="00E91D0C">
        <w:rPr>
          <w:rStyle w:val="StyleUnderline"/>
        </w:rPr>
        <w:t>announced</w:t>
      </w:r>
      <w:r w:rsidRPr="002937C8">
        <w:t xml:space="preserve"> in September </w:t>
      </w:r>
      <w:r w:rsidRPr="00E91D0C">
        <w:rPr>
          <w:rStyle w:val="StyleUnderline"/>
        </w:rPr>
        <w:t>that it was</w:t>
      </w:r>
      <w:r w:rsidRPr="002937C8">
        <w:t xml:space="preserve"> “</w:t>
      </w:r>
      <w:r w:rsidRPr="00E91D0C">
        <w:rPr>
          <w:rStyle w:val="StyleUnderline"/>
        </w:rPr>
        <w:t xml:space="preserve">inviting comments on </w:t>
      </w:r>
      <w:r w:rsidRPr="00FA38D3">
        <w:rPr>
          <w:rStyle w:val="StyleUnderline"/>
          <w:highlight w:val="cyan"/>
        </w:rPr>
        <w:t>the legal framework </w:t>
      </w:r>
      <w:hyperlink r:id="rId11" w:history="1">
        <w:r w:rsidRPr="00FA38D3">
          <w:rPr>
            <w:rStyle w:val="Emphasis"/>
            <w:highlight w:val="cyan"/>
          </w:rPr>
          <w:t>exempting liner shipping consortia</w:t>
        </w:r>
        <w:r w:rsidRPr="00FA38D3">
          <w:rPr>
            <w:rStyle w:val="Hyperlink"/>
            <w:highlight w:val="cyan"/>
          </w:rPr>
          <w:t xml:space="preserve"> </w:t>
        </w:r>
        <w:r w:rsidRPr="00FA38D3">
          <w:rPr>
            <w:rStyle w:val="Emphasis"/>
            <w:highlight w:val="cyan"/>
          </w:rPr>
          <w:t>from EU antitrust rules</w:t>
        </w:r>
      </w:hyperlink>
      <w:r w:rsidRPr="002937C8">
        <w:t> </w:t>
      </w:r>
      <w:r w:rsidRPr="00E91D0C">
        <w:rPr>
          <w:rStyle w:val="StyleUnderline"/>
        </w:rPr>
        <w:t>that</w:t>
      </w:r>
      <w:r w:rsidRPr="002937C8">
        <w:t xml:space="preserve"> </w:t>
      </w:r>
      <w:r w:rsidRPr="00FA38D3">
        <w:rPr>
          <w:rStyle w:val="Emphasis"/>
          <w:highlight w:val="cyan"/>
        </w:rPr>
        <w:t>prohibit</w:t>
      </w:r>
      <w:r w:rsidRPr="00E91D0C">
        <w:rPr>
          <w:rStyle w:val="Emphasis"/>
        </w:rPr>
        <w:t xml:space="preserve"> </w:t>
      </w:r>
      <w:r w:rsidRPr="00FA38D3">
        <w:rPr>
          <w:rStyle w:val="Emphasis"/>
          <w:highlight w:val="cyan"/>
        </w:rPr>
        <w:t>anti-competitive agreements between companies</w:t>
      </w:r>
      <w:r w:rsidRPr="002937C8">
        <w:t xml:space="preserve">.” </w:t>
      </w:r>
      <w:r w:rsidRPr="00E91D0C">
        <w:rPr>
          <w:rStyle w:val="StyleUnderline"/>
        </w:rPr>
        <w:t xml:space="preserve">The rule allowing </w:t>
      </w:r>
      <w:r w:rsidRPr="00E91D0C">
        <w:rPr>
          <w:rStyle w:val="Emphasis"/>
        </w:rPr>
        <w:t>consortia</w:t>
      </w:r>
      <w:r w:rsidRPr="00E91D0C">
        <w:rPr>
          <w:rStyle w:val="StyleUnderline"/>
        </w:rPr>
        <w:t xml:space="preserve"> in</w:t>
      </w:r>
      <w:r w:rsidRPr="002937C8">
        <w:t xml:space="preserve"> European trades </w:t>
      </w:r>
      <w:r w:rsidRPr="00E91D0C">
        <w:rPr>
          <w:rStyle w:val="StyleUnderline"/>
        </w:rPr>
        <w:t>expires</w:t>
      </w:r>
      <w:r w:rsidRPr="002937C8">
        <w:t xml:space="preserve"> on April 25, </w:t>
      </w:r>
      <w:r w:rsidRPr="00E91D0C">
        <w:rPr>
          <w:rStyle w:val="StyleUnderline"/>
        </w:rPr>
        <w:t>2020</w:t>
      </w:r>
      <w:r w:rsidRPr="002937C8">
        <w:t>, and just as it did when expiring in earlier occasions going back to the mid-1990s, it would be customary for Brussels to solicit comments on the renewal.</w:t>
      </w:r>
    </w:p>
    <w:p w14:paraId="6AF2507A" w14:textId="77777777" w:rsidR="00521CB0" w:rsidRPr="002937C8" w:rsidRDefault="00521CB0" w:rsidP="00521CB0">
      <w:r w:rsidRPr="002937C8">
        <w:t>The difference now in terms of factors that Brussels will consider is how significantly the use of consortia by carriers has expanded in the past 10 years, with consortia dominating the east-west trades to a much greater extent than in the past.</w:t>
      </w:r>
    </w:p>
    <w:p w14:paraId="6D0640B1" w14:textId="77777777" w:rsidR="00521CB0" w:rsidRPr="002937C8" w:rsidRDefault="00521CB0" w:rsidP="00521CB0">
      <w:r w:rsidRPr="002937C8">
        <w:t>“If we go back 10 years, you had 20 carriers with 70 percent of the market and the top three carriers not engaged in alliances of any kind,” said Mary Brooks, a specialist on liner competition policy and professor emeritus at Dalhousie University in Halifax. “You go forward to today, and you have three big alliances, all of which have a large share, and all of the top carriers are in alliances. It is a huge change.”</w:t>
      </w:r>
    </w:p>
    <w:p w14:paraId="23ECC78E" w14:textId="77777777" w:rsidR="00521CB0" w:rsidRDefault="00521CB0" w:rsidP="00521CB0">
      <w:r w:rsidRPr="002937C8">
        <w:t xml:space="preserve">In </w:t>
      </w:r>
      <w:r w:rsidRPr="00E91D0C">
        <w:rPr>
          <w:rStyle w:val="StyleUnderline"/>
        </w:rPr>
        <w:t>a </w:t>
      </w:r>
      <w:hyperlink r:id="rId12" w:tgtFrame="_blank" w:history="1">
        <w:r w:rsidRPr="00E91D0C">
          <w:rPr>
            <w:rStyle w:val="StyleUnderline"/>
          </w:rPr>
          <w:t>study</w:t>
        </w:r>
      </w:hyperlink>
      <w:r w:rsidRPr="002937C8">
        <w:t xml:space="preserve"> published on Nov. 2 that </w:t>
      </w:r>
      <w:r w:rsidRPr="00FA38D3">
        <w:rPr>
          <w:rStyle w:val="StyleUnderline"/>
          <w:highlight w:val="cyan"/>
        </w:rPr>
        <w:t>called for the</w:t>
      </w:r>
      <w:r w:rsidRPr="00FA38D3">
        <w:rPr>
          <w:highlight w:val="cyan"/>
        </w:rPr>
        <w:t xml:space="preserve"> </w:t>
      </w:r>
      <w:r w:rsidRPr="00FA38D3">
        <w:rPr>
          <w:rStyle w:val="Emphasis"/>
          <w:highlight w:val="cyan"/>
        </w:rPr>
        <w:t>elimination</w:t>
      </w:r>
      <w:r w:rsidRPr="00FA38D3">
        <w:rPr>
          <w:highlight w:val="cyan"/>
        </w:rPr>
        <w:t xml:space="preserve"> </w:t>
      </w:r>
      <w:r w:rsidRPr="00FA38D3">
        <w:rPr>
          <w:rStyle w:val="Emphasis"/>
          <w:highlight w:val="cyan"/>
        </w:rPr>
        <w:t>of the consortia</w:t>
      </w:r>
      <w:r w:rsidRPr="00E91D0C">
        <w:rPr>
          <w:rStyle w:val="Emphasis"/>
        </w:rPr>
        <w:t xml:space="preserve"> </w:t>
      </w:r>
      <w:r w:rsidRPr="00FA38D3">
        <w:rPr>
          <w:rStyle w:val="Emphasis"/>
          <w:highlight w:val="cyan"/>
        </w:rPr>
        <w:t>antitrust exemption</w:t>
      </w:r>
      <w:r w:rsidRPr="002937C8">
        <w:t xml:space="preserve">, the International Transport Forum (ITF) of the OECD </w:t>
      </w:r>
      <w:r w:rsidRPr="00E91D0C">
        <w:rPr>
          <w:rStyle w:val="StyleUnderline"/>
        </w:rPr>
        <w:t xml:space="preserve">pointed out </w:t>
      </w:r>
      <w:r w:rsidRPr="00FA38D3">
        <w:rPr>
          <w:rStyle w:val="StyleUnderline"/>
          <w:highlight w:val="cyan"/>
        </w:rPr>
        <w:t>the</w:t>
      </w:r>
      <w:r w:rsidRPr="002937C8">
        <w:t xml:space="preserve"> </w:t>
      </w:r>
      <w:r w:rsidRPr="00FA38D3">
        <w:rPr>
          <w:rStyle w:val="Emphasis"/>
          <w:highlight w:val="cyan"/>
        </w:rPr>
        <w:t>expanded use of consortia</w:t>
      </w:r>
      <w:r w:rsidRPr="002937C8">
        <w:t xml:space="preserve"> </w:t>
      </w:r>
      <w:r w:rsidRPr="00E91D0C">
        <w:rPr>
          <w:rStyle w:val="Emphasis"/>
        </w:rPr>
        <w:t>by container carriers</w:t>
      </w:r>
      <w:r w:rsidRPr="002937C8">
        <w:t xml:space="preserve">, </w:t>
      </w:r>
      <w:r w:rsidRPr="00E91D0C">
        <w:rPr>
          <w:rStyle w:val="Emphasis"/>
        </w:rPr>
        <w:t xml:space="preserve">saying they </w:t>
      </w:r>
      <w:r w:rsidRPr="00FA38D3">
        <w:rPr>
          <w:rStyle w:val="Emphasis"/>
          <w:highlight w:val="cyan"/>
        </w:rPr>
        <w:t>were responsible for </w:t>
      </w:r>
      <w:hyperlink r:id="rId13" w:history="1">
        <w:r w:rsidRPr="00FA38D3">
          <w:rPr>
            <w:rStyle w:val="Emphasis"/>
            <w:highlight w:val="cyan"/>
          </w:rPr>
          <w:t>the proliferation of mega-ships</w:t>
        </w:r>
      </w:hyperlink>
      <w:r w:rsidRPr="002937C8">
        <w:t> </w:t>
      </w:r>
      <w:r w:rsidRPr="00E91D0C">
        <w:rPr>
          <w:rStyle w:val="StyleUnderline"/>
        </w:rPr>
        <w:t>that have</w:t>
      </w:r>
      <w:r w:rsidRPr="002937C8">
        <w:t xml:space="preserve"> </w:t>
      </w:r>
      <w:r w:rsidRPr="00FA38D3">
        <w:rPr>
          <w:rStyle w:val="Emphasis"/>
          <w:highlight w:val="cyan"/>
        </w:rPr>
        <w:t>imposed</w:t>
      </w:r>
      <w:r w:rsidRPr="002937C8">
        <w:t xml:space="preserve"> </w:t>
      </w:r>
      <w:r w:rsidRPr="00FA38D3">
        <w:rPr>
          <w:rStyle w:val="Emphasis"/>
          <w:highlight w:val="cyan"/>
        </w:rPr>
        <w:t>burdens on ports</w:t>
      </w:r>
      <w:r w:rsidRPr="002937C8">
        <w:t xml:space="preserve"> </w:t>
      </w:r>
      <w:r w:rsidRPr="00FA38D3">
        <w:rPr>
          <w:rStyle w:val="StyleUnderline"/>
          <w:highlight w:val="cyan"/>
        </w:rPr>
        <w:t>and</w:t>
      </w:r>
      <w:r w:rsidRPr="002937C8">
        <w:t xml:space="preserve"> </w:t>
      </w:r>
      <w:r w:rsidRPr="00FA38D3">
        <w:rPr>
          <w:rStyle w:val="Emphasis"/>
          <w:highlight w:val="cyan"/>
        </w:rPr>
        <w:t>slowed</w:t>
      </w:r>
      <w:r w:rsidRPr="002937C8">
        <w:t xml:space="preserve"> </w:t>
      </w:r>
      <w:r w:rsidRPr="00FA38D3">
        <w:rPr>
          <w:rStyle w:val="Emphasis"/>
          <w:highlight w:val="cyan"/>
        </w:rPr>
        <w:t>down shipper supply chains</w:t>
      </w:r>
      <w:r w:rsidRPr="002937C8">
        <w:t xml:space="preserve">: “Whereas the early generations of global alliances that emerged in the mid-1990s provided a vehicle for cooperation between smaller carriers, </w:t>
      </w:r>
      <w:r w:rsidRPr="00E91D0C">
        <w:rPr>
          <w:rStyle w:val="StyleUnderline"/>
        </w:rPr>
        <w:t>alliances</w:t>
      </w:r>
      <w:r w:rsidRPr="002937C8">
        <w:t xml:space="preserve"> </w:t>
      </w:r>
      <w:r w:rsidRPr="00E91D0C">
        <w:rPr>
          <w:rStyle w:val="StyleUnderline"/>
        </w:rPr>
        <w:t>are</w:t>
      </w:r>
      <w:r w:rsidRPr="002937C8">
        <w:t xml:space="preserve"> nowadays </w:t>
      </w:r>
      <w:r w:rsidRPr="00FA38D3">
        <w:rPr>
          <w:rStyle w:val="Emphasis"/>
          <w:highlight w:val="cyan"/>
        </w:rPr>
        <w:t>cooperation tools</w:t>
      </w:r>
      <w:r w:rsidRPr="00E91D0C">
        <w:rPr>
          <w:rStyle w:val="Emphasis"/>
        </w:rPr>
        <w:t xml:space="preserve"> </w:t>
      </w:r>
      <w:r w:rsidRPr="00FA38D3">
        <w:rPr>
          <w:rStyle w:val="Emphasis"/>
          <w:highlight w:val="cyan"/>
        </w:rPr>
        <w:t>for the largest container lines</w:t>
      </w:r>
      <w:r w:rsidRPr="002937C8">
        <w:t xml:space="preserve"> — </w:t>
      </w:r>
      <w:r w:rsidRPr="00E91D0C">
        <w:rPr>
          <w:rStyle w:val="Emphasis"/>
        </w:rPr>
        <w:t>the three global alliances</w:t>
      </w:r>
      <w:r w:rsidRPr="002937C8">
        <w:t xml:space="preserve"> (2M, Ocean, and THE Alliance) </w:t>
      </w:r>
      <w:r w:rsidRPr="00E91D0C">
        <w:rPr>
          <w:rStyle w:val="StyleUnderline"/>
        </w:rPr>
        <w:t>that are operational since the</w:t>
      </w:r>
      <w:r w:rsidRPr="002937C8">
        <w:t xml:space="preserve"> </w:t>
      </w:r>
      <w:r w:rsidRPr="00E91D0C">
        <w:rPr>
          <w:rStyle w:val="Emphasis"/>
        </w:rPr>
        <w:t>April 2017</w:t>
      </w:r>
      <w:r w:rsidRPr="002937C8">
        <w:t xml:space="preserve"> </w:t>
      </w:r>
      <w:r w:rsidRPr="00E91D0C">
        <w:rPr>
          <w:rStyle w:val="StyleUnderline"/>
        </w:rPr>
        <w:t>regroup</w:t>
      </w:r>
      <w:r w:rsidRPr="002937C8">
        <w:t xml:space="preserve"> of the eight largest container carriers of the world. </w:t>
      </w:r>
      <w:r w:rsidRPr="00FA38D3">
        <w:rPr>
          <w:rStyle w:val="StyleUnderline"/>
          <w:highlight w:val="cyan"/>
        </w:rPr>
        <w:t>These three alliances represent</w:t>
      </w:r>
      <w:r w:rsidRPr="002937C8">
        <w:t xml:space="preserve"> around </w:t>
      </w:r>
      <w:r w:rsidRPr="00FA38D3">
        <w:rPr>
          <w:rStyle w:val="Emphasis"/>
          <w:highlight w:val="cyan"/>
        </w:rPr>
        <w:t>80 percent of overall container trade</w:t>
      </w:r>
      <w:r w:rsidRPr="002937C8">
        <w:t xml:space="preserve"> </w:t>
      </w:r>
      <w:r w:rsidRPr="00E91D0C">
        <w:rPr>
          <w:rStyle w:val="StyleUnderline"/>
        </w:rPr>
        <w:t>and</w:t>
      </w:r>
      <w:r w:rsidRPr="002937C8">
        <w:t xml:space="preserve"> </w:t>
      </w:r>
      <w:r w:rsidRPr="00E91D0C">
        <w:rPr>
          <w:rStyle w:val="Emphasis"/>
        </w:rPr>
        <w:t>operate around 95 percent</w:t>
      </w:r>
      <w:r w:rsidRPr="002937C8">
        <w:t xml:space="preserve"> </w:t>
      </w:r>
      <w:r w:rsidRPr="00E91D0C">
        <w:rPr>
          <w:rStyle w:val="Emphasis"/>
        </w:rPr>
        <w:t>of the total ship capacity</w:t>
      </w:r>
      <w:r w:rsidRPr="002937C8">
        <w:t xml:space="preserve"> on east-west trade lanes where the major containerized flows occur.”</w:t>
      </w:r>
    </w:p>
    <w:p w14:paraId="4DB052CD" w14:textId="77777777" w:rsidR="00521CB0" w:rsidRPr="00FA38D3" w:rsidRDefault="00521CB0" w:rsidP="00521CB0">
      <w:pPr>
        <w:pStyle w:val="Heading4"/>
      </w:pPr>
      <w:r>
        <w:t xml:space="preserve">The alliances is the </w:t>
      </w:r>
      <w:r>
        <w:rPr>
          <w:u w:val="single"/>
        </w:rPr>
        <w:t>internal link</w:t>
      </w:r>
      <w:r>
        <w:t xml:space="preserve"> to supply chains — breaking them up </w:t>
      </w:r>
      <w:r>
        <w:rPr>
          <w:u w:val="single"/>
        </w:rPr>
        <w:t>solves</w:t>
      </w:r>
    </w:p>
    <w:p w14:paraId="00654F81" w14:textId="77777777" w:rsidR="00521CB0" w:rsidRPr="00393C89" w:rsidRDefault="00521CB0" w:rsidP="00521CB0">
      <w:pPr>
        <w:rPr>
          <w:rFonts w:cstheme="minorHAnsi"/>
        </w:rPr>
      </w:pPr>
      <w:r w:rsidRPr="00393C89">
        <w:rPr>
          <w:rStyle w:val="Style13ptBold"/>
          <w:rFonts w:cstheme="minorHAnsi"/>
        </w:rPr>
        <w:t>Savvides 21</w:t>
      </w:r>
      <w:r w:rsidRPr="00393C89">
        <w:rPr>
          <w:rFonts w:cstheme="minorHAnsi"/>
        </w:rPr>
        <w:t>, Reporter for The Loadstar. (Nick, Jan 8, 2021, Box lines ignore contracts and 'collude' to force shippers onto inflated spot market, https://theloadstar.com/colluding-box-lines-are-exploiting-shippers-claims-bco-in-formal-complaint/)</w:t>
      </w:r>
    </w:p>
    <w:p w14:paraId="49A7B0D9" w14:textId="77777777" w:rsidR="00521CB0" w:rsidRPr="00FA38D3" w:rsidRDefault="00521CB0" w:rsidP="00521CB0">
      <w:pPr>
        <w:rPr>
          <w:rFonts w:cstheme="minorHAnsi"/>
        </w:rPr>
      </w:pPr>
      <w:r w:rsidRPr="00393C89">
        <w:rPr>
          <w:rFonts w:cstheme="minorHAnsi"/>
        </w:rPr>
        <w:t xml:space="preserve">MCS argues that “foreign-owned” shipping lines have: “Unjustly and unreasonably exploited customers, vastly increasing their profitability at the expense of shippers and the US public generally, which bears increased freight cost in the form of inflation.” According to the suit, beneficial cargo owners (BCOs) operating to and from the US ordinarily pay for the shipments of cargo through bilaterally negotiated contracts with shipping lines, while spot rates are reserved for smaller shippers or one-time cargo movements. However, </w:t>
      </w:r>
      <w:r w:rsidRPr="00C75F21">
        <w:rPr>
          <w:rStyle w:val="StyleUnderline"/>
          <w:rFonts w:cstheme="minorHAnsi"/>
        </w:rPr>
        <w:t>MCS</w:t>
      </w:r>
      <w:r w:rsidRPr="00393C89">
        <w:rPr>
          <w:rStyle w:val="StyleUnderline"/>
          <w:rFonts w:cstheme="minorHAnsi"/>
        </w:rPr>
        <w:t xml:space="preserve"> claims that, with the onset of the Covid-19 pandemic, </w:t>
      </w:r>
      <w:r w:rsidRPr="00031610">
        <w:rPr>
          <w:rStyle w:val="StyleUnderline"/>
          <w:rFonts w:cstheme="minorHAnsi"/>
          <w:highlight w:val="cyan"/>
        </w:rPr>
        <w:t>shipping lines</w:t>
      </w:r>
      <w:r w:rsidRPr="00393C89">
        <w:rPr>
          <w:rStyle w:val="StyleUnderline"/>
          <w:rFonts w:cstheme="minorHAnsi"/>
        </w:rPr>
        <w:t xml:space="preserve"> began to </w:t>
      </w:r>
      <w:r w:rsidRPr="00031610">
        <w:rPr>
          <w:rStyle w:val="StyleUnderline"/>
          <w:rFonts w:cstheme="minorHAnsi"/>
          <w:highlight w:val="cyan"/>
        </w:rPr>
        <w:t>collude to manipulate the market</w:t>
      </w:r>
      <w:r w:rsidRPr="00393C89">
        <w:rPr>
          <w:rFonts w:cstheme="minorHAnsi"/>
        </w:rPr>
        <w:t>. The shipper told the FMC: “</w:t>
      </w:r>
      <w:r w:rsidRPr="00031610">
        <w:rPr>
          <w:rStyle w:val="StyleUnderline"/>
          <w:rFonts w:cstheme="minorHAnsi"/>
          <w:highlight w:val="cyan"/>
        </w:rPr>
        <w:t>Global</w:t>
      </w:r>
      <w:r w:rsidRPr="00393C89">
        <w:rPr>
          <w:rStyle w:val="StyleUnderline"/>
          <w:rFonts w:cstheme="minorHAnsi"/>
        </w:rPr>
        <w:t xml:space="preserve"> ocean </w:t>
      </w:r>
      <w:r w:rsidRPr="00031610">
        <w:rPr>
          <w:rStyle w:val="StyleUnderline"/>
          <w:rFonts w:cstheme="minorHAnsi"/>
          <w:highlight w:val="cyan"/>
        </w:rPr>
        <w:t>carriers</w:t>
      </w:r>
      <w:r w:rsidRPr="00393C89">
        <w:rPr>
          <w:rStyle w:val="StyleUnderline"/>
          <w:rFonts w:cstheme="minorHAnsi"/>
        </w:rPr>
        <w:t xml:space="preserve"> began </w:t>
      </w:r>
      <w:r w:rsidRPr="00031610">
        <w:rPr>
          <w:rStyle w:val="StyleUnderline"/>
          <w:rFonts w:cstheme="minorHAnsi"/>
          <w:highlight w:val="cyan"/>
        </w:rPr>
        <w:t>tak</w:t>
      </w:r>
      <w:r w:rsidRPr="00393C89">
        <w:rPr>
          <w:rStyle w:val="StyleUnderline"/>
          <w:rFonts w:cstheme="minorHAnsi"/>
        </w:rPr>
        <w:t xml:space="preserve">ing </w:t>
      </w:r>
      <w:r w:rsidRPr="00031610">
        <w:rPr>
          <w:rStyle w:val="StyleUnderline"/>
          <w:rFonts w:cstheme="minorHAnsi"/>
          <w:highlight w:val="cyan"/>
        </w:rPr>
        <w:t>parallel</w:t>
      </w:r>
      <w:r w:rsidRPr="00393C89">
        <w:rPr>
          <w:rFonts w:cstheme="minorHAnsi"/>
        </w:rPr>
        <w:t xml:space="preserve"> and strikingly similar </w:t>
      </w:r>
      <w:r w:rsidRPr="00031610">
        <w:rPr>
          <w:rStyle w:val="StyleUnderline"/>
          <w:rFonts w:cstheme="minorHAnsi"/>
          <w:highlight w:val="cyan"/>
        </w:rPr>
        <w:t>actions</w:t>
      </w:r>
      <w:r w:rsidRPr="00393C89">
        <w:rPr>
          <w:rStyle w:val="StyleUnderline"/>
          <w:rFonts w:cstheme="minorHAnsi"/>
        </w:rPr>
        <w:t xml:space="preserve"> </w:t>
      </w:r>
      <w:r w:rsidRPr="00031610">
        <w:rPr>
          <w:rStyle w:val="StyleUnderline"/>
          <w:rFonts w:cstheme="minorHAnsi"/>
          <w:highlight w:val="cyan"/>
        </w:rPr>
        <w:t>to prop up</w:t>
      </w:r>
      <w:r w:rsidRPr="00393C89">
        <w:rPr>
          <w:rStyle w:val="StyleUnderline"/>
          <w:rFonts w:cstheme="minorHAnsi"/>
        </w:rPr>
        <w:t xml:space="preserve"> ocean carriage </w:t>
      </w:r>
      <w:r w:rsidRPr="00031610">
        <w:rPr>
          <w:rStyle w:val="StyleUnderline"/>
          <w:rFonts w:cstheme="minorHAnsi"/>
          <w:highlight w:val="cyan"/>
        </w:rPr>
        <w:t>pricing</w:t>
      </w:r>
      <w:r w:rsidRPr="00393C89">
        <w:rPr>
          <w:rStyle w:val="StyleUnderline"/>
          <w:rFonts w:cstheme="minorHAnsi"/>
        </w:rPr>
        <w:t xml:space="preserve"> </w:t>
      </w:r>
      <w:r w:rsidRPr="00031610">
        <w:rPr>
          <w:rStyle w:val="StyleUnderline"/>
          <w:rFonts w:cstheme="minorHAnsi"/>
          <w:highlight w:val="cyan"/>
        </w:rPr>
        <w:t>and improve</w:t>
      </w:r>
      <w:r w:rsidRPr="00393C89">
        <w:rPr>
          <w:rStyle w:val="StyleUnderline"/>
          <w:rFonts w:cstheme="minorHAnsi"/>
        </w:rPr>
        <w:t xml:space="preserve"> their </w:t>
      </w:r>
      <w:r w:rsidRPr="00031610">
        <w:rPr>
          <w:rStyle w:val="StyleUnderline"/>
          <w:rFonts w:cstheme="minorHAnsi"/>
          <w:highlight w:val="cyan"/>
        </w:rPr>
        <w:t>profitability</w:t>
      </w:r>
      <w:r w:rsidRPr="00393C89">
        <w:rPr>
          <w:rStyle w:val="StyleUnderline"/>
          <w:rFonts w:cstheme="minorHAnsi"/>
        </w:rPr>
        <w:t xml:space="preserve"> at the expense of shippers</w:t>
      </w:r>
      <w:r w:rsidRPr="00393C89">
        <w:rPr>
          <w:rFonts w:cstheme="minorHAnsi"/>
        </w:rPr>
        <w:t xml:space="preserve"> and the public.” </w:t>
      </w:r>
      <w:r w:rsidRPr="00393C89">
        <w:rPr>
          <w:rStyle w:val="StyleUnderline"/>
          <w:rFonts w:cstheme="minorHAnsi"/>
        </w:rPr>
        <w:t xml:space="preserve">These </w:t>
      </w:r>
      <w:r w:rsidRPr="00031610">
        <w:rPr>
          <w:rStyle w:val="StyleUnderline"/>
          <w:rFonts w:cstheme="minorHAnsi"/>
          <w:highlight w:val="cyan"/>
        </w:rPr>
        <w:t>actions</w:t>
      </w:r>
      <w:r w:rsidRPr="00393C89">
        <w:rPr>
          <w:rFonts w:cstheme="minorHAnsi"/>
        </w:rPr>
        <w:t xml:space="preserve">, it added, </w:t>
      </w:r>
      <w:r w:rsidRPr="00031610">
        <w:rPr>
          <w:rStyle w:val="StyleUnderline"/>
          <w:rFonts w:cstheme="minorHAnsi"/>
          <w:highlight w:val="cyan"/>
        </w:rPr>
        <w:t>include</w:t>
      </w:r>
      <w:r w:rsidRPr="00393C89">
        <w:rPr>
          <w:rStyle w:val="StyleUnderline"/>
          <w:rFonts w:cstheme="minorHAnsi"/>
        </w:rPr>
        <w:t xml:space="preserve">d </w:t>
      </w:r>
      <w:r w:rsidRPr="00031610">
        <w:rPr>
          <w:rStyle w:val="StyleUnderline"/>
          <w:rFonts w:cstheme="minorHAnsi"/>
          <w:highlight w:val="cyan"/>
        </w:rPr>
        <w:t>blanking sailings</w:t>
      </w:r>
      <w:r w:rsidRPr="00393C89">
        <w:rPr>
          <w:rStyle w:val="StyleUnderline"/>
          <w:rFonts w:cstheme="minorHAnsi"/>
        </w:rPr>
        <w:t xml:space="preserve">, </w:t>
      </w:r>
      <w:r w:rsidRPr="00031610">
        <w:rPr>
          <w:rStyle w:val="StyleUnderline"/>
          <w:rFonts w:cstheme="minorHAnsi"/>
          <w:highlight w:val="cyan"/>
        </w:rPr>
        <w:t>which</w:t>
      </w:r>
      <w:r w:rsidRPr="00393C89">
        <w:rPr>
          <w:rStyle w:val="StyleUnderline"/>
          <w:rFonts w:cstheme="minorHAnsi"/>
        </w:rPr>
        <w:t xml:space="preserve"> had the effect of </w:t>
      </w:r>
      <w:r w:rsidRPr="00031610">
        <w:rPr>
          <w:rStyle w:val="Emphasis"/>
          <w:highlight w:val="cyan"/>
        </w:rPr>
        <w:t>reduc</w:t>
      </w:r>
      <w:r w:rsidRPr="00393C89">
        <w:rPr>
          <w:rStyle w:val="StyleUnderline"/>
          <w:rFonts w:cstheme="minorHAnsi"/>
        </w:rPr>
        <w:t xml:space="preserve">ing </w:t>
      </w:r>
      <w:r w:rsidRPr="00031610">
        <w:rPr>
          <w:rStyle w:val="Emphasis"/>
          <w:highlight w:val="cyan"/>
        </w:rPr>
        <w:t>capacity</w:t>
      </w:r>
      <w:r w:rsidRPr="00393C89">
        <w:rPr>
          <w:rStyle w:val="StyleUnderline"/>
          <w:rFonts w:cstheme="minorHAnsi"/>
        </w:rPr>
        <w:t xml:space="preserve"> by </w:t>
      </w:r>
      <w:r w:rsidRPr="00031610">
        <w:rPr>
          <w:rStyle w:val="StyleUnderline"/>
          <w:rFonts w:cstheme="minorHAnsi"/>
          <w:highlight w:val="cyan"/>
        </w:rPr>
        <w:t>creating</w:t>
      </w:r>
      <w:r w:rsidRPr="00393C89">
        <w:rPr>
          <w:rStyle w:val="StyleUnderline"/>
          <w:rFonts w:cstheme="minorHAnsi"/>
        </w:rPr>
        <w:t xml:space="preserve"> an “</w:t>
      </w:r>
      <w:r w:rsidRPr="00031610">
        <w:rPr>
          <w:rStyle w:val="Emphasis"/>
          <w:highlight w:val="cyan"/>
        </w:rPr>
        <w:t>artificial scarcity and boosting</w:t>
      </w:r>
      <w:r w:rsidRPr="00031610">
        <w:rPr>
          <w:rStyle w:val="StyleUnderline"/>
          <w:rFonts w:cstheme="minorHAnsi"/>
          <w:highlight w:val="cyan"/>
        </w:rPr>
        <w:t xml:space="preserve"> </w:t>
      </w:r>
      <w:r w:rsidRPr="00031610">
        <w:rPr>
          <w:rStyle w:val="Emphasis"/>
          <w:highlight w:val="cyan"/>
        </w:rPr>
        <w:t>prices</w:t>
      </w:r>
      <w:r w:rsidRPr="00393C89">
        <w:rPr>
          <w:rFonts w:cstheme="minorHAnsi"/>
        </w:rPr>
        <w:t xml:space="preserve"> on the spot market” as demand increased. Moreover, MCS claims that </w:t>
      </w:r>
      <w:r w:rsidRPr="00393C89">
        <w:rPr>
          <w:rStyle w:val="StyleUnderline"/>
          <w:rFonts w:cstheme="minorHAnsi"/>
        </w:rPr>
        <w:t xml:space="preserve">even </w:t>
      </w:r>
      <w:r w:rsidRPr="00031610">
        <w:rPr>
          <w:rStyle w:val="StyleUnderline"/>
          <w:rFonts w:cstheme="minorHAnsi"/>
          <w:highlight w:val="cyan"/>
        </w:rPr>
        <w:t>as demand returned</w:t>
      </w:r>
      <w:r w:rsidRPr="00393C89">
        <w:rPr>
          <w:rStyle w:val="StyleUnderline"/>
          <w:rFonts w:cstheme="minorHAnsi"/>
        </w:rPr>
        <w:t xml:space="preserve">, the </w:t>
      </w:r>
      <w:r w:rsidRPr="00031610">
        <w:rPr>
          <w:rStyle w:val="StyleUnderline"/>
          <w:rFonts w:cstheme="minorHAnsi"/>
          <w:highlight w:val="cyan"/>
        </w:rPr>
        <w:t>carriers</w:t>
      </w:r>
      <w:r w:rsidRPr="00393C89">
        <w:rPr>
          <w:rStyle w:val="StyleUnderline"/>
          <w:rFonts w:cstheme="minorHAnsi"/>
        </w:rPr>
        <w:t xml:space="preserve"> did not return to pre-pandemic methods of working, but rather “</w:t>
      </w:r>
      <w:r w:rsidRPr="00031610">
        <w:rPr>
          <w:rStyle w:val="StyleUnderline"/>
          <w:rFonts w:cstheme="minorHAnsi"/>
          <w:highlight w:val="cyan"/>
        </w:rPr>
        <w:t>doubled down</w:t>
      </w:r>
      <w:r w:rsidRPr="00393C89">
        <w:rPr>
          <w:rStyle w:val="StyleUnderline"/>
          <w:rFonts w:cstheme="minorHAnsi"/>
        </w:rPr>
        <w:t>” on the “manipulation” of the market, artificially keeping prices high.</w:t>
      </w:r>
      <w:r w:rsidRPr="00393C89">
        <w:rPr>
          <w:rFonts w:cstheme="minorHAnsi"/>
        </w:rPr>
        <w:t xml:space="preserve"> </w:t>
      </w:r>
      <w:r w:rsidRPr="00031610">
        <w:rPr>
          <w:rStyle w:val="StyleUnderline"/>
          <w:rFonts w:cstheme="minorHAnsi"/>
          <w:highlight w:val="cyan"/>
        </w:rPr>
        <w:t>A container</w:t>
      </w:r>
      <w:r w:rsidRPr="00393C89">
        <w:rPr>
          <w:rStyle w:val="StyleUnderline"/>
          <w:rFonts w:cstheme="minorHAnsi"/>
        </w:rPr>
        <w:t xml:space="preserve"> load shipped </w:t>
      </w:r>
      <w:r w:rsidRPr="00031610">
        <w:rPr>
          <w:rStyle w:val="StyleUnderline"/>
          <w:rFonts w:cstheme="minorHAnsi"/>
          <w:highlight w:val="cyan"/>
        </w:rPr>
        <w:t>from China to the US</w:t>
      </w:r>
      <w:r w:rsidRPr="00393C89">
        <w:rPr>
          <w:rStyle w:val="StyleUnderline"/>
          <w:rFonts w:cstheme="minorHAnsi"/>
        </w:rPr>
        <w:t xml:space="preserve"> west coast </w:t>
      </w:r>
      <w:r w:rsidRPr="00031610">
        <w:rPr>
          <w:rStyle w:val="StyleUnderline"/>
          <w:rFonts w:cstheme="minorHAnsi"/>
          <w:highlight w:val="cyan"/>
        </w:rPr>
        <w:t>in 2019</w:t>
      </w:r>
      <w:r w:rsidRPr="00393C89">
        <w:rPr>
          <w:rStyle w:val="StyleUnderline"/>
          <w:rFonts w:cstheme="minorHAnsi"/>
        </w:rPr>
        <w:t xml:space="preserve"> would have </w:t>
      </w:r>
      <w:r w:rsidRPr="00031610">
        <w:rPr>
          <w:rStyle w:val="StyleUnderline"/>
          <w:rFonts w:cstheme="minorHAnsi"/>
          <w:highlight w:val="cyan"/>
        </w:rPr>
        <w:t>cost</w:t>
      </w:r>
      <w:r w:rsidRPr="00393C89">
        <w:rPr>
          <w:rStyle w:val="StyleUnderline"/>
          <w:rFonts w:cstheme="minorHAnsi"/>
        </w:rPr>
        <w:t xml:space="preserve"> $</w:t>
      </w:r>
      <w:r w:rsidRPr="00031610">
        <w:rPr>
          <w:rStyle w:val="StyleUnderline"/>
          <w:rFonts w:cstheme="minorHAnsi"/>
          <w:highlight w:val="cyan"/>
        </w:rPr>
        <w:t>2,700</w:t>
      </w:r>
      <w:r w:rsidRPr="00393C89">
        <w:rPr>
          <w:rStyle w:val="StyleUnderline"/>
          <w:rFonts w:cstheme="minorHAnsi"/>
        </w:rPr>
        <w:t xml:space="preserve">, but </w:t>
      </w:r>
      <w:r w:rsidRPr="00031610">
        <w:rPr>
          <w:rStyle w:val="StyleUnderline"/>
          <w:rFonts w:cstheme="minorHAnsi"/>
          <w:highlight w:val="cyan"/>
        </w:rPr>
        <w:t>today</w:t>
      </w:r>
      <w:r w:rsidRPr="00393C89">
        <w:rPr>
          <w:rStyle w:val="StyleUnderline"/>
          <w:rFonts w:cstheme="minorHAnsi"/>
        </w:rPr>
        <w:t xml:space="preserve"> </w:t>
      </w:r>
      <w:r w:rsidRPr="00031610">
        <w:rPr>
          <w:rStyle w:val="StyleUnderline"/>
          <w:rFonts w:cstheme="minorHAnsi"/>
          <w:highlight w:val="cyan"/>
        </w:rPr>
        <w:t>that</w:t>
      </w:r>
      <w:r w:rsidRPr="00393C89">
        <w:rPr>
          <w:rStyle w:val="StyleUnderline"/>
          <w:rFonts w:cstheme="minorHAnsi"/>
        </w:rPr>
        <w:t xml:space="preserve"> same container </w:t>
      </w:r>
      <w:r w:rsidRPr="00031610">
        <w:rPr>
          <w:rStyle w:val="StyleUnderline"/>
          <w:rFonts w:cstheme="minorHAnsi"/>
          <w:highlight w:val="cyan"/>
        </w:rPr>
        <w:t>voyage</w:t>
      </w:r>
      <w:r w:rsidRPr="00393C89">
        <w:rPr>
          <w:rStyle w:val="StyleUnderline"/>
          <w:rFonts w:cstheme="minorHAnsi"/>
        </w:rPr>
        <w:t xml:space="preserve"> </w:t>
      </w:r>
      <w:r w:rsidRPr="00031610">
        <w:rPr>
          <w:rStyle w:val="StyleUnderline"/>
          <w:rFonts w:cstheme="minorHAnsi"/>
          <w:highlight w:val="cyan"/>
        </w:rPr>
        <w:t>would be</w:t>
      </w:r>
      <w:r w:rsidRPr="00393C89">
        <w:rPr>
          <w:rStyle w:val="StyleUnderline"/>
          <w:rFonts w:cstheme="minorHAnsi"/>
        </w:rPr>
        <w:t xml:space="preserve"> priced in excess of $</w:t>
      </w:r>
      <w:r w:rsidRPr="00031610">
        <w:rPr>
          <w:rStyle w:val="StyleUnderline"/>
          <w:rFonts w:cstheme="minorHAnsi"/>
          <w:highlight w:val="cyan"/>
        </w:rPr>
        <w:t>15,000</w:t>
      </w:r>
      <w:r w:rsidRPr="00393C89">
        <w:rPr>
          <w:rFonts w:cstheme="minorHAnsi"/>
        </w:rPr>
        <w:t xml:space="preserve">, said MCS. The shipper alleges it has first-hand experience of carrier “misconduct”, with the lines refusing to discuss these issues when approached by MCS. The filing claims: “In a stark break from pre-pandemic practice, several ocean carriers refused to negotiate or provide service contracts to MCS, and those that did provide such service contracts, including the respondents named herein, refused to provide more than a fraction of the cargo capacity that MCS requested and needs, despite the fact that the respondents overall have continued to operate at or near pre-pandemic capacity.” According to MCS, Cosco offered just 1.6% of the capacity it was contractually obliged to make available, while MSC fared better, offering 35% of contracted cargo space. “By definition, the service contracts required respondents to “commit to a certain rate or rate schedule and a defined service level, such as assured space, transit time, port rotation, or similar service features,” says the complaint. And, in an alleged escalation of their failure to meet their contractual obligations, the shipping lines, including Cosco and MSC, then “forced” MCS to buy space on the vastly inflated spot market. The carriers were able to renege on their contracts, claims MCS, because </w:t>
      </w:r>
      <w:r w:rsidRPr="00031610">
        <w:rPr>
          <w:rStyle w:val="StyleUnderline"/>
          <w:rFonts w:cstheme="minorHAnsi"/>
          <w:highlight w:val="cyan"/>
        </w:rPr>
        <w:t>the</w:t>
      </w:r>
      <w:r w:rsidRPr="00393C89">
        <w:rPr>
          <w:rStyle w:val="StyleUnderline"/>
          <w:rFonts w:cstheme="minorHAnsi"/>
        </w:rPr>
        <w:t xml:space="preserve"> lines were able to organise themselves into </w:t>
      </w:r>
      <w:r w:rsidRPr="00031610">
        <w:rPr>
          <w:rStyle w:val="StyleUnderline"/>
          <w:rFonts w:cstheme="minorHAnsi"/>
          <w:highlight w:val="cyan"/>
        </w:rPr>
        <w:t>alliances</w:t>
      </w:r>
      <w:r w:rsidRPr="00393C89">
        <w:rPr>
          <w:rStyle w:val="StyleUnderline"/>
          <w:rFonts w:cstheme="minorHAnsi"/>
        </w:rPr>
        <w:t xml:space="preserve"> which </w:t>
      </w:r>
      <w:r w:rsidRPr="00031610">
        <w:rPr>
          <w:rStyle w:val="Emphasis"/>
          <w:highlight w:val="cyan"/>
        </w:rPr>
        <w:t>control 90% of</w:t>
      </w:r>
      <w:r w:rsidRPr="00C75F21">
        <w:rPr>
          <w:rStyle w:val="Emphasis"/>
        </w:rPr>
        <w:t xml:space="preserve"> the transpacific </w:t>
      </w:r>
      <w:r w:rsidRPr="00031610">
        <w:rPr>
          <w:rStyle w:val="Emphasis"/>
          <w:highlight w:val="cyan"/>
        </w:rPr>
        <w:t>trade</w:t>
      </w:r>
      <w:r w:rsidRPr="00393C89">
        <w:rPr>
          <w:rStyle w:val="StyleUnderline"/>
          <w:rFonts w:cstheme="minorHAnsi"/>
        </w:rPr>
        <w:t xml:space="preserve">, and it is this alliance structure which allowed carriers to act in unison, </w:t>
      </w:r>
      <w:r w:rsidRPr="00031610">
        <w:rPr>
          <w:rStyle w:val="StyleUnderline"/>
          <w:rFonts w:cstheme="minorHAnsi"/>
          <w:highlight w:val="cyan"/>
        </w:rPr>
        <w:t>forcing shippers onto</w:t>
      </w:r>
      <w:r w:rsidRPr="00393C89">
        <w:rPr>
          <w:rStyle w:val="StyleUnderline"/>
          <w:rFonts w:cstheme="minorHAnsi"/>
        </w:rPr>
        <w:t xml:space="preserve"> more </w:t>
      </w:r>
      <w:r w:rsidRPr="00031610">
        <w:rPr>
          <w:rStyle w:val="StyleUnderline"/>
          <w:rFonts w:cstheme="minorHAnsi"/>
          <w:highlight w:val="cyan"/>
        </w:rPr>
        <w:t>expensive</w:t>
      </w:r>
      <w:r w:rsidRPr="00393C89">
        <w:rPr>
          <w:rStyle w:val="StyleUnderline"/>
          <w:rFonts w:cstheme="minorHAnsi"/>
        </w:rPr>
        <w:t xml:space="preserve"> </w:t>
      </w:r>
      <w:r w:rsidRPr="00031610">
        <w:rPr>
          <w:rStyle w:val="StyleUnderline"/>
          <w:rFonts w:cstheme="minorHAnsi"/>
          <w:highlight w:val="cyan"/>
        </w:rPr>
        <w:t>spot rates</w:t>
      </w:r>
      <w:r w:rsidRPr="00393C89">
        <w:rPr>
          <w:rStyle w:val="StyleUnderline"/>
          <w:rFonts w:cstheme="minorHAnsi"/>
        </w:rPr>
        <w:t>, rather than transporting cargo at much lower, contracted rates.</w:t>
      </w:r>
      <w:r w:rsidRPr="00393C89">
        <w:rPr>
          <w:rFonts w:cstheme="minorHAnsi"/>
        </w:rPr>
        <w:t xml:space="preserve"> </w:t>
      </w:r>
      <w:r w:rsidRPr="00393C89">
        <w:rPr>
          <w:rStyle w:val="StyleUnderline"/>
          <w:rFonts w:cstheme="minorHAnsi"/>
        </w:rPr>
        <w:t xml:space="preserve">According to MCS the shipping lines have “obliterated” the stable structure of the ocean freight transport industry. </w:t>
      </w:r>
      <w:r w:rsidRPr="00393C89">
        <w:rPr>
          <w:rFonts w:cstheme="minorHAnsi"/>
        </w:rPr>
        <w:t xml:space="preserve">In a first reaction to the news that MCS had filed a formal complaint, Global Shippers’ Forum executive James Hookham said the organisation would be “watching the developments closely”, and the case would “test the mettle” of the FMC and the regulatory structure in the US. He went on to say that parties would consider whether the action revealed any gaps in proposed amendments to the Shipping Act. In addition, the fact that MCS would have to act alone in the bringing of this case would also come under scrutiny. According to Mr Hookham, </w:t>
      </w:r>
      <w:r w:rsidRPr="00393C89">
        <w:rPr>
          <w:rStyle w:val="StyleUnderline"/>
          <w:rFonts w:cstheme="minorHAnsi"/>
        </w:rPr>
        <w:t xml:space="preserve">current </w:t>
      </w:r>
      <w:r w:rsidRPr="00031610">
        <w:rPr>
          <w:rStyle w:val="StyleUnderline"/>
          <w:rFonts w:cstheme="minorHAnsi"/>
          <w:highlight w:val="cyan"/>
        </w:rPr>
        <w:t>legislation prevents shippers from entering into a powerful class action agreement</w:t>
      </w:r>
      <w:r w:rsidRPr="00393C89">
        <w:rPr>
          <w:rStyle w:val="StyleUnderline"/>
          <w:rFonts w:cstheme="minorHAnsi"/>
        </w:rPr>
        <w:t xml:space="preserve"> that would bring in other complainants</w:t>
      </w:r>
      <w:r w:rsidRPr="00393C89">
        <w:rPr>
          <w:rFonts w:cstheme="minorHAnsi"/>
        </w:rPr>
        <w:t>.</w:t>
      </w:r>
    </w:p>
    <w:p w14:paraId="41385C62" w14:textId="77777777" w:rsidR="00521CB0" w:rsidRDefault="00521CB0" w:rsidP="00521CB0"/>
    <w:p w14:paraId="2A3D04E1" w14:textId="77777777" w:rsidR="00521CB0" w:rsidRPr="00F616DE" w:rsidRDefault="00521CB0" w:rsidP="00521CB0">
      <w:pPr>
        <w:pStyle w:val="Heading4"/>
        <w:rPr>
          <w:rFonts w:asciiTheme="minorHAnsi" w:hAnsiTheme="minorHAnsi" w:cstheme="minorHAnsi"/>
        </w:rPr>
      </w:pPr>
      <w:r w:rsidRPr="00F616DE">
        <w:rPr>
          <w:rFonts w:asciiTheme="minorHAnsi" w:hAnsiTheme="minorHAnsi" w:cstheme="minorHAnsi"/>
        </w:rPr>
        <w:t>The federal government is the central government in DC</w:t>
      </w:r>
    </w:p>
    <w:p w14:paraId="01F0E716" w14:textId="77777777" w:rsidR="00521CB0" w:rsidRPr="00F616DE" w:rsidRDefault="00521CB0" w:rsidP="00521CB0">
      <w:pPr>
        <w:rPr>
          <w:rFonts w:asciiTheme="minorHAnsi" w:hAnsiTheme="minorHAnsi" w:cstheme="minorHAnsi"/>
          <w:lang w:val="es-MX"/>
        </w:rPr>
      </w:pPr>
      <w:r w:rsidRPr="00F616DE">
        <w:rPr>
          <w:rStyle w:val="Style13ptBold"/>
          <w:rFonts w:cstheme="minorHAnsi"/>
          <w:lang w:val="es-MX"/>
        </w:rPr>
        <w:t>Encarta Online 5</w:t>
      </w:r>
      <w:r w:rsidRPr="00F616DE">
        <w:rPr>
          <w:rFonts w:asciiTheme="minorHAnsi" w:hAnsiTheme="minorHAnsi" w:cstheme="minorHAnsi"/>
          <w:lang w:val="es-MX"/>
        </w:rPr>
        <w:t xml:space="preserve"> http://encarta.msn.com/encyclopedia_1741500781_6/United_States_(Government).html#howtocite</w:t>
      </w:r>
    </w:p>
    <w:p w14:paraId="11DDE514" w14:textId="77777777" w:rsidR="00521CB0" w:rsidRDefault="00521CB0" w:rsidP="00521CB0">
      <w:pPr>
        <w:rPr>
          <w:rStyle w:val="StyleUnderline"/>
          <w:rFonts w:asciiTheme="minorHAnsi" w:hAnsiTheme="minorHAnsi" w:cstheme="minorHAnsi"/>
        </w:rPr>
      </w:pPr>
      <w:r w:rsidRPr="00F616DE">
        <w:rPr>
          <w:rFonts w:asciiTheme="minorHAnsi" w:hAnsiTheme="minorHAnsi" w:cstheme="minorHAnsi"/>
        </w:rPr>
        <w:t xml:space="preserve">United States (Government), </w:t>
      </w:r>
      <w:r w:rsidRPr="00F616DE">
        <w:rPr>
          <w:rStyle w:val="StyleUnderline"/>
          <w:rFonts w:asciiTheme="minorHAnsi" w:hAnsiTheme="minorHAnsi" w:cstheme="minorHAnsi"/>
          <w:highlight w:val="cyan"/>
        </w:rPr>
        <w:t>the combination of</w:t>
      </w:r>
      <w:r w:rsidRPr="00F616DE">
        <w:rPr>
          <w:rFonts w:asciiTheme="minorHAnsi" w:hAnsiTheme="minorHAnsi" w:cstheme="minorHAnsi"/>
        </w:rPr>
        <w:t xml:space="preserve"> federal, state, and local laws, bodies, and </w:t>
      </w:r>
      <w:r w:rsidRPr="00F616DE">
        <w:rPr>
          <w:rStyle w:val="StyleUnderline"/>
          <w:rFonts w:asciiTheme="minorHAnsi" w:hAnsiTheme="minorHAnsi" w:cstheme="minorHAnsi"/>
          <w:highlight w:val="cyan"/>
        </w:rPr>
        <w:t>agencies</w:t>
      </w:r>
      <w:r w:rsidRPr="00F616DE">
        <w:rPr>
          <w:rFonts w:asciiTheme="minorHAnsi" w:hAnsiTheme="minorHAnsi" w:cstheme="minorHAnsi"/>
        </w:rPr>
        <w:t xml:space="preserve"> that is </w:t>
      </w:r>
      <w:r w:rsidRPr="00F616DE">
        <w:rPr>
          <w:rStyle w:val="StyleUnderline"/>
          <w:rFonts w:asciiTheme="minorHAnsi" w:hAnsiTheme="minorHAnsi" w:cstheme="minorHAnsi"/>
          <w:highlight w:val="cyan"/>
        </w:rPr>
        <w:t>responsible for</w:t>
      </w:r>
      <w:r w:rsidRPr="00F616DE">
        <w:rPr>
          <w:rStyle w:val="StyleUnderline"/>
          <w:rFonts w:asciiTheme="minorHAnsi" w:hAnsiTheme="minorHAnsi" w:cstheme="minorHAnsi"/>
        </w:rPr>
        <w:t xml:space="preserve"> carrying out the operations of </w:t>
      </w:r>
      <w:r w:rsidRPr="00F616DE">
        <w:rPr>
          <w:rStyle w:val="StyleUnderline"/>
          <w:rFonts w:asciiTheme="minorHAnsi" w:hAnsiTheme="minorHAnsi" w:cstheme="minorHAnsi"/>
          <w:highlight w:val="cyan"/>
        </w:rPr>
        <w:t>the</w:t>
      </w:r>
      <w:r w:rsidRPr="00F616DE">
        <w:rPr>
          <w:rFonts w:asciiTheme="minorHAnsi" w:hAnsiTheme="minorHAnsi" w:cstheme="minorHAnsi"/>
          <w:highlight w:val="cyan"/>
        </w:rPr>
        <w:t xml:space="preserve"> </w:t>
      </w:r>
      <w:r w:rsidRPr="00F616DE">
        <w:rPr>
          <w:rFonts w:asciiTheme="minorHAnsi" w:hAnsiTheme="minorHAnsi" w:cstheme="minorHAnsi"/>
          <w:highlight w:val="cyan"/>
          <w:u w:val="single"/>
        </w:rPr>
        <w:t>United States</w:t>
      </w:r>
      <w:r w:rsidRPr="00F616DE">
        <w:rPr>
          <w:rFonts w:asciiTheme="minorHAnsi" w:hAnsiTheme="minorHAnsi" w:cstheme="minorHAnsi"/>
          <w:u w:val="single"/>
        </w:rPr>
        <w:t>.</w:t>
      </w:r>
      <w:r w:rsidRPr="00F616DE">
        <w:rPr>
          <w:rFonts w:asciiTheme="minorHAnsi" w:hAnsiTheme="minorHAnsi" w:cstheme="minorHAnsi"/>
        </w:rPr>
        <w:t xml:space="preserve"> </w:t>
      </w:r>
      <w:r w:rsidRPr="00F616DE">
        <w:rPr>
          <w:rStyle w:val="StyleUnderline"/>
          <w:rFonts w:asciiTheme="minorHAnsi" w:hAnsiTheme="minorHAnsi" w:cstheme="minorHAnsi"/>
          <w:highlight w:val="cyan"/>
        </w:rPr>
        <w:t>The federal government</w:t>
      </w:r>
      <w:r w:rsidRPr="00F616DE">
        <w:rPr>
          <w:rStyle w:val="StyleUnderline"/>
          <w:rFonts w:asciiTheme="minorHAnsi" w:hAnsiTheme="minorHAnsi" w:cstheme="minorHAnsi"/>
        </w:rPr>
        <w:t xml:space="preserve"> of the United States </w:t>
      </w:r>
      <w:r w:rsidRPr="00F616DE">
        <w:rPr>
          <w:rStyle w:val="StyleUnderline"/>
          <w:rFonts w:asciiTheme="minorHAnsi" w:hAnsiTheme="minorHAnsi" w:cstheme="minorHAnsi"/>
          <w:highlight w:val="cyan"/>
        </w:rPr>
        <w:t>is</w:t>
      </w:r>
      <w:r w:rsidRPr="00F616DE">
        <w:rPr>
          <w:rStyle w:val="StyleUnderline"/>
          <w:rFonts w:asciiTheme="minorHAnsi" w:hAnsiTheme="minorHAnsi" w:cstheme="minorHAnsi"/>
        </w:rPr>
        <w:t xml:space="preserve"> centered </w:t>
      </w:r>
      <w:r w:rsidRPr="00F616DE">
        <w:rPr>
          <w:rStyle w:val="StyleUnderline"/>
          <w:rFonts w:asciiTheme="minorHAnsi" w:hAnsiTheme="minorHAnsi" w:cstheme="minorHAnsi"/>
          <w:highlight w:val="cyan"/>
        </w:rPr>
        <w:t>in</w:t>
      </w:r>
      <w:r w:rsidRPr="00F616DE">
        <w:rPr>
          <w:rStyle w:val="StyleUnderline"/>
          <w:rFonts w:asciiTheme="minorHAnsi" w:hAnsiTheme="minorHAnsi" w:cstheme="minorHAnsi"/>
        </w:rPr>
        <w:t xml:space="preserve"> </w:t>
      </w:r>
      <w:hyperlink r:id="rId14" w:history="1">
        <w:r w:rsidRPr="00F616DE">
          <w:rPr>
            <w:rStyle w:val="StyleUnderline"/>
            <w:rFonts w:asciiTheme="minorHAnsi" w:hAnsiTheme="minorHAnsi" w:cstheme="minorHAnsi"/>
          </w:rPr>
          <w:t xml:space="preserve">Washington, </w:t>
        </w:r>
        <w:r w:rsidRPr="00F616DE">
          <w:rPr>
            <w:rStyle w:val="StyleUnderline"/>
            <w:rFonts w:asciiTheme="minorHAnsi" w:hAnsiTheme="minorHAnsi" w:cstheme="minorHAnsi"/>
            <w:highlight w:val="cyan"/>
          </w:rPr>
          <w:t>D.C.</w:t>
        </w:r>
      </w:hyperlink>
    </w:p>
    <w:p w14:paraId="08A9D895" w14:textId="77777777" w:rsidR="00521CB0" w:rsidRDefault="00521CB0" w:rsidP="00521CB0">
      <w:pPr>
        <w:pStyle w:val="Heading3"/>
      </w:pPr>
      <w:r>
        <w:t>1nc- CP Incentives</w:t>
      </w:r>
    </w:p>
    <w:p w14:paraId="76E68BF7" w14:textId="77777777" w:rsidR="00521CB0" w:rsidRDefault="00521CB0" w:rsidP="00521CB0"/>
    <w:p w14:paraId="059479A5" w14:textId="77777777" w:rsidR="00521CB0" w:rsidRDefault="00521CB0" w:rsidP="00521CB0">
      <w:pPr>
        <w:pStyle w:val="Heading4"/>
      </w:pPr>
      <w:r>
        <w:t xml:space="preserve">The USFG should establish positive incentives that encourage competitive business practices [in the area of the aff] </w:t>
      </w:r>
    </w:p>
    <w:p w14:paraId="2C0B6C9C" w14:textId="77777777" w:rsidR="00521CB0" w:rsidRPr="00756E43" w:rsidRDefault="00521CB0" w:rsidP="00521CB0"/>
    <w:p w14:paraId="4D5262F4" w14:textId="77777777" w:rsidR="00521CB0" w:rsidRDefault="00521CB0" w:rsidP="00521CB0">
      <w:pPr>
        <w:pStyle w:val="Heading4"/>
      </w:pPr>
      <w:r>
        <w:t>This solves best – it establishes a culture of compliance that aligning corporate interests with public good</w:t>
      </w:r>
    </w:p>
    <w:p w14:paraId="6CAB1303" w14:textId="77777777" w:rsidR="00521CB0" w:rsidRDefault="00521CB0" w:rsidP="00521CB0">
      <w:pPr>
        <w:rPr>
          <w:rStyle w:val="Style13ptBold"/>
          <w:b w:val="0"/>
          <w:bCs w:val="0"/>
          <w:sz w:val="22"/>
        </w:rPr>
      </w:pPr>
      <w:r>
        <w:rPr>
          <w:rStyle w:val="Style13ptBold"/>
        </w:rPr>
        <w:t>Ristaniemi 20</w:t>
      </w:r>
      <w:r>
        <w:rPr>
          <w:rStyle w:val="Style13ptBold"/>
          <w:b w:val="0"/>
          <w:bCs w:val="0"/>
        </w:rPr>
        <w:t xml:space="preserve"> </w:t>
      </w:r>
      <w:r w:rsidRPr="00867B33">
        <w:rPr>
          <w:rStyle w:val="Style13ptBold"/>
          <w:b w:val="0"/>
          <w:bCs w:val="0"/>
          <w:sz w:val="22"/>
        </w:rPr>
        <w:t>[Michael, VP of Sustainability at Metsa Group, acting as competition counsel, nominated for the 2019 Antitrust Writing Awards, “Rewarding Competition Compliance – Its Societal Value and How Policy Alignment Can Help, Liikejuridiikka - Finnish Business Law Journal, JCR]</w:t>
      </w:r>
    </w:p>
    <w:p w14:paraId="7A055B43" w14:textId="77777777" w:rsidR="00521CB0" w:rsidRPr="007E7D8A" w:rsidRDefault="00521CB0" w:rsidP="00521CB0">
      <w:pPr>
        <w:rPr>
          <w:sz w:val="16"/>
        </w:rPr>
      </w:pPr>
      <w:r w:rsidRPr="00024816">
        <w:rPr>
          <w:sz w:val="16"/>
        </w:rPr>
        <w:t xml:space="preserve">I believe that – in order to reach its objective of increasing welfare – </w:t>
      </w:r>
      <w:r w:rsidRPr="00EA3C6C">
        <w:rPr>
          <w:rStyle w:val="StyleUnderline"/>
        </w:rPr>
        <w:t>effective competition policy should place more focus on preventing anticompetitive conduct. Traditional thinking</w:t>
      </w:r>
      <w:r w:rsidRPr="00024816">
        <w:rPr>
          <w:sz w:val="16"/>
        </w:rPr>
        <w:t xml:space="preserve"> of bringing about avoidance of anticompetitive conduct </w:t>
      </w:r>
      <w:r w:rsidRPr="00EA3C6C">
        <w:rPr>
          <w:rStyle w:val="StyleUnderline"/>
        </w:rPr>
        <w:t xml:space="preserve">has emphasised deterrence through negative incentives, such as the threat of penalties. </w:t>
      </w:r>
      <w:r w:rsidRPr="00024816">
        <w:rPr>
          <w:sz w:val="16"/>
        </w:rPr>
        <w:t xml:space="preserve">Regimes adopt administrative corporate fines and – depending on the jurisdiction – criminal sanctions, combined with related enforcement by the national competition authority (NCA). Fines intend to neutralise negative externalities by forcing the infringer to internalise the related cost. This is a good principle, but not fully useful as long as detection rates of anticompetitive conduct are only partial. Moreover, as Riley &amp; Sokol argue, fines do not truly address the morality of a competition infringement, but mainly just assign a price to be paid for noncompliance.51 The argument of fines acting as compensation of sorts for certain (unwanted) conduct finds backing in empirical research.52 Also, fines exert a negative externality of their own – in the form of collateral damage to those of the fined firm’s employees that were uninvolved in the infringement. </w:t>
      </w:r>
      <w:r w:rsidRPr="00EA3C6C">
        <w:rPr>
          <w:rStyle w:val="StyleUnderline"/>
        </w:rPr>
        <w:t xml:space="preserve">Policymakers and </w:t>
      </w:r>
      <w:r w:rsidRPr="00974266">
        <w:rPr>
          <w:rStyle w:val="StyleUnderline"/>
          <w:highlight w:val="yellow"/>
        </w:rPr>
        <w:t>enforcers should be</w:t>
      </w:r>
      <w:r w:rsidRPr="00EA3C6C">
        <w:rPr>
          <w:rStyle w:val="StyleUnderline"/>
        </w:rPr>
        <w:t xml:space="preserve"> more </w:t>
      </w:r>
      <w:r w:rsidRPr="00974266">
        <w:rPr>
          <w:rStyle w:val="StyleUnderline"/>
          <w:highlight w:val="yellow"/>
        </w:rPr>
        <w:t>focused on how to</w:t>
      </w:r>
      <w:r w:rsidRPr="00EA3C6C">
        <w:rPr>
          <w:rStyle w:val="StyleUnderline"/>
        </w:rPr>
        <w:t xml:space="preserve"> discourage and </w:t>
      </w:r>
      <w:r w:rsidRPr="00974266">
        <w:rPr>
          <w:rStyle w:val="StyleUnderline"/>
          <w:highlight w:val="yellow"/>
        </w:rPr>
        <w:t>prevent anticompetitive conduct, instead of</w:t>
      </w:r>
      <w:r w:rsidRPr="00EA3C6C">
        <w:rPr>
          <w:rStyle w:val="StyleUnderline"/>
        </w:rPr>
        <w:t xml:space="preserve"> merely </w:t>
      </w:r>
      <w:r w:rsidRPr="00974266">
        <w:rPr>
          <w:rStyle w:val="StyleUnderline"/>
          <w:highlight w:val="yellow"/>
        </w:rPr>
        <w:t>relying on</w:t>
      </w:r>
      <w:r w:rsidRPr="00EA3C6C">
        <w:rPr>
          <w:rStyle w:val="StyleUnderline"/>
        </w:rPr>
        <w:t xml:space="preserve"> assumed </w:t>
      </w:r>
      <w:r w:rsidRPr="00974266">
        <w:rPr>
          <w:rStyle w:val="StyleUnderline"/>
          <w:highlight w:val="yellow"/>
        </w:rPr>
        <w:t>deterrence through ex post enforcement</w:t>
      </w:r>
      <w:r w:rsidRPr="00EA3C6C">
        <w:rPr>
          <w:rStyle w:val="StyleUnderline"/>
        </w:rPr>
        <w:t xml:space="preserve"> and fining.</w:t>
      </w:r>
      <w:r w:rsidRPr="00024816">
        <w:rPr>
          <w:sz w:val="16"/>
        </w:rPr>
        <w:t xml:space="preserve"> The objective of competition law is arguably not to levy fines just for the sake of it. Being open-minded about additional measures in which prevention efficacy can be increased bears inherent societal value. Geradin states </w:t>
      </w:r>
      <w:r w:rsidRPr="00EA3C6C">
        <w:rPr>
          <w:rStyle w:val="StyleUnderline"/>
        </w:rPr>
        <w:t xml:space="preserve">that </w:t>
      </w:r>
      <w:r w:rsidRPr="007C5751">
        <w:rPr>
          <w:rStyle w:val="StyleUnderline"/>
          <w:highlight w:val="yellow"/>
        </w:rPr>
        <w:t>increasing fines is not</w:t>
      </w:r>
      <w:r w:rsidRPr="00EA3C6C">
        <w:rPr>
          <w:rStyle w:val="StyleUnderline"/>
        </w:rPr>
        <w:t xml:space="preserve"> a </w:t>
      </w:r>
      <w:r w:rsidRPr="007C5751">
        <w:rPr>
          <w:rStyle w:val="StyleUnderline"/>
          <w:highlight w:val="yellow"/>
        </w:rPr>
        <w:t>good</w:t>
      </w:r>
      <w:r w:rsidRPr="00EA3C6C">
        <w:rPr>
          <w:rStyle w:val="StyleUnderline"/>
        </w:rPr>
        <w:t xml:space="preserve"> way of further improving deterrence and that </w:t>
      </w:r>
      <w:r w:rsidRPr="007C5751">
        <w:rPr>
          <w:rStyle w:val="StyleUnderline"/>
          <w:highlight w:val="yellow"/>
        </w:rPr>
        <w:t>an alternative way</w:t>
      </w:r>
      <w:r w:rsidRPr="00EA3C6C">
        <w:rPr>
          <w:rStyle w:val="StyleUnderline"/>
        </w:rPr>
        <w:t xml:space="preserve"> would instead be to emphasise compliance programs.</w:t>
      </w:r>
      <w:r w:rsidRPr="00024816">
        <w:rPr>
          <w:sz w:val="16"/>
        </w:rPr>
        <w:t xml:space="preserve">53 Further, Riley &amp; Sokol suggest that </w:t>
      </w:r>
      <w:r w:rsidRPr="00EA3C6C">
        <w:rPr>
          <w:rStyle w:val="StyleUnderline"/>
        </w:rPr>
        <w:t>effective competition enforcement should be more about “changing normative values within organizations”</w:t>
      </w:r>
      <w:r w:rsidRPr="00024816">
        <w:rPr>
          <w:sz w:val="16"/>
        </w:rPr>
        <w:t xml:space="preserve"> than merely fining, a goal which however requires creativity from policymakers.54 Inter alia, former EU Commissioner Almunía has emphasised the importance of </w:t>
      </w:r>
      <w:r w:rsidRPr="00EA3C6C">
        <w:rPr>
          <w:rStyle w:val="StyleUnderline"/>
        </w:rPr>
        <w:t xml:space="preserve">fostering a culture of competition compliance and that the objective is that there </w:t>
      </w:r>
      <w:r w:rsidRPr="007C5751">
        <w:rPr>
          <w:rStyle w:val="StyleUnderline"/>
          <w:highlight w:val="yellow"/>
        </w:rPr>
        <w:t>would be no need for fining at all.</w:t>
      </w:r>
      <w:r w:rsidRPr="00024816">
        <w:rPr>
          <w:sz w:val="16"/>
        </w:rPr>
        <w:t xml:space="preserve">55 Thus, there appears to be a demand for improvement. Also, the European Parliament has stated that firm conduct is ‘motivated not only by penalties but also by encouraging compliance’ and that effective competition policy should encourage compliance, while also being an effective deterrent.56 Governance theory points to a shift in general public governance towards so-called co-governance or interactive governance where other actors in society are given a more pronounced role, as opposed to more hierarchical, state-driven governance.57 There are wide-ranging policy choices made under this umbrella, starting with privatisation and deregulation, some of which link to neoliberal thought.58 Other examples are linked to the idea of responsive regulation, where authorities begin with a persuasive and collaborative approach and escalate towards more unilateral and punitive measures only where needed.59 However, concurrently and irrespectively, co-governance presents a framework in which competition policy could question whether the main actors in competitive markets – firms – could play a greater role also in furtherance of competition enforcement than thus far. </w:t>
      </w:r>
      <w:r w:rsidRPr="00EA3C6C">
        <w:rPr>
          <w:rStyle w:val="StyleUnderline"/>
        </w:rPr>
        <w:t xml:space="preserve">Given the statutory profit-seeking purpose of firms worldwide, </w:t>
      </w:r>
      <w:r w:rsidRPr="00974266">
        <w:rPr>
          <w:rStyle w:val="StyleUnderline"/>
          <w:highlight w:val="yellow"/>
        </w:rPr>
        <w:t>positive incentives could be beneficial in enabling them to</w:t>
      </w:r>
      <w:r w:rsidRPr="00EA3C6C">
        <w:rPr>
          <w:rStyle w:val="StyleUnderline"/>
        </w:rPr>
        <w:t xml:space="preserve"> better </w:t>
      </w:r>
      <w:r w:rsidRPr="00974266">
        <w:rPr>
          <w:rStyle w:val="StyleUnderline"/>
          <w:highlight w:val="yellow"/>
        </w:rPr>
        <w:t>act as partners of government</w:t>
      </w:r>
      <w:r w:rsidRPr="00EA3C6C">
        <w:rPr>
          <w:rStyle w:val="StyleUnderline"/>
        </w:rPr>
        <w:t xml:space="preserve"> – and for their part ensuring that markets remain competitive.</w:t>
      </w:r>
      <w:r w:rsidRPr="00024816">
        <w:rPr>
          <w:sz w:val="16"/>
        </w:rPr>
        <w:t xml:space="preserve"> The International Chamber of Commerce (ICC) has conducted a comparative study on how competition compliance is encouraged by certain key NCAs60. It concludes that </w:t>
      </w:r>
      <w:r w:rsidRPr="00EA3C6C">
        <w:rPr>
          <w:rStyle w:val="StyleUnderline"/>
        </w:rPr>
        <w:t>a common feature of sophisticated antitrust jurisdictions is the use of multiple tools to influence corporate competition compliance.</w:t>
      </w:r>
      <w:r w:rsidRPr="00024816">
        <w:rPr>
          <w:sz w:val="16"/>
        </w:rPr>
        <w:t xml:space="preserve">61 Several key jurisdictions offer guidance as to recommend features for a compliance program and some authorities even offer certifications for programs that meet their criteria.62 </w:t>
      </w:r>
      <w:r w:rsidRPr="00974266">
        <w:rPr>
          <w:rStyle w:val="StyleUnderline"/>
          <w:highlight w:val="yellow"/>
        </w:rPr>
        <w:t>This is a form of government nudging</w:t>
      </w:r>
      <w:r w:rsidRPr="006655CB">
        <w:rPr>
          <w:rStyle w:val="StyleUnderline"/>
        </w:rPr>
        <w:t>.</w:t>
      </w:r>
      <w:r w:rsidRPr="00024816">
        <w:rPr>
          <w:sz w:val="16"/>
        </w:rPr>
        <w:t xml:space="preserve"> All in all, the study shows that competition authorities acknowledge that compliance programs can be helpful in improving compliance. </w:t>
      </w:r>
      <w:r w:rsidRPr="006655CB">
        <w:rPr>
          <w:rStyle w:val="StyleUnderline"/>
        </w:rPr>
        <w:t>What is largely lacking</w:t>
      </w:r>
      <w:r w:rsidRPr="00024816">
        <w:rPr>
          <w:sz w:val="16"/>
        </w:rPr>
        <w:t xml:space="preserve">, however, </w:t>
      </w:r>
      <w:r w:rsidRPr="006655CB">
        <w:rPr>
          <w:rStyle w:val="StyleUnderline"/>
        </w:rPr>
        <w:t>are real incentives for truly encouraging it in a preventive fashion.</w:t>
      </w:r>
      <w:r w:rsidRPr="00024816">
        <w:rPr>
          <w:sz w:val="16"/>
        </w:rPr>
        <w:t xml:space="preserve"> Firms are primarily motivated to comply with competition law based on the risk associated with non-compliance, based on an OECD study.63 This risk likely consists both a risk of sanctions as well as of a loss of reputation, i.e. negative consequences as a whole. This is natural, given that </w:t>
      </w:r>
      <w:r w:rsidRPr="006655CB">
        <w:rPr>
          <w:rStyle w:val="StyleUnderline"/>
        </w:rPr>
        <w:t>negative incentives are the main tool using which competition policy objectives are implemented.</w:t>
      </w:r>
      <w:r w:rsidRPr="00024816">
        <w:rPr>
          <w:sz w:val="16"/>
        </w:rPr>
        <w:t xml:space="preserve"> What could be interesting is to understand how different the result may have been in a system that has instituted supplementary positive incentives. At the firm level, competition compliance often ties in with other compliance efforts.64 However, resourcing is not necessarily on equal footing, given that other areas requiring regulatory compliance may offer better incentives to encourage such efforts.65 Wils discusses this question and comes to the conclusion that other regulatory areas are misguided by offering firms positive incentives to encourage certain conduct.66 Whether this is the case, the point remains that </w:t>
      </w:r>
      <w:r w:rsidRPr="006655CB">
        <w:rPr>
          <w:rStyle w:val="StyleUnderline"/>
        </w:rPr>
        <w:t>by incentivising ex ante efforts towards competition compliance less, risk exists of resulting less effort and</w:t>
      </w:r>
      <w:r w:rsidRPr="00024816">
        <w:rPr>
          <w:sz w:val="16"/>
        </w:rPr>
        <w:t xml:space="preserve">, thus, </w:t>
      </w:r>
      <w:r w:rsidRPr="006655CB">
        <w:rPr>
          <w:rStyle w:val="StyleUnderline"/>
        </w:rPr>
        <w:t xml:space="preserve">likely more anticompetitive conduct. </w:t>
      </w:r>
      <w:r w:rsidRPr="00024816">
        <w:rPr>
          <w:sz w:val="16"/>
        </w:rPr>
        <w:t xml:space="preserve">Root argues that </w:t>
      </w:r>
      <w:r w:rsidRPr="00974266">
        <w:rPr>
          <w:rStyle w:val="StyleUnderline"/>
          <w:highlight w:val="yellow"/>
        </w:rPr>
        <w:t>current policy approaches result in a regime of “piecemeal compliance” that lacks coordination and</w:t>
      </w:r>
      <w:r w:rsidRPr="006655CB">
        <w:rPr>
          <w:rStyle w:val="StyleUnderline"/>
        </w:rPr>
        <w:t xml:space="preserve"> thereby </w:t>
      </w:r>
      <w:r w:rsidRPr="00974266">
        <w:rPr>
          <w:rStyle w:val="StyleUnderline"/>
          <w:highlight w:val="yellow"/>
        </w:rPr>
        <w:t>loses enforcement potential</w:t>
      </w:r>
      <w:r w:rsidRPr="006655CB">
        <w:rPr>
          <w:rStyle w:val="StyleUnderline"/>
        </w:rPr>
        <w:t>.</w:t>
      </w:r>
      <w:r w:rsidRPr="00024816">
        <w:rPr>
          <w:sz w:val="16"/>
        </w:rPr>
        <w:t xml:space="preserve">67 Greater policy coherence would surely benefit firms in helping guide compliance efforts. Infringement is a result of both a lack of awareness and deliberate conduct. Key causes for noncompliance were the (perceived or actual) lack of commitment within management of the firm, based on a study conducted by the then-UK Office of Fair Trading.68 Certainly, some breaches are deliberately mandated by top management. However, this is not the case for all. It is argued that competition law breaches also occur due to organisational failure rather than top management’s profit seeking.69 In such cases, lack of awareness may well play a role. In other cases, harmful internal social norms may actually contribute towards non-compliance. This might particularly be the case when management prioritises profit-making at the expense of other considerations, such as societal values and morality. Individuals might receive rewards for reaching targets that inherently may require anticompetitive behaviour to reach.70 Further, it is noteworthy that psychological research shows that leadership which emphasises and promotes ethical conduct is able to shape an organisation’s conduct as a whole.71 Leniency programs are currently the primary ‘carrot’ in the toolbox of NCAs. However, leniency programs do not prevent cartels and other competition restrictions – they merely facilitate enforcement and detection of already-occurred conduct. A study conducted by Bigoni et al. has shown that although leniency does increase deterrence, it also stabilises existing cartels, and that while leniency might increase the volume of detected cartels, appropriate rewards are likely to be still more effective in improving prevention of anticompetitive conduct.72 Further, it has also been suspected that cartels revealed through leniency applications are often likely past their peak and making only limited profits at such time.73 One could even argue that in light of what has been mentioned above, leniency is too generous in relation to its benefits. This argument gains traction when put into perspective – few NCAs have other substantial rewards that aim at steering corporate conduct. </w:t>
      </w:r>
      <w:r w:rsidRPr="00974266">
        <w:rPr>
          <w:rStyle w:val="StyleUnderline"/>
          <w:highlight w:val="yellow"/>
        </w:rPr>
        <w:t>Rewards</w:t>
      </w:r>
      <w:r w:rsidRPr="00974266">
        <w:rPr>
          <w:rStyle w:val="StyleUnderline"/>
        </w:rPr>
        <w:t xml:space="preserve"> promised by policymakers need to be relevant enough to be discussed in the corporate boardroom. M</w:t>
      </w:r>
      <w:r w:rsidRPr="006655CB">
        <w:rPr>
          <w:rStyle w:val="StyleUnderline"/>
        </w:rPr>
        <w:t xml:space="preserve">easures taken by firms </w:t>
      </w:r>
      <w:r w:rsidRPr="00974266">
        <w:rPr>
          <w:rStyle w:val="StyleUnderline"/>
          <w:highlight w:val="yellow"/>
        </w:rPr>
        <w:t>have the potential to trickle down within the organisation, raise awareness, and</w:t>
      </w:r>
      <w:r w:rsidRPr="006655CB">
        <w:rPr>
          <w:rStyle w:val="StyleUnderline"/>
        </w:rPr>
        <w:t xml:space="preserve"> contribute to </w:t>
      </w:r>
      <w:r w:rsidRPr="00974266">
        <w:rPr>
          <w:rStyle w:val="StyleUnderline"/>
          <w:highlight w:val="yellow"/>
        </w:rPr>
        <w:t>creat</w:t>
      </w:r>
      <w:r w:rsidRPr="006655CB">
        <w:rPr>
          <w:rStyle w:val="StyleUnderline"/>
        </w:rPr>
        <w:t xml:space="preserve">ing </w:t>
      </w:r>
      <w:r w:rsidRPr="00974266">
        <w:rPr>
          <w:rStyle w:val="StyleUnderline"/>
          <w:highlight w:val="yellow"/>
        </w:rPr>
        <w:t>a culture of compliance</w:t>
      </w:r>
      <w:r w:rsidRPr="00024816">
        <w:rPr>
          <w:sz w:val="16"/>
        </w:rPr>
        <w:t xml:space="preserve">, as alluded to in Section 2. </w:t>
      </w:r>
      <w:r w:rsidRPr="006655CB">
        <w:rPr>
          <w:rStyle w:val="StyleUnderline"/>
        </w:rPr>
        <w:t>The aggregate impact of these cumulative effects can easily be underestimated. While it is challenging to quantify exactly, they should</w:t>
      </w:r>
      <w:r w:rsidRPr="00024816">
        <w:rPr>
          <w:sz w:val="16"/>
        </w:rPr>
        <w:t xml:space="preserve"> – in any case – </w:t>
      </w:r>
      <w:r w:rsidRPr="006655CB">
        <w:rPr>
          <w:rStyle w:val="StyleUnderline"/>
        </w:rPr>
        <w:t>help improve the preventive impact of current competition policy in deterring anticompetitive misconduct from occurring.</w:t>
      </w:r>
      <w:r w:rsidRPr="00024816">
        <w:rPr>
          <w:sz w:val="16"/>
        </w:rPr>
        <w:t xml:space="preserve"> There has been surprisingly limited focus by NCAs and policymakers on how positive incentives could be used in the context of fulfilling the goals of competition policy. A notable exception is the near-universal protection of intellectual property – a clear reward for prospective authors and inventors in exchange for their innovative efforts. There are a number of concrete proposals for positive incentives in the context of competition compliance that could help with preventing anticompetitive conduct. The following subsections will discuss two specific avenues where the author finds rewards to be particularly worthy of consideration. They are not the only ones.74 The purpose of the following examples is to both illustrate the potential of positive incentives through concrete examples, as well as bring forward actual proposals.</w:t>
      </w:r>
    </w:p>
    <w:p w14:paraId="5213B622" w14:textId="77777777" w:rsidR="00521CB0" w:rsidRDefault="00521CB0" w:rsidP="00521CB0">
      <w:pPr>
        <w:pStyle w:val="Heading2"/>
      </w:pPr>
      <w:r>
        <w:t>ADV 1</w:t>
      </w:r>
    </w:p>
    <w:p w14:paraId="593F0C98" w14:textId="77777777" w:rsidR="00521CB0" w:rsidRPr="00294195" w:rsidRDefault="00521CB0" w:rsidP="00521CB0">
      <w:pPr>
        <w:pStyle w:val="Heading4"/>
      </w:pPr>
      <w:r w:rsidRPr="00294195">
        <w:t xml:space="preserve">Cant solve supply chain and alt causes to FMC failures—no funding, GU reads green </w:t>
      </w:r>
    </w:p>
    <w:p w14:paraId="62D2FFAE" w14:textId="77777777" w:rsidR="00521CB0" w:rsidRPr="00497D93" w:rsidRDefault="00521CB0" w:rsidP="00521CB0">
      <w:pPr>
        <w:rPr>
          <w:rStyle w:val="Style13ptBold"/>
        </w:rPr>
      </w:pPr>
      <w:r w:rsidRPr="00497D93">
        <w:rPr>
          <w:rStyle w:val="Style13ptBold"/>
        </w:rPr>
        <w:t>Brown 1/4</w:t>
      </w:r>
      <w:r>
        <w:rPr>
          <w:rStyle w:val="Style13ptBold"/>
        </w:rPr>
        <w:t xml:space="preserve"> </w:t>
      </w:r>
    </w:p>
    <w:p w14:paraId="53A79598" w14:textId="77777777" w:rsidR="00521CB0" w:rsidRPr="00497D93" w:rsidRDefault="00521CB0" w:rsidP="00521CB0">
      <w:pPr>
        <w:rPr>
          <w:szCs w:val="16"/>
        </w:rPr>
      </w:pPr>
      <w:r w:rsidRPr="00497D93">
        <w:rPr>
          <w:szCs w:val="16"/>
        </w:rPr>
        <w:t>Hannah Story Brown (Hannah Story Brown (she/her) is a Researcher with the Revolving Door Project. She holds a BA in English from Columbia University, and her writing spans a variety of critical and creative mediums. Her past work experience includes environmental writing and legal, political, and historical research. Environmental justice and systemic accountability are among the ideas which animate her research, writing, and artistic practice.), 1-4-2022, "Amidst a Record Supply Chain Crisis, What is the Federal Maritime Commission’s Capacity?", Revolving Door Project, https://therevolvingdoorproject.org/amidst-a-record-supply-chain-crisis-what-is-the-federal-maritime-commissions-capacity/ jt</w:t>
      </w:r>
    </w:p>
    <w:p w14:paraId="5F22CAD3" w14:textId="77777777" w:rsidR="00521CB0" w:rsidRDefault="00521CB0" w:rsidP="00521CB0">
      <w:pPr>
        <w:rPr>
          <w:sz w:val="10"/>
        </w:rPr>
      </w:pPr>
      <w:r w:rsidRPr="00CB06AD">
        <w:rPr>
          <w:rStyle w:val="StyleUnderline"/>
        </w:rPr>
        <w:t>One tiny federal agency with 116 full-time employees and a $28.9 million dollar budget is in charge of regulating the global marine economy</w:t>
      </w:r>
      <w:r w:rsidRPr="00CB06AD">
        <w:rPr>
          <w:sz w:val="10"/>
        </w:rPr>
        <w:t>, which contributes $397 billion to the US GDP annually and accounts for 80 percent of goods shipped worldwide. That’s not just an apples and oranges discrepancy—that’s like an apple versus Apple. The budget for the military’s marching bands is fifteen times greater than the Federal Maritime Commission’s budget; the Marines alone have five times more musicians than the Commission has staff.</w:t>
      </w:r>
      <w:r>
        <w:rPr>
          <w:sz w:val="10"/>
        </w:rPr>
        <w:t xml:space="preserve"> </w:t>
      </w:r>
      <w:r w:rsidRPr="00CB06AD">
        <w:rPr>
          <w:sz w:val="10"/>
        </w:rPr>
        <w:t xml:space="preserve">Meanwhile, for months now, </w:t>
      </w:r>
      <w:r w:rsidRPr="00CB06AD">
        <w:rPr>
          <w:rStyle w:val="StyleUnderline"/>
        </w:rPr>
        <w:t>aerial views of America’s biggest</w:t>
      </w:r>
      <w:r w:rsidRPr="00497D93">
        <w:rPr>
          <w:rStyle w:val="StyleUnderline"/>
        </w:rPr>
        <w:t xml:space="preserve"> ports have shown dozens of </w:t>
      </w:r>
      <w:r w:rsidRPr="00C53B2B">
        <w:rPr>
          <w:rStyle w:val="Emphasis"/>
          <w:highlight w:val="cyan"/>
        </w:rPr>
        <w:t>massive container ships backed up for miles</w:t>
      </w:r>
      <w:r w:rsidRPr="00497D93">
        <w:rPr>
          <w:rStyle w:val="StyleUnderline"/>
        </w:rPr>
        <w:t>, blotting the ocean as far as the eye can see.</w:t>
      </w:r>
      <w:r w:rsidRPr="004749E9">
        <w:rPr>
          <w:sz w:val="10"/>
        </w:rPr>
        <w:t xml:space="preserve"> Billions of dollars of imported goods sit idly on the water for weeks, depreciating in value, while trucks face over 24-hour waits outside of port gates. The logjam is terrible for people’s health, too—the California Air Resource Board estimates that the sitting ships’ increased pollution is equivalent to adding an obscene 5.8 million cars and 100,000 big rig trucks to the area. The complex and interconnected web of the global supply chain is in a crisis that defies simple solutions. But </w:t>
      </w:r>
      <w:r w:rsidRPr="00C53B2B">
        <w:rPr>
          <w:rStyle w:val="Emphasis"/>
          <w:highlight w:val="cyan"/>
        </w:rPr>
        <w:t>addressing that crisis is made</w:t>
      </w:r>
      <w:r w:rsidRPr="00DE4B28">
        <w:rPr>
          <w:rStyle w:val="StyleUnderline"/>
          <w:highlight w:val="cyan"/>
        </w:rPr>
        <w:t xml:space="preserve"> </w:t>
      </w:r>
      <w:r w:rsidRPr="00497D93">
        <w:rPr>
          <w:rStyle w:val="StyleUnderline"/>
        </w:rPr>
        <w:t xml:space="preserve">more </w:t>
      </w:r>
      <w:r w:rsidRPr="00C53B2B">
        <w:rPr>
          <w:rStyle w:val="Emphasis"/>
          <w:highlight w:val="cyan"/>
        </w:rPr>
        <w:t xml:space="preserve">difficult by decades-old deregulation </w:t>
      </w:r>
      <w:r w:rsidRPr="00497D93">
        <w:rPr>
          <w:rStyle w:val="StyleUnderline"/>
        </w:rPr>
        <w:t xml:space="preserve">of the ocean shipping industry, </w:t>
      </w:r>
      <w:r w:rsidRPr="00DE4B28">
        <w:rPr>
          <w:rStyle w:val="StyleUnderline"/>
          <w:highlight w:val="cyan"/>
        </w:rPr>
        <w:t xml:space="preserve">and </w:t>
      </w:r>
      <w:r w:rsidRPr="00602ACD">
        <w:rPr>
          <w:rStyle w:val="StyleUnderline"/>
        </w:rPr>
        <w:t xml:space="preserve">the fact that </w:t>
      </w:r>
      <w:r w:rsidRPr="00DE4B28">
        <w:rPr>
          <w:rStyle w:val="StyleUnderline"/>
          <w:highlight w:val="cyan"/>
        </w:rPr>
        <w:t xml:space="preserve">a few powerful global entities are making billions </w:t>
      </w:r>
      <w:r w:rsidRPr="00602ACD">
        <w:rPr>
          <w:rStyle w:val="StyleUnderline"/>
        </w:rPr>
        <w:t xml:space="preserve">of dollars </w:t>
      </w:r>
      <w:r w:rsidRPr="00DE4B28">
        <w:rPr>
          <w:rStyle w:val="StyleUnderline"/>
          <w:highlight w:val="cyan"/>
        </w:rPr>
        <w:t xml:space="preserve">from its </w:t>
      </w:r>
      <w:r w:rsidRPr="00497D93">
        <w:rPr>
          <w:rStyle w:val="StyleUnderline"/>
        </w:rPr>
        <w:t xml:space="preserve">continued </w:t>
      </w:r>
      <w:r w:rsidRPr="00DE4B28">
        <w:rPr>
          <w:rStyle w:val="StyleUnderline"/>
          <w:highlight w:val="cyan"/>
        </w:rPr>
        <w:t>dysfunction</w:t>
      </w:r>
      <w:r w:rsidRPr="00497D93">
        <w:rPr>
          <w:rStyle w:val="StyleUnderline"/>
        </w:rPr>
        <w:t>.</w:t>
      </w:r>
      <w:r>
        <w:rPr>
          <w:rStyle w:val="StyleUnderline"/>
        </w:rPr>
        <w:t xml:space="preserve"> </w:t>
      </w:r>
      <w:r w:rsidRPr="00DE4B28">
        <w:rPr>
          <w:rStyle w:val="StyleUnderline"/>
          <w:highlight w:val="cyan"/>
        </w:rPr>
        <w:t xml:space="preserve">Three alliances </w:t>
      </w:r>
      <w:r w:rsidRPr="00497D93">
        <w:rPr>
          <w:rStyle w:val="StyleUnderline"/>
        </w:rPr>
        <w:t xml:space="preserve">of the nine biggest shipping container lines </w:t>
      </w:r>
      <w:r w:rsidRPr="00DE4B28">
        <w:rPr>
          <w:rStyle w:val="StyleUnderline"/>
          <w:highlight w:val="cyan"/>
        </w:rPr>
        <w:t xml:space="preserve">control 83 percent of the global shipping market and 95 percent of </w:t>
      </w:r>
      <w:r w:rsidRPr="00602ACD">
        <w:rPr>
          <w:rStyle w:val="StyleUnderline"/>
        </w:rPr>
        <w:t xml:space="preserve">critical </w:t>
      </w:r>
      <w:r w:rsidRPr="00DE4B28">
        <w:rPr>
          <w:rStyle w:val="StyleUnderline"/>
          <w:highlight w:val="cyan"/>
        </w:rPr>
        <w:t>East-West trade lanes</w:t>
      </w:r>
      <w:r w:rsidRPr="004749E9">
        <w:rPr>
          <w:sz w:val="10"/>
        </w:rPr>
        <w:t xml:space="preserve">.They are on track to make an eye-watering $150 billion dollars in 2021—more than 25 times their 2019 profit. Terminal operators are also turning a profit, as </w:t>
      </w:r>
      <w:r w:rsidRPr="00CB06AD">
        <w:rPr>
          <w:sz w:val="10"/>
        </w:rPr>
        <w:t xml:space="preserve">most terminals are operated by U.S. subsidiaries of those same foreign container lines. </w:t>
      </w:r>
      <w:r w:rsidRPr="00CB06AD">
        <w:rPr>
          <w:rStyle w:val="StyleUnderline"/>
        </w:rPr>
        <w:t>It’s worth noting that the top 25 container lines are all foreign companies; the US’s largest container line, Matson, holds only a 0.3 percent share of the market.</w:t>
      </w:r>
      <w:r w:rsidRPr="00CB06AD">
        <w:rPr>
          <w:sz w:val="10"/>
        </w:rPr>
        <w:t xml:space="preserve"> </w:t>
      </w:r>
      <w:r w:rsidRPr="00CB06AD">
        <w:rPr>
          <w:rStyle w:val="StyleUnderline"/>
        </w:rPr>
        <w:t>These three carrier-operator alliances are effectively holding the global supply chain hostage in order to milk as much money as they can from heightened demand and stifled supply.</w:t>
      </w:r>
      <w:r>
        <w:rPr>
          <w:rStyle w:val="StyleUnderline"/>
        </w:rPr>
        <w:t xml:space="preserve"> </w:t>
      </w:r>
      <w:r w:rsidRPr="00CB06AD">
        <w:rPr>
          <w:rStyle w:val="StyleUnderline"/>
        </w:rPr>
        <w:t>These alliances have no economic incentive to increase supply. Their incentive is to continue to reap windfall profits.</w:t>
      </w:r>
      <w:r w:rsidRPr="00CB06AD">
        <w:rPr>
          <w:sz w:val="10"/>
        </w:rPr>
        <w:t xml:space="preserve"> </w:t>
      </w:r>
      <w:r w:rsidRPr="00CB06AD">
        <w:rPr>
          <w:rStyle w:val="StyleUnderline"/>
        </w:rPr>
        <w:t>Yet significant investment in supply is precisely what the public complaining about inflation and shortages requires, and what the industry’s regulator ought to be demanding on behalf of the people.</w:t>
      </w:r>
      <w:r w:rsidRPr="00CB06AD">
        <w:rPr>
          <w:sz w:val="10"/>
        </w:rPr>
        <w:t xml:space="preserve"> And who is that regulator? The pea-sized Federal Maritime Commission, squashed under the industry’s gigantic mattress.</w:t>
      </w:r>
      <w:r>
        <w:rPr>
          <w:sz w:val="10"/>
        </w:rPr>
        <w:t xml:space="preserve"> </w:t>
      </w:r>
      <w:r w:rsidRPr="00CB06AD">
        <w:rPr>
          <w:rStyle w:val="StyleUnderline"/>
        </w:rPr>
        <w:t>The Federal Maritime Commission is like David up against the shipping line Goliaths, if David voluntarily put down his slingshot and tied his hands behind his back</w:t>
      </w:r>
      <w:r w:rsidRPr="00CB06AD">
        <w:rPr>
          <w:sz w:val="10"/>
        </w:rPr>
        <w:t xml:space="preserve">. For being the only federal agency in charge of regulating a behemoth industry, </w:t>
      </w:r>
      <w:r w:rsidRPr="00CB06AD">
        <w:rPr>
          <w:rStyle w:val="StyleUnderline"/>
        </w:rPr>
        <w:t>the Commission is markedly anti-regulation</w:t>
      </w:r>
      <w:r w:rsidRPr="00CB06AD">
        <w:rPr>
          <w:sz w:val="10"/>
        </w:rPr>
        <w:t xml:space="preserve">. “I have never seen a regulation I liked,” said Commissioner Rebecca Dye, now in her nineteenth year at the agency. The Commission voluntarily embraced Trump’s 2017 “eliminate two existing regulations for every new regulation” Executive Order, and reviewed its own regulations for potential repeals. </w:t>
      </w:r>
      <w:r w:rsidRPr="00CB06AD">
        <w:rPr>
          <w:rStyle w:val="StyleUnderline"/>
        </w:rPr>
        <w:t>The Commission’s deregulatory spirit dates back more than two decades, to the passage of two laws: the Shipping Act of 1984, and the Ocean Shipping Reform Act of 1998. Both of these laws substantially lessened the Commission’s authority.</w:t>
      </w:r>
      <w:r>
        <w:rPr>
          <w:sz w:val="10"/>
        </w:rPr>
        <w:t xml:space="preserve"> </w:t>
      </w:r>
      <w:r w:rsidRPr="00CB06AD">
        <w:rPr>
          <w:sz w:val="10"/>
        </w:rPr>
        <w:t>The Federal Maritime Commission’s regulatory authority stems from the handful of maritime laws that it enforces. (These include the Shipping Act of 1984 and the Ocean Shipping Reform Act of 1998, as well as Section 19 of the 1920 Merchant Marine Act, the Foreign Shipping Practices Act of 1988, and sections 2 and 3 of Public Law 89-777.) At the time of its founding in 1961, the Commission’s responsibilities were outlined by the Shipping Act of 1916, which granted the agency a lot of authority.</w:t>
      </w:r>
      <w:r>
        <w:rPr>
          <w:sz w:val="10"/>
        </w:rPr>
        <w:t xml:space="preserve"> </w:t>
      </w:r>
      <w:r w:rsidRPr="00CB06AD">
        <w:rPr>
          <w:sz w:val="10"/>
        </w:rPr>
        <w:t>Under the 1916 Act, it was mandatory for carriers to file all tariffs (official rates) and agreements with the Commission. The Commission would review and approve all agreements before they came into effect. Approved agreements were exempt from U.S. antitrust laws. To streamline what had become a time-consuming approval process, the Shipping Act of 1984 changed this procedure so that once agreements are filed with the Commission, they are automatically approved after 45 days unless the Commission moves to block them. Tariffs were also no longer required to be filed with the Commission, just published publicly. Then, the Ocean Shipping Reform Act of 1998 took industry autonomy</w:t>
      </w:r>
      <w:r w:rsidRPr="004749E9">
        <w:rPr>
          <w:sz w:val="10"/>
        </w:rPr>
        <w:t xml:space="preserve"> several steps further.</w:t>
      </w:r>
      <w:r>
        <w:rPr>
          <w:sz w:val="10"/>
        </w:rPr>
        <w:t xml:space="preserve"> </w:t>
      </w:r>
      <w:r w:rsidRPr="004749E9">
        <w:rPr>
          <w:rStyle w:val="StyleUnderline"/>
        </w:rPr>
        <w:t xml:space="preserve">The 1998 Act allowed carriers and shippers to negotiate confidential contracts for the first time. </w:t>
      </w:r>
      <w:r w:rsidRPr="004749E9">
        <w:rPr>
          <w:sz w:val="10"/>
        </w:rPr>
        <w:t xml:space="preserve">These agreements are still filed with the Commission, but their terms are otherwise secret. The importance of publicly reported tariffs rapidly diminished, now that prices can be negotiated and set in private. </w:t>
      </w:r>
      <w:r w:rsidRPr="004749E9">
        <w:rPr>
          <w:rStyle w:val="StyleUnderline"/>
        </w:rPr>
        <w:t xml:space="preserve">And through all this, </w:t>
      </w:r>
      <w:r w:rsidRPr="00DE4B28">
        <w:rPr>
          <w:rStyle w:val="StyleUnderline"/>
          <w:highlight w:val="cyan"/>
        </w:rPr>
        <w:t xml:space="preserve">carriers retained their antitrust immunity. </w:t>
      </w:r>
      <w:r w:rsidRPr="00CB06AD">
        <w:rPr>
          <w:rStyle w:val="StyleUnderline"/>
        </w:rPr>
        <w:t>This deregulatory push was in the name of “competition” and the “marketplace,” but its effect was to crush smaller competitors and encourage monopolistic alliances, while preventing public scrutiny and most antitrust intervention in the industry.</w:t>
      </w:r>
      <w:r>
        <w:rPr>
          <w:rStyle w:val="StyleUnderline"/>
        </w:rPr>
        <w:t xml:space="preserve"> </w:t>
      </w:r>
      <w:r w:rsidRPr="00CB06AD">
        <w:rPr>
          <w:rStyle w:val="StyleUnderline"/>
        </w:rPr>
        <w:t xml:space="preserve">Over the past two decades, every sector of the ocean shipping industry has consolidated. Not only do three alliances of nine carriers now control 83 percent of container ship capacity, but three Chinese manufacturers produce 83 percent of all new containers, and five companies control 82 percent of container leasing. </w:t>
      </w:r>
      <w:r w:rsidRPr="00CB06AD">
        <w:rPr>
          <w:sz w:val="10"/>
        </w:rPr>
        <w:t>Smaller ports have suffered as the big carriers buy bigger ships; a capital-intensive strategy for cutting costs that excludes smaller carriers, and forces costly adaptations upon ports.</w:t>
      </w:r>
      <w:r>
        <w:rPr>
          <w:sz w:val="10"/>
        </w:rPr>
        <w:t xml:space="preserve"> </w:t>
      </w:r>
      <w:r w:rsidRPr="00DE4B28">
        <w:rPr>
          <w:rStyle w:val="StyleUnderline"/>
          <w:highlight w:val="cyan"/>
        </w:rPr>
        <w:t xml:space="preserve">Larger ships </w:t>
      </w:r>
      <w:r w:rsidRPr="00602ACD">
        <w:rPr>
          <w:rStyle w:val="StyleUnderline"/>
        </w:rPr>
        <w:t xml:space="preserve">initially provided greater efficiency and cost-savings for carriers, but </w:t>
      </w:r>
      <w:r w:rsidRPr="00DE4B28">
        <w:rPr>
          <w:rStyle w:val="StyleUnderline"/>
          <w:highlight w:val="cyan"/>
        </w:rPr>
        <w:t>now</w:t>
      </w:r>
      <w:r w:rsidRPr="004749E9">
        <w:rPr>
          <w:rStyle w:val="StyleUnderline"/>
        </w:rPr>
        <w:t xml:space="preserve">, with many mega-ships larger than the Empire State Building, </w:t>
      </w:r>
      <w:r w:rsidRPr="00602ACD">
        <w:rPr>
          <w:rStyle w:val="StyleUnderline"/>
        </w:rPr>
        <w:t xml:space="preserve">their increasing diseconomies of scale </w:t>
      </w:r>
      <w:r w:rsidRPr="00DE4B28">
        <w:rPr>
          <w:rStyle w:val="StyleUnderline"/>
          <w:highlight w:val="cyan"/>
        </w:rPr>
        <w:t>read as a monopolistic tool to force the industry to operate on their terms</w:t>
      </w:r>
      <w:r w:rsidRPr="004749E9">
        <w:rPr>
          <w:rStyle w:val="StyleUnderline"/>
        </w:rPr>
        <w:t xml:space="preserve">. </w:t>
      </w:r>
      <w:r w:rsidRPr="0034709F">
        <w:rPr>
          <w:highlight w:val="green"/>
        </w:rPr>
        <w:t>This is why we see megaships stuck for days at port; they’re not profitable to sail unless they’re entirely full, and it takes a long time to load and empty them</w:t>
      </w:r>
      <w:r w:rsidRPr="0034709F">
        <w:t xml:space="preserve">. </w:t>
      </w:r>
      <w:r w:rsidRPr="00E97F31">
        <w:t>Meanwhile, ocean carriers and marine terminal operators can charge demurrage and detention fees to the shippers, intermediaries and truckers when things get behind schedule.</w:t>
      </w:r>
      <w:r w:rsidRPr="0034709F">
        <w:t xml:space="preserve"> Where the Commission Comes In All of that explains why importers, exporters, intermediaries, and truckers have repeatedly asked the Commission to become more involved, while carriers and terminal operators have argued that the Commission lacks authority to do so. Such a dispute broke out over the Commission’s 2020 interpretive rule clarifying what constitutes reasonable demurrage and detention fees. The Commission’s commentary on this rule and the controversy it generated illuminates how the Commission perceives its own role and authority</w:t>
      </w:r>
      <w:r w:rsidRPr="004749E9">
        <w:rPr>
          <w:sz w:val="10"/>
        </w:rPr>
        <w:t>.</w:t>
      </w:r>
      <w:r>
        <w:rPr>
          <w:sz w:val="10"/>
        </w:rPr>
        <w:t xml:space="preserve"> </w:t>
      </w:r>
      <w:r w:rsidRPr="004749E9">
        <w:rPr>
          <w:rStyle w:val="StyleUnderline"/>
        </w:rPr>
        <w:t>While the Commission acknowledged that “one purpose of the Shipping Act is to minimize government intervention,” it countered that that “does not mean that the Commission may abandon its duty to prevent unreasonable practices</w:t>
      </w:r>
      <w:r w:rsidRPr="004749E9">
        <w:rPr>
          <w:sz w:val="10"/>
        </w:rPr>
        <w:t xml:space="preserve">.” </w:t>
      </w:r>
      <w:r w:rsidRPr="0034709F">
        <w:t>So while the laws the Commission is in charge of administering expressly put limits on its power, the Commission still has regulatory responsibilities it must fulfill. While the Commission claims that it “prefers commercial solutions to demurrage and detention problems,” the Commission’s investigation found that “commercial solutions are only adequate from the perspective of ocean carriers and marine terminal operators.” In other words</w:t>
      </w:r>
      <w:r w:rsidRPr="004749E9">
        <w:rPr>
          <w:sz w:val="10"/>
        </w:rPr>
        <w:t xml:space="preserve">, </w:t>
      </w:r>
      <w:r w:rsidRPr="004749E9">
        <w:rPr>
          <w:rStyle w:val="StyleUnderline"/>
        </w:rPr>
        <w:t>when left to their own “free market” devices, carriers and operators bulldozed the other industry parties, forcing a reluctant Commission to intervene</w:t>
      </w:r>
      <w:r w:rsidRPr="008067A3">
        <w:rPr>
          <w:rStyle w:val="StyleUnderline"/>
        </w:rPr>
        <w:t xml:space="preserve">. </w:t>
      </w:r>
      <w:r w:rsidRPr="0034709F">
        <w:t>By the 2010s, the ocean supply chain’s vulnerability and inefficiencies were already visible. The Commission’s response, spearheaded by Commissioner Rebecca Dye, was to bring together various industry stakeholders in conversation. The 2017 Report of this “Supply Chain Innovation Teams initiative” offers further insight into the Commission’s view of its responsibilities and, perhaps, capacity. Dye reports that industry participants “indicated that they had little appetite for governmental prescriptions or requirements,” and adds that “from the outset, the Commission recognized that additional government regulations were not the answer</w:t>
      </w:r>
      <w:r w:rsidRPr="008067A3">
        <w:rPr>
          <w:sz w:val="10"/>
        </w:rPr>
        <w:t xml:space="preserve">.” </w:t>
      </w:r>
      <w:r w:rsidRPr="008067A3">
        <w:rPr>
          <w:rStyle w:val="StyleUnderline"/>
        </w:rPr>
        <w:t xml:space="preserve">It is alarming to see a regulatory agency renege its chief function. </w:t>
      </w:r>
      <w:r w:rsidRPr="008067A3">
        <w:rPr>
          <w:sz w:val="10"/>
        </w:rPr>
        <w:t>The</w:t>
      </w:r>
      <w:r w:rsidRPr="004749E9">
        <w:rPr>
          <w:sz w:val="10"/>
        </w:rPr>
        <w:t xml:space="preserve"> Commission decided to serve instead as “a catalyst for stakeholder-identified commercial solutions” (emphasis in original). Is this decision evidence of corporate capture, or the result of an agency whose resources are dwarfed by its mandate, still striving to make an impact?</w:t>
      </w:r>
      <w:r>
        <w:rPr>
          <w:sz w:val="10"/>
        </w:rPr>
        <w:t xml:space="preserve"> </w:t>
      </w:r>
      <w:r w:rsidRPr="004749E9">
        <w:rPr>
          <w:rStyle w:val="StyleUnderline"/>
        </w:rPr>
        <w:t xml:space="preserve">Whatever the cause of the Commission’s reluctance to advance regulation, </w:t>
      </w:r>
      <w:r w:rsidRPr="00602ACD">
        <w:rPr>
          <w:rStyle w:val="StyleUnderline"/>
        </w:rPr>
        <w:t xml:space="preserve">it appears that </w:t>
      </w:r>
      <w:r w:rsidRPr="00DE4B28">
        <w:rPr>
          <w:rStyle w:val="StyleUnderline"/>
          <w:highlight w:val="cyan"/>
        </w:rPr>
        <w:t xml:space="preserve">both the White House and a bipartisan coalition of lawmakers see regulation as the best path </w:t>
      </w:r>
      <w:r w:rsidRPr="004749E9">
        <w:rPr>
          <w:rStyle w:val="StyleUnderline"/>
        </w:rPr>
        <w:t>out of our current quagmire</w:t>
      </w:r>
      <w:r w:rsidRPr="004749E9">
        <w:rPr>
          <w:sz w:val="10"/>
        </w:rPr>
        <w:t xml:space="preserve">. </w:t>
      </w:r>
      <w:r w:rsidRPr="004749E9">
        <w:rPr>
          <w:rStyle w:val="StyleUnderline"/>
        </w:rPr>
        <w:t>While the Commission’s response to the supply chain crisis continues to emphasize “commercial solutions,” and includes the creation of a new National Shipper Advisory Committee, convening major shippers like Walmart, Tyson Foods, Amazon and DuPont to advise the Commission on ocean shipping policy</w:t>
      </w:r>
      <w:r w:rsidRPr="004749E9">
        <w:rPr>
          <w:sz w:val="10"/>
        </w:rPr>
        <w:t xml:space="preserve">, </w:t>
      </w:r>
      <w:r w:rsidRPr="004749E9">
        <w:rPr>
          <w:rStyle w:val="StyleUnderline"/>
        </w:rPr>
        <w:t xml:space="preserve">Congress is looking to the proposed Ocean Shipping Reform Act of 2021 for answers. </w:t>
      </w:r>
      <w:r w:rsidRPr="004749E9">
        <w:rPr>
          <w:sz w:val="10"/>
        </w:rPr>
        <w:t xml:space="preserve">The House of Representatives agreed to suspend the usual rules (which they do for noncontroversial bills) </w:t>
      </w:r>
      <w:r w:rsidRPr="00DE4B28">
        <w:rPr>
          <w:rStyle w:val="StyleUnderline"/>
          <w:highlight w:val="cyan"/>
        </w:rPr>
        <w:t xml:space="preserve">and passed the Ocean Shipping Reform Act </w:t>
      </w:r>
      <w:r w:rsidRPr="00602ACD">
        <w:rPr>
          <w:rStyle w:val="StyleUnderline"/>
        </w:rPr>
        <w:t xml:space="preserve">of 2021 </w:t>
      </w:r>
      <w:r w:rsidRPr="00DE4B28">
        <w:rPr>
          <w:rStyle w:val="StyleUnderline"/>
          <w:highlight w:val="cyan"/>
        </w:rPr>
        <w:t xml:space="preserve">in a bipartisan </w:t>
      </w:r>
      <w:r w:rsidRPr="00602ACD">
        <w:rPr>
          <w:rStyle w:val="StyleUnderline"/>
        </w:rPr>
        <w:t xml:space="preserve">364-60 </w:t>
      </w:r>
      <w:r w:rsidRPr="00DE4B28">
        <w:rPr>
          <w:rStyle w:val="StyleUnderline"/>
          <w:highlight w:val="cyan"/>
        </w:rPr>
        <w:t xml:space="preserve">vote </w:t>
      </w:r>
      <w:r w:rsidRPr="004749E9">
        <w:rPr>
          <w:rStyle w:val="StyleUnderline"/>
        </w:rPr>
        <w:t xml:space="preserve">on December 8. </w:t>
      </w:r>
      <w:r w:rsidRPr="004749E9">
        <w:rPr>
          <w:sz w:val="10"/>
        </w:rPr>
        <w:t>The bill has already been sent to the Senate, read twice, and referred to committee.</w:t>
      </w:r>
      <w:r>
        <w:rPr>
          <w:sz w:val="10"/>
        </w:rPr>
        <w:t xml:space="preserve"> </w:t>
      </w:r>
      <w:r w:rsidRPr="004749E9">
        <w:rPr>
          <w:sz w:val="10"/>
        </w:rPr>
        <w:t>The 2021 Act would give the Federal Maritime Commission more authority to crack down on bad practices by carriers and terminal operators, including discriminating and retailiating against shippers, making false certifications, and imposing unreasonable demurrage and detention fees. It would leave to the Commission’s discretion whether and when it is reasonable for carriers to refuse US agricultural exports when it is more profitable to send empty containers back to China.</w:t>
      </w:r>
      <w:r>
        <w:rPr>
          <w:sz w:val="10"/>
        </w:rPr>
        <w:t xml:space="preserve"> </w:t>
      </w:r>
      <w:r w:rsidRPr="004749E9">
        <w:rPr>
          <w:rStyle w:val="StyleUnderline"/>
        </w:rPr>
        <w:t>The White House</w:t>
      </w:r>
      <w:r w:rsidRPr="004749E9">
        <w:rPr>
          <w:sz w:val="10"/>
        </w:rPr>
        <w:t xml:space="preserve">, meanwhile, </w:t>
      </w:r>
      <w:r w:rsidRPr="004749E9">
        <w:rPr>
          <w:rStyle w:val="StyleUnderline"/>
        </w:rPr>
        <w:t xml:space="preserve">has directed the Federal Maritime Commission to “​​use all of the tools at its disposal to ensure free and fair competition.” </w:t>
      </w:r>
      <w:r w:rsidRPr="004749E9">
        <w:rPr>
          <w:sz w:val="10"/>
        </w:rPr>
        <w:t>This includes the Commission’s unique ability to intervene on antitrust issues:</w:t>
      </w:r>
      <w:r w:rsidRPr="004749E9">
        <w:rPr>
          <w:rStyle w:val="StyleUnderline"/>
        </w:rPr>
        <w:t xml:space="preserve"> </w:t>
      </w:r>
      <w:r w:rsidRPr="004749E9">
        <w:rPr>
          <w:sz w:val="10"/>
        </w:rPr>
        <w:t>“while the alliances between the carriers receive statutory immunity from antitrust laws, the FMC can challenge those agreements if they ‘produce an unreasonable reduction in transportation service or an unreasonable increase in transportation cost or … substantially lessen competition.’”</w:t>
      </w:r>
      <w:r>
        <w:rPr>
          <w:sz w:val="10"/>
        </w:rPr>
        <w:t xml:space="preserve"> </w:t>
      </w:r>
      <w:r w:rsidRPr="004749E9">
        <w:rPr>
          <w:rStyle w:val="StyleUnderline"/>
        </w:rPr>
        <w:t>In reality, though the Commission has labored to avoid stepping on industry toes, it has substantial authority to enforce antitrust laws when shipping agreements—the confidential agreements that only the Commission gets to read—reduce competition and damage supply chain resilience</w:t>
      </w:r>
      <w:r w:rsidRPr="004749E9">
        <w:rPr>
          <w:sz w:val="10"/>
        </w:rPr>
        <w:t>. An encouraging sign that the Commission recognizes its antitrust capacity comes in the form of a Memorandum of Understanding with the Department of Justice’s Antitrust Division this summer, committing the two agencies to cooperate on “the enforcement of antitrust and other laws related to the Industry.”</w:t>
      </w:r>
      <w:r>
        <w:rPr>
          <w:sz w:val="10"/>
        </w:rPr>
        <w:t xml:space="preserve"> </w:t>
      </w:r>
      <w:r w:rsidRPr="004749E9">
        <w:rPr>
          <w:sz w:val="10"/>
        </w:rPr>
        <w:t xml:space="preserve">While the Federal Maritime Commission’s singular discretion when it comes to challenging shipping agreements for antitrust violations may be its sharpest tool, it has a broad mandate to monitor all parties in the US-international ocean shipping industry to ensure “just and reasonable practices.” It is also the Commission’s job to facilitate “alternative dispute resolution” when problems crop up between parties, and to seek remedies when necessary. The Commission has the authority to conduct investigations and hold legal proceedings overseen by the Commission’s Administrative Law Judges, and prosecuted by its Bureau of Enforcement. Yet despite audible discontent within the industry, the Commission has found that </w:t>
      </w:r>
      <w:r w:rsidRPr="0034709F">
        <w:rPr>
          <w:rStyle w:val="Emphasis"/>
          <w:highlight w:val="green"/>
        </w:rPr>
        <w:t>“few private parties have filed complaints seeking reparations,” in part because shippers and truckers fear retaliatio</w:t>
      </w:r>
      <w:r w:rsidRPr="004749E9">
        <w:rPr>
          <w:sz w:val="10"/>
        </w:rPr>
        <w:t>n. While the Commission is taking steps to minimize barriers to private party complaints, the prohibitive cost of retaliation is indicative of the container lines’ tight grip on the industry.</w:t>
      </w:r>
      <w:r>
        <w:rPr>
          <w:sz w:val="10"/>
        </w:rPr>
        <w:t xml:space="preserve"> </w:t>
      </w:r>
      <w:bookmarkStart w:id="0" w:name="_Hlk94948289"/>
      <w:r w:rsidRPr="0034709F">
        <w:rPr>
          <w:rStyle w:val="StyleUnderline"/>
          <w:highlight w:val="green"/>
        </w:rPr>
        <w:t>Fully tapping into these powers</w:t>
      </w:r>
      <w:r w:rsidRPr="00E97F31">
        <w:rPr>
          <w:rStyle w:val="StyleUnderline"/>
        </w:rPr>
        <w:t>, old and new</w:t>
      </w:r>
      <w:r w:rsidRPr="0034709F">
        <w:rPr>
          <w:rStyle w:val="StyleUnderline"/>
          <w:highlight w:val="green"/>
        </w:rPr>
        <w:t>, to take a more leading role in resolving the international supply chain crisis, will almost certainly require that the Commission receive a bigger budget and more staff. Like many federal agencies, the number of Commission employees has been waning when it should be waxing</w:t>
      </w:r>
      <w:bookmarkEnd w:id="0"/>
      <w:r w:rsidRPr="0034709F">
        <w:rPr>
          <w:rStyle w:val="StyleUnderline"/>
          <w:highlight w:val="green"/>
        </w:rPr>
        <w:t>.</w:t>
      </w:r>
      <w:r w:rsidRPr="004749E9">
        <w:rPr>
          <w:sz w:val="10"/>
        </w:rPr>
        <w:t xml:space="preserve"> In 1998, the Federal Maritime Commission had 139 full-time employees. By 2006, the Commission had 121 full-time employees, and by 2020, only 111. Likewise, accounting for inflation, its budget has essentially remained flat over the past decade, rising nominally from $24 million in 2012 to $27.4 million in 2020.</w:t>
      </w:r>
      <w:r>
        <w:rPr>
          <w:sz w:val="10"/>
        </w:rPr>
        <w:t xml:space="preserve"> </w:t>
      </w:r>
      <w:r w:rsidRPr="004749E9">
        <w:rPr>
          <w:sz w:val="10"/>
        </w:rPr>
        <w:t>In contrast, the transport volume of ocean trade has steadily increased over the past thirty years, from 4 billion tons annually in 1990 to over 10 billion tons in 2020. Likewise, the world’s fleet of merchant ships has doubled in size since 1990, even while the US share of the global fleet has shrunk from 16.9 percent in 1960 to 2.7 percent in 1990 to only 0.4 percent in 2019. As it is both the Federal Maritime Commission’s responsibility to support the development of a US liner fleet, and to combat unfair practices by foreign carriers, the Commission’s responsibility for regulating a growing industry has increased even as its capacity has shrunk.</w:t>
      </w:r>
      <w:r>
        <w:rPr>
          <w:sz w:val="10"/>
        </w:rPr>
        <w:t xml:space="preserve"> </w:t>
      </w:r>
      <w:r w:rsidRPr="004749E9">
        <w:rPr>
          <w:sz w:val="10"/>
        </w:rPr>
        <w:t>The Commission monitors an ever-growing number of rates, agreements, alliances and disputes in the international shipping industry. Per its annual report, in 2020 the Commission was continuously monitoring over 300 cooperative agreements, and received 45,164 new service contracts and 779,884 contract amendments. The Commission accepted 375 new and 273 amended ocean transportation intermediary (OTI) applications, and 285 OTI licenses were revoked or surrendered. Through the Commission’s informal conflict resolution program, it resolved 241 ombud matters, and responded to 1,730 queries from the public (a 52 percent increase from 2019). If the Commission is to take on additional enforcement responsibilities, it should bring on more staff to avoid information overload.</w:t>
      </w:r>
      <w:r>
        <w:rPr>
          <w:sz w:val="10"/>
        </w:rPr>
        <w:t xml:space="preserve"> </w:t>
      </w:r>
      <w:r w:rsidRPr="004749E9">
        <w:rPr>
          <w:sz w:val="10"/>
        </w:rPr>
        <w:t>While the Commission’s leaders do not set their own budget, they can help to influence funding levels by highlighting these gaps. In recent years, however, their requests have been seemingly inadequate to fill them. In its 2022 budget request, the Commission set a goal of 128 employees, only a modest increase over current staffing levels. Commission leadership can also work directly with the Office of Personnel Management (OPM) to streamline its hiring processes to ensure its budget, at whatever level, is put to efficient use onboarding new staff. A majority of the Commission’s positions fall under the General Schedule, meaning that hiring for them involves a number of procedures that can slow the process. The Commission should consider requesting hiring flexibilities from OPM to expedite this process, in addition to exploring ways to improve recruitment.</w:t>
      </w:r>
      <w:r>
        <w:rPr>
          <w:sz w:val="10"/>
        </w:rPr>
        <w:t xml:space="preserve"> </w:t>
      </w:r>
      <w:r w:rsidRPr="004749E9">
        <w:rPr>
          <w:sz w:val="10"/>
        </w:rPr>
        <w:t>If the Commission’s current leadership proves unwilling to rise to the challenge, Biden has the opportunity to fill two of five Commissioner seats. His challenge will be to find a labor-minded Republican (as the agency requires partisan balance) to enact the bold regulatory agenda that the moment demands. Elsewhere in the agency, the bright side of hiring amidst the supply chain crisis would be that new Commission employees may be less invested in preserving the status quo.</w:t>
      </w:r>
      <w:r>
        <w:rPr>
          <w:sz w:val="10"/>
        </w:rPr>
        <w:t xml:space="preserve"> </w:t>
      </w:r>
      <w:r w:rsidRPr="00DE4B28">
        <w:rPr>
          <w:rStyle w:val="StyleUnderline"/>
          <w:highlight w:val="cyan"/>
        </w:rPr>
        <w:t xml:space="preserve">The proposed </w:t>
      </w:r>
      <w:r w:rsidRPr="00602ACD">
        <w:rPr>
          <w:rStyle w:val="StyleUnderline"/>
        </w:rPr>
        <w:t xml:space="preserve">Ocean Shipping </w:t>
      </w:r>
      <w:r w:rsidRPr="00DE4B28">
        <w:rPr>
          <w:rStyle w:val="StyleUnderline"/>
          <w:highlight w:val="cyan"/>
        </w:rPr>
        <w:t xml:space="preserve">Act </w:t>
      </w:r>
      <w:r w:rsidRPr="00602ACD">
        <w:rPr>
          <w:rStyle w:val="StyleUnderline"/>
        </w:rPr>
        <w:t xml:space="preserve">of 2021 </w:t>
      </w:r>
      <w:r w:rsidRPr="004749E9">
        <w:rPr>
          <w:rStyle w:val="StyleUnderline"/>
        </w:rPr>
        <w:t xml:space="preserve">would provide the Federal Maritime Commission with a moderate increase in funding, from $29.6 million in 2021 to $32.6 million in 2022 and $35.8 million in 2023. But overall, the 2021 Act </w:t>
      </w:r>
      <w:r w:rsidRPr="00DE4B28">
        <w:rPr>
          <w:rStyle w:val="StyleUnderline"/>
          <w:highlight w:val="cyan"/>
        </w:rPr>
        <w:t xml:space="preserve">bestows more new requirements </w:t>
      </w:r>
      <w:r w:rsidRPr="004749E9">
        <w:rPr>
          <w:rStyle w:val="StyleUnderline"/>
        </w:rPr>
        <w:t xml:space="preserve">upon the Commission than new powers. Increasing an already skeptical agency’s obligations without substantially increasing their resources is an effort </w:t>
      </w:r>
      <w:r w:rsidRPr="00DE4B28">
        <w:rPr>
          <w:rStyle w:val="StyleUnderline"/>
          <w:highlight w:val="cyan"/>
        </w:rPr>
        <w:t xml:space="preserve">destined to fall short. Many snarls </w:t>
      </w:r>
      <w:r w:rsidRPr="004749E9">
        <w:rPr>
          <w:rStyle w:val="StyleUnderline"/>
        </w:rPr>
        <w:t xml:space="preserve">in the supply chain web </w:t>
      </w:r>
      <w:r w:rsidRPr="00DE4B28">
        <w:rPr>
          <w:rStyle w:val="StyleUnderline"/>
          <w:highlight w:val="cyan"/>
        </w:rPr>
        <w:t>remain outside of the Commission’s purview and go unaddressed by the bill</w:t>
      </w:r>
      <w:r w:rsidRPr="004749E9">
        <w:rPr>
          <w:sz w:val="10"/>
        </w:rPr>
        <w:t xml:space="preserve">, from the chassis shortage to the comparatively limited operating hours of American ports, leaving its impact unknown. </w:t>
      </w:r>
    </w:p>
    <w:p w14:paraId="54CBDBFD" w14:textId="77777777" w:rsidR="00521CB0" w:rsidRDefault="00521CB0" w:rsidP="00521CB0">
      <w:pPr>
        <w:pStyle w:val="Heading4"/>
        <w:rPr>
          <w:u w:val="single"/>
        </w:rPr>
      </w:pPr>
      <w:r>
        <w:t>No trade escalation</w:t>
      </w:r>
    </w:p>
    <w:p w14:paraId="2BC362DC" w14:textId="77777777" w:rsidR="00521CB0" w:rsidRPr="000F7892" w:rsidRDefault="00521CB0" w:rsidP="00521CB0">
      <w:r w:rsidRPr="004B1780">
        <w:rPr>
          <w:rStyle w:val="Style13ptBold"/>
        </w:rPr>
        <w:t>Spaniel</w:t>
      </w:r>
      <w:r w:rsidRPr="004B1780">
        <w:t xml:space="preserve"> </w:t>
      </w:r>
      <w:r w:rsidRPr="00970046">
        <w:rPr>
          <w:rStyle w:val="Style13ptBold"/>
        </w:rPr>
        <w:t>and Malone</w:t>
      </w:r>
      <w:r w:rsidRPr="004B1780">
        <w:t xml:space="preserve"> </w:t>
      </w:r>
      <w:r w:rsidRPr="00970046">
        <w:t>3/5/</w:t>
      </w:r>
      <w:r w:rsidRPr="00970046">
        <w:rPr>
          <w:rStyle w:val="Style13ptBold"/>
        </w:rPr>
        <w:t>19</w:t>
      </w:r>
      <w:r w:rsidRPr="004B1780">
        <w:t xml:space="preserve"> [William Spaniel, Department of Political Science, University of Pittsburgh. Iris Malo</w:t>
      </w:r>
      <w:r>
        <w:t>n</w:t>
      </w:r>
      <w:r w:rsidRPr="004B1780">
        <w:t xml:space="preserve">e, Department of Political Science, Stanford. The Uncertainty Tradeoff: Re-Examining Opportunity Costs and War. March 5, 2019. </w:t>
      </w:r>
      <w:hyperlink r:id="rId15" w:history="1">
        <w:r w:rsidRPr="005733BA">
          <w:rPr>
            <w:rStyle w:val="Hyperlink"/>
          </w:rPr>
          <w:t>https://wjspaniel.files.wordpress.com/2019/03/uncertainty-tradeoff-final.pdf</w:t>
        </w:r>
      </w:hyperlink>
      <w:r>
        <w:t>]</w:t>
      </w:r>
    </w:p>
    <w:p w14:paraId="01B4659F" w14:textId="77777777" w:rsidR="00521CB0" w:rsidRPr="00537704" w:rsidRDefault="00521CB0" w:rsidP="00521CB0">
      <w:pPr>
        <w:rPr>
          <w:sz w:val="16"/>
        </w:rPr>
      </w:pPr>
      <w:r w:rsidRPr="00CF56B5">
        <w:rPr>
          <w:u w:val="single"/>
        </w:rPr>
        <w:t>This paper’s</w:t>
      </w:r>
      <w:r w:rsidRPr="00CF56B5">
        <w:rPr>
          <w:sz w:val="16"/>
        </w:rPr>
        <w:t xml:space="preserve"> main</w:t>
      </w:r>
      <w:r w:rsidRPr="00537704">
        <w:rPr>
          <w:sz w:val="16"/>
        </w:rPr>
        <w:t xml:space="preserve"> </w:t>
      </w:r>
      <w:r w:rsidRPr="00CF56B5">
        <w:rPr>
          <w:u w:val="single"/>
        </w:rPr>
        <w:t>contribution is to identify</w:t>
      </w:r>
      <w:r w:rsidRPr="00CF56B5">
        <w:rPr>
          <w:sz w:val="16"/>
        </w:rPr>
        <w:t xml:space="preserve"> the precise </w:t>
      </w:r>
      <w:r w:rsidRPr="00CF56B5">
        <w:rPr>
          <w:u w:val="single"/>
        </w:rPr>
        <w:t>conditions under which</w:t>
      </w:r>
      <w:r w:rsidRPr="00CF56B5">
        <w:rPr>
          <w:sz w:val="16"/>
        </w:rPr>
        <w:t xml:space="preserve"> the</w:t>
      </w:r>
      <w:r w:rsidRPr="00537704">
        <w:rPr>
          <w:sz w:val="16"/>
        </w:rPr>
        <w:t xml:space="preserve"> </w:t>
      </w:r>
      <w:r w:rsidRPr="00970046">
        <w:rPr>
          <w:rStyle w:val="Emphasis"/>
          <w:highlight w:val="cyan"/>
        </w:rPr>
        <w:t>probability of war</w:t>
      </w:r>
      <w:r w:rsidRPr="00970046">
        <w:rPr>
          <w:highlight w:val="cyan"/>
          <w:u w:val="single"/>
        </w:rPr>
        <w:t xml:space="preserve"> </w:t>
      </w:r>
      <w:r w:rsidRPr="00970046">
        <w:rPr>
          <w:rStyle w:val="Emphasis"/>
          <w:highlight w:val="cyan"/>
        </w:rPr>
        <w:t>increases</w:t>
      </w:r>
      <w:r w:rsidRPr="00970046">
        <w:rPr>
          <w:highlight w:val="cyan"/>
          <w:u w:val="single"/>
        </w:rPr>
        <w:t xml:space="preserve"> despite rising </w:t>
      </w:r>
      <w:r w:rsidRPr="00970046">
        <w:rPr>
          <w:rStyle w:val="Emphasis"/>
          <w:highlight w:val="cyan"/>
        </w:rPr>
        <w:t>opportunity costs</w:t>
      </w:r>
      <w:r w:rsidRPr="00537704">
        <w:rPr>
          <w:sz w:val="16"/>
        </w:rPr>
        <w:t xml:space="preserve">. We show that, unlike other mechanisms, </w:t>
      </w:r>
      <w:r w:rsidRPr="00CF56B5">
        <w:rPr>
          <w:rStyle w:val="Emphasis"/>
        </w:rPr>
        <w:t>rising opportunity costs</w:t>
      </w:r>
      <w:r w:rsidRPr="00CF56B5">
        <w:rPr>
          <w:u w:val="single"/>
        </w:rPr>
        <w:t xml:space="preserve"> may </w:t>
      </w:r>
      <w:r w:rsidRPr="00CF56B5">
        <w:rPr>
          <w:rStyle w:val="Emphasis"/>
        </w:rPr>
        <w:t>counter-intuitively</w:t>
      </w:r>
      <w:r w:rsidRPr="00CF56B5">
        <w:rPr>
          <w:u w:val="single"/>
        </w:rPr>
        <w:t xml:space="preserve"> make </w:t>
      </w:r>
      <w:r w:rsidRPr="00CF56B5">
        <w:rPr>
          <w:rStyle w:val="Emphasis"/>
        </w:rPr>
        <w:t>war more likely</w:t>
      </w:r>
      <w:r w:rsidRPr="00CF56B5">
        <w:rPr>
          <w:u w:val="single"/>
        </w:rPr>
        <w:t xml:space="preserve"> because </w:t>
      </w:r>
      <w:r w:rsidRPr="00970046">
        <w:rPr>
          <w:highlight w:val="cyan"/>
          <w:u w:val="single"/>
        </w:rPr>
        <w:t>it</w:t>
      </w:r>
      <w:r w:rsidRPr="00537704">
        <w:rPr>
          <w:sz w:val="16"/>
        </w:rPr>
        <w:t xml:space="preserve"> also </w:t>
      </w:r>
      <w:r w:rsidRPr="00970046">
        <w:rPr>
          <w:highlight w:val="cyan"/>
          <w:u w:val="single"/>
        </w:rPr>
        <w:t>increases</w:t>
      </w:r>
      <w:r w:rsidRPr="00537704">
        <w:rPr>
          <w:sz w:val="16"/>
        </w:rPr>
        <w:t xml:space="preserve"> the </w:t>
      </w:r>
      <w:r w:rsidRPr="00970046">
        <w:rPr>
          <w:rStyle w:val="Emphasis"/>
          <w:highlight w:val="cyan"/>
        </w:rPr>
        <w:t>difference</w:t>
      </w:r>
      <w:r w:rsidRPr="00970046">
        <w:rPr>
          <w:highlight w:val="cyan"/>
          <w:u w:val="single"/>
        </w:rPr>
        <w:t xml:space="preserve"> between </w:t>
      </w:r>
      <w:r w:rsidRPr="00970046">
        <w:rPr>
          <w:rStyle w:val="Emphasis"/>
          <w:highlight w:val="cyan"/>
        </w:rPr>
        <w:t>reservation points</w:t>
      </w:r>
      <w:r w:rsidRPr="00970046">
        <w:rPr>
          <w:highlight w:val="cyan"/>
          <w:u w:val="single"/>
        </w:rPr>
        <w:t xml:space="preserve"> for unresolved</w:t>
      </w:r>
      <w:r w:rsidRPr="008A75E1">
        <w:rPr>
          <w:u w:val="single"/>
        </w:rPr>
        <w:t xml:space="preserve"> versus resolved </w:t>
      </w:r>
      <w:r w:rsidRPr="00970046">
        <w:rPr>
          <w:highlight w:val="cyan"/>
          <w:u w:val="single"/>
        </w:rPr>
        <w:t>opponents</w:t>
      </w:r>
      <w:r w:rsidRPr="00537704">
        <w:rPr>
          <w:sz w:val="16"/>
        </w:rPr>
        <w:t xml:space="preserve">. As a result, </w:t>
      </w:r>
      <w:r w:rsidRPr="008A75E1">
        <w:rPr>
          <w:u w:val="single"/>
        </w:rPr>
        <w:t xml:space="preserve">these </w:t>
      </w:r>
      <w:r w:rsidRPr="00970046">
        <w:rPr>
          <w:rStyle w:val="Emphasis"/>
          <w:highlight w:val="cyan"/>
        </w:rPr>
        <w:t>info</w:t>
      </w:r>
      <w:r w:rsidRPr="008A75E1">
        <w:rPr>
          <w:u w:val="single"/>
        </w:rPr>
        <w:t xml:space="preserve">rmational </w:t>
      </w:r>
      <w:r w:rsidRPr="00970046">
        <w:rPr>
          <w:rStyle w:val="Emphasis"/>
          <w:highlight w:val="cyan"/>
        </w:rPr>
        <w:t>asymmetries</w:t>
      </w:r>
      <w:r w:rsidRPr="008A75E1">
        <w:rPr>
          <w:u w:val="single"/>
        </w:rPr>
        <w:t xml:space="preserve"> can </w:t>
      </w:r>
      <w:r w:rsidRPr="00970046">
        <w:rPr>
          <w:highlight w:val="cyan"/>
          <w:u w:val="single"/>
        </w:rPr>
        <w:t>lead states to</w:t>
      </w:r>
      <w:r w:rsidRPr="008A75E1">
        <w:rPr>
          <w:u w:val="single"/>
        </w:rPr>
        <w:t xml:space="preserve"> screen</w:t>
      </w:r>
      <w:r w:rsidRPr="00537704">
        <w:rPr>
          <w:sz w:val="16"/>
        </w:rPr>
        <w:t xml:space="preserve"> their </w:t>
      </w:r>
      <w:r w:rsidRPr="008A75E1">
        <w:rPr>
          <w:u w:val="single"/>
        </w:rPr>
        <w:t xml:space="preserve">opponents and </w:t>
      </w:r>
      <w:r w:rsidRPr="00970046">
        <w:rPr>
          <w:rStyle w:val="Emphasis"/>
          <w:highlight w:val="cyan"/>
        </w:rPr>
        <w:t>risk war</w:t>
      </w:r>
      <w:r w:rsidRPr="00537704">
        <w:rPr>
          <w:sz w:val="16"/>
        </w:rPr>
        <w:t xml:space="preserve">. </w:t>
      </w:r>
      <w:r w:rsidRPr="008A75E1">
        <w:rPr>
          <w:u w:val="single"/>
        </w:rPr>
        <w:t>This</w:t>
      </w:r>
      <w:r w:rsidRPr="00537704">
        <w:rPr>
          <w:sz w:val="16"/>
        </w:rPr>
        <w:t xml:space="preserve"> new </w:t>
      </w:r>
      <w:r w:rsidRPr="008A75E1">
        <w:rPr>
          <w:u w:val="single"/>
        </w:rPr>
        <w:t>finding reshapes our understanding about</w:t>
      </w:r>
      <w:r w:rsidRPr="00537704">
        <w:rPr>
          <w:sz w:val="16"/>
        </w:rPr>
        <w:t xml:space="preserve"> the relationship between </w:t>
      </w:r>
      <w:r w:rsidRPr="008A75E1">
        <w:rPr>
          <w:rStyle w:val="Emphasis"/>
        </w:rPr>
        <w:t>opportunity costs</w:t>
      </w:r>
      <w:r w:rsidRPr="008A75E1">
        <w:rPr>
          <w:u w:val="single"/>
        </w:rPr>
        <w:t xml:space="preserve"> and </w:t>
      </w:r>
      <w:r w:rsidRPr="008A75E1">
        <w:rPr>
          <w:rStyle w:val="Emphasis"/>
        </w:rPr>
        <w:t>war</w:t>
      </w:r>
      <w:r w:rsidRPr="00537704">
        <w:rPr>
          <w:sz w:val="16"/>
        </w:rPr>
        <w:t xml:space="preserve">. It introduces a more nu-anced mechanism about when and how this relationship operates, sometimes </w:t>
      </w:r>
      <w:r w:rsidRPr="008A75E1">
        <w:rPr>
          <w:rStyle w:val="Emphasis"/>
        </w:rPr>
        <w:t>contrary to expectations</w:t>
      </w:r>
      <w:r w:rsidRPr="00537704">
        <w:rPr>
          <w:sz w:val="16"/>
        </w:rPr>
        <w:t>.</w:t>
      </w:r>
    </w:p>
    <w:p w14:paraId="00AB341F" w14:textId="77777777" w:rsidR="00521CB0" w:rsidRPr="00537704" w:rsidRDefault="00521CB0" w:rsidP="00521CB0">
      <w:pPr>
        <w:rPr>
          <w:sz w:val="16"/>
        </w:rPr>
      </w:pPr>
      <w:r w:rsidRPr="00537704">
        <w:rPr>
          <w:sz w:val="16"/>
        </w:rPr>
        <w:t>Our work advances economic interdependence theories of war in several ways. First, it provides new insight on the causes of war at odds with traditional cases where opportunity costs increased, yet conflict still erupted. Second, it demonstrates how and when competing effects of economic instruments predominate, driving changes in the probability of conflict. In contrast to previous work, we identify specific conditions under which increasing opportunity costs shifts the probability of conflict, consistent with the empirical evidence. Finally, it demonstrates the important, but subtle, effects of changing instruments, like trade flows, in the presence of uncertainty. The model advances a growing line of research that various sources of uncertainty have disparate effects on crisis bargaining.</w:t>
      </w:r>
    </w:p>
    <w:p w14:paraId="42FB34F3" w14:textId="77777777" w:rsidR="00521CB0" w:rsidRPr="00537704" w:rsidRDefault="00521CB0" w:rsidP="00521CB0">
      <w:pPr>
        <w:rPr>
          <w:sz w:val="16"/>
        </w:rPr>
      </w:pPr>
      <w:r w:rsidRPr="00970046">
        <w:rPr>
          <w:highlight w:val="cyan"/>
          <w:u w:val="single"/>
        </w:rPr>
        <w:t>This</w:t>
      </w:r>
      <w:r w:rsidRPr="008A75E1">
        <w:rPr>
          <w:u w:val="single"/>
        </w:rPr>
        <w:t xml:space="preserve"> paper</w:t>
      </w:r>
      <w:r w:rsidRPr="00537704">
        <w:rPr>
          <w:sz w:val="16"/>
        </w:rPr>
        <w:t xml:space="preserve"> has more general implications for trade-conflict research. It </w:t>
      </w:r>
      <w:r w:rsidRPr="00970046">
        <w:rPr>
          <w:highlight w:val="cyan"/>
          <w:u w:val="single"/>
        </w:rPr>
        <w:t>complements</w:t>
      </w:r>
      <w:r w:rsidRPr="008A75E1">
        <w:rPr>
          <w:u w:val="single"/>
        </w:rPr>
        <w:t xml:space="preserve"> growing </w:t>
      </w:r>
      <w:r w:rsidRPr="00970046">
        <w:rPr>
          <w:highlight w:val="cyan"/>
          <w:u w:val="single"/>
        </w:rPr>
        <w:t xml:space="preserve">calls to </w:t>
      </w:r>
      <w:r w:rsidRPr="00970046">
        <w:rPr>
          <w:rStyle w:val="Emphasis"/>
          <w:highlight w:val="cyan"/>
        </w:rPr>
        <w:t>disaggregate</w:t>
      </w:r>
      <w:r w:rsidRPr="00537704">
        <w:rPr>
          <w:sz w:val="16"/>
        </w:rPr>
        <w:t xml:space="preserve"> the </w:t>
      </w:r>
      <w:r w:rsidRPr="00970046">
        <w:rPr>
          <w:rStyle w:val="Emphasis"/>
          <w:highlight w:val="cyan"/>
        </w:rPr>
        <w:t>effects</w:t>
      </w:r>
      <w:r w:rsidRPr="00970046">
        <w:rPr>
          <w:highlight w:val="cyan"/>
          <w:u w:val="single"/>
        </w:rPr>
        <w:t xml:space="preserve"> of</w:t>
      </w:r>
      <w:r w:rsidRPr="00537704">
        <w:rPr>
          <w:sz w:val="16"/>
        </w:rPr>
        <w:t xml:space="preserve"> instruments like </w:t>
      </w:r>
      <w:r w:rsidRPr="00970046">
        <w:rPr>
          <w:rStyle w:val="Emphasis"/>
          <w:highlight w:val="cyan"/>
        </w:rPr>
        <w:t>trade</w:t>
      </w:r>
      <w:r w:rsidRPr="00537704">
        <w:rPr>
          <w:sz w:val="16"/>
        </w:rPr>
        <w:t xml:space="preserve"> (Martin et al. 2008). Empirical analyses must carefully trace what precisely parties do not know about each other to draw the correct inference. It also suggests states should be careful in interpreting how other states value or benefit from mutual trade flows. </w:t>
      </w:r>
      <w:r w:rsidRPr="00970046">
        <w:rPr>
          <w:highlight w:val="cyan"/>
          <w:u w:val="single"/>
        </w:rPr>
        <w:t>A</w:t>
      </w:r>
      <w:r w:rsidRPr="008A75E1">
        <w:rPr>
          <w:u w:val="single"/>
        </w:rPr>
        <w:t xml:space="preserve"> </w:t>
      </w:r>
      <w:r w:rsidRPr="008A75E1">
        <w:rPr>
          <w:rStyle w:val="Emphasis"/>
        </w:rPr>
        <w:t xml:space="preserve">free </w:t>
      </w:r>
      <w:r w:rsidRPr="00970046">
        <w:rPr>
          <w:rStyle w:val="Emphasis"/>
          <w:highlight w:val="cyan"/>
        </w:rPr>
        <w:t>trade agreement</w:t>
      </w:r>
      <w:r w:rsidRPr="008A75E1">
        <w:rPr>
          <w:u w:val="single"/>
        </w:rPr>
        <w:t xml:space="preserve"> championed by one state </w:t>
      </w:r>
      <w:r w:rsidRPr="00970046">
        <w:rPr>
          <w:highlight w:val="cyan"/>
          <w:u w:val="single"/>
        </w:rPr>
        <w:t>may be</w:t>
      </w:r>
      <w:r w:rsidRPr="008A75E1">
        <w:rPr>
          <w:u w:val="single"/>
        </w:rPr>
        <w:t xml:space="preserve"> </w:t>
      </w:r>
      <w:r w:rsidRPr="00970046">
        <w:rPr>
          <w:rStyle w:val="Emphasis"/>
          <w:highlight w:val="cyan"/>
        </w:rPr>
        <w:t>perceived</w:t>
      </w:r>
      <w:r w:rsidRPr="00970046">
        <w:rPr>
          <w:highlight w:val="cyan"/>
          <w:u w:val="single"/>
        </w:rPr>
        <w:t xml:space="preserve"> as</w:t>
      </w:r>
      <w:r w:rsidRPr="008A75E1">
        <w:rPr>
          <w:u w:val="single"/>
        </w:rPr>
        <w:t xml:space="preserve"> relatively </w:t>
      </w:r>
      <w:r w:rsidRPr="00970046">
        <w:rPr>
          <w:rStyle w:val="Emphasis"/>
          <w:highlight w:val="cyan"/>
        </w:rPr>
        <w:t>less beneficial</w:t>
      </w:r>
      <w:r w:rsidRPr="00970046">
        <w:rPr>
          <w:highlight w:val="cyan"/>
          <w:u w:val="single"/>
        </w:rPr>
        <w:t xml:space="preserve"> in </w:t>
      </w:r>
      <w:r w:rsidRPr="00970046">
        <w:rPr>
          <w:rStyle w:val="Emphasis"/>
          <w:highlight w:val="cyan"/>
        </w:rPr>
        <w:t>another state</w:t>
      </w:r>
      <w:r w:rsidRPr="00537704">
        <w:rPr>
          <w:sz w:val="16"/>
        </w:rPr>
        <w:t xml:space="preserve">. </w:t>
      </w:r>
      <w:r w:rsidRPr="00970046">
        <w:rPr>
          <w:highlight w:val="cyan"/>
          <w:u w:val="single"/>
        </w:rPr>
        <w:t>This</w:t>
      </w:r>
      <w:r w:rsidRPr="008A75E1">
        <w:rPr>
          <w:u w:val="single"/>
        </w:rPr>
        <w:t xml:space="preserve"> </w:t>
      </w:r>
      <w:r w:rsidRPr="008A75E1">
        <w:rPr>
          <w:rStyle w:val="Emphasis"/>
        </w:rPr>
        <w:t>uncertainty</w:t>
      </w:r>
      <w:r w:rsidRPr="008A75E1">
        <w:rPr>
          <w:u w:val="single"/>
        </w:rPr>
        <w:t xml:space="preserve"> may </w:t>
      </w:r>
      <w:r w:rsidRPr="00970046">
        <w:rPr>
          <w:rStyle w:val="Emphasis"/>
          <w:highlight w:val="cyan"/>
        </w:rPr>
        <w:t>undermine</w:t>
      </w:r>
      <w:r w:rsidRPr="008A75E1">
        <w:rPr>
          <w:u w:val="single"/>
        </w:rPr>
        <w:t xml:space="preserve"> the </w:t>
      </w:r>
      <w:r w:rsidRPr="00970046">
        <w:rPr>
          <w:rStyle w:val="Emphasis"/>
          <w:highlight w:val="cyan"/>
        </w:rPr>
        <w:t>credibility to abide</w:t>
      </w:r>
      <w:r w:rsidRPr="008A75E1">
        <w:rPr>
          <w:u w:val="single"/>
        </w:rPr>
        <w:t xml:space="preserve"> by the agreement in the </w:t>
      </w:r>
      <w:r w:rsidRPr="008A75E1">
        <w:rPr>
          <w:rStyle w:val="Emphasis"/>
        </w:rPr>
        <w:t>long-run</w:t>
      </w:r>
      <w:r w:rsidRPr="00537704">
        <w:rPr>
          <w:sz w:val="16"/>
        </w:rPr>
        <w:t>.</w:t>
      </w:r>
    </w:p>
    <w:p w14:paraId="3A2B14C8" w14:textId="77777777" w:rsidR="00521CB0" w:rsidRPr="00537704" w:rsidRDefault="00521CB0" w:rsidP="00521CB0">
      <w:pPr>
        <w:rPr>
          <w:sz w:val="16"/>
        </w:rPr>
      </w:pPr>
      <w:r w:rsidRPr="00537704">
        <w:rPr>
          <w:sz w:val="16"/>
        </w:rPr>
        <w:t xml:space="preserve">We also highlight the need for future research to consider screening incentives in trade deals themselves. Although the proposer benefits from greater trade—both from the direct economic benefit and indirect ability to steal more surplus from the receiver— </w:t>
      </w:r>
      <w:r w:rsidRPr="008A75E1">
        <w:rPr>
          <w:u w:val="single"/>
        </w:rPr>
        <w:t xml:space="preserve">trade can </w:t>
      </w:r>
      <w:r w:rsidRPr="008A75E1">
        <w:rPr>
          <w:rStyle w:val="Emphasis"/>
        </w:rPr>
        <w:t>harm unresolved receivers</w:t>
      </w:r>
      <w:r w:rsidRPr="008A75E1">
        <w:rPr>
          <w:u w:val="single"/>
        </w:rPr>
        <w:t xml:space="preserve"> and </w:t>
      </w:r>
      <w:r w:rsidRPr="008A75E1">
        <w:rPr>
          <w:rStyle w:val="Emphasis"/>
        </w:rPr>
        <w:t>incentivize screening</w:t>
      </w:r>
      <w:r w:rsidRPr="00537704">
        <w:rPr>
          <w:sz w:val="16"/>
        </w:rPr>
        <w:t>. This could generate some constraints in the deals a state is willing to sign, in fear that the rearranged incentives under uncertainty could hurt its ability to effectively bluff later. A more unified approach to trade and crisis negotiations would yield additional interesting insights.</w:t>
      </w:r>
    </w:p>
    <w:p w14:paraId="21C90078" w14:textId="77777777" w:rsidR="00521CB0" w:rsidRPr="00A41FDB" w:rsidRDefault="00521CB0" w:rsidP="00521CB0">
      <w:pPr>
        <w:pStyle w:val="Heading4"/>
      </w:pPr>
      <w:r w:rsidRPr="00537704">
        <w:rPr>
          <w:sz w:val="16"/>
        </w:rPr>
        <w:t xml:space="preserve">Moving forward, the results speak to other lines of research in international relations theory predicated on changing costs of conflict. We couched our results in the interdependence literature due its clear application. However, the comparative static speaks to cases where the receiver’s costs increase more generally.23 Framed this way, the results have clear implications for other literatures. For example, standard </w:t>
      </w:r>
      <w:r w:rsidRPr="00970046">
        <w:rPr>
          <w:rStyle w:val="Emphasis"/>
          <w:highlight w:val="cyan"/>
        </w:rPr>
        <w:t>nuclear deterrence</w:t>
      </w:r>
      <w:r w:rsidRPr="00970046">
        <w:rPr>
          <w:sz w:val="16"/>
          <w:highlight w:val="cyan"/>
        </w:rPr>
        <w:t xml:space="preserve"> </w:t>
      </w:r>
      <w:r w:rsidRPr="00970046">
        <w:rPr>
          <w:highlight w:val="cyan"/>
          <w:u w:val="single"/>
        </w:rPr>
        <w:t>theory argues</w:t>
      </w:r>
      <w:r w:rsidRPr="008A75E1">
        <w:rPr>
          <w:u w:val="single"/>
        </w:rPr>
        <w:t xml:space="preserve"> that </w:t>
      </w:r>
      <w:r w:rsidRPr="00970046">
        <w:rPr>
          <w:highlight w:val="cyan"/>
          <w:u w:val="single"/>
        </w:rPr>
        <w:t xml:space="preserve">possessing </w:t>
      </w:r>
      <w:r w:rsidRPr="00970046">
        <w:rPr>
          <w:rStyle w:val="Emphasis"/>
          <w:highlight w:val="cyan"/>
        </w:rPr>
        <w:t>nuclear weapons</w:t>
      </w:r>
      <w:r w:rsidRPr="008A75E1">
        <w:rPr>
          <w:u w:val="single"/>
        </w:rPr>
        <w:t xml:space="preserve"> </w:t>
      </w:r>
      <w:r w:rsidRPr="00970046">
        <w:rPr>
          <w:rStyle w:val="Emphasis"/>
          <w:highlight w:val="cyan"/>
        </w:rPr>
        <w:t>increases</w:t>
      </w:r>
      <w:r w:rsidRPr="008A75E1">
        <w:rPr>
          <w:u w:val="single"/>
        </w:rPr>
        <w:t xml:space="preserve"> the </w:t>
      </w:r>
      <w:r w:rsidRPr="00970046">
        <w:rPr>
          <w:rStyle w:val="Emphasis"/>
          <w:highlight w:val="cyan"/>
        </w:rPr>
        <w:t>costs of war</w:t>
      </w:r>
      <w:r w:rsidRPr="00537704">
        <w:rPr>
          <w:sz w:val="16"/>
        </w:rPr>
        <w:t xml:space="preserve"> for potential challengers due to the risk of a retaliatory nuclear response (Morgenthau 1961, 280; Gilpin 1983, 213-219). </w:t>
      </w:r>
      <w:r w:rsidRPr="008A75E1">
        <w:rPr>
          <w:u w:val="single"/>
        </w:rPr>
        <w:t xml:space="preserve">The logic of alliance formation similarly relics on the assumption that entering these pacts induces peace by raising an opponent’s costs of conflict </w:t>
      </w:r>
      <w:r w:rsidRPr="00537704">
        <w:rPr>
          <w:sz w:val="16"/>
        </w:rPr>
        <w:t xml:space="preserve">(Morrow 1994). </w:t>
      </w:r>
      <w:r w:rsidRPr="008A75E1">
        <w:rPr>
          <w:rStyle w:val="Emphasis"/>
        </w:rPr>
        <w:t>Together</w:t>
      </w:r>
      <w:r w:rsidRPr="00537704">
        <w:rPr>
          <w:sz w:val="16"/>
        </w:rPr>
        <w:t xml:space="preserve">, </w:t>
      </w:r>
      <w:r w:rsidRPr="00970046">
        <w:rPr>
          <w:highlight w:val="cyan"/>
          <w:u w:val="single"/>
        </w:rPr>
        <w:t>these</w:t>
      </w:r>
      <w:r w:rsidRPr="008A75E1">
        <w:rPr>
          <w:u w:val="single"/>
        </w:rPr>
        <w:t xml:space="preserve"> mechanisms </w:t>
      </w:r>
      <w:r w:rsidRPr="00970046">
        <w:rPr>
          <w:rStyle w:val="Emphasis"/>
          <w:highlight w:val="cyan"/>
        </w:rPr>
        <w:t>assume raising</w:t>
      </w:r>
      <w:r w:rsidRPr="008A75E1">
        <w:rPr>
          <w:u w:val="single"/>
        </w:rPr>
        <w:t xml:space="preserve"> the </w:t>
      </w:r>
      <w:r w:rsidRPr="00970046">
        <w:rPr>
          <w:rStyle w:val="Emphasis"/>
          <w:highlight w:val="cyan"/>
        </w:rPr>
        <w:t>costs of war</w:t>
      </w:r>
      <w:r w:rsidRPr="008A75E1">
        <w:rPr>
          <w:u w:val="single"/>
        </w:rPr>
        <w:t xml:space="preserve"> should </w:t>
      </w:r>
      <w:r w:rsidRPr="00970046">
        <w:rPr>
          <w:rStyle w:val="Emphasis"/>
          <w:highlight w:val="cyan"/>
        </w:rPr>
        <w:t>decrease conflict</w:t>
      </w:r>
      <w:r w:rsidRPr="00970046">
        <w:rPr>
          <w:sz w:val="16"/>
          <w:highlight w:val="cyan"/>
        </w:rPr>
        <w:t xml:space="preserve">. </w:t>
      </w:r>
      <w:r w:rsidRPr="00970046">
        <w:rPr>
          <w:highlight w:val="cyan"/>
          <w:u w:val="single"/>
        </w:rPr>
        <w:t>Our results demonstrate this</w:t>
      </w:r>
      <w:r w:rsidRPr="008A75E1">
        <w:rPr>
          <w:u w:val="single"/>
        </w:rPr>
        <w:t xml:space="preserve"> effect </w:t>
      </w:r>
      <w:r w:rsidRPr="00970046">
        <w:rPr>
          <w:highlight w:val="cyan"/>
          <w:u w:val="single"/>
        </w:rPr>
        <w:t>is</w:t>
      </w:r>
      <w:r w:rsidRPr="00537704">
        <w:rPr>
          <w:sz w:val="16"/>
        </w:rPr>
        <w:t xml:space="preserve"> likely </w:t>
      </w:r>
      <w:r w:rsidRPr="00970046">
        <w:rPr>
          <w:rStyle w:val="Emphasis"/>
          <w:highlight w:val="cyan"/>
        </w:rPr>
        <w:t>more conditional</w:t>
      </w:r>
      <w:r w:rsidRPr="00970046">
        <w:rPr>
          <w:sz w:val="16"/>
          <w:highlight w:val="cyan"/>
        </w:rPr>
        <w:t xml:space="preserve"> </w:t>
      </w:r>
      <w:r w:rsidRPr="00970046">
        <w:rPr>
          <w:highlight w:val="cyan"/>
          <w:u w:val="single"/>
        </w:rPr>
        <w:t>than</w:t>
      </w:r>
      <w:r w:rsidRPr="00537704">
        <w:rPr>
          <w:sz w:val="16"/>
        </w:rPr>
        <w:t xml:space="preserve"> previously </w:t>
      </w:r>
      <w:r w:rsidRPr="00970046">
        <w:rPr>
          <w:highlight w:val="cyan"/>
          <w:u w:val="single"/>
        </w:rPr>
        <w:t>realized</w:t>
      </w:r>
      <w:r w:rsidRPr="00537704">
        <w:rPr>
          <w:sz w:val="16"/>
        </w:rPr>
        <w:t xml:space="preserve">. We find </w:t>
      </w:r>
      <w:r w:rsidRPr="00970046">
        <w:rPr>
          <w:rStyle w:val="Emphasis"/>
          <w:highlight w:val="cyan"/>
        </w:rPr>
        <w:t>increased costs</w:t>
      </w:r>
      <w:r w:rsidRPr="00970046">
        <w:rPr>
          <w:highlight w:val="cyan"/>
          <w:u w:val="single"/>
        </w:rPr>
        <w:t xml:space="preserve"> of </w:t>
      </w:r>
      <w:r w:rsidRPr="00970046">
        <w:rPr>
          <w:rStyle w:val="Emphasis"/>
          <w:highlight w:val="cyan"/>
        </w:rPr>
        <w:t>conflict</w:t>
      </w:r>
      <w:r w:rsidRPr="00970046">
        <w:rPr>
          <w:highlight w:val="cyan"/>
          <w:u w:val="single"/>
        </w:rPr>
        <w:t xml:space="preserve"> can </w:t>
      </w:r>
      <w:r w:rsidRPr="00970046">
        <w:rPr>
          <w:rStyle w:val="Emphasis"/>
          <w:highlight w:val="cyan"/>
        </w:rPr>
        <w:t>exacerbate</w:t>
      </w:r>
      <w:r w:rsidRPr="00537704">
        <w:rPr>
          <w:rStyle w:val="Emphasis"/>
        </w:rPr>
        <w:t xml:space="preserve"> issues</w:t>
      </w:r>
      <w:r w:rsidRPr="00537704">
        <w:rPr>
          <w:u w:val="single"/>
        </w:rPr>
        <w:t xml:space="preserve"> with </w:t>
      </w:r>
      <w:r w:rsidRPr="00970046">
        <w:rPr>
          <w:rStyle w:val="Emphasis"/>
          <w:highlight w:val="cyan"/>
        </w:rPr>
        <w:t>uncertainty</w:t>
      </w:r>
      <w:r w:rsidRPr="00970046">
        <w:rPr>
          <w:highlight w:val="cyan"/>
          <w:u w:val="single"/>
        </w:rPr>
        <w:t xml:space="preserve"> over resolve </w:t>
      </w:r>
      <w:r w:rsidRPr="00970046">
        <w:rPr>
          <w:rStyle w:val="Emphasis"/>
          <w:highlight w:val="cyan"/>
        </w:rPr>
        <w:t>even if both</w:t>
      </w:r>
      <w:r w:rsidRPr="00537704">
        <w:rPr>
          <w:rStyle w:val="Emphasis"/>
        </w:rPr>
        <w:t xml:space="preserve"> states </w:t>
      </w:r>
      <w:r w:rsidRPr="00970046">
        <w:rPr>
          <w:rStyle w:val="Emphasis"/>
          <w:highlight w:val="cyan"/>
        </w:rPr>
        <w:t>possess destructive weaponry</w:t>
      </w:r>
      <w:r w:rsidRPr="00537704">
        <w:rPr>
          <w:sz w:val="16"/>
        </w:rPr>
        <w:t>. This promises to shed new insights into how raising costs affects deterrence and coercive bargaining in other contexts</w:t>
      </w:r>
    </w:p>
    <w:p w14:paraId="3723BDD5" w14:textId="77777777" w:rsidR="00521CB0" w:rsidRPr="008400B2" w:rsidRDefault="00521CB0" w:rsidP="00521CB0">
      <w:pPr>
        <w:pStyle w:val="Heading4"/>
      </w:pPr>
      <w:r w:rsidRPr="008400B2">
        <w:t xml:space="preserve">Cant solve clean tech—cant get around semiconductor shortages which make supply chain barriers inevitable—Gonzaga reads green </w:t>
      </w:r>
    </w:p>
    <w:p w14:paraId="71365DBB" w14:textId="77777777" w:rsidR="00521CB0" w:rsidRPr="00A3595D" w:rsidRDefault="00521CB0" w:rsidP="00521CB0">
      <w:pPr>
        <w:rPr>
          <w:sz w:val="20"/>
          <w:szCs w:val="20"/>
        </w:rPr>
      </w:pPr>
      <w:r w:rsidRPr="00A3595D">
        <w:rPr>
          <w:rStyle w:val="Style13ptBold"/>
          <w:szCs w:val="20"/>
        </w:rPr>
        <w:t>Short and Mancini ’21</w:t>
      </w:r>
      <w:r w:rsidRPr="00A3595D">
        <w:rPr>
          <w:sz w:val="20"/>
          <w:szCs w:val="20"/>
        </w:rPr>
        <w:t xml:space="preserve"> (Mike Short and James Mancini, Mike Short serves as C.H. Robinson’s President of Global Forwarding. Jim Mancini, Vice President of North American Surface Transportation, oversees the services and technology for our renewable energy customers, “Overcoming the 5 Supply Chain Barriers that Threaten the Growth of Renewable Energy”, </w:t>
      </w:r>
      <w:hyperlink r:id="rId16" w:history="1">
        <w:r w:rsidRPr="00A3595D">
          <w:rPr>
            <w:rStyle w:val="Hyperlink"/>
            <w:sz w:val="20"/>
            <w:szCs w:val="20"/>
          </w:rPr>
          <w:t>https://www.chrobinson.com/blog/overcoming-the-5-supply-chain-barriers-that-threaten-the-growth-of-renewable-energy/</w:t>
        </w:r>
      </w:hyperlink>
      <w:r w:rsidRPr="00A3595D">
        <w:rPr>
          <w:sz w:val="20"/>
          <w:szCs w:val="20"/>
        </w:rPr>
        <w:t>, June 28, 2021)</w:t>
      </w:r>
    </w:p>
    <w:p w14:paraId="4DB6C877" w14:textId="77777777" w:rsidR="00521CB0" w:rsidRPr="00A3595D" w:rsidRDefault="00521CB0" w:rsidP="00521CB0">
      <w:pPr>
        <w:rPr>
          <w:b/>
          <w:iCs/>
          <w:sz w:val="20"/>
          <w:szCs w:val="20"/>
          <w:u w:val="single"/>
        </w:rPr>
      </w:pPr>
      <w:r w:rsidRPr="00A3595D">
        <w:rPr>
          <w:rStyle w:val="Emphasis"/>
          <w:sz w:val="20"/>
          <w:szCs w:val="20"/>
          <w:highlight w:val="cyan"/>
        </w:rPr>
        <w:t>Renewables are expected to account for 90% of new power generation globally through 2022.</w:t>
      </w:r>
      <w:r w:rsidRPr="00A3595D">
        <w:rPr>
          <w:rStyle w:val="Emphasis"/>
          <w:sz w:val="20"/>
          <w:szCs w:val="20"/>
        </w:rPr>
        <w:t xml:space="preserve"> </w:t>
      </w:r>
      <w:r w:rsidRPr="00A3595D">
        <w:rPr>
          <w:rStyle w:val="Emphasis"/>
          <w:sz w:val="20"/>
          <w:szCs w:val="20"/>
          <w:highlight w:val="cyan"/>
        </w:rPr>
        <w:t>But</w:t>
      </w:r>
      <w:r w:rsidRPr="00A3595D">
        <w:rPr>
          <w:rStyle w:val="Emphasis"/>
          <w:sz w:val="20"/>
          <w:szCs w:val="20"/>
        </w:rPr>
        <w:t xml:space="preserve"> the world’s </w:t>
      </w:r>
      <w:r w:rsidRPr="00A3595D">
        <w:rPr>
          <w:rStyle w:val="Emphasis"/>
          <w:sz w:val="20"/>
          <w:szCs w:val="20"/>
          <w:highlight w:val="cyan"/>
        </w:rPr>
        <w:t>demand</w:t>
      </w:r>
      <w:r w:rsidRPr="00A3595D">
        <w:rPr>
          <w:rStyle w:val="Emphasis"/>
          <w:sz w:val="20"/>
          <w:szCs w:val="20"/>
        </w:rPr>
        <w:t xml:space="preserve"> for clean energy </w:t>
      </w:r>
      <w:r w:rsidRPr="00A3595D">
        <w:rPr>
          <w:rStyle w:val="Emphasis"/>
          <w:sz w:val="20"/>
          <w:szCs w:val="20"/>
          <w:highlight w:val="cyan"/>
        </w:rPr>
        <w:t>is running up against</w:t>
      </w:r>
      <w:r w:rsidRPr="00A3595D">
        <w:rPr>
          <w:rStyle w:val="Emphasis"/>
          <w:sz w:val="20"/>
          <w:szCs w:val="20"/>
        </w:rPr>
        <w:t xml:space="preserve"> some hard realities in the </w:t>
      </w:r>
      <w:r w:rsidRPr="00A3595D">
        <w:rPr>
          <w:rStyle w:val="Emphasis"/>
          <w:sz w:val="20"/>
          <w:szCs w:val="20"/>
          <w:highlight w:val="cyan"/>
        </w:rPr>
        <w:t>global supply chain and one of the most erratic transportation markets in history</w:t>
      </w:r>
      <w:r w:rsidRPr="00A3595D">
        <w:rPr>
          <w:rStyle w:val="Emphasis"/>
          <w:sz w:val="20"/>
          <w:szCs w:val="20"/>
        </w:rPr>
        <w:t xml:space="preserve">. Here are the five key project logistics challenges we’re seeing in renewable energy and how to overcome them. </w:t>
      </w:r>
      <w:r w:rsidRPr="00A3595D">
        <w:rPr>
          <w:sz w:val="8"/>
          <w:szCs w:val="20"/>
        </w:rPr>
        <w:t xml:space="preserve">Tighter budgets for renewable energy projects </w:t>
      </w:r>
      <w:r w:rsidRPr="00A3595D">
        <w:rPr>
          <w:rStyle w:val="Emphasis"/>
          <w:sz w:val="20"/>
          <w:szCs w:val="20"/>
        </w:rPr>
        <w:t xml:space="preserve">The </w:t>
      </w:r>
      <w:r w:rsidRPr="00A3595D">
        <w:rPr>
          <w:rStyle w:val="Emphasis"/>
          <w:sz w:val="20"/>
          <w:szCs w:val="20"/>
          <w:highlight w:val="cyan"/>
        </w:rPr>
        <w:t>cost of wind and solar</w:t>
      </w:r>
      <w:r w:rsidRPr="00A3595D">
        <w:rPr>
          <w:rStyle w:val="Emphasis"/>
          <w:sz w:val="20"/>
          <w:szCs w:val="20"/>
        </w:rPr>
        <w:t xml:space="preserve"> energy </w:t>
      </w:r>
      <w:r w:rsidRPr="00A3595D">
        <w:rPr>
          <w:rStyle w:val="Emphasis"/>
          <w:sz w:val="20"/>
          <w:szCs w:val="20"/>
          <w:highlight w:val="cyan"/>
        </w:rPr>
        <w:t>has been declining</w:t>
      </w:r>
      <w:r w:rsidRPr="00A3595D">
        <w:rPr>
          <w:rStyle w:val="Emphasis"/>
          <w:sz w:val="20"/>
          <w:szCs w:val="20"/>
        </w:rPr>
        <w:t xml:space="preserve"> relative to fossil fuels for years, </w:t>
      </w:r>
      <w:r w:rsidRPr="00A3595D">
        <w:rPr>
          <w:rStyle w:val="Emphasis"/>
          <w:sz w:val="20"/>
          <w:szCs w:val="20"/>
          <w:highlight w:val="cyan"/>
        </w:rPr>
        <w:t>making it more attractive to more investors. That’s good news for climate change,</w:t>
      </w:r>
      <w:r w:rsidRPr="00A3595D">
        <w:rPr>
          <w:rStyle w:val="Emphasis"/>
          <w:sz w:val="20"/>
          <w:szCs w:val="20"/>
        </w:rPr>
        <w:t xml:space="preserve"> but some new factors could throw that trend off track. </w:t>
      </w:r>
      <w:r w:rsidRPr="00950E40">
        <w:rPr>
          <w:rStyle w:val="StyleUnderline"/>
          <w:highlight w:val="green"/>
        </w:rPr>
        <w:t>The shortage of semiconductors plaguing the auto industry has become a problem for the renewables sector as well, because semiconductors are needed to convert wind and solar into electricity</w:t>
      </w:r>
      <w:r w:rsidRPr="00950E40">
        <w:rPr>
          <w:highlight w:val="green"/>
        </w:rPr>
        <w:t>. Scarcity of steel is driving up prices for wind turbines and the mounting systems that point solar panels toward the sun</w:t>
      </w:r>
      <w:r w:rsidRPr="00950E40">
        <w:t>. Polysilicon, an essential building block for solar panels, is the world’s second most abundant element but the cost has recently quadrupled</w:t>
      </w:r>
      <w:r w:rsidRPr="00950E40">
        <w:rPr>
          <w:highlight w:val="green"/>
        </w:rPr>
        <w:t>. Rising material costs and historically high freight rates can eat into the profitability of your renewable energy project</w:t>
      </w:r>
      <w:r w:rsidRPr="00950E40">
        <w:t>. That makes it even more important to avoid unexpected costs in your project logistics</w:t>
      </w:r>
      <w:r w:rsidRPr="00A3595D">
        <w:rPr>
          <w:sz w:val="8"/>
          <w:szCs w:val="20"/>
        </w:rPr>
        <w:t xml:space="preserve">. </w:t>
      </w:r>
      <w:r w:rsidRPr="00A3595D">
        <w:rPr>
          <w:rStyle w:val="Emphasis"/>
          <w:sz w:val="20"/>
          <w:szCs w:val="20"/>
        </w:rPr>
        <w:t xml:space="preserve">The supply chain for wind and solar farms is vast and complex, starting in precious-metal mines and culminating in some of the most remote places on Earth. To make sure you come in on budget, choose a project logistics provider that has deep and specific industry knowledge. </w:t>
      </w:r>
      <w:r w:rsidRPr="00950E40">
        <w:t>When you’re renting a crane for $100,000 a day, you can’t afford for the wind turbines to be three days late. Every county those will travel through requires a permit, which is typically granted for just a few days. If you miss that window, those permits must be renewed in every county. Meanwhile, you’re paying the installation crew to wait</w:t>
      </w:r>
      <w:r w:rsidRPr="00950E40">
        <w:rPr>
          <w:highlight w:val="green"/>
        </w:rPr>
        <w:t>. These projects have too many moving parts and variables to try to piece it together</w:t>
      </w:r>
      <w:r w:rsidRPr="00950E40">
        <w:t xml:space="preserve"> yourself, and it exposes you to too much financial risk to count on the disparate processes of multiple vendors. An experienced provider can deliver end-to-end project logistics. That includes making sure manufacturers upstream of your project can reliably get raw materials. That includes anticipating every possible contingency to mitigate disruptions in shipping. That includes technology to track every piece of equipment’s path to the installation site. Renewable energy logistics has been a specialty of C.H. Robinson’s for more than a decade. That expertise helps you avoid the unexpected costs that can easily erase your project’s profit margin. Unpredictability in shipping The majority of solar equipment manufacturers are in China, Vietnam, Thailand, and Malaysia. Four companies dominate more than half the manufacturing of wind turbines, with most production in Asia. Five years ago, the movement of containerized goods out of Asia was high volume, low cost and consistent. For breakbulk cargo, you could call to book space on a vessel for next week. That world—where you could plan week-to-week—is gone.</w:t>
      </w:r>
      <w:r w:rsidRPr="00A3595D">
        <w:rPr>
          <w:sz w:val="8"/>
          <w:szCs w:val="20"/>
        </w:rPr>
        <w:t xml:space="preserve"> </w:t>
      </w:r>
      <w:r w:rsidRPr="00A3595D">
        <w:rPr>
          <w:rStyle w:val="Emphasis"/>
          <w:sz w:val="20"/>
          <w:szCs w:val="20"/>
        </w:rPr>
        <w:t xml:space="preserve">Now, </w:t>
      </w:r>
      <w:r w:rsidRPr="00A3595D">
        <w:rPr>
          <w:rStyle w:val="Emphasis"/>
          <w:sz w:val="20"/>
          <w:szCs w:val="20"/>
          <w:highlight w:val="cyan"/>
        </w:rPr>
        <w:t>ship capacity is scarce and exponentially more expensive because of the contraction of shipping lines and a global container shortage</w:t>
      </w:r>
      <w:r w:rsidRPr="00A3595D">
        <w:rPr>
          <w:rStyle w:val="Emphasis"/>
          <w:sz w:val="20"/>
          <w:szCs w:val="20"/>
        </w:rPr>
        <w:t xml:space="preserve">. Port congestion is making it hard to know when incoming ships will be able to berth. It’s gotten to the point where schedule reliability has dropped from about 80% at this time last year to 5%. New </w:t>
      </w:r>
      <w:r w:rsidRPr="00A3595D">
        <w:rPr>
          <w:rStyle w:val="Emphasis"/>
          <w:sz w:val="20"/>
          <w:szCs w:val="20"/>
          <w:highlight w:val="cyan"/>
        </w:rPr>
        <w:t>disruptions can make it even more challenging to get everything</w:t>
      </w:r>
      <w:r w:rsidRPr="00A3595D">
        <w:rPr>
          <w:rStyle w:val="Emphasis"/>
          <w:sz w:val="20"/>
          <w:szCs w:val="20"/>
        </w:rPr>
        <w:t xml:space="preserve"> for your </w:t>
      </w:r>
      <w:r w:rsidRPr="00A3595D">
        <w:rPr>
          <w:rStyle w:val="Emphasis"/>
          <w:sz w:val="20"/>
          <w:szCs w:val="20"/>
          <w:highlight w:val="cyan"/>
        </w:rPr>
        <w:t>renewable</w:t>
      </w:r>
      <w:r w:rsidRPr="00A3595D">
        <w:rPr>
          <w:rStyle w:val="Emphasis"/>
          <w:sz w:val="20"/>
          <w:szCs w:val="20"/>
        </w:rPr>
        <w:t xml:space="preserve"> energy project where it needs to be when it needs to be. Congestion at China’s Port of Yantian is a case in point, creating massive backlogs of shipments to North America, Latin America, Europe, and Oceania that could take months to clear.</w:t>
      </w:r>
    </w:p>
    <w:p w14:paraId="34F1F5D4" w14:textId="77777777" w:rsidR="00521CB0" w:rsidRPr="00755760" w:rsidRDefault="00521CB0" w:rsidP="00521CB0">
      <w:pPr>
        <w:pStyle w:val="Heading4"/>
      </w:pPr>
      <w:r>
        <w:t>C</w:t>
      </w:r>
      <w:r w:rsidRPr="00755760">
        <w:t xml:space="preserve">racking down on shipping alliances </w:t>
      </w:r>
      <w:r w:rsidRPr="00755760">
        <w:rPr>
          <w:u w:val="single"/>
        </w:rPr>
        <w:t>turns the aff</w:t>
      </w:r>
      <w:r w:rsidRPr="00755760">
        <w:t xml:space="preserve"> —Restricting alliances will explode shipping rates</w:t>
      </w:r>
    </w:p>
    <w:p w14:paraId="4170912B" w14:textId="77777777" w:rsidR="00521CB0" w:rsidRPr="00755760" w:rsidRDefault="00521CB0" w:rsidP="00521CB0">
      <w:r w:rsidRPr="00755760">
        <w:rPr>
          <w:rStyle w:val="Style13ptBold"/>
        </w:rPr>
        <w:t>Van Marle 19</w:t>
      </w:r>
      <w:r w:rsidRPr="00755760">
        <w:t xml:space="preserve">, Managing Editor and Journalist at The Loadstar. (Gavin, June 19, 2019, 'An end to shipping alliances would see freight rates skyrocket', </w:t>
      </w:r>
      <w:hyperlink r:id="rId17" w:history="1">
        <w:r w:rsidRPr="00755760">
          <w:rPr>
            <w:rStyle w:val="Hyperlink"/>
          </w:rPr>
          <w:t>https://theloadstar.com/an-end-to-shipping-alliances-would-see-freight-rates-skyrocket/</w:t>
        </w:r>
      </w:hyperlink>
      <w:r w:rsidRPr="00755760">
        <w:t>)</w:t>
      </w:r>
    </w:p>
    <w:p w14:paraId="167DFF95" w14:textId="77777777" w:rsidR="00521CB0" w:rsidRPr="00755760" w:rsidRDefault="00521CB0" w:rsidP="00521CB0">
      <w:r w:rsidRPr="00755760">
        <w:t xml:space="preserve">Shipper </w:t>
      </w:r>
      <w:r w:rsidRPr="00755760">
        <w:rPr>
          <w:rStyle w:val="StyleUnderline"/>
          <w:highlight w:val="cyan"/>
        </w:rPr>
        <w:t>opposition to</w:t>
      </w:r>
      <w:r w:rsidRPr="00755760">
        <w:t xml:space="preserve"> deepsea liner </w:t>
      </w:r>
      <w:r w:rsidRPr="00755760">
        <w:rPr>
          <w:rStyle w:val="StyleUnderline"/>
        </w:rPr>
        <w:t xml:space="preserve">shipping </w:t>
      </w:r>
      <w:r w:rsidRPr="00755760">
        <w:rPr>
          <w:rStyle w:val="StyleUnderline"/>
          <w:highlight w:val="cyan"/>
        </w:rPr>
        <w:t>alliances</w:t>
      </w:r>
      <w:r w:rsidRPr="00755760">
        <w:rPr>
          <w:rStyle w:val="StyleUnderline"/>
        </w:rPr>
        <w:t xml:space="preserve"> </w:t>
      </w:r>
      <w:r w:rsidRPr="00755760">
        <w:rPr>
          <w:rStyle w:val="StyleUnderline"/>
          <w:highlight w:val="cyan"/>
        </w:rPr>
        <w:t>may be</w:t>
      </w:r>
      <w:r w:rsidRPr="00755760">
        <w:rPr>
          <w:rStyle w:val="StyleUnderline"/>
        </w:rPr>
        <w:t xml:space="preserve"> dangerously </w:t>
      </w:r>
      <w:r w:rsidRPr="00755760">
        <w:rPr>
          <w:rStyle w:val="StyleUnderline"/>
          <w:highlight w:val="cyan"/>
        </w:rPr>
        <w:t>misplaced</w:t>
      </w:r>
      <w:r w:rsidRPr="00755760">
        <w:rPr>
          <w:rStyle w:val="StyleUnderline"/>
        </w:rPr>
        <w:t>,</w:t>
      </w:r>
      <w:r w:rsidRPr="00755760">
        <w:t xml:space="preserve"> delegates at the TOC Container Supply Chain event in Rotterdam heard yesterday. Lars Jensen, chief executive and partner of SeaIntelligence Consulting, said </w:t>
      </w:r>
      <w:r w:rsidRPr="00755760">
        <w:rPr>
          <w:rStyle w:val="StyleUnderline"/>
          <w:highlight w:val="cyan"/>
        </w:rPr>
        <w:t>efforts</w:t>
      </w:r>
      <w:r w:rsidRPr="00755760">
        <w:t xml:space="preserve"> by some </w:t>
      </w:r>
      <w:r w:rsidRPr="00755760">
        <w:rPr>
          <w:rStyle w:val="StyleUnderline"/>
          <w:highlight w:val="cyan"/>
        </w:rPr>
        <w:t>to bar container lines</w:t>
      </w:r>
      <w:r w:rsidRPr="00755760">
        <w:rPr>
          <w:rStyle w:val="StyleUnderline"/>
        </w:rPr>
        <w:t xml:space="preserve"> </w:t>
      </w:r>
      <w:r w:rsidRPr="00755760">
        <w:rPr>
          <w:rStyle w:val="StyleUnderline"/>
          <w:highlight w:val="cyan"/>
        </w:rPr>
        <w:t>from operating in alliances</w:t>
      </w:r>
      <w:r w:rsidRPr="00755760">
        <w:rPr>
          <w:rStyle w:val="StyleUnderline"/>
        </w:rPr>
        <w:t xml:space="preserve">, </w:t>
      </w:r>
      <w:r w:rsidRPr="00755760">
        <w:rPr>
          <w:rStyle w:val="StyleUnderline"/>
          <w:highlight w:val="cyan"/>
        </w:rPr>
        <w:t>claiming</w:t>
      </w:r>
      <w:r w:rsidRPr="00755760">
        <w:rPr>
          <w:rStyle w:val="StyleUnderline"/>
        </w:rPr>
        <w:t xml:space="preserve"> </w:t>
      </w:r>
      <w:r w:rsidRPr="00755760">
        <w:rPr>
          <w:rStyle w:val="StyleUnderline"/>
          <w:highlight w:val="cyan"/>
        </w:rPr>
        <w:t>they have become anti-competitive</w:t>
      </w:r>
      <w:r w:rsidRPr="00755760">
        <w:rPr>
          <w:rStyle w:val="StyleUnderline"/>
        </w:rPr>
        <w:t xml:space="preserve">, </w:t>
      </w:r>
      <w:r w:rsidRPr="00755760">
        <w:rPr>
          <w:rStyle w:val="StyleUnderline"/>
          <w:highlight w:val="cyan"/>
        </w:rPr>
        <w:t>would result in</w:t>
      </w:r>
      <w:r w:rsidRPr="00755760">
        <w:rPr>
          <w:rStyle w:val="StyleUnderline"/>
        </w:rPr>
        <w:t xml:space="preserve"> freight </w:t>
      </w:r>
      <w:r w:rsidRPr="00755760">
        <w:rPr>
          <w:rStyle w:val="StyleUnderline"/>
          <w:highlight w:val="cyan"/>
        </w:rPr>
        <w:t>rates</w:t>
      </w:r>
      <w:r w:rsidRPr="00755760">
        <w:rPr>
          <w:rStyle w:val="StyleUnderline"/>
        </w:rPr>
        <w:t xml:space="preserve"> “</w:t>
      </w:r>
      <w:r w:rsidRPr="00755760">
        <w:rPr>
          <w:rStyle w:val="StyleUnderline"/>
          <w:highlight w:val="cyan"/>
        </w:rPr>
        <w:t>skyrocketing</w:t>
      </w:r>
      <w:r w:rsidRPr="00755760">
        <w:rPr>
          <w:rStyle w:val="StyleUnderline"/>
        </w:rPr>
        <w:t>”.</w:t>
      </w:r>
      <w:r w:rsidRPr="00755760">
        <w:t xml:space="preserve"> The EU’s Block Exemption Regulation (BER), the de facto legislation covering liner alliances and vessel-sharing agreements (VSAs) on container trades to and from Europe, is set to expire on 25 April next year, and EC regulators are assessing whether to extend it for five years. Mr Jensen said: “</w:t>
      </w:r>
      <w:r w:rsidRPr="00755760">
        <w:rPr>
          <w:rStyle w:val="StyleUnderline"/>
          <w:highlight w:val="cyan"/>
        </w:rPr>
        <w:t>If the</w:t>
      </w:r>
      <w:r w:rsidRPr="00755760">
        <w:rPr>
          <w:rStyle w:val="StyleUnderline"/>
        </w:rPr>
        <w:t xml:space="preserve"> anti-trust </w:t>
      </w:r>
      <w:r w:rsidRPr="00755760">
        <w:rPr>
          <w:rStyle w:val="StyleUnderline"/>
          <w:highlight w:val="cyan"/>
        </w:rPr>
        <w:t>exemption isn’t extended</w:t>
      </w:r>
      <w:r w:rsidRPr="00755760">
        <w:t xml:space="preserve">, it doesn’t necessarily mean shipping lines can’t run alliances. It may well just mean the lines have higher hoops to jump through, and I believe that they will do that. “But </w:t>
      </w:r>
      <w:r w:rsidRPr="00755760">
        <w:rPr>
          <w:rStyle w:val="StyleUnderline"/>
          <w:highlight w:val="cyan"/>
        </w:rPr>
        <w:t>it will mean a lot of</w:t>
      </w:r>
      <w:r w:rsidRPr="00755760">
        <w:rPr>
          <w:rStyle w:val="StyleUnderline"/>
        </w:rPr>
        <w:t xml:space="preserve"> legal </w:t>
      </w:r>
      <w:r w:rsidRPr="00755760">
        <w:rPr>
          <w:rStyle w:val="StyleUnderline"/>
          <w:highlight w:val="cyan"/>
        </w:rPr>
        <w:t>costs</w:t>
      </w:r>
      <w:r w:rsidRPr="00755760">
        <w:rPr>
          <w:rStyle w:val="StyleUnderline"/>
        </w:rPr>
        <w:t xml:space="preserve"> </w:t>
      </w:r>
      <w:r w:rsidRPr="00755760">
        <w:rPr>
          <w:rStyle w:val="StyleUnderline"/>
          <w:highlight w:val="cyan"/>
        </w:rPr>
        <w:t>and the carriers</w:t>
      </w:r>
      <w:r w:rsidRPr="00755760">
        <w:rPr>
          <w:rStyle w:val="StyleUnderline"/>
        </w:rPr>
        <w:t xml:space="preserve"> </w:t>
      </w:r>
      <w:r w:rsidRPr="00755760">
        <w:rPr>
          <w:rStyle w:val="StyleUnderline"/>
          <w:highlight w:val="cyan"/>
        </w:rPr>
        <w:t>will</w:t>
      </w:r>
      <w:r w:rsidRPr="00755760">
        <w:rPr>
          <w:rStyle w:val="StyleUnderline"/>
        </w:rPr>
        <w:t xml:space="preserve"> </w:t>
      </w:r>
      <w:r w:rsidRPr="00755760">
        <w:rPr>
          <w:rStyle w:val="StyleUnderline"/>
          <w:highlight w:val="cyan"/>
        </w:rPr>
        <w:t>have to recoup those costs</w:t>
      </w:r>
      <w:r w:rsidRPr="00755760">
        <w:rPr>
          <w:rStyle w:val="StyleUnderline"/>
        </w:rPr>
        <w:t xml:space="preserve"> </w:t>
      </w:r>
      <w:r w:rsidRPr="00755760">
        <w:rPr>
          <w:rStyle w:val="StyleUnderline"/>
          <w:highlight w:val="cyan"/>
        </w:rPr>
        <w:t>and</w:t>
      </w:r>
      <w:r w:rsidRPr="00755760">
        <w:rPr>
          <w:rStyle w:val="StyleUnderline"/>
        </w:rPr>
        <w:t xml:space="preserve"> the </w:t>
      </w:r>
      <w:r w:rsidRPr="00755760">
        <w:rPr>
          <w:rStyle w:val="StyleUnderline"/>
          <w:highlight w:val="cyan"/>
        </w:rPr>
        <w:t>only</w:t>
      </w:r>
      <w:r w:rsidRPr="00755760">
        <w:rPr>
          <w:rStyle w:val="StyleUnderline"/>
        </w:rPr>
        <w:t xml:space="preserve"> they </w:t>
      </w:r>
      <w:r w:rsidRPr="00755760">
        <w:rPr>
          <w:rStyle w:val="StyleUnderline"/>
          <w:highlight w:val="cyan"/>
        </w:rPr>
        <w:t>can</w:t>
      </w:r>
      <w:r w:rsidRPr="00755760">
        <w:rPr>
          <w:rStyle w:val="StyleUnderline"/>
        </w:rPr>
        <w:t xml:space="preserve"> do that is </w:t>
      </w:r>
      <w:r w:rsidRPr="00755760">
        <w:rPr>
          <w:rStyle w:val="StyleUnderline"/>
          <w:highlight w:val="cyan"/>
        </w:rPr>
        <w:t>through higher rates</w:t>
      </w:r>
      <w:r w:rsidRPr="00755760">
        <w:rPr>
          <w:rStyle w:val="StyleUnderline"/>
        </w:rPr>
        <w:t>,”</w:t>
      </w:r>
      <w:r w:rsidRPr="00755760">
        <w:t xml:space="preserve"> he added. “However, </w:t>
      </w:r>
      <w:r w:rsidRPr="00755760">
        <w:rPr>
          <w:rStyle w:val="StyleUnderline"/>
          <w:highlight w:val="cyan"/>
        </w:rPr>
        <w:t>if</w:t>
      </w:r>
      <w:r w:rsidRPr="00755760">
        <w:rPr>
          <w:rStyle w:val="StyleUnderline"/>
        </w:rPr>
        <w:t xml:space="preserve"> shipping </w:t>
      </w:r>
      <w:r w:rsidRPr="00755760">
        <w:rPr>
          <w:rStyle w:val="StyleUnderline"/>
          <w:highlight w:val="cyan"/>
        </w:rPr>
        <w:t>alliances are outlawed</w:t>
      </w:r>
      <w:r w:rsidRPr="00755760">
        <w:rPr>
          <w:rStyle w:val="StyleUnderline"/>
        </w:rPr>
        <w:t xml:space="preserve"> altogether, </w:t>
      </w:r>
      <w:r w:rsidRPr="00755760">
        <w:rPr>
          <w:rStyle w:val="StyleUnderline"/>
          <w:highlight w:val="cyan"/>
        </w:rPr>
        <w:t>then freight rates will skyrocket</w:t>
      </w:r>
      <w:r w:rsidRPr="00755760">
        <w:t xml:space="preserve">, because alliances are the only way that carriers can operate ultra-large container vessels (ULCVs) effectively.” He explained that, on its own, Maersk Line could only run two Asia-Europe services a week, and even then it would have a much more limited port rotation than under its 2M alliance with MSC. “I think you would see these services calling at just three Chinese export ports and three main European port calls. And MSC is in the same situation. “Now, if you are shipping from Shanghai’s container yard to Rotterdam’s, then that’s fine, rates will stay relatively low. But for any other origin or destination </w:t>
      </w:r>
      <w:r w:rsidRPr="00755760">
        <w:rPr>
          <w:rStyle w:val="StyleUnderline"/>
        </w:rPr>
        <w:t>you will have to use far more transhipment than currently, and shippers would be faced with an enormous jump in freight rates</w:t>
      </w:r>
      <w:r w:rsidRPr="00755760">
        <w:t xml:space="preserve">. “So I am of the opinion that </w:t>
      </w:r>
      <w:r w:rsidRPr="00755760">
        <w:rPr>
          <w:rStyle w:val="StyleUnderline"/>
        </w:rPr>
        <w:t>shippers should pray the lines are allowed to continue to operate alliances</w:t>
      </w:r>
      <w:r w:rsidRPr="00755760">
        <w:t>,” he said.</w:t>
      </w:r>
    </w:p>
    <w:p w14:paraId="7AC2AC40" w14:textId="77777777" w:rsidR="00521CB0" w:rsidRPr="00755760" w:rsidRDefault="00521CB0" w:rsidP="00521CB0">
      <w:pPr>
        <w:pStyle w:val="Heading4"/>
      </w:pPr>
      <w:r w:rsidRPr="00755760">
        <w:t>High prices are caused by the pandemic</w:t>
      </w:r>
    </w:p>
    <w:p w14:paraId="19570B23" w14:textId="77777777" w:rsidR="00521CB0" w:rsidRPr="00755760" w:rsidRDefault="00521CB0" w:rsidP="00521CB0">
      <w:r w:rsidRPr="00755760">
        <w:rPr>
          <w:rStyle w:val="Style13ptBold"/>
        </w:rPr>
        <w:t xml:space="preserve">Lloyds List 21 </w:t>
      </w:r>
      <w:r w:rsidRPr="00755760">
        <w:t xml:space="preserve">Maritime Intelligence Publication, ( Container lines: Profiting or profiteering? </w:t>
      </w:r>
      <w:hyperlink r:id="rId18" w:history="1">
        <w:r w:rsidRPr="00755760">
          <w:rPr>
            <w:rStyle w:val="Hyperlink"/>
          </w:rPr>
          <w:t>https://lloydslist.maritimeintelligence.informa.com/LL1135325/Container-lines-Profiting-or-profiteering)</w:t>
        </w:r>
      </w:hyperlink>
      <w:r w:rsidRPr="00755760">
        <w:t>)</w:t>
      </w:r>
    </w:p>
    <w:p w14:paraId="3B53092B" w14:textId="77777777" w:rsidR="00521CB0" w:rsidRPr="00755760" w:rsidRDefault="00521CB0" w:rsidP="00521CB0">
      <w:r w:rsidRPr="00755760">
        <w:rPr>
          <w:rStyle w:val="StyleUnderline"/>
          <w:highlight w:val="cyan"/>
        </w:rPr>
        <w:t>High freight rates and</w:t>
      </w:r>
      <w:r w:rsidRPr="00755760">
        <w:t xml:space="preserve"> equipment </w:t>
      </w:r>
      <w:r w:rsidRPr="00755760">
        <w:rPr>
          <w:rStyle w:val="StyleUnderline"/>
          <w:highlight w:val="cyan"/>
        </w:rPr>
        <w:t>shortages</w:t>
      </w:r>
      <w:r w:rsidRPr="00755760">
        <w:rPr>
          <w:rStyle w:val="StyleUnderline"/>
        </w:rPr>
        <w:t xml:space="preserve"> </w:t>
      </w:r>
      <w:r w:rsidRPr="00755760">
        <w:rPr>
          <w:rStyle w:val="StyleUnderline"/>
          <w:highlight w:val="cyan"/>
        </w:rPr>
        <w:t>are a consequence of the pandemic</w:t>
      </w:r>
      <w:r w:rsidRPr="00755760">
        <w:rPr>
          <w:rStyle w:val="StyleUnderline"/>
        </w:rPr>
        <w:t xml:space="preserve">, </w:t>
      </w:r>
      <w:r w:rsidRPr="00755760">
        <w:rPr>
          <w:rStyle w:val="StyleUnderline"/>
          <w:highlight w:val="cyan"/>
        </w:rPr>
        <w:t>not</w:t>
      </w:r>
      <w:r w:rsidRPr="00755760">
        <w:rPr>
          <w:rStyle w:val="StyleUnderline"/>
        </w:rPr>
        <w:t xml:space="preserve"> market </w:t>
      </w:r>
      <w:r w:rsidRPr="00755760">
        <w:rPr>
          <w:rStyle w:val="StyleUnderline"/>
          <w:highlight w:val="cyan"/>
        </w:rPr>
        <w:t>manipulation</w:t>
      </w:r>
      <w:r w:rsidRPr="00755760">
        <w:t xml:space="preserve">, Recent complaints by shippers have seen regulators showing an interest in box carriers again. But is there really any case to answer? RECENT complaints from shippers in China, Europe and the US have again raised questions over the performance and practices of container lines. It is easy to see why cargo owners’ hackles are raised. Freight rates are rocketing, with the Shanghai Containerised Freight Index last week reporting rates of over $4,000 per teu on Asia-Europe trades for the first time. Alongside the high rates are a severe shortage of equipment and delays at ports and in inland distribution, all of which are causing additional costs. Shippers and forwarders are not a happy lot, and with good reason. Laying the blame for the current crisis at the feet of container lines is convenient. They, after all, are the ones calling the shots and asking for the rates, even if much of </w:t>
      </w:r>
      <w:r w:rsidRPr="00755760">
        <w:rPr>
          <w:rStyle w:val="StyleUnderline"/>
          <w:highlight w:val="cyan"/>
        </w:rPr>
        <w:t>the problem</w:t>
      </w:r>
      <w:r w:rsidRPr="00755760">
        <w:rPr>
          <w:rStyle w:val="StyleUnderline"/>
        </w:rPr>
        <w:t xml:space="preserve">, such as overcrowded warehouses and congested ports, </w:t>
      </w:r>
      <w:r w:rsidRPr="00755760">
        <w:rPr>
          <w:rStyle w:val="StyleUnderline"/>
          <w:highlight w:val="cyan"/>
        </w:rPr>
        <w:t>is beyond their control</w:t>
      </w:r>
      <w:r w:rsidRPr="00755760">
        <w:t xml:space="preserve">. Some have gone as far as to say lines are profiteering from the crisis, making undue amounts of money from the suffering inflicted by the pandemic. The calls for investigations and control of the lines seek to rein in their power and suggest that they are acting unfairly to take advantage of customers. While the past decade of consolidation has seen the number of truly global container lines shrink to fewer than 10, grouped in just three major alliances, </w:t>
      </w:r>
      <w:r w:rsidRPr="00755760">
        <w:rPr>
          <w:rStyle w:val="StyleUnderline"/>
          <w:highlight w:val="cyan"/>
        </w:rPr>
        <w:t>every</w:t>
      </w:r>
      <w:r w:rsidRPr="00755760">
        <w:rPr>
          <w:rStyle w:val="StyleUnderline"/>
        </w:rPr>
        <w:t xml:space="preserve"> previous </w:t>
      </w:r>
      <w:r w:rsidRPr="00755760">
        <w:rPr>
          <w:rStyle w:val="StyleUnderline"/>
          <w:highlight w:val="cyan"/>
        </w:rPr>
        <w:t>investigation into carrier practices</w:t>
      </w:r>
      <w:r w:rsidRPr="00755760">
        <w:rPr>
          <w:rStyle w:val="StyleUnderline"/>
        </w:rPr>
        <w:t xml:space="preserve"> </w:t>
      </w:r>
      <w:r w:rsidRPr="00755760">
        <w:rPr>
          <w:rStyle w:val="StyleUnderline"/>
          <w:highlight w:val="cyan"/>
        </w:rPr>
        <w:t>has failed to prove</w:t>
      </w:r>
      <w:r w:rsidRPr="00755760">
        <w:rPr>
          <w:rStyle w:val="StyleUnderline"/>
        </w:rPr>
        <w:t xml:space="preserve"> any </w:t>
      </w:r>
      <w:r w:rsidRPr="00755760">
        <w:rPr>
          <w:rStyle w:val="StyleUnderline"/>
          <w:highlight w:val="cyan"/>
        </w:rPr>
        <w:t>collusion</w:t>
      </w:r>
      <w:r w:rsidRPr="00755760">
        <w:rPr>
          <w:rStyle w:val="StyleUnderline"/>
        </w:rPr>
        <w:t xml:space="preserve">, </w:t>
      </w:r>
      <w:r w:rsidRPr="00755760">
        <w:rPr>
          <w:rStyle w:val="StyleUnderline"/>
          <w:highlight w:val="cyan"/>
        </w:rPr>
        <w:t>price setting or</w:t>
      </w:r>
      <w:r w:rsidRPr="00755760">
        <w:rPr>
          <w:rStyle w:val="StyleUnderline"/>
        </w:rPr>
        <w:t xml:space="preserve"> market </w:t>
      </w:r>
      <w:r w:rsidRPr="00755760">
        <w:rPr>
          <w:rStyle w:val="StyleUnderline"/>
          <w:highlight w:val="cyan"/>
        </w:rPr>
        <w:t>manipulation</w:t>
      </w:r>
      <w:r w:rsidRPr="00755760">
        <w:rPr>
          <w:rStyle w:val="StyleUnderline"/>
        </w:rPr>
        <w:t xml:space="preserve">. </w:t>
      </w:r>
      <w:r w:rsidRPr="00755760">
        <w:rPr>
          <w:rStyle w:val="StyleUnderline"/>
          <w:highlight w:val="cyan"/>
        </w:rPr>
        <w:t>When carriers took capacity out of the market</w:t>
      </w:r>
      <w:r w:rsidRPr="00755760">
        <w:rPr>
          <w:rStyle w:val="StyleUnderline"/>
        </w:rPr>
        <w:t xml:space="preserve"> </w:t>
      </w:r>
      <w:r w:rsidRPr="00755760">
        <w:rPr>
          <w:rStyle w:val="StyleUnderline"/>
          <w:highlight w:val="cyan"/>
        </w:rPr>
        <w:t>at the start</w:t>
      </w:r>
      <w:r w:rsidRPr="00755760">
        <w:rPr>
          <w:rStyle w:val="StyleUnderline"/>
        </w:rPr>
        <w:t xml:space="preserve"> of the pandemic, </w:t>
      </w:r>
      <w:r w:rsidRPr="00755760">
        <w:rPr>
          <w:rStyle w:val="StyleUnderline"/>
          <w:highlight w:val="cyan"/>
        </w:rPr>
        <w:t>it was not to increase rates</w:t>
      </w:r>
      <w:r w:rsidRPr="00755760">
        <w:rPr>
          <w:rStyle w:val="StyleUnderline"/>
        </w:rPr>
        <w:t xml:space="preserve">, </w:t>
      </w:r>
      <w:r w:rsidRPr="00755760">
        <w:rPr>
          <w:rStyle w:val="StyleUnderline"/>
          <w:highlight w:val="cyan"/>
        </w:rPr>
        <w:t>but to survive</w:t>
      </w:r>
      <w:r w:rsidRPr="00755760">
        <w:t xml:space="preserve">. As one line pointed out, a 20% fall in volumes in a month reflects a $200m loss of revenue. And blankings were being done at a time when cargo owners were frantically trying to cancel orders and seek storage in transit. The rebound in demand in the second half of the year surprised everyone, but lines were quick to restore capacity. By the third quarter, deployed capacity was higher than it had been in 2019. Even now, blankings in the lead up to Chinese New Year are virtually non-existent. Layups are at near record lows and charter rates at record highs as all available ships are pressed into service. That is hardly the way to manipulate a market. There is no doubt that carriers have benefited from the surge in demand; third-quarter results for 2020 were the best in many years. But that is a simple outcome of the laws of supply and demand and a basic tenet of capitalism. If there is an excess demand for a limited supply, those who want the supply most will pay more for it. And having a few profitable quarters needs to be put in the context of having a decade of unprofitable quarters. Since the global financial crisis, carriers have struggled to pay for the cost of their capital, far less provide returns for their investors. </w:t>
      </w:r>
      <w:r w:rsidRPr="00755760">
        <w:rPr>
          <w:rStyle w:val="StyleUnderline"/>
          <w:highlight w:val="cyan"/>
        </w:rPr>
        <w:t>A stable</w:t>
      </w:r>
      <w:r w:rsidRPr="00755760">
        <w:rPr>
          <w:rStyle w:val="StyleUnderline"/>
        </w:rPr>
        <w:t xml:space="preserve">, and profitable, </w:t>
      </w:r>
      <w:r w:rsidRPr="00755760">
        <w:rPr>
          <w:rStyle w:val="StyleUnderline"/>
          <w:highlight w:val="cyan"/>
        </w:rPr>
        <w:t>container shipping sector should be welcomed</w:t>
      </w:r>
      <w:r w:rsidRPr="00755760">
        <w:t xml:space="preserve">. One doesn’t need too long a memory to remember the carnage that came out of the collapse of Hanjin Shipping in 2016. </w:t>
      </w:r>
      <w:r w:rsidRPr="00755760">
        <w:rPr>
          <w:rStyle w:val="StyleUnderline"/>
        </w:rPr>
        <w:t>If carriers are to continue to invest in services and in new, environmentally friendly ships, they need to be able to pay for those.</w:t>
      </w:r>
      <w:r w:rsidRPr="00755760">
        <w:t xml:space="preserve"> Some perspective is also needed. Shippers balking at $4,000 per teu freight rates will remember that last October the SCFI spot rate to Europe was less than $1,100 per teu. In 2015, it went below $250 per teu. In the five years to the end of 2020, the average SCFI figure has been below $900 per teu. Rates like these add only pennies to the price of goods when they get to shops, a remarkable benefit of containerisation. Moreover, the current high spot rates cover just a portion of the cargo shipped, with the majority going under contract arrangements. Shippers allege that carriers are ignoring these commitments, but if market conditions were going in the opposite direction, with spot rates falling below contract rates, carriers would be accusing shippers of breaking their contract terms. Lines have been trying for years to make container shipping less commoditised, and to have greater price predictability, but it takes both sides to achieve that. </w:t>
      </w:r>
      <w:r w:rsidRPr="00755760">
        <w:rPr>
          <w:rStyle w:val="StyleUnderline"/>
          <w:highlight w:val="cyan"/>
        </w:rPr>
        <w:t>The current crisis is just that</w:t>
      </w:r>
      <w:r w:rsidRPr="00755760">
        <w:rPr>
          <w:rStyle w:val="StyleUnderline"/>
        </w:rPr>
        <w:t xml:space="preserve">: </w:t>
      </w:r>
      <w:r w:rsidRPr="00755760">
        <w:rPr>
          <w:rStyle w:val="StyleUnderline"/>
          <w:highlight w:val="cyan"/>
        </w:rPr>
        <w:t>a crisis</w:t>
      </w:r>
      <w:r w:rsidRPr="00755760">
        <w:rPr>
          <w:rStyle w:val="StyleUnderline"/>
        </w:rPr>
        <w:t xml:space="preserve">. </w:t>
      </w:r>
      <w:r w:rsidRPr="00755760">
        <w:rPr>
          <w:rStyle w:val="StyleUnderline"/>
          <w:highlight w:val="cyan"/>
        </w:rPr>
        <w:t>This is the first time in</w:t>
      </w:r>
      <w:r w:rsidRPr="00755760">
        <w:rPr>
          <w:rStyle w:val="StyleUnderline"/>
        </w:rPr>
        <w:t xml:space="preserve"> the </w:t>
      </w:r>
      <w:r w:rsidRPr="00755760">
        <w:rPr>
          <w:rStyle w:val="StyleUnderline"/>
          <w:highlight w:val="cyan"/>
        </w:rPr>
        <w:t>history</w:t>
      </w:r>
      <w:r w:rsidRPr="00755760">
        <w:rPr>
          <w:rStyle w:val="StyleUnderline"/>
        </w:rPr>
        <w:t xml:space="preserve"> of containerisation </w:t>
      </w:r>
      <w:r w:rsidRPr="00755760">
        <w:rPr>
          <w:rStyle w:val="StyleUnderline"/>
          <w:highlight w:val="cyan"/>
        </w:rPr>
        <w:t>that the industry has faced a global pandemic</w:t>
      </w:r>
      <w:r w:rsidRPr="00755760">
        <w:rPr>
          <w:rStyle w:val="StyleUnderline"/>
        </w:rPr>
        <w:t>. It is a mark of the maturity of the sector that, for the most part, goods are still being delivered. As with all crises, this too shall pass.</w:t>
      </w:r>
    </w:p>
    <w:p w14:paraId="7B938D16" w14:textId="77777777" w:rsidR="00521CB0" w:rsidRDefault="00521CB0" w:rsidP="00521CB0"/>
    <w:p w14:paraId="6698765B" w14:textId="77777777" w:rsidR="00521CB0" w:rsidRPr="00755760" w:rsidRDefault="00521CB0" w:rsidP="00521CB0">
      <w:pPr>
        <w:pStyle w:val="Heading4"/>
        <w:rPr>
          <w:rFonts w:cstheme="minorHAnsi"/>
        </w:rPr>
      </w:pPr>
      <w:r w:rsidRPr="00755760">
        <w:rPr>
          <w:rFonts w:cstheme="minorHAnsi"/>
        </w:rPr>
        <w:t xml:space="preserve">Independently, protectionist action like the aff sends a </w:t>
      </w:r>
      <w:r w:rsidRPr="00755760">
        <w:rPr>
          <w:rFonts w:cstheme="minorHAnsi"/>
          <w:u w:val="single"/>
        </w:rPr>
        <w:t>shockwave</w:t>
      </w:r>
      <w:r w:rsidRPr="00755760">
        <w:rPr>
          <w:rFonts w:cstheme="minorHAnsi"/>
        </w:rPr>
        <w:t xml:space="preserve"> throughout </w:t>
      </w:r>
      <w:r w:rsidRPr="00755760">
        <w:rPr>
          <w:rFonts w:cstheme="minorHAnsi"/>
          <w:u w:val="single"/>
        </w:rPr>
        <w:t>global trade</w:t>
      </w:r>
    </w:p>
    <w:p w14:paraId="02017A85" w14:textId="77777777" w:rsidR="00521CB0" w:rsidRPr="00755760" w:rsidRDefault="00521CB0" w:rsidP="00521CB0">
      <w:pPr>
        <w:rPr>
          <w:rFonts w:cstheme="minorHAnsi"/>
        </w:rPr>
      </w:pPr>
      <w:r w:rsidRPr="00755760">
        <w:rPr>
          <w:rStyle w:val="Style13ptBold"/>
          <w:rFonts w:cstheme="minorHAnsi"/>
        </w:rPr>
        <w:t xml:space="preserve">Murray ‘19 </w:t>
      </w:r>
      <w:r w:rsidRPr="00755760">
        <w:rPr>
          <w:rFonts w:cstheme="minorHAnsi"/>
        </w:rPr>
        <w:t>[Allison; 2019; JD from the Loyola Law School, Los Angeles Law School, BS in Business Administration from the University of Redlands, Judicial Law Clerk at the U.S. Bankruptcy Courts, Former Corporate Paralegal at Boeing, Degree in Economics and Management from the University of Oxford Loyola of Los Angeles International and Comparative Law Review, “Given Today's New Wave of Protectionism, Is Antitrust Law the Last Hope for Preserving a Free Global Economy or Another Nail in Free Trade's Coffin?,” p. 117-119]</w:t>
      </w:r>
    </w:p>
    <w:p w14:paraId="0DC604A8" w14:textId="77777777" w:rsidR="00521CB0" w:rsidRPr="00755760" w:rsidRDefault="00521CB0" w:rsidP="00521CB0">
      <w:pPr>
        <w:rPr>
          <w:rFonts w:cstheme="minorHAnsi"/>
        </w:rPr>
      </w:pPr>
      <w:r w:rsidRPr="00755760">
        <w:rPr>
          <w:rFonts w:cstheme="minorHAnsi"/>
        </w:rPr>
        <w:t>INTRODUCTION</w:t>
      </w:r>
    </w:p>
    <w:p w14:paraId="00AD4753" w14:textId="77777777" w:rsidR="00521CB0" w:rsidRPr="00755760" w:rsidRDefault="00521CB0" w:rsidP="00521CB0">
      <w:pPr>
        <w:rPr>
          <w:rFonts w:cstheme="minorHAnsi"/>
        </w:rPr>
      </w:pPr>
      <w:r w:rsidRPr="00755760">
        <w:rPr>
          <w:rStyle w:val="StyleUnderline"/>
          <w:rFonts w:cstheme="minorHAnsi"/>
        </w:rPr>
        <w:t xml:space="preserve">Trump. Le Pen. Brexit. </w:t>
      </w:r>
      <w:r w:rsidRPr="00755760">
        <w:rPr>
          <w:rStyle w:val="StyleUnderline"/>
          <w:rFonts w:cstheme="minorHAnsi"/>
          <w:highlight w:val="cyan"/>
        </w:rPr>
        <w:t xml:space="preserve">Protectionist </w:t>
      </w:r>
      <w:r w:rsidRPr="00755760">
        <w:rPr>
          <w:rStyle w:val="Emphasis"/>
          <w:rFonts w:cstheme="minorHAnsi"/>
          <w:highlight w:val="cyan"/>
        </w:rPr>
        <w:t>rhetoric</w:t>
      </w:r>
      <w:r w:rsidRPr="00755760">
        <w:rPr>
          <w:rStyle w:val="StyleUnderline"/>
          <w:rFonts w:cstheme="minorHAnsi"/>
        </w:rPr>
        <w:t xml:space="preserve"> has </w:t>
      </w:r>
      <w:r w:rsidRPr="00755760">
        <w:rPr>
          <w:rStyle w:val="Emphasis"/>
          <w:rFonts w:cstheme="minorHAnsi"/>
          <w:highlight w:val="cyan"/>
        </w:rPr>
        <w:t>consumed</w:t>
      </w:r>
      <w:r w:rsidRPr="00755760">
        <w:rPr>
          <w:rStyle w:val="StyleUnderline"/>
          <w:rFonts w:cstheme="minorHAnsi"/>
          <w:highlight w:val="cyan"/>
        </w:rPr>
        <w:t xml:space="preserve"> the</w:t>
      </w:r>
      <w:r w:rsidRPr="00755760">
        <w:rPr>
          <w:rStyle w:val="StyleUnderline"/>
          <w:rFonts w:cstheme="minorHAnsi"/>
        </w:rPr>
        <w:t xml:space="preserve"> international political </w:t>
      </w:r>
      <w:r w:rsidRPr="00755760">
        <w:rPr>
          <w:rStyle w:val="StyleUnderline"/>
          <w:rFonts w:cstheme="minorHAnsi"/>
          <w:highlight w:val="cyan"/>
        </w:rPr>
        <w:t>stage</w:t>
      </w:r>
      <w:r w:rsidRPr="00755760">
        <w:rPr>
          <w:rStyle w:val="StyleUnderline"/>
          <w:rFonts w:cstheme="minorHAnsi"/>
        </w:rPr>
        <w:t>. Western countries</w:t>
      </w:r>
      <w:r w:rsidRPr="00755760">
        <w:rPr>
          <w:rFonts w:cstheme="minorHAnsi"/>
        </w:rPr>
        <w:t xml:space="preserve"> and their leaders </w:t>
      </w:r>
      <w:r w:rsidRPr="00755760">
        <w:rPr>
          <w:rStyle w:val="StyleUnderline"/>
          <w:rFonts w:cstheme="minorHAnsi"/>
        </w:rPr>
        <w:t xml:space="preserve">were once the </w:t>
      </w:r>
      <w:r w:rsidRPr="00755760">
        <w:rPr>
          <w:rStyle w:val="Emphasis"/>
          <w:rFonts w:cstheme="minorHAnsi"/>
        </w:rPr>
        <w:t>drivers</w:t>
      </w:r>
      <w:r w:rsidRPr="00755760">
        <w:rPr>
          <w:rStyle w:val="StyleUnderline"/>
          <w:rFonts w:cstheme="minorHAnsi"/>
        </w:rPr>
        <w:t xml:space="preserve"> of </w:t>
      </w:r>
      <w:r w:rsidRPr="00755760">
        <w:rPr>
          <w:rStyle w:val="Emphasis"/>
          <w:rFonts w:cstheme="minorHAnsi"/>
        </w:rPr>
        <w:t>economic globalization</w:t>
      </w:r>
      <w:r w:rsidRPr="00755760">
        <w:rPr>
          <w:rStyle w:val="StyleUnderline"/>
          <w:rFonts w:cstheme="minorHAnsi"/>
        </w:rPr>
        <w:t>, relying on</w:t>
      </w:r>
      <w:r w:rsidRPr="00755760">
        <w:rPr>
          <w:rFonts w:cstheme="minorHAnsi"/>
        </w:rPr>
        <w:t xml:space="preserve"> free-market speeches and </w:t>
      </w:r>
      <w:r w:rsidRPr="00755760">
        <w:rPr>
          <w:rStyle w:val="StyleUnderline"/>
          <w:rFonts w:cstheme="minorHAnsi"/>
        </w:rPr>
        <w:t xml:space="preserve">the </w:t>
      </w:r>
      <w:r w:rsidRPr="00755760">
        <w:rPr>
          <w:rStyle w:val="Emphasis"/>
          <w:rFonts w:cstheme="minorHAnsi"/>
        </w:rPr>
        <w:t>prospect</w:t>
      </w:r>
      <w:r w:rsidRPr="00755760">
        <w:rPr>
          <w:rStyle w:val="StyleUnderline"/>
          <w:rFonts w:cstheme="minorHAnsi"/>
        </w:rPr>
        <w:t xml:space="preserve"> of </w:t>
      </w:r>
      <w:r w:rsidRPr="00755760">
        <w:rPr>
          <w:rStyle w:val="Emphasis"/>
          <w:rFonts w:cstheme="minorHAnsi"/>
        </w:rPr>
        <w:t>removing</w:t>
      </w:r>
      <w:r w:rsidRPr="00755760">
        <w:rPr>
          <w:rStyle w:val="StyleUnderline"/>
          <w:rFonts w:cstheme="minorHAnsi"/>
        </w:rPr>
        <w:t xml:space="preserve"> trade barriers</w:t>
      </w:r>
      <w:r w:rsidRPr="00755760">
        <w:rPr>
          <w:rFonts w:cstheme="minorHAnsi"/>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1295FEAA" w14:textId="77777777" w:rsidR="00521CB0" w:rsidRPr="00755760" w:rsidRDefault="00521CB0" w:rsidP="00521CB0">
      <w:pPr>
        <w:rPr>
          <w:rFonts w:cstheme="minorHAnsi"/>
        </w:rPr>
      </w:pPr>
      <w:r w:rsidRPr="00755760">
        <w:rPr>
          <w:rStyle w:val="StyleUnderline"/>
          <w:rFonts w:cstheme="minorHAnsi"/>
        </w:rPr>
        <w:t>Although</w:t>
      </w:r>
      <w:r w:rsidRPr="00755760">
        <w:rPr>
          <w:rFonts w:cstheme="minorHAnsi"/>
        </w:rPr>
        <w:t xml:space="preserve"> a system of truly </w:t>
      </w:r>
      <w:r w:rsidRPr="00755760">
        <w:rPr>
          <w:rStyle w:val="StyleUnderline"/>
          <w:rFonts w:cstheme="minorHAnsi"/>
        </w:rPr>
        <w:t xml:space="preserve">free world trade has never been </w:t>
      </w:r>
      <w:r w:rsidRPr="00755760">
        <w:rPr>
          <w:rStyle w:val="Emphasis"/>
          <w:rFonts w:cstheme="minorHAnsi"/>
        </w:rPr>
        <w:t>perfected</w:t>
      </w:r>
      <w:r w:rsidRPr="00755760">
        <w:rPr>
          <w:rStyle w:val="StyleUnderline"/>
          <w:rFonts w:cstheme="minorHAnsi"/>
        </w:rPr>
        <w:t xml:space="preserve">, past world </w:t>
      </w:r>
      <w:r w:rsidRPr="00755760">
        <w:rPr>
          <w:rStyle w:val="StyleUnderline"/>
          <w:rFonts w:cstheme="minorHAnsi"/>
          <w:highlight w:val="cyan"/>
        </w:rPr>
        <w:t>leaders</w:t>
      </w:r>
      <w:r w:rsidRPr="00755760">
        <w:rPr>
          <w:rStyle w:val="StyleUnderline"/>
          <w:rFonts w:cstheme="minorHAnsi"/>
        </w:rPr>
        <w:t xml:space="preserve"> have eliminated </w:t>
      </w:r>
      <w:r w:rsidRPr="00755760">
        <w:rPr>
          <w:rStyle w:val="Emphasis"/>
          <w:rFonts w:cstheme="minorHAnsi"/>
        </w:rPr>
        <w:t>most</w:t>
      </w:r>
      <w:r w:rsidRPr="00755760">
        <w:rPr>
          <w:rFonts w:cstheme="minorHAnsi"/>
        </w:rPr>
        <w:t xml:space="preserve"> of the </w:t>
      </w:r>
      <w:r w:rsidRPr="00755760">
        <w:rPr>
          <w:rStyle w:val="StyleUnderline"/>
          <w:rFonts w:cstheme="minorHAnsi"/>
        </w:rPr>
        <w:t>protectionist</w:t>
      </w:r>
      <w:r w:rsidRPr="00755760">
        <w:rPr>
          <w:rFonts w:cstheme="minorHAnsi"/>
        </w:rPr>
        <w:t xml:space="preserve"> trade </w:t>
      </w:r>
      <w:r w:rsidRPr="00755760">
        <w:rPr>
          <w:rStyle w:val="StyleUnderline"/>
          <w:rFonts w:cstheme="minorHAnsi"/>
        </w:rPr>
        <w:t>mechanisms</w:t>
      </w:r>
      <w:r w:rsidRPr="00755760">
        <w:rPr>
          <w:rFonts w:cstheme="minorHAnsi"/>
        </w:rPr>
        <w:t xml:space="preserve"> that once ran rampant in the international economy. They did so </w:t>
      </w:r>
      <w:r w:rsidRPr="00755760">
        <w:rPr>
          <w:rStyle w:val="StyleUnderline"/>
          <w:rFonts w:cstheme="minorHAnsi"/>
        </w:rPr>
        <w:t xml:space="preserve">by implementing multilateral and bilateral trade agreements. These webs of agreements have </w:t>
      </w:r>
      <w:r w:rsidRPr="00755760">
        <w:rPr>
          <w:rStyle w:val="Emphasis"/>
          <w:rFonts w:cstheme="minorHAnsi"/>
          <w:highlight w:val="cyan"/>
        </w:rPr>
        <w:t>bolstered</w:t>
      </w:r>
      <w:r w:rsidRPr="00755760">
        <w:rPr>
          <w:rStyle w:val="Emphasis"/>
          <w:rFonts w:cstheme="minorHAnsi"/>
        </w:rPr>
        <w:t xml:space="preserve"> decades of </w:t>
      </w:r>
      <w:r w:rsidRPr="00755760">
        <w:rPr>
          <w:rStyle w:val="Emphasis"/>
          <w:rFonts w:cstheme="minorHAnsi"/>
          <w:highlight w:val="cyan"/>
        </w:rPr>
        <w:t>support</w:t>
      </w:r>
      <w:r w:rsidRPr="00755760">
        <w:rPr>
          <w:rStyle w:val="StyleUnderline"/>
          <w:rFonts w:cstheme="minorHAnsi"/>
          <w:highlight w:val="cyan"/>
        </w:rPr>
        <w:t xml:space="preserve"> for</w:t>
      </w:r>
      <w:r w:rsidRPr="00755760">
        <w:rPr>
          <w:rStyle w:val="StyleUnderline"/>
          <w:rFonts w:cstheme="minorHAnsi"/>
        </w:rPr>
        <w:t xml:space="preserve"> free </w:t>
      </w:r>
      <w:r w:rsidRPr="00755760">
        <w:rPr>
          <w:rStyle w:val="StyleUnderline"/>
          <w:rFonts w:cstheme="minorHAnsi"/>
          <w:highlight w:val="cyan"/>
        </w:rPr>
        <w:t>trade</w:t>
      </w:r>
      <w:r w:rsidRPr="00755760">
        <w:rPr>
          <w:rFonts w:cstheme="minorHAnsi"/>
        </w:rPr>
        <w:t xml:space="preserve">, or at least some version of it. </w:t>
      </w:r>
      <w:r w:rsidRPr="00755760">
        <w:rPr>
          <w:rStyle w:val="StyleUnderline"/>
          <w:rFonts w:cstheme="minorHAnsi"/>
        </w:rPr>
        <w:t xml:space="preserve">By and large, </w:t>
      </w:r>
      <w:r w:rsidRPr="00755760">
        <w:rPr>
          <w:rStyle w:val="Emphasis"/>
          <w:rFonts w:cstheme="minorHAnsi"/>
        </w:rPr>
        <w:t>tariff</w:t>
      </w:r>
      <w:r w:rsidRPr="00755760">
        <w:rPr>
          <w:rStyle w:val="StyleUnderline"/>
          <w:rFonts w:cstheme="minorHAnsi"/>
        </w:rPr>
        <w:t xml:space="preserve"> policie</w:t>
      </w:r>
      <w:r w:rsidRPr="00755760">
        <w:rPr>
          <w:rStyle w:val="Emphasis"/>
          <w:rFonts w:cstheme="minorHAnsi"/>
        </w:rPr>
        <w:t>s</w:t>
      </w:r>
      <w:r w:rsidRPr="00755760">
        <w:rPr>
          <w:rStyle w:val="StyleUnderline"/>
          <w:rFonts w:cstheme="minorHAnsi"/>
        </w:rPr>
        <w:t xml:space="preserve"> and </w:t>
      </w:r>
      <w:r w:rsidRPr="00755760">
        <w:rPr>
          <w:rStyle w:val="Emphasis"/>
          <w:rFonts w:cstheme="minorHAnsi"/>
        </w:rPr>
        <w:t>other forms</w:t>
      </w:r>
      <w:r w:rsidRPr="00755760">
        <w:rPr>
          <w:rStyle w:val="StyleUnderline"/>
          <w:rFonts w:cstheme="minorHAnsi"/>
        </w:rPr>
        <w:t xml:space="preserve"> of protectionism were</w:t>
      </w:r>
      <w:r w:rsidRPr="00755760">
        <w:rPr>
          <w:rFonts w:cstheme="minorHAnsi"/>
        </w:rPr>
        <w:t xml:space="preserve"> either eliminated or </w:t>
      </w:r>
      <w:r w:rsidRPr="00755760">
        <w:rPr>
          <w:rStyle w:val="Emphasis"/>
          <w:rFonts w:cstheme="minorHAnsi"/>
        </w:rPr>
        <w:t>dramatically reduced</w:t>
      </w:r>
      <w:r w:rsidRPr="00755760">
        <w:rPr>
          <w:rFonts w:cstheme="minorHAnsi"/>
        </w:rPr>
        <w:t xml:space="preserve">.  [*118] </w:t>
      </w:r>
      <w:r w:rsidRPr="00755760">
        <w:rPr>
          <w:rStyle w:val="Emphasis"/>
          <w:rFonts w:cstheme="minorHAnsi"/>
          <w:highlight w:val="cyan"/>
        </w:rPr>
        <w:t>Now</w:t>
      </w:r>
      <w:r w:rsidRPr="00755760">
        <w:rPr>
          <w:rFonts w:cstheme="minorHAnsi"/>
        </w:rPr>
        <w:t xml:space="preserve">, as we have seen in the media, </w:t>
      </w:r>
      <w:r w:rsidRPr="00755760">
        <w:rPr>
          <w:rStyle w:val="StyleUnderline"/>
          <w:rFonts w:cstheme="minorHAnsi"/>
        </w:rPr>
        <w:t xml:space="preserve">when a government imposes </w:t>
      </w:r>
      <w:r w:rsidRPr="00755760">
        <w:rPr>
          <w:rStyle w:val="StyleUnderline"/>
          <w:rFonts w:cstheme="minorHAnsi"/>
          <w:highlight w:val="cyan"/>
        </w:rPr>
        <w:t>a tariff</w:t>
      </w:r>
      <w:r w:rsidRPr="00755760">
        <w:rPr>
          <w:rFonts w:cstheme="minorHAnsi"/>
        </w:rPr>
        <w:t xml:space="preserve">, it becomes a rather extreme political statement which </w:t>
      </w:r>
      <w:r w:rsidRPr="00755760">
        <w:rPr>
          <w:rStyle w:val="Emphasis"/>
          <w:rFonts w:cstheme="minorHAnsi"/>
          <w:sz w:val="26"/>
          <w:szCs w:val="28"/>
          <w:highlight w:val="cyan"/>
        </w:rPr>
        <w:t>sends a shockwave</w:t>
      </w:r>
      <w:r w:rsidRPr="00755760">
        <w:rPr>
          <w:rStyle w:val="StyleUnderline"/>
          <w:rFonts w:cstheme="minorHAnsi"/>
          <w:sz w:val="30"/>
          <w:szCs w:val="32"/>
          <w:highlight w:val="cyan"/>
        </w:rPr>
        <w:t xml:space="preserve"> </w:t>
      </w:r>
      <w:r w:rsidRPr="00755760">
        <w:rPr>
          <w:rStyle w:val="StyleUnderline"/>
          <w:rFonts w:cstheme="minorHAnsi"/>
          <w:highlight w:val="cyan"/>
        </w:rPr>
        <w:t>of</w:t>
      </w:r>
      <w:r w:rsidRPr="00755760">
        <w:rPr>
          <w:rStyle w:val="StyleUnderline"/>
          <w:rFonts w:cstheme="minorHAnsi"/>
        </w:rPr>
        <w:t xml:space="preserve"> significant </w:t>
      </w:r>
      <w:r w:rsidRPr="00755760">
        <w:rPr>
          <w:rStyle w:val="Emphasis"/>
          <w:rFonts w:cstheme="minorHAnsi"/>
          <w:szCs w:val="26"/>
          <w:highlight w:val="cyan"/>
        </w:rPr>
        <w:t>global consequences</w:t>
      </w:r>
      <w:r w:rsidRPr="00755760">
        <w:rPr>
          <w:rFonts w:cstheme="minorHAnsi"/>
        </w:rPr>
        <w:t>.</w:t>
      </w:r>
    </w:p>
    <w:p w14:paraId="1F578C7D" w14:textId="77777777" w:rsidR="00521CB0" w:rsidRPr="00755760" w:rsidRDefault="00521CB0" w:rsidP="00521CB0">
      <w:pPr>
        <w:rPr>
          <w:rFonts w:cstheme="minorHAnsi"/>
        </w:rPr>
      </w:pPr>
      <w:r w:rsidRPr="00755760">
        <w:rPr>
          <w:rFonts w:cstheme="minorHAnsi"/>
        </w:rPr>
        <w:t xml:space="preserve">Protectionism did not end when the age of overbearing tariff policies did, despite then-leaders' best efforts to vilify it. Rather, </w:t>
      </w:r>
      <w:r w:rsidRPr="00755760">
        <w:rPr>
          <w:rStyle w:val="StyleUnderline"/>
          <w:rFonts w:cstheme="minorHAnsi"/>
        </w:rPr>
        <w:t xml:space="preserve">the end of the tariff era forced </w:t>
      </w:r>
      <w:r w:rsidRPr="00755760">
        <w:rPr>
          <w:rStyle w:val="StyleUnderline"/>
          <w:rFonts w:cstheme="minorHAnsi"/>
          <w:highlight w:val="cyan"/>
        </w:rPr>
        <w:t>nations</w:t>
      </w:r>
      <w:r w:rsidRPr="00755760">
        <w:rPr>
          <w:rStyle w:val="StyleUnderline"/>
          <w:rFonts w:cstheme="minorHAnsi"/>
        </w:rPr>
        <w:t xml:space="preserve"> to </w:t>
      </w:r>
      <w:r w:rsidRPr="00755760">
        <w:rPr>
          <w:rStyle w:val="StyleUnderline"/>
          <w:rFonts w:cstheme="minorHAnsi"/>
          <w:highlight w:val="cyan"/>
        </w:rPr>
        <w:t xml:space="preserve">achieve </w:t>
      </w:r>
      <w:r w:rsidRPr="00755760">
        <w:rPr>
          <w:rStyle w:val="Emphasis"/>
          <w:rFonts w:cstheme="minorHAnsi"/>
          <w:highlight w:val="cyan"/>
        </w:rPr>
        <w:t>protection</w:t>
      </w:r>
      <w:r w:rsidRPr="00755760">
        <w:rPr>
          <w:rStyle w:val="StyleUnderline"/>
          <w:rFonts w:cstheme="minorHAnsi"/>
        </w:rPr>
        <w:t xml:space="preserve">ist goals </w:t>
      </w:r>
      <w:r w:rsidRPr="00755760">
        <w:rPr>
          <w:rStyle w:val="StyleUnderline"/>
          <w:rFonts w:cstheme="minorHAnsi"/>
          <w:highlight w:val="cyan"/>
        </w:rPr>
        <w:t>through</w:t>
      </w:r>
      <w:r w:rsidRPr="00755760">
        <w:rPr>
          <w:rStyle w:val="StyleUnderline"/>
          <w:rFonts w:cstheme="minorHAnsi"/>
        </w:rPr>
        <w:t xml:space="preserve"> more </w:t>
      </w:r>
      <w:r w:rsidRPr="00755760">
        <w:rPr>
          <w:rStyle w:val="Emphasis"/>
          <w:rFonts w:cstheme="minorHAnsi"/>
          <w:szCs w:val="26"/>
          <w:highlight w:val="cyan"/>
        </w:rPr>
        <w:t>subtle</w:t>
      </w:r>
      <w:r w:rsidRPr="00755760">
        <w:rPr>
          <w:rStyle w:val="Emphasis"/>
          <w:rFonts w:cstheme="minorHAnsi"/>
          <w:szCs w:val="26"/>
        </w:rPr>
        <w:t xml:space="preserve"> trade </w:t>
      </w:r>
      <w:r w:rsidRPr="00755760">
        <w:rPr>
          <w:rStyle w:val="Emphasis"/>
          <w:rFonts w:cstheme="minorHAnsi"/>
          <w:szCs w:val="26"/>
          <w:highlight w:val="cyan"/>
        </w:rPr>
        <w:t>vehicles</w:t>
      </w:r>
      <w:r w:rsidRPr="00755760">
        <w:rPr>
          <w:rStyle w:val="StyleUnderline"/>
          <w:rFonts w:cstheme="minorHAnsi"/>
          <w:highlight w:val="cyan"/>
        </w:rPr>
        <w:t xml:space="preserve">, like </w:t>
      </w:r>
      <w:r w:rsidRPr="00755760">
        <w:rPr>
          <w:rStyle w:val="Emphasis"/>
          <w:rFonts w:cstheme="minorHAnsi"/>
          <w:szCs w:val="26"/>
          <w:highlight w:val="cyan"/>
        </w:rPr>
        <w:t>antitrust</w:t>
      </w:r>
      <w:r w:rsidRPr="00755760">
        <w:rPr>
          <w:rStyle w:val="StyleUnderline"/>
          <w:rFonts w:cstheme="minorHAnsi"/>
        </w:rPr>
        <w:t xml:space="preserve"> law</w:t>
      </w:r>
      <w:r w:rsidRPr="00755760">
        <w:rPr>
          <w:rFonts w:cstheme="minorHAnsi"/>
        </w:rPr>
        <w:t xml:space="preserve">. 3So, the recent resurgence of protectionist rhetoric should mean that these subtle trade vehicles, including antitrust law, will be relied on more heavily. </w:t>
      </w:r>
      <w:r w:rsidRPr="00755760">
        <w:rPr>
          <w:rStyle w:val="StyleUnderline"/>
          <w:rFonts w:cstheme="minorHAnsi"/>
        </w:rPr>
        <w:t xml:space="preserve">It is a </w:t>
      </w:r>
      <w:r w:rsidRPr="00755760">
        <w:rPr>
          <w:rStyle w:val="Emphasis"/>
          <w:rFonts w:cstheme="minorHAnsi"/>
        </w:rPr>
        <w:t>fear</w:t>
      </w:r>
      <w:r w:rsidRPr="00755760">
        <w:rPr>
          <w:rStyle w:val="StyleUnderline"/>
          <w:rFonts w:cstheme="minorHAnsi"/>
        </w:rPr>
        <w:t xml:space="preserve"> of many that </w:t>
      </w:r>
      <w:r w:rsidRPr="00755760">
        <w:rPr>
          <w:rStyle w:val="StyleUnderline"/>
          <w:rFonts w:cstheme="minorHAnsi"/>
          <w:highlight w:val="cyan"/>
        </w:rPr>
        <w:t>antitrust</w:t>
      </w:r>
      <w:r w:rsidRPr="00755760">
        <w:rPr>
          <w:rStyle w:val="StyleUnderline"/>
          <w:rFonts w:cstheme="minorHAnsi"/>
        </w:rPr>
        <w:t xml:space="preserve"> law </w:t>
      </w:r>
      <w:r w:rsidRPr="00755760">
        <w:rPr>
          <w:rStyle w:val="StyleUnderline"/>
          <w:rFonts w:cstheme="minorHAnsi"/>
          <w:highlight w:val="cyan"/>
        </w:rPr>
        <w:t xml:space="preserve">may </w:t>
      </w:r>
      <w:r w:rsidRPr="00755760">
        <w:rPr>
          <w:rStyle w:val="Emphasis"/>
          <w:rFonts w:cstheme="minorHAnsi"/>
          <w:highlight w:val="cyan"/>
        </w:rPr>
        <w:t>be</w:t>
      </w:r>
      <w:r w:rsidRPr="00755760">
        <w:rPr>
          <w:rStyle w:val="StyleUnderline"/>
          <w:rFonts w:cstheme="minorHAnsi"/>
        </w:rPr>
        <w:t xml:space="preserve">come </w:t>
      </w:r>
      <w:r w:rsidRPr="00755760">
        <w:rPr>
          <w:rStyle w:val="Emphasis"/>
          <w:rFonts w:cstheme="minorHAnsi"/>
          <w:highlight w:val="cyan"/>
        </w:rPr>
        <w:t>overused</w:t>
      </w:r>
      <w:r w:rsidRPr="00755760">
        <w:rPr>
          <w:rStyle w:val="StyleUnderline"/>
          <w:rFonts w:cstheme="minorHAnsi"/>
          <w:highlight w:val="cyan"/>
        </w:rPr>
        <w:t xml:space="preserve"> and </w:t>
      </w:r>
      <w:r w:rsidRPr="00755760">
        <w:rPr>
          <w:rStyle w:val="Emphasis"/>
          <w:rFonts w:cstheme="minorHAnsi"/>
          <w:highlight w:val="cyan"/>
        </w:rPr>
        <w:t>inequitably applied</w:t>
      </w:r>
      <w:r w:rsidRPr="00755760">
        <w:rPr>
          <w:rStyle w:val="StyleUnderline"/>
          <w:rFonts w:cstheme="minorHAnsi"/>
        </w:rPr>
        <w:t xml:space="preserve"> to achieve</w:t>
      </w:r>
      <w:r w:rsidRPr="00755760">
        <w:rPr>
          <w:rFonts w:cstheme="minorHAnsi"/>
        </w:rPr>
        <w:t xml:space="preserve"> and combat </w:t>
      </w:r>
      <w:r w:rsidRPr="00755760">
        <w:rPr>
          <w:rStyle w:val="StyleUnderline"/>
          <w:rFonts w:cstheme="minorHAnsi"/>
        </w:rPr>
        <w:t>protectionist aims</w:t>
      </w:r>
      <w:r w:rsidRPr="00755760">
        <w:rPr>
          <w:rFonts w:cstheme="minorHAnsi"/>
        </w:rPr>
        <w:t>.</w:t>
      </w:r>
    </w:p>
    <w:p w14:paraId="7CB55662" w14:textId="77777777" w:rsidR="00521CB0" w:rsidRPr="00755760" w:rsidRDefault="00521CB0" w:rsidP="00521CB0">
      <w:pPr>
        <w:rPr>
          <w:rFonts w:cstheme="minorHAnsi"/>
        </w:rPr>
      </w:pPr>
      <w:r w:rsidRPr="00755760">
        <w:rPr>
          <w:rFonts w:cstheme="minorHAnsi"/>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755760">
        <w:rPr>
          <w:rStyle w:val="StyleUnderline"/>
          <w:rFonts w:cstheme="minorHAnsi"/>
        </w:rPr>
        <w:t>Although</w:t>
      </w:r>
      <w:r w:rsidRPr="00755760">
        <w:rPr>
          <w:rFonts w:cstheme="minorHAnsi"/>
        </w:rPr>
        <w:t xml:space="preserve"> in the United States ("U.S."), President </w:t>
      </w:r>
      <w:r w:rsidRPr="00755760">
        <w:rPr>
          <w:rStyle w:val="StyleUnderline"/>
          <w:rFonts w:cstheme="minorHAnsi"/>
        </w:rPr>
        <w:t>Trump</w:t>
      </w:r>
      <w:r w:rsidRPr="00755760">
        <w:rPr>
          <w:rFonts w:cstheme="minorHAnsi"/>
        </w:rPr>
        <w:t xml:space="preserve"> recently </w:t>
      </w:r>
      <w:r w:rsidRPr="00755760">
        <w:rPr>
          <w:rStyle w:val="StyleUnderline"/>
          <w:rFonts w:cstheme="minorHAnsi"/>
        </w:rPr>
        <w:t xml:space="preserve">imposed </w:t>
      </w:r>
      <w:r w:rsidRPr="00755760">
        <w:rPr>
          <w:rStyle w:val="StyleUnderline"/>
          <w:rFonts w:cstheme="minorHAnsi"/>
          <w:highlight w:val="cyan"/>
        </w:rPr>
        <w:t>tariffs</w:t>
      </w:r>
      <w:r w:rsidRPr="00755760">
        <w:rPr>
          <w:rFonts w:cstheme="minorHAnsi"/>
        </w:rPr>
        <w:t xml:space="preserve"> on steel imports, </w:t>
      </w:r>
      <w:r w:rsidRPr="00755760">
        <w:rPr>
          <w:rStyle w:val="StyleUnderline"/>
          <w:rFonts w:cstheme="minorHAnsi"/>
        </w:rPr>
        <w:t xml:space="preserve">it appears that his intent is to </w:t>
      </w:r>
      <w:r w:rsidRPr="00755760">
        <w:rPr>
          <w:rStyle w:val="Emphasis"/>
          <w:rFonts w:cstheme="minorHAnsi"/>
        </w:rPr>
        <w:t>limit</w:t>
      </w:r>
      <w:r w:rsidRPr="00755760">
        <w:rPr>
          <w:rStyle w:val="StyleUnderline"/>
          <w:rFonts w:cstheme="minorHAnsi"/>
        </w:rPr>
        <w:t xml:space="preserve"> this</w:t>
      </w:r>
      <w:r w:rsidRPr="00755760">
        <w:rPr>
          <w:rFonts w:cstheme="minorHAnsi"/>
        </w:rPr>
        <w:t xml:space="preserve"> behavior </w:t>
      </w:r>
      <w:r w:rsidRPr="00755760">
        <w:rPr>
          <w:rStyle w:val="StyleUnderline"/>
          <w:rFonts w:cstheme="minorHAnsi"/>
        </w:rPr>
        <w:t xml:space="preserve">to a </w:t>
      </w:r>
      <w:r w:rsidRPr="00755760">
        <w:rPr>
          <w:rStyle w:val="Emphasis"/>
          <w:rFonts w:cstheme="minorHAnsi"/>
        </w:rPr>
        <w:t>specific</w:t>
      </w:r>
      <w:r w:rsidRPr="00755760">
        <w:rPr>
          <w:rStyle w:val="StyleUnderline"/>
          <w:rFonts w:cstheme="minorHAnsi"/>
        </w:rPr>
        <w:t xml:space="preserve"> industry rather than institute a </w:t>
      </w:r>
      <w:r w:rsidRPr="00755760">
        <w:rPr>
          <w:rStyle w:val="Emphasis"/>
          <w:rFonts w:cstheme="minorHAnsi"/>
        </w:rPr>
        <w:t>widespread policy</w:t>
      </w:r>
      <w:r w:rsidRPr="00755760">
        <w:rPr>
          <w:rFonts w:cstheme="minorHAnsi"/>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755760">
        <w:rPr>
          <w:rStyle w:val="StyleUnderline"/>
          <w:rFonts w:cstheme="minorHAnsi"/>
        </w:rPr>
        <w:t>Many still hope</w:t>
      </w:r>
      <w:r w:rsidRPr="00755760">
        <w:rPr>
          <w:rFonts w:cstheme="minorHAnsi"/>
        </w:rPr>
        <w:t xml:space="preserve"> that </w:t>
      </w:r>
      <w:r w:rsidRPr="00755760">
        <w:rPr>
          <w:rStyle w:val="StyleUnderline"/>
          <w:rFonts w:cstheme="minorHAnsi"/>
        </w:rPr>
        <w:t>his</w:t>
      </w:r>
      <w:r w:rsidRPr="00755760">
        <w:rPr>
          <w:rFonts w:cstheme="minorHAnsi"/>
        </w:rPr>
        <w:t xml:space="preserve"> course of </w:t>
      </w:r>
      <w:r w:rsidRPr="00755760">
        <w:rPr>
          <w:rStyle w:val="StyleUnderline"/>
          <w:rFonts w:cstheme="minorHAnsi"/>
        </w:rPr>
        <w:t xml:space="preserve">action </w:t>
      </w:r>
      <w:r w:rsidRPr="00755760">
        <w:rPr>
          <w:rStyle w:val="StyleUnderline"/>
          <w:rFonts w:cstheme="minorHAnsi"/>
          <w:highlight w:val="cyan"/>
        </w:rPr>
        <w:t xml:space="preserve">will be </w:t>
      </w:r>
      <w:r w:rsidRPr="00755760">
        <w:rPr>
          <w:rStyle w:val="Emphasis"/>
          <w:rFonts w:cstheme="minorHAnsi"/>
          <w:highlight w:val="cyan"/>
        </w:rPr>
        <w:t>retracted</w:t>
      </w:r>
      <w:r w:rsidRPr="00755760">
        <w:rPr>
          <w:rStyle w:val="StyleUnderline"/>
          <w:rFonts w:cstheme="minorHAnsi"/>
        </w:rPr>
        <w:t xml:space="preserve"> and is </w:t>
      </w:r>
      <w:r w:rsidRPr="00755760">
        <w:rPr>
          <w:rStyle w:val="StyleUnderline"/>
          <w:rFonts w:cstheme="minorHAnsi"/>
          <w:highlight w:val="cyan"/>
        </w:rPr>
        <w:t>merely a</w:t>
      </w:r>
      <w:r w:rsidRPr="00755760">
        <w:rPr>
          <w:rStyle w:val="StyleUnderline"/>
          <w:rFonts w:cstheme="minorHAnsi"/>
        </w:rPr>
        <w:t xml:space="preserve"> strong </w:t>
      </w:r>
      <w:r w:rsidRPr="00755760">
        <w:rPr>
          <w:rStyle w:val="Emphasis"/>
          <w:rFonts w:cstheme="minorHAnsi"/>
          <w:highlight w:val="cyan"/>
        </w:rPr>
        <w:t>negotiation tactic</w:t>
      </w:r>
      <w:r w:rsidRPr="00755760">
        <w:rPr>
          <w:rFonts w:cstheme="minorHAnsi"/>
        </w:rPr>
        <w:t>. However, there is no doubt that Trump is far more comfortable than past leaders with subverting the status quo on trade relations.</w:t>
      </w:r>
    </w:p>
    <w:p w14:paraId="53BFF449" w14:textId="77777777" w:rsidR="00521CB0" w:rsidRPr="00755760" w:rsidRDefault="00521CB0" w:rsidP="00521CB0">
      <w:pPr>
        <w:rPr>
          <w:rFonts w:cstheme="minorHAnsi"/>
        </w:rPr>
      </w:pPr>
      <w:r w:rsidRPr="00755760">
        <w:rPr>
          <w:rFonts w:cstheme="minorHAnsi"/>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060B6E5D" w14:textId="77777777" w:rsidR="00521CB0" w:rsidRPr="00755760" w:rsidRDefault="00521CB0" w:rsidP="00521CB0">
      <w:pPr>
        <w:rPr>
          <w:rFonts w:cstheme="minorHAnsi"/>
        </w:rPr>
      </w:pPr>
      <w:r w:rsidRPr="00755760">
        <w:rPr>
          <w:rStyle w:val="StyleUnderline"/>
          <w:rFonts w:cstheme="minorHAnsi"/>
        </w:rPr>
        <w:t>Given the</w:t>
      </w:r>
      <w:r w:rsidRPr="00755760">
        <w:rPr>
          <w:rFonts w:cstheme="minorHAnsi"/>
        </w:rPr>
        <w:t xml:space="preserve"> anticipated </w:t>
      </w:r>
      <w:r w:rsidRPr="00755760">
        <w:rPr>
          <w:rStyle w:val="Emphasis"/>
          <w:rFonts w:cstheme="minorHAnsi"/>
        </w:rPr>
        <w:t>continuation</w:t>
      </w:r>
      <w:r w:rsidRPr="00755760">
        <w:rPr>
          <w:rStyle w:val="StyleUnderline"/>
          <w:rFonts w:cstheme="minorHAnsi"/>
        </w:rPr>
        <w:t xml:space="preserve"> of </w:t>
      </w:r>
      <w:r w:rsidRPr="00755760">
        <w:rPr>
          <w:rStyle w:val="Emphasis"/>
          <w:rFonts w:cstheme="minorHAnsi"/>
        </w:rPr>
        <w:t>cooperative trade agreements</w:t>
      </w:r>
      <w:r w:rsidRPr="00755760">
        <w:rPr>
          <w:rFonts w:cstheme="minorHAnsi"/>
        </w:rPr>
        <w:t xml:space="preserve"> and the proliferation of protectionist rhetoric as the new norm of public opinion, </w:t>
      </w:r>
      <w:r w:rsidRPr="00755760">
        <w:rPr>
          <w:rStyle w:val="StyleUnderline"/>
          <w:rFonts w:cstheme="minorHAnsi"/>
        </w:rPr>
        <w:t>leaders will</w:t>
      </w:r>
      <w:r w:rsidRPr="00755760">
        <w:rPr>
          <w:rFonts w:cstheme="minorHAnsi"/>
        </w:rPr>
        <w:t xml:space="preserve"> be forced to </w:t>
      </w:r>
      <w:r w:rsidRPr="00755760">
        <w:rPr>
          <w:rStyle w:val="StyleUnderline"/>
          <w:rFonts w:cstheme="minorHAnsi"/>
        </w:rPr>
        <w:t xml:space="preserve">rely on </w:t>
      </w:r>
      <w:r w:rsidRPr="00755760">
        <w:rPr>
          <w:rStyle w:val="Emphasis"/>
          <w:rFonts w:cstheme="minorHAnsi"/>
        </w:rPr>
        <w:t>existing avenues</w:t>
      </w:r>
      <w:r w:rsidRPr="00755760">
        <w:rPr>
          <w:rStyle w:val="StyleUnderline"/>
          <w:rFonts w:cstheme="minorHAnsi"/>
        </w:rPr>
        <w:t xml:space="preserve"> to meet protectionist aims. Again, we find ourselves relying squarely on </w:t>
      </w:r>
      <w:r w:rsidRPr="00755760">
        <w:rPr>
          <w:rStyle w:val="Emphasis"/>
          <w:rFonts w:cstheme="minorHAnsi"/>
        </w:rPr>
        <w:t>antitrust law</w:t>
      </w:r>
      <w:r w:rsidRPr="00755760">
        <w:rPr>
          <w:rStyle w:val="StyleUnderline"/>
          <w:rFonts w:cstheme="minorHAnsi"/>
        </w:rPr>
        <w:t xml:space="preserve">, the </w:t>
      </w:r>
      <w:r w:rsidRPr="00755760">
        <w:rPr>
          <w:rStyle w:val="Emphasis"/>
          <w:rFonts w:cstheme="minorHAnsi"/>
        </w:rPr>
        <w:t>more subtle</w:t>
      </w:r>
      <w:r w:rsidRPr="00755760">
        <w:rPr>
          <w:rStyle w:val="StyleUnderline"/>
          <w:rFonts w:cstheme="minorHAnsi"/>
        </w:rPr>
        <w:t xml:space="preserve"> and widely accepted </w:t>
      </w:r>
      <w:r w:rsidRPr="00755760">
        <w:rPr>
          <w:rStyle w:val="Emphasis"/>
          <w:rFonts w:cstheme="minorHAnsi"/>
        </w:rPr>
        <w:t>mechanism</w:t>
      </w:r>
      <w:r w:rsidRPr="00755760">
        <w:rPr>
          <w:rStyle w:val="StyleUnderline"/>
          <w:rFonts w:cstheme="minorHAnsi"/>
        </w:rPr>
        <w:t xml:space="preserve"> of restricting trade</w:t>
      </w:r>
      <w:r w:rsidRPr="00755760">
        <w:rPr>
          <w:rFonts w:cstheme="minorHAnsi"/>
        </w:rPr>
        <w:t xml:space="preserve">, to address perceived inequities. In the words of the World Trade Organization ("WTO"), </w:t>
      </w:r>
      <w:r w:rsidRPr="00755760">
        <w:rPr>
          <w:rStyle w:val="StyleUnderline"/>
          <w:rFonts w:cstheme="minorHAnsi"/>
          <w:highlight w:val="cyan"/>
        </w:rPr>
        <w:t xml:space="preserve">"once </w:t>
      </w:r>
      <w:r w:rsidRPr="00755760">
        <w:rPr>
          <w:rStyle w:val="Emphasis"/>
          <w:rFonts w:cstheme="minorHAnsi"/>
          <w:highlight w:val="cyan"/>
        </w:rPr>
        <w:t>formal</w:t>
      </w:r>
      <w:r w:rsidRPr="00755760">
        <w:rPr>
          <w:rStyle w:val="StyleUnderline"/>
          <w:rFonts w:cstheme="minorHAnsi"/>
        </w:rPr>
        <w:t xml:space="preserve"> trade </w:t>
      </w:r>
      <w:r w:rsidRPr="00755760">
        <w:rPr>
          <w:rStyle w:val="StyleUnderline"/>
          <w:rFonts w:cstheme="minorHAnsi"/>
          <w:highlight w:val="cyan"/>
        </w:rPr>
        <w:t>barriers come down, other issues become</w:t>
      </w:r>
      <w:r w:rsidRPr="00755760">
        <w:rPr>
          <w:rStyle w:val="StyleUnderline"/>
          <w:rFonts w:cstheme="minorHAnsi"/>
        </w:rPr>
        <w:t xml:space="preserve"> </w:t>
      </w:r>
      <w:r w:rsidRPr="00755760">
        <w:rPr>
          <w:rStyle w:val="Emphasis"/>
          <w:rFonts w:cstheme="minorHAnsi"/>
        </w:rPr>
        <w:t xml:space="preserve">more </w:t>
      </w:r>
      <w:r w:rsidRPr="00755760">
        <w:rPr>
          <w:rStyle w:val="Emphasis"/>
          <w:rFonts w:cstheme="minorHAnsi"/>
          <w:highlight w:val="cyan"/>
        </w:rPr>
        <w:t>important</w:t>
      </w:r>
      <w:r w:rsidRPr="00755760">
        <w:rPr>
          <w:rStyle w:val="StyleUnderline"/>
          <w:rFonts w:cstheme="minorHAnsi"/>
        </w:rPr>
        <w:t>."</w:t>
      </w:r>
      <w:r w:rsidRPr="00755760">
        <w:rPr>
          <w:rFonts w:cstheme="minorHAnsi"/>
        </w:rPr>
        <w:t xml:space="preserve"> 7 </w:t>
      </w:r>
      <w:r w:rsidRPr="00755760">
        <w:rPr>
          <w:rStyle w:val="StyleUnderline"/>
          <w:rFonts w:cstheme="minorHAnsi"/>
        </w:rPr>
        <w:t xml:space="preserve">Among the important issues lies </w:t>
      </w:r>
      <w:r w:rsidRPr="00755760">
        <w:rPr>
          <w:rStyle w:val="Emphasis"/>
          <w:rFonts w:cstheme="minorHAnsi"/>
        </w:rPr>
        <w:t>antitrust law</w:t>
      </w:r>
      <w:r w:rsidRPr="00755760">
        <w:rPr>
          <w:rStyle w:val="StyleUnderline"/>
          <w:rFonts w:cstheme="minorHAnsi"/>
        </w:rPr>
        <w:t xml:space="preserve">. </w:t>
      </w:r>
      <w:r w:rsidRPr="00755760">
        <w:rPr>
          <w:rStyle w:val="Emphasis"/>
          <w:rFonts w:cstheme="minorHAnsi"/>
          <w:highlight w:val="cyan"/>
        </w:rPr>
        <w:t>Antitrust</w:t>
      </w:r>
      <w:r w:rsidRPr="00755760">
        <w:rPr>
          <w:rStyle w:val="StyleUnderline"/>
          <w:rFonts w:cstheme="minorHAnsi"/>
        </w:rPr>
        <w:t xml:space="preserve"> and competition laws </w:t>
      </w:r>
      <w:r w:rsidRPr="00755760">
        <w:rPr>
          <w:rStyle w:val="StyleUnderline"/>
          <w:rFonts w:cstheme="minorHAnsi"/>
          <w:highlight w:val="cyan"/>
        </w:rPr>
        <w:t xml:space="preserve">can </w:t>
      </w:r>
      <w:r w:rsidRPr="00755760">
        <w:rPr>
          <w:rStyle w:val="Emphasis"/>
          <w:rFonts w:cstheme="minorHAnsi"/>
          <w:highlight w:val="cyan"/>
        </w:rPr>
        <w:t>form a</w:t>
      </w:r>
      <w:r w:rsidRPr="00755760">
        <w:rPr>
          <w:rStyle w:val="Emphasis"/>
          <w:rFonts w:cstheme="minorHAnsi"/>
        </w:rPr>
        <w:t xml:space="preserve"> subtle trade </w:t>
      </w:r>
      <w:r w:rsidRPr="00755760">
        <w:rPr>
          <w:rStyle w:val="Emphasis"/>
          <w:rFonts w:cstheme="minorHAnsi"/>
          <w:highlight w:val="cyan"/>
        </w:rPr>
        <w:t>barrier</w:t>
      </w:r>
      <w:r w:rsidRPr="00755760">
        <w:rPr>
          <w:rStyle w:val="StyleUnderline"/>
          <w:rFonts w:cstheme="minorHAnsi"/>
          <w:highlight w:val="cyan"/>
        </w:rPr>
        <w:t xml:space="preserve"> resulting in</w:t>
      </w:r>
      <w:r w:rsidRPr="00755760">
        <w:rPr>
          <w:rStyle w:val="StyleUnderline"/>
          <w:rFonts w:cstheme="minorHAnsi"/>
        </w:rPr>
        <w:t xml:space="preserve"> the </w:t>
      </w:r>
      <w:r w:rsidRPr="00755760">
        <w:rPr>
          <w:rStyle w:val="Emphasis"/>
          <w:rFonts w:cstheme="minorHAnsi"/>
          <w:szCs w:val="26"/>
        </w:rPr>
        <w:t xml:space="preserve">imposition of </w:t>
      </w:r>
      <w:r w:rsidRPr="00755760">
        <w:rPr>
          <w:rStyle w:val="Emphasis"/>
          <w:rFonts w:cstheme="minorHAnsi"/>
          <w:szCs w:val="26"/>
          <w:highlight w:val="cyan"/>
        </w:rPr>
        <w:t>tariff-like measures</w:t>
      </w:r>
      <w:r w:rsidRPr="00755760">
        <w:rPr>
          <w:rFonts w:cstheme="minorHAnsi"/>
        </w:rPr>
        <w:t>.</w:t>
      </w:r>
    </w:p>
    <w:p w14:paraId="7F959117" w14:textId="77777777" w:rsidR="00521CB0" w:rsidRPr="00755760" w:rsidRDefault="00521CB0" w:rsidP="00521CB0">
      <w:pPr>
        <w:rPr>
          <w:rFonts w:cstheme="minorHAnsi"/>
        </w:rPr>
      </w:pPr>
      <w:r w:rsidRPr="00755760">
        <w:rPr>
          <w:rFonts w:cstheme="minorHAnsi"/>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55760">
        <w:rPr>
          <w:rStyle w:val="StyleUnderline"/>
          <w:rFonts w:cstheme="minorHAnsi"/>
          <w:highlight w:val="cyan"/>
        </w:rPr>
        <w:t xml:space="preserve">the </w:t>
      </w:r>
      <w:r w:rsidRPr="00755760">
        <w:rPr>
          <w:rStyle w:val="Emphasis"/>
          <w:rFonts w:cstheme="minorHAnsi"/>
          <w:szCs w:val="26"/>
          <w:highlight w:val="cyan"/>
        </w:rPr>
        <w:t>perception</w:t>
      </w:r>
      <w:r w:rsidRPr="00755760">
        <w:rPr>
          <w:rStyle w:val="StyleUnderline"/>
          <w:rFonts w:cstheme="minorHAnsi"/>
          <w:sz w:val="24"/>
          <w:szCs w:val="26"/>
          <w:highlight w:val="cyan"/>
        </w:rPr>
        <w:t xml:space="preserve"> </w:t>
      </w:r>
      <w:r w:rsidRPr="00755760">
        <w:rPr>
          <w:rStyle w:val="StyleUnderline"/>
          <w:rFonts w:cstheme="minorHAnsi"/>
          <w:highlight w:val="cyan"/>
        </w:rPr>
        <w:t>of</w:t>
      </w:r>
      <w:r w:rsidRPr="00755760">
        <w:rPr>
          <w:rStyle w:val="StyleUnderline"/>
          <w:rFonts w:cstheme="minorHAnsi"/>
        </w:rPr>
        <w:t xml:space="preserve"> enforcement of </w:t>
      </w:r>
      <w:r w:rsidRPr="00755760">
        <w:rPr>
          <w:rStyle w:val="StyleUnderline"/>
          <w:rFonts w:cstheme="minorHAnsi"/>
          <w:highlight w:val="cyan"/>
        </w:rPr>
        <w:t>antitrust</w:t>
      </w:r>
      <w:r w:rsidRPr="00755760">
        <w:rPr>
          <w:rStyle w:val="StyleUnderline"/>
          <w:rFonts w:cstheme="minorHAnsi"/>
        </w:rPr>
        <w:t xml:space="preserve"> laws </w:t>
      </w:r>
      <w:r w:rsidRPr="00755760">
        <w:rPr>
          <w:rStyle w:val="StyleUnderline"/>
          <w:rFonts w:cstheme="minorHAnsi"/>
          <w:highlight w:val="cyan"/>
        </w:rPr>
        <w:t>as</w:t>
      </w:r>
      <w:r w:rsidRPr="00755760">
        <w:rPr>
          <w:rStyle w:val="StyleUnderline"/>
          <w:rFonts w:cstheme="minorHAnsi"/>
        </w:rPr>
        <w:t xml:space="preserve"> an abusive and solely </w:t>
      </w:r>
      <w:r w:rsidRPr="00755760">
        <w:rPr>
          <w:rStyle w:val="StyleUnderline"/>
          <w:rFonts w:cstheme="minorHAnsi"/>
          <w:highlight w:val="cyan"/>
        </w:rPr>
        <w:t>protectionist</w:t>
      </w:r>
      <w:r w:rsidRPr="00755760">
        <w:rPr>
          <w:rStyle w:val="StyleUnderline"/>
          <w:rFonts w:cstheme="minorHAnsi"/>
        </w:rPr>
        <w:t xml:space="preserve"> mechanism may </w:t>
      </w:r>
      <w:r w:rsidRPr="00755760">
        <w:rPr>
          <w:rStyle w:val="StyleUnderline"/>
          <w:rFonts w:cstheme="minorHAnsi"/>
          <w:highlight w:val="cyan"/>
        </w:rPr>
        <w:t xml:space="preserve">cause the </w:t>
      </w:r>
      <w:r w:rsidRPr="00755760">
        <w:rPr>
          <w:rStyle w:val="Emphasis"/>
          <w:rFonts w:cstheme="minorHAnsi"/>
          <w:sz w:val="26"/>
          <w:szCs w:val="28"/>
          <w:highlight w:val="cyan"/>
        </w:rPr>
        <w:t>death of</w:t>
      </w:r>
      <w:r w:rsidRPr="00755760">
        <w:rPr>
          <w:rStyle w:val="Emphasis"/>
          <w:rFonts w:cstheme="minorHAnsi"/>
          <w:sz w:val="26"/>
          <w:szCs w:val="28"/>
        </w:rPr>
        <w:t xml:space="preserve"> even the smallest semblance of international </w:t>
      </w:r>
      <w:r w:rsidRPr="00755760">
        <w:rPr>
          <w:rStyle w:val="Emphasis"/>
          <w:rFonts w:cstheme="minorHAnsi"/>
          <w:sz w:val="26"/>
          <w:szCs w:val="28"/>
          <w:highlight w:val="cyan"/>
        </w:rPr>
        <w:t>free trade</w:t>
      </w:r>
      <w:r w:rsidRPr="00755760">
        <w:rPr>
          <w:rStyle w:val="Emphasis"/>
          <w:rFonts w:cstheme="minorHAnsi"/>
          <w:sz w:val="26"/>
          <w:szCs w:val="28"/>
        </w:rPr>
        <w:t xml:space="preserve"> that remains</w:t>
      </w:r>
      <w:r w:rsidRPr="00755760">
        <w:rPr>
          <w:rStyle w:val="StyleUnderline"/>
          <w:rFonts w:cstheme="minorHAnsi"/>
        </w:rPr>
        <w:t xml:space="preserve"> in the international marketplace today</w:t>
      </w:r>
      <w:r w:rsidRPr="00755760">
        <w:rPr>
          <w:rFonts w:cstheme="minorHAnsi"/>
        </w:rPr>
        <w:t>.</w:t>
      </w:r>
    </w:p>
    <w:p w14:paraId="2ABB0F31" w14:textId="77777777" w:rsidR="00521CB0" w:rsidRDefault="00521CB0" w:rsidP="00521CB0">
      <w:pPr>
        <w:pStyle w:val="Heading2"/>
      </w:pPr>
      <w:r>
        <w:t>ADV 2</w:t>
      </w:r>
    </w:p>
    <w:p w14:paraId="654297C0" w14:textId="1F7D6C51" w:rsidR="00521CB0" w:rsidRPr="006752AC" w:rsidRDefault="00521CB0" w:rsidP="00521CB0">
      <w:pPr>
        <w:keepNext/>
        <w:keepLines/>
        <w:spacing w:before="40" w:after="0"/>
        <w:outlineLvl w:val="3"/>
        <w:rPr>
          <w:rFonts w:eastAsia="DengXian Light"/>
          <w:b/>
          <w:iCs/>
          <w:szCs w:val="20"/>
        </w:rPr>
      </w:pPr>
      <w:bookmarkStart w:id="1" w:name="_Hlk94946585"/>
      <w:r>
        <w:rPr>
          <w:rFonts w:eastAsia="DengXian Light"/>
          <w:b/>
          <w:iCs/>
          <w:szCs w:val="20"/>
        </w:rPr>
        <w:t>Plan doesn’t solve- alt causes and lack of money</w:t>
      </w:r>
      <w:r>
        <w:rPr>
          <w:rFonts w:eastAsia="DengXian Light"/>
          <w:b/>
          <w:iCs/>
          <w:szCs w:val="20"/>
        </w:rPr>
        <w:t xml:space="preserve"> – Zags in yellow</w:t>
      </w:r>
    </w:p>
    <w:bookmarkEnd w:id="1"/>
    <w:p w14:paraId="46C48F7E" w14:textId="77777777" w:rsidR="00521CB0" w:rsidRPr="006752AC" w:rsidRDefault="00521CB0" w:rsidP="00521CB0">
      <w:pPr>
        <w:rPr>
          <w:rFonts w:eastAsia="Calibri"/>
          <w:sz w:val="20"/>
          <w:szCs w:val="20"/>
        </w:rPr>
      </w:pPr>
      <w:r w:rsidRPr="006752AC">
        <w:rPr>
          <w:rFonts w:eastAsia="Calibri"/>
          <w:b/>
          <w:bCs/>
          <w:sz w:val="20"/>
          <w:szCs w:val="20"/>
        </w:rPr>
        <w:t>Greenwood and Miletello 11/4</w:t>
      </w:r>
      <w:r w:rsidRPr="006752AC">
        <w:rPr>
          <w:rFonts w:eastAsia="Calibri"/>
          <w:sz w:val="20"/>
          <w:szCs w:val="20"/>
        </w:rPr>
        <w:t xml:space="preserve"> (Jeremy Greenwood and Emily Miletello, Federal Executive Fellow - The Brookings Institution, Coast Guard Fellow - U.S. Army Center for Law and Military Operations, THE Brookings Institute, “To expand the Navy isn’t enough. We need a bigger commercial fleet.”, </w:t>
      </w:r>
      <w:hyperlink r:id="rId19" w:history="1">
        <w:r w:rsidRPr="006752AC">
          <w:rPr>
            <w:rFonts w:eastAsia="Calibri"/>
            <w:sz w:val="20"/>
            <w:szCs w:val="20"/>
          </w:rPr>
          <w:t>https://www.brookings.edu/blog/order-from-chaos/2021/11/04/to-expand-the-navy-isnt-enough-we-need-a-bigger-commercial-fleet/</w:t>
        </w:r>
      </w:hyperlink>
      <w:r w:rsidRPr="006752AC">
        <w:rPr>
          <w:rFonts w:eastAsia="Calibri"/>
          <w:sz w:val="20"/>
          <w:szCs w:val="20"/>
        </w:rPr>
        <w:t>, November 4, 2021)</w:t>
      </w:r>
    </w:p>
    <w:p w14:paraId="7DC1C071" w14:textId="77777777" w:rsidR="00521CB0" w:rsidRPr="00F7384B" w:rsidRDefault="00521CB0" w:rsidP="00521CB0">
      <w:pPr>
        <w:rPr>
          <w:rFonts w:eastAsia="Calibri"/>
          <w:b/>
          <w:iCs/>
          <w:u w:val="single"/>
        </w:rPr>
      </w:pPr>
      <w:r w:rsidRPr="00F7384B">
        <w:rPr>
          <w:rFonts w:eastAsia="Calibri"/>
        </w:rPr>
        <w:t xml:space="preserve">With the United States drawing down in the Middle East and starting to realize the long-awaited “pivot to the Pacific,” </w:t>
      </w:r>
      <w:r w:rsidRPr="00F7384B">
        <w:rPr>
          <w:rFonts w:eastAsia="Calibri"/>
          <w:b/>
          <w:iCs/>
          <w:u w:val="single"/>
        </w:rPr>
        <w:t>Chinese naval expansion and the troubling practices of Chinese distant-water fishing fleets have risen to the top of the list of global and national security concerns plaguing our top strategists. And while much has been written on Chinese military ambitions at sea, we seem to have forgotten Beijing’s commercial maritime activity, which has also increased dramatically, in terms of both shipbuilding and investments in port infrastructure around the globe.</w:t>
      </w:r>
      <w:r w:rsidRPr="00F7384B">
        <w:rPr>
          <w:rFonts w:eastAsia="Calibri"/>
        </w:rPr>
        <w:t xml:space="preserve"> </w:t>
      </w:r>
      <w:r w:rsidRPr="00F7384B">
        <w:rPr>
          <w:rFonts w:eastAsia="Calibri"/>
          <w:b/>
          <w:iCs/>
          <w:u w:val="single"/>
        </w:rPr>
        <w:t xml:space="preserve">At the same time, the number of U.S. vessels engaged in global commerce has never been smaller. In the words of a senior official responsible for America’s sealift capability, this is no less than a “screaming national security vulnerability.” </w:t>
      </w:r>
      <w:r w:rsidRPr="00F7384B">
        <w:rPr>
          <w:rFonts w:eastAsia="Calibri"/>
        </w:rPr>
        <w:t xml:space="preserve">America’s commercial fleet is languishing In the midst of negotiations surrounding one of the largest infrastructure spending bills in decades, there has been almost no serious discussion about the need to enhance our commercial sealift capabilities or to increase American shipbuilding capacity. Instead, America’s maritime infrastructure continues to be overlooked and our commercial fleet continues to fall behind those of our maritime competitors. </w:t>
      </w:r>
      <w:r w:rsidRPr="00F7384B">
        <w:rPr>
          <w:rFonts w:eastAsia="Calibri"/>
          <w:b/>
          <w:iCs/>
          <w:u w:val="single"/>
        </w:rPr>
        <w:t xml:space="preserve">We have been prolific in building U.S. Navy warships, but have failed to invest even modestly in the civilian maritime industries that will support our warfighting capabilities. </w:t>
      </w:r>
      <w:r w:rsidRPr="00F7384B">
        <w:rPr>
          <w:rFonts w:eastAsia="Calibri"/>
        </w:rPr>
        <w:t xml:space="preserve">Jeremy Greenwood Jeremy Greenwood The United States is an inherently maritime nation. Yet, U.S. flagged vessels make up only 0.4% of the world’s vessels (yes, that’s 0.4%, not 4%). As of July 2021, that’s about 180 ships out of a global fleet of more than 43,000. If you’ve ever sailed on a cruise ship, you likely were on a vessel registered in the Bahamas, Panama, or Liberia. </w:t>
      </w:r>
      <w:r w:rsidRPr="00F7384B">
        <w:rPr>
          <w:rFonts w:eastAsia="Calibri"/>
          <w:b/>
          <w:iCs/>
          <w:highlight w:val="cyan"/>
          <w:u w:val="single"/>
        </w:rPr>
        <w:t>If you’ve</w:t>
      </w:r>
      <w:r w:rsidRPr="00F7384B">
        <w:rPr>
          <w:rFonts w:eastAsia="Calibri"/>
          <w:b/>
          <w:iCs/>
          <w:u w:val="single"/>
        </w:rPr>
        <w:t xml:space="preserve"> ever </w:t>
      </w:r>
      <w:r w:rsidRPr="00F7384B">
        <w:rPr>
          <w:rFonts w:eastAsia="Calibri"/>
          <w:b/>
          <w:iCs/>
          <w:highlight w:val="cyan"/>
          <w:u w:val="single"/>
        </w:rPr>
        <w:t>looked</w:t>
      </w:r>
      <w:r w:rsidRPr="00F7384B">
        <w:rPr>
          <w:rFonts w:eastAsia="Calibri"/>
          <w:b/>
          <w:iCs/>
          <w:u w:val="single"/>
        </w:rPr>
        <w:t xml:space="preserve"> out </w:t>
      </w:r>
      <w:r w:rsidRPr="00F7384B">
        <w:rPr>
          <w:rFonts w:eastAsia="Calibri"/>
          <w:b/>
          <w:iCs/>
          <w:highlight w:val="cyan"/>
          <w:u w:val="single"/>
        </w:rPr>
        <w:t>at</w:t>
      </w:r>
      <w:r w:rsidRPr="00F7384B">
        <w:rPr>
          <w:rFonts w:eastAsia="Calibri"/>
          <w:b/>
          <w:iCs/>
          <w:u w:val="single"/>
        </w:rPr>
        <w:t xml:space="preserve"> any of </w:t>
      </w:r>
      <w:r w:rsidRPr="00F7384B">
        <w:rPr>
          <w:rFonts w:eastAsia="Calibri"/>
          <w:b/>
          <w:iCs/>
          <w:highlight w:val="cyan"/>
          <w:u w:val="single"/>
        </w:rPr>
        <w:t>America’s</w:t>
      </w:r>
      <w:r w:rsidRPr="00F7384B">
        <w:rPr>
          <w:rFonts w:eastAsia="Calibri"/>
          <w:b/>
          <w:iCs/>
          <w:u w:val="single"/>
        </w:rPr>
        <w:t xml:space="preserve"> largest </w:t>
      </w:r>
      <w:r w:rsidRPr="00F7384B">
        <w:rPr>
          <w:rFonts w:eastAsia="Calibri"/>
          <w:b/>
          <w:iCs/>
          <w:highlight w:val="cyan"/>
          <w:u w:val="single"/>
        </w:rPr>
        <w:t>ports</w:t>
      </w:r>
      <w:r w:rsidRPr="00F7384B">
        <w:rPr>
          <w:rFonts w:eastAsia="Calibri"/>
          <w:b/>
          <w:iCs/>
          <w:u w:val="single"/>
        </w:rPr>
        <w:t xml:space="preserve">, you probably </w:t>
      </w:r>
      <w:r w:rsidRPr="00F7384B">
        <w:rPr>
          <w:rFonts w:eastAsia="Calibri"/>
          <w:b/>
          <w:iCs/>
          <w:highlight w:val="cyan"/>
          <w:u w:val="single"/>
        </w:rPr>
        <w:t>only saw vessels flying</w:t>
      </w:r>
      <w:r w:rsidRPr="00F7384B">
        <w:rPr>
          <w:rFonts w:eastAsia="Calibri"/>
          <w:b/>
          <w:iCs/>
          <w:u w:val="single"/>
        </w:rPr>
        <w:t xml:space="preserve"> the </w:t>
      </w:r>
      <w:r w:rsidRPr="00F7384B">
        <w:rPr>
          <w:rFonts w:eastAsia="Calibri"/>
          <w:b/>
          <w:iCs/>
          <w:highlight w:val="cyan"/>
          <w:u w:val="single"/>
        </w:rPr>
        <w:t>flag</w:t>
      </w:r>
      <w:r w:rsidRPr="00F7384B">
        <w:rPr>
          <w:rFonts w:eastAsia="Calibri"/>
          <w:b/>
          <w:iCs/>
          <w:u w:val="single"/>
        </w:rPr>
        <w:t xml:space="preserve"> of </w:t>
      </w:r>
      <w:r w:rsidRPr="00F7384B">
        <w:rPr>
          <w:rFonts w:eastAsia="Calibri"/>
          <w:b/>
          <w:iCs/>
          <w:highlight w:val="cyan"/>
          <w:u w:val="single"/>
        </w:rPr>
        <w:t>Panama, Marshall Islands, Hong Kong</w:t>
      </w:r>
      <w:r w:rsidRPr="00F7384B">
        <w:rPr>
          <w:rFonts w:eastAsia="Calibri"/>
          <w:b/>
          <w:iCs/>
          <w:u w:val="single"/>
        </w:rPr>
        <w:t xml:space="preserve"> (which maintains a separate registry for now), or more than ever – </w:t>
      </w:r>
      <w:r w:rsidRPr="00F7384B">
        <w:rPr>
          <w:rFonts w:eastAsia="Calibri"/>
          <w:b/>
          <w:iCs/>
          <w:highlight w:val="cyan"/>
          <w:u w:val="single"/>
        </w:rPr>
        <w:t>China</w:t>
      </w:r>
      <w:r w:rsidRPr="00F7384B">
        <w:rPr>
          <w:rFonts w:eastAsia="Calibri"/>
          <w:b/>
          <w:iCs/>
          <w:u w:val="single"/>
        </w:rPr>
        <w:t>. Why many American ships don’t fly U.S. flags “</w:t>
      </w:r>
      <w:r w:rsidRPr="00F7384B">
        <w:rPr>
          <w:rFonts w:eastAsia="Calibri"/>
          <w:b/>
          <w:iCs/>
          <w:highlight w:val="cyan"/>
          <w:u w:val="single"/>
        </w:rPr>
        <w:t>Open registries</w:t>
      </w:r>
      <w:r w:rsidRPr="00F7384B">
        <w:rPr>
          <w:rFonts w:eastAsia="Calibri"/>
          <w:b/>
          <w:iCs/>
          <w:u w:val="single"/>
        </w:rPr>
        <w:t>” — a concept unique to global shipping — allo</w:t>
      </w:r>
      <w:r w:rsidRPr="00F7384B">
        <w:rPr>
          <w:rFonts w:eastAsia="Calibri"/>
          <w:b/>
          <w:iCs/>
          <w:highlight w:val="cyan"/>
          <w:u w:val="single"/>
        </w:rPr>
        <w:t>w any ship owner to register its vessel in a nation with which it has practically no ti</w:t>
      </w:r>
      <w:r w:rsidRPr="00F7384B">
        <w:rPr>
          <w:rFonts w:eastAsia="Calibri"/>
          <w:b/>
          <w:iCs/>
          <w:u w:val="single"/>
        </w:rPr>
        <w:t xml:space="preserve">es, to take advantage of low taxes, less regulation, and cheap labor. In the high-stakes and competitive world of global shipping, </w:t>
      </w:r>
      <w:r w:rsidRPr="00F7384B">
        <w:rPr>
          <w:rFonts w:eastAsia="Calibri"/>
          <w:b/>
          <w:iCs/>
          <w:highlight w:val="cyan"/>
          <w:u w:val="single"/>
        </w:rPr>
        <w:t>seeking out a cheaper flag state</w:t>
      </w:r>
      <w:r w:rsidRPr="00F7384B">
        <w:rPr>
          <w:rFonts w:eastAsia="Calibri"/>
          <w:b/>
          <w:iCs/>
          <w:u w:val="single"/>
        </w:rPr>
        <w:t xml:space="preserve"> — often referred to as a “ </w:t>
      </w:r>
      <w:r w:rsidRPr="00F7384B">
        <w:rPr>
          <w:rFonts w:eastAsia="Calibri"/>
          <w:b/>
          <w:iCs/>
          <w:highlight w:val="cyan"/>
          <w:u w:val="single"/>
          <w:bdr w:val="single" w:sz="4" w:space="0" w:color="auto"/>
        </w:rPr>
        <w:t>flag of convenience</w:t>
      </w:r>
      <w:r w:rsidRPr="00F7384B">
        <w:rPr>
          <w:rFonts w:eastAsia="Calibri"/>
          <w:b/>
          <w:iCs/>
          <w:u w:val="single"/>
        </w:rPr>
        <w:t xml:space="preserve">” — </w:t>
      </w:r>
      <w:r w:rsidRPr="00F7384B">
        <w:rPr>
          <w:rFonts w:eastAsia="Calibri"/>
          <w:b/>
          <w:iCs/>
          <w:highlight w:val="cyan"/>
          <w:u w:val="single"/>
        </w:rPr>
        <w:t>can save</w:t>
      </w:r>
      <w:r w:rsidRPr="00F7384B">
        <w:rPr>
          <w:rFonts w:eastAsia="Calibri"/>
          <w:b/>
          <w:iCs/>
          <w:u w:val="single"/>
        </w:rPr>
        <w:t xml:space="preserve"> a company </w:t>
      </w:r>
      <w:r w:rsidRPr="00F7384B">
        <w:rPr>
          <w:rFonts w:eastAsia="Calibri"/>
          <w:b/>
          <w:iCs/>
          <w:highlight w:val="cyan"/>
          <w:u w:val="single"/>
        </w:rPr>
        <w:t>millions</w:t>
      </w:r>
      <w:r w:rsidRPr="00F7384B">
        <w:rPr>
          <w:rFonts w:eastAsia="Calibri"/>
          <w:b/>
          <w:iCs/>
          <w:u w:val="single"/>
        </w:rPr>
        <w:t xml:space="preserve">. Starting with the first wave of globalization after World War II, “flags of convenience” quickly became a standard business practice in the shipping industry, removing almost any incentive to build and operate an American ship outside of the small market of those required to conduct domestic trade (the “Jones Act” fleet, which must, with limited exception, be U.S. crewed, owned, and registered). </w:t>
      </w:r>
      <w:r w:rsidRPr="00F7384B">
        <w:rPr>
          <w:rFonts w:eastAsia="Calibri"/>
          <w:b/>
          <w:iCs/>
          <w:highlight w:val="cyan"/>
          <w:u w:val="single"/>
        </w:rPr>
        <w:t>A consequence of this shift is</w:t>
      </w:r>
      <w:r w:rsidRPr="00F7384B">
        <w:rPr>
          <w:rFonts w:eastAsia="Calibri"/>
          <w:b/>
          <w:iCs/>
          <w:u w:val="single"/>
        </w:rPr>
        <w:t xml:space="preserve"> that </w:t>
      </w:r>
      <w:r w:rsidRPr="00F7384B">
        <w:rPr>
          <w:rFonts w:eastAsia="Calibri"/>
          <w:b/>
          <w:iCs/>
          <w:highlight w:val="cyan"/>
          <w:u w:val="single"/>
        </w:rPr>
        <w:t>our nation lost much of its industrial capability to build, maintain and repair</w:t>
      </w:r>
      <w:r w:rsidRPr="00F7384B">
        <w:rPr>
          <w:rFonts w:eastAsia="Calibri"/>
          <w:b/>
          <w:iCs/>
          <w:u w:val="single"/>
        </w:rPr>
        <w:t xml:space="preserve"> large ocean-going </w:t>
      </w:r>
      <w:r w:rsidRPr="00F7384B">
        <w:rPr>
          <w:rFonts w:eastAsia="Calibri"/>
          <w:b/>
          <w:iCs/>
          <w:highlight w:val="cyan"/>
          <w:u w:val="single"/>
        </w:rPr>
        <w:t>vessels</w:t>
      </w:r>
      <w:r w:rsidRPr="00F7384B">
        <w:rPr>
          <w:rFonts w:eastAsia="Calibri"/>
          <w:b/>
          <w:iCs/>
          <w:u w:val="single"/>
        </w:rPr>
        <w:t xml:space="preserve">, and with it, the large-scale training and education of U.S. Merchant Mariners. </w:t>
      </w:r>
      <w:r w:rsidRPr="00F7384B">
        <w:rPr>
          <w:rFonts w:eastAsia="Calibri"/>
        </w:rPr>
        <w:t xml:space="preserve">The role of U.S. commercial ships in national security </w:t>
      </w:r>
      <w:r w:rsidRPr="00F7384B">
        <w:rPr>
          <w:rFonts w:eastAsia="Calibri"/>
          <w:b/>
          <w:iCs/>
          <w:highlight w:val="cyan"/>
          <w:u w:val="single"/>
        </w:rPr>
        <w:t xml:space="preserve">Even with the world’s most dominant Navy, </w:t>
      </w:r>
      <w:r w:rsidRPr="00F7384B">
        <w:rPr>
          <w:rFonts w:eastAsia="Calibri"/>
          <w:b/>
          <w:iCs/>
          <w:highlight w:val="cyan"/>
          <w:u w:val="single"/>
          <w:bdr w:val="single" w:sz="4" w:space="0" w:color="auto"/>
        </w:rPr>
        <w:t>access to a U.S. flagged commercial fleet is critical to our national security</w:t>
      </w:r>
      <w:r w:rsidRPr="00F7384B">
        <w:rPr>
          <w:rFonts w:eastAsia="Calibri"/>
          <w:b/>
          <w:iCs/>
          <w:u w:val="single"/>
        </w:rPr>
        <w:t xml:space="preserve">. In a 1989 National Security Directive on Sealift (“sealift” is the use of cargo ships for military transport), the White House outlined the importance of maintaining a U.S.-flagged fleet, calling it “essential both to executing this country’s forward defense strategy and to maintaining a wartime economy” and necessary to build surge capacity to “ensure that sufficient military and civil maritime resources will be available to meet defense deployment and essential economic requirements in support of our national security strategy.” Related Books </w:t>
      </w:r>
      <w:r w:rsidRPr="00F7384B">
        <w:rPr>
          <w:rFonts w:eastAsia="Calibri"/>
        </w:rPr>
        <w:t xml:space="preserve">Yet today, </w:t>
      </w:r>
      <w:r w:rsidRPr="00F7384B">
        <w:rPr>
          <w:rStyle w:val="Emphasis"/>
          <w:highlight w:val="yellow"/>
        </w:rPr>
        <w:t>the agency in charge of managing</w:t>
      </w:r>
      <w:r w:rsidRPr="00F7384B">
        <w:rPr>
          <w:rStyle w:val="Emphasis"/>
        </w:rPr>
        <w:t xml:space="preserve"> our nation’s maritime </w:t>
      </w:r>
      <w:r w:rsidRPr="00F7384B">
        <w:rPr>
          <w:rStyle w:val="Emphasis"/>
          <w:highlight w:val="yellow"/>
        </w:rPr>
        <w:t>sealift capability</w:t>
      </w:r>
      <w:r w:rsidRPr="00F7384B">
        <w:rPr>
          <w:rStyle w:val="Emphasis"/>
        </w:rPr>
        <w:t xml:space="preserve">, the Maritime Administration (or MARAD), </w:t>
      </w:r>
      <w:r w:rsidRPr="00F7384B">
        <w:rPr>
          <w:rStyle w:val="Emphasis"/>
          <w:highlight w:val="yellow"/>
        </w:rPr>
        <w:t>is woefully underfunded and managing an aging fleet of vessels</w:t>
      </w:r>
      <w:r w:rsidRPr="00F7384B">
        <w:rPr>
          <w:rStyle w:val="Emphasis"/>
        </w:rPr>
        <w:t xml:space="preserve"> that may not be up to the job of moving and sustaining our Armed Forces in an increasingly competitive Asia-Pacific theater of operations</w:t>
      </w:r>
      <w:r w:rsidRPr="00F7384B">
        <w:rPr>
          <w:rFonts w:eastAsia="Calibri"/>
        </w:rPr>
        <w:t xml:space="preserve">. Let’s remember that any conflict in the Pacific will not be sustained by the Navy alone. Our land forces rely on military and civilian sealift capability to fight abroad, and it is not clear that we could sustain a land force in the Pacific with our current sealift capability. Recognizing the defense imperative of sealift capabilities, the combatant command responsible for coordinating the military’s overseas transportation requirements recently announced that buying foreign vessels and re-flagging them under the U.S. flag is its top priority. But while buying used foreign ships from allies is a good start, it is not a solution or a long-term strategy. </w:t>
      </w:r>
      <w:r w:rsidRPr="00F7384B">
        <w:rPr>
          <w:rStyle w:val="Emphasis"/>
        </w:rPr>
        <w:t>It’s clear we need a more permanent investment in our maritime infrastructure</w:t>
      </w:r>
      <w:r w:rsidRPr="00F7384B">
        <w:rPr>
          <w:rFonts w:eastAsia="Calibri"/>
        </w:rPr>
        <w:t xml:space="preserve">. In congressional testimony last year, then MARAD Administrator Rear Adm. Mark Buzby (ret.) noted that in the 1990s there were seven large shipyards in the United States building commercial vessels. Since then, three of the yards have closed. Of the remaining four, only one builds commercial vessels and the others do only repairs and maintenance. China’s rising maritime power Meanwhile, China is rapidly expanding its maritime reach through both naval and commercial enterprises. The size and growth of the Chinese navy, coast guard, and long-distance fishing fleets (including the so-called “ maritime militia”) has been well documented. However, Chinese investment in civilian shipbuilding and in strategic port and maritime infrastructure around the world is less well known. </w:t>
      </w:r>
      <w:r w:rsidRPr="00F7384B">
        <w:rPr>
          <w:rStyle w:val="Emphasis"/>
        </w:rPr>
        <w:t>China builds over 40% of large ocean-going vessels manufactured globally each year</w:t>
      </w:r>
      <w:r w:rsidRPr="00F7384B">
        <w:rPr>
          <w:rFonts w:eastAsia="Calibri"/>
        </w:rPr>
        <w:t xml:space="preserve"> ( over 1,000 per year, compared to approximately 10 per year in the U.S.). Not only that, but Beijing also registers a significant number of these vessels under the Chinese flag ( 4,569 as of January 1, 2020). As of 2021, </w:t>
      </w:r>
      <w:r w:rsidRPr="00F7384B">
        <w:rPr>
          <w:rStyle w:val="Emphasis"/>
          <w:highlight w:val="yellow"/>
        </w:rPr>
        <w:t>China maintains an ownership stake in at least 30 of the 50 largest container ports</w:t>
      </w:r>
      <w:r w:rsidRPr="00F7384B">
        <w:rPr>
          <w:rStyle w:val="Emphasis"/>
        </w:rPr>
        <w:t xml:space="preserve"> in the world, </w:t>
      </w:r>
      <w:r w:rsidRPr="00F7384B">
        <w:rPr>
          <w:rStyle w:val="Emphasis"/>
          <w:highlight w:val="yellow"/>
        </w:rPr>
        <w:t>and has been taking advantage of pandemic</w:t>
      </w:r>
      <w:r w:rsidRPr="00F7384B">
        <w:rPr>
          <w:rStyle w:val="Emphasis"/>
        </w:rPr>
        <w:t xml:space="preserve">-related economic challenges </w:t>
      </w:r>
      <w:r w:rsidRPr="00F7384B">
        <w:rPr>
          <w:rStyle w:val="Emphasis"/>
          <w:highlight w:val="yellow"/>
        </w:rPr>
        <w:t>to establish footholds in</w:t>
      </w:r>
      <w:r w:rsidRPr="00F7384B">
        <w:rPr>
          <w:rStyle w:val="Emphasis"/>
        </w:rPr>
        <w:t xml:space="preserve"> some of the hardest hit economies, like </w:t>
      </w:r>
      <w:r w:rsidRPr="00F7384B">
        <w:rPr>
          <w:rStyle w:val="Emphasis"/>
          <w:highlight w:val="yellow"/>
        </w:rPr>
        <w:t>Panama</w:t>
      </w:r>
      <w:r w:rsidRPr="00F7384B">
        <w:rPr>
          <w:rStyle w:val="Emphasis"/>
        </w:rPr>
        <w:t xml:space="preserve">, whose economy shrunk by about 18% in 2020. Considering that the U.S. is the primary user and beneficiary of the Panama Canal, (over 60% of goods transiting the canal are destined for U.S. ports) </w:t>
      </w:r>
      <w:r w:rsidRPr="00F7384B">
        <w:rPr>
          <w:rStyle w:val="Emphasis"/>
          <w:highlight w:val="yellow"/>
        </w:rPr>
        <w:t>increased Chinese control over port infrastructure surrounding the canal could constitute a serious threat to our supply chain.</w:t>
      </w:r>
      <w:r w:rsidRPr="00F7384B">
        <w:rPr>
          <w:rFonts w:eastAsia="Calibri"/>
        </w:rPr>
        <w:t xml:space="preserve"> This economic investment comes with strings attached. Not coincidentally, after signing a memorandum of agreement with the Panama Canal Authority in 2017, Panama dropped its diplomatic recognition of Taiwan. In short, China seems to have learned a lesson from American naval strategist Admiral Alfred Mahan that America seems to have forgotten: “[C]ontrol of the sea, by maritime commerce and naval supremacy, means predominant world influence.” Why the lack of U.S. commercial ships presents a security risk </w:t>
      </w:r>
      <w:r w:rsidRPr="00F7384B">
        <w:rPr>
          <w:rFonts w:eastAsia="Calibri"/>
          <w:b/>
          <w:iCs/>
          <w:u w:val="single"/>
        </w:rPr>
        <w:t xml:space="preserve">With the withdrawal from Afghanistan complete, the long-awaited pivot to the Pacific might actually be taking shape. The AUKUS submarine agreement most recently highlighted the critical state of the maritime theater of operations in maintaining a “ free and open Indo-Pacific.” However, we can’t be so naïve as to think that a military buildup alone will win in this new era of strategic competition. Increasing shipbuilding capability and investing in the American commercial fleet would not only mitigate threats to our supply chain, but would also serve as an important hedge to China’s increasingly pervasive and aggressive maritime ambitions. As it stands now, our </w:t>
      </w:r>
      <w:r w:rsidRPr="00F7384B">
        <w:rPr>
          <w:rFonts w:eastAsia="Calibri"/>
          <w:b/>
          <w:iCs/>
          <w:highlight w:val="cyan"/>
          <w:u w:val="single"/>
        </w:rPr>
        <w:t xml:space="preserve">reliance on foreign vessels for critical trade is a national security risk both in </w:t>
      </w:r>
      <w:r w:rsidRPr="00F7384B">
        <w:rPr>
          <w:rFonts w:eastAsia="Calibri"/>
          <w:b/>
          <w:iCs/>
          <w:u w:val="single"/>
        </w:rPr>
        <w:t xml:space="preserve">terms of our </w:t>
      </w:r>
      <w:r w:rsidRPr="00F7384B">
        <w:rPr>
          <w:rFonts w:eastAsia="Calibri"/>
          <w:b/>
          <w:iCs/>
          <w:highlight w:val="cyan"/>
          <w:u w:val="single"/>
        </w:rPr>
        <w:t>inability to engage in sustained conflict abroad</w:t>
      </w:r>
      <w:r w:rsidRPr="00F7384B">
        <w:rPr>
          <w:rFonts w:eastAsia="Calibri"/>
          <w:b/>
          <w:iCs/>
          <w:u w:val="single"/>
        </w:rPr>
        <w:t xml:space="preserve"> should that become necessary, </w:t>
      </w:r>
      <w:r w:rsidRPr="00F7384B">
        <w:rPr>
          <w:rFonts w:eastAsia="Calibri"/>
          <w:b/>
          <w:iCs/>
          <w:highlight w:val="cyan"/>
          <w:u w:val="single"/>
        </w:rPr>
        <w:t xml:space="preserve">but also </w:t>
      </w:r>
      <w:r w:rsidRPr="00F7384B">
        <w:rPr>
          <w:rFonts w:eastAsia="Calibri"/>
          <w:b/>
          <w:iCs/>
          <w:highlight w:val="cyan"/>
          <w:u w:val="single"/>
          <w:bdr w:val="single" w:sz="4" w:space="0" w:color="auto"/>
        </w:rPr>
        <w:t>in terms of supply chain vulnerabilities that will continue to plague us at home.</w:t>
      </w:r>
      <w:r w:rsidRPr="00F7384B">
        <w:rPr>
          <w:rFonts w:eastAsia="Calibri"/>
          <w:b/>
          <w:iCs/>
          <w:u w:val="single"/>
        </w:rPr>
        <w:t xml:space="preserve"> We need not, and of course cannot, end globalization to protect our supply chain. But we can drastically increase the number of U.S. flagged merchant vessels sailing the world’s oceans and strengthen our domestic shipbuilding base to preserve our freedom of action in times of crisis. </w:t>
      </w:r>
      <w:r w:rsidRPr="00F7384B">
        <w:rPr>
          <w:rFonts w:eastAsia="Calibri"/>
          <w:b/>
          <w:iCs/>
          <w:highlight w:val="cyan"/>
          <w:u w:val="single"/>
        </w:rPr>
        <w:t>Without</w:t>
      </w:r>
      <w:r w:rsidRPr="00F7384B">
        <w:rPr>
          <w:rFonts w:eastAsia="Calibri"/>
          <w:b/>
          <w:iCs/>
          <w:u w:val="single"/>
        </w:rPr>
        <w:t xml:space="preserve"> the </w:t>
      </w:r>
      <w:r w:rsidRPr="00F7384B">
        <w:rPr>
          <w:rFonts w:eastAsia="Calibri"/>
          <w:b/>
          <w:iCs/>
          <w:highlight w:val="cyan"/>
          <w:u w:val="single"/>
        </w:rPr>
        <w:t>ability to move and sustain</w:t>
      </w:r>
      <w:r w:rsidRPr="00F7384B">
        <w:rPr>
          <w:rFonts w:eastAsia="Calibri"/>
          <w:b/>
          <w:iCs/>
          <w:u w:val="single"/>
        </w:rPr>
        <w:t xml:space="preserve"> our </w:t>
      </w:r>
      <w:r w:rsidRPr="00F7384B">
        <w:rPr>
          <w:rFonts w:eastAsia="Calibri"/>
          <w:b/>
          <w:iCs/>
          <w:highlight w:val="cyan"/>
          <w:u w:val="single"/>
        </w:rPr>
        <w:t>forces by sea</w:t>
      </w:r>
      <w:r w:rsidRPr="00F7384B">
        <w:rPr>
          <w:rFonts w:eastAsia="Calibri"/>
          <w:b/>
          <w:iCs/>
          <w:u w:val="single"/>
        </w:rPr>
        <w:t xml:space="preserve"> wherever and whenever needed — </w:t>
      </w:r>
      <w:r w:rsidRPr="00F7384B">
        <w:rPr>
          <w:rFonts w:eastAsia="Calibri"/>
          <w:b/>
          <w:iCs/>
          <w:highlight w:val="cyan"/>
          <w:u w:val="single"/>
          <w:bdr w:val="single" w:sz="4" w:space="0" w:color="auto"/>
        </w:rPr>
        <w:t>a major deterrent against aggression</w:t>
      </w:r>
      <w:r w:rsidRPr="00F7384B">
        <w:rPr>
          <w:rFonts w:eastAsia="Calibri"/>
          <w:b/>
          <w:iCs/>
          <w:highlight w:val="cyan"/>
          <w:u w:val="single"/>
        </w:rPr>
        <w:t xml:space="preserve"> — the U.S.</w:t>
      </w:r>
      <w:r w:rsidRPr="00F7384B">
        <w:rPr>
          <w:rFonts w:eastAsia="Calibri"/>
          <w:b/>
          <w:iCs/>
          <w:u w:val="single"/>
        </w:rPr>
        <w:t xml:space="preserve"> (and its allies) </w:t>
      </w:r>
      <w:r w:rsidRPr="00F7384B">
        <w:rPr>
          <w:rFonts w:eastAsia="Calibri"/>
          <w:b/>
          <w:iCs/>
          <w:highlight w:val="cyan"/>
          <w:u w:val="single"/>
        </w:rPr>
        <w:t>will lose the capacity to ensure regional stability and peace</w:t>
      </w:r>
      <w:r w:rsidRPr="00F7384B">
        <w:rPr>
          <w:rFonts w:eastAsia="Calibri"/>
          <w:b/>
          <w:iCs/>
          <w:u w:val="single"/>
        </w:rPr>
        <w:t xml:space="preserve">. This maritime nation should not outsource its maritime needs. Continuing to do so requires that we rely on flag states that are increasingly vulnerable to the influence of foreign adversaries, most notably China. </w:t>
      </w:r>
      <w:r w:rsidRPr="005B49BB">
        <w:rPr>
          <w:rFonts w:eastAsia="Calibri"/>
          <w:b/>
          <w:iCs/>
          <w:highlight w:val="yellow"/>
          <w:u w:val="single"/>
        </w:rPr>
        <w:t>We must invest in</w:t>
      </w:r>
      <w:r w:rsidRPr="00F7384B">
        <w:rPr>
          <w:rFonts w:eastAsia="Calibri"/>
          <w:b/>
          <w:iCs/>
          <w:u w:val="single"/>
        </w:rPr>
        <w:t xml:space="preserve"> our Merchant Marine and </w:t>
      </w:r>
      <w:r w:rsidRPr="005B49BB">
        <w:rPr>
          <w:rFonts w:eastAsia="Calibri"/>
          <w:b/>
          <w:iCs/>
          <w:highlight w:val="yellow"/>
          <w:u w:val="single"/>
        </w:rPr>
        <w:t>shipbuilding capability now</w:t>
      </w:r>
      <w:r w:rsidRPr="00F7384B">
        <w:rPr>
          <w:rFonts w:eastAsia="Calibri"/>
          <w:b/>
          <w:iCs/>
          <w:u w:val="single"/>
        </w:rPr>
        <w:t xml:space="preserve">, and </w:t>
      </w:r>
      <w:r w:rsidRPr="00F7384B">
        <w:rPr>
          <w:rFonts w:eastAsia="Calibri"/>
          <w:b/>
          <w:iCs/>
          <w:highlight w:val="cyan"/>
          <w:u w:val="single"/>
          <w:bdr w:val="single" w:sz="4" w:space="0" w:color="auto"/>
        </w:rPr>
        <w:t>undertake meaningful legislative efforts to make the U.S., at the very least, a less inconvenient flag state</w:t>
      </w:r>
      <w:r w:rsidRPr="00F7384B">
        <w:rPr>
          <w:rFonts w:eastAsia="Calibri"/>
          <w:b/>
          <w:iCs/>
          <w:u w:val="single"/>
        </w:rPr>
        <w:t>.</w:t>
      </w:r>
    </w:p>
    <w:p w14:paraId="0D00AFEE" w14:textId="77777777" w:rsidR="00521CB0" w:rsidRPr="00AE4153" w:rsidRDefault="00521CB0" w:rsidP="00521CB0">
      <w:pPr>
        <w:pStyle w:val="Heading4"/>
      </w:pPr>
      <w:r w:rsidRPr="00AE4153">
        <w:t>Cant solve naval power—plan doesn’t modernize the navy or civilian fleets</w:t>
      </w:r>
      <w:r>
        <w:t>—their ev—GU reads green</w:t>
      </w:r>
    </w:p>
    <w:p w14:paraId="6E6A011E" w14:textId="77777777" w:rsidR="00521CB0" w:rsidRPr="00A3595D" w:rsidRDefault="00521CB0" w:rsidP="00521CB0">
      <w:pPr>
        <w:rPr>
          <w:sz w:val="20"/>
          <w:szCs w:val="20"/>
        </w:rPr>
      </w:pPr>
      <w:r w:rsidRPr="00A3595D">
        <w:rPr>
          <w:rStyle w:val="Style13ptBold"/>
          <w:szCs w:val="20"/>
        </w:rPr>
        <w:t>Hanacek ’18</w:t>
      </w:r>
      <w:r w:rsidRPr="00A3595D">
        <w:rPr>
          <w:sz w:val="20"/>
          <w:szCs w:val="20"/>
        </w:rPr>
        <w:t xml:space="preserve"> (Lieutenant Hanacek, a surface warfare officer, currently is pursuing a master’s degree in systems engineering analysis at the Naval Postgraduate School. He previously served as the electronics materiel officer/communications officer on board the USS Jackson (LCS-6) and as strike and combat information center officer on board the USS Lake Champlain (CG-57), “Presence Is Not Deterrence”, </w:t>
      </w:r>
      <w:hyperlink r:id="rId20" w:history="1">
        <w:r w:rsidRPr="00A3595D">
          <w:rPr>
            <w:rStyle w:val="Hyperlink"/>
            <w:sz w:val="20"/>
            <w:szCs w:val="20"/>
          </w:rPr>
          <w:t>https://www.usni.org/magazines/proceedings/2018-04/presence-not-deterrence</w:t>
        </w:r>
      </w:hyperlink>
      <w:r w:rsidRPr="00A3595D">
        <w:rPr>
          <w:sz w:val="20"/>
          <w:szCs w:val="20"/>
        </w:rPr>
        <w:t>, April 2018)</w:t>
      </w:r>
    </w:p>
    <w:p w14:paraId="73B9DCEC" w14:textId="77777777" w:rsidR="00521CB0" w:rsidRDefault="00521CB0" w:rsidP="00521CB0">
      <w:r w:rsidRPr="00A3595D">
        <w:rPr>
          <w:rStyle w:val="StyleUnderline"/>
          <w:szCs w:val="20"/>
        </w:rPr>
        <w:t>Deterrence is hard to quantify</w:t>
      </w:r>
      <w:r w:rsidRPr="00A3595D">
        <w:rPr>
          <w:sz w:val="8"/>
          <w:szCs w:val="20"/>
        </w:rPr>
        <w:t xml:space="preserve">. There are too many variables, too many unknown factors, to say with certainty that one event did not occur because another event did. </w:t>
      </w:r>
      <w:r w:rsidRPr="00A3595D">
        <w:rPr>
          <w:rStyle w:val="StyleUnderline"/>
          <w:szCs w:val="20"/>
        </w:rPr>
        <w:t xml:space="preserve">Even so, </w:t>
      </w:r>
      <w:r w:rsidRPr="00A3595D">
        <w:rPr>
          <w:rStyle w:val="Emphasis"/>
          <w:sz w:val="20"/>
          <w:szCs w:val="20"/>
          <w:highlight w:val="cyan"/>
        </w:rPr>
        <w:t>deterring</w:t>
      </w:r>
      <w:r w:rsidRPr="00A3595D">
        <w:rPr>
          <w:rStyle w:val="Emphasis"/>
          <w:sz w:val="20"/>
          <w:szCs w:val="20"/>
        </w:rPr>
        <w:t xml:space="preserve"> future </w:t>
      </w:r>
      <w:r w:rsidRPr="00A3595D">
        <w:rPr>
          <w:rStyle w:val="Emphasis"/>
          <w:sz w:val="20"/>
          <w:szCs w:val="20"/>
          <w:highlight w:val="cyan"/>
        </w:rPr>
        <w:t>conflict is a fundamental</w:t>
      </w:r>
      <w:r w:rsidRPr="00A3595D">
        <w:rPr>
          <w:rStyle w:val="Emphasis"/>
          <w:sz w:val="20"/>
          <w:szCs w:val="20"/>
        </w:rPr>
        <w:t xml:space="preserve"> and worthwhile </w:t>
      </w:r>
      <w:r w:rsidRPr="00A3595D">
        <w:rPr>
          <w:rStyle w:val="Emphasis"/>
          <w:sz w:val="20"/>
          <w:szCs w:val="20"/>
          <w:highlight w:val="cyan"/>
        </w:rPr>
        <w:t>national objective, and</w:t>
      </w:r>
      <w:r w:rsidRPr="00A3595D">
        <w:rPr>
          <w:rStyle w:val="Emphasis"/>
          <w:sz w:val="20"/>
          <w:szCs w:val="20"/>
        </w:rPr>
        <w:t xml:space="preserve"> it </w:t>
      </w:r>
      <w:r w:rsidRPr="00A3595D">
        <w:rPr>
          <w:rStyle w:val="Emphasis"/>
          <w:sz w:val="20"/>
          <w:szCs w:val="20"/>
          <w:highlight w:val="cyan"/>
        </w:rPr>
        <w:t>remains critical that</w:t>
      </w:r>
      <w:r w:rsidRPr="00A3595D">
        <w:rPr>
          <w:rStyle w:val="Emphasis"/>
          <w:sz w:val="20"/>
          <w:szCs w:val="20"/>
        </w:rPr>
        <w:t xml:space="preserve"> the </w:t>
      </w:r>
      <w:r w:rsidRPr="00A3595D">
        <w:rPr>
          <w:rStyle w:val="Emphasis"/>
          <w:sz w:val="20"/>
          <w:szCs w:val="20"/>
          <w:highlight w:val="cyan"/>
        </w:rPr>
        <w:t>armed forces play their part</w:t>
      </w:r>
      <w:r w:rsidRPr="00A3595D">
        <w:rPr>
          <w:rStyle w:val="Emphasis"/>
          <w:sz w:val="20"/>
          <w:szCs w:val="20"/>
        </w:rPr>
        <w:t xml:space="preserve"> in achieving it. </w:t>
      </w:r>
      <w:r w:rsidRPr="00A3595D">
        <w:rPr>
          <w:sz w:val="8"/>
          <w:szCs w:val="20"/>
        </w:rPr>
        <w:t xml:space="preserve">To deal with this contradiction, </w:t>
      </w:r>
      <w:r w:rsidRPr="00A3595D">
        <w:rPr>
          <w:rStyle w:val="StyleUnderline"/>
          <w:szCs w:val="20"/>
        </w:rPr>
        <w:t xml:space="preserve">the </w:t>
      </w:r>
      <w:r w:rsidRPr="00A3595D">
        <w:rPr>
          <w:rStyle w:val="StyleUnderline"/>
          <w:szCs w:val="20"/>
          <w:highlight w:val="cyan"/>
        </w:rPr>
        <w:t>U</w:t>
      </w:r>
      <w:r w:rsidRPr="00A3595D">
        <w:rPr>
          <w:rStyle w:val="StyleUnderline"/>
          <w:szCs w:val="20"/>
        </w:rPr>
        <w:t xml:space="preserve">nited </w:t>
      </w:r>
      <w:r w:rsidRPr="00A3595D">
        <w:rPr>
          <w:rStyle w:val="StyleUnderline"/>
          <w:szCs w:val="20"/>
          <w:highlight w:val="cyan"/>
        </w:rPr>
        <w:t>S</w:t>
      </w:r>
      <w:r w:rsidRPr="00A3595D">
        <w:rPr>
          <w:rStyle w:val="StyleUnderline"/>
          <w:szCs w:val="20"/>
        </w:rPr>
        <w:t xml:space="preserve">tates </w:t>
      </w:r>
      <w:r w:rsidRPr="00A3595D">
        <w:rPr>
          <w:rStyle w:val="StyleUnderline"/>
          <w:szCs w:val="20"/>
          <w:highlight w:val="cyan"/>
        </w:rPr>
        <w:t>historically</w:t>
      </w:r>
      <w:r w:rsidRPr="00A3595D">
        <w:rPr>
          <w:rStyle w:val="StyleUnderline"/>
          <w:szCs w:val="20"/>
        </w:rPr>
        <w:t xml:space="preserve"> has </w:t>
      </w:r>
      <w:r w:rsidRPr="00A3595D">
        <w:rPr>
          <w:rStyle w:val="StyleUnderline"/>
          <w:szCs w:val="20"/>
          <w:highlight w:val="cyan"/>
        </w:rPr>
        <w:t>relied on</w:t>
      </w:r>
      <w:r w:rsidRPr="00A3595D">
        <w:rPr>
          <w:rStyle w:val="StyleUnderline"/>
          <w:szCs w:val="20"/>
        </w:rPr>
        <w:t xml:space="preserve"> an aspect of </w:t>
      </w:r>
      <w:r w:rsidRPr="00A3595D">
        <w:rPr>
          <w:rStyle w:val="StyleUnderline"/>
          <w:szCs w:val="20"/>
          <w:highlight w:val="cyan"/>
        </w:rPr>
        <w:t>military</w:t>
      </w:r>
      <w:r w:rsidRPr="00A3595D">
        <w:rPr>
          <w:rStyle w:val="StyleUnderline"/>
          <w:szCs w:val="20"/>
        </w:rPr>
        <w:t xml:space="preserve"> operations defined by historian Edward Luttwak as “armed suasion.”</w:t>
      </w:r>
      <w:r w:rsidRPr="00A3595D">
        <w:rPr>
          <w:sz w:val="8"/>
          <w:szCs w:val="20"/>
        </w:rPr>
        <w:t xml:space="preserve"> </w:t>
      </w:r>
      <w:r w:rsidRPr="00A3595D">
        <w:rPr>
          <w:rStyle w:val="StyleUnderline"/>
          <w:szCs w:val="20"/>
        </w:rPr>
        <w:t>In his essay, “</w:t>
      </w:r>
      <w:r w:rsidRPr="00A3595D">
        <w:rPr>
          <w:rStyle w:val="StyleUnderline"/>
          <w:szCs w:val="20"/>
          <w:highlight w:val="cyan"/>
        </w:rPr>
        <w:t>The Political Uses of Sea Power</w:t>
      </w:r>
      <w:r w:rsidRPr="00A3595D">
        <w:rPr>
          <w:rStyle w:val="StyleUnderline"/>
          <w:szCs w:val="20"/>
        </w:rPr>
        <w:t xml:space="preserve">: The Theory of Suasion,” </w:t>
      </w:r>
      <w:r w:rsidRPr="00A3595D">
        <w:rPr>
          <w:rStyle w:val="StyleUnderline"/>
          <w:szCs w:val="20"/>
          <w:highlight w:val="cyan"/>
        </w:rPr>
        <w:t>Luttwak defines</w:t>
      </w:r>
      <w:r w:rsidRPr="00A3595D">
        <w:rPr>
          <w:rStyle w:val="StyleUnderline"/>
          <w:szCs w:val="20"/>
        </w:rPr>
        <w:t xml:space="preserve"> armed </w:t>
      </w:r>
      <w:r w:rsidRPr="00A3595D">
        <w:rPr>
          <w:rStyle w:val="StyleUnderline"/>
          <w:szCs w:val="20"/>
          <w:highlight w:val="cyan"/>
        </w:rPr>
        <w:t>suasion as “</w:t>
      </w:r>
      <w:r w:rsidRPr="00A3595D">
        <w:rPr>
          <w:rStyle w:val="StyleUnderline"/>
          <w:szCs w:val="20"/>
        </w:rPr>
        <w:t xml:space="preserve">all reactions, political or tactical, elicited by all parties—allies, adversaries, or neutrals—to the existence, display, manipulation, or </w:t>
      </w:r>
      <w:r w:rsidRPr="00A3595D">
        <w:rPr>
          <w:rStyle w:val="StyleUnderline"/>
          <w:szCs w:val="20"/>
          <w:highlight w:val="cyan"/>
        </w:rPr>
        <w:t>symbolic use of</w:t>
      </w:r>
      <w:r w:rsidRPr="00A3595D">
        <w:rPr>
          <w:rStyle w:val="StyleUnderline"/>
          <w:szCs w:val="20"/>
        </w:rPr>
        <w:t xml:space="preserve"> any </w:t>
      </w:r>
      <w:r w:rsidRPr="00A3595D">
        <w:rPr>
          <w:rStyle w:val="StyleUnderline"/>
          <w:szCs w:val="20"/>
          <w:highlight w:val="cyan"/>
        </w:rPr>
        <w:t>instrument of military power</w:t>
      </w:r>
      <w:r w:rsidRPr="00A3595D">
        <w:rPr>
          <w:rStyle w:val="StyleUnderline"/>
          <w:szCs w:val="20"/>
        </w:rPr>
        <w:t xml:space="preserve">, </w:t>
      </w:r>
      <w:r w:rsidRPr="00A3595D">
        <w:rPr>
          <w:rStyle w:val="StyleUnderline"/>
          <w:szCs w:val="20"/>
          <w:highlight w:val="cyan"/>
        </w:rPr>
        <w:t>whether</w:t>
      </w:r>
      <w:r w:rsidRPr="00A3595D">
        <w:rPr>
          <w:rStyle w:val="StyleUnderline"/>
          <w:szCs w:val="20"/>
        </w:rPr>
        <w:t xml:space="preserve"> or not such </w:t>
      </w:r>
      <w:r w:rsidRPr="00A3595D">
        <w:rPr>
          <w:rStyle w:val="StyleUnderline"/>
          <w:szCs w:val="20"/>
          <w:highlight w:val="cyan"/>
        </w:rPr>
        <w:t>reactions reflect</w:t>
      </w:r>
      <w:r w:rsidRPr="00A3595D">
        <w:rPr>
          <w:rStyle w:val="StyleUnderline"/>
          <w:szCs w:val="20"/>
        </w:rPr>
        <w:t xml:space="preserve"> any deliberate </w:t>
      </w:r>
      <w:r w:rsidRPr="00A3595D">
        <w:rPr>
          <w:rStyle w:val="StyleUnderline"/>
          <w:szCs w:val="20"/>
          <w:highlight w:val="cyan"/>
        </w:rPr>
        <w:t>intent of</w:t>
      </w:r>
      <w:r w:rsidRPr="00A3595D">
        <w:rPr>
          <w:rStyle w:val="StyleUnderline"/>
          <w:szCs w:val="20"/>
        </w:rPr>
        <w:t xml:space="preserve"> the </w:t>
      </w:r>
      <w:r w:rsidRPr="00A3595D">
        <w:rPr>
          <w:rStyle w:val="StyleUnderline"/>
          <w:szCs w:val="20"/>
          <w:highlight w:val="cyan"/>
        </w:rPr>
        <w:t>deploying</w:t>
      </w:r>
      <w:r w:rsidRPr="00A3595D">
        <w:rPr>
          <w:rStyle w:val="StyleUnderline"/>
          <w:szCs w:val="20"/>
        </w:rPr>
        <w:t xml:space="preserve"> party.” </w:t>
      </w:r>
      <w:r w:rsidRPr="007C765A">
        <w:t xml:space="preserve">Fundamentally, he seeks to explain the range of effects military forces have on the world. These effects exist on both a tactical military-to-military level, such as the way a submarine getting under way causes adversary forces to start tracking it, to the broader political level, wherein a government may or may not be influenced by such military activity depending on the circumstances. For example, a Soviet submarine traveling to Cuba in 1957 likely would have been a minor footnote in briefing the President on global events, but five years later during the Cuban Missile Crisis, that same tactical maneuver would have been of the utmost importance. Beyond the tactical and political levels, armed suasion can be divided between latent and active suasion. Latent suasion is the way all parties involved in a situation perceive a set of military assets and capabilities as either potential threats or potential sources of support. For example, an Arleigh Burke-class destroyer positioned off the coast of Taiwan could be viewed by Taiwan as a source of potential defensive support on a tactical level and political solidarity on a political level. To China, however, it would be a tactical threat capable of targeting Chinese assets, and would represent a political infringement on what China views as its sphere of influence. Active suasion, on the other hand, would be an outright declaration on the part of the United States—a so-called line in the sand—that certain actions by others will be met with a direct response. For example, to dissuade Syria from conducting chemical warfare, the United States could threaten to conduct air strikes against Syrian military facilities. To make this threat a viable deterrent, it must be deemed by the Syrians to be credible and also significant enough to influence their decision making. Essentially, latent suasion leaves the matter to the various participants to interpret a physical situation, where active suasion is a declaration of intent that interested parties may believe or not believe. The reason these delineations are significant is that as a foreign policy asset, the U.S. Navy is being used almost solely as a force of latent suasion. The current construct of global naval deployment primarily is based on the forward nature of our submarines, ships, and aircraft. As a crude estimate, the United States is capable of bringing consequential levels of military force to bear on any potential enemy within a day’s time. This “24-hour rule” should be taken into consideration by any would-be enemy of the United States, whether individual actor, terrorist group, or organized state. Unfortunately, from the Chinese dynasties’ inability to deter nomadic tribes with their massive armies to the mighty British Empire’s failure to deter colonial rebellions and peer-level competitors, history has shown that </w:t>
      </w:r>
      <w:r w:rsidRPr="007C765A">
        <w:rPr>
          <w:highlight w:val="green"/>
        </w:rPr>
        <w:t>power projection, the raw ability to conduct military operations, is insufficient to prevent conflict.</w:t>
      </w:r>
      <w:r w:rsidRPr="007C765A">
        <w:t xml:space="preserve"> The existence and extent of potential opposition, military or otherwise, is only one among many factors that influence the decision making of individuals, organizations, and governments.</w:t>
      </w:r>
      <w:r w:rsidRPr="00A3595D">
        <w:rPr>
          <w:sz w:val="8"/>
          <w:szCs w:val="20"/>
        </w:rPr>
        <w:t xml:space="preserve"> </w:t>
      </w:r>
      <w:r w:rsidRPr="00A3595D">
        <w:rPr>
          <w:rStyle w:val="StyleUnderline"/>
          <w:szCs w:val="20"/>
        </w:rPr>
        <w:t xml:space="preserve">Clausewitz was right in his determination that war is politics by other means, and the ability of military forces to influence an event is likewise constrained by the political realities at hand. These political realities range from international alliances and agreements, which might prevent the outright use of force, to the moral calculus that balances the loss of innocent lives to collateral damage against the potential gain of eliminating hostile forces. </w:t>
      </w:r>
      <w:r w:rsidRPr="00A3595D">
        <w:rPr>
          <w:rStyle w:val="StyleUnderline"/>
          <w:szCs w:val="20"/>
          <w:highlight w:val="cyan"/>
        </w:rPr>
        <w:t>To deter</w:t>
      </w:r>
      <w:r w:rsidRPr="00A3595D">
        <w:rPr>
          <w:rStyle w:val="StyleUnderline"/>
          <w:szCs w:val="20"/>
        </w:rPr>
        <w:t xml:space="preserve"> actions detrimental to its interests, </w:t>
      </w:r>
      <w:r w:rsidRPr="00A3595D">
        <w:rPr>
          <w:rStyle w:val="StyleUnderline"/>
          <w:szCs w:val="20"/>
          <w:highlight w:val="cyan"/>
        </w:rPr>
        <w:t>the U</w:t>
      </w:r>
      <w:r w:rsidRPr="00A3595D">
        <w:rPr>
          <w:rStyle w:val="StyleUnderline"/>
          <w:szCs w:val="20"/>
        </w:rPr>
        <w:t xml:space="preserve">nited </w:t>
      </w:r>
      <w:r w:rsidRPr="00A3595D">
        <w:rPr>
          <w:rStyle w:val="StyleUnderline"/>
          <w:szCs w:val="20"/>
          <w:highlight w:val="cyan"/>
        </w:rPr>
        <w:t>S</w:t>
      </w:r>
      <w:r w:rsidRPr="00A3595D">
        <w:rPr>
          <w:rStyle w:val="StyleUnderline"/>
          <w:szCs w:val="20"/>
        </w:rPr>
        <w:t xml:space="preserve">tates </w:t>
      </w:r>
      <w:r w:rsidRPr="00A3595D">
        <w:rPr>
          <w:rStyle w:val="StyleUnderline"/>
          <w:szCs w:val="20"/>
          <w:highlight w:val="cyan"/>
        </w:rPr>
        <w:t>must be able</w:t>
      </w:r>
      <w:r w:rsidRPr="00A3595D">
        <w:rPr>
          <w:rStyle w:val="StyleUnderline"/>
          <w:szCs w:val="20"/>
        </w:rPr>
        <w:t xml:space="preserve"> to identify and </w:t>
      </w:r>
      <w:r w:rsidRPr="00A3595D">
        <w:rPr>
          <w:rStyle w:val="StyleUnderline"/>
          <w:szCs w:val="20"/>
          <w:highlight w:val="cyan"/>
        </w:rPr>
        <w:t>overcome</w:t>
      </w:r>
      <w:r w:rsidRPr="00A3595D">
        <w:rPr>
          <w:rStyle w:val="StyleUnderline"/>
          <w:szCs w:val="20"/>
        </w:rPr>
        <w:t xml:space="preserve"> those competing </w:t>
      </w:r>
      <w:r w:rsidRPr="00A3595D">
        <w:rPr>
          <w:rStyle w:val="StyleUnderline"/>
          <w:szCs w:val="20"/>
          <w:highlight w:val="cyan"/>
        </w:rPr>
        <w:t>influences through use of the full range of hard and soft power</w:t>
      </w:r>
      <w:r w:rsidRPr="00A3595D">
        <w:rPr>
          <w:rStyle w:val="StyleUnderline"/>
          <w:szCs w:val="20"/>
        </w:rPr>
        <w:t xml:space="preserve"> tools at its disposal. </w:t>
      </w:r>
      <w:r w:rsidRPr="00A3595D">
        <w:rPr>
          <w:sz w:val="8"/>
          <w:szCs w:val="20"/>
        </w:rPr>
        <w:t xml:space="preserve">The limits of latent The U.S. Navy today is worn thin by perpetual overtasking, underfunding, and misuse. From the perspective of latent suasion, the problem at hand is immense. </w:t>
      </w:r>
      <w:r w:rsidRPr="00A3595D">
        <w:rPr>
          <w:rStyle w:val="StyleUnderline"/>
          <w:szCs w:val="20"/>
          <w:highlight w:val="cyan"/>
        </w:rPr>
        <w:t xml:space="preserve">The U.S. Navy is responsible for maintaining an active presence in </w:t>
      </w:r>
      <w:r w:rsidRPr="00A3595D">
        <w:rPr>
          <w:rStyle w:val="Emphasis"/>
          <w:sz w:val="20"/>
          <w:szCs w:val="20"/>
          <w:highlight w:val="cyan"/>
        </w:rPr>
        <w:t>European waters to counteract a resurgent Russia</w:t>
      </w:r>
      <w:r w:rsidRPr="00A3595D">
        <w:rPr>
          <w:rStyle w:val="StyleUnderline"/>
          <w:szCs w:val="20"/>
          <w:highlight w:val="cyan"/>
        </w:rPr>
        <w:t xml:space="preserve">. In the </w:t>
      </w:r>
      <w:r w:rsidRPr="00A3595D">
        <w:rPr>
          <w:rStyle w:val="Emphasis"/>
          <w:sz w:val="20"/>
          <w:szCs w:val="20"/>
          <w:highlight w:val="cyan"/>
        </w:rPr>
        <w:t>Middle East and Africa</w:t>
      </w:r>
      <w:r w:rsidRPr="00A3595D">
        <w:rPr>
          <w:rStyle w:val="StyleUnderline"/>
          <w:szCs w:val="20"/>
          <w:highlight w:val="cyan"/>
        </w:rPr>
        <w:t>, it is committed to maintaining regional stability and</w:t>
      </w:r>
      <w:r w:rsidRPr="00A3595D">
        <w:rPr>
          <w:rStyle w:val="StyleUnderline"/>
          <w:szCs w:val="20"/>
        </w:rPr>
        <w:t xml:space="preserve"> conducting a perpetual </w:t>
      </w:r>
      <w:r w:rsidRPr="00A3595D">
        <w:rPr>
          <w:rStyle w:val="Emphasis"/>
          <w:sz w:val="20"/>
          <w:szCs w:val="20"/>
        </w:rPr>
        <w:t>“</w:t>
      </w:r>
      <w:r w:rsidRPr="00A3595D">
        <w:rPr>
          <w:rStyle w:val="Emphasis"/>
          <w:sz w:val="20"/>
          <w:szCs w:val="20"/>
          <w:highlight w:val="cyan"/>
        </w:rPr>
        <w:t>war on terror,</w:t>
      </w:r>
      <w:r w:rsidRPr="00A3595D">
        <w:rPr>
          <w:rStyle w:val="Emphasis"/>
          <w:sz w:val="20"/>
          <w:szCs w:val="20"/>
        </w:rPr>
        <w:t>”</w:t>
      </w:r>
      <w:r w:rsidRPr="00A3595D">
        <w:rPr>
          <w:rStyle w:val="StyleUnderline"/>
          <w:szCs w:val="20"/>
        </w:rPr>
        <w:t xml:space="preserve"> primarily </w:t>
      </w:r>
      <w:r w:rsidRPr="00A3595D">
        <w:rPr>
          <w:rStyle w:val="StyleUnderline"/>
          <w:szCs w:val="20"/>
          <w:highlight w:val="cyan"/>
        </w:rPr>
        <w:t>through</w:t>
      </w:r>
      <w:r w:rsidRPr="00A3595D">
        <w:rPr>
          <w:rStyle w:val="StyleUnderline"/>
          <w:szCs w:val="20"/>
        </w:rPr>
        <w:t xml:space="preserve"> the maintenance of a </w:t>
      </w:r>
      <w:r w:rsidRPr="00A3595D">
        <w:rPr>
          <w:rStyle w:val="Emphasis"/>
          <w:sz w:val="20"/>
          <w:szCs w:val="20"/>
          <w:highlight w:val="cyan"/>
        </w:rPr>
        <w:t>rapid response capability</w:t>
      </w:r>
      <w:r w:rsidRPr="00A3595D">
        <w:rPr>
          <w:rStyle w:val="StyleUnderline"/>
          <w:szCs w:val="20"/>
          <w:highlight w:val="cyan"/>
        </w:rPr>
        <w:t xml:space="preserve">. In the </w:t>
      </w:r>
      <w:r w:rsidRPr="00A3595D">
        <w:rPr>
          <w:rStyle w:val="Emphasis"/>
          <w:sz w:val="20"/>
          <w:szCs w:val="20"/>
          <w:highlight w:val="cyan"/>
        </w:rPr>
        <w:t>Western Pacific</w:t>
      </w:r>
      <w:r w:rsidRPr="00A3595D">
        <w:rPr>
          <w:rStyle w:val="StyleUnderline"/>
          <w:szCs w:val="20"/>
          <w:highlight w:val="cyan"/>
        </w:rPr>
        <w:t>,</w:t>
      </w:r>
      <w:r w:rsidRPr="00A3595D">
        <w:rPr>
          <w:rStyle w:val="StyleUnderline"/>
          <w:szCs w:val="20"/>
        </w:rPr>
        <w:t xml:space="preserve"> ballistic missile defense requirements to </w:t>
      </w:r>
      <w:r w:rsidRPr="00A3595D">
        <w:rPr>
          <w:rStyle w:val="StyleUnderline"/>
          <w:szCs w:val="20"/>
          <w:highlight w:val="cyan"/>
        </w:rPr>
        <w:t xml:space="preserve">rein in a rogue </w:t>
      </w:r>
      <w:r w:rsidRPr="00A3595D">
        <w:rPr>
          <w:rStyle w:val="Emphasis"/>
          <w:sz w:val="20"/>
          <w:szCs w:val="20"/>
          <w:highlight w:val="cyan"/>
        </w:rPr>
        <w:t>North Korea</w:t>
      </w:r>
      <w:r w:rsidRPr="00A3595D">
        <w:rPr>
          <w:rStyle w:val="StyleUnderline"/>
          <w:szCs w:val="20"/>
        </w:rPr>
        <w:t xml:space="preserve">, and increasing presence requirements around the first and second island chains (to match the growing naval capacity of China’s Navy), have amounted to a race to maintain local tactical superiority. </w:t>
      </w:r>
      <w:r w:rsidRPr="00A3595D">
        <w:rPr>
          <w:sz w:val="8"/>
          <w:szCs w:val="20"/>
        </w:rPr>
        <w:t>T</w:t>
      </w:r>
      <w:r w:rsidRPr="007C765A">
        <w:rPr>
          <w:highlight w:val="green"/>
        </w:rPr>
        <w:t>he current size, structure, and funding levels of the Navy are insufficient to provide the appropriate level of force in relative proximity to all the potential problems it faces.</w:t>
      </w:r>
    </w:p>
    <w:p w14:paraId="3C5D41D8" w14:textId="77777777" w:rsidR="00521CB0" w:rsidRDefault="00521CB0" w:rsidP="00521CB0">
      <w:pPr>
        <w:pStyle w:val="Heading4"/>
      </w:pPr>
      <w:r>
        <w:t>No impact to Naval power</w:t>
      </w:r>
    </w:p>
    <w:p w14:paraId="60B3DBE6" w14:textId="77777777" w:rsidR="00521CB0" w:rsidRPr="000B5F18" w:rsidRDefault="00521CB0" w:rsidP="00521CB0">
      <w:r w:rsidRPr="000B5F18">
        <w:rPr>
          <w:rStyle w:val="Style13ptBold"/>
        </w:rPr>
        <w:t>Hooda 18</w:t>
      </w:r>
      <w:r>
        <w:t xml:space="preserve"> [DS Hooda, Lt. Gen., former Northern Commander, Indian Army, under whose leadership India carried out surgical strikes against Pakistan in 2016. Navy, Air Force Are Key But Land Power Will Decide Victory in Future Wars, Writes Lt Gen DS Hooda. July 25, 2018. https://www.news18.com/news/opinion/opinion-navy-and-air-force-key-fronts-but-land-power-will-decide-indias-victory-in-future-wars-writes-lt-gen-ds-hooda-1822721.html]</w:t>
      </w:r>
    </w:p>
    <w:p w14:paraId="6F07FDFD" w14:textId="77777777" w:rsidR="00521CB0" w:rsidRPr="000B5F18" w:rsidRDefault="00521CB0" w:rsidP="00521CB0">
      <w:r w:rsidRPr="000B5F18">
        <w:t xml:space="preserve">In September 2017, speaking at a seminar, Army Chief General Bipin Rawat said that </w:t>
      </w:r>
      <w:r w:rsidRPr="000B5F18">
        <w:rPr>
          <w:rStyle w:val="StyleUnderline"/>
        </w:rPr>
        <w:t>the</w:t>
      </w:r>
      <w:r w:rsidRPr="00494B9D">
        <w:rPr>
          <w:rStyle w:val="StyleUnderline"/>
        </w:rPr>
        <w:t xml:space="preserve"> “supremacy and primacy” of the Army must be maintained. “The Navy and Air Force will play a very major role in support of the Army</w:t>
      </w:r>
      <w:r w:rsidRPr="000B5F18">
        <w:t xml:space="preserve"> which will be operating on the ground, because no matter what happens, </w:t>
      </w:r>
      <w:r w:rsidRPr="000B5F18">
        <w:rPr>
          <w:rStyle w:val="StyleUnderline"/>
        </w:rPr>
        <w:t>we may be dominating the area or the air</w:t>
      </w:r>
      <w:r w:rsidRPr="000B5F18">
        <w:t xml:space="preserve">, but finally </w:t>
      </w:r>
      <w:r w:rsidRPr="000B5F18">
        <w:rPr>
          <w:rStyle w:val="StyleUnderline"/>
        </w:rPr>
        <w:t>war will be won when we ensure territorial integrity of the nation,”</w:t>
      </w:r>
      <w:r w:rsidRPr="000B5F18">
        <w:t xml:space="preserve"> he explained.</w:t>
      </w:r>
    </w:p>
    <w:p w14:paraId="20A7C148" w14:textId="77777777" w:rsidR="00521CB0" w:rsidRPr="000B5F18" w:rsidRDefault="00521CB0" w:rsidP="00521CB0">
      <w:r w:rsidRPr="000B5F18">
        <w:t>This kicked up a stormy debate that the Army, in seeking primacy, does not understand the transformation in the nature of warfare. There are today five equally important dimensions – land, sea, air, space and cyberwarfare, which will contribute to success in war. The emphasis in future will be on non-contact warfare and the clash between large armies is a thing of the past.</w:t>
      </w:r>
    </w:p>
    <w:p w14:paraId="5EAEB00F" w14:textId="77777777" w:rsidR="00521CB0" w:rsidRPr="000B5F18" w:rsidRDefault="00521CB0" w:rsidP="00521CB0">
      <w:r w:rsidRPr="000B5F18">
        <w:t>Looking at China, our main strategic competitor, it is argued that the main focus on warfighting must switch to the Indian Ocean, through which flow 80 percent of China’s energy supplies. The Chinese “Malacca Dilemma” must be fully exploited. Along the land borders, the Himalayan barrier precludes large-scale land operations and reliance must be on the air force. In fact, one expert has recently stated that the air force and not the army would lead the land war against China.</w:t>
      </w:r>
    </w:p>
    <w:p w14:paraId="6EA52589" w14:textId="77777777" w:rsidR="00521CB0" w:rsidRPr="000B5F18" w:rsidRDefault="00521CB0" w:rsidP="00521CB0">
      <w:r w:rsidRPr="000B5F18">
        <w:t xml:space="preserve">None of these arguments are completely incorrect, but in questioning the primacy of land power, they ignore both history and geography, as well as the psychological aspect of warfare. </w:t>
      </w:r>
      <w:r w:rsidRPr="00976BD7">
        <w:rPr>
          <w:rStyle w:val="StyleUnderline"/>
          <w:highlight w:val="green"/>
        </w:rPr>
        <w:t xml:space="preserve">There is </w:t>
      </w:r>
      <w:r w:rsidRPr="00976BD7">
        <w:rPr>
          <w:rStyle w:val="Emphasis"/>
          <w:highlight w:val="green"/>
        </w:rPr>
        <w:t>no example in military history</w:t>
      </w:r>
      <w:r w:rsidRPr="00976BD7">
        <w:rPr>
          <w:rStyle w:val="StyleUnderline"/>
          <w:highlight w:val="green"/>
        </w:rPr>
        <w:t xml:space="preserve"> where a major conflict</w:t>
      </w:r>
      <w:r w:rsidRPr="000B5F18">
        <w:rPr>
          <w:rStyle w:val="StyleUnderline"/>
        </w:rPr>
        <w:t xml:space="preserve"> between strong powers </w:t>
      </w:r>
      <w:r w:rsidRPr="00976BD7">
        <w:rPr>
          <w:rStyle w:val="StyleUnderline"/>
          <w:highlight w:val="green"/>
        </w:rPr>
        <w:t>has been decisively won only on the</w:t>
      </w:r>
      <w:r w:rsidRPr="000B5F18">
        <w:rPr>
          <w:rStyle w:val="StyleUnderline"/>
        </w:rPr>
        <w:t xml:space="preserve"> </w:t>
      </w:r>
      <w:r w:rsidRPr="00976BD7">
        <w:rPr>
          <w:rStyle w:val="StyleUnderline"/>
          <w:highlight w:val="green"/>
        </w:rPr>
        <w:t>basis of a naval</w:t>
      </w:r>
      <w:r w:rsidRPr="000B5F18">
        <w:t xml:space="preserve"> or air </w:t>
      </w:r>
      <w:r w:rsidRPr="00976BD7">
        <w:rPr>
          <w:rStyle w:val="StyleUnderline"/>
          <w:highlight w:val="green"/>
        </w:rPr>
        <w:t>campaign</w:t>
      </w:r>
      <w:r w:rsidRPr="000B5F18">
        <w:t>.</w:t>
      </w:r>
    </w:p>
    <w:p w14:paraId="509DDCCC" w14:textId="77777777" w:rsidR="00521CB0" w:rsidRPr="000B5F18" w:rsidRDefault="00521CB0" w:rsidP="00521CB0">
      <w:r w:rsidRPr="000B5F18">
        <w:t>The Allied strategic bombing campaign against Germany in World War 2 was unprecedented in scale. According to The United States Strategic Bombing Survey, published after the war, almost 2,700,000 tons of bombs were dropped, with more than 1,440,000 bomber sorties and 2,680,000 fighter sorties being flown. An estimated 300,000 civilians were killed and 780,000 wounded while almost 7,500,000 were rendered homeless. However, as the survey pointed out, “The mental reaction of the German people to air attack is significant…Their morale, their belief in ultimate victory or satisfactory compromise, and their confidence in their leaders declined, but they continued to work efficiently as long as the physical means of production remained.” Ultimately it required a ground offensive for Germany to capitulate.</w:t>
      </w:r>
    </w:p>
    <w:p w14:paraId="532C6AD4" w14:textId="77777777" w:rsidR="00521CB0" w:rsidRPr="000B5F18" w:rsidRDefault="00521CB0" w:rsidP="00521CB0">
      <w:r w:rsidRPr="000B5F18">
        <w:t xml:space="preserve">There is a similar trend in the employment of naval power. For Alfred Mahan, </w:t>
      </w:r>
      <w:r w:rsidRPr="00976BD7">
        <w:rPr>
          <w:rStyle w:val="StyleUnderline"/>
          <w:highlight w:val="green"/>
        </w:rPr>
        <w:t>the imposition of a blockade</w:t>
      </w:r>
      <w:r w:rsidRPr="000B5F18">
        <w:rPr>
          <w:rStyle w:val="StyleUnderline"/>
        </w:rPr>
        <w:t xml:space="preserve"> to choke a country’s economy </w:t>
      </w:r>
      <w:r w:rsidRPr="00976BD7">
        <w:rPr>
          <w:rStyle w:val="StyleUnderline"/>
          <w:highlight w:val="green"/>
        </w:rPr>
        <w:t>was the ultimate manifestation of sea power</w:t>
      </w:r>
      <w:r w:rsidRPr="000B5F18">
        <w:t xml:space="preserve">. However, </w:t>
      </w:r>
      <w:r w:rsidRPr="000B5F18">
        <w:rPr>
          <w:rStyle w:val="StyleUnderline"/>
        </w:rPr>
        <w:t>as</w:t>
      </w:r>
      <w:r w:rsidRPr="000B5F18">
        <w:t xml:space="preserve"> John J. </w:t>
      </w:r>
      <w:r w:rsidRPr="000B5F18">
        <w:rPr>
          <w:rStyle w:val="StyleUnderline"/>
        </w:rPr>
        <w:t>Mearsheimer points out</w:t>
      </w:r>
      <w:r w:rsidRPr="000B5F18">
        <w:t xml:space="preserve"> in his book The Tragedy of Great Power Politics, “First, </w:t>
      </w:r>
      <w:r w:rsidRPr="00976BD7">
        <w:rPr>
          <w:rStyle w:val="StyleUnderline"/>
          <w:highlight w:val="green"/>
        </w:rPr>
        <w:t>blockades alone cannot coerce an enemy into surrendering</w:t>
      </w:r>
      <w:r w:rsidRPr="000B5F18">
        <w:t xml:space="preserve">. The futility of such a strategy is shown by the fact that no belligerent has ever tried it…Second, </w:t>
      </w:r>
      <w:r w:rsidRPr="00976BD7">
        <w:rPr>
          <w:rStyle w:val="StyleUnderline"/>
          <w:highlight w:val="green"/>
        </w:rPr>
        <w:t>blockades rarely</w:t>
      </w:r>
      <w:r w:rsidRPr="000B5F18">
        <w:rPr>
          <w:rStyle w:val="StyleUnderline"/>
        </w:rPr>
        <w:t xml:space="preserve"> do much to </w:t>
      </w:r>
      <w:r w:rsidRPr="00976BD7">
        <w:rPr>
          <w:rStyle w:val="StyleUnderline"/>
          <w:highlight w:val="green"/>
        </w:rPr>
        <w:t>weaken armies</w:t>
      </w:r>
      <w:r w:rsidRPr="000B5F18">
        <w:rPr>
          <w:rStyle w:val="StyleUnderline"/>
        </w:rPr>
        <w:t>, hence they rarely contribute in important ways to the success of a ground campaign</w:t>
      </w:r>
      <w:r w:rsidRPr="000B5F18">
        <w:t>.”</w:t>
      </w:r>
    </w:p>
    <w:p w14:paraId="6A0B365B" w14:textId="77777777" w:rsidR="00521CB0" w:rsidRPr="000B5F18" w:rsidRDefault="00521CB0" w:rsidP="00521CB0">
      <w:r w:rsidRPr="000B5F18">
        <w:t xml:space="preserve">Julian </w:t>
      </w:r>
      <w:r w:rsidRPr="000B5F18">
        <w:rPr>
          <w:rStyle w:val="StyleUnderline"/>
        </w:rPr>
        <w:t>Corbett, a famous British naval strategist, reinforces this view</w:t>
      </w:r>
      <w:r w:rsidRPr="000B5F18">
        <w:t xml:space="preserve"> when he writes, “</w:t>
      </w:r>
      <w:r w:rsidRPr="000B5F18">
        <w:rPr>
          <w:rStyle w:val="StyleUnderline"/>
        </w:rPr>
        <w:t>Since men live upon the land and not upon the sea, great issues between nations at war have always been decided…either by what your army can do against your enemy’s territory and national life, or else by the fear of what the fleet makes it possible for your army to do</w:t>
      </w:r>
      <w:r w:rsidRPr="000B5F18">
        <w:t>.”</w:t>
      </w:r>
    </w:p>
    <w:p w14:paraId="4B313E1D" w14:textId="77777777" w:rsidR="00521CB0" w:rsidRPr="000B5F18" w:rsidRDefault="00521CB0" w:rsidP="00521CB0">
      <w:r w:rsidRPr="000B5F18">
        <w:t xml:space="preserve">There are two more domains of modern warfare, </w:t>
      </w:r>
      <w:r w:rsidRPr="000B5F18">
        <w:rPr>
          <w:rStyle w:val="StyleUnderline"/>
        </w:rPr>
        <w:t>space and cyber</w:t>
      </w:r>
      <w:r w:rsidRPr="000B5F18">
        <w:t xml:space="preserve">. While important, these </w:t>
      </w:r>
      <w:r w:rsidRPr="000B5F18">
        <w:rPr>
          <w:rStyle w:val="StyleUnderline"/>
        </w:rPr>
        <w:t>are by themselves are not sufficient to force victory</w:t>
      </w:r>
      <w:r w:rsidRPr="000B5F18">
        <w:t xml:space="preserve">. </w:t>
      </w:r>
      <w:r w:rsidRPr="000B5F18">
        <w:rPr>
          <w:rStyle w:val="StyleUnderline"/>
        </w:rPr>
        <w:t>Non-contact warfare is a good term to use, and while countries would like to win victories without much cost</w:t>
      </w:r>
      <w:r w:rsidRPr="000B5F18">
        <w:t>, it would be poor strategy to plan our force structure on this assumption.</w:t>
      </w:r>
    </w:p>
    <w:p w14:paraId="3B28BE72" w14:textId="77777777" w:rsidR="00521CB0" w:rsidRPr="000B5F18" w:rsidRDefault="00521CB0" w:rsidP="00521CB0">
      <w:pPr>
        <w:rPr>
          <w:rStyle w:val="StyleUnderline"/>
        </w:rPr>
      </w:pPr>
      <w:r w:rsidRPr="000B5F18">
        <w:t xml:space="preserve">War is essentially a human endeavour and a clash of wills between two adversaries. Past campaigns have shown that air or </w:t>
      </w:r>
      <w:r w:rsidRPr="00976BD7">
        <w:rPr>
          <w:rStyle w:val="StyleUnderline"/>
          <w:highlight w:val="green"/>
        </w:rPr>
        <w:t xml:space="preserve">sea power has </w:t>
      </w:r>
      <w:r w:rsidRPr="00976BD7">
        <w:rPr>
          <w:rStyle w:val="Emphasis"/>
          <w:highlight w:val="green"/>
        </w:rPr>
        <w:t>rarely impacted morale</w:t>
      </w:r>
      <w:r w:rsidRPr="00976BD7">
        <w:rPr>
          <w:rStyle w:val="StyleUnderline"/>
          <w:highlight w:val="green"/>
        </w:rPr>
        <w:t xml:space="preserve"> of the population to an extent that they force the government to submit</w:t>
      </w:r>
      <w:r w:rsidRPr="000B5F18">
        <w:rPr>
          <w:rStyle w:val="StyleUnderline"/>
        </w:rPr>
        <w:t>. It is only when territories are conquered, and population subjugated that governments surrender. Mearsheimer makes a critical observation</w:t>
      </w:r>
      <w:r w:rsidRPr="000B5F18">
        <w:t xml:space="preserve">, “Armies are of paramount importance in warfare because they are the main military instrument for conquering and controlling land, which is the supreme political objective in a world of territorial states. </w:t>
      </w:r>
      <w:r w:rsidRPr="00976BD7">
        <w:rPr>
          <w:rStyle w:val="StyleUnderline"/>
          <w:highlight w:val="green"/>
        </w:rPr>
        <w:t>Naval</w:t>
      </w:r>
      <w:r w:rsidRPr="000B5F18">
        <w:rPr>
          <w:rStyle w:val="StyleUnderline"/>
        </w:rPr>
        <w:t xml:space="preserve"> and air </w:t>
      </w:r>
      <w:r w:rsidRPr="00976BD7">
        <w:rPr>
          <w:rStyle w:val="StyleUnderline"/>
          <w:highlight w:val="green"/>
        </w:rPr>
        <w:t>forces are simply not suited for conquering territory.”</w:t>
      </w:r>
    </w:p>
    <w:p w14:paraId="251EE213" w14:textId="77777777" w:rsidR="00521CB0" w:rsidRPr="00B55AD5" w:rsidRDefault="00521CB0" w:rsidP="00521CB0"/>
    <w:p w14:paraId="504935E6" w14:textId="77777777" w:rsidR="00521CB0" w:rsidRPr="00A3595D" w:rsidRDefault="00521CB0" w:rsidP="00521CB0">
      <w:pPr>
        <w:rPr>
          <w:sz w:val="20"/>
          <w:szCs w:val="20"/>
          <w:u w:val="single"/>
        </w:rPr>
      </w:pPr>
    </w:p>
    <w:p w14:paraId="570A387C" w14:textId="77777777" w:rsidR="00521CB0" w:rsidRDefault="00521CB0" w:rsidP="00521CB0">
      <w:pPr>
        <w:pStyle w:val="Heading2"/>
      </w:pPr>
      <w:r>
        <w:t xml:space="preserve">ADV 3 </w:t>
      </w:r>
    </w:p>
    <w:p w14:paraId="3E25D785" w14:textId="77777777" w:rsidR="00521CB0" w:rsidRPr="00521933" w:rsidRDefault="00521CB0" w:rsidP="00521CB0">
      <w:pPr>
        <w:pStyle w:val="Heading4"/>
      </w:pPr>
      <w:r w:rsidRPr="00521933">
        <w:t>Cant solve cyberattacks—plan can’t make companies improve their infrastructure</w:t>
      </w:r>
      <w:r>
        <w:t>—GU reads green</w:t>
      </w:r>
    </w:p>
    <w:p w14:paraId="4CC9E76D" w14:textId="77777777" w:rsidR="00521CB0" w:rsidRPr="00DC46BF" w:rsidRDefault="00521CB0" w:rsidP="00521CB0">
      <w:pPr>
        <w:rPr>
          <w:rStyle w:val="Style13ptBold"/>
        </w:rPr>
      </w:pPr>
      <w:r w:rsidRPr="00DC46BF">
        <w:rPr>
          <w:rStyle w:val="Style13ptBold"/>
        </w:rPr>
        <w:t>Merk et al. 18</w:t>
      </w:r>
    </w:p>
    <w:p w14:paraId="78C01FD4" w14:textId="77777777" w:rsidR="00521CB0" w:rsidRPr="00DC46BF" w:rsidRDefault="00521CB0" w:rsidP="00521CB0">
      <w:pPr>
        <w:rPr>
          <w:szCs w:val="16"/>
        </w:rPr>
      </w:pPr>
      <w:r w:rsidRPr="00DC46BF">
        <w:rPr>
          <w:szCs w:val="16"/>
        </w:rPr>
        <w:t>Olaf Merk (Olaf Merk leads the work on ports and shipping at the International</w:t>
      </w:r>
      <w:r>
        <w:rPr>
          <w:szCs w:val="16"/>
        </w:rPr>
        <w:t xml:space="preserve"> </w:t>
      </w:r>
      <w:r w:rsidRPr="00DC46BF">
        <w:rPr>
          <w:szCs w:val="16"/>
        </w:rPr>
        <w:t>Transport Forum (ITF) of the Organisation for Economic Co-operation</w:t>
      </w:r>
      <w:r>
        <w:rPr>
          <w:szCs w:val="16"/>
        </w:rPr>
        <w:t xml:space="preserve"> </w:t>
      </w:r>
      <w:r w:rsidRPr="00DC46BF">
        <w:rPr>
          <w:szCs w:val="16"/>
        </w:rPr>
        <w:t>and Development (OECD). As such, he directs policy-relevant studies</w:t>
      </w:r>
      <w:r>
        <w:rPr>
          <w:szCs w:val="16"/>
        </w:rPr>
        <w:t xml:space="preserve"> </w:t>
      </w:r>
      <w:r w:rsidRPr="00DC46BF">
        <w:rPr>
          <w:szCs w:val="16"/>
        </w:rPr>
        <w:t>on maritime transport and the ports sector. Olaf Merk is the author</w:t>
      </w:r>
      <w:r>
        <w:rPr>
          <w:szCs w:val="16"/>
        </w:rPr>
        <w:t xml:space="preserve"> </w:t>
      </w:r>
      <w:r w:rsidRPr="00DC46BF">
        <w:rPr>
          <w:szCs w:val="16"/>
        </w:rPr>
        <w:t>of more than fifty OECD publications including “The Impact of MegaShips” and “The Competitiveness of Global Port-Cities”.), Lucie Kirstein (Scientific Advisor at National Academy of Science and Engineering) and Filip Salamitov (Policy analyst for the IFT), 2018, "The Impact of Alliances in Container Shipping", International Transport Forum, https://www.itf-oecd.org/sites/default/files/docs/impact-alliances-container-shipping.pdf jt</w:t>
      </w:r>
    </w:p>
    <w:p w14:paraId="7D92030B" w14:textId="77777777" w:rsidR="00521CB0" w:rsidRPr="00D71AEE" w:rsidRDefault="00521CB0" w:rsidP="00521CB0">
      <w:pPr>
        <w:rPr>
          <w:rStyle w:val="StyleUnderline"/>
          <w:highlight w:val="cyan"/>
        </w:rPr>
      </w:pPr>
      <w:r w:rsidRPr="006A7318">
        <w:rPr>
          <w:sz w:val="10"/>
        </w:rPr>
        <w:t xml:space="preserve">Consumers can be expected to want resilient maritime transport chains, so that the delivery of their goods will not be disrupted. Various indicators highlighted above, such as schedule reliability, delays, increased transit times related to less direct port connections, seem to suggest that containerised maritime transport chains could indeed run more smoothly. In addition, </w:t>
      </w:r>
      <w:r w:rsidRPr="00D71AEE">
        <w:rPr>
          <w:rStyle w:val="Emphasis"/>
          <w:highlight w:val="cyan"/>
        </w:rPr>
        <w:t xml:space="preserve">global alliances pose risks for system resilience, due to </w:t>
      </w:r>
      <w:r w:rsidRPr="00035744">
        <w:rPr>
          <w:rStyle w:val="Emphasis"/>
        </w:rPr>
        <w:t xml:space="preserve">the </w:t>
      </w:r>
      <w:r w:rsidRPr="00D71AEE">
        <w:rPr>
          <w:rStyle w:val="Emphasis"/>
          <w:highlight w:val="cyan"/>
        </w:rPr>
        <w:t>limited</w:t>
      </w:r>
      <w:r w:rsidRPr="00035744">
        <w:rPr>
          <w:rStyle w:val="Emphasis"/>
        </w:rPr>
        <w:t xml:space="preserve"> possibilities for </w:t>
      </w:r>
      <w:r w:rsidRPr="00D71AEE">
        <w:rPr>
          <w:rStyle w:val="Emphasis"/>
          <w:highlight w:val="cyan"/>
        </w:rPr>
        <w:t>risk diversification</w:t>
      </w:r>
      <w:r w:rsidRPr="00035744">
        <w:rPr>
          <w:rStyle w:val="Emphasis"/>
        </w:rPr>
        <w:t xml:space="preserve">, </w:t>
      </w:r>
      <w:r w:rsidRPr="00D71AEE">
        <w:rPr>
          <w:rStyle w:val="Emphasis"/>
          <w:highlight w:val="cyan"/>
        </w:rPr>
        <w:t>and</w:t>
      </w:r>
      <w:r w:rsidRPr="00035744">
        <w:rPr>
          <w:rStyle w:val="Emphasis"/>
        </w:rPr>
        <w:t xml:space="preserve"> to the extent that they have contributed to </w:t>
      </w:r>
      <w:r w:rsidRPr="00D71AEE">
        <w:rPr>
          <w:rStyle w:val="Emphasis"/>
          <w:highlight w:val="cyan"/>
        </w:rPr>
        <w:t xml:space="preserve">vertical integration </w:t>
      </w:r>
      <w:r w:rsidRPr="00035744">
        <w:rPr>
          <w:rStyle w:val="Emphasis"/>
        </w:rPr>
        <w:t>between carriers and terminal operators.</w:t>
      </w:r>
      <w:r>
        <w:rPr>
          <w:rStyle w:val="Emphasis"/>
        </w:rPr>
        <w:t xml:space="preserve"> </w:t>
      </w:r>
      <w:r w:rsidRPr="00035744">
        <w:rPr>
          <w:rStyle w:val="StyleUnderline"/>
        </w:rPr>
        <w:t>Risk diversification by shippers is rendered complicated by alliances</w:t>
      </w:r>
      <w:r w:rsidRPr="006A7318">
        <w:rPr>
          <w:sz w:val="10"/>
        </w:rPr>
        <w:t xml:space="preserve">. The nightmare of shippers (and shoppers) is to lose cargo or not get cargo at its destination before a crucial time, e.g. Christmas. </w:t>
      </w:r>
      <w:r w:rsidRPr="00035744">
        <w:rPr>
          <w:rStyle w:val="StyleUnderline"/>
        </w:rPr>
        <w:t xml:space="preserve">In order to mitigate risks, </w:t>
      </w:r>
      <w:r w:rsidRPr="003E17D1">
        <w:rPr>
          <w:rStyle w:val="StyleUnderline"/>
        </w:rPr>
        <w:t>shippers have traditionally spread their cargo over different carriers. The dominance of alliances means that containers from different carriers can end up on the same ship.</w:t>
      </w:r>
      <w:r w:rsidRPr="003E17D1">
        <w:rPr>
          <w:sz w:val="10"/>
        </w:rPr>
        <w:t xml:space="preserve"> In doing so, </w:t>
      </w:r>
      <w:r w:rsidRPr="003E17D1">
        <w:rPr>
          <w:rStyle w:val="StyleUnderline"/>
        </w:rPr>
        <w:t>alliances have reduced the possibilities for risk diversification.</w:t>
      </w:r>
      <w:r w:rsidRPr="003E17D1">
        <w:rPr>
          <w:sz w:val="10"/>
        </w:rPr>
        <w:t xml:space="preserve"> Most shippers now take this into account and use back-up options from carriers that are not in the same alliance, but </w:t>
      </w:r>
      <w:r w:rsidRPr="003E17D1">
        <w:rPr>
          <w:rStyle w:val="StyleUnderline"/>
        </w:rPr>
        <w:t>the choice wears thin</w:t>
      </w:r>
      <w:r w:rsidRPr="003E17D1">
        <w:rPr>
          <w:sz w:val="10"/>
        </w:rPr>
        <w:t xml:space="preserve">. </w:t>
      </w:r>
      <w:r w:rsidRPr="003E17D1">
        <w:rPr>
          <w:rStyle w:val="StyleUnderline"/>
        </w:rPr>
        <w:t>The lack of supply chain visibility is not helping efforts to diversify risk</w:t>
      </w:r>
      <w:r w:rsidRPr="003E17D1">
        <w:rPr>
          <w:sz w:val="10"/>
        </w:rPr>
        <w:t xml:space="preserve">. An example of the limited visibility is the lack of transparency on what alliance services are and their characteristics. </w:t>
      </w:r>
      <w:r w:rsidRPr="003E17D1">
        <w:rPr>
          <w:rStyle w:val="StyleUnderline"/>
        </w:rPr>
        <w:t>Almost none of the carriers indicate clearly if their services are operated by the carriers themselves, either as sole operator, through a vessel sharing agreement with competitors,</w:t>
      </w:r>
      <w:r w:rsidRPr="003E17D1">
        <w:rPr>
          <w:sz w:val="10"/>
        </w:rPr>
        <w:t xml:space="preserve"> or if the service is a slot charter operated entirely by their competitors. Shippers have in most cases no way to know who will move their cargo and it is often not clear which of the alliance members are operating an underlying service. Moreover, </w:t>
      </w:r>
      <w:r w:rsidRPr="003E17D1">
        <w:rPr>
          <w:rStyle w:val="StyleUnderline"/>
        </w:rPr>
        <w:t>carriers rarely use the same service names across alliances, vessel sharing agreements and slot charter services, making cross-carrier comparisons difficult for shippers, possibly on purpose.</w:t>
      </w:r>
      <w:r w:rsidRPr="003E17D1">
        <w:rPr>
          <w:sz w:val="10"/>
        </w:rPr>
        <w:t xml:space="preserve"> The exception is THE Alliance where alliance members all use common service names. Finally, there is no standard for the information provided, e.g. different definitions and codes for ports and terminals, different calculations for transit times etc. (SeaIntel, 2018; 364). </w:t>
      </w:r>
      <w:r w:rsidRPr="003E17D1">
        <w:rPr>
          <w:rStyle w:val="StyleUnderline"/>
        </w:rPr>
        <w:t>Due to this limited visibility, shippers are frustrated in their efforts to design divers</w:t>
      </w:r>
      <w:r w:rsidRPr="00035744">
        <w:rPr>
          <w:rStyle w:val="StyleUnderline"/>
        </w:rPr>
        <w:t>ification in their supply chains.</w:t>
      </w:r>
      <w:r>
        <w:rPr>
          <w:rStyle w:val="StyleUnderline"/>
        </w:rPr>
        <w:t xml:space="preserve"> </w:t>
      </w:r>
      <w:r w:rsidRPr="006A7318">
        <w:rPr>
          <w:sz w:val="10"/>
        </w:rPr>
        <w:t xml:space="preserve">In addition to alliances, </w:t>
      </w:r>
      <w:r w:rsidRPr="00D71AEE">
        <w:rPr>
          <w:rStyle w:val="StyleUnderline"/>
          <w:highlight w:val="cyan"/>
        </w:rPr>
        <w:t>vertical integration risks also reduce system resilience</w:t>
      </w:r>
      <w:r w:rsidRPr="00035744">
        <w:rPr>
          <w:rStyle w:val="StyleUnderline"/>
        </w:rPr>
        <w:t xml:space="preserve">. Integration of shipping, terminal handling and hinterland transport could mean that </w:t>
      </w:r>
      <w:r w:rsidRPr="00D71AEE">
        <w:rPr>
          <w:rStyle w:val="StyleUnderline"/>
          <w:highlight w:val="cyan"/>
        </w:rPr>
        <w:t>whole transport chains are in the hand of just a few players</w:t>
      </w:r>
      <w:r w:rsidRPr="00035744">
        <w:rPr>
          <w:rStyle w:val="StyleUnderline"/>
        </w:rPr>
        <w:t>, creating huge leverage for cyber-attacks</w:t>
      </w:r>
      <w:r w:rsidRPr="006A7318">
        <w:rPr>
          <w:sz w:val="10"/>
        </w:rPr>
        <w:t xml:space="preserve">, especially if parts of the chain are digitally connected. This became painfully evident during the NotPetya attack that hit Maersk ships and terminals (Box 7). </w:t>
      </w:r>
      <w:r w:rsidRPr="00035744">
        <w:rPr>
          <w:rStyle w:val="StyleUnderline"/>
        </w:rPr>
        <w:t xml:space="preserve">Vertical integration could be considered to be </w:t>
      </w:r>
      <w:r w:rsidRPr="00D71AEE">
        <w:rPr>
          <w:rStyle w:val="StyleUnderline"/>
          <w:highlight w:val="cyan"/>
        </w:rPr>
        <w:t>related to the emergence of alliances</w:t>
      </w:r>
      <w:r w:rsidRPr="00035744">
        <w:rPr>
          <w:rStyle w:val="StyleUnderline"/>
        </w:rPr>
        <w:t>.</w:t>
      </w:r>
      <w:r w:rsidRPr="006A7318">
        <w:rPr>
          <w:sz w:val="10"/>
        </w:rPr>
        <w:t xml:space="preserve"> As service differentiation for the sea-leg is difficult in alliances – as the product is basically the same – one of the few remaining possibilities for individual carriers to differentiate is via vertical integration.</w:t>
      </w:r>
      <w:r>
        <w:rPr>
          <w:sz w:val="10"/>
        </w:rPr>
        <w:t xml:space="preserve"> </w:t>
      </w:r>
      <w:r w:rsidRPr="006A7318">
        <w:rPr>
          <w:sz w:val="10"/>
        </w:rPr>
        <w:t>Box 7. Cyber security and risks associated to vertical integration</w:t>
      </w:r>
      <w:r>
        <w:rPr>
          <w:sz w:val="10"/>
        </w:rPr>
        <w:t xml:space="preserve"> </w:t>
      </w:r>
      <w:r w:rsidRPr="0027787C">
        <w:rPr>
          <w:rStyle w:val="StyleUnderline"/>
        </w:rPr>
        <w:t>On 27 June 2017, a major cyber-attack began hitting firms mainly in France, Germany, Italy, Poland, Russia, Ukraine, the United Kingdom, and the United States.</w:t>
      </w:r>
      <w:r w:rsidRPr="006A7318">
        <w:rPr>
          <w:sz w:val="10"/>
        </w:rPr>
        <w:t xml:space="preserve"> The attack is suspected to have started when hackers compromised the update server of Ukrainian tax accounting software company M.E.Doc so that it would distribute a malware referred to as “NotPetya” throughout its network. The malware further propagated itself notably via an exploit using a vulnerable Microsoft Windows network protocol. After analysis of the encryption routine of the malware, experts from Kaspersky came to the conclusion that the attack, although appearing as a ransomware attack, did not allow victims to recover their data even after paying the ransom, and the aim was therefore suspected to be directed at major disruption instead of financial gain for hackers (Ivanov and Mamedov, 2017). The carrier Maersk was presumably contaminated by this malware via software used by one of its offices in Ukraine. </w:t>
      </w:r>
      <w:r w:rsidRPr="00D71AEE">
        <w:rPr>
          <w:rStyle w:val="StyleUnderline"/>
          <w:highlight w:val="cyan"/>
        </w:rPr>
        <w:t xml:space="preserve">Maersk was forced to shut down many </w:t>
      </w:r>
      <w:r w:rsidRPr="0027787C">
        <w:rPr>
          <w:rStyle w:val="StyleUnderline"/>
        </w:rPr>
        <w:t xml:space="preserve">of its </w:t>
      </w:r>
      <w:r w:rsidRPr="00D71AEE">
        <w:rPr>
          <w:rStyle w:val="StyleUnderline"/>
          <w:highlight w:val="cyan"/>
        </w:rPr>
        <w:t xml:space="preserve">operating systems </w:t>
      </w:r>
      <w:r w:rsidRPr="0027787C">
        <w:rPr>
          <w:rStyle w:val="StyleUnderline"/>
        </w:rPr>
        <w:t>to stop the attack from spreading</w:t>
      </w:r>
      <w:r w:rsidRPr="006A7318">
        <w:rPr>
          <w:sz w:val="10"/>
        </w:rPr>
        <w:t xml:space="preserve">. The company was unable to process new orders and cranes were operated manually at some of its 76 container ports. The disruption caused major delays and led to rerouting of several vessels to ports not, or less, affected (Odell et al./FT, 2017). At least 17 terminals operated by APMT got infected by Maersk’s central IT infrastructure (Reuters, 2017). A number of terminals were unable to identify which shipment belonged to whom and therefore needed to clear cargo manually. The largest Indian port JNPT operated by Maersk’s APMT was forced to shut down and the terminal Maasvlakte II in Rotterdam stopped operations completely for a full week, which led to a highly congested service level. According to Maersk’s annual report for 2017, the attack mainly impacted Maersk Line, APM Terminals and Damco. The effect on profitability was estimated to be around USD 250-300 million, with the vast majority of the impact related to Maersk Line in the third quarter (Maersk, 2018). Maersk estimated a 20% drop in volume and lost out on carrying 70 000 40-foot containers within the two weeks of the attack. </w:t>
      </w:r>
      <w:r w:rsidRPr="0027787C">
        <w:rPr>
          <w:rStyle w:val="StyleUnderline"/>
        </w:rPr>
        <w:t>Besides lost revenue, the attack also involved high costs of rebuilding its IT infrastructure</w:t>
      </w:r>
      <w:r w:rsidRPr="006A7318">
        <w:rPr>
          <w:sz w:val="10"/>
        </w:rPr>
        <w:t xml:space="preserve">. At the moment of the cyber-attack, Maersk did not own any cyber risk insurance. The company reported that 4 000 new servers, 45 000 new PCs, and 2 500 applications had to be reinstalled (Chirgwin/The Register, 2018). Actual impacts on Maersk’s performance could be higher than reported and probably stretch beyond the second half of 2017 (Porter/Lloyd’s List, 2017a). In April 2018, analysts speculated that the attack could have cost Maersk group over USD 500 million in expenses and lost profit. Others situate the cost between USD 400-500 million because the effect from the attack continued in the fourth quarter of 2017 and led Maersk to make investments in new infrastructure and insurances. Furthermore, the cyber-attack could have had an extended impact on market shares until the first quarter of 2018 (Beck/ShippingWatch, 2018). Although for most affected terminals it took a few days before they could resume operations completely, shippers were affected by delays of up to two months, because Maersk reportedly had difficulties in allocating new slots and tracking and assigning correct data to containers. </w:t>
      </w:r>
      <w:r w:rsidRPr="00D71AEE">
        <w:rPr>
          <w:rStyle w:val="StyleUnderline"/>
          <w:highlight w:val="cyan"/>
        </w:rPr>
        <w:t xml:space="preserve">The impact was widely felt by interviewed shippers </w:t>
      </w:r>
      <w:r w:rsidRPr="0027787C">
        <w:rPr>
          <w:rStyle w:val="StyleUnderline"/>
        </w:rPr>
        <w:t>and Lloyd’s List reported a similar observation that nearly two months after the attack, Maersk was still dealing with containers in transit at the time of the attack</w:t>
      </w:r>
      <w:r w:rsidRPr="006A7318">
        <w:rPr>
          <w:sz w:val="10"/>
        </w:rPr>
        <w:t xml:space="preserve"> (Porter/Lloyd’s List, 2017b). One of the interviewed shippers reports having received additional demurrage invoices due to complications and delays caused by the cyber-attack, which suggests the carrier might have tried to shift part of the costs of the attack to their consumers. </w:t>
      </w:r>
      <w:r w:rsidRPr="00D71AEE">
        <w:rPr>
          <w:rStyle w:val="StyleUnderline"/>
          <w:highlight w:val="cyan"/>
        </w:rPr>
        <w:t>Maersk’s global coverage</w:t>
      </w:r>
      <w:r w:rsidRPr="0027787C">
        <w:rPr>
          <w:rStyle w:val="StyleUnderline"/>
        </w:rPr>
        <w:t xml:space="preserve">, as well as strong horizontal and vertical integration in the sector further </w:t>
      </w:r>
      <w:r w:rsidRPr="00D71AEE">
        <w:rPr>
          <w:rStyle w:val="StyleUnderline"/>
          <w:highlight w:val="cyan"/>
        </w:rPr>
        <w:t>facilitated the knock-on effect of the cyber-attack</w:t>
      </w:r>
      <w:r w:rsidRPr="00D71AEE">
        <w:rPr>
          <w:sz w:val="10"/>
          <w:highlight w:val="cyan"/>
        </w:rPr>
        <w:t xml:space="preserve">. </w:t>
      </w:r>
      <w:r w:rsidRPr="00950E40">
        <w:rPr>
          <w:highlight w:val="green"/>
        </w:rPr>
        <w:t>Companies who are reliant upon common IT infrastructure will logically suffer business interruption</w:t>
      </w:r>
      <w:r w:rsidRPr="00950E40">
        <w:t xml:space="preserve"> simultaneously when that infrastructure is compromised. </w:t>
      </w:r>
      <w:r w:rsidRPr="00950E40">
        <w:rPr>
          <w:highlight w:val="green"/>
        </w:rPr>
        <w:t>Since supply chains are highly interconnected</w:t>
      </w:r>
      <w:r w:rsidRPr="00950E40">
        <w:t xml:space="preserve"> and even more so with increasing automation and digitalisation, </w:t>
      </w:r>
      <w:r w:rsidRPr="00950E40">
        <w:rPr>
          <w:highlight w:val="green"/>
        </w:rPr>
        <w:t>this can result in an insecure operating environment even for those firms that make cyber security a priority</w:t>
      </w:r>
      <w:r w:rsidRPr="00950E40">
        <w:t xml:space="preserve">. </w:t>
      </w:r>
      <w:r w:rsidRPr="006A7318">
        <w:rPr>
          <w:sz w:val="10"/>
        </w:rPr>
        <w:t xml:space="preserve">However, there is not only interdependence in IT infrastructure, but also in the utilisation of common assets. According to SeaIntel analysis, 20 other carriers transported containers on-board Maersk vessels around the time of the cyber-attack (SeaIntel, 2017; 319). MSC was the most affected with 23 vessel sharing agreements and four slot-charters, followed by Safmarine and Hamburg Süd. The most affected outside the 2M alliance and Maersk ownership was CMA CGM, with six vessel sharing agreements and four slot charter agreements with Maersk. </w:t>
      </w:r>
      <w:r w:rsidRPr="0027787C">
        <w:rPr>
          <w:rStyle w:val="StyleUnderline"/>
        </w:rPr>
        <w:t xml:space="preserve">The shipping sector is the backbone of international trade and ports are a vital part of every country’s infrastructure. </w:t>
      </w:r>
      <w:r w:rsidRPr="00D71AEE">
        <w:rPr>
          <w:rStyle w:val="Emphasis"/>
          <w:highlight w:val="cyan"/>
        </w:rPr>
        <w:t>Any major disruptions</w:t>
      </w:r>
      <w:r w:rsidRPr="00D71AEE">
        <w:rPr>
          <w:rStyle w:val="StyleUnderline"/>
          <w:highlight w:val="cyan"/>
        </w:rPr>
        <w:t xml:space="preserve"> </w:t>
      </w:r>
      <w:r w:rsidRPr="0027787C">
        <w:rPr>
          <w:rStyle w:val="StyleUnderline"/>
        </w:rPr>
        <w:t>in supply chains can therefore have impacts on the overall economy</w:t>
      </w:r>
      <w:r w:rsidRPr="006A7318">
        <w:rPr>
          <w:sz w:val="10"/>
        </w:rPr>
        <w:t xml:space="preserve">. </w:t>
      </w:r>
      <w:r w:rsidRPr="0027787C">
        <w:rPr>
          <w:rStyle w:val="StyleUnderline"/>
        </w:rPr>
        <w:t xml:space="preserve">The scale of the cyber-attack and the many interconnections that exist vertically and horizontally in this industry </w:t>
      </w:r>
      <w:r w:rsidRPr="00D71AEE">
        <w:rPr>
          <w:rStyle w:val="Emphasis"/>
          <w:highlight w:val="cyan"/>
        </w:rPr>
        <w:t xml:space="preserve">could transform </w:t>
      </w:r>
      <w:r w:rsidRPr="006A7318">
        <w:rPr>
          <w:rStyle w:val="Emphasis"/>
        </w:rPr>
        <w:t xml:space="preserve">the </w:t>
      </w:r>
      <w:r w:rsidRPr="00D71AEE">
        <w:rPr>
          <w:rStyle w:val="Emphasis"/>
          <w:highlight w:val="cyan"/>
        </w:rPr>
        <w:t>collateral</w:t>
      </w:r>
      <w:r w:rsidRPr="006A7318">
        <w:rPr>
          <w:rStyle w:val="Emphasis"/>
        </w:rPr>
        <w:t xml:space="preserve"> and rather accidental </w:t>
      </w:r>
      <w:r w:rsidRPr="00D71AEE">
        <w:rPr>
          <w:rStyle w:val="Emphasis"/>
          <w:highlight w:val="cyan"/>
        </w:rPr>
        <w:t xml:space="preserve">damage </w:t>
      </w:r>
      <w:r w:rsidRPr="006A7318">
        <w:rPr>
          <w:rStyle w:val="Emphasis"/>
        </w:rPr>
        <w:t xml:space="preserve">on a firm that was presumably not directly targeted, </w:t>
      </w:r>
      <w:r w:rsidRPr="00D71AEE">
        <w:rPr>
          <w:rStyle w:val="Emphasis"/>
          <w:highlight w:val="cyan"/>
        </w:rPr>
        <w:t>into a systemic risk for global trade.</w:t>
      </w:r>
    </w:p>
    <w:p w14:paraId="658BC716" w14:textId="77777777" w:rsidR="00521CB0" w:rsidRPr="00B55AD5" w:rsidRDefault="00521CB0" w:rsidP="00521CB0"/>
    <w:p w14:paraId="3E618E34" w14:textId="77777777" w:rsidR="00521CB0" w:rsidRPr="001F2986" w:rsidRDefault="00521CB0" w:rsidP="00521CB0">
      <w:pPr>
        <w:pStyle w:val="Heading4"/>
        <w:rPr>
          <w:rFonts w:asciiTheme="minorHAnsi" w:hAnsiTheme="minorHAnsi" w:cstheme="minorHAnsi"/>
        </w:rPr>
      </w:pPr>
      <w:r w:rsidRPr="001F2986">
        <w:rPr>
          <w:rFonts w:asciiTheme="minorHAnsi" w:hAnsiTheme="minorHAnsi" w:cstheme="minorHAnsi"/>
        </w:rPr>
        <w:t xml:space="preserve">No cyber impact. </w:t>
      </w:r>
    </w:p>
    <w:p w14:paraId="3F993A5B" w14:textId="77777777" w:rsidR="00521CB0" w:rsidRPr="001F2986" w:rsidRDefault="00521CB0" w:rsidP="00521CB0">
      <w:pPr>
        <w:rPr>
          <w:rFonts w:asciiTheme="minorHAnsi" w:hAnsiTheme="minorHAnsi" w:cstheme="minorHAnsi"/>
        </w:rPr>
      </w:pPr>
      <w:r w:rsidRPr="001F2986">
        <w:rPr>
          <w:rStyle w:val="Style13ptBold"/>
          <w:rFonts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74608A40" w14:textId="77777777" w:rsidR="00521CB0" w:rsidRPr="001F2986" w:rsidRDefault="00521CB0" w:rsidP="00521CB0">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36A4A73F" w14:textId="77777777" w:rsidR="00521CB0" w:rsidRPr="001F2986" w:rsidRDefault="00521CB0" w:rsidP="00521CB0">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65B0E83D" w14:textId="77777777" w:rsidR="00521CB0" w:rsidRPr="001F2986" w:rsidRDefault="00521CB0" w:rsidP="00521CB0">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4ECA4985" w14:textId="77777777" w:rsidR="00521CB0" w:rsidRPr="001F2986" w:rsidRDefault="00521CB0" w:rsidP="00521CB0">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41735998" w14:textId="77777777" w:rsidR="00521CB0" w:rsidRPr="001F2986" w:rsidRDefault="00521CB0" w:rsidP="00521CB0">
      <w:pPr>
        <w:rPr>
          <w:rFonts w:asciiTheme="minorHAnsi" w:hAnsiTheme="minorHAnsi" w:cstheme="minorHAnsi"/>
        </w:rPr>
      </w:pP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0140F3BD" w14:textId="77777777" w:rsidR="00521CB0" w:rsidRPr="001F2986" w:rsidRDefault="00521CB0" w:rsidP="00521CB0">
      <w:pPr>
        <w:rPr>
          <w:rFonts w:asciiTheme="minorHAnsi" w:hAnsiTheme="minorHAnsi" w:cstheme="minorHAnsi"/>
        </w:rPr>
      </w:pP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33D35322" w14:textId="77777777" w:rsidR="00521CB0" w:rsidRDefault="00521CB0" w:rsidP="00521CB0">
      <w:pPr>
        <w:rPr>
          <w:rStyle w:val="StyleUnderline"/>
          <w:rFonts w:asciiTheme="minorHAnsi" w:hAnsiTheme="minorHAnsi" w:cstheme="minorHAnsi"/>
        </w:rPr>
      </w:pP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p>
    <w:p w14:paraId="4D28FF0B" w14:textId="77777777" w:rsidR="00521CB0" w:rsidRPr="0082103E" w:rsidRDefault="00521CB0" w:rsidP="00521CB0">
      <w:pPr>
        <w:pStyle w:val="Heading4"/>
      </w:pPr>
      <w:r w:rsidRPr="0082103E">
        <w:t xml:space="preserve">Grid’s </w:t>
      </w:r>
      <w:r w:rsidRPr="00D5231F">
        <w:t>resilient</w:t>
      </w:r>
      <w:r w:rsidRPr="0082103E">
        <w:t xml:space="preserve"> AND </w:t>
      </w:r>
      <w:r w:rsidRPr="00D5231F">
        <w:t>no cascades</w:t>
      </w:r>
      <w:r w:rsidRPr="0082103E">
        <w:t>.</w:t>
      </w:r>
    </w:p>
    <w:p w14:paraId="38CD171C" w14:textId="77777777" w:rsidR="00521CB0" w:rsidRPr="0082103E" w:rsidRDefault="00521CB0" w:rsidP="00521CB0">
      <w:r w:rsidRPr="0082103E">
        <w:rPr>
          <w:rStyle w:val="Style13ptBold"/>
        </w:rPr>
        <w:t>Larson 18</w:t>
      </w:r>
      <w:r w:rsidRPr="0082103E">
        <w:t xml:space="preserve"> </w:t>
      </w:r>
      <w:r>
        <w:t>[</w:t>
      </w:r>
      <w:r w:rsidRPr="0082103E">
        <w:t>Selena</w:t>
      </w:r>
      <w:r>
        <w:t>,</w:t>
      </w:r>
      <w:r w:rsidRPr="0082103E">
        <w:t xml:space="preserve"> Cyber Threat Intelligence Analyst at Dragos, Inc., “Threats to Electric Grid are Real; Widespread Blackouts are Not”, 8/6/2018, https://dragos.com/blog/industry-news/threats-to-electric-grid-are-real-widespread-blackouts-are-not/</w:t>
      </w:r>
      <w:r>
        <w:t>]</w:t>
      </w:r>
    </w:p>
    <w:p w14:paraId="2EFC61B1" w14:textId="77777777" w:rsidR="00521CB0" w:rsidRPr="007261D3" w:rsidRDefault="00521CB0" w:rsidP="00521CB0">
      <w:pPr>
        <w:rPr>
          <w:sz w:val="16"/>
        </w:rPr>
      </w:pPr>
      <w:r w:rsidRPr="00D5231F">
        <w:rPr>
          <w:rStyle w:val="Emphasis"/>
          <w:highlight w:val="cyan"/>
        </w:rPr>
        <w:t>The</w:t>
      </w:r>
      <w:r w:rsidRPr="0082103E">
        <w:rPr>
          <w:rStyle w:val="Emphasis"/>
        </w:rPr>
        <w:t xml:space="preserve"> US electric </w:t>
      </w:r>
      <w:r w:rsidRPr="00D5231F">
        <w:rPr>
          <w:rStyle w:val="Emphasis"/>
          <w:highlight w:val="cyan"/>
        </w:rPr>
        <w:t>grid</w:t>
      </w:r>
      <w:r w:rsidRPr="00D5231F">
        <w:rPr>
          <w:rStyle w:val="StyleUnderline"/>
          <w:highlight w:val="cyan"/>
        </w:rPr>
        <w:t xml:space="preserve"> is not about to go down</w:t>
      </w:r>
      <w:r w:rsidRPr="000B1A88">
        <w:rPr>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82103E">
        <w:rPr>
          <w:rStyle w:val="StyleUnderline"/>
        </w:rPr>
        <w:t>Threats</w:t>
      </w:r>
      <w:r w:rsidRPr="000B1A88">
        <w:rPr>
          <w:sz w:val="16"/>
        </w:rPr>
        <w:t xml:space="preserve"> against industrial sectors including electric utilities, oil and gas, and manufacturing </w:t>
      </w:r>
      <w:r w:rsidRPr="0082103E">
        <w:rPr>
          <w:rStyle w:val="StyleUnderline"/>
        </w:rPr>
        <w:t>are growing,</w:t>
      </w:r>
      <w:r w:rsidRPr="000B1A88">
        <w:rPr>
          <w:sz w:val="16"/>
        </w:rPr>
        <w:t xml:space="preserve"> and it’s reasonable for people to be concerned. </w:t>
      </w:r>
      <w:r w:rsidRPr="0082103E">
        <w:rPr>
          <w:rStyle w:val="StyleUnderline"/>
        </w:rPr>
        <w:t>But to say hackers</w:t>
      </w:r>
      <w:r w:rsidRPr="000B1A88">
        <w:rPr>
          <w:sz w:val="16"/>
        </w:rPr>
        <w:t xml:space="preserve"> have </w:t>
      </w:r>
      <w:r w:rsidRPr="0082103E">
        <w:rPr>
          <w:rStyle w:val="StyleUnderline"/>
        </w:rPr>
        <w:t>invaded the US electric grid and are prepared to cause blackouts is false</w:t>
      </w:r>
      <w:r w:rsidRPr="000B1A88">
        <w:rPr>
          <w:sz w:val="16"/>
        </w:rPr>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D5231F">
        <w:rPr>
          <w:rStyle w:val="StyleUnderline"/>
          <w:highlight w:val="cyan"/>
        </w:rPr>
        <w:t>groups</w:t>
      </w:r>
      <w:r w:rsidRPr="000B1A88">
        <w:rPr>
          <w:sz w:val="16"/>
        </w:rPr>
        <w:t xml:space="preserve"> focus on information gathering from industrial control system (ICS) networks and </w:t>
      </w:r>
      <w:r w:rsidRPr="00D5231F">
        <w:rPr>
          <w:rStyle w:val="StyleUnderline"/>
          <w:highlight w:val="cyan"/>
        </w:rPr>
        <w:t>have not demonstrated</w:t>
      </w:r>
      <w:r w:rsidRPr="0082103E">
        <w:rPr>
          <w:rStyle w:val="StyleUnderline"/>
        </w:rPr>
        <w:t xml:space="preserve"> </w:t>
      </w:r>
      <w:r w:rsidRPr="0082103E">
        <w:rPr>
          <w:rStyle w:val="Emphasis"/>
        </w:rPr>
        <w:t xml:space="preserve">disruptive or damaging </w:t>
      </w:r>
      <w:r w:rsidRPr="00D5231F">
        <w:rPr>
          <w:rStyle w:val="Emphasis"/>
          <w:highlight w:val="cyan"/>
        </w:rPr>
        <w:t>capabilities</w:t>
      </w:r>
      <w:r w:rsidRPr="000B1A88">
        <w:rPr>
          <w:sz w:val="16"/>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82103E">
        <w:rPr>
          <w:rStyle w:val="StyleUnderline"/>
        </w:rPr>
        <w:t>Adversaries</w:t>
      </w:r>
      <w:r w:rsidRPr="000B1A88">
        <w:rPr>
          <w:sz w:val="16"/>
        </w:rPr>
        <w:t xml:space="preserve"> have not placed “cyber implants” into the electric grid to cause blackouts; but they are </w:t>
      </w:r>
      <w:r w:rsidRPr="0082103E">
        <w:rPr>
          <w:rStyle w:val="StyleUnderline"/>
        </w:rPr>
        <w:t>infiltrating business networks</w:t>
      </w:r>
      <w:r w:rsidRPr="000B1A88">
        <w:rPr>
          <w:sz w:val="16"/>
        </w:rPr>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82103E">
        <w:rPr>
          <w:rStyle w:val="StyleUnderline"/>
        </w:rPr>
        <w:t>but evidence</w:t>
      </w:r>
      <w:r w:rsidRPr="000B1A88">
        <w:rPr>
          <w:sz w:val="16"/>
        </w:rPr>
        <w:t xml:space="preserve"> to date </w:t>
      </w:r>
      <w:r w:rsidRPr="0082103E">
        <w:rPr>
          <w:rStyle w:val="StyleUnderline"/>
        </w:rPr>
        <w:t xml:space="preserve">does not support the claim that such an attack is imminent. </w:t>
      </w:r>
      <w:r w:rsidRPr="00D5231F">
        <w:rPr>
          <w:rStyle w:val="Emphasis"/>
          <w:highlight w:val="cyan"/>
        </w:rPr>
        <w:t>The</w:t>
      </w:r>
      <w:r w:rsidRPr="0082103E">
        <w:rPr>
          <w:rStyle w:val="Emphasis"/>
        </w:rPr>
        <w:t xml:space="preserve"> US electric </w:t>
      </w:r>
      <w:r w:rsidRPr="00D5231F">
        <w:rPr>
          <w:rStyle w:val="Emphasis"/>
          <w:highlight w:val="cyan"/>
        </w:rPr>
        <w:t>grid</w:t>
      </w:r>
      <w:r w:rsidRPr="00D5231F">
        <w:rPr>
          <w:rStyle w:val="StyleUnderline"/>
          <w:highlight w:val="cyan"/>
        </w:rPr>
        <w:t xml:space="preserve"> is </w:t>
      </w:r>
      <w:r w:rsidRPr="00D5231F">
        <w:rPr>
          <w:rStyle w:val="Emphasis"/>
          <w:highlight w:val="cyan"/>
        </w:rPr>
        <w:t>resilient</w:t>
      </w:r>
      <w:r w:rsidRPr="00D5231F">
        <w:rPr>
          <w:rStyle w:val="StyleUnderline"/>
          <w:highlight w:val="cyan"/>
        </w:rPr>
        <w:t xml:space="preserve"> and </w:t>
      </w:r>
      <w:r w:rsidRPr="00D5231F">
        <w:rPr>
          <w:rStyle w:val="Emphasis"/>
          <w:highlight w:val="cyan"/>
        </w:rPr>
        <w:t>segmented</w:t>
      </w:r>
      <w:r w:rsidRPr="000B1A88">
        <w:rPr>
          <w:sz w:val="16"/>
        </w:rPr>
        <w:t xml:space="preserve">, and </w:t>
      </w:r>
      <w:r w:rsidRPr="0082103E">
        <w:rPr>
          <w:rStyle w:val="StyleUnderline"/>
        </w:rPr>
        <w:t>although it makes an interesting plot to an action movie</w:t>
      </w:r>
      <w:r w:rsidRPr="000B1A88">
        <w:rPr>
          <w:sz w:val="16"/>
        </w:rPr>
        <w:t xml:space="preserve">, one or two strains of malware </w:t>
      </w:r>
      <w:r w:rsidRPr="00D5231F">
        <w:rPr>
          <w:rStyle w:val="Emphasis"/>
          <w:highlight w:val="cyan"/>
        </w:rPr>
        <w:t>targeting</w:t>
      </w:r>
      <w:r w:rsidRPr="0082103E">
        <w:rPr>
          <w:rStyle w:val="Emphasis"/>
        </w:rPr>
        <w:t xml:space="preserve"> operational </w:t>
      </w:r>
      <w:r w:rsidRPr="00D5231F">
        <w:rPr>
          <w:rStyle w:val="Emphasis"/>
          <w:highlight w:val="cyan"/>
        </w:rPr>
        <w:t>networks</w:t>
      </w:r>
      <w:r w:rsidRPr="00D5231F">
        <w:rPr>
          <w:rStyle w:val="StyleUnderline"/>
          <w:highlight w:val="cyan"/>
        </w:rPr>
        <w:t xml:space="preserve"> would not cause</w:t>
      </w:r>
      <w:r w:rsidRPr="0082103E">
        <w:rPr>
          <w:rStyle w:val="StyleUnderline"/>
        </w:rPr>
        <w:t xml:space="preserve"> </w:t>
      </w:r>
      <w:r w:rsidRPr="0082103E">
        <w:rPr>
          <w:rStyle w:val="Emphasis"/>
        </w:rPr>
        <w:t xml:space="preserve">widespread </w:t>
      </w:r>
      <w:r w:rsidRPr="00D5231F">
        <w:rPr>
          <w:rStyle w:val="Emphasis"/>
          <w:highlight w:val="cyan"/>
        </w:rPr>
        <w:t>blackouts</w:t>
      </w:r>
      <w:r w:rsidRPr="0082103E">
        <w:rPr>
          <w:rStyle w:val="StyleUnderline"/>
        </w:rPr>
        <w:t xml:space="preserve">. A destructive </w:t>
      </w:r>
      <w:r w:rsidRPr="00D5231F">
        <w:rPr>
          <w:rStyle w:val="StyleUnderline"/>
          <w:highlight w:val="cyan"/>
        </w:rPr>
        <w:t>incident at one site would require</w:t>
      </w:r>
      <w:r w:rsidRPr="0082103E">
        <w:rPr>
          <w:rStyle w:val="StyleUnderline"/>
        </w:rPr>
        <w:t xml:space="preserve"> </w:t>
      </w:r>
      <w:r w:rsidRPr="0082103E">
        <w:rPr>
          <w:rStyle w:val="Emphasis"/>
        </w:rPr>
        <w:t>highly-</w:t>
      </w:r>
      <w:r w:rsidRPr="00D5231F">
        <w:rPr>
          <w:rStyle w:val="Emphasis"/>
          <w:highlight w:val="cyan"/>
        </w:rPr>
        <w:t>tailored tools</w:t>
      </w:r>
      <w:r w:rsidRPr="00D5231F">
        <w:rPr>
          <w:sz w:val="16"/>
          <w:highlight w:val="cyan"/>
        </w:rPr>
        <w:t xml:space="preserve"> </w:t>
      </w:r>
      <w:r w:rsidRPr="00D5231F">
        <w:rPr>
          <w:rStyle w:val="StyleUnderline"/>
          <w:highlight w:val="cyan"/>
        </w:rPr>
        <w:t xml:space="preserve">and </w:t>
      </w:r>
      <w:r w:rsidRPr="00D5231F">
        <w:rPr>
          <w:rStyle w:val="Emphasis"/>
          <w:highlight w:val="cyan"/>
        </w:rPr>
        <w:t>operations</w:t>
      </w:r>
      <w:r w:rsidRPr="00D5231F">
        <w:rPr>
          <w:rStyle w:val="StyleUnderline"/>
          <w:highlight w:val="cyan"/>
        </w:rPr>
        <w:t xml:space="preserve"> and would not</w:t>
      </w:r>
      <w:r w:rsidRPr="0082103E">
        <w:rPr>
          <w:rStyle w:val="StyleUnderline"/>
        </w:rPr>
        <w:t xml:space="preserve"> </w:t>
      </w:r>
      <w:r w:rsidRPr="0082103E">
        <w:rPr>
          <w:rStyle w:val="Emphasis"/>
        </w:rPr>
        <w:t xml:space="preserve">effectively </w:t>
      </w:r>
      <w:r w:rsidRPr="00D5231F">
        <w:rPr>
          <w:rStyle w:val="Emphasis"/>
          <w:highlight w:val="cyan"/>
        </w:rPr>
        <w:t>scale</w:t>
      </w:r>
      <w:r w:rsidRPr="000B1A88">
        <w:rPr>
          <w:sz w:val="16"/>
        </w:rPr>
        <w:t xml:space="preserve">. Essentially, </w:t>
      </w:r>
      <w:r w:rsidRPr="00D5231F">
        <w:rPr>
          <w:rStyle w:val="Emphasis"/>
          <w:highlight w:val="cyan"/>
        </w:rPr>
        <w:t>localized impacts</w:t>
      </w:r>
      <w:r w:rsidRPr="00D5231F">
        <w:rPr>
          <w:rStyle w:val="StyleUnderline"/>
          <w:highlight w:val="cyan"/>
        </w:rPr>
        <w:t xml:space="preserve"> are possible</w:t>
      </w:r>
      <w:r w:rsidRPr="000B1A88">
        <w:rPr>
          <w:sz w:val="16"/>
        </w:rPr>
        <w:t xml:space="preserve">, and asset owners and operators should work to defend their networks from intrusions such as those described by DHS. </w:t>
      </w:r>
      <w:r w:rsidRPr="00D5231F">
        <w:rPr>
          <w:rStyle w:val="StyleUnderline"/>
          <w:highlight w:val="cyan"/>
        </w:rPr>
        <w:t>But scaling up</w:t>
      </w:r>
      <w:r w:rsidRPr="000B1A88">
        <w:rPr>
          <w:sz w:val="16"/>
        </w:rPr>
        <w:t xml:space="preserve"> from isolated events to widespread impacts </w:t>
      </w:r>
      <w:r w:rsidRPr="00D5231F">
        <w:rPr>
          <w:rStyle w:val="StyleUnderline"/>
          <w:highlight w:val="cyan"/>
        </w:rPr>
        <w:t>is</w:t>
      </w:r>
      <w:r w:rsidRPr="0082103E">
        <w:rPr>
          <w:rStyle w:val="StyleUnderline"/>
        </w:rPr>
        <w:t xml:space="preserve"> </w:t>
      </w:r>
      <w:r w:rsidRPr="0082103E">
        <w:rPr>
          <w:rStyle w:val="Emphasis"/>
        </w:rPr>
        <w:t xml:space="preserve">highly </w:t>
      </w:r>
      <w:r w:rsidRPr="00D5231F">
        <w:rPr>
          <w:rStyle w:val="Emphasis"/>
          <w:highlight w:val="cyan"/>
        </w:rPr>
        <w:t>unlikely</w:t>
      </w:r>
      <w:r w:rsidRPr="000B1A88">
        <w:rPr>
          <w:sz w:val="16"/>
        </w:rPr>
        <w:t>.</w:t>
      </w:r>
    </w:p>
    <w:p w14:paraId="1195BF14" w14:textId="77777777" w:rsidR="00521CB0" w:rsidRPr="00521CB0" w:rsidRDefault="00521CB0" w:rsidP="00521CB0"/>
    <w:p w14:paraId="57343F74" w14:textId="26C0778E" w:rsidR="00521CB0" w:rsidRDefault="00521CB0" w:rsidP="00521CB0">
      <w:pPr>
        <w:pStyle w:val="Heading1"/>
      </w:pPr>
      <w:r>
        <w:t xml:space="preserve">2NC </w:t>
      </w:r>
    </w:p>
    <w:p w14:paraId="0A731EAF" w14:textId="77777777" w:rsidR="00521CB0" w:rsidRDefault="00521CB0" w:rsidP="00521CB0">
      <w:pPr>
        <w:pStyle w:val="Heading2"/>
      </w:pPr>
      <w:r>
        <w:t xml:space="preserve">CP </w:t>
      </w:r>
    </w:p>
    <w:p w14:paraId="7D6CD55F" w14:textId="77777777" w:rsidR="00521CB0" w:rsidRDefault="00521CB0" w:rsidP="00521CB0">
      <w:pPr>
        <w:pStyle w:val="Heading3"/>
      </w:pPr>
      <w:r>
        <w:t xml:space="preserve">AT Domestic Only Not Solve </w:t>
      </w:r>
    </w:p>
    <w:p w14:paraId="53428762" w14:textId="77777777" w:rsidR="00521CB0" w:rsidRDefault="00521CB0" w:rsidP="00521CB0">
      <w:pPr>
        <w:pStyle w:val="Heading4"/>
      </w:pPr>
      <w:r>
        <w:t>Positive incentives solve best – key to overcome international barriers to enforcement</w:t>
      </w:r>
    </w:p>
    <w:p w14:paraId="3A50ADC4" w14:textId="77777777" w:rsidR="00521CB0" w:rsidRDefault="00521CB0" w:rsidP="00521CB0">
      <w:pPr>
        <w:rPr>
          <w:rStyle w:val="Style13ptBold"/>
          <w:b w:val="0"/>
          <w:bCs w:val="0"/>
          <w:sz w:val="22"/>
        </w:rPr>
      </w:pPr>
      <w:r>
        <w:rPr>
          <w:rStyle w:val="Style13ptBold"/>
        </w:rPr>
        <w:t>Ristaniemi 20</w:t>
      </w:r>
      <w:r>
        <w:rPr>
          <w:rStyle w:val="Style13ptBold"/>
          <w:b w:val="0"/>
          <w:bCs w:val="0"/>
        </w:rPr>
        <w:t xml:space="preserve"> </w:t>
      </w:r>
      <w:r w:rsidRPr="00867B33">
        <w:rPr>
          <w:rStyle w:val="Style13ptBold"/>
          <w:b w:val="0"/>
          <w:bCs w:val="0"/>
          <w:sz w:val="22"/>
        </w:rPr>
        <w:t>[Michael, VP of Sustainability at Metsa Group, acting as competition counsel, nominated for the 2019 Antitrust Writing Awards, “Rewarding Competition Compliance – Its Societal Value and How Policy Alignment Can Help, Liikejuridiikka - Finnish Business Law Journal, JCR]</w:t>
      </w:r>
    </w:p>
    <w:p w14:paraId="44271903" w14:textId="77777777" w:rsidR="00521CB0" w:rsidRDefault="00521CB0" w:rsidP="00521CB0">
      <w:pPr>
        <w:rPr>
          <w:rStyle w:val="StyleUnderline"/>
        </w:rPr>
      </w:pPr>
      <w:r w:rsidRPr="00763BDF">
        <w:rPr>
          <w:sz w:val="16"/>
        </w:rPr>
        <w:t xml:space="preserve">This article argues that firms have an underutilised societal role in competition law enforcement. There is inherent societal value in compliance efforts when ensuring the functioning of competitive markets, and a broader palette of measures to impact firm conduct that help prevent anticompetitive conduct could potentially benefit society at large. </w:t>
      </w:r>
      <w:r w:rsidRPr="0065537F">
        <w:rPr>
          <w:rStyle w:val="StyleUnderline"/>
          <w:highlight w:val="yellow"/>
        </w:rPr>
        <w:t>Ideas of responsive regulation and shared governance have promoted a framework that</w:t>
      </w:r>
      <w:r w:rsidRPr="00763BDF">
        <w:rPr>
          <w:rStyle w:val="StyleUnderline"/>
        </w:rPr>
        <w:t xml:space="preserve"> has become increasingly common in other policy areas and </w:t>
      </w:r>
      <w:r w:rsidRPr="0065537F">
        <w:rPr>
          <w:rStyle w:val="StyleUnderline"/>
          <w:highlight w:val="yellow"/>
        </w:rPr>
        <w:t>made regulatory approaches more collaborative</w:t>
      </w:r>
      <w:r w:rsidRPr="00763BDF">
        <w:rPr>
          <w:rStyle w:val="StyleUnderline"/>
        </w:rPr>
        <w:t xml:space="preserve"> and nuanced. </w:t>
      </w:r>
      <w:r w:rsidRPr="0065537F">
        <w:rPr>
          <w:rStyle w:val="StyleUnderline"/>
          <w:highlight w:val="yellow"/>
        </w:rPr>
        <w:t>Improving firms’ motivation to self-police by</w:t>
      </w:r>
      <w:r w:rsidRPr="00763BDF">
        <w:rPr>
          <w:rStyle w:val="StyleUnderline"/>
        </w:rPr>
        <w:t xml:space="preserve"> adopting an approach that embraces </w:t>
      </w:r>
      <w:r w:rsidRPr="0065537F">
        <w:rPr>
          <w:rStyle w:val="StyleUnderline"/>
          <w:highlight w:val="yellow"/>
        </w:rPr>
        <w:t>positive incentives allows them to act as an extension to the efforts of competition authorities and takes pressure off the capacity restrictions of formal enforcement</w:t>
      </w:r>
      <w:r w:rsidRPr="00763BDF">
        <w:rPr>
          <w:rStyle w:val="StyleUnderline"/>
        </w:rPr>
        <w:t xml:space="preserve">. </w:t>
      </w:r>
      <w:r w:rsidRPr="0065537F">
        <w:rPr>
          <w:rStyle w:val="StyleUnderline"/>
          <w:highlight w:val="yellow"/>
        </w:rPr>
        <w:t>Rewarding firms for their compliance efforts shou</w:t>
      </w:r>
      <w:r w:rsidRPr="00763BDF">
        <w:rPr>
          <w:rStyle w:val="StyleUnderline"/>
        </w:rPr>
        <w:t>ld</w:t>
      </w:r>
      <w:r w:rsidRPr="00763BDF">
        <w:rPr>
          <w:sz w:val="16"/>
        </w:rPr>
        <w:t xml:space="preserve"> not </w:t>
      </w:r>
      <w:r w:rsidRPr="0065537F">
        <w:rPr>
          <w:rStyle w:val="StyleUnderline"/>
          <w:highlight w:val="yellow"/>
        </w:rPr>
        <w:t>be</w:t>
      </w:r>
      <w:r w:rsidRPr="00763BDF">
        <w:rPr>
          <w:sz w:val="16"/>
        </w:rPr>
        <w:t xml:space="preserve"> a question of whether infringers are granted a ‘cheap insurance policy’, but rather </w:t>
      </w:r>
      <w:r w:rsidRPr="0065537F">
        <w:rPr>
          <w:rStyle w:val="StyleUnderline"/>
          <w:highlight w:val="yellow"/>
        </w:rPr>
        <w:t>about how society can implement measures to improve the competitiveness of its markets in an optimal cost-benefit balance</w:t>
      </w:r>
      <w:r w:rsidRPr="00763BDF">
        <w:rPr>
          <w:rStyle w:val="StyleUnderline"/>
        </w:rPr>
        <w:t>.</w:t>
      </w:r>
      <w:r w:rsidRPr="00763BDF">
        <w:rPr>
          <w:sz w:val="16"/>
        </w:rPr>
        <w:t xml:space="preserve"> Since the pay-out would occur in only seldom cases vis-à-vis the broad preventive impact, the competition community would be wise to look beyond its immediate enforcement cases at hand and the associated fining. In addition to creative ways of rewarding compliance efforts, as such, another example of potential positive incentives concerns reporting. Establishing an obligation for firms to report their competition compliance efforts would also be helpful as an additional incentive. The EU intends to review its NFR Directive during 2020 as part of its strategy to strengthen the foundations for sustainable investment.129 This would be a prime opportunity to extend it to concern competition compliance, which would also increase policy coherence. Most importantly – however – is conceptual understanding of the necessary complementary function firm-level compliance efforts have in ensuring functioning markets. Competition law scholarship is not sufficient to design an adequate approach to competition compliance.130 While economics is emphasized in competition policy, understanding corporate conduct and how policymakers can influence it requires lending research also from other fields, such as psychology, and sociology. While some may wish to consider competition compliance to be an area sui generis, I am reluctant to such notions. Forward-looking policymakers would be wise to see what approaches are taken in other areas of regulatory compliance with an aim to learn from them. From a firm perspective, whose task is to comply with a wide array of regulation, policy coherence has significant value. Taking a broad viewpoint, </w:t>
      </w:r>
      <w:r w:rsidRPr="0065537F">
        <w:rPr>
          <w:rStyle w:val="StyleUnderline"/>
          <w:highlight w:val="yellow"/>
        </w:rPr>
        <w:t>an international, multilaterally accepted way forward that encourages and incentivises companies to avoid anticompetitive conduct could benefit us all</w:t>
      </w:r>
      <w:r w:rsidRPr="00763BDF">
        <w:rPr>
          <w:rStyle w:val="StyleUnderline"/>
        </w:rPr>
        <w:t>.</w:t>
      </w:r>
      <w:r w:rsidRPr="00763BDF">
        <w:rPr>
          <w:sz w:val="16"/>
        </w:rPr>
        <w:t xml:space="preserve"> And, in any case, </w:t>
      </w:r>
      <w:r w:rsidRPr="0065537F">
        <w:rPr>
          <w:rStyle w:val="StyleUnderline"/>
          <w:highlight w:val="yellow"/>
        </w:rPr>
        <w:t>promoting such measures has the potential of bringing about improvements, while leaving national sovereignty – the usual sticking point in developing international antitrust – untouched</w:t>
      </w:r>
      <w:r w:rsidRPr="00763BDF">
        <w:rPr>
          <w:rStyle w:val="StyleUnderline"/>
        </w:rPr>
        <w:t>.</w:t>
      </w:r>
      <w:r w:rsidRPr="00763BDF">
        <w:rPr>
          <w:sz w:val="16"/>
        </w:rPr>
        <w:t xml:space="preserve"> As long as anticompetitive conduct continues to occur, all tools that can improve the functioning of competitive markets are worth considering. A bit of creativity and open-mindedness can go a long way in improving national deterrence as well as the coherence of international antitrust. </w:t>
      </w:r>
      <w:r w:rsidRPr="0065537F">
        <w:rPr>
          <w:rStyle w:val="StyleUnderline"/>
          <w:highlight w:val="yellow"/>
        </w:rPr>
        <w:t>A shift towards an ‘enabling environment’ in competition policy – appreciating the partnership role of firms – could be useful, and added focus towards incentivising preventive measures has merit as a tool in doing so.</w:t>
      </w:r>
    </w:p>
    <w:p w14:paraId="2AF755A4" w14:textId="77777777" w:rsidR="00521CB0" w:rsidRPr="002D260D" w:rsidRDefault="00521CB0" w:rsidP="00521CB0"/>
    <w:p w14:paraId="6D9D4E57" w14:textId="77777777" w:rsidR="00521CB0" w:rsidRDefault="00521CB0" w:rsidP="00521CB0">
      <w:pPr>
        <w:pStyle w:val="Heading4"/>
      </w:pPr>
      <w:r>
        <w:t>Solves international antitrust</w:t>
      </w:r>
    </w:p>
    <w:p w14:paraId="46D350AC" w14:textId="77777777" w:rsidR="00521CB0" w:rsidRDefault="00521CB0" w:rsidP="00521CB0">
      <w:pPr>
        <w:rPr>
          <w:rStyle w:val="Style13ptBold"/>
          <w:b w:val="0"/>
          <w:bCs w:val="0"/>
          <w:sz w:val="22"/>
        </w:rPr>
      </w:pPr>
      <w:r>
        <w:rPr>
          <w:rStyle w:val="Style13ptBold"/>
        </w:rPr>
        <w:t>Ristaniemi 20</w:t>
      </w:r>
      <w:r>
        <w:rPr>
          <w:rStyle w:val="Style13ptBold"/>
          <w:b w:val="0"/>
          <w:bCs w:val="0"/>
        </w:rPr>
        <w:t xml:space="preserve"> </w:t>
      </w:r>
      <w:r w:rsidRPr="00867B33">
        <w:rPr>
          <w:rStyle w:val="Style13ptBold"/>
          <w:b w:val="0"/>
          <w:bCs w:val="0"/>
          <w:sz w:val="22"/>
        </w:rPr>
        <w:t>[Michael, VP of Sustainability at Metsa Group, acting as competition counsel, nominated for the 2019 Antitrust Writing Awards, “Rewarding Competition Compliance – Its Societal Value and How Policy Alignment Can Help, Liikejuridiikka - Finnish Business Law Journal, JCR]</w:t>
      </w:r>
    </w:p>
    <w:p w14:paraId="33CAB412" w14:textId="77777777" w:rsidR="00521CB0" w:rsidRPr="00FE46B9" w:rsidRDefault="00521CB0" w:rsidP="00521CB0">
      <w:pPr>
        <w:rPr>
          <w:sz w:val="16"/>
        </w:rPr>
      </w:pPr>
      <w:r w:rsidRPr="00763BDF">
        <w:rPr>
          <w:rStyle w:val="StyleUnderline"/>
        </w:rPr>
        <w:t xml:space="preserve">Developing </w:t>
      </w:r>
      <w:r w:rsidRPr="00364F2D">
        <w:rPr>
          <w:rStyle w:val="StyleUnderline"/>
          <w:highlight w:val="yellow"/>
        </w:rPr>
        <w:t>competition compliance incentives presents significant opportunities for improving</w:t>
      </w:r>
      <w:r w:rsidRPr="00763BDF">
        <w:rPr>
          <w:rStyle w:val="StyleUnderline"/>
        </w:rPr>
        <w:t xml:space="preserve"> the</w:t>
      </w:r>
      <w:r w:rsidRPr="00FE46B9">
        <w:rPr>
          <w:sz w:val="16"/>
        </w:rPr>
        <w:t xml:space="preserve"> state and </w:t>
      </w:r>
      <w:r w:rsidRPr="00364F2D">
        <w:rPr>
          <w:rStyle w:val="StyleUnderline"/>
          <w:highlight w:val="yellow"/>
        </w:rPr>
        <w:t>coherence of international antitrust</w:t>
      </w:r>
      <w:r w:rsidRPr="00FE46B9">
        <w:rPr>
          <w:sz w:val="16"/>
        </w:rPr>
        <w:t xml:space="preserve">. This is </w:t>
      </w:r>
      <w:r w:rsidRPr="00763BDF">
        <w:rPr>
          <w:rStyle w:val="StyleUnderline"/>
        </w:rPr>
        <w:t xml:space="preserve">due </w:t>
      </w:r>
      <w:r w:rsidRPr="00364F2D">
        <w:rPr>
          <w:rStyle w:val="StyleUnderline"/>
          <w:highlight w:val="yellow"/>
        </w:rPr>
        <w:t>to the reality of diverging volume and quality of competition law enforcement</w:t>
      </w:r>
      <w:r w:rsidRPr="00763BDF">
        <w:rPr>
          <w:rStyle w:val="StyleUnderline"/>
        </w:rPr>
        <w:t>.</w:t>
      </w:r>
      <w:r w:rsidRPr="00FE46B9">
        <w:rPr>
          <w:sz w:val="16"/>
        </w:rPr>
        <w:t xml:space="preserve"> Most nations have competition laws on paper, but </w:t>
      </w:r>
      <w:r w:rsidRPr="00364F2D">
        <w:rPr>
          <w:rStyle w:val="StyleUnderline"/>
          <w:highlight w:val="yellow"/>
        </w:rPr>
        <w:t>enforcement is often inconsistent or otherwise lacking</w:t>
      </w:r>
      <w:r w:rsidRPr="00763BDF">
        <w:rPr>
          <w:rStyle w:val="StyleUnderline"/>
        </w:rPr>
        <w:t>.</w:t>
      </w:r>
      <w:r w:rsidRPr="00FE46B9">
        <w:rPr>
          <w:sz w:val="16"/>
        </w:rPr>
        <w:t xml:space="preserve"> An increased emphasis should arguably thus be placed on improving enforcement standards and practices. Enforcement gaps may result from a number of reasons. Whether it is a lack of resources, experience or formal jurisdiction, it is clear that all competition authorities are not equally up to their enforcement tasks. </w:t>
      </w:r>
      <w:r w:rsidRPr="00364F2D">
        <w:rPr>
          <w:rStyle w:val="StyleUnderline"/>
          <w:highlight w:val="yellow"/>
        </w:rPr>
        <w:t>An improved impetus for firms to maintain robust compliance programs, self-police and to be transparent about their actions could</w:t>
      </w:r>
      <w:r w:rsidRPr="00763BDF">
        <w:rPr>
          <w:rStyle w:val="StyleUnderline"/>
        </w:rPr>
        <w:t xml:space="preserve"> help </w:t>
      </w:r>
      <w:r w:rsidRPr="00364F2D">
        <w:rPr>
          <w:rStyle w:val="StyleUnderline"/>
          <w:highlight w:val="yellow"/>
        </w:rPr>
        <w:t>make up for</w:t>
      </w:r>
      <w:r w:rsidRPr="00763BDF">
        <w:rPr>
          <w:rStyle w:val="StyleUnderline"/>
        </w:rPr>
        <w:t xml:space="preserve"> part of </w:t>
      </w:r>
      <w:r w:rsidRPr="00364F2D">
        <w:rPr>
          <w:rStyle w:val="StyleUnderline"/>
          <w:highlight w:val="yellow"/>
        </w:rPr>
        <w:t>the deficit.</w:t>
      </w:r>
      <w:r w:rsidRPr="00763BDF">
        <w:rPr>
          <w:rStyle w:val="StyleUnderline"/>
        </w:rPr>
        <w:t xml:space="preserve"> Doing so could, in turn,</w:t>
      </w:r>
      <w:r w:rsidRPr="00FE46B9">
        <w:rPr>
          <w:sz w:val="16"/>
        </w:rPr>
        <w:t xml:space="preserve"> partially </w:t>
      </w:r>
      <w:r w:rsidRPr="00763BDF">
        <w:rPr>
          <w:rStyle w:val="StyleUnderline"/>
        </w:rPr>
        <w:t>d</w:t>
      </w:r>
      <w:r w:rsidRPr="00364F2D">
        <w:rPr>
          <w:rStyle w:val="StyleUnderline"/>
          <w:highlight w:val="yellow"/>
        </w:rPr>
        <w:t>ecrease other fragmentation within international antitrust – such as deriving from extraterritorial application by nations with more vigorous competition enforcement</w:t>
      </w:r>
      <w:r w:rsidRPr="00763BDF">
        <w:rPr>
          <w:rStyle w:val="StyleUnderline"/>
        </w:rPr>
        <w:t>. Reduced fragmentation</w:t>
      </w:r>
      <w:r w:rsidRPr="00FE46B9">
        <w:rPr>
          <w:sz w:val="16"/>
        </w:rPr>
        <w:t xml:space="preserve"> arguably </w:t>
      </w:r>
      <w:r w:rsidRPr="00763BDF">
        <w:rPr>
          <w:rStyle w:val="StyleUnderline"/>
        </w:rPr>
        <w:t>increases predictability from a business perspective.</w:t>
      </w:r>
      <w:r w:rsidRPr="00FE46B9">
        <w:rPr>
          <w:sz w:val="16"/>
        </w:rPr>
        <w:t xml:space="preserve"> Many developing countries suffer from inefficient markets, and an approach that could help markets function better would inevitably benefit local economies and consumers. Not to mention that </w:t>
      </w:r>
      <w:r w:rsidRPr="00763BDF">
        <w:rPr>
          <w:rStyle w:val="StyleUnderline"/>
        </w:rPr>
        <w:t>cooperating in building standards in relation to competition compliance incentives could help build both trust between the developing world and the EU and the US</w:t>
      </w:r>
      <w:r w:rsidRPr="00FE46B9">
        <w:rPr>
          <w:sz w:val="16"/>
        </w:rPr>
        <w:t>, the traditional leaders in competition matters, and also confidence in competition policy, in general. In terms of form</w:t>
      </w:r>
      <w:r w:rsidRPr="00364F2D">
        <w:rPr>
          <w:sz w:val="16"/>
          <w:highlight w:val="yellow"/>
        </w:rPr>
        <w:t xml:space="preserve">, </w:t>
      </w:r>
      <w:r w:rsidRPr="00364F2D">
        <w:rPr>
          <w:rStyle w:val="StyleUnderline"/>
          <w:highlight w:val="yellow"/>
        </w:rPr>
        <w:t>international hard law in competition matters has been very challenging to agree upon, for a number of reasons, and it is unclear whether it would even be desirable.</w:t>
      </w:r>
      <w:r w:rsidRPr="00364F2D">
        <w:rPr>
          <w:sz w:val="16"/>
          <w:highlight w:val="yellow"/>
        </w:rPr>
        <w:t xml:space="preserve">125 </w:t>
      </w:r>
      <w:r w:rsidRPr="00364F2D">
        <w:rPr>
          <w:rStyle w:val="StyleUnderline"/>
          <w:highlight w:val="yellow"/>
        </w:rPr>
        <w:t>Soft law, in the form of voluntary frameworks and recommendations, has a much more positive track record</w:t>
      </w:r>
      <w:r w:rsidRPr="00763BDF">
        <w:rPr>
          <w:rStyle w:val="StyleUnderline"/>
        </w:rPr>
        <w:t>.</w:t>
      </w:r>
      <w:r w:rsidRPr="00FE46B9">
        <w:rPr>
          <w:sz w:val="16"/>
        </w:rPr>
        <w:t xml:space="preserve"> Several multilateral efforts have resulted in best practices recommendations that have arguably not been insignificant. The differentiating factors between the two emanating from the voluntary, nonbinding nature, which have allowed nations to build trust and cooperate in areas that suit their preferences, and arguably with lower cost.126 Particular de facto significance can be assigned to those produced within the ICN, given its broad and varied mix of participating competition agencies and experts. One could thus beg the question of whether soft law approaches concerning positive incentives – inter alia reporting – could also be of use in a competition context, similarly like in the case of ESGs. An initiative by the ICN, the OECD or by another relevant supranational organisation would be welcomed in the area of encouraging adopting positive incentive based approaches to complement existing forms of deterrence. This could perhaps be modelled similarly to the recently created ICN Framework for Competition Agency Procedures, which is an opt-in multilateral framework for national competition agencies and which seems as a rather promising instrument in form.127 Alternatively something akin to a OECD Competition Division Recommendation, which is a more conventional manifestation of a best practice soft law instrument, could be useful and, while less ambitious an instrument, it should at least not be beyond reach.12</w:t>
      </w:r>
    </w:p>
    <w:p w14:paraId="026AEB5D" w14:textId="77777777" w:rsidR="00521CB0" w:rsidRDefault="00521CB0" w:rsidP="00521CB0">
      <w:pPr>
        <w:pStyle w:val="Heading3"/>
      </w:pPr>
      <w:r>
        <w:t>AT “Positive Incentives Fail”</w:t>
      </w:r>
    </w:p>
    <w:p w14:paraId="5AD3F393" w14:textId="77777777" w:rsidR="00521CB0" w:rsidRDefault="00521CB0" w:rsidP="00521CB0">
      <w:pPr>
        <w:pStyle w:val="Heading4"/>
      </w:pPr>
      <w:r>
        <w:t>Deterrence fails – positive incentives for self-regulation are key to solving antitrust</w:t>
      </w:r>
    </w:p>
    <w:p w14:paraId="10342F5D" w14:textId="77777777" w:rsidR="00521CB0" w:rsidRDefault="00521CB0" w:rsidP="00521CB0">
      <w:pPr>
        <w:rPr>
          <w:rStyle w:val="Style13ptBold"/>
          <w:b w:val="0"/>
          <w:bCs w:val="0"/>
          <w:sz w:val="22"/>
        </w:rPr>
      </w:pPr>
      <w:r>
        <w:rPr>
          <w:rStyle w:val="Style13ptBold"/>
        </w:rPr>
        <w:t>Ristaniemi 20</w:t>
      </w:r>
      <w:r>
        <w:rPr>
          <w:rStyle w:val="Style13ptBold"/>
          <w:b w:val="0"/>
          <w:bCs w:val="0"/>
        </w:rPr>
        <w:t xml:space="preserve"> </w:t>
      </w:r>
      <w:r w:rsidRPr="00867B33">
        <w:rPr>
          <w:rStyle w:val="Style13ptBold"/>
          <w:b w:val="0"/>
          <w:bCs w:val="0"/>
          <w:sz w:val="22"/>
        </w:rPr>
        <w:t>[Michael, VP of Sustainability at Metsa Group, acting as competition counsel, nominated for the 2019 Antitrust Writing Awards, “Rewarding Competition Compliance – Its Societal Value and How Policy Alignment Can Help, Liikejuridiikka - Finnish Business Law Journal, JCR]</w:t>
      </w:r>
    </w:p>
    <w:p w14:paraId="3D09CEEA" w14:textId="77777777" w:rsidR="00521CB0" w:rsidRDefault="00521CB0" w:rsidP="00521CB0">
      <w:pPr>
        <w:rPr>
          <w:rStyle w:val="StyleUnderline"/>
        </w:rPr>
      </w:pPr>
      <w:r w:rsidRPr="00364F2D">
        <w:rPr>
          <w:rStyle w:val="StyleUnderline"/>
          <w:highlight w:val="yellow"/>
        </w:rPr>
        <w:t>The current approach in competition law towards deterrence of anticompetitive conduct is through</w:t>
      </w:r>
      <w:r w:rsidRPr="002D260D">
        <w:rPr>
          <w:sz w:val="16"/>
        </w:rPr>
        <w:t xml:space="preserve"> ex post </w:t>
      </w:r>
      <w:r w:rsidRPr="00364F2D">
        <w:rPr>
          <w:rStyle w:val="StyleUnderline"/>
          <w:highlight w:val="yellow"/>
        </w:rPr>
        <w:t>sanctions, including related enforcement, and is insufficient</w:t>
      </w:r>
      <w:r w:rsidRPr="00867B33">
        <w:rPr>
          <w:rStyle w:val="StyleUnderline"/>
        </w:rPr>
        <w:t xml:space="preserve">. There is </w:t>
      </w:r>
      <w:r w:rsidRPr="00364F2D">
        <w:rPr>
          <w:rStyle w:val="StyleUnderline"/>
          <w:highlight w:val="yellow"/>
        </w:rPr>
        <w:t>inherent</w:t>
      </w:r>
      <w:r w:rsidRPr="00867B33">
        <w:rPr>
          <w:rStyle w:val="StyleUnderline"/>
        </w:rPr>
        <w:t xml:space="preserve"> </w:t>
      </w:r>
      <w:r w:rsidRPr="00364F2D">
        <w:rPr>
          <w:rStyle w:val="StyleUnderline"/>
          <w:highlight w:val="yellow"/>
        </w:rPr>
        <w:t>societal value in better encouraging competition law compliance by firms</w:t>
      </w:r>
      <w:r w:rsidRPr="00867B33">
        <w:rPr>
          <w:rStyle w:val="StyleUnderline"/>
        </w:rPr>
        <w:t xml:space="preserve">. </w:t>
      </w:r>
      <w:r w:rsidRPr="00364F2D">
        <w:rPr>
          <w:rStyle w:val="StyleUnderline"/>
          <w:highlight w:val="yellow"/>
        </w:rPr>
        <w:t>Added focus should be placed on creative complementary measures that do so, including rewarding desired conduct using positive incentives. Firms should be seen</w:t>
      </w:r>
      <w:r w:rsidRPr="002D260D">
        <w:rPr>
          <w:sz w:val="16"/>
        </w:rPr>
        <w:t xml:space="preserve"> not only as potential infringers, but also </w:t>
      </w:r>
      <w:r w:rsidRPr="00364F2D">
        <w:rPr>
          <w:rStyle w:val="StyleUnderline"/>
          <w:highlight w:val="yellow"/>
        </w:rPr>
        <w:t>as valuable partners in ensuring competitive markets</w:t>
      </w:r>
      <w:r w:rsidRPr="00DA744E">
        <w:rPr>
          <w:rStyle w:val="StyleUnderline"/>
        </w:rPr>
        <w:t xml:space="preserve">. </w:t>
      </w:r>
      <w:r w:rsidRPr="002D260D">
        <w:rPr>
          <w:sz w:val="16"/>
        </w:rPr>
        <w:t xml:space="preserve">Compliance tools used in relation to competition policy focus less on preventive measures than some other areas of regulatory compliance, such as environmental protection, anti-bribery, and corporate sustainability, which provide useful points of learning. </w:t>
      </w:r>
      <w:r w:rsidRPr="00364F2D">
        <w:rPr>
          <w:rStyle w:val="StyleUnderline"/>
          <w:highlight w:val="yellow"/>
        </w:rPr>
        <w:t>Improved self-enforcement by firms could moreover help improve the state of international antitrust by narrowing the enormous disparity between various national competition authorities’ resources and capacity.</w:t>
      </w:r>
    </w:p>
    <w:p w14:paraId="3C53AF77" w14:textId="77777777" w:rsidR="00521CB0" w:rsidRDefault="00521CB0" w:rsidP="00521CB0">
      <w:pPr>
        <w:pStyle w:val="Heading4"/>
      </w:pPr>
      <w:r>
        <w:t>Corporate decision-makers are not solely motivated by profit and public policy can align incentives with the public good to influence corporate behavior. Empirical data proves.</w:t>
      </w:r>
    </w:p>
    <w:p w14:paraId="717F3481" w14:textId="77777777" w:rsidR="00521CB0" w:rsidRDefault="00521CB0" w:rsidP="00521CB0">
      <w:pPr>
        <w:rPr>
          <w:rStyle w:val="Style13ptBold"/>
          <w:b w:val="0"/>
          <w:bCs w:val="0"/>
          <w:sz w:val="22"/>
        </w:rPr>
      </w:pPr>
      <w:r>
        <w:rPr>
          <w:rStyle w:val="Style13ptBold"/>
        </w:rPr>
        <w:t>Ristaniemi 20</w:t>
      </w:r>
      <w:r>
        <w:rPr>
          <w:rStyle w:val="Style13ptBold"/>
          <w:b w:val="0"/>
          <w:bCs w:val="0"/>
        </w:rPr>
        <w:t xml:space="preserve"> </w:t>
      </w:r>
      <w:r w:rsidRPr="00867B33">
        <w:rPr>
          <w:rStyle w:val="Style13ptBold"/>
          <w:b w:val="0"/>
          <w:bCs w:val="0"/>
          <w:sz w:val="22"/>
        </w:rPr>
        <w:t>[Michael, VP of Sustainability at Metsa Group, acting as competition counsel, nominated for the 2019 Antitrust Writing Awards, “Rewarding Competition Compliance – Its Societal Value and How Policy Alignment Can Help, Liikejuridiikka - Finnish Business Law Journal, JCR]</w:t>
      </w:r>
    </w:p>
    <w:p w14:paraId="380E359F" w14:textId="77777777" w:rsidR="00521CB0" w:rsidRDefault="00521CB0" w:rsidP="00521CB0">
      <w:pPr>
        <w:rPr>
          <w:sz w:val="16"/>
        </w:rPr>
      </w:pPr>
      <w:r w:rsidRPr="00127BFB">
        <w:rPr>
          <w:sz w:val="16"/>
        </w:rPr>
        <w:t xml:space="preserve">Understanding the role of ethics in influencing corporate conduct is key. Rational choice theory presupposes that firms and their executives are rational actors, conducting cost-benefit analyses and then deciding accordingly in line with what maximises utility. In such cases deterrence will vary based on the ‘price’ of misconduct relative to anticipated gains.20 However, such </w:t>
      </w:r>
      <w:r w:rsidRPr="003F6C3D">
        <w:rPr>
          <w:rStyle w:val="StyleUnderline"/>
          <w:highlight w:val="yellow"/>
        </w:rPr>
        <w:t>decision-making has</w:t>
      </w:r>
      <w:r w:rsidRPr="00653EB3">
        <w:rPr>
          <w:rStyle w:val="StyleUnderline"/>
        </w:rPr>
        <w:t xml:space="preserve"> actually in many cases been </w:t>
      </w:r>
      <w:r w:rsidRPr="003F6C3D">
        <w:rPr>
          <w:rStyle w:val="StyleUnderline"/>
          <w:highlight w:val="yellow"/>
        </w:rPr>
        <w:t>shown to</w:t>
      </w:r>
      <w:r w:rsidRPr="00653EB3">
        <w:rPr>
          <w:rStyle w:val="StyleUnderline"/>
        </w:rPr>
        <w:t xml:space="preserve"> be quite pluralist – </w:t>
      </w:r>
      <w:r w:rsidRPr="003F6C3D">
        <w:rPr>
          <w:rStyle w:val="StyleUnderline"/>
          <w:highlight w:val="yellow"/>
        </w:rPr>
        <w:t>taking into consideration social and normative motives</w:t>
      </w:r>
      <w:r w:rsidRPr="00653EB3">
        <w:rPr>
          <w:rStyle w:val="StyleUnderline"/>
        </w:rPr>
        <w:t xml:space="preserve"> in addition to purely economic ones</w:t>
      </w:r>
      <w:r w:rsidRPr="00127BFB">
        <w:rPr>
          <w:sz w:val="16"/>
        </w:rPr>
        <w:t xml:space="preserve">.21 In addition, Kahnemann and Tversky have shown us, </w:t>
      </w:r>
      <w:r w:rsidRPr="00653EB3">
        <w:rPr>
          <w:rStyle w:val="StyleUnderline"/>
        </w:rPr>
        <w:t>decision-making</w:t>
      </w:r>
      <w:r w:rsidRPr="00127BFB">
        <w:rPr>
          <w:sz w:val="16"/>
        </w:rPr>
        <w:t xml:space="preserve"> in both the C-suite as well as managerial conduct below </w:t>
      </w:r>
      <w:r w:rsidRPr="00653EB3">
        <w:rPr>
          <w:rStyle w:val="StyleUnderline"/>
        </w:rPr>
        <w:t>are affected by a number of biases.</w:t>
      </w:r>
      <w:r w:rsidRPr="00127BFB">
        <w:rPr>
          <w:sz w:val="16"/>
        </w:rPr>
        <w:t xml:space="preserve">22 Langevoort summarizes the key idea by explaining that </w:t>
      </w:r>
      <w:r w:rsidRPr="00653EB3">
        <w:rPr>
          <w:rStyle w:val="StyleUnderline"/>
        </w:rPr>
        <w:t>when presented with “…temptations to cheat, most human beings cheat less than they could, but more than they should.”</w:t>
      </w:r>
      <w:r w:rsidRPr="00127BFB">
        <w:rPr>
          <w:sz w:val="16"/>
        </w:rPr>
        <w:t xml:space="preserve">23 Put differently, </w:t>
      </w:r>
      <w:r w:rsidRPr="005D73FA">
        <w:rPr>
          <w:rStyle w:val="StyleUnderline"/>
          <w:highlight w:val="yellow"/>
        </w:rPr>
        <w:t>firm directors</w:t>
      </w:r>
      <w:r w:rsidRPr="00653EB3">
        <w:rPr>
          <w:rStyle w:val="StyleUnderline"/>
        </w:rPr>
        <w:t xml:space="preserve"> and managers do </w:t>
      </w:r>
      <w:r w:rsidRPr="005D73FA">
        <w:rPr>
          <w:rStyle w:val="StyleUnderline"/>
          <w:highlight w:val="yellow"/>
        </w:rPr>
        <w:t>have a desire to ‘do the right thing’, but</w:t>
      </w:r>
      <w:r w:rsidRPr="00653EB3">
        <w:rPr>
          <w:rStyle w:val="StyleUnderline"/>
        </w:rPr>
        <w:t xml:space="preserve"> that </w:t>
      </w:r>
      <w:r w:rsidRPr="005D73FA">
        <w:rPr>
          <w:rStyle w:val="StyleUnderline"/>
          <w:highlight w:val="yellow"/>
        </w:rPr>
        <w:t>the likelihood</w:t>
      </w:r>
      <w:r w:rsidRPr="00653EB3">
        <w:rPr>
          <w:rStyle w:val="StyleUnderline"/>
        </w:rPr>
        <w:t xml:space="preserve"> of the right thing happening </w:t>
      </w:r>
      <w:r w:rsidRPr="005D73FA">
        <w:rPr>
          <w:rStyle w:val="StyleUnderline"/>
          <w:highlight w:val="yellow"/>
        </w:rPr>
        <w:t>could be amplified with</w:t>
      </w:r>
      <w:r w:rsidRPr="00653EB3">
        <w:rPr>
          <w:rStyle w:val="StyleUnderline"/>
        </w:rPr>
        <w:t xml:space="preserve"> support by</w:t>
      </w:r>
      <w:r w:rsidRPr="00127BFB">
        <w:rPr>
          <w:sz w:val="16"/>
        </w:rPr>
        <w:t xml:space="preserve">, eg., </w:t>
      </w:r>
      <w:r w:rsidRPr="005D73FA">
        <w:rPr>
          <w:rStyle w:val="StyleUnderline"/>
          <w:highlight w:val="yellow"/>
        </w:rPr>
        <w:t>better public policy initiatives</w:t>
      </w:r>
      <w:r w:rsidRPr="00653EB3">
        <w:rPr>
          <w:rStyle w:val="StyleUnderline"/>
        </w:rPr>
        <w:t>.</w:t>
      </w:r>
      <w:r w:rsidRPr="00127BFB">
        <w:rPr>
          <w:sz w:val="16"/>
        </w:rPr>
        <w:t xml:space="preserve"> This implies that there might be yet-unseized potential of positive incentives in competition law and its enforcement. Psychological literature states the importance of employees’ subjective feeling of trust and a perception of legitimacy towards compliance efforts.24 As such, purely formal or top-down approaches or systems emphasizing employee monitoring are usually not perceived as very persuasive in corporate environments and will, thus, likely fail on achieving their objectives.25 Vaughan argues that culture is the mediating link between exchanges formal management structure and agency, ie. the decisions and actions of individual employees or managers.26 Further, Langevoort argues that despite monitoring and control, there will inevitably be ‘hiding places’ within firm structures for noncompliance to take place – unless the firm’s employees share a proper culture of integrity and compliance.27 Finell argues that </w:t>
      </w:r>
      <w:r w:rsidRPr="00653EB3">
        <w:rPr>
          <w:rStyle w:val="StyleUnderline"/>
        </w:rPr>
        <w:t xml:space="preserve">internal attitudes towards compliance and ethics are strongly informed also by the ethical atmosphere beyond the firm. Since </w:t>
      </w:r>
      <w:r w:rsidRPr="005D73FA">
        <w:rPr>
          <w:rStyle w:val="StyleUnderline"/>
          <w:highlight w:val="yellow"/>
        </w:rPr>
        <w:t>firms operate as part of value chains</w:t>
      </w:r>
      <w:r w:rsidRPr="00653EB3">
        <w:rPr>
          <w:rStyle w:val="StyleUnderline"/>
        </w:rPr>
        <w:t>, the attitudes of their key customers and investors will likely have an impact on their attitudes.</w:t>
      </w:r>
      <w:r w:rsidRPr="00127BFB">
        <w:rPr>
          <w:sz w:val="16"/>
        </w:rPr>
        <w:t xml:space="preserve">28 Moreover, </w:t>
      </w:r>
      <w:r w:rsidRPr="00653EB3">
        <w:rPr>
          <w:rStyle w:val="StyleUnderline"/>
        </w:rPr>
        <w:t>in addition to the framework created by policymakers and regulators, broader values within a firm’s industry and in society by and large have an impact on its corporate culture.</w:t>
      </w:r>
      <w:r w:rsidRPr="00127BFB">
        <w:rPr>
          <w:sz w:val="16"/>
        </w:rPr>
        <w:t xml:space="preserve">29 In any case, </w:t>
      </w:r>
      <w:r w:rsidRPr="005D73FA">
        <w:rPr>
          <w:rStyle w:val="Emphasis"/>
          <w:highlight w:val="yellow"/>
        </w:rPr>
        <w:t>public policy choices have an important role in steering a company’s compliance efforts and emphasis</w:t>
      </w:r>
      <w:r w:rsidRPr="00653EB3">
        <w:rPr>
          <w:rStyle w:val="Emphasis"/>
        </w:rPr>
        <w:t>.</w:t>
      </w:r>
      <w:r w:rsidRPr="00127BFB">
        <w:rPr>
          <w:sz w:val="16"/>
        </w:rPr>
        <w:t xml:space="preserve"> For example, the United States (US) Sentencing Guidelines do just that. </w:t>
      </w:r>
      <w:r w:rsidRPr="005D73FA">
        <w:rPr>
          <w:rStyle w:val="StyleUnderline"/>
          <w:highlight w:val="yellow"/>
        </w:rPr>
        <w:t>They ‘offer incentives to organizations</w:t>
      </w:r>
      <w:r w:rsidRPr="005D73FA">
        <w:rPr>
          <w:rStyle w:val="StyleUnderline"/>
        </w:rPr>
        <w:t xml:space="preserve"> to reduce</w:t>
      </w:r>
      <w:r w:rsidRPr="00653EB3">
        <w:rPr>
          <w:rStyle w:val="StyleUnderline"/>
        </w:rPr>
        <w:t xml:space="preserve"> and ultimately eliminate criminal conduct </w:t>
      </w:r>
      <w:r w:rsidRPr="005D73FA">
        <w:rPr>
          <w:rStyle w:val="StyleUnderline"/>
          <w:highlight w:val="yellow"/>
        </w:rPr>
        <w:t>by providing a</w:t>
      </w:r>
      <w:r w:rsidRPr="00653EB3">
        <w:rPr>
          <w:rStyle w:val="StyleUnderline"/>
        </w:rPr>
        <w:t xml:space="preserve"> structural </w:t>
      </w:r>
      <w:r w:rsidRPr="005D73FA">
        <w:rPr>
          <w:rStyle w:val="StyleUnderline"/>
          <w:highlight w:val="yellow"/>
        </w:rPr>
        <w:t>foundation from which an organization may self-police</w:t>
      </w:r>
      <w:r w:rsidRPr="00653EB3">
        <w:rPr>
          <w:rStyle w:val="StyleUnderline"/>
        </w:rPr>
        <w:t xml:space="preserve"> its own conduct through an effective compliance and ethics program’</w:t>
      </w:r>
      <w:r w:rsidRPr="00127BFB">
        <w:rPr>
          <w:sz w:val="16"/>
        </w:rPr>
        <w:t xml:space="preserve">.30 This approach specifically addresses criminal conduct, but does not otherwise prioritise areas requiring compliance over others. In addition to hard regulation, </w:t>
      </w:r>
      <w:r w:rsidRPr="005D73FA">
        <w:rPr>
          <w:rStyle w:val="StyleUnderline"/>
          <w:highlight w:val="yellow"/>
        </w:rPr>
        <w:t>policymakers are in a position to legitimise self-regulatio</w:t>
      </w:r>
      <w:r w:rsidRPr="00653EB3">
        <w:rPr>
          <w:rStyle w:val="StyleUnderline"/>
        </w:rPr>
        <w:t>n by developing voluntary standards as well as jointly developing criteria for such standards with private actors and endorse them when connected to public procurement or investment.</w:t>
      </w:r>
      <w:r w:rsidRPr="00127BFB">
        <w:rPr>
          <w:sz w:val="16"/>
        </w:rPr>
        <w:t xml:space="preserve">31 </w:t>
      </w:r>
      <w:r w:rsidRPr="00653EB3">
        <w:rPr>
          <w:rStyle w:val="StyleUnderline"/>
        </w:rPr>
        <w:t xml:space="preserve">Promoting </w:t>
      </w:r>
      <w:r w:rsidRPr="005D73FA">
        <w:rPr>
          <w:rStyle w:val="StyleUnderline"/>
          <w:highlight w:val="yellow"/>
        </w:rPr>
        <w:t>the role of firms as an extension of</w:t>
      </w:r>
      <w:r w:rsidRPr="00653EB3">
        <w:rPr>
          <w:rStyle w:val="StyleUnderline"/>
        </w:rPr>
        <w:t xml:space="preserve"> policymakers and </w:t>
      </w:r>
      <w:r w:rsidRPr="005D73FA">
        <w:rPr>
          <w:rStyle w:val="StyleUnderline"/>
          <w:highlight w:val="yellow"/>
        </w:rPr>
        <w:t>enforcers has an established track record</w:t>
      </w:r>
      <w:r w:rsidRPr="00653EB3">
        <w:rPr>
          <w:rStyle w:val="StyleUnderline"/>
        </w:rPr>
        <w:t>.</w:t>
      </w:r>
      <w:r w:rsidRPr="00127BFB">
        <w:rPr>
          <w:sz w:val="16"/>
        </w:rPr>
        <w:t xml:space="preserve"> Ayres &amp; Braithwaite have brought forward a theory of so-called responsive regulation as a way to undertake this. Responsive regulation refers to the government, first, listening to and cooperating with firms and consequently choosing from various regulating strategies those which best suit each respective situation.32 Applications of the theory they put forward on </w:t>
      </w:r>
      <w:r w:rsidRPr="005D73FA">
        <w:rPr>
          <w:rStyle w:val="StyleUnderline"/>
          <w:highlight w:val="yellow"/>
        </w:rPr>
        <w:t>engaging firms</w:t>
      </w:r>
      <w:r w:rsidRPr="00653EB3">
        <w:rPr>
          <w:rStyle w:val="StyleUnderline"/>
        </w:rPr>
        <w:t xml:space="preserve"> as partners of the government </w:t>
      </w:r>
      <w:r w:rsidRPr="005D73FA">
        <w:rPr>
          <w:rStyle w:val="StyleUnderline"/>
          <w:highlight w:val="yellow"/>
        </w:rPr>
        <w:t>has been tested</w:t>
      </w:r>
      <w:r w:rsidRPr="00653EB3">
        <w:rPr>
          <w:rStyle w:val="StyleUnderline"/>
        </w:rPr>
        <w:t xml:space="preserve"> several times </w:t>
      </w:r>
      <w:r w:rsidRPr="005D73FA">
        <w:rPr>
          <w:rStyle w:val="StyleUnderline"/>
          <w:highlight w:val="yellow"/>
        </w:rPr>
        <w:t>and the</w:t>
      </w:r>
      <w:r w:rsidRPr="00653EB3">
        <w:rPr>
          <w:rStyle w:val="StyleUnderline"/>
        </w:rPr>
        <w:t xml:space="preserve"> subsequent </w:t>
      </w:r>
      <w:r w:rsidRPr="005D73FA">
        <w:rPr>
          <w:rStyle w:val="StyleUnderline"/>
          <w:highlight w:val="yellow"/>
        </w:rPr>
        <w:t>data provides a</w:t>
      </w:r>
      <w:r w:rsidRPr="00653EB3">
        <w:rPr>
          <w:rStyle w:val="StyleUnderline"/>
        </w:rPr>
        <w:t xml:space="preserve">n interesting </w:t>
      </w:r>
      <w:r w:rsidRPr="005D73FA">
        <w:rPr>
          <w:rStyle w:val="StyleUnderline"/>
          <w:highlight w:val="yellow"/>
        </w:rPr>
        <w:t>backdrop.</w:t>
      </w:r>
      <w:r w:rsidRPr="00127BFB">
        <w:rPr>
          <w:sz w:val="16"/>
        </w:rPr>
        <w:t xml:space="preserve"> In short, enforcement strategies that utilise a mixture of approaches and which have a cooperative element have been shown to bring positive results.33 More broadly, such notions form a part of social constructionist theories of the essence of “compliance” and “regulation” which sees them more as network interactions of various interrelated actors.34 This complexity is relevant to identify, as it allows for an appreciation for utilising a variety of tools to achieve a specific policy goal.</w:t>
      </w:r>
    </w:p>
    <w:p w14:paraId="142BD8E0" w14:textId="77777777" w:rsidR="00521CB0" w:rsidRDefault="00521CB0" w:rsidP="00521CB0"/>
    <w:p w14:paraId="712BC11E" w14:textId="77777777" w:rsidR="00521CB0" w:rsidRPr="002D260D" w:rsidRDefault="00521CB0" w:rsidP="00521CB0">
      <w:pPr>
        <w:rPr>
          <w:sz w:val="16"/>
        </w:rPr>
      </w:pPr>
    </w:p>
    <w:p w14:paraId="369CA17F" w14:textId="77777777" w:rsidR="00521CB0" w:rsidRPr="005F4EC5" w:rsidRDefault="00521CB0" w:rsidP="00521CB0"/>
    <w:p w14:paraId="31EC59E2" w14:textId="77777777" w:rsidR="00521CB0" w:rsidRDefault="00521CB0" w:rsidP="00521CB0">
      <w:pPr>
        <w:pStyle w:val="Heading2"/>
      </w:pPr>
      <w:r>
        <w:t>ADV 1</w:t>
      </w:r>
    </w:p>
    <w:p w14:paraId="5340F749" w14:textId="77777777" w:rsidR="00521CB0" w:rsidRDefault="00521CB0" w:rsidP="00521CB0">
      <w:pPr>
        <w:pStyle w:val="Heading3"/>
      </w:pPr>
      <w:r>
        <w:t>2NC- No solvency</w:t>
      </w:r>
    </w:p>
    <w:p w14:paraId="7E5B9098" w14:textId="77777777" w:rsidR="00521CB0" w:rsidRDefault="00521CB0" w:rsidP="00521CB0">
      <w:pPr>
        <w:pStyle w:val="Heading4"/>
      </w:pPr>
      <w:r>
        <w:t>FMC won’t and can’t enforce – they have been captured by the industry</w:t>
      </w:r>
    </w:p>
    <w:p w14:paraId="19C718B3" w14:textId="77777777" w:rsidR="00521CB0" w:rsidRDefault="00521CB0" w:rsidP="00521CB0">
      <w:pPr>
        <w:rPr>
          <w:rStyle w:val="Style13ptBold"/>
          <w:b w:val="0"/>
          <w:bCs w:val="0"/>
        </w:rPr>
      </w:pPr>
      <w:r>
        <w:rPr>
          <w:rStyle w:val="Style13ptBold"/>
        </w:rPr>
        <w:t>Brown 22</w:t>
      </w:r>
      <w:r>
        <w:rPr>
          <w:rStyle w:val="Style13ptBold"/>
          <w:bCs w:val="0"/>
        </w:rPr>
        <w:t xml:space="preserve"> [Hannah, “Amidst a Record Supply Chain Crisis, What is the Federal Maritime Commission’s Capacity?” 1/29/22, https://therevolvingdoorproject.org/amidst-a-record-supply-chain-crisis-what-is-the-federal-maritime-commissions-capacity/]</w:t>
      </w:r>
    </w:p>
    <w:p w14:paraId="060B39B6" w14:textId="77777777" w:rsidR="00521CB0" w:rsidRPr="00BD3BFD" w:rsidRDefault="00521CB0" w:rsidP="00521CB0">
      <w:r w:rsidRPr="003D38CD">
        <w:t xml:space="preserve">One tiny federal agency with 116 full-time employees and a $28.9 million dollar budget is in charge of regulating the global marine economy, which contributes $397 billion to the US GDP annually and accounts for 80 percent of goods shipped worldwide. That’s not just an apples and oranges discrepancy—that’s like an apple versus Apple. </w:t>
      </w:r>
      <w:r w:rsidRPr="00772872">
        <w:rPr>
          <w:highlight w:val="yellow"/>
        </w:rPr>
        <w:t>T</w:t>
      </w:r>
      <w:r w:rsidRPr="00772872">
        <w:rPr>
          <w:rStyle w:val="StyleUnderline"/>
          <w:highlight w:val="yellow"/>
        </w:rPr>
        <w:t>he budget for the military’s marching bands is fifteen times greater than the F</w:t>
      </w:r>
      <w:r w:rsidRPr="003D38CD">
        <w:t xml:space="preserve">ederal </w:t>
      </w:r>
      <w:r w:rsidRPr="00772872">
        <w:rPr>
          <w:rStyle w:val="StyleUnderline"/>
          <w:highlight w:val="yellow"/>
        </w:rPr>
        <w:t>M</w:t>
      </w:r>
      <w:r w:rsidRPr="003D38CD">
        <w:t xml:space="preserve">aritime </w:t>
      </w:r>
      <w:r w:rsidRPr="00772872">
        <w:rPr>
          <w:rStyle w:val="StyleUnderline"/>
          <w:highlight w:val="yellow"/>
        </w:rPr>
        <w:t>C</w:t>
      </w:r>
      <w:r w:rsidRPr="003D38CD">
        <w:t xml:space="preserve">ommission’s budget; the Marines alone have five times more musicians than the Commission has staff. Meanwhile, for months now, aerial views of America’s biggest ports have shown dozens of massive container ships backed up for miles, blotting the ocean as far as the eye can see. Billions of dollars of imported goods sit idly on the water for weeks, depreciating in value, while trucks face over 24-hour waits outside of port gates. The logjam is terrible for people’s health, too—the California Air Resource Board estimates that the sitting ships’ increased pollution is equivalent to adding an obscene 5.8 million cars and 100,000 big rig trucks to the area. The complex and interconnected web of the global supply chain is in a crisis that defies simple solutions. But addressing that crisis is made more difficult by decades-old deregulation of the ocean shipping industry, and the fact that a few powerful global entities are making billions of dollars from its continued dysfunction. Three alliances of the nine biggest shipping container lines control 83 percent of the global shipping market and 95 percent of critical East-West trade lanes.They are on track to make an eye-watering $150 billion dollars in 2021—more than 25 times their 2019 profit. Terminal operators are also turning a profit, as most terminals are operated by U.S. subsidiaries of those same foreign container lines. It’s worth noting that the top 25 container lines are all foreign companies; the US’s largest container line, Matson, holds only a 0.3 percent share of the market. These three carrier-operator alliances are effectively holding the global supply chain hostage in order to milk as much money as they can from heightened demand and stifled supply. These alliances have no economic incentive to increase supply. Their incentive is to continue to reap windfall profits. Yet significant investment in supply is precisely what the public complaining about inflation and shortages requires, and what the industry’s regulator ought to be demanding on behalf of the people. And who is that regulator? The pea-sized Federal Maritime Commission, squashed under the industry’s gigantic mattress. </w:t>
      </w:r>
      <w:r w:rsidRPr="00C232B0">
        <w:rPr>
          <w:rStyle w:val="StyleUnderline"/>
          <w:highlight w:val="yellow"/>
        </w:rPr>
        <w:t>The F</w:t>
      </w:r>
      <w:r w:rsidRPr="003D38CD">
        <w:t xml:space="preserve">ederal </w:t>
      </w:r>
      <w:r w:rsidRPr="00C232B0">
        <w:rPr>
          <w:rStyle w:val="StyleUnderline"/>
          <w:highlight w:val="yellow"/>
        </w:rPr>
        <w:t>M</w:t>
      </w:r>
      <w:r w:rsidRPr="003D38CD">
        <w:t xml:space="preserve">aritime </w:t>
      </w:r>
      <w:r w:rsidRPr="00C232B0">
        <w:rPr>
          <w:rStyle w:val="StyleUnderline"/>
          <w:highlight w:val="yellow"/>
        </w:rPr>
        <w:t>C</w:t>
      </w:r>
      <w:r w:rsidRPr="003D38CD">
        <w:t xml:space="preserve">ommission </w:t>
      </w:r>
      <w:r w:rsidRPr="00C232B0">
        <w:rPr>
          <w:rStyle w:val="StyleUnderline"/>
          <w:highlight w:val="yellow"/>
        </w:rPr>
        <w:t>is like David up against the shipping line Goliaths, if David voluntarily put down his slingshot and tied his hands behind his back</w:t>
      </w:r>
      <w:r w:rsidRPr="00BD3BFD">
        <w:rPr>
          <w:rStyle w:val="StyleUnderline"/>
        </w:rPr>
        <w:t>.</w:t>
      </w:r>
      <w:r w:rsidRPr="003D38CD">
        <w:t xml:space="preserve"> For being the only federal agency in charge of regulating a behemoth industry, </w:t>
      </w:r>
      <w:r w:rsidRPr="00C232B0">
        <w:rPr>
          <w:rStyle w:val="StyleUnderline"/>
          <w:highlight w:val="yellow"/>
        </w:rPr>
        <w:t>the Commission is markedly anti-regulation</w:t>
      </w:r>
      <w:r w:rsidRPr="00BD3BFD">
        <w:rPr>
          <w:rStyle w:val="StyleUnderline"/>
        </w:rPr>
        <w:t>. “I have never seen a regulation I liked,” said Commissioner</w:t>
      </w:r>
      <w:r w:rsidRPr="003D38CD">
        <w:t xml:space="preserve"> Rebecca </w:t>
      </w:r>
      <w:r w:rsidRPr="00BD3BFD">
        <w:rPr>
          <w:rStyle w:val="StyleUnderline"/>
        </w:rPr>
        <w:t>Dye</w:t>
      </w:r>
      <w:r w:rsidRPr="003D38CD">
        <w:t xml:space="preserve">, now in her nineteenth year at the agency. The Commission voluntarily embraced Trump’s 2017 “eliminate two existing regulations for every new regulation” Executive Order, and reviewed its own regulations for potential repeals. </w:t>
      </w:r>
      <w:r w:rsidRPr="00BD3BFD">
        <w:rPr>
          <w:rStyle w:val="StyleUnderline"/>
        </w:rPr>
        <w:t>The</w:t>
      </w:r>
      <w:r w:rsidRPr="003D38CD">
        <w:t xml:space="preserve"> Commission’s </w:t>
      </w:r>
      <w:r w:rsidRPr="00BD3BFD">
        <w:rPr>
          <w:rStyle w:val="StyleUnderline"/>
        </w:rPr>
        <w:t>deregulatory spirit dates back more than two decades</w:t>
      </w:r>
      <w:r w:rsidRPr="003D38CD">
        <w:t xml:space="preserve">, to the passage of two laws: the Shipping Act of 1984, and the Ocean Shipping Reform Act of 1998. Both of these laws substantially lessened the Commission’s authority. The Federal Maritime Commission’s regulatory authority stems from the handful of maritime laws that it enforces. (These include the Shipping Act of 1984 and the Ocean Shipping Reform Act of 1998, as well as Section 19 of the 1920 Merchant Marine Act, the Foreign Shipping Practices Act of 1988, and sections 2 and 3 of Public Law 89-777.) At the time of its founding in 1961, the Commission’s responsibilities were outlined by the Shipping Act of 1916, which granted the agency a lot of authority. Under the 1916 Act, it was mandatory for carriers to file all tariffs (official rates) and agreements with the Commission. The Commission would review and approve all agreements before they came into effect. Approved agreements were exempt from U.S. antitrust laws. To streamline what had become a time-consuming approval process, the Shipping Act of 1984 changed this procedure so that once agreements are filed with the Commission, they are automatically approved after 45 days unless the Commission moves to block them. Tariffs were also no longer required to be filed with the Commission, just published publicly. Then, the Ocean Shipping Reform Act of 1998 took industry autonomy several steps further. The 1998 Act allowed carriers and shippers to negotiate confidential contracts for the first time. These agreements are still filed with the Commission, but their terms are otherwise secret. The importance of publicly reported tariffs rapidly diminished, now that prices can be negotiated and set in private. And through all this, carriers retained their antitrust immunity. This deregulatory push was in the name of “competition” and the “marketplace,” but its effect was to crush smaller competitors and encourage monopolistic alliances, while preventing public scrutiny and most antitrust intervention in the industry. Over the past two decades, every sector of the ocean shipping industry has consolidated. Not only do three alliances of nine carriers now control 83 percent of container ship capacity, but three Chinese manufacturers produce 83 percent of all new containers, and five companies control 82 percent of container leasing. Smaller ports have suffered as the big carriers buy bigger ships; a capital-intensive strategy for cutting costs that excludes smaller carriers, and forces costly adaptations upon ports. Larger ships initially provided greater efficiency and cost-savings for carriers, but now, with many mega-ships larger than the Empire State Building, their increasing diseconomies of scale read as a monopolistic tool to force the industry to operate on their terms. This is why we see megaships stuck for days at port; they’re not profitable to sail unless they’re entirely full, and it takes a long time to load and empty them. Meanwhile, ocean carriers and marine terminal operators can charge demurrage and detention fees to the shippers, intermediaries and truckers when things get behind schedule. Where the Commission Comes In All of that explains why </w:t>
      </w:r>
      <w:r w:rsidRPr="00C232B0">
        <w:rPr>
          <w:rStyle w:val="StyleUnderline"/>
          <w:highlight w:val="yellow"/>
        </w:rPr>
        <w:t>importers</w:t>
      </w:r>
      <w:r w:rsidRPr="003D38CD">
        <w:t xml:space="preserve">, exporters, intermediaries, and truckers </w:t>
      </w:r>
      <w:r w:rsidRPr="00C232B0">
        <w:rPr>
          <w:rStyle w:val="StyleUnderline"/>
          <w:highlight w:val="yellow"/>
        </w:rPr>
        <w:t>have repeatedly asked the Commission to become more involved</w:t>
      </w:r>
      <w:r w:rsidRPr="003D38CD">
        <w:t xml:space="preserve">, while carriers and terminal operators have argued that the Commission lacks authority to do so. Such a dispute broke out over the Commission’s 2020 interpretive rule clarifying what constitutes reasonable demurrage and detention fees. The Commission’s commentary on this rule and the controversy it generated illuminates how the Commission perceives its own role and authority. While the Commission acknowledged that “one purpose of the Shipping Act is to minimize government intervention,” it countered that that “does not mean that the Commission may abandon its duty to prevent unreasonable practices.” So while the laws the Commission is in charge of administering expressly put limits on its power, the Commission still has regulatory responsibilities it must fulfill. While the Commission claims that it “prefers commercial solutions to demurrage and detention problems,” the Commission’s investigation found that “commercial solutions are only adequate from the perspective of ocean carriers and marine terminal operators.” In other words, when left to their own “free market” devices, carriers and operators bulldozed the other industry parties, forcing a reluctant Commission to intervene. By the 2010s, the ocean supply chain’s vulnerability and inefficiencies were already visible. The Commission’s response, spearheaded by Commissioner Rebecca Dye, was to bring together various industry stakeholders in conversation. The 2017 Report of this “Supply Chain Innovation Teams initiative” offers further insight into the Commission’s view of its responsibilities and, perhaps, capacity. </w:t>
      </w:r>
      <w:r w:rsidRPr="008A1E65">
        <w:rPr>
          <w:rStyle w:val="StyleUnderline"/>
        </w:rPr>
        <w:t>Dye</w:t>
      </w:r>
      <w:r w:rsidRPr="003D38CD">
        <w:t xml:space="preserve"> reports that industry participants “indicated that they had little appetite for governmental prescriptions or requirements,” and </w:t>
      </w:r>
      <w:r w:rsidRPr="008A1E65">
        <w:rPr>
          <w:rStyle w:val="StyleUnderline"/>
        </w:rPr>
        <w:t>adds that</w:t>
      </w:r>
      <w:r w:rsidRPr="003D38CD">
        <w:t xml:space="preserve"> “from the outset, </w:t>
      </w:r>
      <w:r w:rsidRPr="00C232B0">
        <w:rPr>
          <w:rStyle w:val="StyleUnderline"/>
          <w:highlight w:val="yellow"/>
        </w:rPr>
        <w:t>the Commission recognized that additional government regulations were not the answer.” It is alarming to see a regulatory agency renege its chief function</w:t>
      </w:r>
      <w:r w:rsidRPr="008A1E65">
        <w:rPr>
          <w:rStyle w:val="StyleUnderline"/>
        </w:rPr>
        <w:t xml:space="preserve">. </w:t>
      </w:r>
      <w:r w:rsidRPr="003D38CD">
        <w:t xml:space="preserve">The Commission decided to serve instead as “a catalyst for stakeholder-identified commercial solutions” (emphasis in original). Is </w:t>
      </w:r>
      <w:r w:rsidRPr="00C232B0">
        <w:rPr>
          <w:rStyle w:val="StyleUnderline"/>
          <w:highlight w:val="yellow"/>
        </w:rPr>
        <w:t>this</w:t>
      </w:r>
      <w:r w:rsidRPr="003D38CD">
        <w:t xml:space="preserve"> decision </w:t>
      </w:r>
      <w:r w:rsidRPr="00C232B0">
        <w:rPr>
          <w:rStyle w:val="StyleUnderline"/>
          <w:highlight w:val="yellow"/>
        </w:rPr>
        <w:t>evidence of corporate capture</w:t>
      </w:r>
      <w:r w:rsidRPr="00C232B0">
        <w:rPr>
          <w:highlight w:val="yellow"/>
        </w:rPr>
        <w:t>,</w:t>
      </w:r>
      <w:r w:rsidRPr="003D38CD">
        <w:t xml:space="preserve"> or the result of an agency whose resources are dwarfed by its mandate, still striving to make an impact? </w:t>
      </w:r>
    </w:p>
    <w:p w14:paraId="77B1B4CF" w14:textId="77777777" w:rsidR="00521CB0" w:rsidRDefault="00521CB0" w:rsidP="00521CB0">
      <w:pPr>
        <w:pStyle w:val="Heading4"/>
      </w:pPr>
      <w:r>
        <w:t>FMC already has the authority to do the plan, and Biden has given them the green light. They just won’t do it.</w:t>
      </w:r>
    </w:p>
    <w:p w14:paraId="77726427" w14:textId="77777777" w:rsidR="00521CB0" w:rsidRPr="003D38CD" w:rsidRDefault="00521CB0" w:rsidP="00521CB0">
      <w:pPr>
        <w:rPr>
          <w:sz w:val="26"/>
        </w:rPr>
      </w:pPr>
      <w:r>
        <w:rPr>
          <w:rStyle w:val="Style13ptBold"/>
        </w:rPr>
        <w:t>Brown 22</w:t>
      </w:r>
      <w:r>
        <w:rPr>
          <w:rStyle w:val="Style13ptBold"/>
          <w:bCs w:val="0"/>
        </w:rPr>
        <w:t xml:space="preserve"> [Hannah, “Amidst a Record Supply Chain Crisis, What is the Federal Maritime Commission’s Capacity?” 1/29/22, https://therevolvingdoorproject.org/amidst-a-record-supply-chain-crisis-what-is-the-federal-maritime-commissions-capacity/]</w:t>
      </w:r>
    </w:p>
    <w:p w14:paraId="7A792F37" w14:textId="77777777" w:rsidR="00521CB0" w:rsidRDefault="00521CB0" w:rsidP="00521CB0">
      <w:r w:rsidRPr="00C232B0">
        <w:rPr>
          <w:rStyle w:val="StyleUnderline"/>
          <w:highlight w:val="yellow"/>
        </w:rPr>
        <w:t>The White House</w:t>
      </w:r>
      <w:r w:rsidRPr="003D38CD">
        <w:t xml:space="preserve">, meanwhile, </w:t>
      </w:r>
      <w:r w:rsidRPr="008A1E65">
        <w:rPr>
          <w:rStyle w:val="StyleUnderline"/>
        </w:rPr>
        <w:t xml:space="preserve">has </w:t>
      </w:r>
      <w:r w:rsidRPr="00C232B0">
        <w:rPr>
          <w:rStyle w:val="StyleUnderline"/>
          <w:highlight w:val="yellow"/>
        </w:rPr>
        <w:t>directed the F</w:t>
      </w:r>
      <w:r w:rsidRPr="003D38CD">
        <w:t xml:space="preserve">ederal </w:t>
      </w:r>
      <w:r w:rsidRPr="00C232B0">
        <w:rPr>
          <w:rStyle w:val="StyleUnderline"/>
          <w:highlight w:val="yellow"/>
        </w:rPr>
        <w:t>M</w:t>
      </w:r>
      <w:r w:rsidRPr="003D38CD">
        <w:t xml:space="preserve">aritime </w:t>
      </w:r>
      <w:r w:rsidRPr="00C232B0">
        <w:rPr>
          <w:rStyle w:val="StyleUnderline"/>
          <w:highlight w:val="yellow"/>
        </w:rPr>
        <w:t>C</w:t>
      </w:r>
      <w:r w:rsidRPr="003D38CD">
        <w:t xml:space="preserve">ommission </w:t>
      </w:r>
      <w:r w:rsidRPr="00C232B0">
        <w:rPr>
          <w:rStyle w:val="StyleUnderline"/>
          <w:highlight w:val="yellow"/>
        </w:rPr>
        <w:t>to “​​use all of the tools at its disposal to ensure free and fair competition.” This includes the Commission’s</w:t>
      </w:r>
      <w:r w:rsidRPr="003D38CD">
        <w:t xml:space="preserve"> unique </w:t>
      </w:r>
      <w:r w:rsidRPr="00C232B0">
        <w:rPr>
          <w:rStyle w:val="StyleUnderline"/>
          <w:highlight w:val="yellow"/>
        </w:rPr>
        <w:t>ability to intervene on antitrust issues</w:t>
      </w:r>
      <w:r w:rsidRPr="008A1E65">
        <w:rPr>
          <w:rStyle w:val="StyleUnderline"/>
        </w:rPr>
        <w:t>: “</w:t>
      </w:r>
      <w:r w:rsidRPr="003D38CD">
        <w:t xml:space="preserve">while the alliances between the carriers receive statutory immunity from antitrust laws, the </w:t>
      </w:r>
      <w:r w:rsidRPr="00C232B0">
        <w:rPr>
          <w:rStyle w:val="StyleUnderline"/>
          <w:highlight w:val="yellow"/>
        </w:rPr>
        <w:t>FMC can challenge</w:t>
      </w:r>
      <w:r w:rsidRPr="003D38CD">
        <w:t xml:space="preserve"> those </w:t>
      </w:r>
      <w:r w:rsidRPr="00C232B0">
        <w:rPr>
          <w:rStyle w:val="StyleUnderline"/>
          <w:highlight w:val="yellow"/>
        </w:rPr>
        <w:t>agreements if they</w:t>
      </w:r>
      <w:r w:rsidRPr="003D38CD">
        <w:t xml:space="preserve"> ‘produce an unreasonable reduction in transportation service or an unreasonable increase in transportation cost or … </w:t>
      </w:r>
      <w:r w:rsidRPr="00C232B0">
        <w:rPr>
          <w:rStyle w:val="StyleUnderline"/>
          <w:highlight w:val="yellow"/>
        </w:rPr>
        <w:t>substantially lessen competition</w:t>
      </w:r>
      <w:r w:rsidRPr="003D38CD">
        <w:t xml:space="preserve">.’” In reality, </w:t>
      </w:r>
      <w:r w:rsidRPr="00C232B0">
        <w:rPr>
          <w:rStyle w:val="StyleUnderline"/>
          <w:highlight w:val="yellow"/>
        </w:rPr>
        <w:t>though the Commission has labored to avoid stepping on industry toes, it has substantial authority to enforce antitrust laws</w:t>
      </w:r>
      <w:r w:rsidRPr="003D38CD">
        <w:t xml:space="preserve"> when shipping agreements—the confidential agreements that only the Commission gets to read—reduce competition and damage supply chain resilience. An encouraging sign that the Commission recognizes its antitrust capacity comes in the form of a Memorandum of Understanding with the Department of Justice’s Antitrust Division this summer, committing the two agencies to cooperate on “the enforcement of antitrust and other laws related to the Industry.” </w:t>
      </w:r>
    </w:p>
    <w:p w14:paraId="16154559" w14:textId="77777777" w:rsidR="00521CB0" w:rsidRDefault="00521CB0" w:rsidP="00521CB0">
      <w:pPr>
        <w:pStyle w:val="Heading3"/>
      </w:pPr>
      <w:r>
        <w:t xml:space="preserve">2nc- COllusiobn </w:t>
      </w:r>
    </w:p>
    <w:p w14:paraId="49121E41" w14:textId="77777777" w:rsidR="00521CB0" w:rsidRDefault="00521CB0" w:rsidP="00521CB0">
      <w:pPr>
        <w:pStyle w:val="Heading4"/>
      </w:pPr>
      <w:r>
        <w:t>2NC – A2 Collusion</w:t>
      </w:r>
    </w:p>
    <w:p w14:paraId="571F82EC" w14:textId="77777777" w:rsidR="00521CB0" w:rsidRDefault="00521CB0" w:rsidP="00521CB0">
      <w:pPr>
        <w:pStyle w:val="Heading4"/>
      </w:pPr>
      <w:r>
        <w:t>There is no collusion and even if there is it can’t be proven</w:t>
      </w:r>
    </w:p>
    <w:p w14:paraId="6EEE735E" w14:textId="77777777" w:rsidR="00521CB0" w:rsidRPr="00E46E88" w:rsidRDefault="00521CB0" w:rsidP="00521CB0">
      <w:pPr>
        <w:rPr>
          <w:sz w:val="16"/>
          <w:szCs w:val="16"/>
        </w:rPr>
      </w:pPr>
      <w:r>
        <w:t xml:space="preserve">Pico 21 </w:t>
      </w:r>
      <w:r w:rsidRPr="00E46E88">
        <w:rPr>
          <w:sz w:val="16"/>
          <w:szCs w:val="16"/>
        </w:rPr>
        <w:t xml:space="preserve">(Soren, Reporter for </w:t>
      </w:r>
      <w:r>
        <w:rPr>
          <w:sz w:val="16"/>
          <w:szCs w:val="16"/>
        </w:rPr>
        <w:t>ShippingWatch which is part of WatchMedia,</w:t>
      </w:r>
      <w:r w:rsidRPr="00E46E88">
        <w:rPr>
          <w:sz w:val="16"/>
          <w:szCs w:val="16"/>
        </w:rPr>
        <w:t xml:space="preserve"> 9-17-21, Authorities find no evidence of collusion between container carriers, ShippingWatch, https://shippingwatch.com/carriers/Container/article13295061.ece)</w:t>
      </w:r>
    </w:p>
    <w:p w14:paraId="4CCCE2F8" w14:textId="77777777" w:rsidR="00521CB0" w:rsidRDefault="00521CB0" w:rsidP="00521CB0">
      <w:r w:rsidRPr="00D538C6">
        <w:rPr>
          <w:rStyle w:val="StyleUnderline"/>
          <w:highlight w:val="cyan"/>
        </w:rPr>
        <w:t>The overheated container market</w:t>
      </w:r>
      <w:r>
        <w:t xml:space="preserve"> </w:t>
      </w:r>
      <w:r w:rsidRPr="00D538C6">
        <w:rPr>
          <w:rStyle w:val="StyleUnderline"/>
          <w:highlight w:val="cyan"/>
        </w:rPr>
        <w:t>is</w:t>
      </w:r>
      <w:r>
        <w:t xml:space="preserve"> </w:t>
      </w:r>
      <w:r w:rsidRPr="00D538C6">
        <w:rPr>
          <w:rStyle w:val="StyleUnderline"/>
          <w:highlight w:val="cyan"/>
        </w:rPr>
        <w:t>driven solely</w:t>
      </w:r>
      <w:r w:rsidRPr="00D538C6">
        <w:rPr>
          <w:highlight w:val="cyan"/>
        </w:rPr>
        <w:t xml:space="preserve"> </w:t>
      </w:r>
      <w:r w:rsidRPr="00D538C6">
        <w:rPr>
          <w:rStyle w:val="StyleUnderline"/>
          <w:highlight w:val="cyan"/>
        </w:rPr>
        <w:t>by</w:t>
      </w:r>
      <w:r>
        <w:t xml:space="preserve"> </w:t>
      </w:r>
      <w:r w:rsidRPr="00D538C6">
        <w:rPr>
          <w:rStyle w:val="Emphasis"/>
          <w:highlight w:val="cyan"/>
        </w:rPr>
        <w:t>unprecedented demand</w:t>
      </w:r>
      <w:r>
        <w:t xml:space="preserve"> </w:t>
      </w:r>
      <w:r w:rsidRPr="00D538C6">
        <w:rPr>
          <w:rStyle w:val="StyleUnderline"/>
        </w:rPr>
        <w:t>and</w:t>
      </w:r>
      <w:r>
        <w:t xml:space="preserve"> </w:t>
      </w:r>
      <w:r w:rsidRPr="00D538C6">
        <w:rPr>
          <w:rStyle w:val="Emphasis"/>
          <w:highlight w:val="cyan"/>
        </w:rPr>
        <w:t>not collusion</w:t>
      </w:r>
      <w:r>
        <w:t xml:space="preserve"> between carriers, conclude authorities in the US, China and the EU, according to media.</w:t>
      </w:r>
    </w:p>
    <w:p w14:paraId="6B2C2DD1" w14:textId="77777777" w:rsidR="00521CB0" w:rsidRDefault="00521CB0" w:rsidP="00521CB0">
      <w:r w:rsidRPr="00D538C6">
        <w:rPr>
          <w:rStyle w:val="Emphasis"/>
          <w:highlight w:val="cyan"/>
        </w:rPr>
        <w:t>No proof has been found</w:t>
      </w:r>
      <w:r>
        <w:t xml:space="preserve"> </w:t>
      </w:r>
      <w:r w:rsidRPr="00D538C6">
        <w:rPr>
          <w:rStyle w:val="StyleUnderline"/>
          <w:highlight w:val="cyan"/>
        </w:rPr>
        <w:t>in</w:t>
      </w:r>
      <w:r>
        <w:t xml:space="preserve"> the </w:t>
      </w:r>
      <w:r w:rsidRPr="00D538C6">
        <w:rPr>
          <w:rStyle w:val="StyleUnderline"/>
          <w:highlight w:val="cyan"/>
        </w:rPr>
        <w:t>investigations</w:t>
      </w:r>
      <w:r>
        <w:t xml:space="preserve"> </w:t>
      </w:r>
      <w:r w:rsidRPr="00D538C6">
        <w:rPr>
          <w:rStyle w:val="StyleUnderline"/>
          <w:highlight w:val="cyan"/>
        </w:rPr>
        <w:t>of</w:t>
      </w:r>
      <w:r w:rsidRPr="00D538C6">
        <w:rPr>
          <w:rStyle w:val="StyleUnderline"/>
        </w:rPr>
        <w:t xml:space="preserve"> possible market </w:t>
      </w:r>
      <w:r w:rsidRPr="00D538C6">
        <w:rPr>
          <w:rStyle w:val="StyleUnderline"/>
          <w:highlight w:val="cyan"/>
        </w:rPr>
        <w:t>manipulation</w:t>
      </w:r>
      <w:r>
        <w:t xml:space="preserve"> </w:t>
      </w:r>
      <w:r w:rsidRPr="00D538C6">
        <w:rPr>
          <w:rStyle w:val="StyleUnderline"/>
          <w:highlight w:val="cyan"/>
        </w:rPr>
        <w:t>between</w:t>
      </w:r>
      <w:r>
        <w:t xml:space="preserve"> </w:t>
      </w:r>
      <w:r w:rsidRPr="00D538C6">
        <w:rPr>
          <w:rStyle w:val="Emphasis"/>
          <w:highlight w:val="cyan"/>
        </w:rPr>
        <w:t>container carriers</w:t>
      </w:r>
      <w:r w:rsidRPr="00D538C6">
        <w:rPr>
          <w:highlight w:val="cyan"/>
        </w:rPr>
        <w:t xml:space="preserve"> </w:t>
      </w:r>
      <w:r w:rsidRPr="00D538C6">
        <w:rPr>
          <w:rStyle w:val="StyleUnderline"/>
          <w:highlight w:val="cyan"/>
        </w:rPr>
        <w:t>or</w:t>
      </w:r>
      <w:r>
        <w:t xml:space="preserve"> the three major </w:t>
      </w:r>
      <w:r w:rsidRPr="00D538C6">
        <w:rPr>
          <w:rStyle w:val="Emphasis"/>
          <w:highlight w:val="cyan"/>
        </w:rPr>
        <w:t>alliances</w:t>
      </w:r>
      <w:r>
        <w:t xml:space="preserve"> </w:t>
      </w:r>
      <w:r w:rsidRPr="00D538C6">
        <w:rPr>
          <w:rStyle w:val="StyleUnderline"/>
          <w:highlight w:val="cyan"/>
        </w:rPr>
        <w:t>to push up</w:t>
      </w:r>
      <w:r w:rsidRPr="00D538C6">
        <w:rPr>
          <w:highlight w:val="cyan"/>
        </w:rPr>
        <w:t xml:space="preserve"> </w:t>
      </w:r>
      <w:r w:rsidRPr="00D538C6">
        <w:rPr>
          <w:rStyle w:val="Emphasis"/>
          <w:highlight w:val="cyan"/>
        </w:rPr>
        <w:t>pricing</w:t>
      </w:r>
      <w:r>
        <w:t xml:space="preserve">, </w:t>
      </w:r>
      <w:r w:rsidRPr="00D538C6">
        <w:rPr>
          <w:rStyle w:val="Emphasis"/>
          <w:highlight w:val="cyan"/>
        </w:rPr>
        <w:t>concludes</w:t>
      </w:r>
      <w:r>
        <w:t xml:space="preserve"> maritime </w:t>
      </w:r>
      <w:r w:rsidRPr="00D538C6">
        <w:rPr>
          <w:rStyle w:val="Emphasis"/>
          <w:highlight w:val="cyan"/>
        </w:rPr>
        <w:t>authorities</w:t>
      </w:r>
      <w:r>
        <w:t xml:space="preserve"> </w:t>
      </w:r>
      <w:r w:rsidRPr="00D538C6">
        <w:rPr>
          <w:rStyle w:val="StyleUnderline"/>
        </w:rPr>
        <w:t>in the</w:t>
      </w:r>
      <w:r>
        <w:t xml:space="preserve"> </w:t>
      </w:r>
      <w:r w:rsidRPr="00D538C6">
        <w:rPr>
          <w:rStyle w:val="Emphasis"/>
        </w:rPr>
        <w:t>EU</w:t>
      </w:r>
      <w:r>
        <w:t xml:space="preserve">, the </w:t>
      </w:r>
      <w:r w:rsidRPr="00D538C6">
        <w:rPr>
          <w:rStyle w:val="Emphasis"/>
        </w:rPr>
        <w:t>US</w:t>
      </w:r>
      <w:r>
        <w:t xml:space="preserve"> </w:t>
      </w:r>
      <w:r w:rsidRPr="00D538C6">
        <w:rPr>
          <w:rStyle w:val="StyleUnderline"/>
        </w:rPr>
        <w:t>and</w:t>
      </w:r>
      <w:r>
        <w:t xml:space="preserve"> </w:t>
      </w:r>
      <w:r w:rsidRPr="00D538C6">
        <w:rPr>
          <w:rStyle w:val="Emphasis"/>
        </w:rPr>
        <w:t>China</w:t>
      </w:r>
      <w:r>
        <w:t>, according to Daniel B. Maffei, Chair of US Federal Maritime Commission (FMC).</w:t>
      </w:r>
    </w:p>
    <w:p w14:paraId="18E69015" w14:textId="77777777" w:rsidR="00521CB0" w:rsidRPr="00EF4298" w:rsidRDefault="00521CB0" w:rsidP="00521CB0">
      <w:r>
        <w:t xml:space="preserve">In an interview with Lloyd’s List, Maffei explains that the maritime authorities have reached similar conclusions. </w:t>
      </w:r>
      <w:r w:rsidRPr="00D538C6">
        <w:rPr>
          <w:rStyle w:val="StyleUnderline"/>
          <w:highlight w:val="cyan"/>
        </w:rPr>
        <w:t>The carriers</w:t>
      </w:r>
      <w:r>
        <w:t xml:space="preserve">, he says, </w:t>
      </w:r>
      <w:r w:rsidRPr="00D538C6">
        <w:rPr>
          <w:rStyle w:val="StyleUnderline"/>
          <w:highlight w:val="cyan"/>
        </w:rPr>
        <w:t>have</w:t>
      </w:r>
      <w:r>
        <w:t xml:space="preserve"> </w:t>
      </w:r>
      <w:r w:rsidRPr="00D538C6">
        <w:rPr>
          <w:rStyle w:val="Emphasis"/>
          <w:highlight w:val="cyan"/>
        </w:rPr>
        <w:t>artificially reduced capacity</w:t>
      </w:r>
      <w:r>
        <w:t xml:space="preserve"> </w:t>
      </w:r>
      <w:r w:rsidRPr="00D538C6">
        <w:rPr>
          <w:rStyle w:val="StyleUnderline"/>
          <w:highlight w:val="cyan"/>
        </w:rPr>
        <w:t>to</w:t>
      </w:r>
      <w:r>
        <w:t xml:space="preserve"> </w:t>
      </w:r>
      <w:r w:rsidRPr="00D538C6">
        <w:rPr>
          <w:rStyle w:val="StyleUnderline"/>
          <w:highlight w:val="cyan"/>
        </w:rPr>
        <w:t>make</w:t>
      </w:r>
      <w:r w:rsidRPr="00D538C6">
        <w:rPr>
          <w:highlight w:val="cyan"/>
        </w:rPr>
        <w:t xml:space="preserve"> </w:t>
      </w:r>
      <w:r w:rsidRPr="00D538C6">
        <w:rPr>
          <w:rStyle w:val="Emphasis"/>
          <w:highlight w:val="cyan"/>
        </w:rPr>
        <w:t>pricing go up</w:t>
      </w:r>
      <w:r>
        <w:t xml:space="preserve">. </w:t>
      </w:r>
      <w:r w:rsidRPr="00D538C6">
        <w:rPr>
          <w:rStyle w:val="StyleUnderline"/>
          <w:highlight w:val="cyan"/>
        </w:rPr>
        <w:t>Instead</w:t>
      </w:r>
      <w:r>
        <w:t xml:space="preserve">, the </w:t>
      </w:r>
      <w:r w:rsidRPr="00D538C6">
        <w:rPr>
          <w:rStyle w:val="StyleUnderline"/>
          <w:highlight w:val="cyan"/>
        </w:rPr>
        <w:t>increases</w:t>
      </w:r>
      <w:r>
        <w:t xml:space="preserve"> </w:t>
      </w:r>
      <w:r w:rsidRPr="00D538C6">
        <w:rPr>
          <w:rStyle w:val="StyleUnderline"/>
          <w:highlight w:val="cyan"/>
        </w:rPr>
        <w:t>have been</w:t>
      </w:r>
      <w:r w:rsidRPr="00D538C6">
        <w:rPr>
          <w:highlight w:val="cyan"/>
        </w:rPr>
        <w:t xml:space="preserve"> </w:t>
      </w:r>
      <w:r w:rsidRPr="00D538C6">
        <w:rPr>
          <w:rStyle w:val="Emphasis"/>
          <w:highlight w:val="cyan"/>
        </w:rPr>
        <w:t>fueled</w:t>
      </w:r>
      <w:r w:rsidRPr="00D538C6">
        <w:rPr>
          <w:highlight w:val="cyan"/>
        </w:rPr>
        <w:t xml:space="preserve"> </w:t>
      </w:r>
      <w:r w:rsidRPr="00D538C6">
        <w:rPr>
          <w:rStyle w:val="Emphasis"/>
          <w:highlight w:val="cyan"/>
        </w:rPr>
        <w:t>by</w:t>
      </w:r>
      <w:r w:rsidRPr="00D538C6">
        <w:rPr>
          <w:rStyle w:val="Emphasis"/>
        </w:rPr>
        <w:t xml:space="preserve"> </w:t>
      </w:r>
      <w:r w:rsidRPr="00D538C6">
        <w:rPr>
          <w:rStyle w:val="Emphasis"/>
          <w:highlight w:val="cyan"/>
        </w:rPr>
        <w:t>market</w:t>
      </w:r>
      <w:r w:rsidRPr="00D538C6">
        <w:rPr>
          <w:rStyle w:val="Emphasis"/>
        </w:rPr>
        <w:t xml:space="preserve"> </w:t>
      </w:r>
      <w:r w:rsidRPr="00D538C6">
        <w:rPr>
          <w:rStyle w:val="Emphasis"/>
          <w:highlight w:val="cyan"/>
        </w:rPr>
        <w:t>forces</w:t>
      </w:r>
      <w:r>
        <w:t>.</w:t>
      </w:r>
    </w:p>
    <w:p w14:paraId="6032317F" w14:textId="77777777" w:rsidR="00521CB0" w:rsidRDefault="00521CB0" w:rsidP="00521CB0">
      <w:pPr>
        <w:pStyle w:val="Heading4"/>
      </w:pPr>
      <w:r>
        <w:t xml:space="preserve">BUT, even if, collusion is </w:t>
      </w:r>
      <w:r>
        <w:rPr>
          <w:u w:val="single"/>
        </w:rPr>
        <w:t>already</w:t>
      </w:r>
      <w:r>
        <w:t xml:space="preserve"> allowed to be prosecuted — plan text in a vacuum means the aff does nothing — vote neg on presumption</w:t>
      </w:r>
    </w:p>
    <w:p w14:paraId="00A1B400" w14:textId="77777777" w:rsidR="00521CB0" w:rsidRDefault="00521CB0" w:rsidP="00521CB0">
      <w:r w:rsidRPr="008003E2">
        <w:rPr>
          <w:rStyle w:val="Style13ptBold"/>
        </w:rPr>
        <w:t>Van Merle 20</w:t>
      </w:r>
      <w:r>
        <w:t>, Reporter for The LoadStar (Gavin, FMC fires 'collusion' warning shot across the bows of transpacific carriers, https://theloadstar.com/fmc-fires-collusion-warning-shot-across-the-bows-of-transpacific-carriers/)</w:t>
      </w:r>
    </w:p>
    <w:p w14:paraId="568315D4" w14:textId="77777777" w:rsidR="00521CB0" w:rsidRDefault="00521CB0" w:rsidP="00521CB0">
      <w:r w:rsidRPr="008003E2">
        <w:t>US ocean regulator the Federal Maritime Commission (</w:t>
      </w:r>
      <w:r w:rsidRPr="008003E2">
        <w:rPr>
          <w:rStyle w:val="StyleUnderline"/>
          <w:highlight w:val="yellow"/>
        </w:rPr>
        <w:t>FMC) has fired a warning shot across the bows of container shipping lines, saying it will head to the courts if there is evidence of collusion</w:t>
      </w:r>
      <w:r w:rsidRPr="008003E2">
        <w:t xml:space="preserve"> on the transpacific trades. Freight rates between Asia and the east and west coast of the US have reached record highs in recent months and, following a closed meeting of FMC commissioners yesterday, the regulator said it was looking into possible infringements of competition law. “</w:t>
      </w:r>
      <w:r w:rsidRPr="008003E2">
        <w:rPr>
          <w:rStyle w:val="StyleUnderline"/>
          <w:highlight w:val="yellow"/>
        </w:rPr>
        <w:t>If there is any indication of carrier behaviour that might violate the competition standards in section 6(g) of the Shipping Act, the commission will immediately seek to address these concerns with the carriers</w:t>
      </w:r>
      <w:r w:rsidRPr="008003E2">
        <w:t>. “If necessary, the FMC will go to federal court to seek an injunction to enjoin further operation of the non-compliant alliance agreement,” it said, adding that it had “heightened its scrutiny of markets, individual ocean carriers, and the three global carrier alliances in response to the unusual circumstances and challenges created by the Covid-19 pandemic”. It said it had received “detailed reports that addressed trends in spot rates, longer-term service contracts, utilisation of equipment, blanked sailings, revenue trends, the policies of individual carriers and global alliances for service changes, as well as what notice must be provided to the FMC when there are blanked, cancelled or amended voyages. “</w:t>
      </w:r>
      <w:r w:rsidRPr="008003E2">
        <w:rPr>
          <w:rStyle w:val="StyleUnderline"/>
          <w:highlight w:val="yellow"/>
        </w:rPr>
        <w:t>The FMC is actively monitoring for any potential effect on freight rates and transport service levels</w:t>
      </w:r>
      <w:r w:rsidRPr="008003E2">
        <w:t xml:space="preserve">, using a variety of sources and markers, including the exhaustive information that parties to a carrier agreement must file with the agency,” it added. While carriers have continued to restrict capacity, the transpacific trade has seen a surge in demand over the summer. Last week, Hackett Associates’ Global Port Tracker recorded US ports handling 1.92m teu in July, which although being down 2.3% year on year, was up 19.3% on June, “and significantly higher than the 1.76m teu forecast a month ago”. And it currently forecasts August’s throughput at 2.06m teu, which would be 6% higher than August last year and represent the highest monthly throughput on record, “beating the previous record of 2.04m teu set in October 2018”. Data from the port of Los Angeles supports this – it said this week that August container throughput was its highest ever, at 961,833 teu, which was up 12% year on year, and saw loaded imports breach the 500,000 teu mark for the first time. Meanwhile headhaul spot rates continue at historic highs: today’s World Container Index (WCI) from Drewry recorded a Shanghai-Los Angeles spot rate of $3,922 per 40ft, which Drewry said was 2% up on last week and a staggering year-on-year 182% increase. It is a similar situation on the Asia-US east coast trade, with today’s WCI Shanghai-New York reading $,716 per 40ft, up 3% week on week and 94% year on year. However, it appears </w:t>
      </w:r>
      <w:r w:rsidRPr="008003E2">
        <w:rPr>
          <w:rStyle w:val="StyleUnderline"/>
          <w:highlight w:val="yellow"/>
        </w:rPr>
        <w:t>carriers have begun to heed warnings from the FMC and China’s ministry of transport</w:t>
      </w:r>
      <w:r w:rsidRPr="008003E2">
        <w:t>. This week, Ocean Alliance member OOCL announced it was reinstating six of nine previously announced blanked sailings on the transpacific slated to take place around the Golden Week holidays.</w:t>
      </w:r>
    </w:p>
    <w:p w14:paraId="7DE937D6" w14:textId="77777777" w:rsidR="00521CB0" w:rsidRPr="00755760" w:rsidRDefault="00521CB0" w:rsidP="00521CB0">
      <w:pPr>
        <w:pStyle w:val="Heading4"/>
      </w:pPr>
      <w:r w:rsidRPr="00755760">
        <w:t>Alliances are essential in shipping without them shipping rates would skyrocket — turns trade</w:t>
      </w:r>
    </w:p>
    <w:p w14:paraId="770FFF87" w14:textId="77777777" w:rsidR="00521CB0" w:rsidRPr="00755760" w:rsidRDefault="00521CB0" w:rsidP="00521CB0">
      <w:r w:rsidRPr="00755760">
        <w:rPr>
          <w:rStyle w:val="Style13ptBold"/>
        </w:rPr>
        <w:t>Vinyard 19,</w:t>
      </w:r>
      <w:r w:rsidRPr="00755760">
        <w:t xml:space="preserve"> Reporter for Universal Cargo. (Jared, June 20, 2019, SeaIntelligence Says End of Shipping Alliances Would Skyrocket Freight Rates, </w:t>
      </w:r>
      <w:hyperlink r:id="rId21" w:history="1">
        <w:r w:rsidRPr="00755760">
          <w:rPr>
            <w:rStyle w:val="Hyperlink"/>
          </w:rPr>
          <w:t>https://www.universalcargo.com/seaintelligence-says-end-of-shipping-alliances-would-skyrocket-freight-rates/</w:t>
        </w:r>
      </w:hyperlink>
      <w:r w:rsidRPr="00755760">
        <w:t>)</w:t>
      </w:r>
    </w:p>
    <w:p w14:paraId="3BCAE8BC" w14:textId="77777777" w:rsidR="00521CB0" w:rsidRPr="00755760" w:rsidRDefault="00521CB0" w:rsidP="00521CB0">
      <w:r w:rsidRPr="00755760">
        <w:rPr>
          <w:rStyle w:val="StyleUnderline"/>
        </w:rPr>
        <w:t xml:space="preserve">What would happen </w:t>
      </w:r>
      <w:r w:rsidRPr="00755760">
        <w:rPr>
          <w:rStyle w:val="StyleUnderline"/>
          <w:highlight w:val="cyan"/>
        </w:rPr>
        <w:t>if</w:t>
      </w:r>
      <w:r w:rsidRPr="00755760">
        <w:rPr>
          <w:rStyle w:val="StyleUnderline"/>
        </w:rPr>
        <w:t xml:space="preserve"> ocean freight </w:t>
      </w:r>
      <w:r w:rsidRPr="00755760">
        <w:rPr>
          <w:rStyle w:val="StyleUnderline"/>
          <w:highlight w:val="cyan"/>
        </w:rPr>
        <w:t>carrier alliances were brought to an end</w:t>
      </w:r>
      <w:r w:rsidRPr="00755760">
        <w:rPr>
          <w:rStyle w:val="StyleUnderline"/>
        </w:rPr>
        <w:t>?</w:t>
      </w:r>
      <w:r w:rsidRPr="00755760">
        <w:t xml:space="preserve"> Many shippers would cheer as they’re currently seeking to make such an outcome a reality. But </w:t>
      </w:r>
      <w:r w:rsidRPr="00755760">
        <w:rPr>
          <w:rStyle w:val="StyleUnderline"/>
        </w:rPr>
        <w:t>would it really be good news for shippers?</w:t>
      </w:r>
      <w:r w:rsidRPr="00755760">
        <w:t xml:space="preserve"> SeaIntelligence Consulting’s CEO, Partner Lars Jensen says </w:t>
      </w:r>
      <w:r w:rsidRPr="00755760">
        <w:rPr>
          <w:rStyle w:val="StyleUnderline"/>
        </w:rPr>
        <w:t>no.</w:t>
      </w:r>
      <w:r w:rsidRPr="00755760">
        <w:t xml:space="preserve"> </w:t>
      </w:r>
      <w:r w:rsidRPr="00755760">
        <w:rPr>
          <w:rStyle w:val="StyleUnderline"/>
        </w:rPr>
        <w:t>As much as shippers may see carrier alliances as</w:t>
      </w:r>
      <w:r w:rsidRPr="00755760">
        <w:t xml:space="preserve"> a way shipping lines are </w:t>
      </w:r>
      <w:r w:rsidRPr="00755760">
        <w:rPr>
          <w:rStyle w:val="StyleUnderline"/>
        </w:rPr>
        <w:t>skirting antitrust laws</w:t>
      </w:r>
      <w:r w:rsidRPr="00755760">
        <w:t xml:space="preserve"> (and there’s reason for distrust with recent price-fixing investigations into carriers, even some charges resulting in a K-Line executive pleading guilty to price fixing in 2014 and an NYK exec pleading guilty of price fixing in 2015), </w:t>
      </w:r>
      <w:r w:rsidRPr="00755760">
        <w:rPr>
          <w:rStyle w:val="StyleUnderline"/>
        </w:rPr>
        <w:t>it’s the vessel sharing agreements</w:t>
      </w:r>
      <w:r w:rsidRPr="00755760">
        <w:t xml:space="preserve">, under which carriers work together, </w:t>
      </w:r>
      <w:r w:rsidRPr="00755760">
        <w:rPr>
          <w:rStyle w:val="StyleUnderline"/>
        </w:rPr>
        <w:t>being broken up that shippers should really worry about</w:t>
      </w:r>
      <w:r w:rsidRPr="00755760">
        <w:t xml:space="preserve">. That according to Mr. Jensen, who says </w:t>
      </w:r>
      <w:r w:rsidRPr="00755760">
        <w:rPr>
          <w:rStyle w:val="StyleUnderline"/>
        </w:rPr>
        <w:t xml:space="preserve">an end to carrier alliances will cause </w:t>
      </w:r>
      <w:r w:rsidRPr="00755760">
        <w:rPr>
          <w:rStyle w:val="StyleUnderline"/>
          <w:highlight w:val="cyan"/>
        </w:rPr>
        <w:t>freight rates</w:t>
      </w:r>
      <w:r w:rsidRPr="00755760">
        <w:rPr>
          <w:rStyle w:val="StyleUnderline"/>
        </w:rPr>
        <w:t xml:space="preserve"> to </w:t>
      </w:r>
      <w:r w:rsidRPr="00755760">
        <w:rPr>
          <w:rStyle w:val="StyleUnderline"/>
          <w:highlight w:val="cyan"/>
        </w:rPr>
        <w:t>skyrocket</w:t>
      </w:r>
      <w:r w:rsidRPr="00755760">
        <w:rPr>
          <w:rStyle w:val="StyleUnderline"/>
        </w:rPr>
        <w:t>.</w:t>
      </w:r>
      <w:r w:rsidRPr="00755760">
        <w:t xml:space="preserve"> In an article for the Loadstar, Gavin van Marle reports remarks Mr. Jensen made on Tuesday (June 18th, 2019) at the TOC Container Supply Chain event in Rotterdam: Shipper </w:t>
      </w:r>
      <w:r w:rsidRPr="00755760">
        <w:rPr>
          <w:rStyle w:val="StyleUnderline"/>
          <w:highlight w:val="cyan"/>
        </w:rPr>
        <w:t>opposition</w:t>
      </w:r>
      <w:r w:rsidRPr="00755760">
        <w:rPr>
          <w:rStyle w:val="StyleUnderline"/>
        </w:rPr>
        <w:t xml:space="preserve"> </w:t>
      </w:r>
      <w:r w:rsidRPr="00755760">
        <w:rPr>
          <w:rStyle w:val="StyleUnderline"/>
          <w:highlight w:val="cyan"/>
        </w:rPr>
        <w:t>to</w:t>
      </w:r>
      <w:r w:rsidRPr="00755760">
        <w:rPr>
          <w:rStyle w:val="StyleUnderline"/>
        </w:rPr>
        <w:t xml:space="preserve"> deepsea liner </w:t>
      </w:r>
      <w:r w:rsidRPr="00755760">
        <w:rPr>
          <w:rStyle w:val="StyleUnderline"/>
          <w:highlight w:val="cyan"/>
        </w:rPr>
        <w:t>shipping alliances may</w:t>
      </w:r>
      <w:r w:rsidRPr="00755760">
        <w:rPr>
          <w:rStyle w:val="StyleUnderline"/>
        </w:rPr>
        <w:t xml:space="preserve"> </w:t>
      </w:r>
      <w:r w:rsidRPr="00755760">
        <w:rPr>
          <w:rStyle w:val="StyleUnderline"/>
          <w:highlight w:val="cyan"/>
        </w:rPr>
        <w:t>be dangerously misplaced</w:t>
      </w:r>
      <w:r w:rsidRPr="00755760">
        <w:t xml:space="preserve">, delegates at the TOC Container Supply Chain event in Rotterdam heard yesterday. Lars Jensen, chief executive and partner of SeaIntelligence Consulting, said </w:t>
      </w:r>
      <w:r w:rsidRPr="00755760">
        <w:rPr>
          <w:rStyle w:val="StyleUnderline"/>
          <w:highlight w:val="cyan"/>
        </w:rPr>
        <w:t>efforts</w:t>
      </w:r>
      <w:r w:rsidRPr="00755760">
        <w:t xml:space="preserve"> by some </w:t>
      </w:r>
      <w:r w:rsidRPr="00755760">
        <w:rPr>
          <w:rStyle w:val="StyleUnderline"/>
          <w:highlight w:val="cyan"/>
        </w:rPr>
        <w:t>to bar</w:t>
      </w:r>
      <w:r w:rsidRPr="00755760">
        <w:t xml:space="preserve"> container lines from operating in </w:t>
      </w:r>
      <w:r w:rsidRPr="00755760">
        <w:rPr>
          <w:rStyle w:val="StyleUnderline"/>
          <w:highlight w:val="cyan"/>
        </w:rPr>
        <w:t>alliances</w:t>
      </w:r>
      <w:r w:rsidRPr="00755760">
        <w:rPr>
          <w:rStyle w:val="StyleUnderline"/>
        </w:rPr>
        <w:t xml:space="preserve">, claiming they have become anti-competitive, </w:t>
      </w:r>
      <w:r w:rsidRPr="00755760">
        <w:rPr>
          <w:rStyle w:val="StyleUnderline"/>
          <w:highlight w:val="cyan"/>
        </w:rPr>
        <w:t>would result in freight rates “skyrocketing</w:t>
      </w:r>
      <w:r w:rsidRPr="00755760">
        <w:rPr>
          <w:rStyle w:val="StyleUnderline"/>
        </w:rPr>
        <w:t>”.</w:t>
      </w:r>
      <w:r w:rsidRPr="00755760">
        <w:t xml:space="preserve"> Mr. van Marle makes it clear the impetus for Mr. Jensen’s words is the European Commission’s regulators assessing whether or not to extend EU’s Block Exemption Regulation (BER) for five years. The BER is the EU’s legislation that covers vessel-sharing agreements (VSAs), which are commonly referred to as carrier alliances, essentially exempting these agreements from being antitrust law violations. BER does not give carriers a carte blanche when it comes to antitrust rules. Carriers, for example, are not allowed to communicate and cooperate in regards to freight rate points. VSA cooperation is supposed to be strictly limited to ship sharing matters. Of course, shippers have been suspicious from the start of carrier alliances that cooperation bleeds into price point sharing and reduces competition between carriers. Because shippers see VSAs or carrier alliances as a reduction in carrier competition, potentially exacerbating the poor quality of customer service carriers are notorious for and increasing freight rates, there are shippers attempting to persuade regulators not to extend the BER. Obviously, Mr. Jensen argues shippers will not get what they’re hoping for if they succeed in keeping the BER from getting extended. In his Loadstar article, Mr. van Marle continues to quote Mr. Jensen as the SeaIntelligence CEO explains why ending the BER will be expensive for shippers: Mr Jensen said: “</w:t>
      </w:r>
      <w:r w:rsidRPr="00755760">
        <w:rPr>
          <w:rStyle w:val="StyleUnderline"/>
        </w:rPr>
        <w:t>If the anti-trust exemption isn’t extended</w:t>
      </w:r>
      <w:r w:rsidRPr="00755760">
        <w:t xml:space="preserve">, it doesn’t necessarily mean shipping lines can’t run alliances. It may well just mean the lines have higher hoops to jump through, and I doubt that they will do that. “But </w:t>
      </w:r>
      <w:r w:rsidRPr="00755760">
        <w:rPr>
          <w:rStyle w:val="StyleUnderline"/>
        </w:rPr>
        <w:t>it will mean a lot of legal costs and the carriers will have to recoup those costs and the only [way] they can do that is through higher rates,</w:t>
      </w:r>
      <w:r w:rsidRPr="00755760">
        <w:t xml:space="preserve">” he added. “However, </w:t>
      </w:r>
      <w:r w:rsidRPr="00755760">
        <w:rPr>
          <w:rStyle w:val="StyleUnderline"/>
        </w:rPr>
        <w:t>if shipping alliances are outlawed</w:t>
      </w:r>
      <w:r w:rsidRPr="00755760">
        <w:t xml:space="preserve"> altogether, then </w:t>
      </w:r>
      <w:r w:rsidRPr="00755760">
        <w:rPr>
          <w:rStyle w:val="StyleUnderline"/>
        </w:rPr>
        <w:t>freight rates will skyrocket</w:t>
      </w:r>
      <w:r w:rsidRPr="00755760">
        <w:t xml:space="preserve">, because alliances are the only way that carriers can operate ultra-large container vessels (ULCVs) effectively.” I have long had mixed feelings about carrier alliances, myself. Yes, they are a reduction of carrier competition in the international shipping industry, and I’m not a fan of shrinking that competition. Smaller competition (in any industry) usually means higher prices and lower service. However, the incredible financial losses carriers have suffered over the last many years (and, yes, I would argue those losses are largely by their own doing) and </w:t>
      </w:r>
      <w:r w:rsidRPr="00755760">
        <w:rPr>
          <w:rStyle w:val="StyleUnderline"/>
          <w:highlight w:val="cyan"/>
        </w:rPr>
        <w:t>the very tight</w:t>
      </w:r>
      <w:r w:rsidRPr="00755760">
        <w:rPr>
          <w:rStyle w:val="StyleUnderline"/>
        </w:rPr>
        <w:t xml:space="preserve"> </w:t>
      </w:r>
      <w:r w:rsidRPr="00755760">
        <w:rPr>
          <w:rStyle w:val="StyleUnderline"/>
          <w:highlight w:val="cyan"/>
        </w:rPr>
        <w:t>profit margins</w:t>
      </w:r>
      <w:r w:rsidRPr="00755760">
        <w:t xml:space="preserve"> carriers seem to be working within </w:t>
      </w:r>
      <w:r w:rsidRPr="00755760">
        <w:rPr>
          <w:rStyle w:val="StyleUnderline"/>
          <w:highlight w:val="cyan"/>
        </w:rPr>
        <w:t>has made carrier alliances</w:t>
      </w:r>
      <w:r w:rsidRPr="00755760">
        <w:rPr>
          <w:rStyle w:val="StyleUnderline"/>
        </w:rPr>
        <w:t xml:space="preserve"> </w:t>
      </w:r>
      <w:r w:rsidRPr="00755760">
        <w:rPr>
          <w:rStyle w:val="StyleUnderline"/>
          <w:highlight w:val="cyan"/>
        </w:rPr>
        <w:t>basically</w:t>
      </w:r>
      <w:r w:rsidRPr="00755760">
        <w:rPr>
          <w:rStyle w:val="StyleUnderline"/>
        </w:rPr>
        <w:t xml:space="preserve"> </w:t>
      </w:r>
      <w:r w:rsidRPr="00755760">
        <w:rPr>
          <w:rStyle w:val="StyleUnderline"/>
          <w:highlight w:val="cyan"/>
        </w:rPr>
        <w:t>a necessity in reducing costs</w:t>
      </w:r>
      <w:r w:rsidRPr="00755760">
        <w:rPr>
          <w:rStyle w:val="StyleUnderline"/>
        </w:rPr>
        <w:t xml:space="preserve"> </w:t>
      </w:r>
      <w:r w:rsidRPr="00755760">
        <w:rPr>
          <w:rStyle w:val="StyleUnderline"/>
          <w:highlight w:val="cyan"/>
        </w:rPr>
        <w:t>and keeping</w:t>
      </w:r>
      <w:r w:rsidRPr="00755760">
        <w:rPr>
          <w:rStyle w:val="StyleUnderline"/>
        </w:rPr>
        <w:t xml:space="preserve"> these big </w:t>
      </w:r>
      <w:r w:rsidRPr="00755760">
        <w:rPr>
          <w:rStyle w:val="StyleUnderline"/>
          <w:highlight w:val="cyan"/>
        </w:rPr>
        <w:t>shipping</w:t>
      </w:r>
      <w:r w:rsidRPr="00755760">
        <w:rPr>
          <w:rStyle w:val="StyleUnderline"/>
        </w:rPr>
        <w:t xml:space="preserve"> companies </w:t>
      </w:r>
      <w:r w:rsidRPr="00755760">
        <w:rPr>
          <w:rStyle w:val="StyleUnderline"/>
          <w:highlight w:val="cyan"/>
        </w:rPr>
        <w:t>from sinking</w:t>
      </w:r>
      <w:r w:rsidRPr="00755760">
        <w:t xml:space="preserve"> like Hanjin did a few years back. There is also the argument that VSAs create more ability and flexibility for carriers to offer more sailings, so that’s a case where </w:t>
      </w:r>
      <w:r w:rsidRPr="00755760">
        <w:rPr>
          <w:rStyle w:val="StyleUnderline"/>
        </w:rPr>
        <w:t>carrier alliances could increase service instead of decreasing it</w:t>
      </w:r>
      <w:r w:rsidRPr="00755760">
        <w:t xml:space="preserve">. Overall, </w:t>
      </w:r>
      <w:r w:rsidRPr="00755760">
        <w:rPr>
          <w:rStyle w:val="StyleUnderline"/>
        </w:rPr>
        <w:t>I’ve considered carrier alliances a necessary evil in the ocean freight sector.</w:t>
      </w:r>
      <w:r w:rsidRPr="00755760">
        <w:t xml:space="preserve"> I’m actually of the opinion that </w:t>
      </w:r>
      <w:r w:rsidRPr="00755760">
        <w:rPr>
          <w:rStyle w:val="StyleUnderline"/>
          <w:highlight w:val="cyan"/>
        </w:rPr>
        <w:t>if</w:t>
      </w:r>
      <w:r w:rsidRPr="00755760">
        <w:rPr>
          <w:rStyle w:val="StyleUnderline"/>
        </w:rPr>
        <w:t xml:space="preserve"> the carrier </w:t>
      </w:r>
      <w:r w:rsidRPr="00755760">
        <w:rPr>
          <w:rStyle w:val="StyleUnderline"/>
          <w:highlight w:val="cyan"/>
        </w:rPr>
        <w:t>alliances ended suddenly</w:t>
      </w:r>
      <w:r w:rsidRPr="00755760">
        <w:t xml:space="preserve"> today, </w:t>
      </w:r>
      <w:r w:rsidRPr="00755760">
        <w:rPr>
          <w:rStyle w:val="StyleUnderline"/>
          <w:highlight w:val="cyan"/>
        </w:rPr>
        <w:t>several carriers would have trouble</w:t>
      </w:r>
      <w:r w:rsidRPr="00755760">
        <w:rPr>
          <w:rStyle w:val="StyleUnderline"/>
        </w:rPr>
        <w:t xml:space="preserve"> </w:t>
      </w:r>
      <w:r w:rsidRPr="00755760">
        <w:rPr>
          <w:rStyle w:val="StyleUnderline"/>
          <w:highlight w:val="cyan"/>
        </w:rPr>
        <w:t>competing</w:t>
      </w:r>
      <w:r w:rsidRPr="00755760">
        <w:t xml:space="preserve"> with the top dogs of the industry like Maersk and suffer the same fate as Hanjin or at least be forced into mergers or buyouts. We possibly might even eventually reach Maersk’s prediction of carrier competition shrinking to only 3 global companies. </w:t>
      </w:r>
      <w:r w:rsidRPr="00755760">
        <w:rPr>
          <w:rStyle w:val="StyleUnderline"/>
          <w:highlight w:val="cyan"/>
        </w:rPr>
        <w:t>Such a</w:t>
      </w:r>
      <w:r w:rsidRPr="00755760">
        <w:t xml:space="preserve"> low competition </w:t>
      </w:r>
      <w:r w:rsidRPr="00755760">
        <w:rPr>
          <w:rStyle w:val="StyleUnderline"/>
          <w:highlight w:val="cyan"/>
        </w:rPr>
        <w:t>situation</w:t>
      </w:r>
      <w:r w:rsidRPr="00755760">
        <w:rPr>
          <w:rStyle w:val="StyleUnderline"/>
        </w:rPr>
        <w:t xml:space="preserve"> would almost </w:t>
      </w:r>
      <w:r w:rsidRPr="00755760">
        <w:rPr>
          <w:rStyle w:val="StyleUnderline"/>
          <w:highlight w:val="cyan"/>
        </w:rPr>
        <w:t>certainly mean higher freight rates</w:t>
      </w:r>
      <w:r w:rsidRPr="00755760">
        <w:rPr>
          <w:rStyle w:val="StyleUnderline"/>
        </w:rPr>
        <w:t xml:space="preserve"> for shippers</w:t>
      </w:r>
      <w:r w:rsidRPr="00755760">
        <w:t xml:space="preserve">. While my position on the situation of carrier alliances is not as extreme as Mr. Jensen’s, whose final quote in the Loadstar article is, “So I am of the opinion that shippers should pray the lines are allowed to continue to operate alliances,” I do think </w:t>
      </w:r>
      <w:r w:rsidRPr="00755760">
        <w:rPr>
          <w:rStyle w:val="StyleUnderline"/>
        </w:rPr>
        <w:t xml:space="preserve">the </w:t>
      </w:r>
      <w:r w:rsidRPr="00755760">
        <w:rPr>
          <w:rStyle w:val="StyleUnderline"/>
          <w:highlight w:val="cyan"/>
        </w:rPr>
        <w:t>sudden disbanding</w:t>
      </w:r>
      <w:r w:rsidRPr="00755760">
        <w:rPr>
          <w:rStyle w:val="StyleUnderline"/>
        </w:rPr>
        <w:t xml:space="preserve"> of VSAs would </w:t>
      </w:r>
      <w:r w:rsidRPr="00755760">
        <w:rPr>
          <w:rStyle w:val="StyleUnderline"/>
          <w:highlight w:val="cyan"/>
        </w:rPr>
        <w:t>not</w:t>
      </w:r>
      <w:r w:rsidRPr="00755760">
        <w:rPr>
          <w:rStyle w:val="StyleUnderline"/>
        </w:rPr>
        <w:t xml:space="preserve"> be </w:t>
      </w:r>
      <w:r w:rsidRPr="00755760">
        <w:rPr>
          <w:rStyle w:val="StyleUnderline"/>
          <w:highlight w:val="cyan"/>
        </w:rPr>
        <w:t>in the overall interest of</w:t>
      </w:r>
      <w:r w:rsidRPr="00755760">
        <w:rPr>
          <w:rStyle w:val="StyleUnderline"/>
        </w:rPr>
        <w:t xml:space="preserve"> </w:t>
      </w:r>
      <w:r w:rsidRPr="00755760">
        <w:rPr>
          <w:rStyle w:val="StyleUnderline"/>
          <w:highlight w:val="cyan"/>
        </w:rPr>
        <w:t>shippers</w:t>
      </w:r>
      <w:r w:rsidRPr="00755760">
        <w:rPr>
          <w:rStyle w:val="StyleUnderline"/>
        </w:rPr>
        <w:t>.</w:t>
      </w:r>
    </w:p>
    <w:p w14:paraId="724F5686" w14:textId="77777777" w:rsidR="00521CB0" w:rsidRPr="00322374" w:rsidRDefault="00521CB0" w:rsidP="00521CB0"/>
    <w:p w14:paraId="68B757E6" w14:textId="77777777" w:rsidR="00521CB0" w:rsidRDefault="00521CB0" w:rsidP="00521CB0">
      <w:pPr>
        <w:pStyle w:val="Heading3"/>
      </w:pPr>
      <w:r>
        <w:t xml:space="preserve">Deglobalization </w:t>
      </w:r>
    </w:p>
    <w:p w14:paraId="5CB41142" w14:textId="77777777" w:rsidR="00521CB0" w:rsidRDefault="00521CB0" w:rsidP="00521CB0">
      <w:pPr>
        <w:pStyle w:val="Heading4"/>
      </w:pPr>
      <w:r>
        <w:t>SQUO SOLVES- Higher global freight costs causing reshoring and reinvigoration of US manufacturing – stabilizes supply chain and enhances competitiveness</w:t>
      </w:r>
    </w:p>
    <w:p w14:paraId="0306F0BD" w14:textId="77777777" w:rsidR="00521CB0" w:rsidRDefault="00521CB0" w:rsidP="00521CB0">
      <w:pPr>
        <w:rPr>
          <w:rStyle w:val="Style13ptBold"/>
          <w:b w:val="0"/>
          <w:bCs w:val="0"/>
        </w:rPr>
      </w:pPr>
      <w:r>
        <w:rPr>
          <w:rStyle w:val="Style13ptBold"/>
        </w:rPr>
        <w:t>Moser &amp; Tucker 21</w:t>
      </w:r>
      <w:r>
        <w:rPr>
          <w:rStyle w:val="Style13ptBold"/>
          <w:bCs w:val="0"/>
        </w:rPr>
        <w:t xml:space="preserve"> [Harry, founder and president of the Reshoring Initiative, Reginald, manging editor of FCNews, “Q&amp;A: Reshoring movement takes on greater urgency,” 05/03/21, </w:t>
      </w:r>
      <w:hyperlink r:id="rId22" w:history="1">
        <w:r w:rsidRPr="00484561">
          <w:rPr>
            <w:rStyle w:val="Hyperlink"/>
            <w:sz w:val="26"/>
          </w:rPr>
          <w:t>https://www.fcnews.net/2021/05/qa-reshoring-movement-takes-on-greater-urgency/</w:t>
        </w:r>
      </w:hyperlink>
      <w:r>
        <w:rPr>
          <w:rStyle w:val="Style13ptBold"/>
          <w:bCs w:val="0"/>
        </w:rPr>
        <w:t>]</w:t>
      </w:r>
    </w:p>
    <w:p w14:paraId="3C4E3B62" w14:textId="77777777" w:rsidR="00521CB0" w:rsidRDefault="00521CB0" w:rsidP="00521CB0">
      <w:r w:rsidRPr="0030090D">
        <w:t xml:space="preserve">Response to the shipping woes. </w:t>
      </w:r>
      <w:r w:rsidRPr="00C232B0">
        <w:rPr>
          <w:rStyle w:val="StyleUnderline"/>
          <w:highlight w:val="yellow"/>
        </w:rPr>
        <w:t>In the wake of the current backlogs at</w:t>
      </w:r>
      <w:r w:rsidRPr="008F48DF">
        <w:rPr>
          <w:rStyle w:val="StyleUnderline"/>
        </w:rPr>
        <w:t xml:space="preserve"> the</w:t>
      </w:r>
      <w:r w:rsidRPr="0030090D">
        <w:t xml:space="preserve"> nation’s critical </w:t>
      </w:r>
      <w:r w:rsidRPr="00C232B0">
        <w:rPr>
          <w:rStyle w:val="StyleUnderline"/>
          <w:highlight w:val="yellow"/>
        </w:rPr>
        <w:t>shipping ports</w:t>
      </w:r>
      <w:r w:rsidRPr="008F48DF">
        <w:rPr>
          <w:rStyle w:val="StyleUnderline"/>
        </w:rPr>
        <w:t>, many</w:t>
      </w:r>
      <w:r w:rsidRPr="0030090D">
        <w:t xml:space="preserve"> floor covering retailers and distributors who still rely on imported flooring products are having a difficult time fulfilling customer orders. Instead of canceling customer orders amid the long delivery delays, </w:t>
      </w:r>
      <w:r w:rsidRPr="00C232B0">
        <w:rPr>
          <w:rStyle w:val="StyleUnderline"/>
          <w:highlight w:val="yellow"/>
        </w:rPr>
        <w:t>retailers are encouraging</w:t>
      </w:r>
      <w:r w:rsidRPr="0030090D">
        <w:t xml:space="preserve"> their </w:t>
      </w:r>
      <w:r w:rsidRPr="00C232B0">
        <w:rPr>
          <w:rStyle w:val="StyleUnderline"/>
          <w:highlight w:val="yellow"/>
        </w:rPr>
        <w:t>distributors and manufacturing partners to provide local, U.S.-made alternatives</w:t>
      </w:r>
      <w:r w:rsidRPr="0030090D">
        <w:t xml:space="preserve">, including domestically produced laminate flooring, hardwood, luxury vinyl tiles or planks and, where appropriate, ceramic tile. Unintended consequences of trade wars. Many proponents of the Made-in-the-USA movement say the previous administration’s firm position on China had a net positive effect on U.S. manufacturing by forcing companies that previously outsourced product from China to reshore manufacturing activities here at home. However, some U.S.-based companies merely shifted production from China to other Asian countries, namely Vietnam, Cambodia and Taiwan, as a means to circumvent the tariffs. President Biden’s policy approach to China. The previous administration was known for its tough stance on China, citing everything from what it called a lopsided trade imbalance, unfair trade practices, copyright infringement and alleged dumping, to name a few. The strained relationship between the U.S. and China culminated in a protracted trade war and the imposition on a host of bilateral tariffs. Some of those tariffs—particularly on imported SPC/WPC/LVT flooring products—are still in place today. Following are excerpts of the interview. Do you view </w:t>
      </w:r>
      <w:r w:rsidRPr="008F48DF">
        <w:rPr>
          <w:rStyle w:val="StyleUnderline"/>
        </w:rPr>
        <w:t>t</w:t>
      </w:r>
      <w:r w:rsidRPr="00C232B0">
        <w:rPr>
          <w:rStyle w:val="StyleUnderline"/>
          <w:highlight w:val="yellow"/>
        </w:rPr>
        <w:t>he</w:t>
      </w:r>
      <w:r w:rsidRPr="008F48DF">
        <w:rPr>
          <w:rStyle w:val="StyleUnderline"/>
        </w:rPr>
        <w:t xml:space="preserve"> current predicament at the shipping ports as a</w:t>
      </w:r>
      <w:r w:rsidRPr="0030090D">
        <w:t xml:space="preserve">n incentive or a </w:t>
      </w:r>
      <w:r w:rsidRPr="008F48DF">
        <w:rPr>
          <w:rStyle w:val="StyleUnderline"/>
        </w:rPr>
        <w:t>‘</w:t>
      </w:r>
      <w:r w:rsidRPr="00C232B0">
        <w:rPr>
          <w:rStyle w:val="StyleUnderline"/>
          <w:highlight w:val="yellow"/>
        </w:rPr>
        <w:t>wake-up’ call for companies to</w:t>
      </w:r>
      <w:r w:rsidRPr="0030090D">
        <w:t xml:space="preserve"> either </w:t>
      </w:r>
      <w:r w:rsidRPr="00C232B0">
        <w:rPr>
          <w:rStyle w:val="StyleUnderline"/>
          <w:highlight w:val="yellow"/>
        </w:rPr>
        <w:t>establish and</w:t>
      </w:r>
      <w:r w:rsidRPr="00C232B0">
        <w:rPr>
          <w:highlight w:val="yellow"/>
        </w:rPr>
        <w:t>/</w:t>
      </w:r>
      <w:r w:rsidRPr="0030090D">
        <w:t xml:space="preserve">or </w:t>
      </w:r>
      <w:r w:rsidRPr="00C232B0">
        <w:rPr>
          <w:rStyle w:val="StyleUnderline"/>
          <w:highlight w:val="yellow"/>
        </w:rPr>
        <w:t>expand manufacturing facilities here in the U.S.</w:t>
      </w:r>
      <w:r w:rsidRPr="00C232B0">
        <w:rPr>
          <w:highlight w:val="yellow"/>
        </w:rPr>
        <w:t>?</w:t>
      </w:r>
      <w:r w:rsidRPr="0030090D">
        <w:t xml:space="preserve"> Yes, absolutely. In the last 20 years, we have experienced international incidents and natural disasters, including: the Fukishima nuclear accident in Japan; Thai floods; LA dock strike; COVID-19; the Suez Canal blockage; and general shipping delays. It should be clear across all industries that </w:t>
      </w:r>
      <w:r w:rsidRPr="00C232B0">
        <w:rPr>
          <w:rStyle w:val="StyleUnderline"/>
          <w:highlight w:val="yellow"/>
        </w:rPr>
        <w:t>long supply chains are riskier</w:t>
      </w:r>
      <w:r w:rsidRPr="008F48DF">
        <w:rPr>
          <w:rStyle w:val="StyleUnderline"/>
        </w:rPr>
        <w:t>.</w:t>
      </w:r>
      <w:r w:rsidRPr="0030090D">
        <w:t xml:space="preserve"> It should be especially clear in industries with high shipping costs vs. labor content</w:t>
      </w:r>
      <w:r w:rsidRPr="00C232B0">
        <w:rPr>
          <w:highlight w:val="yellow"/>
        </w:rPr>
        <w:t xml:space="preserve">. </w:t>
      </w:r>
      <w:r w:rsidRPr="00C232B0">
        <w:rPr>
          <w:rStyle w:val="StyleUnderline"/>
          <w:highlight w:val="yellow"/>
        </w:rPr>
        <w:t>We’ve seen a dramatic increase in reshoring by U.S. companies</w:t>
      </w:r>
      <w:r w:rsidRPr="0030090D">
        <w:t xml:space="preserve">, and out of those cases between March 2020 </w:t>
      </w:r>
      <w:r w:rsidRPr="0030090D">
        <w:rPr>
          <w:rStyle w:val="StyleUnderline"/>
        </w:rPr>
        <w:t>in</w:t>
      </w:r>
      <w:r w:rsidRPr="0030090D">
        <w:t xml:space="preserve"> the end of </w:t>
      </w:r>
      <w:r w:rsidRPr="0030090D">
        <w:rPr>
          <w:rStyle w:val="StyleUnderline"/>
        </w:rPr>
        <w:t>2020</w:t>
      </w:r>
      <w:r w:rsidRPr="0030090D">
        <w:t>, 0% of the suppliers mentioned COVID-19 as one of the causes for them to bring it back. Roughly half of what was produced in China was actually COVID-19-related things such as masks, gowns, gloves, penicillin and ventilators—the things we couldn’t get here in the States. But there were some U.S. companies who got spooked and said, “Oh, I see what’s happened to the medical industry. They got screwed because they were too dependent on other places, especially China.” Executives said, “I’m not going to let that happen to us. So let’s bring some, but not all, of the manufacturing back to the U.S.” What some companies discovered, as a result of the pandemic and the ensuing shipping issues, was they went too lean in their manufacturing over the years. It’s my opinion that many didn’t go lean enough. For instance, if you consider the basic tenets of lean manufacturing—which is to eliminate waste and only do what brings value to the customer—</w:t>
      </w:r>
      <w:r w:rsidRPr="0030090D">
        <w:rPr>
          <w:rStyle w:val="StyleUnderline"/>
        </w:rPr>
        <w:t xml:space="preserve">shipping stuff halfway around the world does not bring value to the customer. </w:t>
      </w:r>
      <w:r w:rsidRPr="0030090D">
        <w:t xml:space="preserve">A truly lean company would import almost nothing and handle almost all of its production here. The logic being: </w:t>
      </w:r>
      <w:r w:rsidRPr="0030090D">
        <w:rPr>
          <w:rStyle w:val="StyleUnderline"/>
        </w:rPr>
        <w:t xml:space="preserve">if </w:t>
      </w:r>
      <w:r w:rsidRPr="00C232B0">
        <w:rPr>
          <w:rStyle w:val="StyleUnderline"/>
          <w:highlight w:val="yellow"/>
        </w:rPr>
        <w:t>they produced the bulk of what they manufacture here in the U.S., then they would only have small inventories that they could replenish quickly. Within a week they could get more from the factory</w:t>
      </w:r>
      <w:r w:rsidRPr="00C232B0">
        <w:rPr>
          <w:highlight w:val="yellow"/>
        </w:rPr>
        <w:t>,</w:t>
      </w:r>
      <w:r w:rsidRPr="0030090D">
        <w:t xml:space="preserve"> instead of two months from the factory overseas. Therefore, they wouldn’t have run out. Also, </w:t>
      </w:r>
      <w:r w:rsidRPr="00C232B0">
        <w:rPr>
          <w:rStyle w:val="StyleUnderline"/>
          <w:highlight w:val="yellow"/>
        </w:rPr>
        <w:t>when you shorten your supply chain and keep your inventories low, you can use the savings to help pay the incremental cost difference of sourcing locally.</w:t>
      </w:r>
      <w:r w:rsidRPr="0030090D">
        <w:t xml:space="preserve"> Freight rates are currently two to four times the level they were just a year ago. Are there any statistics you’ve seen—anecdotal or otherwise—that suggest more U.S.-based companies are merely shifting sources of supply to other Asian countries vs. bringing the bulk of production back to the U.S.? Some production moved from China to Vietnam and Cambodia in order to avoid the tariffs, but you can’t ignore the trends. We saw record reshoring in 2020—109,000 jobs returned to the U.S., up from 41,000 in 2019. Furthermore, a Sequential Thomas survey showed increasing rates of companies bringing work back to America. And according to a BDO Board Pulse survey, 24% of companies said they intend to relocate factories to another country, with 22% preferring the U.S. A Yahoo Finance survey showed 82% of U.S. companies currently outsourcing are looking to bring production home. It is up to us to show the companies that they can bring back millions of jobs without increasing prices or losing profitability if they do the math. It’s going to come down to the trade-offs. Probably </w:t>
      </w:r>
      <w:r w:rsidRPr="0030090D">
        <w:rPr>
          <w:rStyle w:val="StyleUnderline"/>
        </w:rPr>
        <w:t>the only thing that’s intrinsically more expensive here in the U.S. is the labor</w:t>
      </w:r>
      <w:r w:rsidRPr="0030090D">
        <w:t xml:space="preserve">. Land is about the same, but electricity is often cheaper here. Energy in general is cheaper. With wood flooring, U.S. producers typically ship materials to China and they mill it over there. Why not mill it here? The raw material wood is cheaper here because it doesn’t have to be shipped so far. So, the only real, major difference is labor. And </w:t>
      </w:r>
      <w:r w:rsidRPr="00C232B0">
        <w:rPr>
          <w:rStyle w:val="StyleUnderline"/>
          <w:highlight w:val="yellow"/>
        </w:rPr>
        <w:t>so it comes down to how do all the other costs and risks stack up relative to the difference in labor</w:t>
      </w:r>
      <w:r w:rsidRPr="0030090D">
        <w:rPr>
          <w:rStyle w:val="StyleUnderline"/>
        </w:rPr>
        <w:t>.</w:t>
      </w:r>
      <w:r w:rsidRPr="0030090D">
        <w:t xml:space="preserve"> It boils down to determining what the labor costs are in the U.S. as a percentage of total manufacturing costs. Bottom line: It is becoming clear that shorter supply chains are stronger and often more competitive. Repeated surveys show a high percentage of original equipment manufacturers (OEMs) are localizing—producing and sourcing more in the market. Rising offshore wages and recognition of total cost drove the reshoring surge from 2010 to 2017 (see chart). </w:t>
      </w:r>
      <w:r w:rsidRPr="00C232B0">
        <w:rPr>
          <w:rStyle w:val="StyleUnderline"/>
          <w:highlight w:val="yellow"/>
        </w:rPr>
        <w:t>In 2021, the momentum is surging</w:t>
      </w:r>
      <w:r w:rsidRPr="0030090D">
        <w:t xml:space="preserve"> again </w:t>
      </w:r>
      <w:r w:rsidRPr="00C232B0">
        <w:rPr>
          <w:rStyle w:val="StyleUnderline"/>
          <w:highlight w:val="yellow"/>
        </w:rPr>
        <w:t>with</w:t>
      </w:r>
      <w:r w:rsidRPr="0030090D">
        <w:t xml:space="preserve"> China tariffs, </w:t>
      </w:r>
      <w:r w:rsidRPr="00C232B0">
        <w:rPr>
          <w:rStyle w:val="StyleUnderline"/>
          <w:highlight w:val="yellow"/>
        </w:rPr>
        <w:t>dramatically higher freight costs</w:t>
      </w:r>
      <w:r w:rsidRPr="0030090D">
        <w:t xml:space="preserve"> and, more importantly, COVID-19, which revealed grave shortages of products due to overdependence on imports.</w:t>
      </w:r>
    </w:p>
    <w:p w14:paraId="2048E557" w14:textId="77777777" w:rsidR="00521CB0" w:rsidRPr="008400B2" w:rsidRDefault="00521CB0" w:rsidP="00521CB0">
      <w:pPr>
        <w:pStyle w:val="Heading4"/>
      </w:pPr>
      <w:r w:rsidRPr="008400B2">
        <w:t xml:space="preserve">Cant solve clean tech—cant get around semiconductor shortages which make supply chain barriers inevitable—Gonzaga reads green </w:t>
      </w:r>
    </w:p>
    <w:p w14:paraId="2792F0B5" w14:textId="77777777" w:rsidR="00521CB0" w:rsidRPr="00A3595D" w:rsidRDefault="00521CB0" w:rsidP="00521CB0">
      <w:pPr>
        <w:rPr>
          <w:sz w:val="20"/>
          <w:szCs w:val="20"/>
        </w:rPr>
      </w:pPr>
      <w:r w:rsidRPr="00A3595D">
        <w:rPr>
          <w:rStyle w:val="Style13ptBold"/>
          <w:szCs w:val="20"/>
        </w:rPr>
        <w:t>Short and Mancini ’21</w:t>
      </w:r>
      <w:r w:rsidRPr="00A3595D">
        <w:rPr>
          <w:sz w:val="20"/>
          <w:szCs w:val="20"/>
        </w:rPr>
        <w:t xml:space="preserve"> (Mike Short and James Mancini, Mike Short serves as C.H. Robinson’s President of Global Forwarding. Jim Mancini, Vice President of North American Surface Transportation, oversees the services and technology for our renewable energy customers, “Overcoming the 5 Supply Chain Barriers that Threaten the Growth of Renewable Energy”, </w:t>
      </w:r>
      <w:hyperlink r:id="rId23" w:history="1">
        <w:r w:rsidRPr="00A3595D">
          <w:rPr>
            <w:rStyle w:val="Hyperlink"/>
            <w:sz w:val="20"/>
            <w:szCs w:val="20"/>
          </w:rPr>
          <w:t>https://www.chrobinson.com/blog/overcoming-the-5-supply-chain-barriers-that-threaten-the-growth-of-renewable-energy/</w:t>
        </w:r>
      </w:hyperlink>
      <w:r w:rsidRPr="00A3595D">
        <w:rPr>
          <w:sz w:val="20"/>
          <w:szCs w:val="20"/>
        </w:rPr>
        <w:t>, June 28, 2021)</w:t>
      </w:r>
    </w:p>
    <w:p w14:paraId="4B2908C6" w14:textId="77777777" w:rsidR="00521CB0" w:rsidRPr="00A3595D" w:rsidRDefault="00521CB0" w:rsidP="00521CB0">
      <w:pPr>
        <w:rPr>
          <w:b/>
          <w:iCs/>
          <w:sz w:val="20"/>
          <w:szCs w:val="20"/>
          <w:u w:val="single"/>
        </w:rPr>
      </w:pPr>
      <w:r w:rsidRPr="00A3595D">
        <w:rPr>
          <w:rStyle w:val="Emphasis"/>
          <w:sz w:val="20"/>
          <w:szCs w:val="20"/>
          <w:highlight w:val="cyan"/>
        </w:rPr>
        <w:t>Renewables are expected to account for 90% of new power generation globally through 2022.</w:t>
      </w:r>
      <w:r w:rsidRPr="00A3595D">
        <w:rPr>
          <w:rStyle w:val="Emphasis"/>
          <w:sz w:val="20"/>
          <w:szCs w:val="20"/>
        </w:rPr>
        <w:t xml:space="preserve"> </w:t>
      </w:r>
      <w:r w:rsidRPr="00A3595D">
        <w:rPr>
          <w:rStyle w:val="Emphasis"/>
          <w:sz w:val="20"/>
          <w:szCs w:val="20"/>
          <w:highlight w:val="cyan"/>
        </w:rPr>
        <w:t>But</w:t>
      </w:r>
      <w:r w:rsidRPr="00A3595D">
        <w:rPr>
          <w:rStyle w:val="Emphasis"/>
          <w:sz w:val="20"/>
          <w:szCs w:val="20"/>
        </w:rPr>
        <w:t xml:space="preserve"> the world’s </w:t>
      </w:r>
      <w:r w:rsidRPr="00A3595D">
        <w:rPr>
          <w:rStyle w:val="Emphasis"/>
          <w:sz w:val="20"/>
          <w:szCs w:val="20"/>
          <w:highlight w:val="cyan"/>
        </w:rPr>
        <w:t>demand</w:t>
      </w:r>
      <w:r w:rsidRPr="00A3595D">
        <w:rPr>
          <w:rStyle w:val="Emphasis"/>
          <w:sz w:val="20"/>
          <w:szCs w:val="20"/>
        </w:rPr>
        <w:t xml:space="preserve"> for clean energy </w:t>
      </w:r>
      <w:r w:rsidRPr="00A3595D">
        <w:rPr>
          <w:rStyle w:val="Emphasis"/>
          <w:sz w:val="20"/>
          <w:szCs w:val="20"/>
          <w:highlight w:val="cyan"/>
        </w:rPr>
        <w:t>is running up against</w:t>
      </w:r>
      <w:r w:rsidRPr="00A3595D">
        <w:rPr>
          <w:rStyle w:val="Emphasis"/>
          <w:sz w:val="20"/>
          <w:szCs w:val="20"/>
        </w:rPr>
        <w:t xml:space="preserve"> some hard realities in the </w:t>
      </w:r>
      <w:r w:rsidRPr="00A3595D">
        <w:rPr>
          <w:rStyle w:val="Emphasis"/>
          <w:sz w:val="20"/>
          <w:szCs w:val="20"/>
          <w:highlight w:val="cyan"/>
        </w:rPr>
        <w:t>global supply chain and one of the most erratic transportation markets in history</w:t>
      </w:r>
      <w:r w:rsidRPr="00A3595D">
        <w:rPr>
          <w:rStyle w:val="Emphasis"/>
          <w:sz w:val="20"/>
          <w:szCs w:val="20"/>
        </w:rPr>
        <w:t xml:space="preserve">. Here are the five key project logistics challenges we’re seeing in renewable energy and how to overcome them. </w:t>
      </w:r>
      <w:r w:rsidRPr="00A3595D">
        <w:rPr>
          <w:sz w:val="8"/>
          <w:szCs w:val="20"/>
        </w:rPr>
        <w:t xml:space="preserve">Tighter budgets for renewable energy projects </w:t>
      </w:r>
      <w:r w:rsidRPr="00A3595D">
        <w:rPr>
          <w:rStyle w:val="Emphasis"/>
          <w:sz w:val="20"/>
          <w:szCs w:val="20"/>
        </w:rPr>
        <w:t xml:space="preserve">The </w:t>
      </w:r>
      <w:r w:rsidRPr="00A3595D">
        <w:rPr>
          <w:rStyle w:val="Emphasis"/>
          <w:sz w:val="20"/>
          <w:szCs w:val="20"/>
          <w:highlight w:val="cyan"/>
        </w:rPr>
        <w:t>cost of wind and solar</w:t>
      </w:r>
      <w:r w:rsidRPr="00A3595D">
        <w:rPr>
          <w:rStyle w:val="Emphasis"/>
          <w:sz w:val="20"/>
          <w:szCs w:val="20"/>
        </w:rPr>
        <w:t xml:space="preserve"> energy </w:t>
      </w:r>
      <w:r w:rsidRPr="00A3595D">
        <w:rPr>
          <w:rStyle w:val="Emphasis"/>
          <w:sz w:val="20"/>
          <w:szCs w:val="20"/>
          <w:highlight w:val="cyan"/>
        </w:rPr>
        <w:t>has been declining</w:t>
      </w:r>
      <w:r w:rsidRPr="00A3595D">
        <w:rPr>
          <w:rStyle w:val="Emphasis"/>
          <w:sz w:val="20"/>
          <w:szCs w:val="20"/>
        </w:rPr>
        <w:t xml:space="preserve"> relative to fossil fuels for years, </w:t>
      </w:r>
      <w:r w:rsidRPr="00A3595D">
        <w:rPr>
          <w:rStyle w:val="Emphasis"/>
          <w:sz w:val="20"/>
          <w:szCs w:val="20"/>
          <w:highlight w:val="cyan"/>
        </w:rPr>
        <w:t>making it more attractive to more investors. That’s good news for climate change,</w:t>
      </w:r>
      <w:r w:rsidRPr="00A3595D">
        <w:rPr>
          <w:rStyle w:val="Emphasis"/>
          <w:sz w:val="20"/>
          <w:szCs w:val="20"/>
        </w:rPr>
        <w:t xml:space="preserve"> but some new factors could throw that trend off track. </w:t>
      </w:r>
      <w:r w:rsidRPr="00950E40">
        <w:rPr>
          <w:rStyle w:val="StyleUnderline"/>
          <w:highlight w:val="green"/>
        </w:rPr>
        <w:t>The shortage of semiconductors plaguing the auto industry has become a problem for the renewables sector as well, because semiconductors are needed to convert wind and solar into electricity</w:t>
      </w:r>
      <w:r w:rsidRPr="00950E40">
        <w:rPr>
          <w:highlight w:val="green"/>
        </w:rPr>
        <w:t>. Scarcity of steel is driving up prices for wind turbines and the mounting systems that point solar panels toward the sun</w:t>
      </w:r>
      <w:r w:rsidRPr="00950E40">
        <w:t>. Polysilicon, an essential building block for solar panels, is the world’s second most abundant element but the cost has recently quadrupled</w:t>
      </w:r>
      <w:r w:rsidRPr="00950E40">
        <w:rPr>
          <w:highlight w:val="green"/>
        </w:rPr>
        <w:t>. Rising material costs and historically high freight rates can eat into the profitability of your renewable energy project</w:t>
      </w:r>
      <w:r w:rsidRPr="00950E40">
        <w:t>. That makes it even more important to avoid unexpected costs in your project logistics</w:t>
      </w:r>
      <w:r w:rsidRPr="00A3595D">
        <w:rPr>
          <w:sz w:val="8"/>
          <w:szCs w:val="20"/>
        </w:rPr>
        <w:t xml:space="preserve">. </w:t>
      </w:r>
      <w:r w:rsidRPr="00A3595D">
        <w:rPr>
          <w:rStyle w:val="Emphasis"/>
          <w:sz w:val="20"/>
          <w:szCs w:val="20"/>
        </w:rPr>
        <w:t xml:space="preserve">The supply chain for wind and solar farms is vast and complex, starting in precious-metal mines and culminating in some of the most remote places on Earth. To make sure you come in on budget, choose a project logistics provider that has deep and specific industry knowledge. </w:t>
      </w:r>
      <w:r w:rsidRPr="00950E40">
        <w:t>When you’re renting a crane for $100,000 a day, you can’t afford for the wind turbines to be three days late. Every county those will travel through requires a permit, which is typically granted for just a few days. If you miss that window, those permits must be renewed in every county. Meanwhile, you’re paying the installation crew to wait</w:t>
      </w:r>
      <w:r w:rsidRPr="00950E40">
        <w:rPr>
          <w:highlight w:val="green"/>
        </w:rPr>
        <w:t>. These projects have too many moving parts and variables to try to piece it together</w:t>
      </w:r>
      <w:r w:rsidRPr="00950E40">
        <w:t xml:space="preserve"> yourself, and it exposes you to too much financial risk to count on the disparate processes of multiple vendors. An experienced provider can deliver end-to-end project logistics. That includes making sure manufacturers upstream of your project can reliably get raw materials. That includes anticipating every possible contingency to mitigate disruptions in shipping. That includes technology to track every piece of equipment’s path to the installation site. Renewable energy logistics has been a specialty of C.H. Robinson’s for more than a decade. That expertise helps you avoid the unexpected costs that can easily erase your project’s profit margin. Unpredictability in shipping The majority of solar equipment manufacturers are in China, Vietnam, Thailand, and Malaysia. Four companies dominate more than half the manufacturing of wind turbines, with most production in Asia. Five years ago, the movement of containerized goods out of Asia was high volume, low cost and consistent. For breakbulk cargo, you could call to book space on a vessel for next week. That world—where you could plan week-to-week—is gone.</w:t>
      </w:r>
      <w:r w:rsidRPr="00A3595D">
        <w:rPr>
          <w:sz w:val="8"/>
          <w:szCs w:val="20"/>
        </w:rPr>
        <w:t xml:space="preserve"> </w:t>
      </w:r>
      <w:r w:rsidRPr="00A3595D">
        <w:rPr>
          <w:rStyle w:val="Emphasis"/>
          <w:sz w:val="20"/>
          <w:szCs w:val="20"/>
        </w:rPr>
        <w:t xml:space="preserve">Now, </w:t>
      </w:r>
      <w:r w:rsidRPr="00A3595D">
        <w:rPr>
          <w:rStyle w:val="Emphasis"/>
          <w:sz w:val="20"/>
          <w:szCs w:val="20"/>
          <w:highlight w:val="cyan"/>
        </w:rPr>
        <w:t>ship capacity is scarce and exponentially more expensive because of the contraction of shipping lines and a global container shortage</w:t>
      </w:r>
      <w:r w:rsidRPr="00A3595D">
        <w:rPr>
          <w:rStyle w:val="Emphasis"/>
          <w:sz w:val="20"/>
          <w:szCs w:val="20"/>
        </w:rPr>
        <w:t xml:space="preserve">. Port congestion is making it hard to know when incoming ships will be able to berth. It’s gotten to the point where schedule reliability has dropped from about 80% at this time last year to 5%. New </w:t>
      </w:r>
      <w:r w:rsidRPr="00A3595D">
        <w:rPr>
          <w:rStyle w:val="Emphasis"/>
          <w:sz w:val="20"/>
          <w:szCs w:val="20"/>
          <w:highlight w:val="cyan"/>
        </w:rPr>
        <w:t>disruptions can make it even more challenging to get everything</w:t>
      </w:r>
      <w:r w:rsidRPr="00A3595D">
        <w:rPr>
          <w:rStyle w:val="Emphasis"/>
          <w:sz w:val="20"/>
          <w:szCs w:val="20"/>
        </w:rPr>
        <w:t xml:space="preserve"> for your </w:t>
      </w:r>
      <w:r w:rsidRPr="00A3595D">
        <w:rPr>
          <w:rStyle w:val="Emphasis"/>
          <w:sz w:val="20"/>
          <w:szCs w:val="20"/>
          <w:highlight w:val="cyan"/>
        </w:rPr>
        <w:t>renewable</w:t>
      </w:r>
      <w:r w:rsidRPr="00A3595D">
        <w:rPr>
          <w:rStyle w:val="Emphasis"/>
          <w:sz w:val="20"/>
          <w:szCs w:val="20"/>
        </w:rPr>
        <w:t xml:space="preserve"> energy project where it needs to be when it needs to be. Congestion at China’s Port of Yantian is a case in point, creating massive backlogs of shipments to North America, Latin America, Europe, and Oceania that could take months to clear.</w:t>
      </w:r>
    </w:p>
    <w:p w14:paraId="0042768A" w14:textId="77777777" w:rsidR="00521CB0" w:rsidRDefault="00521CB0" w:rsidP="00521CB0">
      <w:pPr>
        <w:rPr>
          <w:rFonts w:eastAsia="Calibri"/>
          <w:sz w:val="14"/>
        </w:rPr>
      </w:pPr>
    </w:p>
    <w:p w14:paraId="10CA411C" w14:textId="77777777" w:rsidR="00521CB0" w:rsidRPr="00322374" w:rsidRDefault="00521CB0" w:rsidP="00521CB0">
      <w:pPr>
        <w:pStyle w:val="Heading3"/>
        <w:rPr>
          <w:rFonts w:eastAsia="Calibri"/>
        </w:rPr>
      </w:pPr>
      <w:r>
        <w:rPr>
          <w:rFonts w:eastAsia="Calibri"/>
        </w:rPr>
        <w:t xml:space="preserve">2NC- High Prices ! Extension </w:t>
      </w:r>
    </w:p>
    <w:p w14:paraId="3A3092C2" w14:textId="77777777" w:rsidR="00521CB0" w:rsidRPr="00755760" w:rsidRDefault="00521CB0" w:rsidP="00521CB0">
      <w:pPr>
        <w:pStyle w:val="Heading4"/>
      </w:pPr>
      <w:r>
        <w:t xml:space="preserve">Price fixes turn- </w:t>
      </w:r>
      <w:r w:rsidRPr="00755760">
        <w:t>Alliances are essential in shipping without them shipping rates would skyrocket — turns trade</w:t>
      </w:r>
    </w:p>
    <w:p w14:paraId="747AFE89" w14:textId="77777777" w:rsidR="00521CB0" w:rsidRPr="00755760" w:rsidRDefault="00521CB0" w:rsidP="00521CB0">
      <w:r w:rsidRPr="00755760">
        <w:rPr>
          <w:rStyle w:val="Style13ptBold"/>
        </w:rPr>
        <w:t>Vinyard 19,</w:t>
      </w:r>
      <w:r w:rsidRPr="00755760">
        <w:t xml:space="preserve"> Reporter for Universal Cargo. (Jared, June 20, 2019, SeaIntelligence Says End of Shipping Alliances Would Skyrocket Freight Rates, </w:t>
      </w:r>
      <w:hyperlink r:id="rId24" w:history="1">
        <w:r w:rsidRPr="00755760">
          <w:rPr>
            <w:rStyle w:val="Hyperlink"/>
          </w:rPr>
          <w:t>https://www.universalcargo.com/seaintelligence-says-end-of-shipping-alliances-would-skyrocket-freight-rates/</w:t>
        </w:r>
      </w:hyperlink>
      <w:r w:rsidRPr="00755760">
        <w:t>)</w:t>
      </w:r>
    </w:p>
    <w:p w14:paraId="2D83CCED" w14:textId="77777777" w:rsidR="00521CB0" w:rsidRPr="00755760" w:rsidRDefault="00521CB0" w:rsidP="00521CB0">
      <w:r w:rsidRPr="00755760">
        <w:rPr>
          <w:rStyle w:val="StyleUnderline"/>
        </w:rPr>
        <w:t xml:space="preserve">What would happen </w:t>
      </w:r>
      <w:r w:rsidRPr="00755760">
        <w:rPr>
          <w:rStyle w:val="StyleUnderline"/>
          <w:highlight w:val="cyan"/>
        </w:rPr>
        <w:t>if</w:t>
      </w:r>
      <w:r w:rsidRPr="00755760">
        <w:rPr>
          <w:rStyle w:val="StyleUnderline"/>
        </w:rPr>
        <w:t xml:space="preserve"> ocean freight </w:t>
      </w:r>
      <w:r w:rsidRPr="00755760">
        <w:rPr>
          <w:rStyle w:val="StyleUnderline"/>
          <w:highlight w:val="cyan"/>
        </w:rPr>
        <w:t>carrier alliances were brought to an end</w:t>
      </w:r>
      <w:r w:rsidRPr="00755760">
        <w:rPr>
          <w:rStyle w:val="StyleUnderline"/>
        </w:rPr>
        <w:t>?</w:t>
      </w:r>
      <w:r w:rsidRPr="00755760">
        <w:t xml:space="preserve"> Many shippers would cheer as they’re currently seeking to make such an outcome a reality. But </w:t>
      </w:r>
      <w:r w:rsidRPr="00755760">
        <w:rPr>
          <w:rStyle w:val="StyleUnderline"/>
        </w:rPr>
        <w:t>would it really be good news for shippers?</w:t>
      </w:r>
      <w:r w:rsidRPr="00755760">
        <w:t xml:space="preserve"> SeaIntelligence Consulting’s CEO, Partner Lars Jensen says </w:t>
      </w:r>
      <w:r w:rsidRPr="00755760">
        <w:rPr>
          <w:rStyle w:val="StyleUnderline"/>
        </w:rPr>
        <w:t>no.</w:t>
      </w:r>
      <w:r w:rsidRPr="00755760">
        <w:t xml:space="preserve"> </w:t>
      </w:r>
      <w:r w:rsidRPr="00755760">
        <w:rPr>
          <w:rStyle w:val="StyleUnderline"/>
        </w:rPr>
        <w:t>As much as shippers may see carrier alliances as</w:t>
      </w:r>
      <w:r w:rsidRPr="00755760">
        <w:t xml:space="preserve"> a way shipping lines are </w:t>
      </w:r>
      <w:r w:rsidRPr="00755760">
        <w:rPr>
          <w:rStyle w:val="StyleUnderline"/>
        </w:rPr>
        <w:t>skirting antitrust laws</w:t>
      </w:r>
      <w:r w:rsidRPr="00755760">
        <w:t xml:space="preserve"> (and there’s reason for distrust with recent price-fixing investigations into carriers, even some charges resulting in a K-Line executive pleading guilty to price fixing in 2014 and an NYK exec pleading guilty of price fixing in 2015), </w:t>
      </w:r>
      <w:r w:rsidRPr="00755760">
        <w:rPr>
          <w:rStyle w:val="StyleUnderline"/>
        </w:rPr>
        <w:t>it’s the vessel sharing agreements</w:t>
      </w:r>
      <w:r w:rsidRPr="00755760">
        <w:t xml:space="preserve">, under which carriers work together, </w:t>
      </w:r>
      <w:r w:rsidRPr="00755760">
        <w:rPr>
          <w:rStyle w:val="StyleUnderline"/>
        </w:rPr>
        <w:t>being broken up that shippers should really worry about</w:t>
      </w:r>
      <w:r w:rsidRPr="00755760">
        <w:t xml:space="preserve">. That according to Mr. Jensen, who says </w:t>
      </w:r>
      <w:r w:rsidRPr="00755760">
        <w:rPr>
          <w:rStyle w:val="StyleUnderline"/>
        </w:rPr>
        <w:t xml:space="preserve">an end to carrier alliances will cause </w:t>
      </w:r>
      <w:r w:rsidRPr="00755760">
        <w:rPr>
          <w:rStyle w:val="StyleUnderline"/>
          <w:highlight w:val="cyan"/>
        </w:rPr>
        <w:t>freight rates</w:t>
      </w:r>
      <w:r w:rsidRPr="00755760">
        <w:rPr>
          <w:rStyle w:val="StyleUnderline"/>
        </w:rPr>
        <w:t xml:space="preserve"> to </w:t>
      </w:r>
      <w:r w:rsidRPr="00755760">
        <w:rPr>
          <w:rStyle w:val="StyleUnderline"/>
          <w:highlight w:val="cyan"/>
        </w:rPr>
        <w:t>skyrocket</w:t>
      </w:r>
      <w:r w:rsidRPr="00755760">
        <w:rPr>
          <w:rStyle w:val="StyleUnderline"/>
        </w:rPr>
        <w:t>.</w:t>
      </w:r>
      <w:r w:rsidRPr="00755760">
        <w:t xml:space="preserve"> In an article for the Loadstar, Gavin van Marle reports remarks Mr. Jensen made on Tuesday (June 18th, 2019) at the TOC Container Supply Chain event in Rotterdam: Shipper </w:t>
      </w:r>
      <w:r w:rsidRPr="00755760">
        <w:rPr>
          <w:rStyle w:val="StyleUnderline"/>
          <w:highlight w:val="cyan"/>
        </w:rPr>
        <w:t>opposition</w:t>
      </w:r>
      <w:r w:rsidRPr="00755760">
        <w:rPr>
          <w:rStyle w:val="StyleUnderline"/>
        </w:rPr>
        <w:t xml:space="preserve"> </w:t>
      </w:r>
      <w:r w:rsidRPr="00755760">
        <w:rPr>
          <w:rStyle w:val="StyleUnderline"/>
          <w:highlight w:val="cyan"/>
        </w:rPr>
        <w:t>to</w:t>
      </w:r>
      <w:r w:rsidRPr="00755760">
        <w:rPr>
          <w:rStyle w:val="StyleUnderline"/>
        </w:rPr>
        <w:t xml:space="preserve"> deepsea liner </w:t>
      </w:r>
      <w:r w:rsidRPr="00755760">
        <w:rPr>
          <w:rStyle w:val="StyleUnderline"/>
          <w:highlight w:val="cyan"/>
        </w:rPr>
        <w:t>shipping alliances may</w:t>
      </w:r>
      <w:r w:rsidRPr="00755760">
        <w:rPr>
          <w:rStyle w:val="StyleUnderline"/>
        </w:rPr>
        <w:t xml:space="preserve"> </w:t>
      </w:r>
      <w:r w:rsidRPr="00755760">
        <w:rPr>
          <w:rStyle w:val="StyleUnderline"/>
          <w:highlight w:val="cyan"/>
        </w:rPr>
        <w:t>be dangerously misplaced</w:t>
      </w:r>
      <w:r w:rsidRPr="00755760">
        <w:t xml:space="preserve">, delegates at the TOC Container Supply Chain event in Rotterdam heard yesterday. Lars Jensen, chief executive and partner of SeaIntelligence Consulting, said </w:t>
      </w:r>
      <w:r w:rsidRPr="00755760">
        <w:rPr>
          <w:rStyle w:val="StyleUnderline"/>
          <w:highlight w:val="cyan"/>
        </w:rPr>
        <w:t>efforts</w:t>
      </w:r>
      <w:r w:rsidRPr="00755760">
        <w:t xml:space="preserve"> by some </w:t>
      </w:r>
      <w:r w:rsidRPr="00755760">
        <w:rPr>
          <w:rStyle w:val="StyleUnderline"/>
          <w:highlight w:val="cyan"/>
        </w:rPr>
        <w:t>to bar</w:t>
      </w:r>
      <w:r w:rsidRPr="00755760">
        <w:t xml:space="preserve"> container lines from operating in </w:t>
      </w:r>
      <w:r w:rsidRPr="00755760">
        <w:rPr>
          <w:rStyle w:val="StyleUnderline"/>
          <w:highlight w:val="cyan"/>
        </w:rPr>
        <w:t>alliances</w:t>
      </w:r>
      <w:r w:rsidRPr="00755760">
        <w:rPr>
          <w:rStyle w:val="StyleUnderline"/>
        </w:rPr>
        <w:t xml:space="preserve">, claiming they have become anti-competitive, </w:t>
      </w:r>
      <w:r w:rsidRPr="00755760">
        <w:rPr>
          <w:rStyle w:val="StyleUnderline"/>
          <w:highlight w:val="cyan"/>
        </w:rPr>
        <w:t>would result in freight rates “skyrocketing</w:t>
      </w:r>
      <w:r w:rsidRPr="00755760">
        <w:rPr>
          <w:rStyle w:val="StyleUnderline"/>
        </w:rPr>
        <w:t>”.</w:t>
      </w:r>
      <w:r w:rsidRPr="00755760">
        <w:t xml:space="preserve"> Mr. van Marle makes it clear the impetus for Mr. Jensen’s words is the European Commission’s regulators assessing whether or not to extend EU’s Block Exemption Regulation (BER) for five years. The BER is the EU’s legislation that covers vessel-sharing agreements (VSAs), which are commonly referred to as carrier alliances, essentially exempting these agreements from being antitrust law violations. BER does not give carriers a carte blanche when it comes to antitrust rules. Carriers, for example, are not allowed to communicate and cooperate in regards to freight rate points. VSA cooperation is supposed to be strictly limited to ship sharing matters. Of course, shippers have been suspicious from the start of carrier alliances that cooperation bleeds into price point sharing and reduces competition between carriers. Because shippers see VSAs or carrier alliances as a reduction in carrier competition, potentially exacerbating the poor quality of customer service carriers are notorious for and increasing freight rates, there are shippers attempting to persuade regulators not to extend the BER. Obviously, Mr. Jensen argues shippers will not get what they’re hoping for if they succeed in keeping the BER from getting extended. In his Loadstar article, Mr. van Marle continues to quote Mr. Jensen as the SeaIntelligence CEO explains why ending the BER will be expensive for shippers: Mr Jensen said: “</w:t>
      </w:r>
      <w:r w:rsidRPr="00755760">
        <w:rPr>
          <w:rStyle w:val="StyleUnderline"/>
        </w:rPr>
        <w:t>If the anti-trust exemption isn’t extended</w:t>
      </w:r>
      <w:r w:rsidRPr="00755760">
        <w:t xml:space="preserve">, it doesn’t necessarily mean shipping lines can’t run alliances. It may well just mean the lines have higher hoops to jump through, and I doubt that they will do that. “But </w:t>
      </w:r>
      <w:r w:rsidRPr="00755760">
        <w:rPr>
          <w:rStyle w:val="StyleUnderline"/>
        </w:rPr>
        <w:t>it will mean a lot of legal costs and the carriers will have to recoup those costs and the only [way] they can do that is through higher rates,</w:t>
      </w:r>
      <w:r w:rsidRPr="00755760">
        <w:t xml:space="preserve">” he added. “However, </w:t>
      </w:r>
      <w:r w:rsidRPr="00755760">
        <w:rPr>
          <w:rStyle w:val="StyleUnderline"/>
        </w:rPr>
        <w:t>if shipping alliances are outlawed</w:t>
      </w:r>
      <w:r w:rsidRPr="00755760">
        <w:t xml:space="preserve"> altogether, then </w:t>
      </w:r>
      <w:r w:rsidRPr="00755760">
        <w:rPr>
          <w:rStyle w:val="StyleUnderline"/>
        </w:rPr>
        <w:t>freight rates will skyrocket</w:t>
      </w:r>
      <w:r w:rsidRPr="00755760">
        <w:t xml:space="preserve">, because alliances are the only way that carriers can operate ultra-large container vessels (ULCVs) effectively.” I have long had mixed feelings about carrier alliances, myself. Yes, they are a reduction of carrier competition in the international shipping industry, and I’m not a fan of shrinking that competition. Smaller competition (in any industry) usually means higher prices and lower service. However, the incredible financial losses carriers have suffered over the last many years (and, yes, I would argue those losses are largely by their own doing) and </w:t>
      </w:r>
      <w:r w:rsidRPr="00755760">
        <w:rPr>
          <w:rStyle w:val="StyleUnderline"/>
          <w:highlight w:val="cyan"/>
        </w:rPr>
        <w:t>the very tight</w:t>
      </w:r>
      <w:r w:rsidRPr="00755760">
        <w:rPr>
          <w:rStyle w:val="StyleUnderline"/>
        </w:rPr>
        <w:t xml:space="preserve"> </w:t>
      </w:r>
      <w:r w:rsidRPr="00755760">
        <w:rPr>
          <w:rStyle w:val="StyleUnderline"/>
          <w:highlight w:val="cyan"/>
        </w:rPr>
        <w:t>profit margins</w:t>
      </w:r>
      <w:r w:rsidRPr="00755760">
        <w:t xml:space="preserve"> carriers seem to be working within </w:t>
      </w:r>
      <w:r w:rsidRPr="00755760">
        <w:rPr>
          <w:rStyle w:val="StyleUnderline"/>
          <w:highlight w:val="cyan"/>
        </w:rPr>
        <w:t>has made carrier alliances</w:t>
      </w:r>
      <w:r w:rsidRPr="00755760">
        <w:rPr>
          <w:rStyle w:val="StyleUnderline"/>
        </w:rPr>
        <w:t xml:space="preserve"> </w:t>
      </w:r>
      <w:r w:rsidRPr="00755760">
        <w:rPr>
          <w:rStyle w:val="StyleUnderline"/>
          <w:highlight w:val="cyan"/>
        </w:rPr>
        <w:t>basically</w:t>
      </w:r>
      <w:r w:rsidRPr="00755760">
        <w:rPr>
          <w:rStyle w:val="StyleUnderline"/>
        </w:rPr>
        <w:t xml:space="preserve"> </w:t>
      </w:r>
      <w:r w:rsidRPr="00755760">
        <w:rPr>
          <w:rStyle w:val="StyleUnderline"/>
          <w:highlight w:val="cyan"/>
        </w:rPr>
        <w:t>a necessity in reducing costs</w:t>
      </w:r>
      <w:r w:rsidRPr="00755760">
        <w:rPr>
          <w:rStyle w:val="StyleUnderline"/>
        </w:rPr>
        <w:t xml:space="preserve"> </w:t>
      </w:r>
      <w:r w:rsidRPr="00755760">
        <w:rPr>
          <w:rStyle w:val="StyleUnderline"/>
          <w:highlight w:val="cyan"/>
        </w:rPr>
        <w:t>and keeping</w:t>
      </w:r>
      <w:r w:rsidRPr="00755760">
        <w:rPr>
          <w:rStyle w:val="StyleUnderline"/>
        </w:rPr>
        <w:t xml:space="preserve"> these big </w:t>
      </w:r>
      <w:r w:rsidRPr="00755760">
        <w:rPr>
          <w:rStyle w:val="StyleUnderline"/>
          <w:highlight w:val="cyan"/>
        </w:rPr>
        <w:t>shipping</w:t>
      </w:r>
      <w:r w:rsidRPr="00755760">
        <w:rPr>
          <w:rStyle w:val="StyleUnderline"/>
        </w:rPr>
        <w:t xml:space="preserve"> companies </w:t>
      </w:r>
      <w:r w:rsidRPr="00755760">
        <w:rPr>
          <w:rStyle w:val="StyleUnderline"/>
          <w:highlight w:val="cyan"/>
        </w:rPr>
        <w:t>from sinking</w:t>
      </w:r>
      <w:r w:rsidRPr="00755760">
        <w:t xml:space="preserve"> like Hanjin did a few years back. There is also the argument that VSAs create more ability and flexibility for carriers to offer more sailings, so that’s a case where </w:t>
      </w:r>
      <w:r w:rsidRPr="00755760">
        <w:rPr>
          <w:rStyle w:val="StyleUnderline"/>
        </w:rPr>
        <w:t>carrier alliances could increase service instead of decreasing it</w:t>
      </w:r>
      <w:r w:rsidRPr="00755760">
        <w:t xml:space="preserve">. Overall, </w:t>
      </w:r>
      <w:r w:rsidRPr="00755760">
        <w:rPr>
          <w:rStyle w:val="StyleUnderline"/>
        </w:rPr>
        <w:t>I’ve considered carrier alliances a necessary evil in the ocean freight sector.</w:t>
      </w:r>
      <w:r w:rsidRPr="00755760">
        <w:t xml:space="preserve"> I’m actually of the opinion that </w:t>
      </w:r>
      <w:r w:rsidRPr="00755760">
        <w:rPr>
          <w:rStyle w:val="StyleUnderline"/>
          <w:highlight w:val="cyan"/>
        </w:rPr>
        <w:t>if</w:t>
      </w:r>
      <w:r w:rsidRPr="00755760">
        <w:rPr>
          <w:rStyle w:val="StyleUnderline"/>
        </w:rPr>
        <w:t xml:space="preserve"> the carrier </w:t>
      </w:r>
      <w:r w:rsidRPr="00755760">
        <w:rPr>
          <w:rStyle w:val="StyleUnderline"/>
          <w:highlight w:val="cyan"/>
        </w:rPr>
        <w:t>alliances ended suddenly</w:t>
      </w:r>
      <w:r w:rsidRPr="00755760">
        <w:t xml:space="preserve"> today, </w:t>
      </w:r>
      <w:r w:rsidRPr="00755760">
        <w:rPr>
          <w:rStyle w:val="StyleUnderline"/>
          <w:highlight w:val="cyan"/>
        </w:rPr>
        <w:t>several carriers would have trouble</w:t>
      </w:r>
      <w:r w:rsidRPr="00755760">
        <w:rPr>
          <w:rStyle w:val="StyleUnderline"/>
        </w:rPr>
        <w:t xml:space="preserve"> </w:t>
      </w:r>
      <w:r w:rsidRPr="00755760">
        <w:rPr>
          <w:rStyle w:val="StyleUnderline"/>
          <w:highlight w:val="cyan"/>
        </w:rPr>
        <w:t>competing</w:t>
      </w:r>
      <w:r w:rsidRPr="00755760">
        <w:t xml:space="preserve"> with the top dogs of the industry like Maersk and suffer the same fate as Hanjin or at least be forced into mergers or buyouts. We possibly might even eventually reach Maersk’s prediction of carrier competition shrinking to only 3 global companies. </w:t>
      </w:r>
      <w:r w:rsidRPr="00755760">
        <w:rPr>
          <w:rStyle w:val="StyleUnderline"/>
          <w:highlight w:val="cyan"/>
        </w:rPr>
        <w:t>Such a</w:t>
      </w:r>
      <w:r w:rsidRPr="00755760">
        <w:t xml:space="preserve"> low competition </w:t>
      </w:r>
      <w:r w:rsidRPr="00755760">
        <w:rPr>
          <w:rStyle w:val="StyleUnderline"/>
          <w:highlight w:val="cyan"/>
        </w:rPr>
        <w:t>situation</w:t>
      </w:r>
      <w:r w:rsidRPr="00755760">
        <w:rPr>
          <w:rStyle w:val="StyleUnderline"/>
        </w:rPr>
        <w:t xml:space="preserve"> would almost </w:t>
      </w:r>
      <w:r w:rsidRPr="00755760">
        <w:rPr>
          <w:rStyle w:val="StyleUnderline"/>
          <w:highlight w:val="cyan"/>
        </w:rPr>
        <w:t>certainly mean higher freight rates</w:t>
      </w:r>
      <w:r w:rsidRPr="00755760">
        <w:rPr>
          <w:rStyle w:val="StyleUnderline"/>
        </w:rPr>
        <w:t xml:space="preserve"> for shippers</w:t>
      </w:r>
      <w:r w:rsidRPr="00755760">
        <w:t xml:space="preserve">. While my position on the situation of carrier alliances is not as extreme as Mr. Jensen’s, whose final quote in the Loadstar article is, “So I am of the opinion that shippers should pray the lines are allowed to continue to operate alliances,” I do think </w:t>
      </w:r>
      <w:r w:rsidRPr="00755760">
        <w:rPr>
          <w:rStyle w:val="StyleUnderline"/>
        </w:rPr>
        <w:t xml:space="preserve">the </w:t>
      </w:r>
      <w:r w:rsidRPr="00755760">
        <w:rPr>
          <w:rStyle w:val="StyleUnderline"/>
          <w:highlight w:val="cyan"/>
        </w:rPr>
        <w:t>sudden disbanding</w:t>
      </w:r>
      <w:r w:rsidRPr="00755760">
        <w:rPr>
          <w:rStyle w:val="StyleUnderline"/>
        </w:rPr>
        <w:t xml:space="preserve"> of VSAs would </w:t>
      </w:r>
      <w:r w:rsidRPr="00755760">
        <w:rPr>
          <w:rStyle w:val="StyleUnderline"/>
          <w:highlight w:val="cyan"/>
        </w:rPr>
        <w:t>not</w:t>
      </w:r>
      <w:r w:rsidRPr="00755760">
        <w:rPr>
          <w:rStyle w:val="StyleUnderline"/>
        </w:rPr>
        <w:t xml:space="preserve"> be </w:t>
      </w:r>
      <w:r w:rsidRPr="00755760">
        <w:rPr>
          <w:rStyle w:val="StyleUnderline"/>
          <w:highlight w:val="cyan"/>
        </w:rPr>
        <w:t>in the overall interest of</w:t>
      </w:r>
      <w:r w:rsidRPr="00755760">
        <w:rPr>
          <w:rStyle w:val="StyleUnderline"/>
        </w:rPr>
        <w:t xml:space="preserve"> </w:t>
      </w:r>
      <w:r w:rsidRPr="00755760">
        <w:rPr>
          <w:rStyle w:val="StyleUnderline"/>
          <w:highlight w:val="cyan"/>
        </w:rPr>
        <w:t>shippers</w:t>
      </w:r>
      <w:r w:rsidRPr="00755760">
        <w:rPr>
          <w:rStyle w:val="StyleUnderline"/>
        </w:rPr>
        <w:t>.</w:t>
      </w:r>
    </w:p>
    <w:p w14:paraId="34595D04" w14:textId="77777777" w:rsidR="00521CB0" w:rsidRDefault="00521CB0" w:rsidP="00521CB0">
      <w:pPr>
        <w:pStyle w:val="Heading2"/>
      </w:pPr>
      <w:r>
        <w:t xml:space="preserve">ADV 2 </w:t>
      </w:r>
    </w:p>
    <w:p w14:paraId="63522FC7" w14:textId="77777777" w:rsidR="00521CB0" w:rsidRDefault="00521CB0" w:rsidP="00521CB0">
      <w:pPr>
        <w:pStyle w:val="Heading3"/>
      </w:pPr>
      <w:r>
        <w:t xml:space="preserve">2nc – navy </w:t>
      </w:r>
    </w:p>
    <w:p w14:paraId="62FFD083" w14:textId="77777777" w:rsidR="00521CB0" w:rsidRPr="00755760" w:rsidRDefault="00521CB0" w:rsidP="00521CB0">
      <w:pPr>
        <w:pStyle w:val="Heading4"/>
        <w:rPr>
          <w:rFonts w:cstheme="minorHAnsi"/>
          <w:b w:val="0"/>
          <w:bCs/>
        </w:rPr>
      </w:pPr>
      <w:bookmarkStart w:id="2" w:name="_Hlk66989501"/>
      <w:r w:rsidRPr="00755760">
        <w:rPr>
          <w:rFonts w:cstheme="minorHAnsi"/>
        </w:rPr>
        <w:t xml:space="preserve">Naval deterrence fails and is unsustainable. </w:t>
      </w:r>
      <w:r w:rsidRPr="00755760">
        <w:rPr>
          <w:rFonts w:cstheme="minorHAnsi"/>
          <w:b w:val="0"/>
          <w:bCs/>
        </w:rPr>
        <w:t>Answers all of their internal links</w:t>
      </w:r>
    </w:p>
    <w:p w14:paraId="0AEF2F06" w14:textId="77777777" w:rsidR="00521CB0" w:rsidRPr="00755760" w:rsidRDefault="00521CB0" w:rsidP="00521CB0">
      <w:pPr>
        <w:rPr>
          <w:rFonts w:cstheme="minorHAnsi"/>
        </w:rPr>
      </w:pPr>
      <w:r w:rsidRPr="00755760">
        <w:t xml:space="preserve">van </w:t>
      </w:r>
      <w:r w:rsidRPr="00755760">
        <w:rPr>
          <w:rStyle w:val="Style13ptBold"/>
          <w:rFonts w:cstheme="minorHAnsi"/>
        </w:rPr>
        <w:t>Hooft 21</w:t>
      </w:r>
      <w:r w:rsidRPr="00755760">
        <w:rPr>
          <w:rFonts w:cstheme="minorHAnsi"/>
        </w:rPr>
        <w:t xml:space="preserve">, senior strategic analyst at The Hague Centre for Strategic Studies, the co-chair of its Initiative on the Future of Transatlantic Relations, and a former postdoctoral fellow at the Security Studies Program at Massachusetts Institute of Technology. (Paul, 2-23-2021, "Don’t Knock Yourself Out: How America Can Turn the Tables on China by Giving Up the Fight for Command of the Seas", </w:t>
      </w:r>
      <w:r w:rsidRPr="00755760">
        <w:rPr>
          <w:rFonts w:cstheme="minorHAnsi"/>
          <w:i/>
          <w:iCs/>
        </w:rPr>
        <w:t>War on the Rocks</w:t>
      </w:r>
      <w:r w:rsidRPr="00755760">
        <w:rPr>
          <w:rFonts w:cstheme="minorHAnsi"/>
        </w:rPr>
        <w:t>, https://warontherocks.com/2021/02/dont-knock-yourself-out-how-america-can-turn-the-tables-on-china-by-giving-up-the-fight-for-command-of-the-seas/)</w:t>
      </w:r>
    </w:p>
    <w:p w14:paraId="14EBAF35" w14:textId="77777777" w:rsidR="00521CB0" w:rsidRPr="00755760" w:rsidRDefault="00521CB0" w:rsidP="00521CB0">
      <w:pPr>
        <w:rPr>
          <w:rFonts w:cstheme="minorHAnsi"/>
        </w:rPr>
      </w:pPr>
      <w:r w:rsidRPr="00755760">
        <w:rPr>
          <w:rStyle w:val="StyleUnderline"/>
          <w:rFonts w:cstheme="minorHAnsi"/>
        </w:rPr>
        <w:t>The U</w:t>
      </w:r>
      <w:r w:rsidRPr="00755760">
        <w:rPr>
          <w:rFonts w:cstheme="minorHAnsi"/>
        </w:rPr>
        <w:t xml:space="preserve">nited </w:t>
      </w:r>
      <w:r w:rsidRPr="00755760">
        <w:rPr>
          <w:rStyle w:val="StyleUnderline"/>
          <w:rFonts w:cstheme="minorHAnsi"/>
        </w:rPr>
        <w:t>S</w:t>
      </w:r>
      <w:r w:rsidRPr="00755760">
        <w:rPr>
          <w:rFonts w:cstheme="minorHAnsi"/>
        </w:rPr>
        <w:t xml:space="preserve">tates </w:t>
      </w:r>
      <w:r w:rsidRPr="00755760">
        <w:rPr>
          <w:rStyle w:val="StyleUnderline"/>
          <w:rFonts w:cstheme="minorHAnsi"/>
        </w:rPr>
        <w:t xml:space="preserve">should </w:t>
      </w:r>
      <w:r w:rsidRPr="00755760">
        <w:rPr>
          <w:rStyle w:val="Emphasis"/>
          <w:rFonts w:cstheme="minorHAnsi"/>
        </w:rPr>
        <w:t>give up its quest</w:t>
      </w:r>
      <w:r w:rsidRPr="00755760">
        <w:rPr>
          <w:rStyle w:val="StyleUnderline"/>
          <w:rFonts w:cstheme="minorHAnsi"/>
        </w:rPr>
        <w:t xml:space="preserve"> for </w:t>
      </w:r>
      <w:r w:rsidRPr="00755760">
        <w:rPr>
          <w:rStyle w:val="StyleUnderline"/>
          <w:rFonts w:cstheme="minorHAnsi"/>
          <w:highlight w:val="cyan"/>
        </w:rPr>
        <w:t>command of the maritime commons</w:t>
      </w:r>
      <w:r w:rsidRPr="00755760">
        <w:rPr>
          <w:rStyle w:val="StyleUnderline"/>
          <w:rFonts w:cstheme="minorHAnsi"/>
        </w:rPr>
        <w:t xml:space="preserve"> in the Western Pacific. The struggle </w:t>
      </w:r>
      <w:r w:rsidRPr="00755760">
        <w:rPr>
          <w:rStyle w:val="StyleUnderline"/>
          <w:rFonts w:cstheme="minorHAnsi"/>
          <w:highlight w:val="cyan"/>
        </w:rPr>
        <w:t xml:space="preserve">is based on a </w:t>
      </w:r>
      <w:r w:rsidRPr="00755760">
        <w:rPr>
          <w:rStyle w:val="Emphasis"/>
          <w:rFonts w:cstheme="minorHAnsi"/>
          <w:highlight w:val="cyan"/>
        </w:rPr>
        <w:t>false premise</w:t>
      </w:r>
      <w:r w:rsidRPr="00755760">
        <w:rPr>
          <w:rStyle w:val="StyleUnderline"/>
          <w:rFonts w:cstheme="minorHAnsi"/>
        </w:rPr>
        <w:t xml:space="preserve"> — that if the United States loses command of the seas, China will </w:t>
      </w:r>
      <w:r w:rsidRPr="00755760">
        <w:rPr>
          <w:rStyle w:val="Emphasis"/>
          <w:rFonts w:cstheme="minorHAnsi"/>
        </w:rPr>
        <w:t>step in</w:t>
      </w:r>
      <w:r w:rsidRPr="00755760">
        <w:rPr>
          <w:rStyle w:val="StyleUnderline"/>
          <w:rFonts w:cstheme="minorHAnsi"/>
        </w:rPr>
        <w:t xml:space="preserve"> the fill the vacuum</w:t>
      </w:r>
      <w:r w:rsidRPr="00755760">
        <w:rPr>
          <w:rFonts w:cstheme="minorHAnsi"/>
        </w:rPr>
        <w:t xml:space="preserve">. In fact, </w:t>
      </w:r>
      <w:r w:rsidRPr="00755760">
        <w:rPr>
          <w:rStyle w:val="Emphasis"/>
          <w:rFonts w:cstheme="minorHAnsi"/>
        </w:rPr>
        <w:t>even if</w:t>
      </w:r>
      <w:r w:rsidRPr="00755760">
        <w:rPr>
          <w:rStyle w:val="StyleUnderline"/>
          <w:rFonts w:cstheme="minorHAnsi"/>
        </w:rPr>
        <w:t xml:space="preserve"> the U</w:t>
      </w:r>
      <w:r w:rsidRPr="00755760">
        <w:rPr>
          <w:rFonts w:cstheme="minorHAnsi"/>
        </w:rPr>
        <w:t xml:space="preserve">nited </w:t>
      </w:r>
      <w:r w:rsidRPr="00755760">
        <w:rPr>
          <w:rStyle w:val="StyleUnderline"/>
          <w:rFonts w:cstheme="minorHAnsi"/>
        </w:rPr>
        <w:t>S</w:t>
      </w:r>
      <w:r w:rsidRPr="00755760">
        <w:rPr>
          <w:rFonts w:cstheme="minorHAnsi"/>
        </w:rPr>
        <w:t xml:space="preserve">tates </w:t>
      </w:r>
      <w:r w:rsidRPr="00755760">
        <w:rPr>
          <w:rStyle w:val="StyleUnderline"/>
          <w:rFonts w:cstheme="minorHAnsi"/>
        </w:rPr>
        <w:t xml:space="preserve">loses command of the maritime commons, China is </w:t>
      </w:r>
      <w:r w:rsidRPr="00755760">
        <w:rPr>
          <w:rStyle w:val="Emphasis"/>
          <w:rFonts w:cstheme="minorHAnsi"/>
        </w:rPr>
        <w:t>not positioned</w:t>
      </w:r>
      <w:r w:rsidRPr="00755760">
        <w:rPr>
          <w:rStyle w:val="StyleUnderline"/>
          <w:rFonts w:cstheme="minorHAnsi"/>
        </w:rPr>
        <w:t xml:space="preserve"> to gain it</w:t>
      </w:r>
      <w:r w:rsidRPr="00755760">
        <w:rPr>
          <w:rFonts w:cstheme="minorHAnsi"/>
        </w:rPr>
        <w:t xml:space="preserve">. However, by positioning China as an existential threat, the United States is boxing itself in politically. </w:t>
      </w:r>
      <w:r w:rsidRPr="00755760">
        <w:rPr>
          <w:rStyle w:val="StyleUnderline"/>
          <w:rFonts w:cstheme="minorHAnsi"/>
        </w:rPr>
        <w:t>The U</w:t>
      </w:r>
      <w:r w:rsidRPr="00755760">
        <w:rPr>
          <w:rFonts w:cstheme="minorHAnsi"/>
        </w:rPr>
        <w:t xml:space="preserve">nited </w:t>
      </w:r>
      <w:r w:rsidRPr="00755760">
        <w:rPr>
          <w:rStyle w:val="StyleUnderline"/>
          <w:rFonts w:cstheme="minorHAnsi"/>
        </w:rPr>
        <w:t>S</w:t>
      </w:r>
      <w:r w:rsidRPr="00755760">
        <w:rPr>
          <w:rFonts w:cstheme="minorHAnsi"/>
        </w:rPr>
        <w:t xml:space="preserve">tates </w:t>
      </w:r>
      <w:r w:rsidRPr="00755760">
        <w:rPr>
          <w:rStyle w:val="Emphasis"/>
          <w:rFonts w:cstheme="minorHAnsi"/>
        </w:rPr>
        <w:t>courts disaster</w:t>
      </w:r>
      <w:r w:rsidRPr="00755760">
        <w:rPr>
          <w:rFonts w:cstheme="minorHAnsi"/>
        </w:rPr>
        <w:t xml:space="preserve"> </w:t>
      </w:r>
      <w:r w:rsidRPr="00755760">
        <w:rPr>
          <w:rStyle w:val="StyleUnderline"/>
          <w:rFonts w:cstheme="minorHAnsi"/>
        </w:rPr>
        <w:t xml:space="preserve">when it </w:t>
      </w:r>
      <w:r w:rsidRPr="00755760">
        <w:rPr>
          <w:rStyle w:val="Emphasis"/>
          <w:rFonts w:cstheme="minorHAnsi"/>
        </w:rPr>
        <w:t>overextends itself</w:t>
      </w:r>
      <w:r w:rsidRPr="00755760">
        <w:rPr>
          <w:rStyle w:val="StyleUnderline"/>
          <w:rFonts w:cstheme="minorHAnsi"/>
        </w:rPr>
        <w:t xml:space="preserve"> by seeking military primacy in the region. There is one fundamental reason: </w:t>
      </w:r>
      <w:r w:rsidRPr="00755760">
        <w:rPr>
          <w:rStyle w:val="Emphasis"/>
          <w:rFonts w:cstheme="minorHAnsi"/>
        </w:rPr>
        <w:t>the tyranny of distance</w:t>
      </w:r>
      <w:r w:rsidRPr="00755760">
        <w:rPr>
          <w:rFonts w:cstheme="minorHAnsi"/>
        </w:rPr>
        <w:t xml:space="preserve">. The </w:t>
      </w:r>
      <w:r w:rsidRPr="00755760">
        <w:rPr>
          <w:rStyle w:val="Emphasis"/>
          <w:rFonts w:cstheme="minorHAnsi"/>
          <w:highlight w:val="cyan"/>
        </w:rPr>
        <w:t>maritime</w:t>
      </w:r>
      <w:r w:rsidRPr="00755760">
        <w:rPr>
          <w:rFonts w:cstheme="minorHAnsi"/>
        </w:rPr>
        <w:t xml:space="preserve"> nature of American </w:t>
      </w:r>
      <w:r w:rsidRPr="00755760">
        <w:rPr>
          <w:rStyle w:val="Emphasis"/>
          <w:rFonts w:cstheme="minorHAnsi"/>
          <w:highlight w:val="cyan"/>
        </w:rPr>
        <w:t>power</w:t>
      </w:r>
      <w:r w:rsidRPr="00755760">
        <w:rPr>
          <w:rStyle w:val="StyleUnderline"/>
          <w:rFonts w:cstheme="minorHAnsi"/>
          <w:highlight w:val="cyan"/>
        </w:rPr>
        <w:t xml:space="preserve"> is a </w:t>
      </w:r>
      <w:r w:rsidRPr="00755760">
        <w:rPr>
          <w:rStyle w:val="Emphasis"/>
          <w:rFonts w:cstheme="minorHAnsi"/>
          <w:highlight w:val="cyan"/>
        </w:rPr>
        <w:t>double-edged sword</w:t>
      </w:r>
      <w:r w:rsidRPr="00755760">
        <w:rPr>
          <w:rFonts w:cstheme="minorHAnsi"/>
        </w:rPr>
        <w:t xml:space="preserve">, specifically when it comes to its competition with China. </w:t>
      </w:r>
      <w:r w:rsidRPr="00755760">
        <w:rPr>
          <w:rStyle w:val="StyleUnderline"/>
          <w:rFonts w:cstheme="minorHAnsi"/>
        </w:rPr>
        <w:t xml:space="preserve">American command over the maritime commons allows the U.S. military to project power globally, but </w:t>
      </w:r>
      <w:r w:rsidRPr="00755760">
        <w:rPr>
          <w:rStyle w:val="StyleUnderline"/>
          <w:rFonts w:cstheme="minorHAnsi"/>
          <w:highlight w:val="cyan"/>
        </w:rPr>
        <w:t>when</w:t>
      </w:r>
      <w:r w:rsidRPr="00755760">
        <w:rPr>
          <w:rStyle w:val="StyleUnderline"/>
          <w:rFonts w:cstheme="minorHAnsi"/>
        </w:rPr>
        <w:t xml:space="preserve"> that </w:t>
      </w:r>
      <w:r w:rsidRPr="00755760">
        <w:rPr>
          <w:rStyle w:val="StyleUnderline"/>
          <w:rFonts w:cstheme="minorHAnsi"/>
          <w:highlight w:val="cyan"/>
        </w:rPr>
        <w:t>power is projected at</w:t>
      </w:r>
      <w:r w:rsidRPr="00755760">
        <w:rPr>
          <w:rStyle w:val="StyleUnderline"/>
          <w:rFonts w:cstheme="minorHAnsi"/>
        </w:rPr>
        <w:t xml:space="preserve"> a </w:t>
      </w:r>
      <w:r w:rsidRPr="00755760">
        <w:rPr>
          <w:rStyle w:val="Emphasis"/>
          <w:rFonts w:cstheme="minorHAnsi"/>
          <w:highlight w:val="cyan"/>
        </w:rPr>
        <w:t>great distance</w:t>
      </w:r>
      <w:r w:rsidRPr="00755760">
        <w:rPr>
          <w:rStyle w:val="StyleUnderline"/>
          <w:rFonts w:cstheme="minorHAnsi"/>
        </w:rPr>
        <w:t xml:space="preserve"> from U.S. shores, as in the Western Pacific, </w:t>
      </w:r>
      <w:r w:rsidRPr="00755760">
        <w:rPr>
          <w:rStyle w:val="StyleUnderline"/>
          <w:rFonts w:cstheme="minorHAnsi"/>
          <w:highlight w:val="cyan"/>
        </w:rPr>
        <w:t>U.S. forces are</w:t>
      </w:r>
      <w:r w:rsidRPr="00755760">
        <w:rPr>
          <w:rStyle w:val="StyleUnderline"/>
          <w:rFonts w:cstheme="minorHAnsi"/>
        </w:rPr>
        <w:t xml:space="preserve"> particularly </w:t>
      </w:r>
      <w:r w:rsidRPr="00755760">
        <w:rPr>
          <w:rStyle w:val="Emphasis"/>
          <w:rFonts w:cstheme="minorHAnsi"/>
          <w:highlight w:val="cyan"/>
        </w:rPr>
        <w:t>vulnerable</w:t>
      </w:r>
      <w:r w:rsidRPr="00755760">
        <w:rPr>
          <w:rStyle w:val="StyleUnderline"/>
          <w:rFonts w:cstheme="minorHAnsi"/>
        </w:rPr>
        <w:t xml:space="preserve"> to measures designed to </w:t>
      </w:r>
      <w:r w:rsidRPr="00755760">
        <w:rPr>
          <w:rStyle w:val="Emphasis"/>
          <w:rFonts w:cstheme="minorHAnsi"/>
        </w:rPr>
        <w:t>raise the costs of access</w:t>
      </w:r>
      <w:r w:rsidRPr="00755760">
        <w:rPr>
          <w:rFonts w:cstheme="minorHAnsi"/>
        </w:rPr>
        <w:t xml:space="preserve">. First, </w:t>
      </w:r>
      <w:r w:rsidRPr="00755760">
        <w:rPr>
          <w:rStyle w:val="StyleUnderline"/>
          <w:rFonts w:cstheme="minorHAnsi"/>
        </w:rPr>
        <w:t>a strategy of maintaining command of the maritime commons in the face of anti-access measures exposes U.S. dependence on allied territory to support deployed forces</w:t>
      </w:r>
      <w:r w:rsidRPr="00755760">
        <w:rPr>
          <w:rFonts w:cstheme="minorHAnsi"/>
        </w:rPr>
        <w:t xml:space="preserve"> through basing, infrastructure, and logistics. Second, </w:t>
      </w:r>
      <w:r w:rsidRPr="00755760">
        <w:rPr>
          <w:rStyle w:val="StyleUnderline"/>
          <w:rFonts w:cstheme="minorHAnsi"/>
          <w:highlight w:val="cyan"/>
        </w:rPr>
        <w:t>as the costs</w:t>
      </w:r>
      <w:r w:rsidRPr="00755760">
        <w:rPr>
          <w:rStyle w:val="StyleUnderline"/>
          <w:rFonts w:cstheme="minorHAnsi"/>
        </w:rPr>
        <w:t xml:space="preserve"> and risks </w:t>
      </w:r>
      <w:r w:rsidRPr="00755760">
        <w:rPr>
          <w:rStyle w:val="StyleUnderline"/>
          <w:rFonts w:cstheme="minorHAnsi"/>
          <w:highlight w:val="cyan"/>
        </w:rPr>
        <w:t>of maintaining access increase,</w:t>
      </w:r>
      <w:r w:rsidRPr="00755760">
        <w:rPr>
          <w:rStyle w:val="StyleUnderline"/>
          <w:rFonts w:cstheme="minorHAnsi"/>
        </w:rPr>
        <w:t xml:space="preserve"> the </w:t>
      </w:r>
      <w:r w:rsidRPr="00755760">
        <w:rPr>
          <w:rStyle w:val="Emphasis"/>
          <w:rFonts w:cstheme="minorHAnsi"/>
          <w:highlight w:val="cyan"/>
        </w:rPr>
        <w:t>asymmetrical stakes</w:t>
      </w:r>
      <w:r w:rsidRPr="00755760">
        <w:rPr>
          <w:rStyle w:val="StyleUnderline"/>
          <w:rFonts w:cstheme="minorHAnsi"/>
          <w:highlight w:val="cyan"/>
        </w:rPr>
        <w:t xml:space="preserve"> become </w:t>
      </w:r>
      <w:r w:rsidRPr="00755760">
        <w:rPr>
          <w:rStyle w:val="Emphasis"/>
          <w:rFonts w:cstheme="minorHAnsi"/>
          <w:highlight w:val="cyan"/>
        </w:rPr>
        <w:t>more constraining</w:t>
      </w:r>
      <w:r w:rsidRPr="00755760">
        <w:rPr>
          <w:rStyle w:val="StyleUnderline"/>
          <w:rFonts w:cstheme="minorHAnsi"/>
        </w:rPr>
        <w:t xml:space="preserve"> for the U</w:t>
      </w:r>
      <w:r w:rsidRPr="00755760">
        <w:rPr>
          <w:rFonts w:cstheme="minorHAnsi"/>
        </w:rPr>
        <w:t xml:space="preserve">nited </w:t>
      </w:r>
      <w:r w:rsidRPr="00755760">
        <w:rPr>
          <w:rStyle w:val="StyleUnderline"/>
          <w:rFonts w:cstheme="minorHAnsi"/>
        </w:rPr>
        <w:t>S</w:t>
      </w:r>
      <w:r w:rsidRPr="00755760">
        <w:rPr>
          <w:rFonts w:cstheme="minorHAnsi"/>
        </w:rPr>
        <w:t xml:space="preserve">tates </w:t>
      </w:r>
      <w:r w:rsidRPr="00755760">
        <w:rPr>
          <w:rStyle w:val="StyleUnderline"/>
          <w:rFonts w:cstheme="minorHAnsi"/>
        </w:rPr>
        <w:t xml:space="preserve">than for China. </w:t>
      </w:r>
      <w:r w:rsidRPr="00755760">
        <w:rPr>
          <w:rStyle w:val="StyleUnderline"/>
          <w:rFonts w:cstheme="minorHAnsi"/>
          <w:highlight w:val="cyan"/>
        </w:rPr>
        <w:t>Overcommitment</w:t>
      </w:r>
      <w:r w:rsidRPr="00755760">
        <w:rPr>
          <w:rFonts w:cstheme="minorHAnsi"/>
        </w:rPr>
        <w:t xml:space="preserve"> has historically been endemic to U.S. grand strategy, but it </w:t>
      </w:r>
      <w:r w:rsidRPr="00755760">
        <w:rPr>
          <w:rStyle w:val="StyleUnderline"/>
          <w:rFonts w:cstheme="minorHAnsi"/>
          <w:highlight w:val="cyan"/>
        </w:rPr>
        <w:t>is</w:t>
      </w:r>
      <w:r w:rsidRPr="00755760">
        <w:rPr>
          <w:rFonts w:cstheme="minorHAnsi"/>
        </w:rPr>
        <w:t xml:space="preserve"> especially </w:t>
      </w:r>
      <w:r w:rsidRPr="00755760">
        <w:rPr>
          <w:rStyle w:val="Emphasis"/>
          <w:rFonts w:cstheme="minorHAnsi"/>
          <w:highlight w:val="cyan"/>
        </w:rPr>
        <w:t>dangerous</w:t>
      </w:r>
      <w:r w:rsidRPr="00755760">
        <w:rPr>
          <w:rFonts w:cstheme="minorHAnsi"/>
        </w:rPr>
        <w:t xml:space="preserve"> </w:t>
      </w:r>
      <w:r w:rsidRPr="00755760">
        <w:rPr>
          <w:rStyle w:val="StyleUnderline"/>
          <w:rFonts w:cstheme="minorHAnsi"/>
        </w:rPr>
        <w:t>now that China is capable of inflicting heavy costs upon the U</w:t>
      </w:r>
      <w:r w:rsidRPr="00755760">
        <w:rPr>
          <w:rFonts w:cstheme="minorHAnsi"/>
        </w:rPr>
        <w:t xml:space="preserve">nited </w:t>
      </w:r>
      <w:r w:rsidRPr="00755760">
        <w:rPr>
          <w:rStyle w:val="StyleUnderline"/>
          <w:rFonts w:cstheme="minorHAnsi"/>
        </w:rPr>
        <w:t>S</w:t>
      </w:r>
      <w:r w:rsidRPr="00755760">
        <w:rPr>
          <w:rFonts w:cstheme="minorHAnsi"/>
        </w:rPr>
        <w:t xml:space="preserve">tates. Instead, the United States should, together with its allies and partners, focus on denying China command of the Pacific maritime commons. </w:t>
      </w:r>
      <w:r w:rsidRPr="00755760">
        <w:rPr>
          <w:rStyle w:val="StyleUnderline"/>
          <w:rFonts w:cstheme="minorHAnsi"/>
          <w:highlight w:val="cyan"/>
        </w:rPr>
        <w:t>It is</w:t>
      </w:r>
      <w:r w:rsidRPr="00755760">
        <w:rPr>
          <w:rStyle w:val="StyleUnderline"/>
          <w:rFonts w:cstheme="minorHAnsi"/>
        </w:rPr>
        <w:t xml:space="preserve"> </w:t>
      </w:r>
      <w:r w:rsidRPr="00755760">
        <w:rPr>
          <w:rStyle w:val="Emphasis"/>
          <w:rFonts w:cstheme="minorHAnsi"/>
        </w:rPr>
        <w:t>cheaper</w:t>
      </w:r>
      <w:r w:rsidRPr="00755760">
        <w:rPr>
          <w:rStyle w:val="StyleUnderline"/>
          <w:rFonts w:cstheme="minorHAnsi"/>
        </w:rPr>
        <w:t xml:space="preserve"> and </w:t>
      </w:r>
      <w:r w:rsidRPr="00755760">
        <w:rPr>
          <w:rStyle w:val="Emphasis"/>
          <w:rFonts w:cstheme="minorHAnsi"/>
          <w:highlight w:val="cyan"/>
        </w:rPr>
        <w:t>easier</w:t>
      </w:r>
      <w:r w:rsidRPr="00755760">
        <w:rPr>
          <w:rStyle w:val="StyleUnderline"/>
          <w:rFonts w:cstheme="minorHAnsi"/>
          <w:highlight w:val="cyan"/>
        </w:rPr>
        <w:t xml:space="preserve"> to </w:t>
      </w:r>
      <w:r w:rsidRPr="00755760">
        <w:rPr>
          <w:rStyle w:val="Emphasis"/>
          <w:rFonts w:cstheme="minorHAnsi"/>
          <w:highlight w:val="cyan"/>
        </w:rPr>
        <w:t>deny</w:t>
      </w:r>
      <w:r w:rsidRPr="00755760">
        <w:rPr>
          <w:rStyle w:val="StyleUnderline"/>
          <w:rFonts w:cstheme="minorHAnsi"/>
          <w:highlight w:val="cyan"/>
        </w:rPr>
        <w:t xml:space="preserve"> command of the seas than to exercise it</w:t>
      </w:r>
      <w:r w:rsidRPr="00755760">
        <w:rPr>
          <w:rFonts w:cstheme="minorHAnsi"/>
        </w:rPr>
        <w:t xml:space="preserve">. If China cannot gain command of the seas, </w:t>
      </w:r>
      <w:r w:rsidRPr="00755760">
        <w:rPr>
          <w:rStyle w:val="StyleUnderline"/>
          <w:rFonts w:cstheme="minorHAnsi"/>
          <w:highlight w:val="cyan"/>
        </w:rPr>
        <w:t>the</w:t>
      </w:r>
      <w:r w:rsidRPr="00755760">
        <w:rPr>
          <w:rStyle w:val="StyleUnderline"/>
          <w:rFonts w:cstheme="minorHAnsi"/>
        </w:rPr>
        <w:t xml:space="preserve"> Western </w:t>
      </w:r>
      <w:r w:rsidRPr="00755760">
        <w:rPr>
          <w:rStyle w:val="StyleUnderline"/>
          <w:rFonts w:cstheme="minorHAnsi"/>
          <w:highlight w:val="cyan"/>
        </w:rPr>
        <w:t xml:space="preserve">Pacific will </w:t>
      </w:r>
      <w:r w:rsidRPr="00755760">
        <w:rPr>
          <w:rStyle w:val="Emphasis"/>
          <w:rFonts w:cstheme="minorHAnsi"/>
          <w:highlight w:val="cyan"/>
        </w:rPr>
        <w:t>remain</w:t>
      </w:r>
      <w:r w:rsidRPr="00755760">
        <w:rPr>
          <w:rStyle w:val="StyleUnderline"/>
          <w:rFonts w:cstheme="minorHAnsi"/>
          <w:highlight w:val="cyan"/>
        </w:rPr>
        <w:t xml:space="preserve"> a contested environment</w:t>
      </w:r>
      <w:r w:rsidRPr="00755760">
        <w:rPr>
          <w:rFonts w:cstheme="minorHAnsi"/>
        </w:rPr>
        <w:t xml:space="preserve"> — </w:t>
      </w:r>
      <w:r w:rsidRPr="00755760">
        <w:rPr>
          <w:rStyle w:val="StyleUnderline"/>
          <w:rFonts w:cstheme="minorHAnsi"/>
        </w:rPr>
        <w:t xml:space="preserve">one </w:t>
      </w:r>
      <w:r w:rsidRPr="00755760">
        <w:rPr>
          <w:rStyle w:val="StyleUnderline"/>
          <w:rFonts w:cstheme="minorHAnsi"/>
          <w:highlight w:val="cyan"/>
        </w:rPr>
        <w:t xml:space="preserve">that China </w:t>
      </w:r>
      <w:r w:rsidRPr="00755760">
        <w:rPr>
          <w:rStyle w:val="Emphasis"/>
          <w:rFonts w:cstheme="minorHAnsi"/>
          <w:highlight w:val="cyan"/>
        </w:rPr>
        <w:t>cannot break out</w:t>
      </w:r>
      <w:r w:rsidRPr="00755760">
        <w:rPr>
          <w:rStyle w:val="Emphasis"/>
          <w:rFonts w:cstheme="minorHAnsi"/>
        </w:rPr>
        <w:t xml:space="preserve"> </w:t>
      </w:r>
      <w:r w:rsidRPr="00755760">
        <w:rPr>
          <w:rStyle w:val="Emphasis"/>
          <w:rFonts w:cstheme="minorHAnsi"/>
          <w:highlight w:val="cyan"/>
        </w:rPr>
        <w:t>of</w:t>
      </w:r>
      <w:r w:rsidRPr="00755760">
        <w:rPr>
          <w:rFonts w:cstheme="minorHAnsi"/>
        </w:rPr>
        <w:t xml:space="preserve">. </w:t>
      </w:r>
      <w:r w:rsidRPr="00755760">
        <w:rPr>
          <w:rStyle w:val="StyleUnderline"/>
          <w:rFonts w:cstheme="minorHAnsi"/>
          <w:highlight w:val="cyan"/>
        </w:rPr>
        <w:t>China would</w:t>
      </w:r>
      <w:r w:rsidRPr="00755760">
        <w:rPr>
          <w:rStyle w:val="StyleUnderline"/>
          <w:rFonts w:cstheme="minorHAnsi"/>
        </w:rPr>
        <w:t xml:space="preserve"> either be forced to </w:t>
      </w:r>
      <w:r w:rsidRPr="00755760">
        <w:rPr>
          <w:rStyle w:val="Emphasis"/>
          <w:rFonts w:cstheme="minorHAnsi"/>
          <w:highlight w:val="cyan"/>
        </w:rPr>
        <w:t>accept the s</w:t>
      </w:r>
      <w:r w:rsidRPr="00755760">
        <w:rPr>
          <w:rStyle w:val="Emphasis"/>
          <w:rFonts w:cstheme="minorHAnsi"/>
        </w:rPr>
        <w:t xml:space="preserve">tatus </w:t>
      </w:r>
      <w:r w:rsidRPr="00755760">
        <w:rPr>
          <w:rStyle w:val="Emphasis"/>
          <w:rFonts w:cstheme="minorHAnsi"/>
          <w:highlight w:val="cyan"/>
        </w:rPr>
        <w:t>quo</w:t>
      </w:r>
      <w:r w:rsidRPr="00755760">
        <w:rPr>
          <w:rStyle w:val="StyleUnderline"/>
          <w:rFonts w:cstheme="minorHAnsi"/>
          <w:highlight w:val="cyan"/>
        </w:rPr>
        <w:t xml:space="preserve"> or</w:t>
      </w:r>
      <w:r w:rsidRPr="00755760">
        <w:rPr>
          <w:rStyle w:val="StyleUnderline"/>
          <w:rFonts w:cstheme="minorHAnsi"/>
        </w:rPr>
        <w:t xml:space="preserve"> make a first move in which it </w:t>
      </w:r>
      <w:r w:rsidRPr="00755760">
        <w:rPr>
          <w:rStyle w:val="Emphasis"/>
          <w:rFonts w:cstheme="minorHAnsi"/>
          <w:highlight w:val="cyan"/>
        </w:rPr>
        <w:t>overextend</w:t>
      </w:r>
      <w:r w:rsidRPr="00755760">
        <w:rPr>
          <w:rStyle w:val="Emphasis"/>
          <w:rFonts w:cstheme="minorHAnsi"/>
        </w:rPr>
        <w:t>s itself</w:t>
      </w:r>
      <w:r w:rsidRPr="00755760">
        <w:rPr>
          <w:rStyle w:val="StyleUnderline"/>
          <w:rFonts w:cstheme="minorHAnsi"/>
        </w:rPr>
        <w:t>.</w:t>
      </w:r>
      <w:r w:rsidRPr="00755760">
        <w:rPr>
          <w:rFonts w:cstheme="minorHAnsi"/>
        </w:rPr>
        <w:t xml:space="preserve"> While </w:t>
      </w:r>
      <w:r w:rsidRPr="00755760">
        <w:rPr>
          <w:rStyle w:val="StyleUnderline"/>
          <w:rFonts w:cstheme="minorHAnsi"/>
          <w:highlight w:val="cyan"/>
        </w:rPr>
        <w:t>giving up command of the seas</w:t>
      </w:r>
      <w:r w:rsidRPr="00755760">
        <w:rPr>
          <w:rFonts w:cstheme="minorHAnsi"/>
        </w:rPr>
        <w:t xml:space="preserve"> may seem unpalatable, it </w:t>
      </w:r>
      <w:r w:rsidRPr="00755760">
        <w:rPr>
          <w:rStyle w:val="Emphasis"/>
          <w:rFonts w:cstheme="minorHAnsi"/>
          <w:highlight w:val="cyan"/>
        </w:rPr>
        <w:t>need not be fatal</w:t>
      </w:r>
      <w:r w:rsidRPr="00755760">
        <w:rPr>
          <w:rStyle w:val="StyleUnderline"/>
          <w:rFonts w:cstheme="minorHAnsi"/>
        </w:rPr>
        <w:t xml:space="preserve"> to the U</w:t>
      </w:r>
      <w:r w:rsidRPr="00755760">
        <w:rPr>
          <w:rFonts w:cstheme="minorHAnsi"/>
        </w:rPr>
        <w:t xml:space="preserve">nited </w:t>
      </w:r>
      <w:r w:rsidRPr="00755760">
        <w:rPr>
          <w:rStyle w:val="StyleUnderline"/>
          <w:rFonts w:cstheme="minorHAnsi"/>
        </w:rPr>
        <w:t>S</w:t>
      </w:r>
      <w:r w:rsidRPr="00755760">
        <w:rPr>
          <w:rFonts w:cstheme="minorHAnsi"/>
        </w:rPr>
        <w:t xml:space="preserve">tates </w:t>
      </w:r>
      <w:r w:rsidRPr="00755760">
        <w:rPr>
          <w:rStyle w:val="StyleUnderline"/>
          <w:rFonts w:cstheme="minorHAnsi"/>
        </w:rPr>
        <w:t>and its</w:t>
      </w:r>
      <w:r w:rsidRPr="00755760">
        <w:rPr>
          <w:rFonts w:cstheme="minorHAnsi"/>
        </w:rPr>
        <w:t xml:space="preserve"> allies and partners’ collective </w:t>
      </w:r>
      <w:r w:rsidRPr="00755760">
        <w:rPr>
          <w:rStyle w:val="StyleUnderline"/>
          <w:rFonts w:cstheme="minorHAnsi"/>
        </w:rPr>
        <w:t>goal to maintain the regional balance of power</w:t>
      </w:r>
      <w:r w:rsidRPr="00755760">
        <w:rPr>
          <w:rFonts w:cstheme="minorHAnsi"/>
        </w:rPr>
        <w:t>. The alternative is unlikely to end well for them.</w:t>
      </w:r>
    </w:p>
    <w:p w14:paraId="30AD364F" w14:textId="77777777" w:rsidR="00521CB0" w:rsidRPr="00755760" w:rsidRDefault="00521CB0" w:rsidP="00521CB0">
      <w:pPr>
        <w:pStyle w:val="Heading4"/>
        <w:rPr>
          <w:rFonts w:cstheme="minorHAnsi"/>
        </w:rPr>
      </w:pPr>
      <w:r w:rsidRPr="00755760">
        <w:rPr>
          <w:rFonts w:cstheme="minorHAnsi"/>
        </w:rPr>
        <w:t xml:space="preserve">No leadership impact. </w:t>
      </w:r>
    </w:p>
    <w:p w14:paraId="00093511" w14:textId="77777777" w:rsidR="00521CB0" w:rsidRPr="00755760" w:rsidRDefault="00521CB0" w:rsidP="00521CB0">
      <w:pPr>
        <w:rPr>
          <w:rFonts w:cstheme="minorHAnsi"/>
        </w:rPr>
      </w:pPr>
      <w:r w:rsidRPr="00755760">
        <w:rPr>
          <w:rStyle w:val="Style13ptBold"/>
          <w:rFonts w:cstheme="minorHAnsi"/>
        </w:rPr>
        <w:t>Fettweis 20</w:t>
      </w:r>
      <w:r w:rsidRPr="00755760">
        <w:rPr>
          <w:rFonts w:cstheme="minorHAnsi"/>
        </w:rPr>
        <w:t xml:space="preserve">, Associate Professor of Political Science at Tulane University. (Christopher J., 6-3-2020, "Delusions of Danger: Geopolitical Fear and Indispensability in U.S. Foreign Policy", </w:t>
      </w:r>
      <w:r w:rsidRPr="00755760">
        <w:rPr>
          <w:rFonts w:cstheme="minorHAnsi"/>
          <w:i/>
          <w:iCs/>
        </w:rPr>
        <w:t>A Dangerous World? Threat Perception and U.S. National Security</w:t>
      </w:r>
      <w:r w:rsidRPr="00755760">
        <w:rPr>
          <w:rFonts w:cstheme="minorHAnsi"/>
        </w:rPr>
        <w:t xml:space="preserve">, </w:t>
      </w:r>
      <w:hyperlink r:id="rId25" w:history="1">
        <w:r w:rsidRPr="00755760">
          <w:rPr>
            <w:rStyle w:val="Hyperlink"/>
            <w:rFonts w:cstheme="minorHAnsi"/>
          </w:rPr>
          <w:t>https://www.cato.org/publications/publications/delusions-danger-geopolitical-fear-indispensability-us-foreign-policy</w:t>
        </w:r>
      </w:hyperlink>
      <w:r w:rsidRPr="00755760">
        <w:rPr>
          <w:rFonts w:cstheme="minorHAnsi"/>
        </w:rPr>
        <w:t>)</w:t>
      </w:r>
    </w:p>
    <w:p w14:paraId="7C4581C6" w14:textId="77777777" w:rsidR="00521CB0" w:rsidRPr="00755760" w:rsidRDefault="00521CB0" w:rsidP="00521CB0">
      <w:pPr>
        <w:rPr>
          <w:rFonts w:cstheme="minorHAnsi"/>
          <w:u w:val="single"/>
        </w:rPr>
      </w:pPr>
      <w:r w:rsidRPr="00755760">
        <w:rPr>
          <w:rFonts w:cstheme="minorHAnsi"/>
        </w:rPr>
        <w:t xml:space="preserve">Like many believers, </w:t>
      </w:r>
      <w:r w:rsidRPr="00755760">
        <w:rPr>
          <w:rStyle w:val="StyleUnderline"/>
          <w:rFonts w:cstheme="minorHAnsi"/>
        </w:rPr>
        <w:t xml:space="preserve">proponents of hegemonic stability theory base their view on </w:t>
      </w:r>
      <w:r w:rsidRPr="00755760">
        <w:rPr>
          <w:rStyle w:val="Emphasis"/>
          <w:rFonts w:cstheme="minorHAnsi"/>
        </w:rPr>
        <w:t>faith alone</w:t>
      </w:r>
      <w:r w:rsidRPr="00755760">
        <w:rPr>
          <w:rFonts w:cstheme="minorHAnsi"/>
        </w:rPr>
        <w:t xml:space="preserve">.41 </w:t>
      </w:r>
      <w:r w:rsidRPr="00755760">
        <w:rPr>
          <w:rStyle w:val="StyleUnderline"/>
          <w:rFonts w:cstheme="minorHAnsi"/>
        </w:rPr>
        <w:t xml:space="preserve">There is </w:t>
      </w:r>
      <w:r w:rsidRPr="00755760">
        <w:rPr>
          <w:rStyle w:val="Emphasis"/>
          <w:rFonts w:cstheme="minorHAnsi"/>
        </w:rPr>
        <w:t>precious little evidence</w:t>
      </w:r>
      <w:r w:rsidRPr="00755760">
        <w:rPr>
          <w:rStyle w:val="StyleUnderline"/>
          <w:rFonts w:cstheme="minorHAnsi"/>
        </w:rPr>
        <w:t xml:space="preserve"> to suggest that the United States is responsible for</w:t>
      </w:r>
      <w:r w:rsidRPr="00755760">
        <w:rPr>
          <w:rFonts w:cstheme="minorHAnsi"/>
        </w:rPr>
        <w:t xml:space="preserve"> the </w:t>
      </w:r>
      <w:r w:rsidRPr="00755760">
        <w:rPr>
          <w:rStyle w:val="StyleUnderline"/>
          <w:rFonts w:cstheme="minorHAnsi"/>
        </w:rPr>
        <w:t>pacific trends</w:t>
      </w:r>
      <w:r w:rsidRPr="00755760">
        <w:rPr>
          <w:rFonts w:cstheme="minorHAnsi"/>
        </w:rPr>
        <w:t xml:space="preserve"> that have swept across the system. In fact, </w:t>
      </w:r>
      <w:r w:rsidRPr="00755760">
        <w:rPr>
          <w:rStyle w:val="StyleUnderline"/>
          <w:rFonts w:cstheme="minorHAnsi"/>
          <w:highlight w:val="cyan"/>
        </w:rPr>
        <w:t xml:space="preserve">the world remained </w:t>
      </w:r>
      <w:r w:rsidRPr="00755760">
        <w:rPr>
          <w:rStyle w:val="Emphasis"/>
          <w:rFonts w:cstheme="minorHAnsi"/>
          <w:highlight w:val="cyan"/>
        </w:rPr>
        <w:t>equally peaceful</w:t>
      </w:r>
      <w:r w:rsidRPr="00755760">
        <w:rPr>
          <w:rFonts w:cstheme="minorHAnsi"/>
        </w:rPr>
        <w:t xml:space="preserve">, relatively speaking, </w:t>
      </w:r>
      <w:r w:rsidRPr="00755760">
        <w:rPr>
          <w:rStyle w:val="StyleUnderline"/>
          <w:rFonts w:cstheme="minorHAnsi"/>
          <w:highlight w:val="cyan"/>
        </w:rPr>
        <w:t>while the U</w:t>
      </w:r>
      <w:r w:rsidRPr="00755760">
        <w:rPr>
          <w:rFonts w:cstheme="minorHAnsi"/>
        </w:rPr>
        <w:t xml:space="preserve">nited </w:t>
      </w:r>
      <w:r w:rsidRPr="00755760">
        <w:rPr>
          <w:rStyle w:val="StyleUnderline"/>
          <w:rFonts w:cstheme="minorHAnsi"/>
          <w:highlight w:val="cyan"/>
        </w:rPr>
        <w:t>S</w:t>
      </w:r>
      <w:r w:rsidRPr="00755760">
        <w:rPr>
          <w:rFonts w:cstheme="minorHAnsi"/>
        </w:rPr>
        <w:t xml:space="preserve">tates </w:t>
      </w:r>
      <w:r w:rsidRPr="00755760">
        <w:rPr>
          <w:rStyle w:val="StyleUnderline"/>
          <w:rFonts w:cstheme="minorHAnsi"/>
          <w:highlight w:val="cyan"/>
        </w:rPr>
        <w:t>cut</w:t>
      </w:r>
      <w:r w:rsidRPr="00755760">
        <w:rPr>
          <w:rStyle w:val="StyleUnderline"/>
          <w:rFonts w:cstheme="minorHAnsi"/>
        </w:rPr>
        <w:t xml:space="preserve"> its </w:t>
      </w:r>
      <w:r w:rsidRPr="00755760">
        <w:rPr>
          <w:rStyle w:val="StyleUnderline"/>
          <w:rFonts w:cstheme="minorHAnsi"/>
          <w:highlight w:val="cyan"/>
        </w:rPr>
        <w:t>forces throughout the</w:t>
      </w:r>
      <w:r w:rsidRPr="00755760">
        <w:rPr>
          <w:rStyle w:val="StyleUnderline"/>
          <w:rFonts w:cstheme="minorHAnsi"/>
        </w:rPr>
        <w:t xml:space="preserve"> 19</w:t>
      </w:r>
      <w:r w:rsidRPr="00755760">
        <w:rPr>
          <w:rStyle w:val="StyleUnderline"/>
          <w:rFonts w:cstheme="minorHAnsi"/>
          <w:highlight w:val="cyan"/>
        </w:rPr>
        <w:t>90s</w:t>
      </w:r>
      <w:r w:rsidRPr="00755760">
        <w:rPr>
          <w:rStyle w:val="StyleUnderline"/>
          <w:rFonts w:cstheme="minorHAnsi"/>
        </w:rPr>
        <w:t xml:space="preserve">, </w:t>
      </w:r>
      <w:r w:rsidRPr="00755760">
        <w:rPr>
          <w:rStyle w:val="StyleUnderline"/>
          <w:rFonts w:cstheme="minorHAnsi"/>
          <w:highlight w:val="cyan"/>
        </w:rPr>
        <w:t xml:space="preserve">as well as while it </w:t>
      </w:r>
      <w:r w:rsidRPr="00755760">
        <w:rPr>
          <w:rStyle w:val="Emphasis"/>
          <w:rFonts w:cstheme="minorHAnsi"/>
          <w:highlight w:val="cyan"/>
        </w:rPr>
        <w:t>doubled</w:t>
      </w:r>
      <w:r w:rsidRPr="00755760">
        <w:rPr>
          <w:rStyle w:val="StyleUnderline"/>
          <w:rFonts w:cstheme="minorHAnsi"/>
        </w:rPr>
        <w:t xml:space="preserve"> its military spending in the first decade of the new century</w:t>
      </w:r>
      <w:r w:rsidRPr="00755760">
        <w:rPr>
          <w:rFonts w:cstheme="minorHAnsi"/>
        </w:rPr>
        <w:t xml:space="preserve">.42 </w:t>
      </w:r>
      <w:r w:rsidRPr="00755760">
        <w:rPr>
          <w:rStyle w:val="Emphasis"/>
          <w:rFonts w:cstheme="minorHAnsi"/>
        </w:rPr>
        <w:t>Complex statistical methods</w:t>
      </w:r>
      <w:r w:rsidRPr="00755760">
        <w:rPr>
          <w:rFonts w:cstheme="minorHAnsi"/>
        </w:rPr>
        <w:t xml:space="preserve"> should not be needed to </w:t>
      </w:r>
      <w:r w:rsidRPr="00755760">
        <w:rPr>
          <w:rStyle w:val="StyleUnderline"/>
          <w:rFonts w:cstheme="minorHAnsi"/>
        </w:rPr>
        <w:t xml:space="preserve">demonstrate that levels of U.S. military </w:t>
      </w:r>
      <w:r w:rsidRPr="00755760">
        <w:rPr>
          <w:rStyle w:val="StyleUnderline"/>
          <w:rFonts w:cstheme="minorHAnsi"/>
          <w:highlight w:val="cyan"/>
        </w:rPr>
        <w:t>spending have been</w:t>
      </w:r>
      <w:r w:rsidRPr="00755760">
        <w:rPr>
          <w:rStyle w:val="StyleUnderline"/>
          <w:rFonts w:cstheme="minorHAnsi"/>
        </w:rPr>
        <w:t xml:space="preserve"> essentially </w:t>
      </w:r>
      <w:r w:rsidRPr="00755760">
        <w:rPr>
          <w:rStyle w:val="Emphasis"/>
          <w:rFonts w:cstheme="minorHAnsi"/>
          <w:highlight w:val="cyan"/>
        </w:rPr>
        <w:t>unrelated</w:t>
      </w:r>
      <w:r w:rsidRPr="00755760">
        <w:rPr>
          <w:rStyle w:val="StyleUnderline"/>
          <w:rFonts w:cstheme="minorHAnsi"/>
          <w:highlight w:val="cyan"/>
        </w:rPr>
        <w:t xml:space="preserve"> to</w:t>
      </w:r>
      <w:r w:rsidRPr="00755760">
        <w:rPr>
          <w:rStyle w:val="StyleUnderline"/>
          <w:rFonts w:cstheme="minorHAnsi"/>
        </w:rPr>
        <w:t xml:space="preserve"> global </w:t>
      </w:r>
      <w:r w:rsidRPr="00755760">
        <w:rPr>
          <w:rStyle w:val="StyleUnderline"/>
          <w:rFonts w:cstheme="minorHAnsi"/>
          <w:highlight w:val="cyan"/>
        </w:rPr>
        <w:t>stability</w:t>
      </w:r>
      <w:r w:rsidRPr="00755760">
        <w:rPr>
          <w:rStyle w:val="StyleUnderline"/>
          <w:rFonts w:cstheme="minorHAnsi"/>
        </w:rPr>
        <w:t>.</w:t>
      </w:r>
    </w:p>
    <w:p w14:paraId="11907668" w14:textId="77777777" w:rsidR="00521CB0" w:rsidRPr="00755760" w:rsidRDefault="00521CB0" w:rsidP="00521CB0">
      <w:pPr>
        <w:rPr>
          <w:rFonts w:cstheme="minorHAnsi"/>
          <w:u w:val="single"/>
        </w:rPr>
      </w:pPr>
      <w:r w:rsidRPr="00755760">
        <w:rPr>
          <w:rFonts w:cstheme="minorHAnsi"/>
        </w:rPr>
        <w:t xml:space="preserve">Hegemonic stability theory’s flaws go way beyond the absence of simple correlations to support them, however. </w:t>
      </w:r>
      <w:r w:rsidRPr="00755760">
        <w:rPr>
          <w:rStyle w:val="StyleUnderline"/>
          <w:rFonts w:cstheme="minorHAnsi"/>
        </w:rPr>
        <w:t xml:space="preserve">The theory’s supporters have </w:t>
      </w:r>
      <w:r w:rsidRPr="00755760">
        <w:rPr>
          <w:rStyle w:val="Emphasis"/>
          <w:rFonts w:cstheme="minorHAnsi"/>
        </w:rPr>
        <w:t>never been able to explain adequately</w:t>
      </w:r>
      <w:r w:rsidRPr="00755760">
        <w:rPr>
          <w:rStyle w:val="StyleUnderline"/>
          <w:rFonts w:cstheme="minorHAnsi"/>
        </w:rPr>
        <w:t xml:space="preserve"> how precisely </w:t>
      </w:r>
      <w:r w:rsidRPr="00755760">
        <w:rPr>
          <w:rStyle w:val="Emphasis"/>
          <w:rFonts w:cstheme="minorHAnsi"/>
        </w:rPr>
        <w:t>5 percent</w:t>
      </w:r>
      <w:r w:rsidRPr="00755760">
        <w:rPr>
          <w:rStyle w:val="StyleUnderline"/>
          <w:rFonts w:cstheme="minorHAnsi"/>
        </w:rPr>
        <w:t xml:space="preserve"> of the world’s population could </w:t>
      </w:r>
      <w:r w:rsidRPr="00755760">
        <w:rPr>
          <w:rStyle w:val="Emphasis"/>
          <w:rFonts w:cstheme="minorHAnsi"/>
        </w:rPr>
        <w:t>force</w:t>
      </w:r>
      <w:r w:rsidRPr="00755760">
        <w:rPr>
          <w:rStyle w:val="StyleUnderline"/>
          <w:rFonts w:cstheme="minorHAnsi"/>
        </w:rPr>
        <w:t xml:space="preserve"> peace on the other </w:t>
      </w:r>
      <w:r w:rsidRPr="00755760">
        <w:rPr>
          <w:rStyle w:val="Emphasis"/>
          <w:rFonts w:cstheme="minorHAnsi"/>
        </w:rPr>
        <w:t>95 percent</w:t>
      </w:r>
      <w:r w:rsidRPr="00755760">
        <w:rPr>
          <w:rFonts w:cstheme="minorHAnsi"/>
        </w:rPr>
        <w:t xml:space="preserve">, unless, of course, the rest of the world was simply not intent on fighting. </w:t>
      </w:r>
      <w:r w:rsidRPr="00755760">
        <w:rPr>
          <w:rStyle w:val="StyleUnderline"/>
          <w:rFonts w:cstheme="minorHAnsi"/>
        </w:rPr>
        <w:t xml:space="preserve">Most states are quite free to go to war without U.S. involvement but </w:t>
      </w:r>
      <w:r w:rsidRPr="00755760">
        <w:rPr>
          <w:rStyle w:val="Emphasis"/>
          <w:rFonts w:cstheme="minorHAnsi"/>
        </w:rPr>
        <w:t>choose not to</w:t>
      </w:r>
      <w:r w:rsidRPr="00755760">
        <w:rPr>
          <w:rFonts w:cstheme="minorHAnsi"/>
        </w:rPr>
        <w:t xml:space="preserve">. </w:t>
      </w:r>
      <w:r w:rsidRPr="00755760">
        <w:rPr>
          <w:rStyle w:val="StyleUnderline"/>
          <w:rFonts w:cstheme="minorHAnsi"/>
        </w:rPr>
        <w:t>The U</w:t>
      </w:r>
      <w:r w:rsidRPr="00755760">
        <w:rPr>
          <w:rFonts w:cstheme="minorHAnsi"/>
        </w:rPr>
        <w:t xml:space="preserve">nited </w:t>
      </w:r>
      <w:r w:rsidRPr="00755760">
        <w:rPr>
          <w:rStyle w:val="StyleUnderline"/>
          <w:rFonts w:cstheme="minorHAnsi"/>
        </w:rPr>
        <w:t>S</w:t>
      </w:r>
      <w:r w:rsidRPr="00755760">
        <w:rPr>
          <w:rFonts w:cstheme="minorHAnsi"/>
        </w:rPr>
        <w:t xml:space="preserve">tates </w:t>
      </w:r>
      <w:r w:rsidRPr="00755760">
        <w:rPr>
          <w:rStyle w:val="StyleUnderline"/>
          <w:rFonts w:cstheme="minorHAnsi"/>
        </w:rPr>
        <w:t xml:space="preserve">can be counted on, especially after Iraq, to </w:t>
      </w:r>
      <w:r w:rsidRPr="00755760">
        <w:rPr>
          <w:rStyle w:val="Emphasis"/>
          <w:rFonts w:cstheme="minorHAnsi"/>
        </w:rPr>
        <w:t>steer well clear</w:t>
      </w:r>
      <w:r w:rsidRPr="00755760">
        <w:rPr>
          <w:rStyle w:val="StyleUnderline"/>
          <w:rFonts w:cstheme="minorHAnsi"/>
        </w:rPr>
        <w:t xml:space="preserve"> of most civil wars and ethnic conflicts</w:t>
      </w:r>
      <w:r w:rsidRPr="00755760">
        <w:rPr>
          <w:rFonts w:cstheme="minorHAnsi"/>
        </w:rPr>
        <w:t xml:space="preserve">. It took years, hundreds of thousands of casualties, and the use of chemical weapons to spur even limited interest in the events in Syria, for example; surely internal </w:t>
      </w:r>
      <w:r w:rsidRPr="00755760">
        <w:rPr>
          <w:rStyle w:val="StyleUnderline"/>
          <w:rFonts w:cstheme="minorHAnsi"/>
        </w:rPr>
        <w:t>violence in</w:t>
      </w:r>
      <w:r w:rsidRPr="00755760">
        <w:rPr>
          <w:rFonts w:cstheme="minorHAnsi"/>
        </w:rPr>
        <w:t xml:space="preserve">, say, </w:t>
      </w:r>
      <w:r w:rsidRPr="00755760">
        <w:rPr>
          <w:rStyle w:val="StyleUnderline"/>
          <w:rFonts w:cstheme="minorHAnsi"/>
        </w:rPr>
        <w:t xml:space="preserve">most of </w:t>
      </w:r>
      <w:r w:rsidRPr="00755760">
        <w:rPr>
          <w:rStyle w:val="StyleUnderline"/>
          <w:rFonts w:cstheme="minorHAnsi"/>
          <w:highlight w:val="cyan"/>
        </w:rPr>
        <w:t>Africa</w:t>
      </w:r>
      <w:r w:rsidRPr="00755760">
        <w:rPr>
          <w:rStyle w:val="StyleUnderline"/>
          <w:rFonts w:cstheme="minorHAnsi"/>
        </w:rPr>
        <w:t xml:space="preserve"> would be unlikely to attract serious attention of the world’s policeman, much less </w:t>
      </w:r>
      <w:r w:rsidRPr="00755760">
        <w:rPr>
          <w:rStyle w:val="Emphasis"/>
          <w:rFonts w:cstheme="minorHAnsi"/>
        </w:rPr>
        <w:t>intervention</w:t>
      </w:r>
      <w:r w:rsidRPr="00755760">
        <w:rPr>
          <w:rFonts w:cstheme="minorHAnsi"/>
        </w:rPr>
        <w:t xml:space="preserve">. </w:t>
      </w:r>
      <w:r w:rsidRPr="00755760">
        <w:rPr>
          <w:rStyle w:val="StyleUnderline"/>
          <w:rFonts w:cstheme="minorHAnsi"/>
        </w:rPr>
        <w:t xml:space="preserve">The continent </w:t>
      </w:r>
      <w:r w:rsidRPr="00755760">
        <w:rPr>
          <w:rStyle w:val="StyleUnderline"/>
          <w:rFonts w:cstheme="minorHAnsi"/>
          <w:highlight w:val="cyan"/>
        </w:rPr>
        <w:t>is</w:t>
      </w:r>
      <w:r w:rsidRPr="00755760">
        <w:rPr>
          <w:rStyle w:val="StyleUnderline"/>
          <w:rFonts w:cstheme="minorHAnsi"/>
        </w:rPr>
        <w:t xml:space="preserve">, </w:t>
      </w:r>
      <w:r w:rsidRPr="00755760">
        <w:rPr>
          <w:rStyle w:val="Emphasis"/>
          <w:rFonts w:cstheme="minorHAnsi"/>
        </w:rPr>
        <w:t>nevertheless</w:t>
      </w:r>
      <w:r w:rsidRPr="00755760">
        <w:rPr>
          <w:rStyle w:val="StyleUnderline"/>
          <w:rFonts w:cstheme="minorHAnsi"/>
        </w:rPr>
        <w:t xml:space="preserve">, </w:t>
      </w:r>
      <w:r w:rsidRPr="00755760">
        <w:rPr>
          <w:rStyle w:val="Emphasis"/>
          <w:rFonts w:cstheme="minorHAnsi"/>
        </w:rPr>
        <w:t xml:space="preserve">more </w:t>
      </w:r>
      <w:r w:rsidRPr="00755760">
        <w:rPr>
          <w:rStyle w:val="Emphasis"/>
          <w:rFonts w:cstheme="minorHAnsi"/>
          <w:highlight w:val="cyan"/>
        </w:rPr>
        <w:t>peaceful</w:t>
      </w:r>
      <w:r w:rsidRPr="00755760">
        <w:rPr>
          <w:rStyle w:val="Emphasis"/>
          <w:rFonts w:cstheme="minorHAnsi"/>
        </w:rPr>
        <w:t xml:space="preserve"> today</w:t>
      </w:r>
      <w:r w:rsidRPr="00755760">
        <w:rPr>
          <w:rStyle w:val="StyleUnderline"/>
          <w:rFonts w:cstheme="minorHAnsi"/>
        </w:rPr>
        <w:t xml:space="preserve"> than at </w:t>
      </w:r>
      <w:r w:rsidRPr="00755760">
        <w:rPr>
          <w:rStyle w:val="Emphasis"/>
          <w:rFonts w:cstheme="minorHAnsi"/>
        </w:rPr>
        <w:t>any other time</w:t>
      </w:r>
      <w:r w:rsidRPr="00755760">
        <w:rPr>
          <w:rStyle w:val="StyleUnderline"/>
          <w:rFonts w:cstheme="minorHAnsi"/>
        </w:rPr>
        <w:t xml:space="preserve"> in its history</w:t>
      </w:r>
      <w:r w:rsidRPr="00755760">
        <w:rPr>
          <w:rFonts w:cstheme="minorHAnsi"/>
        </w:rPr>
        <w:t xml:space="preserve">, </w:t>
      </w:r>
      <w:r w:rsidRPr="00755760">
        <w:rPr>
          <w:rStyle w:val="StyleUnderline"/>
          <w:rFonts w:cstheme="minorHAnsi"/>
          <w:highlight w:val="cyan"/>
        </w:rPr>
        <w:t>something for which</w:t>
      </w:r>
      <w:r w:rsidRPr="00755760">
        <w:rPr>
          <w:rStyle w:val="StyleUnderline"/>
          <w:rFonts w:cstheme="minorHAnsi"/>
        </w:rPr>
        <w:t xml:space="preserve"> U.S. </w:t>
      </w:r>
      <w:r w:rsidRPr="00755760">
        <w:rPr>
          <w:rStyle w:val="StyleUnderline"/>
          <w:rFonts w:cstheme="minorHAnsi"/>
          <w:highlight w:val="cyan"/>
        </w:rPr>
        <w:t>heg</w:t>
      </w:r>
      <w:r w:rsidRPr="00755760">
        <w:rPr>
          <w:rStyle w:val="StyleUnderline"/>
          <w:rFonts w:cstheme="minorHAnsi"/>
        </w:rPr>
        <w:t xml:space="preserve">emony </w:t>
      </w:r>
      <w:r w:rsidRPr="00755760">
        <w:rPr>
          <w:rStyle w:val="Emphasis"/>
          <w:rFonts w:cstheme="minorHAnsi"/>
          <w:highlight w:val="cyan"/>
        </w:rPr>
        <w:t>cannot take credit</w:t>
      </w:r>
      <w:r w:rsidRPr="00755760">
        <w:rPr>
          <w:rFonts w:cstheme="minorHAnsi"/>
        </w:rPr>
        <w:t xml:space="preserve">.43 </w:t>
      </w:r>
      <w:r w:rsidRPr="00755760">
        <w:rPr>
          <w:rStyle w:val="StyleUnderline"/>
          <w:rFonts w:cstheme="minorHAnsi"/>
          <w:highlight w:val="cyan"/>
        </w:rPr>
        <w:t>Stability exists</w:t>
      </w:r>
      <w:r w:rsidRPr="00755760">
        <w:rPr>
          <w:rStyle w:val="StyleUnderline"/>
          <w:rFonts w:cstheme="minorHAnsi"/>
        </w:rPr>
        <w:t xml:space="preserve"> today </w:t>
      </w:r>
      <w:r w:rsidRPr="00755760">
        <w:rPr>
          <w:rStyle w:val="StyleUnderline"/>
          <w:rFonts w:cstheme="minorHAnsi"/>
          <w:highlight w:val="cyan"/>
        </w:rPr>
        <w:t xml:space="preserve">in </w:t>
      </w:r>
      <w:r w:rsidRPr="00755760">
        <w:rPr>
          <w:rStyle w:val="Emphasis"/>
          <w:rFonts w:cstheme="minorHAnsi"/>
          <w:highlight w:val="cyan"/>
        </w:rPr>
        <w:t>many</w:t>
      </w:r>
      <w:r w:rsidRPr="00755760">
        <w:rPr>
          <w:rStyle w:val="Emphasis"/>
          <w:rFonts w:cstheme="minorHAnsi"/>
        </w:rPr>
        <w:t xml:space="preserve"> such </w:t>
      </w:r>
      <w:r w:rsidRPr="00755760">
        <w:rPr>
          <w:rStyle w:val="Emphasis"/>
          <w:rFonts w:cstheme="minorHAnsi"/>
          <w:highlight w:val="cyan"/>
        </w:rPr>
        <w:t>places</w:t>
      </w:r>
      <w:r w:rsidRPr="00755760">
        <w:rPr>
          <w:rStyle w:val="StyleUnderline"/>
          <w:rFonts w:cstheme="minorHAnsi"/>
          <w:highlight w:val="cyan"/>
        </w:rPr>
        <w:t xml:space="preserve"> to which</w:t>
      </w:r>
      <w:r w:rsidRPr="00755760">
        <w:rPr>
          <w:rStyle w:val="StyleUnderline"/>
          <w:rFonts w:cstheme="minorHAnsi"/>
        </w:rPr>
        <w:t xml:space="preserve"> U.S. </w:t>
      </w:r>
      <w:r w:rsidRPr="00755760">
        <w:rPr>
          <w:rStyle w:val="StyleUnderline"/>
          <w:rFonts w:cstheme="minorHAnsi"/>
          <w:highlight w:val="cyan"/>
        </w:rPr>
        <w:t>heg</w:t>
      </w:r>
      <w:r w:rsidRPr="00755760">
        <w:rPr>
          <w:rStyle w:val="StyleUnderline"/>
          <w:rFonts w:cstheme="minorHAnsi"/>
        </w:rPr>
        <w:t xml:space="preserve">emony </w:t>
      </w:r>
      <w:r w:rsidRPr="00755760">
        <w:rPr>
          <w:rStyle w:val="Emphasis"/>
          <w:rFonts w:cstheme="minorHAnsi"/>
        </w:rPr>
        <w:t xml:space="preserve">simply </w:t>
      </w:r>
      <w:r w:rsidRPr="00755760">
        <w:rPr>
          <w:rStyle w:val="Emphasis"/>
          <w:rFonts w:cstheme="minorHAnsi"/>
          <w:highlight w:val="cyan"/>
        </w:rPr>
        <w:t>does not extend</w:t>
      </w:r>
      <w:r w:rsidRPr="00755760">
        <w:rPr>
          <w:rStyle w:val="StyleUnderline"/>
          <w:rFonts w:cstheme="minorHAnsi"/>
          <w:highlight w:val="cyan"/>
        </w:rPr>
        <w:t>.</w:t>
      </w:r>
    </w:p>
    <w:p w14:paraId="6E1B1D10" w14:textId="77777777" w:rsidR="00521CB0" w:rsidRPr="00755760" w:rsidRDefault="00521CB0" w:rsidP="00521CB0">
      <w:pPr>
        <w:rPr>
          <w:rFonts w:cstheme="minorHAnsi"/>
          <w:u w:val="single"/>
        </w:rPr>
      </w:pPr>
      <w:r w:rsidRPr="00755760">
        <w:rPr>
          <w:rFonts w:cstheme="minorHAnsi"/>
        </w:rPr>
        <w:t xml:space="preserve">Overall, </w:t>
      </w:r>
      <w:r w:rsidRPr="00755760">
        <w:rPr>
          <w:rStyle w:val="StyleUnderline"/>
          <w:rFonts w:cstheme="minorHAnsi"/>
        </w:rPr>
        <w:t xml:space="preserve">proponents of the </w:t>
      </w:r>
      <w:r w:rsidRPr="00755760">
        <w:rPr>
          <w:rStyle w:val="Emphasis"/>
          <w:rFonts w:cstheme="minorHAnsi"/>
        </w:rPr>
        <w:t>stabilizing power</w:t>
      </w:r>
      <w:r w:rsidRPr="00755760">
        <w:rPr>
          <w:rStyle w:val="StyleUnderline"/>
          <w:rFonts w:cstheme="minorHAnsi"/>
        </w:rPr>
        <w:t xml:space="preserve"> of U.S. hegemony should keep in mind one of the most </w:t>
      </w:r>
      <w:r w:rsidRPr="00755760">
        <w:rPr>
          <w:rStyle w:val="Emphasis"/>
          <w:rFonts w:cstheme="minorHAnsi"/>
        </w:rPr>
        <w:t>basic observations</w:t>
      </w:r>
      <w:r w:rsidRPr="00755760">
        <w:rPr>
          <w:rStyle w:val="StyleUnderline"/>
          <w:rFonts w:cstheme="minorHAnsi"/>
        </w:rPr>
        <w:t xml:space="preserve"> from </w:t>
      </w:r>
      <w:r w:rsidRPr="00755760">
        <w:rPr>
          <w:rStyle w:val="Emphasis"/>
          <w:rFonts w:cstheme="minorHAnsi"/>
        </w:rPr>
        <w:t>cognitive psychology</w:t>
      </w:r>
      <w:r w:rsidRPr="00755760">
        <w:rPr>
          <w:rFonts w:cstheme="minorHAnsi"/>
        </w:rPr>
        <w:t xml:space="preserve">: </w:t>
      </w:r>
      <w:r w:rsidRPr="00755760">
        <w:rPr>
          <w:rStyle w:val="Emphasis"/>
          <w:rFonts w:cstheme="minorHAnsi"/>
        </w:rPr>
        <w:t>rarely</w:t>
      </w:r>
      <w:r w:rsidRPr="00755760">
        <w:rPr>
          <w:rStyle w:val="StyleUnderline"/>
          <w:rFonts w:cstheme="minorHAnsi"/>
        </w:rPr>
        <w:t xml:space="preserve"> are our actions as important to others’ calculations as we </w:t>
      </w:r>
      <w:r w:rsidRPr="00755760">
        <w:rPr>
          <w:rStyle w:val="Emphasis"/>
          <w:rFonts w:cstheme="minorHAnsi"/>
        </w:rPr>
        <w:t>perceive them to be</w:t>
      </w:r>
      <w:r w:rsidRPr="00755760">
        <w:rPr>
          <w:rFonts w:cstheme="minorHAnsi"/>
        </w:rPr>
        <w:t xml:space="preserve">.44 </w:t>
      </w:r>
      <w:r w:rsidRPr="00755760">
        <w:rPr>
          <w:rStyle w:val="StyleUnderline"/>
          <w:rFonts w:cstheme="minorHAnsi"/>
          <w:highlight w:val="cyan"/>
        </w:rPr>
        <w:t>The</w:t>
      </w:r>
      <w:r w:rsidRPr="00755760">
        <w:rPr>
          <w:rFonts w:cstheme="minorHAnsi"/>
        </w:rPr>
        <w:t xml:space="preserve"> so‐​called </w:t>
      </w:r>
      <w:r w:rsidRPr="00755760">
        <w:rPr>
          <w:rStyle w:val="Emphasis"/>
          <w:rFonts w:cstheme="minorHAnsi"/>
          <w:highlight w:val="cyan"/>
        </w:rPr>
        <w:t>egocentric bias</w:t>
      </w:r>
      <w:r w:rsidRPr="00755760">
        <w:rPr>
          <w:rFonts w:cstheme="minorHAnsi"/>
        </w:rPr>
        <w:t xml:space="preserve">, which is essentially ubiquitous in human interaction, </w:t>
      </w:r>
      <w:r w:rsidRPr="00755760">
        <w:rPr>
          <w:rStyle w:val="StyleUnderline"/>
          <w:rFonts w:cstheme="minorHAnsi"/>
          <w:highlight w:val="cyan"/>
        </w:rPr>
        <w:t>suggests</w:t>
      </w:r>
      <w:r w:rsidRPr="00755760">
        <w:rPr>
          <w:rStyle w:val="StyleUnderline"/>
          <w:rFonts w:cstheme="minorHAnsi"/>
        </w:rPr>
        <w:t xml:space="preserve"> that although it may be </w:t>
      </w:r>
      <w:r w:rsidRPr="00755760">
        <w:rPr>
          <w:rStyle w:val="Emphasis"/>
          <w:rFonts w:cstheme="minorHAnsi"/>
        </w:rPr>
        <w:t>natural</w:t>
      </w:r>
      <w:r w:rsidRPr="00755760">
        <w:rPr>
          <w:rStyle w:val="StyleUnderline"/>
          <w:rFonts w:cstheme="minorHAnsi"/>
        </w:rPr>
        <w:t xml:space="preserve"> for </w:t>
      </w:r>
      <w:r w:rsidRPr="00755760">
        <w:rPr>
          <w:rStyle w:val="StyleUnderline"/>
          <w:rFonts w:cstheme="minorHAnsi"/>
          <w:highlight w:val="cyan"/>
        </w:rPr>
        <w:t>U.S. policymakers</w:t>
      </w:r>
      <w:r w:rsidRPr="00755760">
        <w:rPr>
          <w:rStyle w:val="StyleUnderline"/>
          <w:rFonts w:cstheme="minorHAnsi"/>
        </w:rPr>
        <w:t xml:space="preserve"> to interpret their role as crucial in the maintenance of world peace, they are </w:t>
      </w:r>
      <w:r w:rsidRPr="00755760">
        <w:rPr>
          <w:rStyle w:val="Emphasis"/>
          <w:rFonts w:cstheme="minorHAnsi"/>
        </w:rPr>
        <w:t xml:space="preserve">almost certainly </w:t>
      </w:r>
      <w:r w:rsidRPr="00755760">
        <w:rPr>
          <w:rStyle w:val="Emphasis"/>
          <w:rFonts w:cstheme="minorHAnsi"/>
          <w:highlight w:val="cyan"/>
        </w:rPr>
        <w:t>overestimat</w:t>
      </w:r>
      <w:r w:rsidRPr="00755760">
        <w:rPr>
          <w:rStyle w:val="Emphasis"/>
          <w:rFonts w:cstheme="minorHAnsi"/>
        </w:rPr>
        <w:t xml:space="preserve">ing </w:t>
      </w:r>
      <w:r w:rsidRPr="00755760">
        <w:rPr>
          <w:rStyle w:val="Emphasis"/>
          <w:rFonts w:cstheme="minorHAnsi"/>
          <w:highlight w:val="cyan"/>
        </w:rPr>
        <w:t>their own importance</w:t>
      </w:r>
      <w:r w:rsidRPr="00755760">
        <w:rPr>
          <w:rFonts w:cstheme="minorHAnsi"/>
        </w:rPr>
        <w:t xml:space="preserve">. </w:t>
      </w:r>
      <w:r w:rsidRPr="00755760">
        <w:rPr>
          <w:rStyle w:val="StyleUnderline"/>
          <w:rFonts w:cstheme="minorHAnsi"/>
        </w:rPr>
        <w:t xml:space="preserve">Washington is probably not as central to the </w:t>
      </w:r>
      <w:r w:rsidRPr="00755760">
        <w:rPr>
          <w:rStyle w:val="Emphasis"/>
          <w:rFonts w:cstheme="minorHAnsi"/>
        </w:rPr>
        <w:t>myriad decisions</w:t>
      </w:r>
      <w:r w:rsidRPr="00755760">
        <w:rPr>
          <w:rStyle w:val="StyleUnderline"/>
          <w:rFonts w:cstheme="minorHAnsi"/>
        </w:rPr>
        <w:t xml:space="preserve"> in foreign capitals that help maintain international stability as it thinks it is.</w:t>
      </w:r>
    </w:p>
    <w:p w14:paraId="2136F23D" w14:textId="77777777" w:rsidR="00521CB0" w:rsidRPr="00755760" w:rsidRDefault="00521CB0" w:rsidP="00521CB0">
      <w:pPr>
        <w:rPr>
          <w:rFonts w:cstheme="minorHAnsi"/>
        </w:rPr>
      </w:pPr>
      <w:r w:rsidRPr="00755760">
        <w:rPr>
          <w:rStyle w:val="StyleUnderline"/>
          <w:rFonts w:cstheme="minorHAnsi"/>
        </w:rPr>
        <w:t xml:space="preserve">The </w:t>
      </w:r>
      <w:r w:rsidRPr="00755760">
        <w:rPr>
          <w:rStyle w:val="Emphasis"/>
          <w:rFonts w:cstheme="minorHAnsi"/>
        </w:rPr>
        <w:t>indispensability fallacy</w:t>
      </w:r>
      <w:r w:rsidRPr="00755760">
        <w:rPr>
          <w:rStyle w:val="StyleUnderline"/>
          <w:rFonts w:cstheme="minorHAnsi"/>
        </w:rPr>
        <w:t xml:space="preserve"> owes its existence to a couple of factors</w:t>
      </w:r>
      <w:r w:rsidRPr="00755760">
        <w:rPr>
          <w:rFonts w:cstheme="minorHAnsi"/>
        </w:rPr>
        <w:t xml:space="preserve">. First, </w:t>
      </w:r>
      <w:r w:rsidRPr="00755760">
        <w:rPr>
          <w:rStyle w:val="StyleUnderline"/>
          <w:rFonts w:cstheme="minorHAnsi"/>
        </w:rPr>
        <w:t xml:space="preserve">although all people like to </w:t>
      </w:r>
      <w:r w:rsidRPr="00755760">
        <w:rPr>
          <w:rStyle w:val="Emphasis"/>
          <w:rFonts w:cstheme="minorHAnsi"/>
        </w:rPr>
        <w:t>bask</w:t>
      </w:r>
      <w:r w:rsidRPr="00755760">
        <w:rPr>
          <w:rStyle w:val="StyleUnderline"/>
          <w:rFonts w:cstheme="minorHAnsi"/>
        </w:rPr>
        <w:t xml:space="preserve"> in the </w:t>
      </w:r>
      <w:r w:rsidRPr="00755760">
        <w:rPr>
          <w:rStyle w:val="Emphasis"/>
          <w:rFonts w:cstheme="minorHAnsi"/>
        </w:rPr>
        <w:t>reflected glory</w:t>
      </w:r>
      <w:r w:rsidRPr="00755760">
        <w:rPr>
          <w:rStyle w:val="StyleUnderline"/>
          <w:rFonts w:cstheme="minorHAnsi"/>
        </w:rPr>
        <w:t xml:space="preserve"> of their country’s</w:t>
      </w:r>
      <w:r w:rsidRPr="00755760">
        <w:rPr>
          <w:rFonts w:cstheme="minorHAnsi"/>
        </w:rPr>
        <w:t xml:space="preserve"> (or culture’s) </w:t>
      </w:r>
      <w:r w:rsidRPr="00755760">
        <w:rPr>
          <w:rStyle w:val="Emphasis"/>
          <w:rFonts w:cstheme="minorHAnsi"/>
        </w:rPr>
        <w:t>unique, nonpareil stature</w:t>
      </w:r>
      <w:r w:rsidRPr="00755760">
        <w:rPr>
          <w:rFonts w:cstheme="minorHAnsi"/>
        </w:rPr>
        <w:t xml:space="preserve">, </w:t>
      </w:r>
      <w:r w:rsidRPr="00755760">
        <w:rPr>
          <w:rStyle w:val="StyleUnderline"/>
          <w:rFonts w:cstheme="minorHAnsi"/>
          <w:highlight w:val="cyan"/>
        </w:rPr>
        <w:t>Americans have</w:t>
      </w:r>
      <w:r w:rsidRPr="00755760">
        <w:rPr>
          <w:rStyle w:val="StyleUnderline"/>
          <w:rFonts w:cstheme="minorHAnsi"/>
        </w:rPr>
        <w:t xml:space="preserve"> long </w:t>
      </w:r>
      <w:r w:rsidRPr="00755760">
        <w:rPr>
          <w:rStyle w:val="StyleUnderline"/>
          <w:rFonts w:cstheme="minorHAnsi"/>
          <w:highlight w:val="cyan"/>
        </w:rPr>
        <w:t xml:space="preserve">been </w:t>
      </w:r>
      <w:r w:rsidRPr="00755760">
        <w:rPr>
          <w:rStyle w:val="Emphasis"/>
          <w:rFonts w:cstheme="minorHAnsi"/>
          <w:highlight w:val="cyan"/>
        </w:rPr>
        <w:t>exceptional</w:t>
      </w:r>
      <w:r w:rsidRPr="00755760">
        <w:rPr>
          <w:rStyle w:val="StyleUnderline"/>
          <w:rFonts w:cstheme="minorHAnsi"/>
          <w:highlight w:val="cyan"/>
        </w:rPr>
        <w:t xml:space="preserve"> in their </w:t>
      </w:r>
      <w:r w:rsidRPr="00755760">
        <w:rPr>
          <w:rStyle w:val="Emphasis"/>
          <w:rFonts w:cstheme="minorHAnsi"/>
          <w:highlight w:val="cyan"/>
        </w:rPr>
        <w:t>exceptionalism</w:t>
      </w:r>
      <w:r w:rsidRPr="00755760">
        <w:rPr>
          <w:rFonts w:cstheme="minorHAnsi"/>
        </w:rPr>
        <w:t xml:space="preserve">.45 </w:t>
      </w:r>
      <w:r w:rsidRPr="00755760">
        <w:rPr>
          <w:rStyle w:val="StyleUnderline"/>
          <w:rFonts w:cstheme="minorHAnsi"/>
        </w:rPr>
        <w:t>The short history of the U</w:t>
      </w:r>
      <w:r w:rsidRPr="00755760">
        <w:rPr>
          <w:rFonts w:cstheme="minorHAnsi"/>
        </w:rPr>
        <w:t xml:space="preserve">nited </w:t>
      </w:r>
      <w:r w:rsidRPr="00755760">
        <w:rPr>
          <w:rStyle w:val="StyleUnderline"/>
          <w:rFonts w:cstheme="minorHAnsi"/>
        </w:rPr>
        <w:t>S</w:t>
      </w:r>
      <w:r w:rsidRPr="00755760">
        <w:rPr>
          <w:rFonts w:cstheme="minorHAnsi"/>
        </w:rPr>
        <w:t xml:space="preserve">tates, which can easily be read as an almost uninterrupted and certainly unlikely story of success, </w:t>
      </w:r>
      <w:r w:rsidRPr="00755760">
        <w:rPr>
          <w:rStyle w:val="StyleUnderline"/>
          <w:rFonts w:cstheme="minorHAnsi"/>
        </w:rPr>
        <w:t>has led to a</w:t>
      </w:r>
      <w:r w:rsidRPr="00755760">
        <w:rPr>
          <w:rFonts w:cstheme="minorHAnsi"/>
        </w:rPr>
        <w:t xml:space="preserve"> (perhaps natural) </w:t>
      </w:r>
      <w:r w:rsidRPr="00755760">
        <w:rPr>
          <w:rStyle w:val="StyleUnderline"/>
          <w:rFonts w:cstheme="minorHAnsi"/>
        </w:rPr>
        <w:t xml:space="preserve">belief that it is </w:t>
      </w:r>
      <w:r w:rsidRPr="00755760">
        <w:rPr>
          <w:rStyle w:val="Emphasis"/>
          <w:rFonts w:cstheme="minorHAnsi"/>
        </w:rPr>
        <w:t>morally, culturally</w:t>
      </w:r>
      <w:r w:rsidRPr="00755760">
        <w:rPr>
          <w:rStyle w:val="StyleUnderline"/>
          <w:rFonts w:cstheme="minorHAnsi"/>
        </w:rPr>
        <w:t xml:space="preserve">, and </w:t>
      </w:r>
      <w:r w:rsidRPr="00755760">
        <w:rPr>
          <w:rStyle w:val="Emphasis"/>
          <w:rFonts w:cstheme="minorHAnsi"/>
        </w:rPr>
        <w:t>politically superior</w:t>
      </w:r>
      <w:r w:rsidRPr="00755760">
        <w:rPr>
          <w:rStyle w:val="StyleUnderline"/>
          <w:rFonts w:cstheme="minorHAnsi"/>
        </w:rPr>
        <w:t xml:space="preserve"> to other, lesser countries</w:t>
      </w:r>
      <w:r w:rsidRPr="00755760">
        <w:rPr>
          <w:rFonts w:cstheme="minorHAnsi"/>
        </w:rPr>
        <w:t>. It is no coincidence that the exceptional state would be called on by fate to maintain peace and justice in the world.</w:t>
      </w:r>
    </w:p>
    <w:p w14:paraId="53F7D8B7" w14:textId="77777777" w:rsidR="00521CB0" w:rsidRPr="00755760" w:rsidRDefault="00521CB0" w:rsidP="00521CB0">
      <w:pPr>
        <w:rPr>
          <w:rFonts w:cstheme="minorHAnsi"/>
        </w:rPr>
      </w:pPr>
      <w:r w:rsidRPr="00755760">
        <w:rPr>
          <w:rStyle w:val="StyleUnderline"/>
          <w:rFonts w:cstheme="minorHAnsi"/>
        </w:rPr>
        <w:t xml:space="preserve">Americans have always combined that feeling of </w:t>
      </w:r>
      <w:r w:rsidRPr="00755760">
        <w:rPr>
          <w:rStyle w:val="Emphasis"/>
          <w:rFonts w:cstheme="minorHAnsi"/>
        </w:rPr>
        <w:t>divine providence</w:t>
      </w:r>
      <w:r w:rsidRPr="00755760">
        <w:rPr>
          <w:rStyle w:val="StyleUnderline"/>
          <w:rFonts w:cstheme="minorHAnsi"/>
        </w:rPr>
        <w:t xml:space="preserve"> with a sense of mission to spread their ideals around the world and </w:t>
      </w:r>
      <w:r w:rsidRPr="00755760">
        <w:rPr>
          <w:rStyle w:val="Emphasis"/>
          <w:rFonts w:cstheme="minorHAnsi"/>
        </w:rPr>
        <w:t>battle evil</w:t>
      </w:r>
      <w:r w:rsidRPr="00755760">
        <w:rPr>
          <w:rFonts w:cstheme="minorHAnsi"/>
        </w:rPr>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6641B40D" w14:textId="77777777" w:rsidR="00521CB0" w:rsidRPr="00755760" w:rsidRDefault="00521CB0" w:rsidP="00521CB0">
      <w:pPr>
        <w:rPr>
          <w:rFonts w:cstheme="minorHAnsi"/>
        </w:rPr>
      </w:pPr>
      <w:r w:rsidRPr="00755760">
        <w:rPr>
          <w:rFonts w:cstheme="minorHAnsi"/>
        </w:rPr>
        <w:t>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w:t>
      </w:r>
    </w:p>
    <w:p w14:paraId="01A5532F" w14:textId="77777777" w:rsidR="00521CB0" w:rsidRPr="00755760" w:rsidRDefault="00521CB0" w:rsidP="00521CB0">
      <w:pPr>
        <w:rPr>
          <w:rFonts w:cstheme="minorHAnsi"/>
        </w:rPr>
      </w:pPr>
      <w:r w:rsidRPr="00755760">
        <w:rPr>
          <w:rFonts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well beyond common sense.“49 </w:t>
      </w:r>
      <w:r w:rsidRPr="00755760">
        <w:rPr>
          <w:rStyle w:val="StyleUnderline"/>
          <w:rFonts w:cstheme="minorHAnsi"/>
        </w:rPr>
        <w:t xml:space="preserve">It is quite likely that the world </w:t>
      </w:r>
      <w:r w:rsidRPr="00755760">
        <w:rPr>
          <w:rStyle w:val="Emphasis"/>
          <w:rFonts w:cstheme="minorHAnsi"/>
        </w:rPr>
        <w:t>does not need the U</w:t>
      </w:r>
      <w:r w:rsidRPr="00755760">
        <w:rPr>
          <w:rFonts w:cstheme="minorHAnsi"/>
        </w:rPr>
        <w:t xml:space="preserve">nited </w:t>
      </w:r>
      <w:r w:rsidRPr="00755760">
        <w:rPr>
          <w:rStyle w:val="Emphasis"/>
          <w:rFonts w:cstheme="minorHAnsi"/>
        </w:rPr>
        <w:t>S</w:t>
      </w:r>
      <w:r w:rsidRPr="00755760">
        <w:rPr>
          <w:rFonts w:cstheme="minorHAnsi"/>
        </w:rPr>
        <w:t xml:space="preserve">tates </w:t>
      </w:r>
      <w:r w:rsidRPr="00755760">
        <w:rPr>
          <w:rStyle w:val="Emphasis"/>
          <w:rFonts w:cstheme="minorHAnsi"/>
        </w:rPr>
        <w:t>to enforce peace</w:t>
      </w:r>
      <w:r w:rsidRPr="00755760">
        <w:rPr>
          <w:rFonts w:cstheme="minorHAnsi"/>
        </w:rPr>
        <w:t xml:space="preserve">. In fact, </w:t>
      </w:r>
      <w:r w:rsidRPr="00755760">
        <w:rPr>
          <w:rStyle w:val="StyleUnderline"/>
          <w:rFonts w:cstheme="minorHAnsi"/>
        </w:rPr>
        <w:t xml:space="preserve">if </w:t>
      </w:r>
      <w:r w:rsidRPr="00755760">
        <w:rPr>
          <w:rStyle w:val="Emphasis"/>
          <w:rFonts w:cstheme="minorHAnsi"/>
        </w:rPr>
        <w:t>virtually any</w:t>
      </w:r>
      <w:r w:rsidRPr="00755760">
        <w:rPr>
          <w:rStyle w:val="StyleUnderline"/>
          <w:rFonts w:cstheme="minorHAnsi"/>
        </w:rPr>
        <w:t xml:space="preserve"> of the overlapping and mutually reinforcing explanations for the current stability are correct, the trends in international security may well prove </w:t>
      </w:r>
      <w:r w:rsidRPr="00755760">
        <w:rPr>
          <w:rStyle w:val="Emphasis"/>
          <w:rFonts w:cstheme="minorHAnsi"/>
        </w:rPr>
        <w:t>difficult to reverse</w:t>
      </w:r>
      <w:r w:rsidRPr="00755760">
        <w:rPr>
          <w:rFonts w:cstheme="minorHAnsi"/>
        </w:rPr>
        <w:t xml:space="preserve">. </w:t>
      </w:r>
      <w:r w:rsidRPr="00755760">
        <w:rPr>
          <w:rStyle w:val="Emphasis"/>
          <w:rFonts w:cstheme="minorHAnsi"/>
          <w:highlight w:val="cyan"/>
        </w:rPr>
        <w:t>None</w:t>
      </w:r>
      <w:r w:rsidRPr="00755760">
        <w:rPr>
          <w:rStyle w:val="StyleUnderline"/>
          <w:rFonts w:cstheme="minorHAnsi"/>
          <w:highlight w:val="cyan"/>
        </w:rPr>
        <w:t xml:space="preserve"> of the </w:t>
      </w:r>
      <w:r w:rsidRPr="00755760">
        <w:rPr>
          <w:rStyle w:val="Emphasis"/>
          <w:rFonts w:cstheme="minorHAnsi"/>
          <w:highlight w:val="cyan"/>
        </w:rPr>
        <w:t>contributing factors</w:t>
      </w:r>
      <w:r w:rsidRPr="00755760">
        <w:rPr>
          <w:rStyle w:val="StyleUnderline"/>
          <w:rFonts w:cstheme="minorHAnsi"/>
        </w:rPr>
        <w:t xml:space="preserve"> that are commonly suggested</w:t>
      </w:r>
      <w:r w:rsidRPr="00755760">
        <w:rPr>
          <w:rFonts w:cstheme="minorHAnsi"/>
        </w:rPr>
        <w:t xml:space="preserve"> (</w:t>
      </w:r>
      <w:r w:rsidRPr="00755760">
        <w:rPr>
          <w:rStyle w:val="Emphasis"/>
          <w:rFonts w:cstheme="minorHAnsi"/>
        </w:rPr>
        <w:t>economic development</w:t>
      </w:r>
      <w:r w:rsidRPr="00755760">
        <w:rPr>
          <w:rStyle w:val="StyleUnderline"/>
          <w:rFonts w:cstheme="minorHAnsi"/>
        </w:rPr>
        <w:t xml:space="preserve">, complex </w:t>
      </w:r>
      <w:r w:rsidRPr="00755760">
        <w:rPr>
          <w:rStyle w:val="Emphasis"/>
          <w:rFonts w:cstheme="minorHAnsi"/>
          <w:highlight w:val="cyan"/>
        </w:rPr>
        <w:t>interdependence</w:t>
      </w:r>
      <w:r w:rsidRPr="00755760">
        <w:rPr>
          <w:rStyle w:val="StyleUnderline"/>
          <w:rFonts w:cstheme="minorHAnsi"/>
          <w:highlight w:val="cyan"/>
        </w:rPr>
        <w:t xml:space="preserve">, </w:t>
      </w:r>
      <w:r w:rsidRPr="00755760">
        <w:rPr>
          <w:rStyle w:val="Emphasis"/>
          <w:rFonts w:cstheme="minorHAnsi"/>
          <w:highlight w:val="cyan"/>
        </w:rPr>
        <w:t>nuc</w:t>
      </w:r>
      <w:r w:rsidRPr="00755760">
        <w:rPr>
          <w:rStyle w:val="Emphasis"/>
          <w:rFonts w:cstheme="minorHAnsi"/>
        </w:rPr>
        <w:t>lear weapon</w:t>
      </w:r>
      <w:r w:rsidRPr="00755760">
        <w:rPr>
          <w:rStyle w:val="Emphasis"/>
          <w:rFonts w:cstheme="minorHAnsi"/>
          <w:highlight w:val="cyan"/>
        </w:rPr>
        <w:t>s</w:t>
      </w:r>
      <w:r w:rsidRPr="00755760">
        <w:rPr>
          <w:rStyle w:val="StyleUnderline"/>
          <w:rFonts w:cstheme="minorHAnsi"/>
        </w:rPr>
        <w:t xml:space="preserve">, international </w:t>
      </w:r>
      <w:r w:rsidRPr="00755760">
        <w:rPr>
          <w:rStyle w:val="Emphasis"/>
          <w:rFonts w:cstheme="minorHAnsi"/>
          <w:highlight w:val="cyan"/>
        </w:rPr>
        <w:t>institutions</w:t>
      </w:r>
      <w:r w:rsidRPr="00755760">
        <w:rPr>
          <w:rStyle w:val="StyleUnderline"/>
          <w:rFonts w:cstheme="minorHAnsi"/>
        </w:rPr>
        <w:t xml:space="preserve">, </w:t>
      </w:r>
      <w:r w:rsidRPr="00755760">
        <w:rPr>
          <w:rStyle w:val="Emphasis"/>
          <w:rFonts w:cstheme="minorHAnsi"/>
          <w:highlight w:val="cyan"/>
        </w:rPr>
        <w:t>democracy</w:t>
      </w:r>
      <w:r w:rsidRPr="00755760">
        <w:rPr>
          <w:rStyle w:val="StyleUnderline"/>
          <w:rFonts w:cstheme="minorHAnsi"/>
        </w:rPr>
        <w:t xml:space="preserve">, </w:t>
      </w:r>
      <w:r w:rsidRPr="00755760">
        <w:rPr>
          <w:rStyle w:val="Emphasis"/>
          <w:rFonts w:cstheme="minorHAnsi"/>
        </w:rPr>
        <w:t xml:space="preserve">shifting global </w:t>
      </w:r>
      <w:r w:rsidRPr="00755760">
        <w:rPr>
          <w:rStyle w:val="Emphasis"/>
          <w:rFonts w:cstheme="minorHAnsi"/>
          <w:highlight w:val="cyan"/>
        </w:rPr>
        <w:t>norms</w:t>
      </w:r>
      <w:r w:rsidRPr="00755760">
        <w:rPr>
          <w:rStyle w:val="StyleUnderline"/>
          <w:rFonts w:cstheme="minorHAnsi"/>
        </w:rPr>
        <w:t xml:space="preserve"> on war</w:t>
      </w:r>
      <w:r w:rsidRPr="00755760">
        <w:rPr>
          <w:rFonts w:cstheme="minorHAnsi"/>
        </w:rPr>
        <w:t xml:space="preserve">) </w:t>
      </w:r>
      <w:r w:rsidRPr="00755760">
        <w:rPr>
          <w:rStyle w:val="StyleUnderline"/>
          <w:rFonts w:cstheme="minorHAnsi"/>
          <w:highlight w:val="cyan"/>
        </w:rPr>
        <w:t xml:space="preserve">seem </w:t>
      </w:r>
      <w:r w:rsidRPr="00755760">
        <w:rPr>
          <w:rStyle w:val="Emphasis"/>
          <w:rFonts w:cstheme="minorHAnsi"/>
          <w:highlight w:val="cyan"/>
        </w:rPr>
        <w:t>poised to disappear</w:t>
      </w:r>
      <w:r w:rsidRPr="00755760">
        <w:rPr>
          <w:rStyle w:val="StyleUnderline"/>
          <w:rFonts w:cstheme="minorHAnsi"/>
        </w:rPr>
        <w:t xml:space="preserve"> any time soon</w:t>
      </w:r>
      <w:r w:rsidRPr="00755760">
        <w:rPr>
          <w:rFonts w:cstheme="minorHAnsi"/>
        </w:rPr>
        <w:t xml:space="preserve">.50 </w:t>
      </w:r>
      <w:r w:rsidRPr="00755760">
        <w:rPr>
          <w:rStyle w:val="StyleUnderline"/>
          <w:rFonts w:cstheme="minorHAnsi"/>
          <w:highlight w:val="cyan"/>
        </w:rPr>
        <w:t>The world will</w:t>
      </w:r>
      <w:r w:rsidRPr="00755760">
        <w:rPr>
          <w:rStyle w:val="StyleUnderline"/>
          <w:rFonts w:cstheme="minorHAnsi"/>
        </w:rPr>
        <w:t xml:space="preserve"> probably </w:t>
      </w:r>
      <w:r w:rsidRPr="00755760">
        <w:rPr>
          <w:rStyle w:val="Emphasis"/>
          <w:rFonts w:cstheme="minorHAnsi"/>
          <w:highlight w:val="cyan"/>
        </w:rPr>
        <w:t>continue</w:t>
      </w:r>
      <w:r w:rsidRPr="00755760">
        <w:rPr>
          <w:rFonts w:cstheme="minorHAnsi"/>
        </w:rPr>
        <w:t xml:space="preserve"> its </w:t>
      </w:r>
      <w:r w:rsidRPr="00755760">
        <w:rPr>
          <w:rStyle w:val="StyleUnderline"/>
          <w:rFonts w:cstheme="minorHAnsi"/>
          <w:highlight w:val="cyan"/>
        </w:rPr>
        <w:t>peace</w:t>
      </w:r>
      <w:r w:rsidRPr="00755760">
        <w:rPr>
          <w:rFonts w:cstheme="minorHAnsi"/>
        </w:rPr>
        <w:t xml:space="preserve">ful ways for the near future, at the very least, </w:t>
      </w:r>
      <w:r w:rsidRPr="00755760">
        <w:rPr>
          <w:rStyle w:val="Emphasis"/>
          <w:rFonts w:cstheme="minorHAnsi"/>
          <w:highlight w:val="cyan"/>
        </w:rPr>
        <w:t>no matter what</w:t>
      </w:r>
      <w:r w:rsidRPr="00755760">
        <w:rPr>
          <w:rStyle w:val="StyleUnderline"/>
          <w:rFonts w:cstheme="minorHAnsi"/>
        </w:rPr>
        <w:t xml:space="preserve"> the U</w:t>
      </w:r>
      <w:r w:rsidRPr="00755760">
        <w:rPr>
          <w:rFonts w:cstheme="minorHAnsi"/>
        </w:rPr>
        <w:t xml:space="preserve">nited </w:t>
      </w:r>
      <w:r w:rsidRPr="00755760">
        <w:rPr>
          <w:rStyle w:val="StyleUnderline"/>
          <w:rFonts w:cstheme="minorHAnsi"/>
        </w:rPr>
        <w:t>S</w:t>
      </w:r>
      <w:r w:rsidRPr="00755760">
        <w:rPr>
          <w:rFonts w:cstheme="minorHAnsi"/>
        </w:rPr>
        <w:t xml:space="preserve">tates </w:t>
      </w:r>
      <w:r w:rsidRPr="00755760">
        <w:rPr>
          <w:rStyle w:val="StyleUnderline"/>
          <w:rFonts w:cstheme="minorHAnsi"/>
        </w:rPr>
        <w:t>chooses to do or not do</w:t>
      </w:r>
      <w:r w:rsidRPr="00755760">
        <w:rPr>
          <w:rFonts w:cstheme="minorHAnsi"/>
        </w:rPr>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bookmarkEnd w:id="2"/>
    <w:p w14:paraId="3E74DA3C" w14:textId="77777777" w:rsidR="00521CB0" w:rsidRPr="00322374" w:rsidRDefault="00521CB0" w:rsidP="00521CB0"/>
    <w:p w14:paraId="23E5176D" w14:textId="77777777" w:rsidR="00521CB0" w:rsidRDefault="00521CB0" w:rsidP="00521CB0"/>
    <w:p w14:paraId="7049B867" w14:textId="77777777" w:rsidR="00521CB0" w:rsidRDefault="00521CB0" w:rsidP="00521CB0"/>
    <w:p w14:paraId="3328CFDE" w14:textId="3FD52DC5" w:rsidR="002D3CE0" w:rsidRDefault="002D3CE0" w:rsidP="002D3CE0">
      <w:pPr>
        <w:pStyle w:val="Heading1"/>
      </w:pPr>
      <w:r>
        <w:t>1NR</w:t>
      </w:r>
    </w:p>
    <w:p w14:paraId="3EF03ABF" w14:textId="0995CF09" w:rsidR="00426FF5" w:rsidRDefault="00426FF5" w:rsidP="00426FF5">
      <w:pPr>
        <w:pStyle w:val="Heading3"/>
      </w:pPr>
      <w:r>
        <w:t>2nc impact ov</w:t>
      </w:r>
    </w:p>
    <w:p w14:paraId="014DD0F5" w14:textId="77777777" w:rsidR="002D3CE0" w:rsidRPr="00694727" w:rsidRDefault="002D3CE0" w:rsidP="00426FF5"/>
    <w:p w14:paraId="6C956C67" w14:textId="77777777" w:rsidR="00426FF5" w:rsidRPr="00EC565E" w:rsidRDefault="00426FF5" w:rsidP="00426FF5">
      <w:pPr>
        <w:pStyle w:val="Heading4"/>
      </w:pPr>
      <w:r>
        <w:t xml:space="preserve">Collapse causes </w:t>
      </w:r>
      <w:r w:rsidRPr="00EC565E">
        <w:t>terrorism, civil wars, and diversion that go globa</w:t>
      </w:r>
      <w:r>
        <w:t>l—outweighs the aff</w:t>
      </w:r>
    </w:p>
    <w:p w14:paraId="3B6CAD7E" w14:textId="77777777" w:rsidR="00426FF5" w:rsidRPr="00745529" w:rsidRDefault="00426FF5" w:rsidP="00426FF5">
      <w:r w:rsidRPr="00745529">
        <w:rPr>
          <w:rStyle w:val="Style13ptBold"/>
        </w:rPr>
        <w:t>Liu 18</w:t>
      </w:r>
      <w:r>
        <w:t xml:space="preserve"> (Quian</w:t>
      </w:r>
      <w:r w:rsidRPr="00745529">
        <w:t>, Tsinghua University, the Chinese Academy of Social Sciences and Fudan University, “The Next Economic Crisis Could Cause A Global Conflict. Here's Why”, World Economic Forum, 11/13/2018, https://www.weforum.org/agenda/2018/11/the-next-economic-crisis-could-cause-a-global-conflict-heres-why</w:t>
      </w:r>
    </w:p>
    <w:p w14:paraId="5348A133" w14:textId="77777777" w:rsidR="00426FF5" w:rsidRDefault="00426FF5" w:rsidP="00426FF5">
      <w:r w:rsidRPr="001700AD">
        <w:t xml:space="preserve">The next economic crisis is closer than you think. But what you should really worry about is what comes after: </w:t>
      </w:r>
      <w:r w:rsidRPr="001F3923">
        <w:rPr>
          <w:rStyle w:val="StyleUnderline"/>
          <w:highlight w:val="green"/>
        </w:rPr>
        <w:t xml:space="preserve">in the </w:t>
      </w:r>
      <w:r w:rsidRPr="001F3923">
        <w:rPr>
          <w:rStyle w:val="Emphasis"/>
          <w:sz w:val="24"/>
          <w:szCs w:val="26"/>
          <w:highlight w:val="green"/>
        </w:rPr>
        <w:t>current</w:t>
      </w:r>
      <w:r w:rsidRPr="00745529">
        <w:rPr>
          <w:rStyle w:val="Emphasis"/>
          <w:sz w:val="24"/>
          <w:szCs w:val="26"/>
        </w:rPr>
        <w:t xml:space="preserve"> social, political, and technological </w:t>
      </w:r>
      <w:r w:rsidRPr="001F3923">
        <w:rPr>
          <w:rStyle w:val="Emphasis"/>
          <w:sz w:val="24"/>
          <w:szCs w:val="26"/>
          <w:highlight w:val="green"/>
        </w:rPr>
        <w:t>landscape</w:t>
      </w:r>
      <w:r w:rsidRPr="001F3923">
        <w:rPr>
          <w:rStyle w:val="StyleUnderline"/>
          <w:highlight w:val="green"/>
        </w:rPr>
        <w:t>, a</w:t>
      </w:r>
      <w:r w:rsidRPr="00745529">
        <w:rPr>
          <w:rStyle w:val="StyleUnderline"/>
        </w:rPr>
        <w:t xml:space="preserve"> prolonged </w:t>
      </w:r>
      <w:r w:rsidRPr="001F3923">
        <w:rPr>
          <w:rStyle w:val="StyleUnderline"/>
          <w:highlight w:val="green"/>
        </w:rPr>
        <w:t>economic crisis</w:t>
      </w:r>
      <w:r w:rsidRPr="00745529">
        <w:rPr>
          <w:rStyle w:val="StyleUnderline"/>
        </w:rPr>
        <w:t xml:space="preserve">, combined with rising income inequality, </w:t>
      </w:r>
      <w:r w:rsidRPr="001F3923">
        <w:rPr>
          <w:rStyle w:val="StyleUnderline"/>
          <w:highlight w:val="green"/>
        </w:rPr>
        <w:t>could</w:t>
      </w:r>
      <w:r w:rsidRPr="00745529">
        <w:rPr>
          <w:rStyle w:val="StyleUnderline"/>
        </w:rPr>
        <w:t xml:space="preserve"> well </w:t>
      </w:r>
      <w:r w:rsidRPr="001F3923">
        <w:rPr>
          <w:rStyle w:val="Emphasis"/>
          <w:sz w:val="24"/>
          <w:szCs w:val="26"/>
          <w:highlight w:val="green"/>
        </w:rPr>
        <w:t>escalate</w:t>
      </w:r>
      <w:r w:rsidRPr="001F3923">
        <w:rPr>
          <w:rStyle w:val="StyleUnderline"/>
          <w:sz w:val="24"/>
          <w:szCs w:val="26"/>
          <w:highlight w:val="green"/>
        </w:rPr>
        <w:t xml:space="preserve"> </w:t>
      </w:r>
      <w:r w:rsidRPr="001F3923">
        <w:rPr>
          <w:rStyle w:val="StyleUnderline"/>
          <w:highlight w:val="green"/>
        </w:rPr>
        <w:t>into</w:t>
      </w:r>
      <w:r w:rsidRPr="00745529">
        <w:rPr>
          <w:rStyle w:val="StyleUnderline"/>
        </w:rPr>
        <w:t xml:space="preserve"> a </w:t>
      </w:r>
      <w:r w:rsidRPr="001F3923">
        <w:rPr>
          <w:rStyle w:val="Emphasis"/>
          <w:sz w:val="24"/>
          <w:szCs w:val="26"/>
          <w:highlight w:val="green"/>
        </w:rPr>
        <w:t>major global</w:t>
      </w:r>
      <w:r w:rsidRPr="00745529">
        <w:rPr>
          <w:rStyle w:val="Emphasis"/>
          <w:sz w:val="24"/>
          <w:szCs w:val="26"/>
        </w:rPr>
        <w:t xml:space="preserve"> military </w:t>
      </w:r>
      <w:r w:rsidRPr="001F3923">
        <w:rPr>
          <w:rStyle w:val="Emphasis"/>
          <w:sz w:val="24"/>
          <w:szCs w:val="26"/>
          <w:highlight w:val="green"/>
        </w:rPr>
        <w:t>conflict</w:t>
      </w:r>
      <w:r w:rsidRPr="001700AD">
        <w:t>.</w:t>
      </w:r>
      <w:r>
        <w:t xml:space="preserve"> </w:t>
      </w:r>
      <w:r w:rsidRPr="00745529">
        <w:rPr>
          <w:rStyle w:val="StyleUnderline"/>
        </w:rPr>
        <w:t>The 20</w:t>
      </w:r>
      <w:r w:rsidRPr="001F3923">
        <w:rPr>
          <w:rStyle w:val="Emphasis"/>
          <w:highlight w:val="green"/>
        </w:rPr>
        <w:t>08</w:t>
      </w:r>
      <w:r w:rsidRPr="001700AD">
        <w:t xml:space="preserve">-09 global financial </w:t>
      </w:r>
      <w:r w:rsidRPr="00745529">
        <w:rPr>
          <w:rStyle w:val="StyleUnderline"/>
        </w:rPr>
        <w:t xml:space="preserve">crisis </w:t>
      </w:r>
      <w:r w:rsidRPr="001F3923">
        <w:rPr>
          <w:rStyle w:val="Emphasis"/>
          <w:highlight w:val="green"/>
        </w:rPr>
        <w:t>almost</w:t>
      </w:r>
      <w:r w:rsidRPr="001F3923">
        <w:rPr>
          <w:rStyle w:val="StyleUnderline"/>
          <w:highlight w:val="green"/>
        </w:rPr>
        <w:t xml:space="preserve"> bankrupted</w:t>
      </w:r>
      <w:r w:rsidRPr="00745529">
        <w:rPr>
          <w:rStyle w:val="StyleUnderline"/>
        </w:rPr>
        <w:t xml:space="preserve"> governments and caused systemic collapse. Policymakers managed to pull the global </w:t>
      </w:r>
      <w:r w:rsidRPr="00EC565E">
        <w:t>economy back from the brink, using massive monetary stimulus, including quantitative easing and near-zero (or even negative) interest rates.</w:t>
      </w:r>
      <w:r>
        <w:t xml:space="preserve"> </w:t>
      </w:r>
      <w:r w:rsidRPr="00EC565E">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r>
        <w:t xml:space="preserve"> </w:t>
      </w:r>
      <w:r w:rsidRPr="00EC565E">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r>
        <w:t xml:space="preserve"> </w:t>
      </w:r>
      <w:r w:rsidRPr="00EC565E">
        <w:t>The lack of structural reform has meant that the unprecedented excess liquidity that central banks injected into their economies was not allocated to its most efficient uses. Instead, it raised global asset prices to levels even higher than those prevailing before 2008.</w:t>
      </w:r>
      <w:r>
        <w:t xml:space="preserve"> </w:t>
      </w:r>
      <w:r w:rsidRPr="00EC565E">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r>
        <w:t xml:space="preserve"> </w:t>
      </w:r>
      <w:r w:rsidRPr="00EC565E">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r>
        <w:t xml:space="preserve"> </w:t>
      </w:r>
      <w:r w:rsidRPr="001700AD">
        <w:t xml:space="preserve">If history is any guide, </w:t>
      </w:r>
      <w:r w:rsidRPr="00745529">
        <w:rPr>
          <w:rStyle w:val="StyleUnderline"/>
        </w:rPr>
        <w:t>the consequences</w:t>
      </w:r>
      <w:r w:rsidRPr="001700AD">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1700AD">
        <w:t xml:space="preserve">. According to Harvard’s Benjamin Friedman, </w:t>
      </w:r>
      <w:r w:rsidRPr="00745529">
        <w:rPr>
          <w:rStyle w:val="StyleUnderline"/>
        </w:rPr>
        <w:t xml:space="preserve">prolonged periods of economic </w:t>
      </w:r>
      <w:r w:rsidRPr="001F3923">
        <w:rPr>
          <w:rStyle w:val="StyleUnderline"/>
          <w:highlight w:val="green"/>
        </w:rPr>
        <w:t>distress</w:t>
      </w:r>
      <w:r w:rsidRPr="00745529">
        <w:rPr>
          <w:rStyle w:val="StyleUnderline"/>
        </w:rPr>
        <w:t xml:space="preserve"> have been characterized also by public antipathy toward minority groups or foreign countries – attitudes that can help to </w:t>
      </w:r>
      <w:r w:rsidRPr="001F3923">
        <w:rPr>
          <w:rStyle w:val="StyleUnderline"/>
          <w:highlight w:val="green"/>
        </w:rPr>
        <w:t xml:space="preserve">fuel </w:t>
      </w:r>
      <w:r w:rsidRPr="001F3923">
        <w:rPr>
          <w:rStyle w:val="Emphasis"/>
          <w:highlight w:val="green"/>
        </w:rPr>
        <w:t>unrest</w:t>
      </w:r>
      <w:r w:rsidRPr="001F3923">
        <w:rPr>
          <w:rStyle w:val="StyleUnderline"/>
          <w:highlight w:val="green"/>
        </w:rPr>
        <w:t xml:space="preserve">, </w:t>
      </w:r>
      <w:r w:rsidRPr="001F3923">
        <w:rPr>
          <w:rStyle w:val="Emphasis"/>
          <w:highlight w:val="green"/>
        </w:rPr>
        <w:t>terrorism</w:t>
      </w:r>
      <w:r w:rsidRPr="001F3923">
        <w:rPr>
          <w:rStyle w:val="StyleUnderline"/>
          <w:highlight w:val="green"/>
        </w:rPr>
        <w:t>, or</w:t>
      </w:r>
      <w:r w:rsidRPr="00745529">
        <w:rPr>
          <w:rStyle w:val="StyleUnderline"/>
        </w:rPr>
        <w:t xml:space="preserve"> even </w:t>
      </w:r>
      <w:r w:rsidRPr="001F3923">
        <w:rPr>
          <w:rStyle w:val="Emphasis"/>
          <w:highlight w:val="green"/>
        </w:rPr>
        <w:t>war</w:t>
      </w:r>
      <w:r w:rsidRPr="001700AD">
        <w:t>.</w:t>
      </w:r>
      <w:r>
        <w:t xml:space="preserve"> </w:t>
      </w:r>
      <w:r w:rsidRPr="00745529">
        <w:rPr>
          <w:rStyle w:val="StyleUnderline"/>
        </w:rPr>
        <w:t xml:space="preserve">For example, </w:t>
      </w:r>
      <w:r w:rsidRPr="001F3923">
        <w:rPr>
          <w:rStyle w:val="StyleUnderline"/>
          <w:highlight w:val="green"/>
        </w:rPr>
        <w:t>during the Great Depression</w:t>
      </w:r>
      <w:r w:rsidRPr="001700AD">
        <w:t xml:space="preserve">, US President Herbert </w:t>
      </w:r>
      <w:r w:rsidRPr="00745529">
        <w:rPr>
          <w:rStyle w:val="StyleUnderline"/>
        </w:rPr>
        <w:t>Hoover signed the</w:t>
      </w:r>
      <w:r w:rsidRPr="001700AD">
        <w:t xml:space="preserve"> 1930 </w:t>
      </w:r>
      <w:r w:rsidRPr="001F3923">
        <w:rPr>
          <w:rStyle w:val="Emphasis"/>
          <w:highlight w:val="green"/>
        </w:rPr>
        <w:t>Smoot-Hawley</w:t>
      </w:r>
      <w:r w:rsidRPr="00745529">
        <w:rPr>
          <w:rStyle w:val="StyleUnderline"/>
        </w:rPr>
        <w:t xml:space="preserve"> Tariff Act</w:t>
      </w:r>
      <w:r w:rsidRPr="001700AD">
        <w:t xml:space="preserve">, intended to protect American workers and farmers from foreign competition. </w:t>
      </w:r>
      <w:r w:rsidRPr="00745529">
        <w:rPr>
          <w:rStyle w:val="StyleUnderline"/>
        </w:rPr>
        <w:t xml:space="preserve">In the subsequent five years, global trade shrank by two-thirds. </w:t>
      </w:r>
      <w:r w:rsidRPr="001F3923">
        <w:rPr>
          <w:rStyle w:val="StyleUnderline"/>
          <w:highlight w:val="green"/>
        </w:rPr>
        <w:t xml:space="preserve">Within a decade, </w:t>
      </w:r>
      <w:r w:rsidRPr="001F3923">
        <w:rPr>
          <w:rStyle w:val="Emphasis"/>
          <w:highlight w:val="green"/>
        </w:rPr>
        <w:t>World War II</w:t>
      </w:r>
      <w:r w:rsidRPr="00745529">
        <w:rPr>
          <w:rStyle w:val="StyleUnderline"/>
        </w:rPr>
        <w:t xml:space="preserve"> had begun</w:t>
      </w:r>
      <w:r w:rsidRPr="001700AD">
        <w:t>.</w:t>
      </w:r>
      <w:r>
        <w:t xml:space="preserve"> </w:t>
      </w:r>
      <w:r w:rsidRPr="001700AD">
        <w:t xml:space="preserve">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1700AD">
        <w:t>.</w:t>
      </w:r>
      <w:r>
        <w:t xml:space="preserve"> </w:t>
      </w:r>
      <w:r w:rsidRPr="00745529">
        <w:rPr>
          <w:rStyle w:val="StyleUnderline"/>
        </w:rPr>
        <w:t>According to research</w:t>
      </w:r>
      <w:r w:rsidRPr="001700AD">
        <w:t xml:space="preserve"> by the economist Thomas Piketty, </w:t>
      </w:r>
      <w:r w:rsidRPr="00745529">
        <w:rPr>
          <w:rStyle w:val="StyleUnderline"/>
        </w:rPr>
        <w:t>a spike in income inequality is often followed by a great crisis</w:t>
      </w:r>
      <w:r w:rsidRPr="001700AD">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r>
        <w:t xml:space="preserve"> </w:t>
      </w:r>
      <w:r w:rsidRPr="00745529">
        <w:rPr>
          <w:rStyle w:val="StyleUnderline"/>
        </w:rPr>
        <w:t xml:space="preserve">This is </w:t>
      </w:r>
      <w:r w:rsidRPr="00745529">
        <w:rPr>
          <w:rStyle w:val="Emphasis"/>
        </w:rPr>
        <w:t xml:space="preserve">all the </w:t>
      </w:r>
      <w:r w:rsidRPr="001F3923">
        <w:rPr>
          <w:rStyle w:val="Emphasis"/>
          <w:highlight w:val="green"/>
        </w:rPr>
        <w:t>more worrying</w:t>
      </w:r>
      <w:r w:rsidRPr="001F3923">
        <w:rPr>
          <w:rStyle w:val="StyleUnderline"/>
          <w:highlight w:val="green"/>
        </w:rPr>
        <w:t xml:space="preserve"> in view of</w:t>
      </w:r>
      <w:r w:rsidRPr="00745529">
        <w:rPr>
          <w:rStyle w:val="StyleUnderline"/>
        </w:rPr>
        <w:t xml:space="preserve"> the </w:t>
      </w:r>
      <w:r w:rsidRPr="00745529">
        <w:rPr>
          <w:rStyle w:val="Emphasis"/>
          <w:sz w:val="24"/>
          <w:szCs w:val="26"/>
        </w:rPr>
        <w:t xml:space="preserve">numerous </w:t>
      </w:r>
      <w:r w:rsidRPr="001F3923">
        <w:rPr>
          <w:rStyle w:val="Emphasis"/>
          <w:sz w:val="24"/>
          <w:szCs w:val="26"/>
          <w:highlight w:val="green"/>
        </w:rPr>
        <w:t>other factors</w:t>
      </w:r>
      <w:r w:rsidRPr="001F3923">
        <w:rPr>
          <w:rStyle w:val="StyleUnderline"/>
          <w:sz w:val="24"/>
          <w:szCs w:val="26"/>
          <w:highlight w:val="green"/>
        </w:rPr>
        <w:t xml:space="preserve"> </w:t>
      </w:r>
      <w:r w:rsidRPr="001F3923">
        <w:rPr>
          <w:rStyle w:val="StyleUnderline"/>
          <w:highlight w:val="green"/>
        </w:rPr>
        <w:t>stoking</w:t>
      </w:r>
      <w:r w:rsidRPr="00745529">
        <w:rPr>
          <w:rStyle w:val="StyleUnderline"/>
        </w:rPr>
        <w:t xml:space="preserve"> social unrest and diplomatic </w:t>
      </w:r>
      <w:r w:rsidRPr="001F3923">
        <w:rPr>
          <w:rStyle w:val="StyleUnderline"/>
          <w:highlight w:val="green"/>
        </w:rPr>
        <w:t xml:space="preserve">tension, </w:t>
      </w:r>
      <w:r w:rsidRPr="00745529">
        <w:rPr>
          <w:rStyle w:val="StyleUnderline"/>
        </w:rPr>
        <w:t xml:space="preserve">including </w:t>
      </w:r>
      <w:r w:rsidRPr="001F3923">
        <w:rPr>
          <w:rStyle w:val="Emphasis"/>
          <w:highlight w:val="green"/>
        </w:rPr>
        <w:t>tech</w:t>
      </w:r>
      <w:r w:rsidRPr="00745529">
        <w:rPr>
          <w:rStyle w:val="Emphasis"/>
        </w:rPr>
        <w:t xml:space="preserve">nological </w:t>
      </w:r>
      <w:r w:rsidRPr="001F3923">
        <w:rPr>
          <w:rStyle w:val="Emphasis"/>
          <w:highlight w:val="green"/>
        </w:rPr>
        <w:t>disruption</w:t>
      </w:r>
      <w:r w:rsidRPr="00745529">
        <w:rPr>
          <w:rStyle w:val="StyleUnderline"/>
        </w:rPr>
        <w:t xml:space="preserve">, a </w:t>
      </w:r>
      <w:r w:rsidRPr="00745529">
        <w:rPr>
          <w:rStyle w:val="Emphasis"/>
        </w:rPr>
        <w:t xml:space="preserve">record-breaking </w:t>
      </w:r>
      <w:r w:rsidRPr="001F3923">
        <w:rPr>
          <w:rStyle w:val="Emphasis"/>
          <w:highlight w:val="green"/>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1F3923">
        <w:rPr>
          <w:rStyle w:val="Emphasis"/>
          <w:highlight w:val="green"/>
        </w:rPr>
        <w:t>polarization</w:t>
      </w:r>
      <w:r w:rsidRPr="001F3923">
        <w:rPr>
          <w:rStyle w:val="StyleUnderline"/>
          <w:highlight w:val="green"/>
        </w:rPr>
        <w:t>, and</w:t>
      </w:r>
      <w:r w:rsidRPr="00745529">
        <w:rPr>
          <w:rStyle w:val="StyleUnderline"/>
        </w:rPr>
        <w:t xml:space="preserve"> </w:t>
      </w:r>
      <w:r w:rsidRPr="00745529">
        <w:rPr>
          <w:rStyle w:val="Emphasis"/>
        </w:rPr>
        <w:t xml:space="preserve">rising </w:t>
      </w:r>
      <w:r w:rsidRPr="001F3923">
        <w:rPr>
          <w:rStyle w:val="Emphasis"/>
          <w:highlight w:val="green"/>
        </w:rPr>
        <w:t>nationalism</w:t>
      </w:r>
      <w:r w:rsidRPr="001F3923">
        <w:rPr>
          <w:rStyle w:val="StyleUnderline"/>
          <w:highlight w:val="green"/>
        </w:rPr>
        <w:t>. All</w:t>
      </w:r>
      <w:r w:rsidRPr="00745529">
        <w:rPr>
          <w:rStyle w:val="StyleUnderline"/>
        </w:rPr>
        <w:t xml:space="preserve"> are symptoms of failed policies that could turn out to be </w:t>
      </w:r>
      <w:r w:rsidRPr="001F3923">
        <w:rPr>
          <w:rStyle w:val="Emphasis"/>
          <w:highlight w:val="green"/>
        </w:rPr>
        <w:t>trigger points</w:t>
      </w:r>
      <w:r w:rsidRPr="00745529">
        <w:rPr>
          <w:rStyle w:val="StyleUnderline"/>
        </w:rPr>
        <w:t xml:space="preserve"> for a future crisis</w:t>
      </w:r>
      <w:r w:rsidRPr="001700AD">
        <w:t>.</w:t>
      </w:r>
      <w:r>
        <w:t xml:space="preserve"> </w:t>
      </w:r>
      <w:r w:rsidRPr="001700AD">
        <w:t xml:space="preserve">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1F3923">
        <w:rPr>
          <w:rStyle w:val="Emphasis"/>
          <w:highlight w:val="green"/>
        </w:rPr>
        <w:t>multilat</w:t>
      </w:r>
      <w:r w:rsidRPr="00745529">
        <w:rPr>
          <w:rStyle w:val="Emphasis"/>
        </w:rPr>
        <w:t xml:space="preserve">eralism </w:t>
      </w:r>
      <w:r w:rsidRPr="001F3923">
        <w:rPr>
          <w:rStyle w:val="Emphasis"/>
          <w:highlight w:val="green"/>
        </w:rPr>
        <w:t>is</w:t>
      </w:r>
      <w:r w:rsidRPr="00745529">
        <w:rPr>
          <w:rStyle w:val="Emphasis"/>
        </w:rPr>
        <w:t xml:space="preserve"> increasingly being </w:t>
      </w:r>
      <w:r w:rsidRPr="001F3923">
        <w:rPr>
          <w:rStyle w:val="Emphasis"/>
          <w:highlight w:val="green"/>
        </w:rPr>
        <w:t>eschewed</w:t>
      </w:r>
      <w:r w:rsidRPr="001700AD">
        <w:t xml:space="preserve">, as countries – most notably, Donald Trump’s US – pursue unilateral, isolationist policies. </w:t>
      </w:r>
      <w:r w:rsidRPr="00745529">
        <w:rPr>
          <w:rStyle w:val="StyleUnderline"/>
        </w:rPr>
        <w:t xml:space="preserve">Meanwhile, </w:t>
      </w:r>
      <w:r w:rsidRPr="001F3923">
        <w:rPr>
          <w:rStyle w:val="Emphasis"/>
          <w:highlight w:val="green"/>
        </w:rPr>
        <w:t>proxy wars</w:t>
      </w:r>
      <w:r w:rsidRPr="00745529">
        <w:rPr>
          <w:rStyle w:val="StyleUnderline"/>
        </w:rPr>
        <w:t xml:space="preserve"> are </w:t>
      </w:r>
      <w:r w:rsidRPr="001F3923">
        <w:rPr>
          <w:rStyle w:val="Emphasis"/>
          <w:highlight w:val="green"/>
        </w:rPr>
        <w:t>raging</w:t>
      </w:r>
      <w:r w:rsidRPr="00745529">
        <w:rPr>
          <w:rStyle w:val="StyleUnderline"/>
        </w:rPr>
        <w:t xml:space="preserve"> in Syria and Yemen</w:t>
      </w:r>
      <w:r w:rsidRPr="001700AD">
        <w:t>.</w:t>
      </w:r>
      <w:r>
        <w:t xml:space="preserve"> </w:t>
      </w:r>
      <w:r w:rsidRPr="00745529">
        <w:rPr>
          <w:rStyle w:val="StyleUnderline"/>
        </w:rPr>
        <w:t xml:space="preserve">Against this background, we must take seriously the possibility that </w:t>
      </w:r>
      <w:r w:rsidRPr="001F3923">
        <w:rPr>
          <w:rStyle w:val="StyleUnderline"/>
          <w:highlight w:val="green"/>
        </w:rPr>
        <w:t>the next</w:t>
      </w:r>
      <w:r w:rsidRPr="00745529">
        <w:rPr>
          <w:rStyle w:val="StyleUnderline"/>
        </w:rPr>
        <w:t xml:space="preserve"> economic </w:t>
      </w:r>
      <w:r w:rsidRPr="001F3923">
        <w:rPr>
          <w:rStyle w:val="StyleUnderline"/>
          <w:highlight w:val="green"/>
        </w:rPr>
        <w:t>crisis</w:t>
      </w:r>
      <w:r w:rsidRPr="00745529">
        <w:rPr>
          <w:rStyle w:val="StyleUnderline"/>
        </w:rPr>
        <w:t xml:space="preserve"> could </w:t>
      </w:r>
      <w:r w:rsidRPr="001F3923">
        <w:rPr>
          <w:rStyle w:val="StyleUnderline"/>
          <w:highlight w:val="green"/>
        </w:rPr>
        <w:t xml:space="preserve">lead to a </w:t>
      </w:r>
      <w:r w:rsidRPr="001F3923">
        <w:rPr>
          <w:rStyle w:val="Emphasis"/>
          <w:highlight w:val="green"/>
        </w:rPr>
        <w:t>large-scale</w:t>
      </w:r>
      <w:r w:rsidRPr="00745529">
        <w:rPr>
          <w:rStyle w:val="Emphasis"/>
        </w:rPr>
        <w:t xml:space="preserve"> military confrontation</w:t>
      </w:r>
      <w:r w:rsidRPr="001700AD">
        <w:t xml:space="preserve">. By the logic of the political scientist Samuel Huntington ,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1F3923">
        <w:rPr>
          <w:rStyle w:val="Emphasis"/>
          <w:sz w:val="24"/>
          <w:szCs w:val="26"/>
          <w:highlight w:val="green"/>
        </w:rPr>
        <w:t>global conflagration</w:t>
      </w:r>
      <w:r w:rsidRPr="001700AD">
        <w:t>.</w:t>
      </w:r>
    </w:p>
    <w:p w14:paraId="1FE1A2C7" w14:textId="77777777" w:rsidR="00426FF5" w:rsidRPr="005D3879" w:rsidRDefault="00426FF5" w:rsidP="00426FF5">
      <w:pPr>
        <w:pStyle w:val="Heading4"/>
      </w:pPr>
      <w:r>
        <w:rPr>
          <w:rFonts w:cs="Times New Roman"/>
        </w:rPr>
        <w:t>And econ collapse turn</w:t>
      </w:r>
      <w:r w:rsidRPr="00745529">
        <w:rPr>
          <w:rFonts w:cs="Times New Roman"/>
        </w:rPr>
        <w:t xml:space="preserve">s </w:t>
      </w:r>
      <w:r w:rsidRPr="005D3879">
        <w:t>every impact</w:t>
      </w:r>
    </w:p>
    <w:p w14:paraId="2E2E6CBC" w14:textId="77777777" w:rsidR="00426FF5" w:rsidRPr="00745529" w:rsidRDefault="00426FF5" w:rsidP="00426FF5">
      <w:r w:rsidRPr="00745529">
        <w:rPr>
          <w:rStyle w:val="Style13ptBold"/>
        </w:rPr>
        <w:t>Kemp 10</w:t>
      </w:r>
      <w:r>
        <w:t xml:space="preserve"> (Geoffrey, </w:t>
      </w:r>
      <w:r w:rsidRPr="00745529">
        <w:t>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233-234</w:t>
      </w:r>
    </w:p>
    <w:p w14:paraId="460E23DD" w14:textId="77777777" w:rsidR="00426FF5" w:rsidRPr="001700AD" w:rsidRDefault="00426FF5" w:rsidP="00426FF5">
      <w:r w:rsidRPr="001700AD">
        <w:t xml:space="preserve">The second scenario, called Mayhem and Chaos, is the opposite of the first scenario; everything that can go wrong does go wrong. </w:t>
      </w:r>
      <w:r w:rsidRPr="00745529">
        <w:rPr>
          <w:rStyle w:val="StyleUnderline"/>
          <w:szCs w:val="20"/>
        </w:rPr>
        <w:t xml:space="preserve">The world </w:t>
      </w:r>
      <w:r w:rsidRPr="001F3923">
        <w:rPr>
          <w:rStyle w:val="StyleUnderline"/>
          <w:szCs w:val="20"/>
          <w:highlight w:val="green"/>
        </w:rPr>
        <w:t>economic situation weakens</w:t>
      </w:r>
      <w:r w:rsidRPr="00745529">
        <w:rPr>
          <w:rStyle w:val="StyleUnderline"/>
          <w:szCs w:val="20"/>
        </w:rPr>
        <w:t xml:space="preserve"> rather than strengthens</w:t>
      </w:r>
      <w:r w:rsidRPr="001700AD">
        <w:t xml:space="preserve">, and </w:t>
      </w:r>
      <w:r w:rsidRPr="001F3923">
        <w:rPr>
          <w:rStyle w:val="StyleUnderline"/>
          <w:szCs w:val="20"/>
          <w:highlight w:val="green"/>
        </w:rPr>
        <w:t xml:space="preserve">India, China, and </w:t>
      </w:r>
      <w:r w:rsidRPr="001F3923">
        <w:rPr>
          <w:rStyle w:val="Emphasis"/>
          <w:highlight w:val="green"/>
        </w:rPr>
        <w:t>Japan</w:t>
      </w:r>
      <w:r w:rsidRPr="001F3923">
        <w:rPr>
          <w:rStyle w:val="StyleUnderline"/>
          <w:szCs w:val="20"/>
          <w:highlight w:val="green"/>
        </w:rPr>
        <w:t xml:space="preserve"> suffer</w:t>
      </w:r>
      <w:r w:rsidRPr="00745529">
        <w:rPr>
          <w:rStyle w:val="StyleUnderline"/>
          <w:szCs w:val="20"/>
        </w:rPr>
        <w:t xml:space="preserve"> a major </w:t>
      </w:r>
      <w:r w:rsidRPr="001F3923">
        <w:rPr>
          <w:rStyle w:val="StyleUnderline"/>
          <w:szCs w:val="20"/>
          <w:highlight w:val="green"/>
        </w:rPr>
        <w:t>reduction in</w:t>
      </w:r>
      <w:r w:rsidRPr="00745529">
        <w:rPr>
          <w:rStyle w:val="StyleUnderline"/>
          <w:szCs w:val="20"/>
        </w:rPr>
        <w:t xml:space="preserve"> their </w:t>
      </w:r>
      <w:r w:rsidRPr="001F3923">
        <w:rPr>
          <w:rStyle w:val="StyleUnderline"/>
          <w:szCs w:val="20"/>
          <w:highlight w:val="green"/>
        </w:rPr>
        <w:t>growth</w:t>
      </w:r>
      <w:r w:rsidRPr="00745529">
        <w:rPr>
          <w:rStyle w:val="StyleUnderline"/>
          <w:szCs w:val="20"/>
        </w:rPr>
        <w:t xml:space="preserve"> rates</w:t>
      </w:r>
      <w:r w:rsidRPr="001700AD">
        <w:t xml:space="preserve">, further </w:t>
      </w:r>
      <w:r w:rsidRPr="00745529">
        <w:rPr>
          <w:rStyle w:val="StyleUnderline"/>
          <w:szCs w:val="20"/>
        </w:rPr>
        <w:t>weakening the global economy</w:t>
      </w:r>
      <w:r w:rsidRPr="001700AD">
        <w:t xml:space="preserve">. As a result, </w:t>
      </w:r>
      <w:r w:rsidRPr="00745529">
        <w:rPr>
          <w:rStyle w:val="StyleUnderline"/>
          <w:szCs w:val="20"/>
        </w:rPr>
        <w:t>energy demand falls and the price of fossil fuels plummets, leading to a financial crisis for the energy-producing states, which are forced to cut back dramatically on expansion programs and social welfare. That</w:t>
      </w:r>
      <w:r w:rsidRPr="001700AD">
        <w:t xml:space="preserve"> in turn </w:t>
      </w:r>
      <w:r w:rsidRPr="00745529">
        <w:rPr>
          <w:rStyle w:val="StyleUnderline"/>
          <w:szCs w:val="20"/>
        </w:rPr>
        <w:t xml:space="preserve">leads to </w:t>
      </w:r>
      <w:r w:rsidRPr="001F3923">
        <w:rPr>
          <w:rStyle w:val="Emphasis"/>
          <w:highlight w:val="green"/>
        </w:rPr>
        <w:t>political unrest</w:t>
      </w:r>
      <w:r w:rsidRPr="00745529">
        <w:rPr>
          <w:rStyle w:val="StyleUnderline"/>
          <w:szCs w:val="20"/>
        </w:rPr>
        <w:t xml:space="preserve">: and </w:t>
      </w:r>
      <w:r w:rsidRPr="001F3923">
        <w:rPr>
          <w:rStyle w:val="StyleUnderline"/>
          <w:szCs w:val="20"/>
          <w:highlight w:val="green"/>
        </w:rPr>
        <w:t>nurtures</w:t>
      </w:r>
      <w:r w:rsidRPr="001700AD">
        <w:t xml:space="preserve"> different </w:t>
      </w:r>
      <w:r w:rsidRPr="001F3923">
        <w:rPr>
          <w:rStyle w:val="Emphasis"/>
          <w:highlight w:val="green"/>
        </w:rPr>
        <w:t>radical groups</w:t>
      </w:r>
      <w:r w:rsidRPr="001700AD">
        <w:t xml:space="preserve">, </w:t>
      </w:r>
      <w:r w:rsidRPr="00745529">
        <w:rPr>
          <w:rStyle w:val="StyleUnderline"/>
          <w:szCs w:val="20"/>
        </w:rPr>
        <w:t>including</w:t>
      </w:r>
      <w:r w:rsidRPr="001700AD">
        <w:t xml:space="preserve">, but not limited to, </w:t>
      </w:r>
      <w:r w:rsidRPr="00745529">
        <w:rPr>
          <w:rStyle w:val="StyleUnderline"/>
          <w:szCs w:val="20"/>
        </w:rPr>
        <w:t>Islamic extremists</w:t>
      </w:r>
      <w:r w:rsidRPr="001700AD">
        <w:t xml:space="preserve">. The </w:t>
      </w:r>
      <w:r w:rsidRPr="00745529">
        <w:rPr>
          <w:rStyle w:val="StyleUnderline"/>
          <w:szCs w:val="20"/>
        </w:rPr>
        <w:t>internal stability</w:t>
      </w:r>
      <w:r w:rsidRPr="001700AD">
        <w:t xml:space="preserve"> </w:t>
      </w:r>
      <w:r w:rsidRPr="00745529">
        <w:rPr>
          <w:rStyle w:val="StyleUnderline"/>
          <w:szCs w:val="20"/>
        </w:rPr>
        <w:t>of</w:t>
      </w:r>
      <w:r w:rsidRPr="001700AD">
        <w:t xml:space="preserve"> some </w:t>
      </w:r>
      <w:r w:rsidRPr="00745529">
        <w:rPr>
          <w:rStyle w:val="StyleUnderline"/>
          <w:szCs w:val="20"/>
        </w:rPr>
        <w:t>countries is challenged</w:t>
      </w:r>
      <w:r w:rsidRPr="001700AD">
        <w:t xml:space="preserve">, and </w:t>
      </w:r>
      <w:r w:rsidRPr="00745529">
        <w:rPr>
          <w:rStyle w:val="StyleUnderline"/>
          <w:szCs w:val="20"/>
        </w:rPr>
        <w:t>there are more “failed states</w:t>
      </w:r>
      <w:r w:rsidRPr="001700AD">
        <w:t xml:space="preserve">.” Most serious is </w:t>
      </w:r>
      <w:r w:rsidRPr="00745529">
        <w:rPr>
          <w:rStyle w:val="StyleUnderline"/>
          <w:szCs w:val="20"/>
        </w:rPr>
        <w:t xml:space="preserve">the </w:t>
      </w:r>
      <w:r w:rsidRPr="001F3923">
        <w:rPr>
          <w:rStyle w:val="StyleUnderline"/>
          <w:szCs w:val="20"/>
          <w:highlight w:val="green"/>
        </w:rPr>
        <w:t>collapse of</w:t>
      </w:r>
      <w:r w:rsidRPr="00745529">
        <w:rPr>
          <w:rStyle w:val="StyleUnderline"/>
          <w:szCs w:val="20"/>
        </w:rPr>
        <w:t xml:space="preserve"> the democratic government in </w:t>
      </w:r>
      <w:r w:rsidRPr="001F3923">
        <w:rPr>
          <w:rStyle w:val="StyleUnderline"/>
          <w:szCs w:val="20"/>
          <w:highlight w:val="green"/>
        </w:rPr>
        <w:t>Pakistan</w:t>
      </w:r>
      <w:r w:rsidRPr="00745529">
        <w:rPr>
          <w:rStyle w:val="StyleUnderline"/>
          <w:szCs w:val="20"/>
        </w:rPr>
        <w:t xml:space="preserve"> and its takeover by Muslim </w:t>
      </w:r>
      <w:r w:rsidRPr="001F3923">
        <w:rPr>
          <w:rStyle w:val="StyleUnderline"/>
          <w:szCs w:val="20"/>
          <w:highlight w:val="green"/>
        </w:rPr>
        <w:t>extremists</w:t>
      </w:r>
      <w:r w:rsidRPr="00745529">
        <w:rPr>
          <w:rStyle w:val="StyleUnderline"/>
          <w:szCs w:val="20"/>
        </w:rPr>
        <w:t xml:space="preserve">, who then </w:t>
      </w:r>
      <w:r w:rsidRPr="001F3923">
        <w:rPr>
          <w:rStyle w:val="StyleUnderline"/>
          <w:szCs w:val="20"/>
          <w:highlight w:val="green"/>
        </w:rPr>
        <w:t xml:space="preserve">take </w:t>
      </w:r>
      <w:r w:rsidRPr="00745529">
        <w:rPr>
          <w:rStyle w:val="StyleUnderline"/>
          <w:szCs w:val="20"/>
        </w:rPr>
        <w:t xml:space="preserve">possession of a large number of </w:t>
      </w:r>
      <w:r w:rsidRPr="001F3923">
        <w:rPr>
          <w:rStyle w:val="Emphasis"/>
          <w:highlight w:val="green"/>
        </w:rPr>
        <w:t>nuc</w:t>
      </w:r>
      <w:r w:rsidRPr="00745529">
        <w:rPr>
          <w:rStyle w:val="StyleUnderline"/>
          <w:szCs w:val="20"/>
        </w:rPr>
        <w:t>lear weapon</w:t>
      </w:r>
      <w:r w:rsidRPr="001F3923">
        <w:rPr>
          <w:rStyle w:val="Emphasis"/>
          <w:highlight w:val="green"/>
        </w:rPr>
        <w:t>s</w:t>
      </w:r>
      <w:r w:rsidRPr="00745529">
        <w:rPr>
          <w:rStyle w:val="StyleUnderline"/>
          <w:szCs w:val="20"/>
        </w:rPr>
        <w:t xml:space="preserve">. The danger of </w:t>
      </w:r>
      <w:r w:rsidRPr="001F3923">
        <w:rPr>
          <w:rStyle w:val="Emphasis"/>
          <w:highlight w:val="green"/>
        </w:rPr>
        <w:t>war between India and Pakistan</w:t>
      </w:r>
      <w:r w:rsidRPr="001F3923">
        <w:rPr>
          <w:rStyle w:val="StyleUnderline"/>
          <w:szCs w:val="20"/>
          <w:highlight w:val="green"/>
        </w:rPr>
        <w:t xml:space="preserve"> increases</w:t>
      </w:r>
      <w:r w:rsidRPr="00745529">
        <w:rPr>
          <w:rStyle w:val="StyleUnderline"/>
          <w:szCs w:val="20"/>
        </w:rPr>
        <w:t xml:space="preserve"> significantly</w:t>
      </w:r>
      <w:r w:rsidRPr="001700AD">
        <w:t xml:space="preserve">. </w:t>
      </w:r>
      <w:r w:rsidRPr="001F3923">
        <w:rPr>
          <w:rStyle w:val="StyleUnderline"/>
          <w:szCs w:val="20"/>
          <w:highlight w:val="green"/>
        </w:rPr>
        <w:t>Iran</w:t>
      </w:r>
      <w:r w:rsidRPr="001700AD">
        <w:t xml:space="preserve">, always worried about an extremist Pakistan, expands and </w:t>
      </w:r>
      <w:r w:rsidRPr="001F3923">
        <w:rPr>
          <w:rStyle w:val="StyleUnderline"/>
          <w:szCs w:val="20"/>
          <w:highlight w:val="green"/>
        </w:rPr>
        <w:t>weaponizes</w:t>
      </w:r>
      <w:r w:rsidRPr="00745529">
        <w:rPr>
          <w:rStyle w:val="StyleUnderline"/>
          <w:szCs w:val="20"/>
        </w:rPr>
        <w:t xml:space="preserve"> its nuclear program. </w:t>
      </w:r>
      <w:r w:rsidRPr="001F3923">
        <w:rPr>
          <w:rStyle w:val="StyleUnderline"/>
          <w:szCs w:val="20"/>
          <w:highlight w:val="green"/>
        </w:rPr>
        <w:t>That</w:t>
      </w:r>
      <w:r w:rsidRPr="001700AD">
        <w:t xml:space="preserve"> further </w:t>
      </w:r>
      <w:r w:rsidRPr="001F3923">
        <w:rPr>
          <w:rStyle w:val="StyleUnderline"/>
          <w:szCs w:val="20"/>
          <w:highlight w:val="green"/>
        </w:rPr>
        <w:t>enhances</w:t>
      </w:r>
      <w:r w:rsidRPr="00745529">
        <w:rPr>
          <w:rStyle w:val="StyleUnderline"/>
          <w:szCs w:val="20"/>
        </w:rPr>
        <w:t xml:space="preserve"> </w:t>
      </w:r>
      <w:r w:rsidRPr="00745529">
        <w:rPr>
          <w:rStyle w:val="Emphasis"/>
        </w:rPr>
        <w:t xml:space="preserve">nuclear </w:t>
      </w:r>
      <w:r w:rsidRPr="001F3923">
        <w:rPr>
          <w:rStyle w:val="Emphasis"/>
          <w:highlight w:val="green"/>
        </w:rPr>
        <w:t>prolif</w:t>
      </w:r>
      <w:r w:rsidRPr="00745529">
        <w:rPr>
          <w:rStyle w:val="Emphasis"/>
        </w:rPr>
        <w:t xml:space="preserve">eration </w:t>
      </w:r>
      <w:r w:rsidRPr="001F3923">
        <w:rPr>
          <w:rStyle w:val="Emphasis"/>
          <w:highlight w:val="green"/>
        </w:rPr>
        <w:t>in the Middle East</w:t>
      </w:r>
      <w:r w:rsidRPr="00745529">
        <w:rPr>
          <w:rStyle w:val="StyleUnderline"/>
          <w:szCs w:val="20"/>
        </w:rPr>
        <w:t>, with Saudi Arabia, Turkey, and Egypt joining Israel and Iran as nuclear states.</w:t>
      </w:r>
      <w:r w:rsidRPr="001700AD">
        <w:t xml:space="preserve"> Under these circumstances, </w:t>
      </w:r>
      <w:r w:rsidRPr="00745529">
        <w:rPr>
          <w:rStyle w:val="StyleUnderline"/>
          <w:szCs w:val="20"/>
        </w:rPr>
        <w:t xml:space="preserve">the potential for nuclear terrorism increases, and the possibility of a nuclear </w:t>
      </w:r>
      <w:r w:rsidRPr="00745529">
        <w:rPr>
          <w:rStyle w:val="Emphasis"/>
        </w:rPr>
        <w:t>terrorist attack</w:t>
      </w:r>
      <w:r w:rsidRPr="00745529">
        <w:rPr>
          <w:rStyle w:val="StyleUnderline"/>
          <w:szCs w:val="20"/>
        </w:rPr>
        <w:t xml:space="preserve"> in either the Western world or in the oil-producing states may lead to a further devastating collapse of the world economic market, with a tsunami-like impact on stability. In this scenario, </w:t>
      </w:r>
      <w:r w:rsidRPr="001F3923">
        <w:rPr>
          <w:rStyle w:val="Emphasis"/>
          <w:szCs w:val="20"/>
          <w:highlight w:val="green"/>
        </w:rPr>
        <w:t>major disruptions</w:t>
      </w:r>
      <w:r w:rsidRPr="00745529">
        <w:rPr>
          <w:rStyle w:val="StyleUnderline"/>
          <w:szCs w:val="20"/>
        </w:rPr>
        <w:t xml:space="preserve"> can be expected, </w:t>
      </w:r>
      <w:r w:rsidRPr="001F3923">
        <w:rPr>
          <w:rStyle w:val="StyleUnderline"/>
          <w:szCs w:val="20"/>
          <w:highlight w:val="green"/>
        </w:rPr>
        <w:t xml:space="preserve">with </w:t>
      </w:r>
      <w:r w:rsidRPr="001F3923">
        <w:rPr>
          <w:rStyle w:val="Emphasis"/>
          <w:szCs w:val="20"/>
          <w:highlight w:val="green"/>
        </w:rPr>
        <w:t>dire consequences for</w:t>
      </w:r>
      <w:r w:rsidRPr="00745529">
        <w:rPr>
          <w:rStyle w:val="Emphasis"/>
          <w:szCs w:val="20"/>
        </w:rPr>
        <w:t xml:space="preserve"> two-thirds of </w:t>
      </w:r>
      <w:r w:rsidRPr="001F3923">
        <w:rPr>
          <w:rStyle w:val="Emphasis"/>
          <w:szCs w:val="20"/>
          <w:highlight w:val="green"/>
        </w:rPr>
        <w:t>the planet</w:t>
      </w:r>
      <w:r w:rsidRPr="00745529">
        <w:rPr>
          <w:rStyle w:val="Emphasis"/>
          <w:szCs w:val="20"/>
        </w:rPr>
        <w:t>’s population</w:t>
      </w:r>
      <w:r w:rsidRPr="001700AD">
        <w:t>.</w:t>
      </w:r>
    </w:p>
    <w:p w14:paraId="2782BEA3" w14:textId="77777777" w:rsidR="00426FF5" w:rsidRDefault="00426FF5" w:rsidP="00426FF5">
      <w:pPr>
        <w:pStyle w:val="Heading3"/>
      </w:pPr>
      <w:r>
        <w:t>2nc uq—at antitrust coming</w:t>
      </w:r>
    </w:p>
    <w:p w14:paraId="5DD83586" w14:textId="77777777" w:rsidR="00426FF5" w:rsidRDefault="00426FF5" w:rsidP="00426FF5"/>
    <w:p w14:paraId="36A08133" w14:textId="77777777" w:rsidR="00426FF5" w:rsidRPr="00011C67" w:rsidRDefault="00426FF5" w:rsidP="00426FF5">
      <w:pPr>
        <w:pStyle w:val="Heading4"/>
      </w:pPr>
      <w:r>
        <w:t xml:space="preserve">AND there’s no </w:t>
      </w:r>
      <w:r>
        <w:rPr>
          <w:u w:val="single"/>
        </w:rPr>
        <w:t>significant</w:t>
      </w:r>
      <w:r>
        <w:t xml:space="preserve"> antitrust enforcement now</w:t>
      </w:r>
    </w:p>
    <w:p w14:paraId="46894D34" w14:textId="77777777" w:rsidR="00426FF5" w:rsidRDefault="00426FF5" w:rsidP="00426FF5">
      <w:r w:rsidRPr="006D0913">
        <w:rPr>
          <w:rStyle w:val="Style13ptBold"/>
        </w:rPr>
        <w:t>Folio 21</w:t>
      </w:r>
      <w:r>
        <w:t xml:space="preserve"> (Joseph, Lawyer at Morrison Forrester, and Lisa M. Phelan Co-chair Global Antitrust Law Practice Group at Morrison Forrester, Jeff Jaeckel, Co-chair Global Antitrust Law Practice Group at Morrison Forrester, and Alexander Paul Okuliar, Co-chair Global Antitrust Law Practice Group at Morrison Forrester, “Antitrust Update: Up and Down the Avenue”, 3/22/2021, https://www.mofo.com/resources/insights/210322-atr-update.html)</w:t>
      </w:r>
    </w:p>
    <w:p w14:paraId="1C63AF44" w14:textId="77777777" w:rsidR="00426FF5" w:rsidRPr="001700AD" w:rsidRDefault="00426FF5" w:rsidP="00426FF5">
      <w:r w:rsidRPr="001F3923">
        <w:rPr>
          <w:rStyle w:val="StyleUnderline"/>
          <w:highlight w:val="green"/>
        </w:rPr>
        <w:t>Are</w:t>
      </w:r>
      <w:r w:rsidRPr="00011C67">
        <w:rPr>
          <w:rStyle w:val="StyleUnderline"/>
        </w:rPr>
        <w:t xml:space="preserve"> the </w:t>
      </w:r>
      <w:r w:rsidRPr="001F3923">
        <w:rPr>
          <w:rStyle w:val="StyleUnderline"/>
          <w:highlight w:val="green"/>
        </w:rPr>
        <w:t>stars aligning for</w:t>
      </w:r>
      <w:r w:rsidRPr="00011C67">
        <w:rPr>
          <w:rStyle w:val="StyleUnderline"/>
        </w:rPr>
        <w:t xml:space="preserve"> antitrust </w:t>
      </w:r>
      <w:r w:rsidRPr="001F3923">
        <w:rPr>
          <w:rStyle w:val="StyleUnderline"/>
          <w:highlight w:val="green"/>
        </w:rPr>
        <w:t>reform?</w:t>
      </w:r>
      <w:r w:rsidRPr="001700AD">
        <w:t xml:space="preserve"> President </w:t>
      </w:r>
      <w:r w:rsidRPr="00011C67">
        <w:rPr>
          <w:rStyle w:val="StyleUnderline"/>
        </w:rPr>
        <w:t>Biden is filling key positions in the White House</w:t>
      </w:r>
      <w:r w:rsidRPr="001700AD">
        <w:t xml:space="preserve"> (Timothy Wu, National Economic Council) </w:t>
      </w:r>
      <w:r w:rsidRPr="00011C67">
        <w:rPr>
          <w:rStyle w:val="StyleUnderline"/>
        </w:rPr>
        <w:t>and at the FTC</w:t>
      </w:r>
      <w:r w:rsidRPr="001700AD">
        <w:t xml:space="preserve">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 With Democrats now in control of both houses of Congress, </w:t>
      </w:r>
      <w:r w:rsidRPr="00011C67">
        <w:rPr>
          <w:rStyle w:val="StyleUnderline"/>
        </w:rPr>
        <w:t xml:space="preserve">antitrust legislation seems close. But </w:t>
      </w:r>
      <w:r w:rsidRPr="001F3923">
        <w:rPr>
          <w:rStyle w:val="Emphasis"/>
          <w:sz w:val="24"/>
          <w:szCs w:val="26"/>
          <w:highlight w:val="green"/>
        </w:rPr>
        <w:t>not so fast</w:t>
      </w:r>
      <w:r w:rsidRPr="001700AD">
        <w:t xml:space="preserve">. The House and Senate antitrust subcommittees have held four hearings since February 25, 2021, but it is crucial to view these recent developments in their proper context. </w:t>
      </w:r>
      <w:r w:rsidRPr="001F3923">
        <w:rPr>
          <w:rStyle w:val="Emphasis"/>
          <w:highlight w:val="green"/>
        </w:rPr>
        <w:t>Even when</w:t>
      </w:r>
      <w:r w:rsidRPr="001F3923">
        <w:rPr>
          <w:rStyle w:val="StyleUnderline"/>
          <w:highlight w:val="green"/>
        </w:rPr>
        <w:t xml:space="preserve"> politicians and enforcers </w:t>
      </w:r>
      <w:r w:rsidRPr="001F3923">
        <w:rPr>
          <w:rStyle w:val="Emphasis"/>
          <w:highlight w:val="green"/>
        </w:rPr>
        <w:t>appear</w:t>
      </w:r>
      <w:r w:rsidRPr="001F3923">
        <w:rPr>
          <w:rStyle w:val="StyleUnderline"/>
          <w:highlight w:val="green"/>
        </w:rPr>
        <w:t xml:space="preserve"> to agree</w:t>
      </w:r>
      <w:r w:rsidRPr="00011C67">
        <w:rPr>
          <w:rStyle w:val="StyleUnderline"/>
        </w:rPr>
        <w:t xml:space="preserve"> on a goal, </w:t>
      </w:r>
      <w:r w:rsidRPr="001F3923">
        <w:rPr>
          <w:rStyle w:val="StyleUnderline"/>
          <w:highlight w:val="green"/>
        </w:rPr>
        <w:t>it can</w:t>
      </w:r>
      <w:r w:rsidRPr="00011C67">
        <w:rPr>
          <w:rStyle w:val="StyleUnderline"/>
        </w:rPr>
        <w:t xml:space="preserve"> still </w:t>
      </w:r>
      <w:r w:rsidRPr="001F3923">
        <w:rPr>
          <w:rStyle w:val="StyleUnderline"/>
          <w:highlight w:val="green"/>
        </w:rPr>
        <w:t xml:space="preserve">be a </w:t>
      </w:r>
      <w:r w:rsidRPr="001F3923">
        <w:rPr>
          <w:rStyle w:val="Emphasis"/>
          <w:highlight w:val="green"/>
        </w:rPr>
        <w:t>long</w:t>
      </w:r>
      <w:r w:rsidRPr="00011C67">
        <w:rPr>
          <w:rStyle w:val="Emphasis"/>
        </w:rPr>
        <w:t xml:space="preserve"> and </w:t>
      </w:r>
      <w:r w:rsidRPr="001F3923">
        <w:rPr>
          <w:rStyle w:val="Emphasis"/>
          <w:highlight w:val="green"/>
        </w:rPr>
        <w:t>winding road</w:t>
      </w:r>
      <w:r w:rsidRPr="00011C67">
        <w:rPr>
          <w:rStyle w:val="StyleUnderline"/>
        </w:rPr>
        <w:t xml:space="preserve"> to actual policy reform</w:t>
      </w:r>
      <w:r w:rsidRPr="001700AD">
        <w:t xml:space="preserve">. Two to go Although antitrust reform advocates cheered President Biden’s initial appointments, </w:t>
      </w:r>
      <w:r w:rsidRPr="001F3923">
        <w:rPr>
          <w:rStyle w:val="StyleUnderline"/>
          <w:highlight w:val="green"/>
        </w:rPr>
        <w:t>two</w:t>
      </w:r>
      <w:r w:rsidRPr="00011C67">
        <w:rPr>
          <w:rStyle w:val="StyleUnderline"/>
        </w:rPr>
        <w:t xml:space="preserve"> of the most consequential antitrust </w:t>
      </w:r>
      <w:r w:rsidRPr="001F3923">
        <w:rPr>
          <w:rStyle w:val="StyleUnderline"/>
          <w:highlight w:val="green"/>
        </w:rPr>
        <w:t>positions</w:t>
      </w:r>
      <w:r w:rsidRPr="001700AD">
        <w:t>—the assistant attorney general (AAG) for antitrust and the FTC chair—</w:t>
      </w:r>
      <w:r w:rsidRPr="001F3923">
        <w:rPr>
          <w:rStyle w:val="StyleUnderline"/>
          <w:highlight w:val="green"/>
        </w:rPr>
        <w:t>remain open</w:t>
      </w:r>
      <w:r w:rsidRPr="001700AD">
        <w:t xml:space="preserve">. Both the AAG and FTC chair wield tremendous authority; they approve cases, guide investigations, and will decide how to proceed with ongoing litigation. </w:t>
      </w:r>
      <w:r w:rsidRPr="001F3923">
        <w:rPr>
          <w:rStyle w:val="StyleUnderline"/>
          <w:highlight w:val="green"/>
        </w:rPr>
        <w:t>It is unlikely</w:t>
      </w:r>
      <w:r w:rsidRPr="001700AD">
        <w:t xml:space="preserve"> that the </w:t>
      </w:r>
      <w:r w:rsidRPr="001F3923">
        <w:rPr>
          <w:rStyle w:val="StyleUnderline"/>
          <w:highlight w:val="green"/>
        </w:rPr>
        <w:t>Biden</w:t>
      </w:r>
      <w:r w:rsidRPr="001700AD">
        <w:t xml:space="preserve"> administration </w:t>
      </w:r>
      <w:r w:rsidRPr="001F3923">
        <w:rPr>
          <w:rStyle w:val="StyleUnderline"/>
          <w:highlight w:val="green"/>
        </w:rPr>
        <w:t xml:space="preserve">will make any </w:t>
      </w:r>
      <w:r w:rsidRPr="001F3923">
        <w:rPr>
          <w:rStyle w:val="Emphasis"/>
          <w:highlight w:val="green"/>
        </w:rPr>
        <w:t>significant</w:t>
      </w:r>
      <w:r w:rsidRPr="001F3923">
        <w:rPr>
          <w:rStyle w:val="StyleUnderline"/>
          <w:highlight w:val="green"/>
        </w:rPr>
        <w:t xml:space="preserve"> decisions</w:t>
      </w:r>
      <w:r w:rsidRPr="001700AD">
        <w:t xml:space="preserve">, or support any particular legislation, </w:t>
      </w:r>
      <w:r w:rsidRPr="001F3923">
        <w:rPr>
          <w:rStyle w:val="StyleUnderline"/>
          <w:highlight w:val="green"/>
        </w:rPr>
        <w:t>before</w:t>
      </w:r>
      <w:r w:rsidRPr="001700AD">
        <w:t xml:space="preserve"> its </w:t>
      </w:r>
      <w:r w:rsidRPr="00011C67">
        <w:rPr>
          <w:rStyle w:val="StyleUnderline"/>
        </w:rPr>
        <w:t xml:space="preserve">key </w:t>
      </w:r>
      <w:r w:rsidRPr="001F3923">
        <w:rPr>
          <w:rStyle w:val="StyleUnderline"/>
          <w:highlight w:val="green"/>
        </w:rPr>
        <w:t>personnel are</w:t>
      </w:r>
      <w:r w:rsidRPr="00011C67">
        <w:rPr>
          <w:rStyle w:val="StyleUnderline"/>
        </w:rPr>
        <w:t xml:space="preserve"> </w:t>
      </w:r>
      <w:r w:rsidRPr="00011C67">
        <w:rPr>
          <w:rStyle w:val="Emphasis"/>
        </w:rPr>
        <w:t xml:space="preserve">firmly </w:t>
      </w:r>
      <w:r w:rsidRPr="001F3923">
        <w:rPr>
          <w:rStyle w:val="Emphasis"/>
          <w:highlight w:val="green"/>
        </w:rPr>
        <w:t>in place</w:t>
      </w:r>
      <w:r w:rsidRPr="00011C67">
        <w:rPr>
          <w:rStyle w:val="StyleUnderline"/>
        </w:rPr>
        <w:t xml:space="preserve">. And </w:t>
      </w:r>
      <w:r w:rsidRPr="001F3923">
        <w:rPr>
          <w:rStyle w:val="StyleUnderline"/>
          <w:highlight w:val="green"/>
        </w:rPr>
        <w:t>that</w:t>
      </w:r>
      <w:r w:rsidRPr="00011C67">
        <w:rPr>
          <w:rStyle w:val="StyleUnderline"/>
        </w:rPr>
        <w:t xml:space="preserve"> can </w:t>
      </w:r>
      <w:r w:rsidRPr="001F3923">
        <w:rPr>
          <w:rStyle w:val="Emphasis"/>
          <w:highlight w:val="green"/>
        </w:rPr>
        <w:t>take time</w:t>
      </w:r>
      <w:r w:rsidRPr="001700AD">
        <w:t xml:space="preserve">. Former AAG Makan Delrahim was nominated in March 2017 but not confirmed until September 2017. 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w:t>
      </w:r>
      <w:r w:rsidRPr="001F3923">
        <w:rPr>
          <w:rStyle w:val="StyleUnderline"/>
          <w:highlight w:val="green"/>
        </w:rPr>
        <w:t>many</w:t>
      </w:r>
      <w:r w:rsidRPr="001700AD">
        <w:t xml:space="preserve"> in the press </w:t>
      </w:r>
      <w:r w:rsidRPr="001F3923">
        <w:rPr>
          <w:rStyle w:val="StyleUnderline"/>
          <w:highlight w:val="green"/>
        </w:rPr>
        <w:t xml:space="preserve">have been </w:t>
      </w:r>
      <w:r w:rsidRPr="001F3923">
        <w:rPr>
          <w:rStyle w:val="Emphasis"/>
          <w:highlight w:val="green"/>
        </w:rPr>
        <w:t>critical</w:t>
      </w:r>
      <w:r w:rsidRPr="001F3923">
        <w:rPr>
          <w:rStyle w:val="StyleUnderline"/>
          <w:highlight w:val="green"/>
        </w:rPr>
        <w:t xml:space="preserve"> of</w:t>
      </w:r>
      <w:r w:rsidRPr="001700AD">
        <w:t xml:space="preserve"> the level of tech </w:t>
      </w:r>
      <w:r w:rsidRPr="001F3923">
        <w:rPr>
          <w:rStyle w:val="StyleUnderline"/>
          <w:highlight w:val="green"/>
        </w:rPr>
        <w:t>enforcement</w:t>
      </w:r>
      <w:r w:rsidRPr="00011C67">
        <w:rPr>
          <w:rStyle w:val="StyleUnderline"/>
        </w:rPr>
        <w:t xml:space="preserve"> activity </w:t>
      </w:r>
      <w:r w:rsidRPr="001F3923">
        <w:rPr>
          <w:rStyle w:val="StyleUnderline"/>
          <w:highlight w:val="green"/>
        </w:rPr>
        <w:t>during</w:t>
      </w:r>
      <w:r w:rsidRPr="001700AD">
        <w:t xml:space="preserve"> the </w:t>
      </w:r>
      <w:r w:rsidRPr="001F3923">
        <w:rPr>
          <w:rStyle w:val="StyleUnderline"/>
          <w:highlight w:val="green"/>
        </w:rPr>
        <w:t>Obama</w:t>
      </w:r>
      <w:r w:rsidRPr="001700AD">
        <w:t xml:space="preserve"> administration </w:t>
      </w:r>
      <w:r w:rsidRPr="001F3923">
        <w:rPr>
          <w:rStyle w:val="StyleUnderline"/>
          <w:highlight w:val="green"/>
        </w:rPr>
        <w:t xml:space="preserve">and want to </w:t>
      </w:r>
      <w:r w:rsidRPr="001F3923">
        <w:rPr>
          <w:rStyle w:val="Emphasis"/>
          <w:highlight w:val="green"/>
        </w:rPr>
        <w:t>avoid</w:t>
      </w:r>
      <w:r w:rsidRPr="00011C67">
        <w:rPr>
          <w:rStyle w:val="Emphasis"/>
        </w:rPr>
        <w:t xml:space="preserve"> a </w:t>
      </w:r>
      <w:r w:rsidRPr="001F3923">
        <w:rPr>
          <w:rStyle w:val="Emphasis"/>
          <w:highlight w:val="green"/>
        </w:rPr>
        <w:t>replay</w:t>
      </w:r>
      <w:r w:rsidRPr="00011C67">
        <w:rPr>
          <w:rStyle w:val="StyleUnderline"/>
        </w:rPr>
        <w:t xml:space="preserve"> of those years</w:t>
      </w:r>
      <w:r w:rsidRPr="001700AD">
        <w:t>.[2]</w:t>
      </w:r>
    </w:p>
    <w:p w14:paraId="37478258" w14:textId="77777777" w:rsidR="00426FF5" w:rsidRDefault="00426FF5" w:rsidP="00426FF5"/>
    <w:p w14:paraId="4D603E1D" w14:textId="77777777" w:rsidR="00426FF5" w:rsidRDefault="00426FF5" w:rsidP="00426FF5"/>
    <w:p w14:paraId="3D761DF9" w14:textId="5E479A94" w:rsidR="002D3CE0" w:rsidRDefault="002D3CE0" w:rsidP="00426FF5">
      <w:pPr>
        <w:pStyle w:val="Heading3"/>
      </w:pPr>
      <w:r>
        <w:t xml:space="preserve">2nc at: bizcon metric </w:t>
      </w:r>
    </w:p>
    <w:p w14:paraId="7C020FA1" w14:textId="627FF687" w:rsidR="002D3CE0" w:rsidRDefault="002D3CE0" w:rsidP="002D3CE0">
      <w:r>
        <w:t xml:space="preserve">2018 + ratio </w:t>
      </w:r>
    </w:p>
    <w:p w14:paraId="62218098" w14:textId="62FD0F62" w:rsidR="002D3CE0" w:rsidRPr="002D3CE0" w:rsidRDefault="002D3CE0" w:rsidP="002D3CE0">
      <w:r>
        <w:t xml:space="preserve">Our internal link specific – means businesses either move elsewhere </w:t>
      </w:r>
      <w:r w:rsidR="00496313">
        <w:t>to avoid more regulation or circumvent</w:t>
      </w:r>
    </w:p>
    <w:p w14:paraId="003BB7B4" w14:textId="0F07E8AE" w:rsidR="00426FF5" w:rsidRDefault="00426FF5" w:rsidP="00426FF5">
      <w:pPr>
        <w:pStyle w:val="Heading3"/>
      </w:pPr>
      <w:r>
        <w:t>2nc link extension</w:t>
      </w:r>
    </w:p>
    <w:p w14:paraId="58D41204" w14:textId="77777777" w:rsidR="00426FF5" w:rsidRPr="00194316" w:rsidRDefault="00426FF5" w:rsidP="00426FF5">
      <w:pPr>
        <w:pStyle w:val="Heading4"/>
      </w:pPr>
      <w:r>
        <w:t xml:space="preserve">Doctrine—plans immediate enshrinement into law creates a doctrinal shift which has a chilling effect </w:t>
      </w:r>
    </w:p>
    <w:p w14:paraId="5AC411F9" w14:textId="77777777" w:rsidR="00426FF5" w:rsidRPr="00B20264" w:rsidRDefault="00426FF5" w:rsidP="00426FF5">
      <w:pPr>
        <w:pStyle w:val="Heading4"/>
      </w:pPr>
      <w:r w:rsidRPr="00B20264">
        <w:t>antitrust applies to all industries, so there’s no way to limit the plan’s scope AND firms and lawyers are risk-averse and think this is true---the result is fear of liability that scales back investment</w:t>
      </w:r>
    </w:p>
    <w:p w14:paraId="2EF2543A" w14:textId="77777777" w:rsidR="00426FF5" w:rsidRPr="00745529" w:rsidRDefault="00426FF5" w:rsidP="00426FF5">
      <w:r w:rsidRPr="00745529">
        <w:rPr>
          <w:rStyle w:val="Style13ptBold"/>
        </w:rPr>
        <w:t>Nachbar 19</w:t>
      </w:r>
      <w:r>
        <w:t xml:space="preserve"> (Thomas, </w:t>
      </w:r>
      <w:r w:rsidRPr="00745529">
        <w:t xml:space="preserve">Professor of Law at the University of Virginia School of Law, JD from the University of Chicago Law School, AB in History and Economics from the University of Illinois, </w:t>
      </w:r>
      <w:r>
        <w:t xml:space="preserve">“Book Review: Heroes and Villains of Antitrust”, </w:t>
      </w:r>
      <w:r w:rsidRPr="00745529">
        <w:t>The Antitrust Source, 18-6 Antitrust Src. 1, June 2019, Lexis</w:t>
      </w:r>
      <w:r>
        <w:t>)</w:t>
      </w:r>
    </w:p>
    <w:p w14:paraId="2195F596" w14:textId="77777777" w:rsidR="00426FF5" w:rsidRDefault="00426FF5" w:rsidP="00426FF5">
      <w:r w:rsidRPr="001700AD">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1700AD">
        <w:t>.</w:t>
      </w:r>
      <w:r>
        <w:t xml:space="preserve"> </w:t>
      </w:r>
      <w:r w:rsidRPr="001700AD">
        <w:t xml:space="preserve">n54 And </w:t>
      </w:r>
      <w:r w:rsidRPr="001F3923">
        <w:rPr>
          <w:rStyle w:val="StyleUnderline"/>
          <w:highlight w:val="green"/>
        </w:rPr>
        <w:t>because antitrust</w:t>
      </w:r>
      <w:r w:rsidRPr="00745529">
        <w:rPr>
          <w:rStyle w:val="StyleUnderline"/>
        </w:rPr>
        <w:t xml:space="preserve"> law </w:t>
      </w:r>
      <w:r w:rsidRPr="001F3923">
        <w:rPr>
          <w:rStyle w:val="StyleUnderline"/>
          <w:highlight w:val="green"/>
        </w:rPr>
        <w:t xml:space="preserve">applies to </w:t>
      </w:r>
      <w:r w:rsidRPr="001F3923">
        <w:rPr>
          <w:rStyle w:val="Emphasis"/>
          <w:highlight w:val="green"/>
        </w:rPr>
        <w:t>all industries</w:t>
      </w:r>
      <w:r w:rsidRPr="001F3923">
        <w:rPr>
          <w:rStyle w:val="StyleUnderline"/>
          <w:highlight w:val="green"/>
        </w:rPr>
        <w:t xml:space="preserve">, a practice outlawed for </w:t>
      </w:r>
      <w:r w:rsidRPr="001F3923">
        <w:rPr>
          <w:rStyle w:val="Emphasis"/>
          <w:highlight w:val="green"/>
        </w:rPr>
        <w:t>one</w:t>
      </w:r>
      <w:r w:rsidRPr="00745529">
        <w:rPr>
          <w:rStyle w:val="Emphasis"/>
        </w:rPr>
        <w:t xml:space="preserve"> firm or </w:t>
      </w:r>
      <w:r w:rsidRPr="001F3923">
        <w:rPr>
          <w:rStyle w:val="Emphasis"/>
          <w:highlight w:val="green"/>
        </w:rPr>
        <w:t>industry</w:t>
      </w:r>
      <w:r w:rsidRPr="001F3923">
        <w:rPr>
          <w:rStyle w:val="StyleUnderline"/>
          <w:highlight w:val="green"/>
        </w:rPr>
        <w:t xml:space="preserve"> would be outlawed for </w:t>
      </w:r>
      <w:r w:rsidRPr="001F3923">
        <w:rPr>
          <w:rStyle w:val="Emphasis"/>
          <w:sz w:val="24"/>
          <w:szCs w:val="26"/>
          <w:highlight w:val="green"/>
        </w:rPr>
        <w:t>all firms in all industries</w:t>
      </w:r>
      <w:r w:rsidRPr="001F3923">
        <w:rPr>
          <w:rStyle w:val="StyleUnderline"/>
          <w:highlight w:val="green"/>
        </w:rPr>
        <w:t xml:space="preserve">, or be </w:t>
      </w:r>
      <w:r w:rsidRPr="001F3923">
        <w:rPr>
          <w:rStyle w:val="Emphasis"/>
          <w:sz w:val="26"/>
          <w:szCs w:val="28"/>
          <w:highlight w:val="green"/>
        </w:rPr>
        <w:t>interpreted as such</w:t>
      </w:r>
      <w:r w:rsidRPr="001F3923">
        <w:rPr>
          <w:rStyle w:val="StyleUnderline"/>
          <w:sz w:val="26"/>
          <w:szCs w:val="28"/>
          <w:highlight w:val="green"/>
        </w:rPr>
        <w:t xml:space="preserve"> </w:t>
      </w:r>
      <w:r w:rsidRPr="001F3923">
        <w:rPr>
          <w:rStyle w:val="StyleUnderline"/>
          <w:highlight w:val="green"/>
        </w:rPr>
        <w:t xml:space="preserve">by </w:t>
      </w:r>
      <w:r w:rsidRPr="001F3923">
        <w:rPr>
          <w:rStyle w:val="Emphasis"/>
          <w:highlight w:val="green"/>
        </w:rPr>
        <w:t>risk-averse firms</w:t>
      </w:r>
      <w:r w:rsidRPr="001F3923">
        <w:rPr>
          <w:rStyle w:val="StyleUnderline"/>
          <w:highlight w:val="green"/>
        </w:rPr>
        <w:t xml:space="preserve"> and</w:t>
      </w:r>
      <w:r w:rsidRPr="00745529">
        <w:rPr>
          <w:rStyle w:val="StyleUnderline"/>
        </w:rPr>
        <w:t xml:space="preserve"> their </w:t>
      </w:r>
      <w:r w:rsidRPr="00745529">
        <w:rPr>
          <w:rStyle w:val="Emphasis"/>
        </w:rPr>
        <w:t xml:space="preserve">risk-averse </w:t>
      </w:r>
      <w:r w:rsidRPr="001F3923">
        <w:rPr>
          <w:rStyle w:val="Emphasis"/>
          <w:highlight w:val="gree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1700AD">
        <w:t>.</w:t>
      </w:r>
      <w:r>
        <w:t xml:space="preserve"> </w:t>
      </w:r>
      <w:r w:rsidRPr="001700AD">
        <w:t xml:space="preserve">[FOOTNOTE] n55 See Credit Suisse Sec. (USA) LLC v. Billing, 551 U.S. 264, 284 (2007) ("In sum, </w:t>
      </w:r>
      <w:r w:rsidRPr="00745529">
        <w:rPr>
          <w:rStyle w:val="StyleUnderline"/>
        </w:rPr>
        <w:t xml:space="preserve">an </w:t>
      </w:r>
      <w:r w:rsidRPr="001F3923">
        <w:rPr>
          <w:rStyle w:val="StyleUnderline"/>
          <w:highlight w:val="green"/>
        </w:rPr>
        <w:t>antitrust</w:t>
      </w:r>
      <w:r w:rsidRPr="00745529">
        <w:rPr>
          <w:rStyle w:val="StyleUnderline"/>
        </w:rPr>
        <w:t xml:space="preserve"> action in this context </w:t>
      </w:r>
      <w:r w:rsidRPr="001F3923">
        <w:rPr>
          <w:rStyle w:val="StyleUnderline"/>
          <w:highlight w:val="green"/>
        </w:rPr>
        <w:t>is accompanied by</w:t>
      </w:r>
      <w:r w:rsidRPr="00745529">
        <w:rPr>
          <w:rStyle w:val="StyleUnderline"/>
        </w:rPr>
        <w:t xml:space="preserve"> a </w:t>
      </w:r>
      <w:r w:rsidRPr="001F3923">
        <w:rPr>
          <w:rStyle w:val="Emphasis"/>
          <w:highlight w:val="green"/>
        </w:rPr>
        <w:t>substantial risk</w:t>
      </w:r>
      <w:r w:rsidRPr="006040BA">
        <w:rPr>
          <w:rStyle w:val="StyleUnderline"/>
        </w:rPr>
        <w:t xml:space="preserve"> of injury </w:t>
      </w:r>
      <w:r w:rsidRPr="001F3923">
        <w:rPr>
          <w:rStyle w:val="StyleUnderline"/>
          <w:highlight w:val="green"/>
        </w:rPr>
        <w:t>to</w:t>
      </w:r>
      <w:r w:rsidRPr="001700AD">
        <w:t xml:space="preserve"> the securities </w:t>
      </w:r>
      <w:r w:rsidRPr="001F3923">
        <w:rPr>
          <w:rStyle w:val="StyleUnderline"/>
          <w:highlight w:val="green"/>
        </w:rPr>
        <w:t>markets</w:t>
      </w:r>
      <w:r w:rsidRPr="001700AD">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Trinko, LLP, 540 U.S. 398, 414 (2004) ("</w:t>
      </w:r>
      <w:r w:rsidRPr="001F3923">
        <w:rPr>
          <w:rStyle w:val="StyleUnderline"/>
          <w:highlight w:val="green"/>
        </w:rPr>
        <w:t xml:space="preserve">Mistaken </w:t>
      </w:r>
      <w:r w:rsidRPr="001F3923">
        <w:rPr>
          <w:rStyle w:val="Emphasis"/>
          <w:highlight w:val="green"/>
        </w:rPr>
        <w:t>inferences</w:t>
      </w:r>
      <w:r w:rsidRPr="00745529">
        <w:rPr>
          <w:rStyle w:val="StyleUnderline"/>
        </w:rPr>
        <w:t xml:space="preserve"> and</w:t>
      </w:r>
      <w:r w:rsidRPr="001700AD">
        <w:t xml:space="preserve"> the resulting </w:t>
      </w:r>
      <w:r w:rsidRPr="00745529">
        <w:rPr>
          <w:rStyle w:val="StyleUnderline"/>
        </w:rPr>
        <w:t xml:space="preserve">false condemnations </w:t>
      </w:r>
      <w:r w:rsidRPr="001F3923">
        <w:rPr>
          <w:rStyle w:val="StyleUnderline"/>
          <w:highlight w:val="green"/>
        </w:rPr>
        <w:t>'are</w:t>
      </w:r>
      <w:r w:rsidRPr="00745529">
        <w:rPr>
          <w:rStyle w:val="StyleUnderline"/>
        </w:rPr>
        <w:t xml:space="preserve"> </w:t>
      </w:r>
      <w:r w:rsidRPr="00745529">
        <w:rPr>
          <w:rStyle w:val="Emphasis"/>
        </w:rPr>
        <w:t xml:space="preserve">especially </w:t>
      </w:r>
      <w:r w:rsidRPr="001F3923">
        <w:rPr>
          <w:rStyle w:val="Emphasis"/>
          <w:highlight w:val="green"/>
        </w:rPr>
        <w:t>costly</w:t>
      </w:r>
      <w:r w:rsidRPr="00745529">
        <w:rPr>
          <w:rStyle w:val="StyleUnderline"/>
        </w:rPr>
        <w:t xml:space="preserve">, because </w:t>
      </w:r>
      <w:r w:rsidRPr="001F3923">
        <w:rPr>
          <w:rStyle w:val="StyleUnderline"/>
          <w:highlight w:val="green"/>
        </w:rPr>
        <w:t xml:space="preserve">they </w:t>
      </w:r>
      <w:r w:rsidRPr="001F3923">
        <w:rPr>
          <w:rStyle w:val="Emphasis"/>
          <w:sz w:val="24"/>
          <w:szCs w:val="26"/>
          <w:highlight w:val="green"/>
        </w:rPr>
        <w:t>chill</w:t>
      </w:r>
      <w:r w:rsidRPr="006040BA">
        <w:rPr>
          <w:rStyle w:val="Emphasis"/>
          <w:sz w:val="24"/>
          <w:szCs w:val="26"/>
        </w:rPr>
        <w:t xml:space="preserve"> the very </w:t>
      </w:r>
      <w:r w:rsidRPr="001F3923">
        <w:rPr>
          <w:rStyle w:val="Emphasis"/>
          <w:sz w:val="24"/>
          <w:szCs w:val="26"/>
          <w:highlight w:val="green"/>
        </w:rPr>
        <w:t>conduct</w:t>
      </w:r>
      <w:r w:rsidRPr="006040BA">
        <w:rPr>
          <w:rStyle w:val="StyleUnderline"/>
          <w:sz w:val="24"/>
          <w:szCs w:val="26"/>
        </w:rPr>
        <w:t xml:space="preserve"> </w:t>
      </w:r>
      <w:r w:rsidRPr="00745529">
        <w:rPr>
          <w:rStyle w:val="StyleUnderline"/>
        </w:rPr>
        <w:t>the antitrust laws are designed to protect</w:t>
      </w:r>
      <w:r w:rsidRPr="001700AD">
        <w:t>.'") (quoting Matsushita Elec. Indus. Co. v. Zenith Radio Corp., 475 U.S. 574, 594 (1986)). [END FOOTNOTE]</w:t>
      </w:r>
      <w:r>
        <w:t xml:space="preserve"> </w:t>
      </w:r>
    </w:p>
    <w:p w14:paraId="10FB3E08" w14:textId="77777777" w:rsidR="00426FF5" w:rsidRDefault="00426FF5" w:rsidP="00426FF5"/>
    <w:p w14:paraId="118777C6" w14:textId="77777777" w:rsidR="00426FF5" w:rsidRDefault="00426FF5" w:rsidP="00426FF5"/>
    <w:p w14:paraId="150AA99E" w14:textId="77777777" w:rsidR="00426FF5" w:rsidRDefault="00426FF5" w:rsidP="00426FF5">
      <w:pPr>
        <w:pStyle w:val="Heading3"/>
      </w:pPr>
      <w:r>
        <w:t>2nc at no spillover</w:t>
      </w:r>
    </w:p>
    <w:p w14:paraId="5C948855" w14:textId="77777777" w:rsidR="00426FF5" w:rsidRPr="005D3879" w:rsidRDefault="00426FF5" w:rsidP="00426FF5">
      <w:pPr>
        <w:pStyle w:val="Heading4"/>
      </w:pPr>
      <w:r w:rsidRPr="005D3879">
        <w:t>Abrupt expansion of antitrust common-law generates major uncertainty that disrupts business planning</w:t>
      </w:r>
    </w:p>
    <w:p w14:paraId="493F18CB" w14:textId="77777777" w:rsidR="00426FF5" w:rsidRPr="00745529" w:rsidRDefault="00426FF5" w:rsidP="00426FF5">
      <w:r w:rsidRPr="00745529">
        <w:rPr>
          <w:rStyle w:val="Style13ptBold"/>
        </w:rPr>
        <w:t>Abbott 21</w:t>
      </w:r>
      <w:r>
        <w:t xml:space="preserve"> (Alden, </w:t>
      </w:r>
      <w:r w:rsidRPr="00745529">
        <w:t>Senior Research Fellow at the Mercatus Center of George Mason University, J.D. from Harvard Law School and M.A. in Economics from Georgetown University, “Competition Policy Challenges for a New U.S. Administration: Is The Past Prologue?”, Concurrences: Antitrust Publications &amp; Events, February 2021, https://www.concurrences.com/en/review/issues/no-1-2021/on-topic/the-new-us-antitrust-administration-en</w:t>
      </w:r>
      <w:r>
        <w:t>)</w:t>
      </w:r>
    </w:p>
    <w:p w14:paraId="14A6FD83" w14:textId="77777777" w:rsidR="00426FF5" w:rsidRDefault="00426FF5" w:rsidP="00426FF5">
      <w:r w:rsidRPr="001700AD">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“[s]tructural separations and prohibitions of certain dominant platforms from operating in adjacent lines of business.”</w:t>
      </w:r>
      <w:r w:rsidRPr="001700AD">
        <w:t xml:space="preserve"> [14] The WCEGR also endorses the use of rulemaking (and, in particular, FTC rulemaking) to tackle significant problems of competition. [15] </w:t>
      </w:r>
      <w:r w:rsidRPr="001F3923">
        <w:rPr>
          <w:rStyle w:val="Emphasis"/>
          <w:highlight w:val="green"/>
        </w:rPr>
        <w:t>Rushing into</w:t>
      </w:r>
      <w:r w:rsidRPr="001F3923">
        <w:rPr>
          <w:rStyle w:val="StyleUnderline"/>
          <w:highlight w:val="green"/>
        </w:rPr>
        <w:t xml:space="preserve"> rulemakings</w:t>
      </w:r>
      <w:r w:rsidRPr="00745529">
        <w:rPr>
          <w:rStyle w:val="StyleUnderline"/>
        </w:rPr>
        <w:t xml:space="preserve"> on platforms (especially without a clear showing of market failure) </w:t>
      </w:r>
      <w:r w:rsidRPr="001F3923">
        <w:rPr>
          <w:rStyle w:val="StyleUnderline"/>
          <w:highlight w:val="green"/>
        </w:rPr>
        <w:t xml:space="preserve">poses </w:t>
      </w:r>
      <w:r w:rsidRPr="001F3923">
        <w:rPr>
          <w:rStyle w:val="Emphasis"/>
          <w:highlight w:val="green"/>
        </w:rPr>
        <w:t>major risks</w:t>
      </w:r>
      <w:r w:rsidRPr="00745529">
        <w:rPr>
          <w:rStyle w:val="StyleUnderline"/>
        </w:rPr>
        <w:t xml:space="preserve">, however, </w:t>
      </w:r>
      <w:r w:rsidRPr="001F3923">
        <w:rPr>
          <w:rStyle w:val="StyleUnderline"/>
          <w:highlight w:val="green"/>
        </w:rPr>
        <w:t>including</w:t>
      </w:r>
      <w:r w:rsidRPr="00745529">
        <w:rPr>
          <w:rStyle w:val="StyleUnderline"/>
        </w:rPr>
        <w:t xml:space="preserve">, in particular, the creation of </w:t>
      </w:r>
      <w:r w:rsidRPr="001F3923">
        <w:rPr>
          <w:rStyle w:val="Emphasis"/>
          <w:highlight w:val="green"/>
        </w:rPr>
        <w:t>disincentives to invest</w:t>
      </w:r>
      <w:r w:rsidRPr="00745529">
        <w:rPr>
          <w:rStyle w:val="StyleUnderline"/>
        </w:rPr>
        <w:t xml:space="preserve"> in platform-specific innovation; </w:t>
      </w:r>
      <w:r w:rsidRPr="001F3923">
        <w:rPr>
          <w:rStyle w:val="StyleUnderline"/>
          <w:highlight w:val="green"/>
        </w:rPr>
        <w:t>and</w:t>
      </w:r>
      <w:r w:rsidRPr="00745529">
        <w:rPr>
          <w:rStyle w:val="StyleUnderline"/>
        </w:rPr>
        <w:t xml:space="preserve"> the </w:t>
      </w:r>
      <w:r w:rsidRPr="001F3923">
        <w:rPr>
          <w:rStyle w:val="Emphasis"/>
          <w:highlight w:val="green"/>
        </w:rPr>
        <w:t>interference</w:t>
      </w:r>
      <w:r w:rsidRPr="001F3923">
        <w:rPr>
          <w:rStyle w:val="StyleUnderline"/>
          <w:highlight w:val="green"/>
        </w:rPr>
        <w:t xml:space="preserve"> with</w:t>
      </w:r>
      <w:r w:rsidRPr="00745529">
        <w:rPr>
          <w:rStyle w:val="StyleUnderline"/>
        </w:rPr>
        <w:t xml:space="preserve"> potential </w:t>
      </w:r>
      <w:r w:rsidRPr="00745529">
        <w:rPr>
          <w:rStyle w:val="Emphasis"/>
        </w:rPr>
        <w:t xml:space="preserve">efficiency-seeking </w:t>
      </w:r>
      <w:r w:rsidRPr="001F3923">
        <w:rPr>
          <w:rStyle w:val="Emphasis"/>
          <w:highlight w:val="green"/>
        </w:rPr>
        <w:t>transactions</w:t>
      </w:r>
      <w:r w:rsidRPr="00745529">
        <w:rPr>
          <w:rStyle w:val="StyleUnderline"/>
        </w:rPr>
        <w:t xml:space="preserve"> by platform operators and suppliers of complements (</w:t>
      </w:r>
      <w:r w:rsidRPr="001F3923">
        <w:rPr>
          <w:rStyle w:val="StyleUnderline"/>
          <w:highlight w:val="green"/>
        </w:rPr>
        <w:t>in light of</w:t>
      </w:r>
      <w:r w:rsidRPr="00745529">
        <w:rPr>
          <w:rStyle w:val="StyleUnderline"/>
        </w:rPr>
        <w:t xml:space="preserve"> </w:t>
      </w:r>
      <w:r w:rsidRPr="00745529">
        <w:rPr>
          <w:rStyle w:val="Emphasis"/>
        </w:rPr>
        <w:t xml:space="preserve">inevitable government </w:t>
      </w:r>
      <w:r w:rsidRPr="001F3923">
        <w:rPr>
          <w:rStyle w:val="Emphasis"/>
          <w:highlight w:val="green"/>
        </w:rPr>
        <w:t>second-guessing</w:t>
      </w:r>
      <w:r w:rsidRPr="00745529">
        <w:rPr>
          <w:rStyle w:val="StyleUnderline"/>
        </w:rPr>
        <w:t xml:space="preserve"> of platform-related business decision-making)</w:t>
      </w:r>
      <w:r w:rsidRPr="001700AD">
        <w:t>. The JBA antitrust team may wish to keep such potential costs in mind in setting competition policy vis-à-vis digital platforms.</w:t>
      </w:r>
      <w:r>
        <w:t xml:space="preserve"> </w:t>
      </w:r>
      <w:r w:rsidRPr="001700AD">
        <w:t xml:space="preserve">13. </w:t>
      </w:r>
      <w:r w:rsidRPr="00745529">
        <w:rPr>
          <w:rStyle w:val="StyleUnderline"/>
        </w:rPr>
        <w:t>To address the perceived</w:t>
      </w:r>
      <w:r w:rsidRPr="001700AD">
        <w:t xml:space="preserve"> growth and </w:t>
      </w:r>
      <w:r w:rsidRPr="00745529">
        <w:rPr>
          <w:rStyle w:val="StyleUnderline"/>
        </w:rPr>
        <w:t>abuse of market power</w:t>
      </w:r>
      <w:r w:rsidRPr="001700AD">
        <w:t xml:space="preserve"> that are said to afflict the American economy, the HJSMR and WCEGR have also </w:t>
      </w:r>
      <w:r w:rsidRPr="00745529">
        <w:rPr>
          <w:rStyle w:val="StyleUnderline"/>
        </w:rPr>
        <w:t xml:space="preserve">proposed </w:t>
      </w:r>
      <w:r w:rsidRPr="001F3923">
        <w:rPr>
          <w:rStyle w:val="StyleUnderline"/>
          <w:highlight w:val="green"/>
        </w:rPr>
        <w:t>to</w:t>
      </w:r>
      <w:r w:rsidRPr="00745529">
        <w:rPr>
          <w:rStyle w:val="StyleUnderline"/>
        </w:rPr>
        <w:t xml:space="preserve"> </w:t>
      </w:r>
      <w:r w:rsidRPr="00745529">
        <w:rPr>
          <w:rStyle w:val="Emphasis"/>
        </w:rPr>
        <w:t>amend</w:t>
      </w:r>
      <w:r w:rsidRPr="00745529">
        <w:rPr>
          <w:rStyle w:val="StyleUnderline"/>
        </w:rPr>
        <w:t xml:space="preserve"> and</w:t>
      </w:r>
      <w:r w:rsidRPr="001700AD">
        <w:t xml:space="preserve"> thereby </w:t>
      </w:r>
      <w:r w:rsidRPr="001F3923">
        <w:rPr>
          <w:rStyle w:val="Emphasis"/>
          <w:highlight w:val="green"/>
        </w:rPr>
        <w:t>“toughen”</w:t>
      </w:r>
      <w:r w:rsidRPr="00745529">
        <w:rPr>
          <w:rStyle w:val="StyleUnderline"/>
        </w:rPr>
        <w:t xml:space="preserve"> the </w:t>
      </w:r>
      <w:r w:rsidRPr="00745529">
        <w:rPr>
          <w:rStyle w:val="Emphasis"/>
        </w:rPr>
        <w:t xml:space="preserve">core </w:t>
      </w:r>
      <w:r w:rsidRPr="001F3923">
        <w:rPr>
          <w:rStyle w:val="Emphasis"/>
          <w:highlight w:val="green"/>
        </w:rPr>
        <w:t>antitrust</w:t>
      </w:r>
      <w:r w:rsidRPr="00745529">
        <w:rPr>
          <w:rStyle w:val="Emphasis"/>
        </w:rPr>
        <w:t xml:space="preserve"> statutes</w:t>
      </w:r>
      <w:r w:rsidRPr="00745529">
        <w:rPr>
          <w:rStyle w:val="StyleUnderline"/>
        </w:rPr>
        <w:t>,</w:t>
      </w:r>
      <w:r w:rsidRPr="001700AD">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1700AD">
        <w:t xml:space="preserve">, however, </w:t>
      </w:r>
      <w:r w:rsidRPr="001F3923">
        <w:rPr>
          <w:rStyle w:val="StyleUnderline"/>
          <w:highlight w:val="green"/>
        </w:rPr>
        <w:t>should be</w:t>
      </w:r>
      <w:r w:rsidRPr="00745529">
        <w:rPr>
          <w:rStyle w:val="StyleUnderline"/>
        </w:rPr>
        <w:t xml:space="preserve"> approached </w:t>
      </w:r>
      <w:r w:rsidRPr="001F3923">
        <w:rPr>
          <w:rStyle w:val="Emphasis"/>
          <w:highlight w:val="gree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1F3923">
        <w:rPr>
          <w:rStyle w:val="StyleUnderline"/>
          <w:highlight w:val="green"/>
        </w:rPr>
        <w:t>In</w:t>
      </w:r>
      <w:r w:rsidRPr="00745529">
        <w:rPr>
          <w:rStyle w:val="StyleUnderline"/>
        </w:rPr>
        <w:t xml:space="preserve"> our </w:t>
      </w:r>
      <w:r w:rsidRPr="001F3923">
        <w:rPr>
          <w:rStyle w:val="Emphasis"/>
          <w:sz w:val="24"/>
          <w:szCs w:val="26"/>
          <w:highlight w:val="green"/>
        </w:rPr>
        <w:t>common-law</w:t>
      </w:r>
      <w:r w:rsidRPr="00745529">
        <w:rPr>
          <w:rStyle w:val="StyleUnderline"/>
        </w:rPr>
        <w:t xml:space="preserve">-based antitrust system, </w:t>
      </w:r>
      <w:r w:rsidRPr="001F3923">
        <w:rPr>
          <w:rStyle w:val="StyleUnderline"/>
          <w:highlight w:val="green"/>
        </w:rPr>
        <w:t>a</w:t>
      </w:r>
      <w:r w:rsidRPr="00745529">
        <w:rPr>
          <w:rStyle w:val="StyleUnderline"/>
        </w:rPr>
        <w:t xml:space="preserve"> </w:t>
      </w:r>
      <w:r w:rsidRPr="00745529">
        <w:rPr>
          <w:rStyle w:val="Emphasis"/>
        </w:rPr>
        <w:t xml:space="preserve">major </w:t>
      </w:r>
      <w:r w:rsidRPr="001F3923">
        <w:rPr>
          <w:rStyle w:val="Emphasis"/>
          <w:highlight w:val="green"/>
        </w:rPr>
        <w:t>disruption</w:t>
      </w:r>
      <w:r w:rsidRPr="001F3923">
        <w:rPr>
          <w:rStyle w:val="StyleUnderline"/>
          <w:highlight w:val="gree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1F3923">
        <w:rPr>
          <w:rStyle w:val="StyleUnderline"/>
          <w:highlight w:val="green"/>
        </w:rPr>
        <w:t>schemes</w:t>
      </w:r>
      <w:r w:rsidRPr="00745529">
        <w:rPr>
          <w:rStyle w:val="StyleUnderline"/>
        </w:rPr>
        <w:t xml:space="preserve"> would </w:t>
      </w:r>
      <w:r w:rsidRPr="001F3923">
        <w:rPr>
          <w:rStyle w:val="Emphasis"/>
          <w:sz w:val="24"/>
          <w:szCs w:val="26"/>
          <w:highlight w:val="green"/>
        </w:rPr>
        <w:t>generate major uncertainty</w:t>
      </w:r>
      <w:r w:rsidRPr="001F3923">
        <w:rPr>
          <w:rStyle w:val="StyleUnderline"/>
          <w:sz w:val="24"/>
          <w:szCs w:val="26"/>
          <w:highlight w:val="green"/>
        </w:rPr>
        <w:t xml:space="preserve"> </w:t>
      </w:r>
      <w:r w:rsidRPr="001F3923">
        <w:rPr>
          <w:rStyle w:val="StyleUnderline"/>
          <w:highlight w:val="green"/>
        </w:rPr>
        <w:t>regarding</w:t>
      </w:r>
      <w:r w:rsidRPr="00745529">
        <w:rPr>
          <w:rStyle w:val="StyleUnderline"/>
        </w:rPr>
        <w:t xml:space="preserve"> antitrust enforcement </w:t>
      </w:r>
      <w:r w:rsidRPr="001F3923">
        <w:rPr>
          <w:rStyle w:val="StyleUnderline"/>
          <w:highlight w:val="green"/>
        </w:rPr>
        <w:t xml:space="preserve">principles and </w:t>
      </w:r>
      <w:r w:rsidRPr="001F3923">
        <w:rPr>
          <w:rStyle w:val="Emphasis"/>
          <w:sz w:val="24"/>
          <w:szCs w:val="26"/>
          <w:highlight w:val="gree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1700AD">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6558554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2"/>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A6937"/>
    <w:rsid w:val="000139A3"/>
    <w:rsid w:val="00100833"/>
    <w:rsid w:val="00104529"/>
    <w:rsid w:val="00105942"/>
    <w:rsid w:val="00107396"/>
    <w:rsid w:val="00144A4C"/>
    <w:rsid w:val="00154A26"/>
    <w:rsid w:val="00176AB0"/>
    <w:rsid w:val="00177B7D"/>
    <w:rsid w:val="0018322D"/>
    <w:rsid w:val="001B5776"/>
    <w:rsid w:val="001E527A"/>
    <w:rsid w:val="001F78CE"/>
    <w:rsid w:val="00251FC7"/>
    <w:rsid w:val="002855A7"/>
    <w:rsid w:val="002B146A"/>
    <w:rsid w:val="002B5E17"/>
    <w:rsid w:val="002D3CE0"/>
    <w:rsid w:val="00315690"/>
    <w:rsid w:val="00316B75"/>
    <w:rsid w:val="00325646"/>
    <w:rsid w:val="003460F2"/>
    <w:rsid w:val="0035181E"/>
    <w:rsid w:val="0038158C"/>
    <w:rsid w:val="003902BA"/>
    <w:rsid w:val="003A09E2"/>
    <w:rsid w:val="00407037"/>
    <w:rsid w:val="00426FF5"/>
    <w:rsid w:val="004605D6"/>
    <w:rsid w:val="00496313"/>
    <w:rsid w:val="004C60E8"/>
    <w:rsid w:val="004E3579"/>
    <w:rsid w:val="004E728B"/>
    <w:rsid w:val="004F39E0"/>
    <w:rsid w:val="00521CB0"/>
    <w:rsid w:val="00537BD5"/>
    <w:rsid w:val="00561392"/>
    <w:rsid w:val="0057268A"/>
    <w:rsid w:val="005A6937"/>
    <w:rsid w:val="005C61E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5714"/>
    <w:rsid w:val="00B33C6D"/>
    <w:rsid w:val="00B37404"/>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6AB0"/>
  <w15:chartTrackingRefBased/>
  <w15:docId w15:val="{1E891949-8E3D-4F89-AB71-AFBAC7E4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1CB0"/>
    <w:rPr>
      <w:rFonts w:ascii="Calibri" w:hAnsi="Calibri" w:cs="Calibri"/>
    </w:rPr>
  </w:style>
  <w:style w:type="paragraph" w:styleId="Heading1">
    <w:name w:val="heading 1"/>
    <w:aliases w:val="Pocket"/>
    <w:basedOn w:val="Normal"/>
    <w:next w:val="Normal"/>
    <w:link w:val="Heading1Char"/>
    <w:qFormat/>
    <w:rsid w:val="00521CB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21CB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 Char Char,No Underline,Char, Char,Tags v 2,3: Cite,Char1,Underlines,Heading 3 Char3,Tag Char Char,Bold Cite,Cite 1,Read Char,no,n"/>
    <w:basedOn w:val="Normal"/>
    <w:next w:val="Normal"/>
    <w:link w:val="Heading3Char"/>
    <w:uiPriority w:val="2"/>
    <w:unhideWhenUsed/>
    <w:qFormat/>
    <w:rsid w:val="00521CB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521CB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21C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1CB0"/>
  </w:style>
  <w:style w:type="character" w:customStyle="1" w:styleId="Heading1Char">
    <w:name w:val="Heading 1 Char"/>
    <w:aliases w:val="Pocket Char"/>
    <w:basedOn w:val="DefaultParagraphFont"/>
    <w:link w:val="Heading1"/>
    <w:rsid w:val="00521CB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21CB0"/>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 Char Char Char,No Underline Char,Char Char, Char Char1,Tags v 2 Char,3: Cite Char,Char1 Char"/>
    <w:basedOn w:val="DefaultParagraphFont"/>
    <w:link w:val="Heading3"/>
    <w:uiPriority w:val="2"/>
    <w:rsid w:val="00521CB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521CB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521CB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21CB0"/>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521CB0"/>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NoSpacing"/>
    <w:uiPriority w:val="99"/>
    <w:unhideWhenUsed/>
    <w:rsid w:val="00521CB0"/>
    <w:rPr>
      <w:color w:val="auto"/>
      <w:u w:val="none"/>
    </w:rPr>
  </w:style>
  <w:style w:type="character" w:styleId="FollowedHyperlink">
    <w:name w:val="FollowedHyperlink"/>
    <w:basedOn w:val="DefaultParagraphFont"/>
    <w:uiPriority w:val="99"/>
    <w:semiHidden/>
    <w:unhideWhenUsed/>
    <w:rsid w:val="00521CB0"/>
    <w:rPr>
      <w:color w:val="auto"/>
      <w:u w:val="none"/>
    </w:rPr>
  </w:style>
  <w:style w:type="paragraph" w:customStyle="1" w:styleId="Emphasis1">
    <w:name w:val="Emphasis1"/>
    <w:basedOn w:val="Normal"/>
    <w:link w:val="Emphasis"/>
    <w:uiPriority w:val="7"/>
    <w:qFormat/>
    <w:rsid w:val="00426FF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521CB0"/>
    <w:pPr>
      <w:ind w:left="720"/>
      <w:jc w:val="both"/>
    </w:pPr>
    <w:rPr>
      <w:rFonts w:cstheme="minorBidi"/>
      <w:b/>
      <w:iCs/>
      <w:u w:val="single"/>
    </w:rPr>
  </w:style>
  <w:style w:type="paragraph" w:customStyle="1" w:styleId="UnderlinePara">
    <w:name w:val="Underline Para"/>
    <w:basedOn w:val="Normal"/>
    <w:uiPriority w:val="6"/>
    <w:rsid w:val="00521CB0"/>
    <w:pPr>
      <w:widowControl w:val="0"/>
      <w:suppressAutoHyphens/>
      <w:spacing w:after="200" w:line="254" w:lineRule="auto"/>
      <w:contextualSpacing/>
    </w:pPr>
    <w:rPr>
      <w:rFonts w:asciiTheme="minorHAnsi" w:hAnsiTheme="minorHAnsi" w:cstheme="minorBidi"/>
      <w:u w:val="single"/>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Clear,card"/>
    <w:basedOn w:val="Heading1"/>
    <w:link w:val="Hyperlink"/>
    <w:autoRedefine/>
    <w:uiPriority w:val="99"/>
    <w:qFormat/>
    <w:rsid w:val="00521CB0"/>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currences.com/en/review/issues/no-1-2021/on-topic/the-new-us-antitrust-administration-en" TargetMode="External"/><Relationship Id="rId13" Type="http://schemas.openxmlformats.org/officeDocument/2006/relationships/hyperlink" Target="https://www.joc.com/special-topics/mega-ships" TargetMode="External"/><Relationship Id="rId18" Type="http://schemas.openxmlformats.org/officeDocument/2006/relationships/hyperlink" Target="https://lloydslist.maritimeintelligence.informa.com/LL1135325/Container-lines-Profiting-or-profiteer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universalcargo.com/seaintelligence-says-end-of-shipping-alliances-would-skyrocket-freight-rates/" TargetMode="External"/><Relationship Id="rId7" Type="http://schemas.openxmlformats.org/officeDocument/2006/relationships/hyperlink" Target="https://www.washingtonpost.com/politics/2022/02/04/china-competes-act-house/" TargetMode="External"/><Relationship Id="rId12" Type="http://schemas.openxmlformats.org/officeDocument/2006/relationships/hyperlink" Target="https://www.itf-oecd.org/impact-alliances-container-shipping" TargetMode="External"/><Relationship Id="rId17" Type="http://schemas.openxmlformats.org/officeDocument/2006/relationships/hyperlink" Target="https://theloadstar.com/an-end-to-shipping-alliances-would-see-freight-rates-skyrocket/" TargetMode="External"/><Relationship Id="rId25" Type="http://schemas.openxmlformats.org/officeDocument/2006/relationships/hyperlink" Target="https://www.cato.org/publications/publications/delusions-danger-geopolitical-fear-indispensability-us-foreign-policy" TargetMode="External"/><Relationship Id="rId2" Type="http://schemas.openxmlformats.org/officeDocument/2006/relationships/numbering" Target="numbering.xml"/><Relationship Id="rId16" Type="http://schemas.openxmlformats.org/officeDocument/2006/relationships/hyperlink" Target="https://www.chrobinson.com/blog/overcoming-the-5-supply-chain-barriers-that-threaten-the-growth-of-renewable-energy/" TargetMode="External"/><Relationship Id="rId20" Type="http://schemas.openxmlformats.org/officeDocument/2006/relationships/hyperlink" Target="https://www.usni.org/magazines/proceedings/2018-04/presence-not-deterrence" TargetMode="External"/><Relationship Id="rId1" Type="http://schemas.openxmlformats.org/officeDocument/2006/relationships/customXml" Target="../customXml/item1.xml"/><Relationship Id="rId6" Type="http://schemas.openxmlformats.org/officeDocument/2006/relationships/hyperlink" Target="http://supreme.lp.findlaw.com/supreme_court/briefs/06-84/06-84.mer.ami.mica.pdf" TargetMode="External"/><Relationship Id="rId11" Type="http://schemas.openxmlformats.org/officeDocument/2006/relationships/hyperlink" Target="https://www.joc.com/maritime-news/container-lines/european-commission-review-ocean-carrier-block-exemption_20180613.html" TargetMode="External"/><Relationship Id="rId24" Type="http://schemas.openxmlformats.org/officeDocument/2006/relationships/hyperlink" Target="https://www.universalcargo.com/seaintelligence-says-end-of-shipping-alliances-would-skyrocket-freight-rates/" TargetMode="External"/><Relationship Id="rId5" Type="http://schemas.openxmlformats.org/officeDocument/2006/relationships/webSettings" Target="webSettings.xml"/><Relationship Id="rId15" Type="http://schemas.openxmlformats.org/officeDocument/2006/relationships/hyperlink" Target="https://wjspaniel.files.wordpress.com/2019/03/uncertainty-tradeoff-final.pdf" TargetMode="External"/><Relationship Id="rId23" Type="http://schemas.openxmlformats.org/officeDocument/2006/relationships/hyperlink" Target="https://www.chrobinson.com/blog/overcoming-the-5-supply-chain-barriers-that-threaten-the-growth-of-renewable-energy/" TargetMode="External"/><Relationship Id="rId10" Type="http://schemas.openxmlformats.org/officeDocument/2006/relationships/hyperlink" Target="https://www.itf-oecd.org/sites/default/files/docs/impact-alliances-container-shipping.pdf" TargetMode="External"/><Relationship Id="rId19" Type="http://schemas.openxmlformats.org/officeDocument/2006/relationships/hyperlink" Target="https://www.brookings.edu/blog/order-from-chaos/2021/11/04/to-expand-the-navy-isnt-enough-we-need-a-bigger-commercial-fleet/" TargetMode="External"/><Relationship Id="rId4" Type="http://schemas.openxmlformats.org/officeDocument/2006/relationships/settings" Target="settings.xml"/><Relationship Id="rId9" Type="http://schemas.openxmlformats.org/officeDocument/2006/relationships/hyperlink" Target="https://blog.google/perspectives/kent-walker/seizing-moment-framework-american-innovation/" TargetMode="External"/><Relationship Id="rId14" Type="http://schemas.openxmlformats.org/officeDocument/2006/relationships/hyperlink" Target="http://encarta.msn.com/encyclopedia_761576320/Washington_D_C.html" TargetMode="External"/><Relationship Id="rId22" Type="http://schemas.openxmlformats.org/officeDocument/2006/relationships/hyperlink" Target="https://www.fcnews.net/2021/05/qa-reshoring-movement-takes-on-greater-urgency/"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38375</Words>
  <Characters>217970</Characters>
  <Application>Microsoft Office Word</Application>
  <DocSecurity>0</DocSecurity>
  <Lines>2505</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2</cp:revision>
  <dcterms:created xsi:type="dcterms:W3CDTF">2022-02-05T19:53:00Z</dcterms:created>
  <dcterms:modified xsi:type="dcterms:W3CDTF">2022-02-05T19:53:00Z</dcterms:modified>
</cp:coreProperties>
</file>