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A872D" w14:textId="77777777" w:rsidR="007F3AA1" w:rsidRDefault="007F3AA1" w:rsidP="007F3AA1">
      <w:pPr>
        <w:pStyle w:val="Heading1"/>
      </w:pPr>
      <w:r>
        <w:t>1NC --- Swing 2 Quarts</w:t>
      </w:r>
    </w:p>
    <w:p w14:paraId="5F108883" w14:textId="77777777" w:rsidR="007F3AA1" w:rsidRDefault="007F3AA1" w:rsidP="007F3AA1">
      <w:pPr>
        <w:pStyle w:val="Heading2"/>
      </w:pPr>
      <w:r>
        <w:t>OFF</w:t>
      </w:r>
    </w:p>
    <w:p w14:paraId="1851E827" w14:textId="77777777" w:rsidR="007F3AA1" w:rsidRPr="00CE716F" w:rsidRDefault="007F3AA1" w:rsidP="007F3AA1">
      <w:pPr>
        <w:pStyle w:val="Heading3"/>
      </w:pPr>
      <w:r>
        <w:t>OFF</w:t>
      </w:r>
    </w:p>
    <w:p w14:paraId="1943DC7D" w14:textId="77777777" w:rsidR="007F3AA1" w:rsidRPr="00DB7C8D" w:rsidRDefault="007F3AA1" w:rsidP="007F3AA1">
      <w:pPr>
        <w:pStyle w:val="Heading4"/>
      </w:pPr>
      <w:r>
        <w:t xml:space="preserve">‘Prohibition’ must </w:t>
      </w:r>
      <w:r>
        <w:rPr>
          <w:u w:val="single"/>
        </w:rPr>
        <w:t>ban</w:t>
      </w:r>
      <w:r>
        <w:t xml:space="preserve"> </w:t>
      </w:r>
      <w:r w:rsidRPr="00D900AC">
        <w:t>all instances</w:t>
      </w:r>
      <w:r>
        <w:t xml:space="preserve"> of anticompetitive behavior</w:t>
      </w:r>
    </w:p>
    <w:p w14:paraId="5B6E635A" w14:textId="77777777" w:rsidR="007F3AA1" w:rsidRPr="000712F1" w:rsidRDefault="007F3AA1" w:rsidP="007F3AA1">
      <w:r>
        <w:t xml:space="preserve">James Lane </w:t>
      </w:r>
      <w:r w:rsidRPr="000712F1">
        <w:rPr>
          <w:rStyle w:val="Style13ptBold"/>
        </w:rPr>
        <w:t>Buckley 91</w:t>
      </w:r>
      <w:r>
        <w:t>, Judge on the United States Court of Appeals for the District of Columbia Court, BA and JD from Yale University, Former Undersecretary for Security Assistance at the State Department, Former United States Senator from New York, “Hazardous Waste Treatment Council v. Reilly”, United States Court of Appeals for the District of Columbia Circuit, 938 F.2d 1390, 1395-1396, 1991 U.S. App. LEXIS 16095, 7/26/1991, Lexis</w:t>
      </w:r>
    </w:p>
    <w:p w14:paraId="34E65986" w14:textId="77777777" w:rsidR="007F3AA1" w:rsidRPr="000712F1" w:rsidRDefault="007F3AA1" w:rsidP="007F3AA1">
      <w:pPr>
        <w:rPr>
          <w:sz w:val="16"/>
        </w:rPr>
      </w:pPr>
      <w:r w:rsidRPr="000712F1">
        <w:rPr>
          <w:sz w:val="16"/>
        </w:rPr>
        <w:t xml:space="preserve">Petitioners claim that the EPA considers </w:t>
      </w:r>
      <w:r w:rsidRPr="000712F1">
        <w:rPr>
          <w:rStyle w:val="StyleUnderline"/>
        </w:rPr>
        <w:t xml:space="preserve">a state </w:t>
      </w:r>
      <w:r w:rsidRPr="007C7561">
        <w:rPr>
          <w:rStyle w:val="StyleUnderline"/>
          <w:highlight w:val="cyan"/>
        </w:rPr>
        <w:t>law</w:t>
      </w:r>
      <w:r w:rsidRPr="000712F1">
        <w:rPr>
          <w:rStyle w:val="StyleUnderline"/>
        </w:rPr>
        <w:t xml:space="preserve"> to </w:t>
      </w:r>
      <w:r w:rsidRPr="007C7561">
        <w:rPr>
          <w:rStyle w:val="StyleUnderline"/>
          <w:highlight w:val="cyan"/>
        </w:rPr>
        <w:t>"act as a prohibition"</w:t>
      </w:r>
      <w:r w:rsidRPr="000712F1">
        <w:rPr>
          <w:rStyle w:val="StyleUnderline"/>
        </w:rPr>
        <w:t xml:space="preserve"> under the regulation </w:t>
      </w:r>
      <w:r w:rsidRPr="007C7561">
        <w:rPr>
          <w:rStyle w:val="Emphasis"/>
          <w:sz w:val="24"/>
          <w:szCs w:val="26"/>
          <w:highlight w:val="cyan"/>
        </w:rPr>
        <w:t>only</w:t>
      </w:r>
      <w:r w:rsidRPr="007C7561">
        <w:rPr>
          <w:rStyle w:val="StyleUnderline"/>
          <w:sz w:val="24"/>
          <w:szCs w:val="26"/>
          <w:highlight w:val="cyan"/>
        </w:rPr>
        <w:t xml:space="preserve"> </w:t>
      </w:r>
      <w:r w:rsidRPr="007C7561">
        <w:rPr>
          <w:rStyle w:val="StyleUnderline"/>
          <w:highlight w:val="cyan"/>
        </w:rPr>
        <w:t xml:space="preserve">when it </w:t>
      </w:r>
      <w:r w:rsidRPr="007C7561">
        <w:rPr>
          <w:rStyle w:val="Emphasis"/>
          <w:highlight w:val="cyan"/>
        </w:rPr>
        <w:t>bans all</w:t>
      </w:r>
      <w:r w:rsidRPr="000712F1">
        <w:rPr>
          <w:rStyle w:val="StyleUnderline"/>
        </w:rPr>
        <w:t xml:space="preserve"> treatment, storage, and disposal within a State</w:t>
      </w:r>
      <w:r w:rsidRPr="000712F1">
        <w:rPr>
          <w:sz w:val="16"/>
        </w:rPr>
        <w:t>, and they point to the ALJ's statement, based on his reading of the preamble to the regulations, 45 Fed. Reg. at 33,395, that the EPA "appears to have construed the phrase 'act as a prohibition' in [paragraph (b)] as equivalent to an outright ban or refusal to accept hazardous waste for treatment, storage, or disposal." ALJ Decision at 112. Petitioners contend that the regulation must embrace any law that would even indirectly, as in the instant case, prohibit any treatment facility; otherwise, a State could accomplish a total ban one facility at a time. Senate Bill 114, they charge, epitomizes the "NIMBY" syndrome: In response to the needs of the nation for treatment of hazardous waste, North Carolina has simply said, "Not in my backyard." By refusing to respond, petitioners urge, the EPA ignores its duty to monitor state programs.</w:t>
      </w:r>
    </w:p>
    <w:p w14:paraId="04053DC1" w14:textId="77777777" w:rsidR="007F3AA1" w:rsidRPr="000712F1" w:rsidRDefault="007F3AA1" w:rsidP="007F3AA1">
      <w:pPr>
        <w:rPr>
          <w:sz w:val="16"/>
        </w:rPr>
      </w:pPr>
      <w:r w:rsidRPr="000712F1">
        <w:rPr>
          <w:sz w:val="16"/>
        </w:rPr>
        <w:t>Although, at oral argument, government counsel [**13</w:t>
      </w:r>
      <w:proofErr w:type="gramStart"/>
      <w:r w:rsidRPr="000712F1">
        <w:rPr>
          <w:sz w:val="16"/>
        </w:rPr>
        <w:t>]  attempted</w:t>
      </w:r>
      <w:proofErr w:type="gramEnd"/>
      <w:r w:rsidRPr="000712F1">
        <w:rPr>
          <w:sz w:val="16"/>
        </w:rPr>
        <w:t xml:space="preserve"> to defend the "ban on all treatment" position that petitioners ascribe to the EPA, that is not the basis on which the agency concluded that Senate Bill 114 did not act as a prohibition within the meaning of section 271.4(b). In explaining </w:t>
      </w:r>
      <w:proofErr w:type="gramStart"/>
      <w:r w:rsidRPr="000712F1">
        <w:rPr>
          <w:sz w:val="16"/>
        </w:rPr>
        <w:t>why</w:t>
      </w:r>
      <w:proofErr w:type="gramEnd"/>
      <w:r w:rsidRPr="000712F1">
        <w:rPr>
          <w:sz w:val="16"/>
        </w:rPr>
        <w:t xml:space="preserve"> the second condition of paragraph (b) had not been met, the Regional </w:t>
      </w:r>
      <w:r w:rsidRPr="000712F1">
        <w:rPr>
          <w:rStyle w:val="StyleUnderline"/>
        </w:rPr>
        <w:t>Administrator emphasized that</w:t>
      </w:r>
      <w:r w:rsidRPr="000712F1">
        <w:rPr>
          <w:sz w:val="16"/>
        </w:rPr>
        <w:t xml:space="preserve"> of the 485 riparian </w:t>
      </w:r>
      <w:r w:rsidRPr="000712F1">
        <w:rPr>
          <w:rStyle w:val="StyleUnderline"/>
        </w:rPr>
        <w:t>miles</w:t>
      </w:r>
      <w:r w:rsidRPr="000712F1">
        <w:rPr>
          <w:sz w:val="16"/>
        </w:rPr>
        <w:t xml:space="preserve"> available in North Carolina for a facility of the kind proposed by GSX, 333 </w:t>
      </w:r>
      <w:r w:rsidRPr="000712F1">
        <w:rPr>
          <w:rStyle w:val="Emphasis"/>
        </w:rPr>
        <w:t>remained available</w:t>
      </w:r>
      <w:r w:rsidRPr="000712F1">
        <w:rPr>
          <w:sz w:val="16"/>
        </w:rPr>
        <w:t xml:space="preserve"> under the Act, and noted that a smaller plant could be built at the Laurinburg site. Final Decision at 2. </w:t>
      </w:r>
      <w:r w:rsidRPr="007C7561">
        <w:rPr>
          <w:rStyle w:val="StyleUnderline"/>
          <w:highlight w:val="cyan"/>
        </w:rPr>
        <w:t>We</w:t>
      </w:r>
      <w:r w:rsidRPr="000712F1">
        <w:rPr>
          <w:rStyle w:val="StyleUnderline"/>
        </w:rPr>
        <w:t xml:space="preserve"> therefore </w:t>
      </w:r>
      <w:r w:rsidRPr="007C7561">
        <w:rPr>
          <w:rStyle w:val="StyleUnderline"/>
          <w:highlight w:val="cyan"/>
        </w:rPr>
        <w:t>construe</w:t>
      </w:r>
      <w:r w:rsidRPr="000712F1">
        <w:rPr>
          <w:rStyle w:val="StyleUnderline"/>
        </w:rPr>
        <w:t xml:space="preserve"> the EPA's decision to mean that a state </w:t>
      </w:r>
      <w:r w:rsidRPr="007C7561">
        <w:rPr>
          <w:rStyle w:val="StyleUnderline"/>
          <w:highlight w:val="cyan"/>
        </w:rPr>
        <w:t>law</w:t>
      </w:r>
      <w:r w:rsidRPr="000712F1">
        <w:rPr>
          <w:rStyle w:val="StyleUnderline"/>
        </w:rPr>
        <w:t xml:space="preserve"> "acts as </w:t>
      </w:r>
      <w:r w:rsidRPr="007C7561">
        <w:rPr>
          <w:rStyle w:val="StyleUnderline"/>
          <w:highlight w:val="cyan"/>
        </w:rPr>
        <w:t xml:space="preserve">a </w:t>
      </w:r>
      <w:r w:rsidRPr="007C7561">
        <w:rPr>
          <w:rStyle w:val="Emphasis"/>
          <w:highlight w:val="cyan"/>
        </w:rPr>
        <w:t>prohibition</w:t>
      </w:r>
      <w:r w:rsidRPr="000712F1">
        <w:rPr>
          <w:rStyle w:val="StyleUnderline"/>
        </w:rPr>
        <w:t xml:space="preserve">" on the treatment of hazardous wastes </w:t>
      </w:r>
      <w:r w:rsidRPr="007C7561">
        <w:rPr>
          <w:rStyle w:val="StyleUnderline"/>
          <w:highlight w:val="cyan"/>
        </w:rPr>
        <w:t xml:space="preserve">when it effects a </w:t>
      </w:r>
      <w:r w:rsidRPr="007C7561">
        <w:rPr>
          <w:rStyle w:val="Emphasis"/>
          <w:sz w:val="24"/>
          <w:szCs w:val="26"/>
          <w:highlight w:val="cyan"/>
        </w:rPr>
        <w:t>total ban</w:t>
      </w:r>
      <w:r w:rsidRPr="007D5237">
        <w:rPr>
          <w:rStyle w:val="StyleUnderline"/>
          <w:sz w:val="24"/>
          <w:szCs w:val="26"/>
        </w:rPr>
        <w:t xml:space="preserve"> </w:t>
      </w:r>
      <w:r w:rsidRPr="000712F1">
        <w:rPr>
          <w:rStyle w:val="StyleUnderline"/>
        </w:rPr>
        <w:t xml:space="preserve">on a particular waste treatment technology within a State, and </w:t>
      </w:r>
      <w:r w:rsidRPr="000712F1">
        <w:rPr>
          <w:rStyle w:val="Emphasis"/>
        </w:rPr>
        <w:t>nothing more</w:t>
      </w:r>
      <w:r w:rsidRPr="000712F1">
        <w:rPr>
          <w:sz w:val="16"/>
        </w:rPr>
        <w:t>.</w:t>
      </w:r>
    </w:p>
    <w:p w14:paraId="581EC0F2" w14:textId="77777777" w:rsidR="007F3AA1" w:rsidRDefault="007F3AA1" w:rsidP="007F3AA1">
      <w:pPr>
        <w:rPr>
          <w:sz w:val="16"/>
        </w:rPr>
      </w:pPr>
      <w:r w:rsidRPr="000712F1">
        <w:rPr>
          <w:sz w:val="16"/>
        </w:rPr>
        <w:t xml:space="preserve"> [*1396</w:t>
      </w:r>
      <w:proofErr w:type="gramStart"/>
      <w:r w:rsidRPr="000712F1">
        <w:rPr>
          <w:sz w:val="16"/>
        </w:rPr>
        <w:t xml:space="preserve">]  </w:t>
      </w:r>
      <w:r w:rsidRPr="000712F1">
        <w:rPr>
          <w:rStyle w:val="StyleUnderline"/>
        </w:rPr>
        <w:t>Such</w:t>
      </w:r>
      <w:proofErr w:type="gramEnd"/>
      <w:r w:rsidRPr="000712F1">
        <w:rPr>
          <w:rStyle w:val="StyleUnderline"/>
        </w:rPr>
        <w:t xml:space="preserve"> a construction is </w:t>
      </w:r>
      <w:r w:rsidRPr="000712F1">
        <w:rPr>
          <w:rStyle w:val="Emphasis"/>
        </w:rPr>
        <w:t>reasonable</w:t>
      </w:r>
      <w:r w:rsidRPr="000712F1">
        <w:rPr>
          <w:rStyle w:val="StyleUnderline"/>
        </w:rPr>
        <w:t xml:space="preserve"> and merits </w:t>
      </w:r>
      <w:r w:rsidRPr="000712F1">
        <w:rPr>
          <w:rStyle w:val="Emphasis"/>
        </w:rPr>
        <w:t>deference</w:t>
      </w:r>
      <w:r w:rsidRPr="000712F1">
        <w:rPr>
          <w:sz w:val="16"/>
        </w:rPr>
        <w:t xml:space="preserve">. The language of paragraph (b), which uses the word </w:t>
      </w:r>
      <w:r w:rsidRPr="007C7561">
        <w:rPr>
          <w:rStyle w:val="Emphasis"/>
          <w:highlight w:val="cyan"/>
        </w:rPr>
        <w:t>"</w:t>
      </w:r>
      <w:proofErr w:type="gramStart"/>
      <w:r w:rsidRPr="007C7561">
        <w:rPr>
          <w:rStyle w:val="Emphasis"/>
          <w:highlight w:val="cyan"/>
        </w:rPr>
        <w:t>prohibit[</w:t>
      </w:r>
      <w:proofErr w:type="gramEnd"/>
      <w:r w:rsidRPr="007C7561">
        <w:rPr>
          <w:rStyle w:val="Emphasis"/>
          <w:highlight w:val="cyan"/>
        </w:rPr>
        <w:t>]"</w:t>
      </w:r>
      <w:r w:rsidRPr="007C7561">
        <w:rPr>
          <w:rStyle w:val="StyleUnderline"/>
          <w:highlight w:val="cyan"/>
        </w:rPr>
        <w:t xml:space="preserve"> rather than </w:t>
      </w:r>
      <w:r w:rsidRPr="007C7561">
        <w:rPr>
          <w:rStyle w:val="Emphasis"/>
          <w:sz w:val="24"/>
          <w:szCs w:val="26"/>
          <w:highlight w:val="cyan"/>
        </w:rPr>
        <w:t>"impede[]"</w:t>
      </w:r>
      <w:r w:rsidRPr="007C7561">
        <w:rPr>
          <w:rStyle w:val="StyleUnderline"/>
          <w:highlight w:val="cyan"/>
        </w:rPr>
        <w:t xml:space="preserve"> or </w:t>
      </w:r>
      <w:r w:rsidRPr="007C7561">
        <w:rPr>
          <w:rStyle w:val="Emphasis"/>
          <w:sz w:val="24"/>
          <w:szCs w:val="26"/>
          <w:highlight w:val="cyan"/>
        </w:rPr>
        <w:t>"restrict[]"</w:t>
      </w:r>
      <w:r w:rsidRPr="007D5237">
        <w:rPr>
          <w:szCs w:val="26"/>
        </w:rPr>
        <w:t xml:space="preserve"> </w:t>
      </w:r>
      <w:r w:rsidRPr="000712F1">
        <w:rPr>
          <w:sz w:val="16"/>
        </w:rPr>
        <w:t xml:space="preserve">as in the case of paragraph (a), </w:t>
      </w:r>
      <w:r w:rsidRPr="007C7561">
        <w:rPr>
          <w:rStyle w:val="StyleUnderline"/>
          <w:highlight w:val="cyan"/>
        </w:rPr>
        <w:t>suggests</w:t>
      </w:r>
      <w:r w:rsidRPr="000712F1">
        <w:rPr>
          <w:rStyle w:val="StyleUnderline"/>
        </w:rPr>
        <w:t xml:space="preserve"> that the former allows States greater </w:t>
      </w:r>
      <w:r w:rsidRPr="007C7561">
        <w:rPr>
          <w:rStyle w:val="Emphasis"/>
          <w:highlight w:val="cyan"/>
        </w:rPr>
        <w:t>latitude</w:t>
      </w:r>
      <w:r w:rsidRPr="007C7561">
        <w:rPr>
          <w:rStyle w:val="StyleUnderline"/>
          <w:highlight w:val="cyan"/>
        </w:rPr>
        <w:t xml:space="preserve"> in </w:t>
      </w:r>
      <w:r w:rsidRPr="007C7561">
        <w:rPr>
          <w:rStyle w:val="Emphasis"/>
          <w:highlight w:val="cyan"/>
        </w:rPr>
        <w:t>regulating</w:t>
      </w:r>
      <w:r w:rsidRPr="000712F1">
        <w:rPr>
          <w:sz w:val="16"/>
        </w:rPr>
        <w:t xml:space="preserve"> particular treatment facilities </w:t>
      </w:r>
      <w:r w:rsidRPr="007C7561">
        <w:rPr>
          <w:rStyle w:val="Emphasis"/>
          <w:highlight w:val="cyan"/>
        </w:rPr>
        <w:t>before</w:t>
      </w:r>
      <w:r w:rsidRPr="007C7561">
        <w:rPr>
          <w:rStyle w:val="StyleUnderline"/>
          <w:highlight w:val="cyan"/>
        </w:rPr>
        <w:t xml:space="preserve"> a </w:t>
      </w:r>
      <w:r w:rsidRPr="007C7561">
        <w:rPr>
          <w:rStyle w:val="Emphasis"/>
          <w:highlight w:val="cyan"/>
        </w:rPr>
        <w:t>prohibition</w:t>
      </w:r>
      <w:r w:rsidRPr="000712F1">
        <w:rPr>
          <w:rStyle w:val="StyleUnderline"/>
        </w:rPr>
        <w:t xml:space="preserve"> is found to </w:t>
      </w:r>
      <w:r w:rsidRPr="007C7561">
        <w:rPr>
          <w:rStyle w:val="StyleUnderline"/>
          <w:highlight w:val="cyan"/>
        </w:rPr>
        <w:t>exist</w:t>
      </w:r>
      <w:r w:rsidRPr="000712F1">
        <w:rPr>
          <w:sz w:val="16"/>
        </w:rPr>
        <w:t>. This is consistent with the preamble's expression of [**14</w:t>
      </w:r>
      <w:proofErr w:type="gramStart"/>
      <w:r w:rsidRPr="000712F1">
        <w:rPr>
          <w:sz w:val="16"/>
        </w:rPr>
        <w:t>]  a</w:t>
      </w:r>
      <w:proofErr w:type="gramEnd"/>
      <w:r w:rsidRPr="000712F1">
        <w:rPr>
          <w:sz w:val="16"/>
        </w:rPr>
        <w:t xml:space="preserve"> desire to encourage the development of state programs by avoiding the establishment of "very tight standards." See 45 Fed. Reg. at 33,385. Second, </w:t>
      </w:r>
      <w:r w:rsidRPr="000712F1">
        <w:rPr>
          <w:rStyle w:val="StyleUnderline"/>
        </w:rPr>
        <w:t xml:space="preserve">defining prohibition in terms of the </w:t>
      </w:r>
      <w:r w:rsidRPr="000712F1">
        <w:rPr>
          <w:rStyle w:val="Emphasis"/>
        </w:rPr>
        <w:t>ban</w:t>
      </w:r>
      <w:r w:rsidRPr="000712F1">
        <w:rPr>
          <w:sz w:val="16"/>
        </w:rPr>
        <w:t xml:space="preserve"> of a particular technology </w:t>
      </w:r>
      <w:r w:rsidRPr="000712F1">
        <w:rPr>
          <w:rStyle w:val="StyleUnderline"/>
        </w:rPr>
        <w:t xml:space="preserve">falls </w:t>
      </w:r>
      <w:r w:rsidRPr="000712F1">
        <w:rPr>
          <w:rStyle w:val="Emphasis"/>
        </w:rPr>
        <w:t>well within</w:t>
      </w:r>
      <w:r w:rsidRPr="000712F1">
        <w:rPr>
          <w:rStyle w:val="StyleUnderline"/>
        </w:rPr>
        <w:t xml:space="preserve"> the language of paragraph (b)</w:t>
      </w:r>
      <w:r w:rsidRPr="000712F1">
        <w:rPr>
          <w:sz w:val="16"/>
        </w:rPr>
        <w:t>. Finally, we see nothing inconsistent between this construction and the language of the underlying statute, 42 U.S.C. § 6926(b), which merely asserts that a state program may not be authorized if "such program is not consistent with the Federal and State programs applicable in other States." This language allows the agency enormous latitude in structuring its own implementing regulations and in interpreting them.</w:t>
      </w:r>
    </w:p>
    <w:p w14:paraId="2EDCE7B8" w14:textId="77777777" w:rsidR="007F3AA1" w:rsidRPr="00623F01" w:rsidRDefault="007F3AA1" w:rsidP="007F3AA1">
      <w:pPr>
        <w:pStyle w:val="Heading4"/>
        <w:rPr>
          <w:u w:val="single"/>
        </w:rPr>
      </w:pPr>
      <w:r>
        <w:t xml:space="preserve">Business practices are </w:t>
      </w:r>
      <w:r>
        <w:rPr>
          <w:u w:val="single"/>
        </w:rPr>
        <w:t>ongoing conduct</w:t>
      </w:r>
      <w:r>
        <w:t xml:space="preserve"> defined by the behaviors of </w:t>
      </w:r>
      <w:r>
        <w:rPr>
          <w:u w:val="single"/>
        </w:rPr>
        <w:t xml:space="preserve">many </w:t>
      </w:r>
      <w:proofErr w:type="gramStart"/>
      <w:r>
        <w:rPr>
          <w:u w:val="single"/>
        </w:rPr>
        <w:t>market</w:t>
      </w:r>
      <w:proofErr w:type="gramEnd"/>
      <w:r>
        <w:rPr>
          <w:u w:val="single"/>
        </w:rPr>
        <w:t xml:space="preserve"> participants</w:t>
      </w:r>
    </w:p>
    <w:p w14:paraId="6BB25595" w14:textId="77777777" w:rsidR="007F3AA1" w:rsidRDefault="007F3AA1" w:rsidP="007F3AA1">
      <w:r>
        <w:t xml:space="preserve">Kerry Lynn </w:t>
      </w:r>
      <w:r w:rsidRPr="00F47E41">
        <w:rPr>
          <w:rStyle w:val="Style13ptBold"/>
        </w:rPr>
        <w:t>Macintosh 97</w:t>
      </w:r>
      <w:r>
        <w:t xml:space="preserve">, Associate Professor of Law, Santa Clara University School of Law. B.A. 1978, Pomona College; J.D. 1982, Stanford University, “Liberty, Trade, and the Uniform Commercial Code: When Should Default Rules Be Based On Business </w:t>
      </w:r>
      <w:proofErr w:type="gramStart"/>
      <w:r>
        <w:t>Practices?,</w:t>
      </w:r>
      <w:proofErr w:type="gramEnd"/>
      <w:r>
        <w:t>” 38 Wm. &amp; Mary L. Rev. 1465, Lexis</w:t>
      </w:r>
    </w:p>
    <w:p w14:paraId="338A29DE" w14:textId="77777777" w:rsidR="007F3AA1" w:rsidRDefault="007F3AA1" w:rsidP="007F3AA1">
      <w:pPr>
        <w:rPr>
          <w:sz w:val="16"/>
        </w:rPr>
      </w:pPr>
      <w:r w:rsidRPr="00623F01">
        <w:rPr>
          <w:sz w:val="16"/>
        </w:rPr>
        <w:t xml:space="preserve">These </w:t>
      </w:r>
      <w:r w:rsidRPr="00623F01">
        <w:rPr>
          <w:rStyle w:val="StyleUnderline"/>
        </w:rPr>
        <w:t xml:space="preserve">new and revised articles reflect a strong trend toward choosing default </w:t>
      </w:r>
      <w:r w:rsidRPr="007C7561">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7C7561">
        <w:rPr>
          <w:rStyle w:val="Emphasis"/>
          <w:highlight w:val="cyan"/>
        </w:rPr>
        <w:t>codify</w:t>
      </w:r>
      <w:r w:rsidRPr="00623F01">
        <w:rPr>
          <w:sz w:val="16"/>
        </w:rPr>
        <w:t xml:space="preserve"> existing </w:t>
      </w:r>
      <w:r w:rsidRPr="007C7561">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7C7561">
        <w:rPr>
          <w:rStyle w:val="StyleUnderline"/>
          <w:highlight w:val="cyan"/>
        </w:rPr>
        <w:t>the term "business practices"</w:t>
      </w:r>
      <w:r w:rsidRPr="00623F01">
        <w:rPr>
          <w:rStyle w:val="StyleUnderline"/>
        </w:rPr>
        <w:t xml:space="preserve"> is used to </w:t>
      </w:r>
      <w:r w:rsidRPr="007C7561">
        <w:rPr>
          <w:rStyle w:val="StyleUnderline"/>
          <w:highlight w:val="cyan"/>
        </w:rPr>
        <w:t xml:space="preserve">refer to practices that </w:t>
      </w:r>
      <w:r w:rsidRPr="007C7561">
        <w:rPr>
          <w:rStyle w:val="Emphasis"/>
          <w:highlight w:val="cyan"/>
        </w:rPr>
        <w:t>emerge over time</w:t>
      </w:r>
      <w:r w:rsidRPr="007C7561">
        <w:rPr>
          <w:rStyle w:val="StyleUnderline"/>
          <w:highlight w:val="cyan"/>
        </w:rPr>
        <w:t xml:space="preserve"> as </w:t>
      </w:r>
      <w:r w:rsidRPr="007C7561">
        <w:rPr>
          <w:rStyle w:val="Emphasis"/>
          <w:highlight w:val="cyan"/>
        </w:rPr>
        <w:t>countless market participants</w:t>
      </w:r>
      <w:r w:rsidRPr="007C7561">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to </w:t>
      </w:r>
      <w:r w:rsidRPr="007C7561">
        <w:rPr>
          <w:rStyle w:val="Emphasis"/>
          <w:highlight w:val="cyan"/>
        </w:rPr>
        <w:t>engage in</w:t>
      </w:r>
      <w:r w:rsidRPr="00623F01">
        <w:rPr>
          <w:rStyle w:val="Emphasis"/>
        </w:rPr>
        <w:t xml:space="preserve"> profitable </w:t>
      </w:r>
      <w:r w:rsidRPr="007C7561">
        <w:rPr>
          <w:rStyle w:val="Emphasis"/>
          <w:highlight w:val="cyan"/>
        </w:rPr>
        <w:t>transactions</w:t>
      </w:r>
      <w:r w:rsidRPr="00623F01">
        <w:rPr>
          <w:sz w:val="16"/>
        </w:rPr>
        <w:t xml:space="preserve">. For an account of the evolution of business practices, see </w:t>
      </w:r>
      <w:proofErr w:type="gramStart"/>
      <w:r w:rsidRPr="00623F01">
        <w:rPr>
          <w:sz w:val="16"/>
        </w:rPr>
        <w:t>infra Part II</w:t>
      </w:r>
      <w:proofErr w:type="gramEnd"/>
      <w:r w:rsidRPr="00623F01">
        <w:rPr>
          <w:sz w:val="16"/>
        </w:rPr>
        <w:t xml:space="preserve">. As used here, </w:t>
      </w:r>
      <w:r w:rsidRPr="00623F01">
        <w:rPr>
          <w:rStyle w:val="StyleUnderline"/>
        </w:rPr>
        <w:t xml:space="preserve">"business practices" </w:t>
      </w:r>
      <w:r w:rsidRPr="007C7561">
        <w:rPr>
          <w:rStyle w:val="StyleUnderline"/>
          <w:highlight w:val="cyan"/>
        </w:rPr>
        <w:t xml:space="preserve">is </w:t>
      </w:r>
      <w:r w:rsidRPr="007C7561">
        <w:rPr>
          <w:rStyle w:val="Emphasis"/>
          <w:highlight w:val="cyan"/>
        </w:rPr>
        <w:t>broader</w:t>
      </w:r>
      <w:r w:rsidRPr="00623F01">
        <w:rPr>
          <w:sz w:val="16"/>
        </w:rPr>
        <w:t xml:space="preserve"> and less technical </w:t>
      </w:r>
      <w:r w:rsidRPr="007C7561">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7C7561">
        <w:rPr>
          <w:rStyle w:val="StyleUnderline"/>
          <w:highlight w:val="cyan"/>
        </w:rPr>
        <w:t>the</w:t>
      </w:r>
      <w:r w:rsidRPr="007C7561">
        <w:rPr>
          <w:sz w:val="16"/>
          <w:highlight w:val="cyan"/>
        </w:rPr>
        <w:t xml:space="preserve"> </w:t>
      </w:r>
      <w:r w:rsidRPr="007C7561">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5675037D" w14:textId="77777777" w:rsidR="007F3AA1" w:rsidRPr="00FB4CA4" w:rsidRDefault="007F3AA1" w:rsidP="007F3AA1">
      <w:pPr>
        <w:pStyle w:val="Heading4"/>
      </w:pPr>
      <w:r>
        <w:t xml:space="preserve">Limits and grounds --- Key to link uniqueness and preventing bi-directionality --- Their </w:t>
      </w:r>
      <w:proofErr w:type="spellStart"/>
      <w:r>
        <w:t>interp</w:t>
      </w:r>
      <w:proofErr w:type="spellEnd"/>
      <w:r>
        <w:t xml:space="preserve"> explodes limits through infinite standards</w:t>
      </w:r>
    </w:p>
    <w:p w14:paraId="6213A415" w14:textId="77777777" w:rsidR="007F3AA1" w:rsidRDefault="007F3AA1" w:rsidP="007F3AA1">
      <w:pPr>
        <w:pStyle w:val="Heading3"/>
      </w:pPr>
      <w:r>
        <w:t>OFF</w:t>
      </w:r>
    </w:p>
    <w:p w14:paraId="268A9305" w14:textId="77777777" w:rsidR="007F3AA1" w:rsidRDefault="007F3AA1" w:rsidP="007F3AA1">
      <w:pPr>
        <w:pStyle w:val="Heading4"/>
        <w:rPr>
          <w:rFonts w:asciiTheme="minorHAnsi" w:hAnsiTheme="minorHAnsi" w:cstheme="minorHAnsi"/>
        </w:rPr>
      </w:pPr>
      <w:r w:rsidRPr="00D26437">
        <w:rPr>
          <w:rFonts w:asciiTheme="minorHAnsi" w:hAnsiTheme="minorHAnsi" w:cstheme="minorHAnsi"/>
        </w:rPr>
        <w:t xml:space="preserve">Topical </w:t>
      </w:r>
      <w:proofErr w:type="spellStart"/>
      <w:r w:rsidRPr="00D26437">
        <w:rPr>
          <w:rFonts w:asciiTheme="minorHAnsi" w:hAnsiTheme="minorHAnsi" w:cstheme="minorHAnsi"/>
        </w:rPr>
        <w:t>affs</w:t>
      </w:r>
      <w:proofErr w:type="spellEnd"/>
      <w:r w:rsidRPr="00D26437">
        <w:rPr>
          <w:rFonts w:asciiTheme="minorHAnsi" w:hAnsiTheme="minorHAnsi" w:cstheme="minorHAnsi"/>
        </w:rPr>
        <w:t xml:space="preserve"> must increase prohibitions on the </w:t>
      </w:r>
      <w:r w:rsidRPr="00D26437">
        <w:rPr>
          <w:rFonts w:asciiTheme="minorHAnsi" w:hAnsiTheme="minorHAnsi" w:cstheme="minorHAnsi"/>
          <w:u w:val="single"/>
        </w:rPr>
        <w:t>entire economy</w:t>
      </w:r>
      <w:r w:rsidRPr="00D26437">
        <w:rPr>
          <w:rFonts w:asciiTheme="minorHAnsi" w:hAnsiTheme="minorHAnsi" w:cstheme="minorHAnsi"/>
        </w:rPr>
        <w:t>:</w:t>
      </w:r>
    </w:p>
    <w:p w14:paraId="2D36F50B" w14:textId="77777777" w:rsidR="007F3AA1" w:rsidRPr="00D26437" w:rsidRDefault="007F3AA1" w:rsidP="007F3AA1">
      <w:pPr>
        <w:pStyle w:val="Heading4"/>
        <w:rPr>
          <w:rFonts w:asciiTheme="minorHAnsi" w:hAnsiTheme="minorHAnsi" w:cstheme="minorHAnsi"/>
        </w:rPr>
      </w:pPr>
      <w:r>
        <w:rPr>
          <w:rFonts w:asciiTheme="minorHAnsi" w:hAnsiTheme="minorHAnsi" w:cstheme="minorHAnsi"/>
        </w:rPr>
        <w:t>1</w:t>
      </w:r>
      <w:r w:rsidRPr="00D26437">
        <w:rPr>
          <w:rFonts w:asciiTheme="minorHAnsi" w:hAnsiTheme="minorHAnsi" w:cstheme="minorHAnsi"/>
        </w:rPr>
        <w:t>---“The”</w:t>
      </w:r>
      <w:r>
        <w:rPr>
          <w:rFonts w:asciiTheme="minorHAnsi" w:hAnsiTheme="minorHAnsi" w:cstheme="minorHAnsi"/>
        </w:rPr>
        <w:t xml:space="preserve"> before a noun</w:t>
      </w:r>
      <w:r w:rsidRPr="00D26437">
        <w:rPr>
          <w:rFonts w:asciiTheme="minorHAnsi" w:hAnsiTheme="minorHAnsi" w:cstheme="minorHAnsi"/>
        </w:rPr>
        <w:t xml:space="preserve"> means </w:t>
      </w:r>
      <w:r w:rsidRPr="00D26437">
        <w:rPr>
          <w:rFonts w:asciiTheme="minorHAnsi" w:hAnsiTheme="minorHAnsi" w:cstheme="minorHAnsi"/>
          <w:u w:val="single"/>
        </w:rPr>
        <w:t>whole</w:t>
      </w:r>
    </w:p>
    <w:p w14:paraId="306372C0" w14:textId="77777777" w:rsidR="007F3AA1" w:rsidRPr="00D26437" w:rsidRDefault="007F3AA1" w:rsidP="007F3AA1">
      <w:pPr>
        <w:rPr>
          <w:rFonts w:asciiTheme="minorHAnsi" w:hAnsiTheme="minorHAnsi" w:cstheme="minorHAnsi"/>
        </w:rPr>
      </w:pPr>
      <w:r w:rsidRPr="00D26437">
        <w:rPr>
          <w:rStyle w:val="Style13ptBold"/>
          <w:rFonts w:asciiTheme="minorHAnsi" w:hAnsiTheme="minorHAnsi" w:cstheme="minorHAnsi"/>
        </w:rPr>
        <w:t>Webster’s 5</w:t>
      </w:r>
      <w:r w:rsidRPr="00D26437">
        <w:rPr>
          <w:rFonts w:asciiTheme="minorHAnsi" w:hAnsiTheme="minorHAnsi" w:cstheme="minorHAnsi"/>
        </w:rPr>
        <w:t xml:space="preserve"> (Merriam Webster’s Online Dictionary, </w:t>
      </w:r>
      <w:hyperlink r:id="rId5" w:history="1">
        <w:r w:rsidRPr="00D26437">
          <w:rPr>
            <w:rStyle w:val="Hyperlink"/>
            <w:rFonts w:asciiTheme="minorHAnsi" w:hAnsiTheme="minorHAnsi" w:cstheme="minorHAnsi"/>
          </w:rPr>
          <w:t>http://www.m-w.com/cgi-bin/dictionary</w:t>
        </w:r>
      </w:hyperlink>
      <w:r w:rsidRPr="00D26437">
        <w:rPr>
          <w:rFonts w:asciiTheme="minorHAnsi" w:hAnsiTheme="minorHAnsi" w:cstheme="minorHAnsi"/>
        </w:rPr>
        <w:t>)</w:t>
      </w:r>
    </w:p>
    <w:p w14:paraId="7235FBB9" w14:textId="77777777" w:rsidR="007F3AA1" w:rsidRPr="00D26437" w:rsidRDefault="007F3AA1" w:rsidP="007F3AA1">
      <w:pPr>
        <w:rPr>
          <w:rStyle w:val="Emphasis"/>
          <w:rFonts w:asciiTheme="minorHAnsi" w:hAnsiTheme="minorHAnsi" w:cstheme="minorHAnsi"/>
        </w:rPr>
      </w:pPr>
      <w:r w:rsidRPr="00FB4CA4">
        <w:rPr>
          <w:rStyle w:val="Emphasis"/>
          <w:rFonts w:asciiTheme="minorHAnsi" w:hAnsiTheme="minorHAnsi" w:cstheme="minorHAnsi"/>
          <w:highlight w:val="cyan"/>
        </w:rPr>
        <w:t>The</w:t>
      </w:r>
    </w:p>
    <w:p w14:paraId="1C06EF75" w14:textId="77777777" w:rsidR="007F3AA1" w:rsidRPr="00D26437" w:rsidRDefault="007F3AA1" w:rsidP="007F3AA1">
      <w:pPr>
        <w:rPr>
          <w:rFonts w:asciiTheme="minorHAnsi" w:hAnsiTheme="minorHAnsi" w:cstheme="minorHAnsi"/>
          <w:sz w:val="16"/>
        </w:rPr>
      </w:pPr>
      <w:r w:rsidRPr="00D26437">
        <w:rPr>
          <w:rFonts w:asciiTheme="minorHAnsi" w:hAnsiTheme="minorHAnsi" w:cstheme="minorHAnsi"/>
          <w:sz w:val="16"/>
        </w:rPr>
        <w:t xml:space="preserve">4 -- </w:t>
      </w:r>
      <w:r w:rsidRPr="00FB4CA4">
        <w:rPr>
          <w:rStyle w:val="StyleUnderline"/>
          <w:rFonts w:asciiTheme="minorHAnsi" w:eastAsia="SimSun" w:hAnsiTheme="minorHAnsi" w:cstheme="minorHAnsi"/>
          <w:highlight w:val="cyan"/>
        </w:rPr>
        <w:t>used</w:t>
      </w:r>
      <w:r w:rsidRPr="00D26437">
        <w:rPr>
          <w:rStyle w:val="StyleUnderline"/>
          <w:rFonts w:asciiTheme="minorHAnsi" w:eastAsia="SimSun" w:hAnsiTheme="minorHAnsi" w:cstheme="minorHAnsi"/>
        </w:rPr>
        <w:t xml:space="preserve"> as a function word </w:t>
      </w:r>
      <w:r w:rsidRPr="00FB4CA4">
        <w:rPr>
          <w:rStyle w:val="StyleUnderline"/>
          <w:rFonts w:asciiTheme="minorHAnsi" w:eastAsia="SimSun" w:hAnsiTheme="minorHAnsi" w:cstheme="minorHAnsi"/>
          <w:highlight w:val="cyan"/>
        </w:rPr>
        <w:t>before a noun</w:t>
      </w:r>
      <w:r w:rsidRPr="00D26437">
        <w:rPr>
          <w:rFonts w:asciiTheme="minorHAnsi" w:hAnsiTheme="minorHAnsi" w:cstheme="minorHAnsi"/>
          <w:sz w:val="16"/>
        </w:rPr>
        <w:t xml:space="preserve"> or a substantivized adjective </w:t>
      </w:r>
      <w:r w:rsidRPr="00D26437">
        <w:rPr>
          <w:rStyle w:val="StyleUnderline"/>
          <w:rFonts w:asciiTheme="minorHAnsi" w:eastAsia="SimSun" w:hAnsiTheme="minorHAnsi" w:cstheme="minorHAnsi"/>
        </w:rPr>
        <w:t xml:space="preserve">to </w:t>
      </w:r>
      <w:r w:rsidRPr="00FB4CA4">
        <w:rPr>
          <w:rStyle w:val="StyleUnderline"/>
          <w:rFonts w:asciiTheme="minorHAnsi" w:eastAsia="SimSun" w:hAnsiTheme="minorHAnsi" w:cstheme="minorHAnsi"/>
          <w:highlight w:val="cyan"/>
        </w:rPr>
        <w:t xml:space="preserve">indicate reference to a group </w:t>
      </w:r>
      <w:proofErr w:type="gramStart"/>
      <w:r w:rsidRPr="00FB4CA4">
        <w:rPr>
          <w:rStyle w:val="StyleUnderline"/>
          <w:rFonts w:asciiTheme="minorHAnsi" w:eastAsia="SimSun" w:hAnsiTheme="minorHAnsi" w:cstheme="minorHAnsi"/>
          <w:highlight w:val="cyan"/>
        </w:rPr>
        <w:t>as a</w:t>
      </w:r>
      <w:r w:rsidRPr="00D26437">
        <w:rPr>
          <w:rStyle w:val="StyleUnderline"/>
          <w:rFonts w:asciiTheme="minorHAnsi" w:eastAsia="SimSun" w:hAnsiTheme="minorHAnsi" w:cstheme="minorHAnsi"/>
        </w:rPr>
        <w:t xml:space="preserve"> </w:t>
      </w:r>
      <w:r w:rsidRPr="00FB4CA4">
        <w:rPr>
          <w:rStyle w:val="Emphasis"/>
          <w:rFonts w:asciiTheme="minorHAnsi" w:eastAsia="SimSun" w:hAnsiTheme="minorHAnsi" w:cstheme="minorHAnsi"/>
          <w:highlight w:val="cyan"/>
        </w:rPr>
        <w:t>whole</w:t>
      </w:r>
      <w:r w:rsidRPr="00D26437">
        <w:rPr>
          <w:rFonts w:asciiTheme="minorHAnsi" w:hAnsiTheme="minorHAnsi" w:cstheme="minorHAnsi"/>
          <w:sz w:val="16"/>
        </w:rPr>
        <w:t xml:space="preserve"> &lt;</w:t>
      </w:r>
      <w:proofErr w:type="gramEnd"/>
      <w:r w:rsidRPr="00D26437">
        <w:rPr>
          <w:rFonts w:asciiTheme="minorHAnsi" w:hAnsiTheme="minorHAnsi" w:cstheme="minorHAnsi"/>
          <w:sz w:val="16"/>
        </w:rPr>
        <w:t xml:space="preserve">the elite&gt; </w:t>
      </w:r>
    </w:p>
    <w:p w14:paraId="511D09BC" w14:textId="77777777" w:rsidR="007F3AA1" w:rsidRPr="00D26437" w:rsidRDefault="007F3AA1" w:rsidP="007F3AA1">
      <w:pPr>
        <w:pStyle w:val="Heading4"/>
        <w:rPr>
          <w:rFonts w:asciiTheme="minorHAnsi" w:hAnsiTheme="minorHAnsi" w:cstheme="minorHAnsi"/>
        </w:rPr>
      </w:pPr>
      <w:r>
        <w:rPr>
          <w:rFonts w:asciiTheme="minorHAnsi" w:hAnsiTheme="minorHAnsi" w:cstheme="minorHAnsi"/>
        </w:rPr>
        <w:t>2</w:t>
      </w:r>
      <w:r w:rsidRPr="00D26437">
        <w:rPr>
          <w:rFonts w:asciiTheme="minorHAnsi" w:hAnsiTheme="minorHAnsi" w:cstheme="minorHAnsi"/>
        </w:rPr>
        <w:t xml:space="preserve">---“Private Sector” means </w:t>
      </w:r>
      <w:r w:rsidRPr="00D26437">
        <w:rPr>
          <w:rFonts w:asciiTheme="minorHAnsi" w:hAnsiTheme="minorHAnsi" w:cstheme="minorHAnsi"/>
          <w:u w:val="single"/>
        </w:rPr>
        <w:t>all</w:t>
      </w:r>
    </w:p>
    <w:p w14:paraId="620B4DE8" w14:textId="77777777" w:rsidR="007F3AA1" w:rsidRPr="00D26437" w:rsidRDefault="007F3AA1" w:rsidP="007F3AA1">
      <w:pPr>
        <w:rPr>
          <w:rFonts w:asciiTheme="minorHAnsi" w:hAnsiTheme="minorHAnsi" w:cstheme="minorHAnsi"/>
        </w:rPr>
      </w:pPr>
      <w:r w:rsidRPr="00D26437">
        <w:rPr>
          <w:rStyle w:val="Style13ptBold"/>
          <w:rFonts w:asciiTheme="minorHAnsi" w:hAnsiTheme="minorHAnsi" w:cstheme="minorHAnsi"/>
        </w:rPr>
        <w:t>Senate Manual 11</w:t>
      </w:r>
      <w:r w:rsidRPr="00D26437">
        <w:rPr>
          <w:rFonts w:asciiTheme="minorHAnsi" w:hAnsiTheme="minorHAnsi" w:cstheme="minorHAnsi"/>
        </w:rPr>
        <w:t xml:space="preserve"> (Senate Document No. 112-1)</w:t>
      </w:r>
      <w:r>
        <w:rPr>
          <w:rFonts w:asciiTheme="minorHAnsi" w:hAnsiTheme="minorHAnsi" w:cstheme="minorHAnsi"/>
        </w:rPr>
        <w:t>//</w:t>
      </w:r>
      <w:proofErr w:type="spellStart"/>
      <w:r>
        <w:rPr>
          <w:rFonts w:asciiTheme="minorHAnsi" w:hAnsiTheme="minorHAnsi" w:cstheme="minorHAnsi"/>
        </w:rPr>
        <w:t>babcii</w:t>
      </w:r>
      <w:proofErr w:type="spellEnd"/>
    </w:p>
    <w:p w14:paraId="66B8AA99" w14:textId="77777777" w:rsidR="007F3AA1" w:rsidRPr="00D26437" w:rsidRDefault="007F3AA1" w:rsidP="007F3AA1">
      <w:pPr>
        <w:rPr>
          <w:rFonts w:asciiTheme="minorHAnsi" w:hAnsiTheme="minorHAnsi" w:cstheme="minorHAnsi"/>
          <w:sz w:val="16"/>
        </w:rPr>
      </w:pPr>
      <w:r w:rsidRPr="00D26437">
        <w:rPr>
          <w:rStyle w:val="StyleUnderline"/>
          <w:rFonts w:asciiTheme="minorHAnsi" w:hAnsiTheme="minorHAnsi" w:cstheme="minorHAnsi"/>
        </w:rPr>
        <w:t xml:space="preserve">The term </w:t>
      </w:r>
      <w:r w:rsidRPr="00FB4CA4">
        <w:rPr>
          <w:rStyle w:val="StyleUnderline"/>
          <w:rFonts w:asciiTheme="minorHAnsi" w:hAnsiTheme="minorHAnsi" w:cstheme="minorHAnsi"/>
          <w:highlight w:val="cyan"/>
        </w:rPr>
        <w:t xml:space="preserve">``private sector'' means </w:t>
      </w:r>
      <w:r w:rsidRPr="00FB4CA4">
        <w:rPr>
          <w:rStyle w:val="Emphasis"/>
          <w:rFonts w:asciiTheme="minorHAnsi" w:hAnsiTheme="minorHAnsi" w:cstheme="minorHAnsi"/>
          <w:highlight w:val="cyan"/>
        </w:rPr>
        <w:t>all</w:t>
      </w:r>
      <w:r w:rsidRPr="00FB4CA4">
        <w:rPr>
          <w:rStyle w:val="StyleUnderline"/>
          <w:rFonts w:asciiTheme="minorHAnsi" w:hAnsiTheme="minorHAnsi" w:cstheme="minorHAnsi"/>
          <w:highlight w:val="cyan"/>
        </w:rPr>
        <w:t xml:space="preserve"> persons or entities</w:t>
      </w:r>
      <w:r w:rsidRPr="00D26437">
        <w:rPr>
          <w:rStyle w:val="StyleUnderline"/>
          <w:rFonts w:asciiTheme="minorHAnsi" w:hAnsiTheme="minorHAnsi" w:cstheme="minorHAnsi"/>
        </w:rPr>
        <w:t xml:space="preserve"> in the United States, including individuals, </w:t>
      </w:r>
      <w:proofErr w:type="gramStart"/>
      <w:r w:rsidRPr="00D26437">
        <w:rPr>
          <w:rStyle w:val="StyleUnderline"/>
          <w:rFonts w:asciiTheme="minorHAnsi" w:hAnsiTheme="minorHAnsi" w:cstheme="minorHAnsi"/>
        </w:rPr>
        <w:t>partnerships,  associations</w:t>
      </w:r>
      <w:proofErr w:type="gramEnd"/>
      <w:r w:rsidRPr="00D26437">
        <w:rPr>
          <w:rStyle w:val="StyleUnderline"/>
          <w:rFonts w:asciiTheme="minorHAnsi" w:hAnsiTheme="minorHAnsi" w:cstheme="minorHAnsi"/>
        </w:rPr>
        <w:t>, corporations, and educational  and nonprofit institutions, but shall not  include</w:t>
      </w:r>
      <w:r w:rsidRPr="00D26437">
        <w:rPr>
          <w:rFonts w:asciiTheme="minorHAnsi" w:hAnsiTheme="minorHAnsi" w:cstheme="minorHAnsi"/>
          <w:sz w:val="16"/>
        </w:rPr>
        <w:t xml:space="preserve"> State, local, or tribal </w:t>
      </w:r>
      <w:r w:rsidRPr="00D26437">
        <w:rPr>
          <w:rStyle w:val="StyleUnderline"/>
          <w:rFonts w:asciiTheme="minorHAnsi" w:hAnsiTheme="minorHAnsi" w:cstheme="minorHAnsi"/>
        </w:rPr>
        <w:t>governments</w:t>
      </w:r>
      <w:r w:rsidRPr="00D26437">
        <w:rPr>
          <w:rFonts w:asciiTheme="minorHAnsi" w:hAnsiTheme="minorHAnsi" w:cstheme="minorHAnsi"/>
          <w:sz w:val="16"/>
        </w:rPr>
        <w:t>.112 S. Doc. 1</w:t>
      </w:r>
    </w:p>
    <w:p w14:paraId="5575B04F" w14:textId="77777777" w:rsidR="007F3AA1" w:rsidRPr="00D26437" w:rsidRDefault="007F3AA1" w:rsidP="007F3AA1">
      <w:pPr>
        <w:pStyle w:val="Heading4"/>
        <w:rPr>
          <w:rFonts w:asciiTheme="minorHAnsi" w:hAnsiTheme="minorHAnsi" w:cstheme="minorHAnsi"/>
        </w:rPr>
      </w:pPr>
      <w:r w:rsidRPr="00D26437">
        <w:rPr>
          <w:rFonts w:asciiTheme="minorHAnsi" w:hAnsiTheme="minorHAnsi" w:cstheme="minorHAnsi"/>
          <w:u w:val="single"/>
        </w:rPr>
        <w:t>limits</w:t>
      </w:r>
      <w:r w:rsidRPr="00D26437">
        <w:rPr>
          <w:rFonts w:asciiTheme="minorHAnsi" w:hAnsiTheme="minorHAnsi" w:cstheme="minorHAnsi"/>
        </w:rPr>
        <w:t xml:space="preserve"> and </w:t>
      </w:r>
      <w:r w:rsidRPr="00D26437">
        <w:rPr>
          <w:rFonts w:asciiTheme="minorHAnsi" w:hAnsiTheme="minorHAnsi" w:cstheme="minorHAnsi"/>
          <w:u w:val="single"/>
        </w:rPr>
        <w:t>grounds</w:t>
      </w:r>
      <w:r w:rsidRPr="00D26437">
        <w:rPr>
          <w:rFonts w:asciiTheme="minorHAnsi" w:hAnsiTheme="minorHAnsi" w:cstheme="minorHAnsi"/>
        </w:rPr>
        <w:t xml:space="preserve"> --- Subsets explodes the topic to thousands of </w:t>
      </w:r>
      <w:proofErr w:type="spellStart"/>
      <w:r w:rsidRPr="00D26437">
        <w:rPr>
          <w:rFonts w:asciiTheme="minorHAnsi" w:hAnsiTheme="minorHAnsi" w:cstheme="minorHAnsi"/>
        </w:rPr>
        <w:t>affs</w:t>
      </w:r>
      <w:proofErr w:type="spellEnd"/>
      <w:r w:rsidRPr="00D26437">
        <w:rPr>
          <w:rFonts w:asciiTheme="minorHAnsi" w:hAnsiTheme="minorHAnsi" w:cstheme="minorHAnsi"/>
        </w:rPr>
        <w:t>, and removes core controversy</w:t>
      </w:r>
    </w:p>
    <w:p w14:paraId="1EF9A2CA" w14:textId="77777777" w:rsidR="007F3AA1" w:rsidRDefault="007F3AA1" w:rsidP="007F3AA1">
      <w:pPr>
        <w:pStyle w:val="Heading3"/>
      </w:pPr>
      <w:r>
        <w:t>OFF</w:t>
      </w:r>
    </w:p>
    <w:p w14:paraId="69E6DBEC" w14:textId="77777777" w:rsidR="007F3AA1" w:rsidRPr="00213110" w:rsidRDefault="007F3AA1" w:rsidP="007F3AA1">
      <w:pPr>
        <w:pStyle w:val="Heading4"/>
      </w:pPr>
      <w:r>
        <w:t>“Antitrust laws” and “Prohibitions” can’t be courts</w:t>
      </w:r>
    </w:p>
    <w:p w14:paraId="588FE3F2" w14:textId="77777777" w:rsidR="007F3AA1" w:rsidRPr="00025A83" w:rsidRDefault="007F3AA1" w:rsidP="007F3AA1">
      <w:proofErr w:type="spellStart"/>
      <w:r w:rsidRPr="00025A83">
        <w:rPr>
          <w:rStyle w:val="Style13ptBold"/>
        </w:rPr>
        <w:t>Kalbfleisch</w:t>
      </w:r>
      <w:proofErr w:type="spellEnd"/>
      <w:r w:rsidRPr="00025A83">
        <w:rPr>
          <w:rStyle w:val="Style13ptBold"/>
        </w:rPr>
        <w:t xml:space="preserve"> 61</w:t>
      </w:r>
      <w:r>
        <w:t xml:space="preserve"> – </w:t>
      </w:r>
      <w:proofErr w:type="spellStart"/>
      <w:r>
        <w:t>Kalbfleisch</w:t>
      </w:r>
      <w:proofErr w:type="spellEnd"/>
      <w:r>
        <w:t>, District Court judge. [Paul M. Harrod Co. v. A. B. Dick Co., 194 F. Supp. 502 (N.D. Ohio 1961)]//</w:t>
      </w:r>
      <w:proofErr w:type="spellStart"/>
      <w:r>
        <w:t>babcii</w:t>
      </w:r>
      <w:proofErr w:type="spellEnd"/>
    </w:p>
    <w:p w14:paraId="23289461" w14:textId="77777777" w:rsidR="007F3AA1" w:rsidRDefault="007F3AA1" w:rsidP="007F3AA1">
      <w:pPr>
        <w:rPr>
          <w:sz w:val="16"/>
        </w:rPr>
      </w:pPr>
      <w:r w:rsidRPr="00503D53">
        <w:rPr>
          <w:u w:val="single"/>
        </w:rPr>
        <w:t>Defendant asserts</w:t>
      </w:r>
      <w:r w:rsidRPr="00503D53">
        <w:rPr>
          <w:sz w:val="14"/>
        </w:rPr>
        <w:t xml:space="preserve"> th</w:t>
      </w:r>
      <w:r w:rsidRPr="001F439E">
        <w:rPr>
          <w:sz w:val="14"/>
        </w:rPr>
        <w:t xml:space="preserve">at </w:t>
      </w:r>
      <w:r w:rsidRPr="00FB4CA4">
        <w:rPr>
          <w:rStyle w:val="StyleUnderline"/>
          <w:highlight w:val="cyan"/>
        </w:rPr>
        <w:t>the term ‘</w:t>
      </w:r>
      <w:r w:rsidRPr="00FB4CA4">
        <w:rPr>
          <w:rStyle w:val="Emphasis"/>
          <w:highlight w:val="cyan"/>
        </w:rPr>
        <w:t>antitrust laws</w:t>
      </w:r>
      <w:r w:rsidRPr="00FB4CA4">
        <w:rPr>
          <w:rStyle w:val="StyleUnderline"/>
          <w:highlight w:val="cyan"/>
        </w:rPr>
        <w:t>,</w:t>
      </w:r>
      <w:r w:rsidRPr="00D3449D">
        <w:rPr>
          <w:rStyle w:val="StyleUnderline"/>
        </w:rPr>
        <w:t>’</w:t>
      </w:r>
      <w:r w:rsidRPr="001F439E">
        <w:rPr>
          <w:sz w:val="14"/>
        </w:rPr>
        <w:t xml:space="preserve"> as used in the above section and as defined in 15 U.S.C.A. § 12, </w:t>
      </w:r>
      <w:r w:rsidRPr="00FB4CA4">
        <w:rPr>
          <w:rStyle w:val="StyleUnderline"/>
          <w:highlight w:val="cyan"/>
        </w:rPr>
        <w:t>does not include</w:t>
      </w:r>
      <w:r w:rsidRPr="00D3449D">
        <w:rPr>
          <w:rStyle w:val="StyleUnderline"/>
        </w:rPr>
        <w:t xml:space="preserve"> </w:t>
      </w:r>
      <w:r w:rsidRPr="00D3449D">
        <w:rPr>
          <w:rStyle w:val="Emphasis"/>
        </w:rPr>
        <w:t xml:space="preserve">a </w:t>
      </w:r>
      <w:r w:rsidRPr="00FB4CA4">
        <w:rPr>
          <w:rStyle w:val="Emphasis"/>
          <w:highlight w:val="cyan"/>
        </w:rPr>
        <w:t>judgment or decree</w:t>
      </w:r>
      <w:r w:rsidRPr="00D3449D">
        <w:rPr>
          <w:rStyle w:val="StyleUnderline"/>
        </w:rPr>
        <w:t xml:space="preserve"> </w:t>
      </w:r>
      <w:r w:rsidRPr="001F439E">
        <w:rPr>
          <w:sz w:val="14"/>
        </w:rPr>
        <w:t xml:space="preserve">entered in connection with an antitrust case filed by the Government. Plaintiff, on the other hand, asserts that ‘the violation of the earlier decree of this court </w:t>
      </w:r>
      <w:proofErr w:type="gramStart"/>
      <w:r w:rsidRPr="001F439E">
        <w:rPr>
          <w:sz w:val="14"/>
        </w:rPr>
        <w:t>in itself gives</w:t>
      </w:r>
      <w:proofErr w:type="gramEnd"/>
      <w:r w:rsidRPr="001F439E">
        <w:rPr>
          <w:sz w:val="14"/>
        </w:rPr>
        <w:t xml:space="preserve">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w:t>
      </w:r>
      <w:r>
        <w:rPr>
          <w:sz w:val="14"/>
        </w:rPr>
        <w:t xml:space="preserve"> </w:t>
      </w:r>
      <w:r w:rsidRPr="00025A83">
        <w:rPr>
          <w:sz w:val="16"/>
        </w:rPr>
        <w:t xml:space="preserve">In Nashville Milk Co. v. Carnation Co., 1958, 355 U.S. 373, 78 </w:t>
      </w:r>
      <w:proofErr w:type="spellStart"/>
      <w:r w:rsidRPr="00025A83">
        <w:rPr>
          <w:sz w:val="16"/>
        </w:rPr>
        <w:t>S.Ct</w:t>
      </w:r>
      <w:proofErr w:type="spellEnd"/>
      <w:r w:rsidRPr="00025A83">
        <w:rPr>
          <w:sz w:val="16"/>
        </w:rPr>
        <w:t xml:space="preserve">. 352, 2 L.Ed.2d 340, the Supreme Court held that the Robinson-Patman Act, 15 U.S.C.A. §§ 13-13b, 21a, was not included among the ‘antitrust laws' defined in Section 1 of the Clayton Act (15 U.S.C.A. § 12) and that ‘the definition contained in § 1 of the Clayton Act is exclusive.’ Id., 355 U.S. at page 376, 78 </w:t>
      </w:r>
      <w:proofErr w:type="spellStart"/>
      <w:r w:rsidRPr="00025A83">
        <w:rPr>
          <w:sz w:val="16"/>
        </w:rPr>
        <w:t>S.Ct</w:t>
      </w:r>
      <w:proofErr w:type="spellEnd"/>
      <w:r w:rsidRPr="00025A83">
        <w:rPr>
          <w:sz w:val="16"/>
        </w:rPr>
        <w:t>. at page 354.</w:t>
      </w:r>
      <w:r>
        <w:rPr>
          <w:sz w:val="16"/>
        </w:rPr>
        <w:t xml:space="preserve"> </w:t>
      </w:r>
      <w:r w:rsidRPr="001F439E">
        <w:rPr>
          <w:sz w:val="12"/>
        </w:rPr>
        <w:t xml:space="preserve">The definition of ‘antitrust laws' in 15 U.S.C.A. § 12, clearly embraces only the statutes described therein. </w:t>
      </w:r>
      <w:r w:rsidRPr="00D3449D">
        <w:rPr>
          <w:rStyle w:val="Emphasis"/>
        </w:rPr>
        <w:t>Even without</w:t>
      </w:r>
      <w:r w:rsidRPr="00D3449D">
        <w:rPr>
          <w:rStyle w:val="StyleUnderline"/>
        </w:rPr>
        <w:t xml:space="preserve"> such a definition the term </w:t>
      </w:r>
      <w:r w:rsidRPr="00FB4CA4">
        <w:rPr>
          <w:rStyle w:val="StyleUnderline"/>
          <w:highlight w:val="cyan"/>
        </w:rPr>
        <w:t xml:space="preserve">‘antitrust laws' </w:t>
      </w:r>
      <w:r w:rsidRPr="00FB4CA4">
        <w:rPr>
          <w:rStyle w:val="Emphasis"/>
          <w:highlight w:val="cyan"/>
        </w:rPr>
        <w:t>could not</w:t>
      </w:r>
      <w:r w:rsidRPr="00FB4CA4">
        <w:rPr>
          <w:rStyle w:val="StyleUnderline"/>
          <w:highlight w:val="cyan"/>
        </w:rPr>
        <w:t xml:space="preserve"> be</w:t>
      </w:r>
      <w:r w:rsidRPr="00D3449D">
        <w:rPr>
          <w:rStyle w:val="StyleUnderline"/>
        </w:rPr>
        <w:t xml:space="preserve"> construed as pertaining to </w:t>
      </w:r>
      <w:r w:rsidRPr="00FB4CA4">
        <w:rPr>
          <w:rStyle w:val="Emphasis"/>
          <w:highlight w:val="cyan"/>
        </w:rPr>
        <w:t>a judgment or decree</w:t>
      </w:r>
      <w:r w:rsidRPr="00D3449D">
        <w:rPr>
          <w:rStyle w:val="StyleUnderline"/>
        </w:rPr>
        <w:t xml:space="preserve"> entered </w:t>
      </w:r>
      <w:r w:rsidRPr="00FB4CA4">
        <w:rPr>
          <w:rStyle w:val="StyleUnderline"/>
          <w:highlight w:val="cyan"/>
        </w:rPr>
        <w:t xml:space="preserve">by </w:t>
      </w:r>
      <w:r w:rsidRPr="00FB4CA4">
        <w:rPr>
          <w:rStyle w:val="Emphasis"/>
          <w:highlight w:val="cyan"/>
        </w:rPr>
        <w:t>a court</w:t>
      </w:r>
      <w:r w:rsidRPr="00D3449D">
        <w:rPr>
          <w:rStyle w:val="StyleUnderline"/>
        </w:rPr>
        <w:t xml:space="preserve"> </w:t>
      </w:r>
      <w:r w:rsidRPr="001F439E">
        <w:rPr>
          <w:sz w:val="12"/>
        </w:rPr>
        <w:t>in connection with an antitrust case filed by the Government.</w:t>
      </w:r>
      <w:r w:rsidRPr="00025A83">
        <w:rPr>
          <w:rStyle w:val="StyleUnderline"/>
        </w:rPr>
        <w:t xml:space="preserve"> </w:t>
      </w:r>
      <w:r w:rsidRPr="00FB4CA4">
        <w:rPr>
          <w:rStyle w:val="StyleUnderline"/>
          <w:highlight w:val="cyan"/>
        </w:rPr>
        <w:t>Such</w:t>
      </w:r>
      <w:r w:rsidRPr="00025A83">
        <w:rPr>
          <w:rStyle w:val="StyleUnderline"/>
        </w:rPr>
        <w:t xml:space="preserve"> </w:t>
      </w:r>
      <w:r w:rsidRPr="00503D53">
        <w:rPr>
          <w:u w:val="single"/>
        </w:rPr>
        <w:t>decrees</w:t>
      </w:r>
      <w:r w:rsidRPr="00FB4CA4">
        <w:rPr>
          <w:rStyle w:val="StyleUnderline"/>
          <w:highlight w:val="cyan"/>
        </w:rPr>
        <w:t xml:space="preserve"> do </w:t>
      </w:r>
      <w:r w:rsidRPr="00FB4CA4">
        <w:rPr>
          <w:rStyle w:val="Emphasis"/>
          <w:highlight w:val="cyan"/>
        </w:rPr>
        <w:t>not</w:t>
      </w:r>
      <w:r w:rsidRPr="00025A83">
        <w:rPr>
          <w:rStyle w:val="Emphasis"/>
        </w:rPr>
        <w:t xml:space="preserve"> necessarily </w:t>
      </w:r>
      <w:r w:rsidRPr="00FB4CA4">
        <w:rPr>
          <w:rStyle w:val="Emphasis"/>
          <w:highlight w:val="cyan"/>
        </w:rPr>
        <w:t>reflect</w:t>
      </w:r>
      <w:r w:rsidRPr="00025A83">
        <w:rPr>
          <w:rStyle w:val="StyleUnderline"/>
        </w:rPr>
        <w:t xml:space="preserve"> the </w:t>
      </w:r>
      <w:r w:rsidRPr="00FB4CA4">
        <w:rPr>
          <w:rStyle w:val="StyleUnderline"/>
          <w:bCs/>
          <w:highlight w:val="cyan"/>
        </w:rPr>
        <w:t>prohibitions</w:t>
      </w:r>
      <w:r w:rsidRPr="00FB4CA4">
        <w:rPr>
          <w:rStyle w:val="StyleUnderline"/>
          <w:highlight w:val="cyan"/>
        </w:rPr>
        <w:t xml:space="preserve"> of the antitrust laws</w:t>
      </w:r>
      <w:r w:rsidRPr="00025A83">
        <w:rPr>
          <w:rStyle w:val="StyleUnderline"/>
        </w:rPr>
        <w:t xml:space="preserve"> but may</w:t>
      </w:r>
      <w:r w:rsidRPr="001F439E">
        <w:rPr>
          <w:sz w:val="12"/>
        </w:rPr>
        <w:t xml:space="preserve">, by their terms, </w:t>
      </w:r>
      <w:r w:rsidRPr="00025A83">
        <w:rPr>
          <w:rStyle w:val="StyleUnderline"/>
        </w:rPr>
        <w:t xml:space="preserve">seek to </w:t>
      </w:r>
      <w:r w:rsidRPr="00C402D2">
        <w:rPr>
          <w:rStyle w:val="Emphasis"/>
          <w:bCs/>
        </w:rPr>
        <w:t>dissipate</w:t>
      </w:r>
      <w:r w:rsidRPr="00025A83">
        <w:rPr>
          <w:rStyle w:val="StyleUnderline"/>
        </w:rPr>
        <w:t xml:space="preserve"> the effects of the past conduct of the parties and</w:t>
      </w:r>
      <w:r w:rsidRPr="001F439E">
        <w:rPr>
          <w:sz w:val="12"/>
        </w:rPr>
        <w:t xml:space="preserve">, to this end, </w:t>
      </w:r>
      <w:r w:rsidRPr="00C402D2">
        <w:rPr>
          <w:rStyle w:val="Emphasis"/>
          <w:bCs/>
        </w:rPr>
        <w:t>frequently enjoin</w:t>
      </w:r>
      <w:r w:rsidRPr="00025A83">
        <w:rPr>
          <w:rStyle w:val="StyleUnderline"/>
        </w:rPr>
        <w:t xml:space="preserve"> performance of acts lawful in themselves</w:t>
      </w:r>
      <w:r w:rsidRPr="001F439E">
        <w:rPr>
          <w:sz w:val="12"/>
        </w:rPr>
        <w:t xml:space="preserve">. To permit a private party to recover damages for violation of any provision of such </w:t>
      </w:r>
      <w:r w:rsidRPr="00503D53">
        <w:rPr>
          <w:u w:val="single"/>
        </w:rPr>
        <w:t>a decree is so obviously beyond the scope of the term ‘antitrust laws,’</w:t>
      </w:r>
      <w:r w:rsidRPr="001F439E">
        <w:rPr>
          <w:sz w:val="12"/>
        </w:rPr>
        <w:t xml:space="preserve"> as used in the statute, </w:t>
      </w:r>
      <w:r w:rsidRPr="00503D53">
        <w:rPr>
          <w:u w:val="single"/>
        </w:rPr>
        <w:t>as to require no further discussion.</w:t>
      </w:r>
      <w:r>
        <w:rPr>
          <w:u w:val="single"/>
        </w:rPr>
        <w:t xml:space="preserve"> </w:t>
      </w:r>
      <w:r w:rsidRPr="00503D53">
        <w:rPr>
          <w:u w:val="single"/>
        </w:rPr>
        <w:t>Defendant's motion to dismiss</w:t>
      </w:r>
      <w:r w:rsidRPr="00503D53">
        <w:rPr>
          <w:sz w:val="16"/>
        </w:rPr>
        <w:t xml:space="preserve"> that part of the complaint based on alleged violations of the 1948 consent decree in United States v. A.B. Dick Company will be </w:t>
      </w:r>
      <w:r w:rsidRPr="00503D53">
        <w:rPr>
          <w:u w:val="single"/>
        </w:rPr>
        <w:t>sustained</w:t>
      </w:r>
      <w:r w:rsidRPr="00503D53">
        <w:rPr>
          <w:sz w:val="16"/>
        </w:rPr>
        <w:t>.</w:t>
      </w:r>
    </w:p>
    <w:p w14:paraId="66D1226E" w14:textId="77777777" w:rsidR="007F3AA1" w:rsidRDefault="007F3AA1" w:rsidP="007F3AA1">
      <w:pPr>
        <w:pStyle w:val="Heading4"/>
      </w:pPr>
      <w:r>
        <w:t xml:space="preserve">Limits and grounds --- Multiplies the # of </w:t>
      </w:r>
      <w:proofErr w:type="spellStart"/>
      <w:r>
        <w:t>aff’s</w:t>
      </w:r>
      <w:proofErr w:type="spellEnd"/>
      <w:r>
        <w:t xml:space="preserve"> by 2, removes any core checks on small </w:t>
      </w:r>
      <w:proofErr w:type="spellStart"/>
      <w:r>
        <w:t>aff’s</w:t>
      </w:r>
      <w:proofErr w:type="spellEnd"/>
      <w:r>
        <w:t xml:space="preserve">, and allows the </w:t>
      </w:r>
      <w:proofErr w:type="spellStart"/>
      <w:r>
        <w:t>aff</w:t>
      </w:r>
      <w:proofErr w:type="spellEnd"/>
      <w:r>
        <w:t xml:space="preserve"> to circumvent any public backlash</w:t>
      </w:r>
    </w:p>
    <w:p w14:paraId="0022C3F6" w14:textId="77777777" w:rsidR="007F3AA1" w:rsidRDefault="007F3AA1" w:rsidP="007F3AA1">
      <w:pPr>
        <w:pStyle w:val="Heading3"/>
      </w:pPr>
      <w:r>
        <w:t>OFF</w:t>
      </w:r>
    </w:p>
    <w:p w14:paraId="50C45A5B" w14:textId="77777777" w:rsidR="007F3AA1" w:rsidRDefault="007F3AA1" w:rsidP="007F3AA1">
      <w:pPr>
        <w:pStyle w:val="Heading4"/>
      </w:pPr>
      <w:r>
        <w:t>The plan is vague --- Reject it ---</w:t>
      </w:r>
    </w:p>
    <w:p w14:paraId="17CB326C" w14:textId="77777777" w:rsidR="007F3AA1" w:rsidRDefault="007F3AA1" w:rsidP="007F3AA1">
      <w:pPr>
        <w:pStyle w:val="Heading4"/>
      </w:pPr>
      <w:r>
        <w:t>1. “</w:t>
      </w:r>
      <w:r w:rsidRPr="00D57FBC">
        <w:rPr>
          <w:rFonts w:eastAsia="Times New Roman"/>
        </w:rPr>
        <w:t>reasonably necessary</w:t>
      </w:r>
      <w:r>
        <w:rPr>
          <w:rFonts w:eastAsia="Times New Roman"/>
        </w:rPr>
        <w:t>” is legally useless</w:t>
      </w:r>
    </w:p>
    <w:p w14:paraId="695A2788" w14:textId="77777777" w:rsidR="007F3AA1" w:rsidRPr="00F9728B" w:rsidRDefault="007F3AA1" w:rsidP="007F3AA1">
      <w:r w:rsidRPr="00F9728B">
        <w:rPr>
          <w:rStyle w:val="Style13ptBold"/>
        </w:rPr>
        <w:t>TRG Law, 16</w:t>
      </w:r>
      <w:r w:rsidRPr="00F9728B">
        <w:t xml:space="preserve"> (TRG Law, TRG Law Limited (trading as TRG law) is a company registered in England &amp; </w:t>
      </w:r>
      <w:proofErr w:type="gramStart"/>
      <w:r w:rsidRPr="00F9728B">
        <w:t>Wales ,</w:t>
      </w:r>
      <w:proofErr w:type="gramEnd"/>
      <w:r w:rsidRPr="00F9728B">
        <w:t xml:space="preserve"> Oct 2016, accessed on 1-8-2022, </w:t>
      </w:r>
      <w:proofErr w:type="spellStart"/>
      <w:r w:rsidRPr="00F9728B">
        <w:t>Trglaw</w:t>
      </w:r>
      <w:proofErr w:type="spellEnd"/>
      <w:r w:rsidRPr="00F9728B">
        <w:t>, ""Acting Reasonable"", http://www.trglaw.com/documents/TRGlaw-ActingReasonably.pdf)//Babcii</w:t>
      </w:r>
    </w:p>
    <w:p w14:paraId="42AB857E" w14:textId="77777777" w:rsidR="007F3AA1" w:rsidRDefault="007F3AA1" w:rsidP="007F3AA1">
      <w:pPr>
        <w:rPr>
          <w:sz w:val="16"/>
        </w:rPr>
      </w:pPr>
      <w:r w:rsidRPr="00F9728B">
        <w:rPr>
          <w:sz w:val="16"/>
        </w:rPr>
        <w:t>Introduction ‘Reasonable’ and ‘</w:t>
      </w:r>
      <w:r w:rsidRPr="00F9728B">
        <w:rPr>
          <w:b/>
          <w:bCs/>
          <w:highlight w:val="cyan"/>
          <w:u w:val="single"/>
        </w:rPr>
        <w:t>reasonably’</w:t>
      </w:r>
      <w:r w:rsidRPr="00F9728B">
        <w:rPr>
          <w:sz w:val="16"/>
        </w:rPr>
        <w:t xml:space="preserve">. These must surely be any lawyer’s </w:t>
      </w:r>
      <w:proofErr w:type="spellStart"/>
      <w:r w:rsidRPr="00F9728B">
        <w:rPr>
          <w:sz w:val="16"/>
        </w:rPr>
        <w:t>favourite</w:t>
      </w:r>
      <w:proofErr w:type="spellEnd"/>
      <w:r w:rsidRPr="00F9728B">
        <w:rPr>
          <w:sz w:val="16"/>
        </w:rPr>
        <w:t xml:space="preserve"> words – they are </w:t>
      </w:r>
      <w:r w:rsidRPr="00F9728B">
        <w:rPr>
          <w:highlight w:val="cyan"/>
          <w:u w:val="single"/>
        </w:rPr>
        <w:t>used repeatedly</w:t>
      </w:r>
      <w:r w:rsidRPr="00F9728B">
        <w:rPr>
          <w:u w:val="single"/>
        </w:rPr>
        <w:t xml:space="preserve"> in </w:t>
      </w:r>
      <w:proofErr w:type="gramStart"/>
      <w:r w:rsidRPr="00F9728B">
        <w:rPr>
          <w:u w:val="single"/>
        </w:rPr>
        <w:t>a number of</w:t>
      </w:r>
      <w:proofErr w:type="gramEnd"/>
      <w:r w:rsidRPr="00F9728B">
        <w:rPr>
          <w:u w:val="single"/>
        </w:rPr>
        <w:t xml:space="preserve"> different contexts</w:t>
      </w:r>
      <w:r w:rsidRPr="00F9728B">
        <w:rPr>
          <w:sz w:val="16"/>
        </w:rPr>
        <w:t xml:space="preserve">: ‘consent not to be unreasonably withheld or delayed’, ‘reasonable </w:t>
      </w:r>
      <w:proofErr w:type="spellStart"/>
      <w:r w:rsidRPr="00F9728B">
        <w:rPr>
          <w:sz w:val="16"/>
        </w:rPr>
        <w:t>endeavours</w:t>
      </w:r>
      <w:proofErr w:type="spellEnd"/>
      <w:r w:rsidRPr="00F9728B">
        <w:rPr>
          <w:sz w:val="16"/>
        </w:rPr>
        <w:t xml:space="preserve">’, ‘reasonable notice’, ‘reasonably implied’, ‘as may be </w:t>
      </w:r>
      <w:r w:rsidRPr="00F9728B">
        <w:rPr>
          <w:b/>
          <w:bCs/>
          <w:highlight w:val="cyan"/>
          <w:u w:val="single"/>
        </w:rPr>
        <w:t>reasonably necessary’</w:t>
      </w:r>
      <w:r w:rsidRPr="00F9728B">
        <w:rPr>
          <w:sz w:val="16"/>
        </w:rPr>
        <w:t xml:space="preserve">; the list goes on. In one recent set of contract terms the word ‘reasonable/reasonably’ was used 77 times; in another it was used 201 times! </w:t>
      </w:r>
      <w:proofErr w:type="gramStart"/>
      <w:r w:rsidRPr="00F9728B">
        <w:rPr>
          <w:sz w:val="16"/>
        </w:rPr>
        <w:t>So</w:t>
      </w:r>
      <w:proofErr w:type="gramEnd"/>
      <w:r w:rsidRPr="00F9728B">
        <w:rPr>
          <w:sz w:val="16"/>
        </w:rPr>
        <w:t xml:space="preserve"> </w:t>
      </w:r>
      <w:r w:rsidRPr="00F9728B">
        <w:rPr>
          <w:highlight w:val="cyan"/>
          <w:u w:val="single"/>
        </w:rPr>
        <w:t>one would assume</w:t>
      </w:r>
      <w:r w:rsidRPr="00F9728B">
        <w:rPr>
          <w:u w:val="single"/>
        </w:rPr>
        <w:t xml:space="preserve"> that </w:t>
      </w:r>
      <w:r w:rsidRPr="00F9728B">
        <w:rPr>
          <w:highlight w:val="cyan"/>
          <w:u w:val="single"/>
        </w:rPr>
        <w:t>everyone would have a good idea of what</w:t>
      </w:r>
      <w:r w:rsidRPr="00F9728B">
        <w:rPr>
          <w:sz w:val="16"/>
        </w:rPr>
        <w:t xml:space="preserve"> ‘reasonable’ and ‘</w:t>
      </w:r>
      <w:r w:rsidRPr="00F9728B">
        <w:rPr>
          <w:b/>
          <w:bCs/>
          <w:highlight w:val="cyan"/>
          <w:u w:val="single"/>
        </w:rPr>
        <w:t>reasonably’</w:t>
      </w:r>
      <w:r w:rsidRPr="00F9728B">
        <w:rPr>
          <w:u w:val="single"/>
        </w:rPr>
        <w:t xml:space="preserve"> </w:t>
      </w:r>
      <w:r w:rsidRPr="00F9728B">
        <w:rPr>
          <w:highlight w:val="cyan"/>
          <w:u w:val="single"/>
        </w:rPr>
        <w:t xml:space="preserve">actually means? </w:t>
      </w:r>
      <w:proofErr w:type="gramStart"/>
      <w:r w:rsidRPr="00F9728B">
        <w:rPr>
          <w:highlight w:val="cyan"/>
          <w:u w:val="single"/>
        </w:rPr>
        <w:t>Unfortunately</w:t>
      </w:r>
      <w:proofErr w:type="gramEnd"/>
      <w:r w:rsidRPr="00F9728B">
        <w:rPr>
          <w:u w:val="single"/>
        </w:rPr>
        <w:t xml:space="preserve"> that may </w:t>
      </w:r>
      <w:r w:rsidRPr="00F9728B">
        <w:rPr>
          <w:highlight w:val="cyan"/>
          <w:u w:val="single"/>
        </w:rPr>
        <w:t>not</w:t>
      </w:r>
      <w:r w:rsidRPr="00F9728B">
        <w:rPr>
          <w:u w:val="single"/>
        </w:rPr>
        <w:t xml:space="preserve"> always be </w:t>
      </w:r>
      <w:r w:rsidRPr="00F9728B">
        <w:rPr>
          <w:b/>
          <w:bCs/>
          <w:highlight w:val="cyan"/>
          <w:u w:val="single"/>
        </w:rPr>
        <w:t>the case.</w:t>
      </w:r>
      <w:r w:rsidRPr="00F9728B">
        <w:rPr>
          <w:highlight w:val="cyan"/>
          <w:u w:val="single"/>
        </w:rPr>
        <w:t xml:space="preserve"> English law does not</w:t>
      </w:r>
      <w:r w:rsidRPr="00F9728B">
        <w:rPr>
          <w:u w:val="single"/>
        </w:rPr>
        <w:t xml:space="preserve"> </w:t>
      </w:r>
      <w:r w:rsidRPr="00F9728B">
        <w:rPr>
          <w:sz w:val="16"/>
        </w:rPr>
        <w:t>traditionally</w:t>
      </w:r>
      <w:r w:rsidRPr="00F9728B">
        <w:rPr>
          <w:u w:val="single"/>
        </w:rPr>
        <w:t xml:space="preserve"> </w:t>
      </w:r>
      <w:proofErr w:type="spellStart"/>
      <w:r w:rsidRPr="00F9728B">
        <w:rPr>
          <w:highlight w:val="cyan"/>
          <w:u w:val="single"/>
        </w:rPr>
        <w:t>recognise</w:t>
      </w:r>
      <w:proofErr w:type="spellEnd"/>
      <w:r w:rsidRPr="00F9728B">
        <w:rPr>
          <w:highlight w:val="cyan"/>
          <w:u w:val="single"/>
        </w:rPr>
        <w:t xml:space="preserve"> any general obligation</w:t>
      </w:r>
      <w:r w:rsidRPr="00F9728B">
        <w:rPr>
          <w:sz w:val="16"/>
        </w:rPr>
        <w:t xml:space="preserve"> on a contracting party to ‘act reasonably’. It does not (unlike many continental European jurisdictions) impose a general obligation on contracting parties to act ‘in good faith’ towards each other – but more of that later. This may be one of the primary reasons why English lawyers </w:t>
      </w:r>
      <w:proofErr w:type="gramStart"/>
      <w:r w:rsidRPr="00F9728B">
        <w:rPr>
          <w:sz w:val="16"/>
        </w:rPr>
        <w:t>in particular seem</w:t>
      </w:r>
      <w:proofErr w:type="gramEnd"/>
      <w:r w:rsidRPr="00F9728B">
        <w:rPr>
          <w:sz w:val="16"/>
        </w:rPr>
        <w:t xml:space="preserve"> to like the word ‘reasonable’ quite so much for fear that the other contracting party might decide to act completely unreasonably. However, </w:t>
      </w:r>
      <w:proofErr w:type="gramStart"/>
      <w:r w:rsidRPr="00F9728B">
        <w:rPr>
          <w:sz w:val="16"/>
        </w:rPr>
        <w:t>it would seem that the</w:t>
      </w:r>
      <w:proofErr w:type="gramEnd"/>
      <w:r w:rsidRPr="00F9728B">
        <w:rPr>
          <w:sz w:val="16"/>
        </w:rPr>
        <w:t xml:space="preserve"> Courts do place some constraints on </w:t>
      </w:r>
      <w:proofErr w:type="spellStart"/>
      <w:r w:rsidRPr="00F9728B">
        <w:rPr>
          <w:sz w:val="16"/>
        </w:rPr>
        <w:t>behaviour</w:t>
      </w:r>
      <w:proofErr w:type="spellEnd"/>
      <w:r w:rsidRPr="00F9728B">
        <w:rPr>
          <w:sz w:val="16"/>
        </w:rPr>
        <w:t xml:space="preserve"> irrespective of what the written contract says.</w:t>
      </w:r>
    </w:p>
    <w:p w14:paraId="492CFAA1" w14:textId="77777777" w:rsidR="007F3AA1" w:rsidRDefault="007F3AA1" w:rsidP="007F3AA1">
      <w:pPr>
        <w:pStyle w:val="Heading4"/>
        <w:rPr>
          <w:rFonts w:eastAsia="Times New Roman"/>
        </w:rPr>
      </w:pPr>
      <w:r>
        <w:t xml:space="preserve">2. No card in the </w:t>
      </w:r>
      <w:proofErr w:type="spellStart"/>
      <w:r>
        <w:t>aff</w:t>
      </w:r>
      <w:proofErr w:type="spellEnd"/>
      <w:r>
        <w:t xml:space="preserve"> says what “</w:t>
      </w:r>
      <w:r w:rsidRPr="00D57FBC">
        <w:rPr>
          <w:rFonts w:eastAsia="Times New Roman"/>
        </w:rPr>
        <w:t>enable creation of information technology standards</w:t>
      </w:r>
      <w:r>
        <w:rPr>
          <w:rFonts w:eastAsia="Times New Roman"/>
        </w:rPr>
        <w:t xml:space="preserve">” legally means --- No </w:t>
      </w:r>
      <w:proofErr w:type="spellStart"/>
      <w:r>
        <w:rPr>
          <w:rFonts w:eastAsia="Times New Roman"/>
        </w:rPr>
        <w:t>brightline</w:t>
      </w:r>
      <w:proofErr w:type="spellEnd"/>
      <w:r>
        <w:rPr>
          <w:rFonts w:eastAsia="Times New Roman"/>
        </w:rPr>
        <w:t xml:space="preserve"> for what companies need to do</w:t>
      </w:r>
    </w:p>
    <w:p w14:paraId="5D97D3BE" w14:textId="77777777" w:rsidR="007F3AA1" w:rsidRDefault="007F3AA1" w:rsidP="007F3AA1">
      <w:pPr>
        <w:pStyle w:val="Heading4"/>
      </w:pPr>
      <w:r>
        <w:t>Reject the team ---</w:t>
      </w:r>
    </w:p>
    <w:p w14:paraId="24A31763" w14:textId="77777777" w:rsidR="007F3AA1" w:rsidRDefault="007F3AA1" w:rsidP="007F3AA1">
      <w:pPr>
        <w:pStyle w:val="Heading4"/>
      </w:pPr>
      <w:r>
        <w:t xml:space="preserve">1. Presumption --- You don’t know what the plan does or if it solves --- Don’t allow the 2AC to weasel out of it --- The plan is the only thing we get to hold the </w:t>
      </w:r>
      <w:proofErr w:type="spellStart"/>
      <w:r>
        <w:t>aff</w:t>
      </w:r>
      <w:proofErr w:type="spellEnd"/>
      <w:r>
        <w:t xml:space="preserve"> to --- Key to fairness</w:t>
      </w:r>
    </w:p>
    <w:p w14:paraId="1FC4F201" w14:textId="77777777" w:rsidR="007F3AA1" w:rsidRPr="003230EC" w:rsidRDefault="007F3AA1" w:rsidP="007F3AA1">
      <w:pPr>
        <w:pStyle w:val="Heading4"/>
      </w:pPr>
      <w:r>
        <w:t>2. Circumvention --- Courts circumvent by creating useless standards</w:t>
      </w:r>
    </w:p>
    <w:p w14:paraId="6184DD50" w14:textId="77777777" w:rsidR="007F3AA1" w:rsidRDefault="007F3AA1" w:rsidP="007F3AA1">
      <w:pPr>
        <w:pStyle w:val="Heading3"/>
      </w:pPr>
      <w:r>
        <w:t>OFF</w:t>
      </w:r>
    </w:p>
    <w:p w14:paraId="412B34CF" w14:textId="77777777" w:rsidR="007F3AA1" w:rsidRDefault="007F3AA1" w:rsidP="007F3AA1">
      <w:pPr>
        <w:pStyle w:val="Heading4"/>
        <w:rPr>
          <w:rFonts w:asciiTheme="minorHAnsi" w:hAnsiTheme="minorHAnsi" w:cstheme="minorHAnsi"/>
        </w:rPr>
      </w:pPr>
      <w:r w:rsidRPr="009A46A1">
        <w:rPr>
          <w:rFonts w:asciiTheme="minorHAnsi" w:hAnsiTheme="minorHAnsi" w:cstheme="minorHAnsi"/>
        </w:rPr>
        <w:t xml:space="preserve">The United States </w:t>
      </w:r>
      <w:r>
        <w:rPr>
          <w:rFonts w:asciiTheme="minorHAnsi" w:hAnsiTheme="minorHAnsi" w:cstheme="minorHAnsi"/>
        </w:rPr>
        <w:t xml:space="preserve">federal government </w:t>
      </w:r>
      <w:r w:rsidRPr="009A46A1">
        <w:rPr>
          <w:rFonts w:asciiTheme="minorHAnsi" w:hAnsiTheme="minorHAnsi" w:cstheme="minorHAnsi"/>
        </w:rPr>
        <w:t>should</w:t>
      </w:r>
      <w:r>
        <w:rPr>
          <w:rFonts w:asciiTheme="minorHAnsi" w:hAnsiTheme="minorHAnsi" w:cstheme="minorHAnsi"/>
        </w:rPr>
        <w:t xml:space="preserve"> </w:t>
      </w:r>
      <w:r w:rsidRPr="009A46A1">
        <w:rPr>
          <w:rFonts w:asciiTheme="minorHAnsi" w:hAnsiTheme="minorHAnsi" w:cstheme="minorHAnsi"/>
        </w:rPr>
        <w:t xml:space="preserve">remove antitrust scrutiny on companies colluding against patent holders </w:t>
      </w:r>
      <w:r>
        <w:rPr>
          <w:rFonts w:asciiTheme="minorHAnsi" w:hAnsiTheme="minorHAnsi" w:cstheme="minorHAnsi"/>
        </w:rPr>
        <w:t>for information technology standards</w:t>
      </w:r>
    </w:p>
    <w:p w14:paraId="3195AE82" w14:textId="77777777" w:rsidR="007F3AA1" w:rsidRPr="00E521F7" w:rsidRDefault="007F3AA1" w:rsidP="007F3AA1"/>
    <w:p w14:paraId="56548BBD" w14:textId="77777777" w:rsidR="007F3AA1" w:rsidRPr="001B0F91" w:rsidRDefault="007F3AA1" w:rsidP="007F3AA1">
      <w:pPr>
        <w:pStyle w:val="Heading4"/>
      </w:pPr>
      <w:r>
        <w:t>The CP</w:t>
      </w:r>
      <w:r w:rsidRPr="00B55A2D">
        <w:t xml:space="preserve"> </w:t>
      </w:r>
      <w:r w:rsidRPr="00B55A2D">
        <w:rPr>
          <w:u w:val="single"/>
        </w:rPr>
        <w:t>solves</w:t>
      </w:r>
      <w:r w:rsidRPr="00B55A2D">
        <w:t xml:space="preserve"> </w:t>
      </w:r>
      <w:r>
        <w:t xml:space="preserve">the </w:t>
      </w:r>
      <w:proofErr w:type="spellStart"/>
      <w:r>
        <w:t>aff</w:t>
      </w:r>
      <w:proofErr w:type="spellEnd"/>
      <w:r>
        <w:t xml:space="preserve"> </w:t>
      </w:r>
      <w:r w:rsidRPr="00344D1B">
        <w:rPr>
          <w:u w:val="single"/>
        </w:rPr>
        <w:t>without antitrust</w:t>
      </w:r>
      <w:r w:rsidRPr="00B55A2D">
        <w:t xml:space="preserve"> --- </w:t>
      </w:r>
      <w:r>
        <w:t xml:space="preserve">Collusion allows </w:t>
      </w:r>
      <w:r w:rsidRPr="00B55A2D">
        <w:rPr>
          <w:u w:val="single"/>
        </w:rPr>
        <w:t>negotiation</w:t>
      </w:r>
      <w:r>
        <w:t xml:space="preserve"> in </w:t>
      </w:r>
      <w:r w:rsidRPr="00B55A2D">
        <w:rPr>
          <w:u w:val="single"/>
        </w:rPr>
        <w:t>concert</w:t>
      </w:r>
      <w:r>
        <w:t xml:space="preserve"> that resolves </w:t>
      </w:r>
      <w:r w:rsidRPr="00B55A2D">
        <w:rPr>
          <w:u w:val="single"/>
        </w:rPr>
        <w:t>anti-competitive practices</w:t>
      </w:r>
      <w:r>
        <w:t xml:space="preserve"> --- The plans inclusion </w:t>
      </w:r>
      <w:r w:rsidRPr="001B0F91">
        <w:rPr>
          <w:u w:val="single"/>
        </w:rPr>
        <w:t>decks innovation</w:t>
      </w:r>
    </w:p>
    <w:p w14:paraId="0481BBB0" w14:textId="77777777" w:rsidR="007F3AA1" w:rsidRPr="009A46A1" w:rsidRDefault="007F3AA1" w:rsidP="007F3AA1">
      <w:pPr>
        <w:rPr>
          <w:rFonts w:asciiTheme="minorHAnsi" w:hAnsiTheme="minorHAnsi" w:cstheme="minorHAnsi"/>
        </w:rPr>
      </w:pPr>
      <w:bookmarkStart w:id="0" w:name="_Hlk86701414"/>
      <w:r w:rsidRPr="009A46A1">
        <w:rPr>
          <w:rStyle w:val="Style13ptBold"/>
          <w:rFonts w:asciiTheme="minorHAnsi" w:hAnsiTheme="minorHAnsi" w:cstheme="minorHAnsi"/>
        </w:rPr>
        <w:t>Schuster and Day 21</w:t>
      </w:r>
      <w:r w:rsidRPr="009A46A1">
        <w:rPr>
          <w:rFonts w:asciiTheme="minorHAnsi" w:hAnsiTheme="minorHAnsi" w:cstheme="minorHAnsi"/>
        </w:rPr>
        <w:t xml:space="preserve"> (W. Michael Schuster and Gregory Day – University of Georgia Terry College of Business Assistant Professors, Aug 13, 2021, “Colluding Against a Patent”, https://ssrn.com/abstract=3799477, accessed 8/30/21,)//</w:t>
      </w:r>
      <w:proofErr w:type="spellStart"/>
      <w:r w:rsidRPr="009A46A1">
        <w:rPr>
          <w:rFonts w:asciiTheme="minorHAnsi" w:hAnsiTheme="minorHAnsi" w:cstheme="minorHAnsi"/>
        </w:rPr>
        <w:t>Babcii</w:t>
      </w:r>
      <w:proofErr w:type="spellEnd"/>
    </w:p>
    <w:bookmarkEnd w:id="0"/>
    <w:p w14:paraId="000A033E" w14:textId="77777777" w:rsidR="007F3AA1" w:rsidRPr="009A46A1" w:rsidRDefault="007F3AA1" w:rsidP="007F3AA1">
      <w:pPr>
        <w:rPr>
          <w:rFonts w:asciiTheme="minorHAnsi" w:hAnsiTheme="minorHAnsi" w:cstheme="minorHAnsi"/>
          <w:sz w:val="16"/>
        </w:rPr>
      </w:pPr>
      <w:r w:rsidRPr="009A46A1">
        <w:rPr>
          <w:rFonts w:asciiTheme="minorHAnsi" w:hAnsiTheme="minorHAnsi" w:cstheme="minorHAnsi"/>
          <w:sz w:val="16"/>
        </w:rPr>
        <w:t xml:space="preserve">While courts and agencies have found that </w:t>
      </w:r>
      <w:r w:rsidRPr="00FB4CA4">
        <w:rPr>
          <w:rFonts w:asciiTheme="minorHAnsi" w:hAnsiTheme="minorHAnsi" w:cstheme="minorHAnsi"/>
          <w:b/>
          <w:bCs/>
          <w:highlight w:val="cyan"/>
          <w:u w:val="single"/>
        </w:rPr>
        <w:t>antitrust is ill-equipped to identify anticompetitive patent practices</w:t>
      </w:r>
      <w:r w:rsidRPr="009A46A1">
        <w:rPr>
          <w:rFonts w:asciiTheme="minorHAnsi" w:hAnsiTheme="minorHAnsi" w:cstheme="minorHAnsi"/>
          <w:sz w:val="16"/>
        </w:rPr>
        <w:t xml:space="preserve">, the clearer antitrust offense may thus occur when licensees combine to negotiate against rightsholders. As a result, </w:t>
      </w:r>
      <w:r w:rsidRPr="00FB4CA4">
        <w:rPr>
          <w:rFonts w:asciiTheme="minorHAnsi" w:hAnsiTheme="minorHAnsi" w:cstheme="minorHAnsi"/>
          <w:highlight w:val="cyan"/>
          <w:u w:val="single"/>
        </w:rPr>
        <w:t>patent owners</w:t>
      </w:r>
      <w:r w:rsidRPr="009A46A1">
        <w:rPr>
          <w:rFonts w:asciiTheme="minorHAnsi" w:hAnsiTheme="minorHAnsi" w:cstheme="minorHAnsi"/>
          <w:u w:val="single"/>
        </w:rPr>
        <w:t xml:space="preserve"> may </w:t>
      </w:r>
      <w:r w:rsidRPr="001E02E9">
        <w:rPr>
          <w:rFonts w:asciiTheme="minorHAnsi" w:hAnsiTheme="minorHAnsi" w:cstheme="minorHAnsi"/>
          <w:u w:val="single"/>
        </w:rPr>
        <w:t>enforce</w:t>
      </w:r>
      <w:r w:rsidRPr="001E02E9">
        <w:rPr>
          <w:rFonts w:asciiTheme="minorHAnsi" w:hAnsiTheme="minorHAnsi" w:cstheme="minorHAnsi"/>
          <w:sz w:val="16"/>
        </w:rPr>
        <w:t xml:space="preserve"> the </w:t>
      </w:r>
      <w:r w:rsidRPr="001E02E9">
        <w:rPr>
          <w:rFonts w:asciiTheme="minorHAnsi" w:hAnsiTheme="minorHAnsi" w:cstheme="minorHAnsi"/>
          <w:u w:val="single"/>
        </w:rPr>
        <w:t xml:space="preserve">antitrust laws to </w:t>
      </w:r>
      <w:r w:rsidRPr="00FB4CA4">
        <w:rPr>
          <w:rFonts w:asciiTheme="minorHAnsi" w:hAnsiTheme="minorHAnsi" w:cstheme="minorHAnsi"/>
          <w:highlight w:val="cyan"/>
          <w:u w:val="single"/>
        </w:rPr>
        <w:t>solidify their</w:t>
      </w:r>
      <w:r w:rsidRPr="009A46A1">
        <w:rPr>
          <w:rFonts w:asciiTheme="minorHAnsi" w:hAnsiTheme="minorHAnsi" w:cstheme="minorHAnsi"/>
          <w:u w:val="single"/>
        </w:rPr>
        <w:t xml:space="preserve"> limited </w:t>
      </w:r>
      <w:r w:rsidRPr="00FB4CA4">
        <w:rPr>
          <w:rFonts w:asciiTheme="minorHAnsi" w:hAnsiTheme="minorHAnsi" w:cstheme="minorHAnsi"/>
          <w:highlight w:val="cyan"/>
          <w:u w:val="single"/>
        </w:rPr>
        <w:t>monopoly</w:t>
      </w:r>
      <w:r w:rsidRPr="009A46A1">
        <w:rPr>
          <w:rFonts w:asciiTheme="minorHAnsi" w:hAnsiTheme="minorHAnsi" w:cstheme="minorHAnsi"/>
          <w:u w:val="single"/>
        </w:rPr>
        <w:t xml:space="preserve"> even though antitrust is meant to condemn monopolies</w:t>
      </w:r>
      <w:r w:rsidRPr="009A46A1">
        <w:rPr>
          <w:rFonts w:asciiTheme="minorHAnsi" w:hAnsiTheme="minorHAnsi" w:cstheme="minorHAnsi"/>
          <w:sz w:val="16"/>
        </w:rPr>
        <w:t xml:space="preserve">. </w:t>
      </w:r>
      <w:proofErr w:type="gramStart"/>
      <w:r w:rsidRPr="009A46A1">
        <w:rPr>
          <w:rFonts w:asciiTheme="minorHAnsi" w:hAnsiTheme="minorHAnsi" w:cstheme="minorHAnsi"/>
          <w:sz w:val="16"/>
        </w:rPr>
        <w:t>In light of</w:t>
      </w:r>
      <w:proofErr w:type="gramEnd"/>
      <w:r w:rsidRPr="009A46A1">
        <w:rPr>
          <w:rFonts w:asciiTheme="minorHAnsi" w:hAnsiTheme="minorHAnsi" w:cstheme="minorHAnsi"/>
          <w:sz w:val="16"/>
        </w:rPr>
        <w:t xml:space="preserve"> this, the next Part explores the costs imposed by strategic patenting. It concludes with a simple, yet effective, proposal promising to foster innovation and harmonize the antitrust and patent laws. </w:t>
      </w:r>
    </w:p>
    <w:p w14:paraId="1B2B0CC2" w14:textId="77777777" w:rsidR="007F3AA1" w:rsidRPr="009A46A1" w:rsidRDefault="007F3AA1" w:rsidP="007F3AA1">
      <w:pPr>
        <w:rPr>
          <w:rFonts w:asciiTheme="minorHAnsi" w:hAnsiTheme="minorHAnsi" w:cstheme="minorHAnsi"/>
          <w:sz w:val="16"/>
          <w:szCs w:val="16"/>
        </w:rPr>
      </w:pPr>
      <w:r w:rsidRPr="009A46A1">
        <w:rPr>
          <w:rFonts w:asciiTheme="minorHAnsi" w:hAnsiTheme="minorHAnsi" w:cstheme="minorHAnsi"/>
          <w:sz w:val="16"/>
          <w:szCs w:val="16"/>
        </w:rPr>
        <w:t xml:space="preserve">III. THE NON-ANTITRUST SOLUTION </w:t>
      </w:r>
    </w:p>
    <w:p w14:paraId="5D9540E6" w14:textId="77777777" w:rsidR="007F3AA1" w:rsidRPr="009A46A1" w:rsidRDefault="007F3AA1" w:rsidP="007F3AA1">
      <w:pPr>
        <w:rPr>
          <w:rFonts w:asciiTheme="minorHAnsi" w:hAnsiTheme="minorHAnsi" w:cstheme="minorHAnsi"/>
          <w:sz w:val="16"/>
        </w:rPr>
      </w:pPr>
      <w:r w:rsidRPr="00FB4CA4">
        <w:rPr>
          <w:rFonts w:asciiTheme="minorHAnsi" w:hAnsiTheme="minorHAnsi" w:cstheme="minorHAnsi"/>
          <w:b/>
          <w:bCs/>
          <w:sz w:val="24"/>
          <w:szCs w:val="24"/>
          <w:highlight w:val="cyan"/>
          <w:u w:val="single"/>
        </w:rPr>
        <w:t>The best remedy against abuses of patent rights is less antitrust</w:t>
      </w:r>
      <w:r w:rsidRPr="009A46A1">
        <w:rPr>
          <w:rFonts w:asciiTheme="minorHAnsi" w:hAnsiTheme="minorHAnsi" w:cstheme="minorHAnsi"/>
          <w:sz w:val="16"/>
        </w:rPr>
        <w:t xml:space="preserve">. This Part suggests that some </w:t>
      </w:r>
      <w:r w:rsidRPr="009A46A1">
        <w:rPr>
          <w:rFonts w:asciiTheme="minorHAnsi" w:hAnsiTheme="minorHAnsi" w:cstheme="minorHAnsi"/>
          <w:u w:val="single"/>
        </w:rPr>
        <w:t xml:space="preserve">firms have used the patent system to exclude </w:t>
      </w:r>
      <w:r w:rsidRPr="001E02E9">
        <w:rPr>
          <w:rFonts w:asciiTheme="minorHAnsi" w:hAnsiTheme="minorHAnsi" w:cstheme="minorHAnsi"/>
          <w:u w:val="single"/>
        </w:rPr>
        <w:t>competition rather than to protect original innovation. But we caution against enhancing antitrust enfo</w:t>
      </w:r>
      <w:r w:rsidRPr="009A46A1">
        <w:rPr>
          <w:rFonts w:asciiTheme="minorHAnsi" w:hAnsiTheme="minorHAnsi" w:cstheme="minorHAnsi"/>
          <w:u w:val="single"/>
        </w:rPr>
        <w:t>rcement</w:t>
      </w:r>
      <w:r w:rsidRPr="009A46A1">
        <w:rPr>
          <w:rFonts w:asciiTheme="minorHAnsi" w:hAnsiTheme="minorHAnsi" w:cstheme="minorHAnsi"/>
          <w:sz w:val="16"/>
        </w:rPr>
        <w:t xml:space="preserve"> as many policymakers and scholars have sought to do.187 </w:t>
      </w:r>
      <w:r w:rsidRPr="009A46A1">
        <w:rPr>
          <w:rFonts w:asciiTheme="minorHAnsi" w:hAnsiTheme="minorHAnsi" w:cstheme="minorHAnsi"/>
          <w:b/>
          <w:bCs/>
          <w:u w:val="single"/>
        </w:rPr>
        <w:t xml:space="preserve">Using historical and economic analyses, we assert that </w:t>
      </w:r>
      <w:r w:rsidRPr="00FB4CA4">
        <w:rPr>
          <w:rFonts w:asciiTheme="minorHAnsi" w:hAnsiTheme="minorHAnsi" w:cstheme="minorHAnsi"/>
          <w:b/>
          <w:bCs/>
          <w:highlight w:val="cyan"/>
          <w:u w:val="single"/>
        </w:rPr>
        <w:t>firms should be able to collude against a monopolist</w:t>
      </w:r>
      <w:r w:rsidRPr="009A46A1">
        <w:rPr>
          <w:rFonts w:asciiTheme="minorHAnsi" w:hAnsiTheme="minorHAnsi" w:cstheme="minorHAnsi"/>
          <w:b/>
          <w:bCs/>
          <w:u w:val="single"/>
        </w:rPr>
        <w:t xml:space="preserve"> </w:t>
      </w:r>
      <w:r w:rsidRPr="00FB4CA4">
        <w:rPr>
          <w:rFonts w:asciiTheme="minorHAnsi" w:hAnsiTheme="minorHAnsi" w:cstheme="minorHAnsi"/>
          <w:b/>
          <w:bCs/>
          <w:highlight w:val="cyan"/>
          <w:u w:val="single"/>
        </w:rPr>
        <w:t xml:space="preserve">or rightsholder, effectively </w:t>
      </w:r>
      <w:r w:rsidRPr="00FB4CA4">
        <w:rPr>
          <w:rFonts w:asciiTheme="minorHAnsi" w:hAnsiTheme="minorHAnsi" w:cstheme="minorHAnsi"/>
          <w:b/>
          <w:bCs/>
          <w:sz w:val="26"/>
          <w:szCs w:val="26"/>
          <w:highlight w:val="cyan"/>
          <w:u w:val="single"/>
        </w:rPr>
        <w:t>balancing another’s market power.</w:t>
      </w:r>
      <w:r w:rsidRPr="00FB4CA4">
        <w:rPr>
          <w:rFonts w:asciiTheme="minorHAnsi" w:hAnsiTheme="minorHAnsi" w:cstheme="minorHAnsi"/>
          <w:sz w:val="26"/>
          <w:szCs w:val="26"/>
          <w:highlight w:val="cyan"/>
        </w:rPr>
        <w:t xml:space="preserve"> </w:t>
      </w:r>
      <w:r w:rsidRPr="00FB4CA4">
        <w:rPr>
          <w:rFonts w:asciiTheme="minorHAnsi" w:hAnsiTheme="minorHAnsi" w:cstheme="minorHAnsi"/>
          <w:b/>
          <w:bCs/>
          <w:sz w:val="26"/>
          <w:szCs w:val="26"/>
          <w:highlight w:val="cyan"/>
          <w:u w:val="single"/>
        </w:rPr>
        <w:t>This</w:t>
      </w:r>
      <w:r w:rsidRPr="00FB4CA4">
        <w:rPr>
          <w:rFonts w:asciiTheme="minorHAnsi" w:hAnsiTheme="minorHAnsi" w:cstheme="minorHAnsi"/>
          <w:b/>
          <w:bCs/>
          <w:sz w:val="24"/>
          <w:szCs w:val="24"/>
          <w:highlight w:val="cyan"/>
          <w:u w:val="single"/>
        </w:rPr>
        <w:t xml:space="preserve"> would harmonize the patent and antitrust laws</w:t>
      </w:r>
      <w:r w:rsidRPr="001B0F91">
        <w:rPr>
          <w:rFonts w:asciiTheme="minorHAnsi" w:hAnsiTheme="minorHAnsi" w:cstheme="minorHAnsi"/>
          <w:u w:val="single"/>
        </w:rPr>
        <w:t>, resolve the judicial split about bilateral monopolies, reduce litigation, and promote efficiency</w:t>
      </w:r>
      <w:r w:rsidRPr="001B0F91">
        <w:rPr>
          <w:rFonts w:asciiTheme="minorHAnsi" w:hAnsiTheme="minorHAnsi" w:cstheme="minorHAnsi"/>
          <w:sz w:val="16"/>
        </w:rPr>
        <w:t>.</w:t>
      </w:r>
      <w:r w:rsidRPr="009A46A1">
        <w:rPr>
          <w:rFonts w:asciiTheme="minorHAnsi" w:hAnsiTheme="minorHAnsi" w:cstheme="minorHAnsi"/>
          <w:sz w:val="16"/>
        </w:rPr>
        <w:t xml:space="preserve"> </w:t>
      </w:r>
    </w:p>
    <w:p w14:paraId="41E7978A" w14:textId="77777777" w:rsidR="007F3AA1" w:rsidRPr="009A46A1" w:rsidRDefault="007F3AA1" w:rsidP="007F3AA1">
      <w:pPr>
        <w:rPr>
          <w:rFonts w:asciiTheme="minorHAnsi" w:hAnsiTheme="minorHAnsi" w:cstheme="minorHAnsi"/>
          <w:sz w:val="16"/>
          <w:szCs w:val="16"/>
        </w:rPr>
      </w:pPr>
      <w:r w:rsidRPr="009A46A1">
        <w:rPr>
          <w:rFonts w:asciiTheme="minorHAnsi" w:hAnsiTheme="minorHAnsi" w:cstheme="minorHAnsi"/>
          <w:sz w:val="16"/>
          <w:szCs w:val="16"/>
        </w:rPr>
        <w:t xml:space="preserve">A. The Puzzle </w:t>
      </w:r>
    </w:p>
    <w:p w14:paraId="6CAD56C2" w14:textId="77777777" w:rsidR="007F3AA1" w:rsidRDefault="007F3AA1" w:rsidP="007F3AA1">
      <w:pPr>
        <w:rPr>
          <w:rFonts w:asciiTheme="minorHAnsi" w:hAnsiTheme="minorHAnsi" w:cstheme="minorHAnsi"/>
          <w:sz w:val="16"/>
        </w:rPr>
      </w:pPr>
      <w:r w:rsidRPr="009A46A1">
        <w:rPr>
          <w:rFonts w:asciiTheme="minorHAnsi" w:hAnsiTheme="minorHAnsi" w:cstheme="minorHAnsi"/>
          <w:sz w:val="16"/>
        </w:rPr>
        <w:t xml:space="preserve">The issue of whether antitrust should discipline rightsholders raises questions </w:t>
      </w:r>
      <w:r w:rsidRPr="001E02E9">
        <w:rPr>
          <w:rFonts w:asciiTheme="minorHAnsi" w:hAnsiTheme="minorHAnsi" w:cstheme="minorHAnsi"/>
          <w:sz w:val="16"/>
        </w:rPr>
        <w:t xml:space="preserve">about the patent system’s efficacy. Federal </w:t>
      </w:r>
      <w:r w:rsidRPr="001E02E9">
        <w:rPr>
          <w:rFonts w:asciiTheme="minorHAnsi" w:hAnsiTheme="minorHAnsi" w:cstheme="minorHAnsi"/>
          <w:b/>
          <w:bCs/>
          <w:u w:val="single"/>
        </w:rPr>
        <w:t xml:space="preserve">agencies, courts, and scholars have cautioned against </w:t>
      </w:r>
      <w:r w:rsidRPr="00FB4CA4">
        <w:rPr>
          <w:rFonts w:asciiTheme="minorHAnsi" w:hAnsiTheme="minorHAnsi" w:cstheme="minorHAnsi"/>
          <w:b/>
          <w:bCs/>
          <w:highlight w:val="cyan"/>
          <w:u w:val="single"/>
        </w:rPr>
        <w:t>involving antitrust within patent disputes</w:t>
      </w:r>
      <w:r w:rsidRPr="009A46A1">
        <w:rPr>
          <w:rFonts w:asciiTheme="minorHAnsi" w:hAnsiTheme="minorHAnsi" w:cstheme="minorHAnsi"/>
          <w:sz w:val="16"/>
        </w:rPr>
        <w:t xml:space="preserve"> on the belief </w:t>
      </w:r>
      <w:r w:rsidRPr="001E02E9">
        <w:rPr>
          <w:rFonts w:asciiTheme="minorHAnsi" w:hAnsiTheme="minorHAnsi" w:cstheme="minorHAnsi"/>
          <w:sz w:val="16"/>
        </w:rPr>
        <w:t xml:space="preserve">that </w:t>
      </w:r>
      <w:r w:rsidRPr="001E02E9">
        <w:rPr>
          <w:rFonts w:asciiTheme="minorHAnsi" w:hAnsiTheme="minorHAnsi" w:cstheme="minorHAnsi"/>
          <w:b/>
          <w:bCs/>
          <w:sz w:val="24"/>
          <w:szCs w:val="24"/>
          <w:u w:val="single"/>
        </w:rPr>
        <w:t xml:space="preserve">it </w:t>
      </w:r>
      <w:r w:rsidRPr="00FB4CA4">
        <w:rPr>
          <w:rFonts w:asciiTheme="minorHAnsi" w:hAnsiTheme="minorHAnsi" w:cstheme="minorHAnsi"/>
          <w:b/>
          <w:bCs/>
          <w:sz w:val="24"/>
          <w:szCs w:val="24"/>
          <w:highlight w:val="cyan"/>
          <w:u w:val="single"/>
        </w:rPr>
        <w:t>would stymy innovation</w:t>
      </w:r>
      <w:r w:rsidRPr="009A46A1">
        <w:rPr>
          <w:rFonts w:asciiTheme="minorHAnsi" w:hAnsiTheme="minorHAnsi" w:cstheme="minorHAnsi"/>
          <w:sz w:val="16"/>
        </w:rPr>
        <w:t xml:space="preserve">.188 The theory is that the patent system must grant the right to exclude competition unfettered by antitrust review.189 This position, however, presumes that the exploitation of patent rights promotes R&amp;D. But if patent abuses achieve the opposite result in predictable instances, then the deadweight loss may not warrant the per se insulation of patent rights sought by the DOJ and others. We ask, first, should the patent system go unaltered, or is enough competition and innovation impaired to demand a remedy? If the latter is true, then the issue is whether antitrust enforcement offers the best solution. We advocate for less antitrust. Based on economic theory, as well as support from the labor market and the Sherman Act’s legislative history, </w:t>
      </w:r>
      <w:r w:rsidRPr="00FB4CA4">
        <w:rPr>
          <w:rFonts w:asciiTheme="minorHAnsi" w:hAnsiTheme="minorHAnsi" w:cstheme="minorHAnsi"/>
          <w:b/>
          <w:bCs/>
          <w:highlight w:val="cyan"/>
          <w:u w:val="single"/>
        </w:rPr>
        <w:t xml:space="preserve">allowing firms to combine </w:t>
      </w:r>
      <w:r w:rsidRPr="001E02E9">
        <w:rPr>
          <w:rFonts w:asciiTheme="minorHAnsi" w:hAnsiTheme="minorHAnsi" w:cstheme="minorHAnsi"/>
          <w:b/>
          <w:bCs/>
          <w:u w:val="single"/>
        </w:rPr>
        <w:t xml:space="preserve">against rightsholders and monopolists </w:t>
      </w:r>
      <w:r w:rsidRPr="00FB4CA4">
        <w:rPr>
          <w:rFonts w:asciiTheme="minorHAnsi" w:hAnsiTheme="minorHAnsi" w:cstheme="minorHAnsi"/>
          <w:b/>
          <w:bCs/>
          <w:highlight w:val="cyan"/>
          <w:u w:val="single"/>
        </w:rPr>
        <w:t>would help to discipline abusive practices and provide clear rules without</w:t>
      </w:r>
      <w:r w:rsidRPr="009A46A1">
        <w:rPr>
          <w:rFonts w:asciiTheme="minorHAnsi" w:hAnsiTheme="minorHAnsi" w:cstheme="minorHAnsi"/>
          <w:b/>
          <w:bCs/>
          <w:u w:val="single"/>
        </w:rPr>
        <w:t xml:space="preserve"> costly </w:t>
      </w:r>
      <w:r w:rsidRPr="00FB4CA4">
        <w:rPr>
          <w:rFonts w:asciiTheme="minorHAnsi" w:hAnsiTheme="minorHAnsi" w:cstheme="minorHAnsi"/>
          <w:b/>
          <w:bCs/>
          <w:highlight w:val="cyan"/>
          <w:u w:val="single"/>
        </w:rPr>
        <w:t>litigation</w:t>
      </w:r>
      <w:r w:rsidRPr="009A46A1">
        <w:rPr>
          <w:rFonts w:asciiTheme="minorHAnsi" w:hAnsiTheme="minorHAnsi" w:cstheme="minorHAnsi"/>
          <w:sz w:val="16"/>
        </w:rPr>
        <w:t xml:space="preserve">. Helping to support our claim, we investigated whether patent owners do seek to impede competition and R&amp;D without contributing innovation. </w:t>
      </w:r>
      <w:r w:rsidRPr="009A46A1">
        <w:rPr>
          <w:rFonts w:asciiTheme="minorHAnsi" w:hAnsiTheme="minorHAnsi" w:cstheme="minorHAnsi"/>
          <w:u w:val="single"/>
        </w:rPr>
        <w:t>It seems that as firms build large arsenals of</w:t>
      </w:r>
      <w:r w:rsidRPr="009A46A1">
        <w:rPr>
          <w:rFonts w:asciiTheme="minorHAnsi" w:hAnsiTheme="minorHAnsi" w:cstheme="minorHAnsi"/>
          <w:sz w:val="16"/>
        </w:rPr>
        <w:t xml:space="preserve"> low-value </w:t>
      </w:r>
      <w:r w:rsidRPr="009A46A1">
        <w:rPr>
          <w:rFonts w:asciiTheme="minorHAnsi" w:hAnsiTheme="minorHAnsi" w:cstheme="minorHAnsi"/>
          <w:b/>
          <w:bCs/>
          <w:u w:val="single"/>
        </w:rPr>
        <w:t>patents</w:t>
      </w:r>
      <w:r w:rsidRPr="009A46A1">
        <w:rPr>
          <w:rFonts w:asciiTheme="minorHAnsi" w:hAnsiTheme="minorHAnsi" w:cstheme="minorHAnsi"/>
          <w:sz w:val="16"/>
        </w:rPr>
        <w:t xml:space="preserve">, rivals tend to reduce R&amp;D and exit the market. That said, we also assert that </w:t>
      </w:r>
      <w:r w:rsidRPr="00FB4CA4">
        <w:rPr>
          <w:rFonts w:asciiTheme="minorHAnsi" w:hAnsiTheme="minorHAnsi" w:cstheme="minorHAnsi"/>
          <w:b/>
          <w:bCs/>
          <w:highlight w:val="cyan"/>
          <w:u w:val="single"/>
        </w:rPr>
        <w:t>antitrust is the wrong remedy</w:t>
      </w:r>
      <w:r w:rsidRPr="009A46A1">
        <w:rPr>
          <w:rFonts w:asciiTheme="minorHAnsi" w:hAnsiTheme="minorHAnsi" w:cstheme="minorHAnsi"/>
          <w:sz w:val="16"/>
        </w:rPr>
        <w:t xml:space="preserve">. </w:t>
      </w:r>
      <w:r w:rsidRPr="001E02E9">
        <w:rPr>
          <w:rFonts w:asciiTheme="minorHAnsi" w:hAnsiTheme="minorHAnsi" w:cstheme="minorHAnsi"/>
          <w:sz w:val="16"/>
        </w:rPr>
        <w:t xml:space="preserve">Further, we insist that </w:t>
      </w:r>
      <w:r w:rsidRPr="001E02E9">
        <w:rPr>
          <w:rFonts w:asciiTheme="minorHAnsi" w:hAnsiTheme="minorHAnsi" w:cstheme="minorHAnsi"/>
          <w:b/>
          <w:bCs/>
          <w:u w:val="single"/>
        </w:rPr>
        <w:t xml:space="preserve">permitting firms to collude against a monopolist would redress ironic uses of antitrust law. </w:t>
      </w:r>
      <w:r w:rsidRPr="001E02E9">
        <w:rPr>
          <w:rFonts w:asciiTheme="minorHAnsi" w:hAnsiTheme="minorHAnsi" w:cstheme="minorHAnsi"/>
          <w:sz w:val="16"/>
        </w:rPr>
        <w:t>As discussed earlier, a patent owner may currently enforce the antitrust laws to charge monopoly prices as well as suppress competition and</w:t>
      </w:r>
      <w:r w:rsidRPr="009A46A1">
        <w:rPr>
          <w:rFonts w:asciiTheme="minorHAnsi" w:hAnsiTheme="minorHAnsi" w:cstheme="minorHAnsi"/>
          <w:sz w:val="16"/>
        </w:rPr>
        <w:t xml:space="preserve"> innovation.190 While patentees must be able to exercise exclusive rights, we think that they should rely on patent and contract remedies rather than antitrust enforcement. </w:t>
      </w:r>
      <w:r w:rsidRPr="00FB4CA4">
        <w:rPr>
          <w:rFonts w:asciiTheme="minorHAnsi" w:hAnsiTheme="minorHAnsi" w:cstheme="minorHAnsi"/>
          <w:highlight w:val="cyan"/>
          <w:u w:val="single"/>
        </w:rPr>
        <w:t>By taking antitrust out</w:t>
      </w:r>
      <w:r w:rsidRPr="009A46A1">
        <w:rPr>
          <w:rFonts w:asciiTheme="minorHAnsi" w:hAnsiTheme="minorHAnsi" w:cstheme="minorHAnsi"/>
          <w:sz w:val="16"/>
        </w:rPr>
        <w:t xml:space="preserve"> of patent law</w:t>
      </w:r>
      <w:r w:rsidRPr="009A46A1">
        <w:rPr>
          <w:rFonts w:asciiTheme="minorHAnsi" w:hAnsiTheme="minorHAnsi" w:cstheme="minorHAnsi"/>
          <w:u w:val="single"/>
        </w:rPr>
        <w:t xml:space="preserve">, </w:t>
      </w:r>
      <w:r w:rsidRPr="00FB4CA4">
        <w:rPr>
          <w:rFonts w:asciiTheme="minorHAnsi" w:hAnsiTheme="minorHAnsi" w:cstheme="minorHAnsi"/>
          <w:highlight w:val="cyan"/>
          <w:u w:val="single"/>
        </w:rPr>
        <w:t>it would provide holders with the proper scope</w:t>
      </w:r>
      <w:r w:rsidRPr="009A46A1">
        <w:rPr>
          <w:rFonts w:asciiTheme="minorHAnsi" w:hAnsiTheme="minorHAnsi" w:cstheme="minorHAnsi"/>
          <w:u w:val="single"/>
        </w:rPr>
        <w:t xml:space="preserve"> of exclusive rights to </w:t>
      </w:r>
      <w:r w:rsidRPr="00FB4CA4">
        <w:rPr>
          <w:rFonts w:asciiTheme="minorHAnsi" w:hAnsiTheme="minorHAnsi" w:cstheme="minorHAnsi"/>
          <w:highlight w:val="cyan"/>
          <w:u w:val="single"/>
        </w:rPr>
        <w:t>foster innovation (</w:t>
      </w:r>
      <w:r w:rsidRPr="00FB4CA4">
        <w:rPr>
          <w:rFonts w:asciiTheme="minorHAnsi" w:hAnsiTheme="minorHAnsi" w:cstheme="minorHAnsi"/>
          <w:b/>
          <w:bCs/>
          <w:highlight w:val="cyan"/>
          <w:u w:val="single"/>
        </w:rPr>
        <w:t>as well as preserve the incentives to innovate conferred in patent</w:t>
      </w:r>
      <w:r w:rsidRPr="009A46A1">
        <w:rPr>
          <w:rFonts w:asciiTheme="minorHAnsi" w:hAnsiTheme="minorHAnsi" w:cstheme="minorHAnsi"/>
          <w:sz w:val="16"/>
        </w:rPr>
        <w:t>, which Part IV explains in greater detail).</w:t>
      </w:r>
    </w:p>
    <w:p w14:paraId="50E63135" w14:textId="77777777" w:rsidR="007F3AA1" w:rsidRDefault="007F3AA1" w:rsidP="007F3AA1">
      <w:pPr>
        <w:pStyle w:val="Heading3"/>
      </w:pPr>
      <w:r>
        <w:t>OFF</w:t>
      </w:r>
    </w:p>
    <w:p w14:paraId="29FAAB47" w14:textId="77777777" w:rsidR="007F3AA1" w:rsidRDefault="007F3AA1" w:rsidP="007F3AA1">
      <w:pPr>
        <w:pStyle w:val="Heading4"/>
      </w:pPr>
      <w:r w:rsidRPr="006A5D89">
        <w:t xml:space="preserve">The fifty </w:t>
      </w:r>
      <w:r>
        <w:t>states</w:t>
      </w:r>
      <w:r w:rsidRPr="006A5D89">
        <w:t xml:space="preserve"> and all relevant territories should</w:t>
      </w:r>
      <w:r>
        <w:t xml:space="preserve"> </w:t>
      </w:r>
      <w:r w:rsidRPr="00D57FBC">
        <w:rPr>
          <w:rFonts w:eastAsia="Times New Roman"/>
        </w:rPr>
        <w:t>increase prohibitions on private sector conduct that is more restrictive of competition than reasonably necessary to enable creation of information technology standards</w:t>
      </w:r>
    </w:p>
    <w:p w14:paraId="10898149" w14:textId="77777777" w:rsidR="007F3AA1" w:rsidRDefault="007F3AA1" w:rsidP="007F3AA1">
      <w:pPr>
        <w:pStyle w:val="Heading4"/>
      </w:pPr>
      <w:r>
        <w:t xml:space="preserve">The federal judiciary should rule that federal preemption of state antitrust regulations of Standard Essential Patents and Standard Setting Organizations are unconstitutional  </w:t>
      </w:r>
    </w:p>
    <w:p w14:paraId="063193BB" w14:textId="77777777" w:rsidR="007F3AA1" w:rsidRDefault="007F3AA1" w:rsidP="007F3AA1">
      <w:pPr>
        <w:pStyle w:val="Heading4"/>
      </w:pPr>
      <w:r>
        <w:t xml:space="preserve">Solves – no risk of preemption </w:t>
      </w:r>
    </w:p>
    <w:p w14:paraId="36FD27FA" w14:textId="77777777" w:rsidR="007F3AA1" w:rsidRDefault="007F3AA1" w:rsidP="007F3AA1">
      <w:r w:rsidRPr="00101492">
        <w:rPr>
          <w:rStyle w:val="Style13ptBold"/>
        </w:rPr>
        <w:t>Waller, 03</w:t>
      </w:r>
      <w:r>
        <w:t xml:space="preserve"> (Spencer Weber Waller, Professor and Director of the Institute for Consumer Antitrust Studies, Loyola University Chicago School of Law, “The Incoherence of Punishment in Antitrust”, </w:t>
      </w:r>
      <w:r w:rsidRPr="00A3641C">
        <w:t xml:space="preserve">Chicago-Kent Law Review, </w:t>
      </w:r>
      <w:proofErr w:type="gramStart"/>
      <w:r>
        <w:t>April,</w:t>
      </w:r>
      <w:proofErr w:type="gramEnd"/>
      <w:r>
        <w:t xml:space="preserve"> 2003, </w:t>
      </w:r>
      <w:r w:rsidRPr="00A3641C">
        <w:t>https://scholarship.kentlaw.iit.edu/cklawreview/vol78/iss1/8/</w:t>
      </w:r>
      <w:r>
        <w:t>)//babcii</w:t>
      </w:r>
    </w:p>
    <w:p w14:paraId="28F380C2" w14:textId="77777777" w:rsidR="007F3AA1" w:rsidRDefault="007F3AA1" w:rsidP="007F3AA1">
      <w:pPr>
        <w:rPr>
          <w:u w:val="single"/>
        </w:rPr>
      </w:pPr>
      <w:r w:rsidRPr="00A3641C">
        <w:rPr>
          <w:sz w:val="16"/>
        </w:rPr>
        <w:t xml:space="preserve">The remaining governmental enforcer is at the state rather than the federal level. </w:t>
      </w:r>
      <w:r w:rsidRPr="00A3641C">
        <w:rPr>
          <w:u w:val="single"/>
        </w:rPr>
        <w:t xml:space="preserve">The attorneys general of the </w:t>
      </w:r>
      <w:r w:rsidRPr="00193586">
        <w:rPr>
          <w:highlight w:val="cyan"/>
          <w:u w:val="single"/>
        </w:rPr>
        <w:t>fifty states</w:t>
      </w:r>
      <w:r w:rsidRPr="00A3641C">
        <w:rPr>
          <w:u w:val="single"/>
        </w:rPr>
        <w:t xml:space="preserve">, the District of Columbia, Puerto Rico, the Virgin Islands, Guam, and other United States </w:t>
      </w:r>
      <w:r w:rsidRPr="0010434D">
        <w:rPr>
          <w:u w:val="single"/>
        </w:rPr>
        <w:t xml:space="preserve">dependencies </w:t>
      </w:r>
      <w:r w:rsidRPr="00193586">
        <w:rPr>
          <w:highlight w:val="cyan"/>
          <w:u w:val="single"/>
        </w:rPr>
        <w:t>and territories each enforce their own state</w:t>
      </w:r>
      <w:r w:rsidRPr="00A3641C">
        <w:rPr>
          <w:u w:val="single"/>
        </w:rPr>
        <w:t xml:space="preserve"> or territorial level </w:t>
      </w:r>
      <w:r w:rsidRPr="00193586">
        <w:rPr>
          <w:highlight w:val="cyan"/>
          <w:u w:val="single"/>
        </w:rPr>
        <w:t>antitrust laws</w:t>
      </w:r>
      <w:r w:rsidRPr="00A3641C">
        <w:rPr>
          <w:u w:val="single"/>
        </w:rPr>
        <w:t>.</w:t>
      </w:r>
      <w:r w:rsidRPr="00A3641C">
        <w:rPr>
          <w:sz w:val="16"/>
        </w:rPr>
        <w:t xml:space="preserve"> 61 Most of these laws track the substance of the Sherman Act </w:t>
      </w:r>
      <w:proofErr w:type="gramStart"/>
      <w:r w:rsidRPr="00A3641C">
        <w:rPr>
          <w:sz w:val="16"/>
        </w:rPr>
        <w:t>fairly closely</w:t>
      </w:r>
      <w:proofErr w:type="gramEnd"/>
      <w:r w:rsidRPr="00A3641C">
        <w:rPr>
          <w:sz w:val="16"/>
        </w:rPr>
        <w:t xml:space="preserve">, </w:t>
      </w:r>
      <w:r w:rsidRPr="00C632ED">
        <w:rPr>
          <w:u w:val="single"/>
        </w:rPr>
        <w:t>but each state has different</w:t>
      </w:r>
      <w:r w:rsidRPr="00A3641C">
        <w:rPr>
          <w:u w:val="single"/>
        </w:rPr>
        <w:t xml:space="preserve"> exemptions, </w:t>
      </w:r>
      <w:r w:rsidRPr="00C632ED">
        <w:rPr>
          <w:u w:val="single"/>
        </w:rPr>
        <w:t xml:space="preserve">procedures, </w:t>
      </w:r>
      <w:r w:rsidRPr="00193586">
        <w:rPr>
          <w:highlight w:val="cyan"/>
          <w:u w:val="single"/>
        </w:rPr>
        <w:t>and remedies</w:t>
      </w:r>
      <w:r w:rsidRPr="00A3641C">
        <w:rPr>
          <w:u w:val="single"/>
        </w:rPr>
        <w:t xml:space="preserve">. The </w:t>
      </w:r>
      <w:r w:rsidRPr="00193586">
        <w:rPr>
          <w:highlight w:val="cyan"/>
          <w:u w:val="single"/>
        </w:rPr>
        <w:t>Supreme Court is</w:t>
      </w:r>
      <w:r w:rsidRPr="00A3641C">
        <w:rPr>
          <w:u w:val="single"/>
        </w:rPr>
        <w:t xml:space="preserve"> quite </w:t>
      </w:r>
      <w:r w:rsidRPr="00193586">
        <w:rPr>
          <w:highlight w:val="cyan"/>
          <w:u w:val="single"/>
        </w:rPr>
        <w:t>clear</w:t>
      </w:r>
      <w:r w:rsidRPr="00A3641C">
        <w:rPr>
          <w:u w:val="single"/>
        </w:rPr>
        <w:t xml:space="preserve"> that the </w:t>
      </w:r>
      <w:r w:rsidRPr="00193586">
        <w:rPr>
          <w:highlight w:val="cyan"/>
          <w:u w:val="single"/>
        </w:rPr>
        <w:t>states</w:t>
      </w:r>
      <w:r w:rsidRPr="00A3641C">
        <w:rPr>
          <w:u w:val="single"/>
        </w:rPr>
        <w:t xml:space="preserve"> (and territories) </w:t>
      </w:r>
      <w:r w:rsidRPr="00193586">
        <w:rPr>
          <w:highlight w:val="cyan"/>
          <w:u w:val="single"/>
        </w:rPr>
        <w:t>are</w:t>
      </w:r>
      <w:r w:rsidRPr="00A3641C">
        <w:rPr>
          <w:u w:val="single"/>
        </w:rPr>
        <w:t xml:space="preserve"> normally </w:t>
      </w:r>
      <w:r w:rsidRPr="00193586">
        <w:rPr>
          <w:highlight w:val="cyan"/>
          <w:u w:val="single"/>
        </w:rPr>
        <w:t>free to grant greater or lesser rights than the fed</w:t>
      </w:r>
      <w:r w:rsidRPr="00A3641C">
        <w:rPr>
          <w:u w:val="single"/>
        </w:rPr>
        <w:t xml:space="preserve">eral </w:t>
      </w:r>
      <w:r w:rsidRPr="00193586">
        <w:rPr>
          <w:highlight w:val="cyan"/>
          <w:u w:val="single"/>
        </w:rPr>
        <w:t>antitrust laws without preemption</w:t>
      </w:r>
      <w:r w:rsidRPr="00A3641C">
        <w:rPr>
          <w:u w:val="single"/>
        </w:rPr>
        <w:t xml:space="preserve"> being an issue</w:t>
      </w:r>
      <w:r w:rsidRPr="00A3641C">
        <w:rPr>
          <w:sz w:val="16"/>
        </w:rPr>
        <w:t xml:space="preserve">.6 One important difference is that federal antitrust law permits suit for treble damages only for direct purchasers-those who dealt directly with the unlawful price fixers or monopolists-while a substantial number of states permit suits by indirect purchasers under state antitrust law. 63 The states also frequently bring suit under the federal antitrust laws. First, the </w:t>
      </w:r>
      <w:proofErr w:type="spellStart"/>
      <w:r w:rsidRPr="00A3641C">
        <w:rPr>
          <w:sz w:val="16"/>
        </w:rPr>
        <w:t>states</w:t>
      </w:r>
      <w:proofErr w:type="spellEnd"/>
      <w:r w:rsidRPr="00A3641C">
        <w:rPr>
          <w:sz w:val="16"/>
        </w:rPr>
        <w:t xml:space="preserve"> purchase an enormous amount of goods and services. Where they are victims of antitrust violations in their capacity as purchasers they are entitled to treble damages like any other private plaintiff.64 Second, the states have been granted </w:t>
      </w:r>
      <w:proofErr w:type="spellStart"/>
      <w:r w:rsidRPr="00A3641C">
        <w:rPr>
          <w:sz w:val="16"/>
        </w:rPr>
        <w:t>parens</w:t>
      </w:r>
      <w:proofErr w:type="spellEnd"/>
      <w:r w:rsidRPr="00A3641C">
        <w:rPr>
          <w:sz w:val="16"/>
        </w:rPr>
        <w:t xml:space="preserve"> patriae powers to sue on behalf of any natural persons in their jurisdiction who have been injured by reason of any antitrust violation.65 The states have come under tremendous criticism for their more activist posture. Critics have argued that the states are merely free riders on federal enforcement efforts or, when the states pursue a separate agenda, they are doing so for narrow partisan political reasons unrelated to sound antitrust and competition policy.66 The states understandably disagree. Their ability to sue on their own behalf and on behalf of their citizens is enshrined in federal legislation. </w:t>
      </w:r>
      <w:r w:rsidRPr="00A3641C">
        <w:rPr>
          <w:u w:val="single"/>
        </w:rPr>
        <w:t xml:space="preserve">Their </w:t>
      </w:r>
      <w:r w:rsidRPr="00193586">
        <w:rPr>
          <w:highlight w:val="cyan"/>
          <w:u w:val="single"/>
        </w:rPr>
        <w:t>ability to enact</w:t>
      </w:r>
      <w:r w:rsidRPr="00A3641C">
        <w:rPr>
          <w:u w:val="single"/>
        </w:rPr>
        <w:t xml:space="preserve"> their own </w:t>
      </w:r>
      <w:r w:rsidRPr="00193586">
        <w:rPr>
          <w:highlight w:val="cyan"/>
          <w:u w:val="single"/>
        </w:rPr>
        <w:t>state antitrust statutes</w:t>
      </w:r>
      <w:r w:rsidRPr="00A3641C">
        <w:rPr>
          <w:u w:val="single"/>
        </w:rPr>
        <w:t xml:space="preserve"> and empower their officials and private parties to sue under them </w:t>
      </w:r>
      <w:r w:rsidRPr="00193586">
        <w:rPr>
          <w:highlight w:val="cyan"/>
          <w:u w:val="single"/>
        </w:rPr>
        <w:t>flows from</w:t>
      </w:r>
      <w:r w:rsidRPr="00A3641C">
        <w:rPr>
          <w:u w:val="single"/>
        </w:rPr>
        <w:t xml:space="preserve"> their sovereign status under the </w:t>
      </w:r>
      <w:r w:rsidRPr="00193586">
        <w:rPr>
          <w:highlight w:val="cyan"/>
          <w:u w:val="single"/>
        </w:rPr>
        <w:t>Constitution</w:t>
      </w:r>
      <w:r w:rsidRPr="00A3641C">
        <w:rPr>
          <w:u w:val="single"/>
        </w:rPr>
        <w:t>.</w:t>
      </w:r>
      <w:r w:rsidRPr="00A3641C">
        <w:rPr>
          <w:sz w:val="16"/>
        </w:rPr>
        <w:t xml:space="preserve"> The states also dispute the free rider label, </w:t>
      </w:r>
      <w:r w:rsidRPr="00A3641C">
        <w:rPr>
          <w:u w:val="single"/>
        </w:rPr>
        <w:t xml:space="preserve">pointing to </w:t>
      </w:r>
      <w:r w:rsidRPr="00193586">
        <w:rPr>
          <w:highlight w:val="cyan"/>
          <w:u w:val="single"/>
        </w:rPr>
        <w:t>important antitrust litigation</w:t>
      </w:r>
      <w:r w:rsidRPr="00A3641C">
        <w:rPr>
          <w:u w:val="single"/>
        </w:rPr>
        <w:t xml:space="preserve"> where either the states acted before the federal government, or </w:t>
      </w:r>
      <w:r w:rsidRPr="00193586">
        <w:rPr>
          <w:highlight w:val="cyan"/>
          <w:u w:val="single"/>
        </w:rPr>
        <w:t>where the federal government took no action</w:t>
      </w:r>
      <w:r w:rsidRPr="00A3641C">
        <w:rPr>
          <w:u w:val="single"/>
        </w:rPr>
        <w:t xml:space="preserve"> at all</w:t>
      </w:r>
      <w:r w:rsidRPr="00A3641C">
        <w:rPr>
          <w:sz w:val="16"/>
        </w:rPr>
        <w:t xml:space="preserve">.67 </w:t>
      </w:r>
      <w:r w:rsidRPr="00A3641C">
        <w:rPr>
          <w:u w:val="single"/>
        </w:rPr>
        <w:t xml:space="preserve">They point to the </w:t>
      </w:r>
      <w:r w:rsidRPr="00193586">
        <w:rPr>
          <w:highlight w:val="cyan"/>
          <w:u w:val="single"/>
        </w:rPr>
        <w:t>efficiency-enhancing aspects of pooling resources and of collective investigation</w:t>
      </w:r>
      <w:r w:rsidRPr="00A3641C">
        <w:rPr>
          <w:u w:val="single"/>
        </w:rPr>
        <w:t xml:space="preserve"> and prosecution of nationwide cases</w:t>
      </w:r>
      <w:r w:rsidRPr="00A3641C">
        <w:rPr>
          <w:sz w:val="16"/>
        </w:rPr>
        <w:t xml:space="preserve">. 68 Finally, </w:t>
      </w:r>
      <w:r w:rsidRPr="00A3641C">
        <w:rPr>
          <w:u w:val="single"/>
        </w:rPr>
        <w:t xml:space="preserve">the </w:t>
      </w:r>
      <w:r w:rsidRPr="00193586">
        <w:rPr>
          <w:highlight w:val="cyan"/>
          <w:u w:val="single"/>
        </w:rPr>
        <w:t>states have long argued</w:t>
      </w:r>
      <w:r w:rsidRPr="00A3641C">
        <w:rPr>
          <w:u w:val="single"/>
        </w:rPr>
        <w:t xml:space="preserve"> that the </w:t>
      </w:r>
      <w:r w:rsidRPr="00193586">
        <w:rPr>
          <w:highlight w:val="cyan"/>
          <w:u w:val="single"/>
        </w:rPr>
        <w:t>state</w:t>
      </w:r>
      <w:r w:rsidRPr="00A3641C">
        <w:rPr>
          <w:u w:val="single"/>
        </w:rPr>
        <w:t xml:space="preserve"> </w:t>
      </w:r>
      <w:r w:rsidRPr="00193586">
        <w:rPr>
          <w:highlight w:val="cyan"/>
          <w:u w:val="single"/>
        </w:rPr>
        <w:t>a</w:t>
      </w:r>
      <w:r w:rsidRPr="00A3641C">
        <w:rPr>
          <w:u w:val="single"/>
        </w:rPr>
        <w:t xml:space="preserve">ttorneys </w:t>
      </w:r>
      <w:r w:rsidRPr="00193586">
        <w:rPr>
          <w:highlight w:val="cyan"/>
          <w:u w:val="single"/>
        </w:rPr>
        <w:t>g</w:t>
      </w:r>
      <w:r w:rsidRPr="00A3641C">
        <w:rPr>
          <w:u w:val="single"/>
        </w:rPr>
        <w:t xml:space="preserve">eneral are </w:t>
      </w:r>
      <w:r w:rsidRPr="00193586">
        <w:rPr>
          <w:highlight w:val="cyan"/>
          <w:u w:val="single"/>
        </w:rPr>
        <w:t>more</w:t>
      </w:r>
      <w:r w:rsidRPr="00A3641C">
        <w:rPr>
          <w:u w:val="single"/>
        </w:rPr>
        <w:t xml:space="preserve"> sensitively </w:t>
      </w:r>
      <w:r w:rsidRPr="00193586">
        <w:rPr>
          <w:highlight w:val="cyan"/>
          <w:u w:val="single"/>
        </w:rPr>
        <w:t>attuned</w:t>
      </w:r>
      <w:r w:rsidRPr="00A3641C">
        <w:rPr>
          <w:u w:val="single"/>
        </w:rPr>
        <w:t xml:space="preserve"> to the issues affecting the citizens of their states than the federal antitrust agencies could ever be. They can </w:t>
      </w:r>
      <w:r w:rsidRPr="00193586">
        <w:rPr>
          <w:highlight w:val="cyan"/>
          <w:u w:val="single"/>
        </w:rPr>
        <w:t>therefore better represent the public interest</w:t>
      </w:r>
      <w:r w:rsidRPr="00A3641C">
        <w:rPr>
          <w:u w:val="single"/>
        </w:rPr>
        <w:t xml:space="preserve"> even at the risk of coming under the sway of interest groups representing competitors of a potential antitrust defendant.</w:t>
      </w:r>
    </w:p>
    <w:p w14:paraId="209F4B46" w14:textId="77777777" w:rsidR="007F3AA1" w:rsidRDefault="007F3AA1" w:rsidP="007F3AA1">
      <w:pPr>
        <w:pStyle w:val="Heading3"/>
      </w:pPr>
      <w:r>
        <w:t>OFF</w:t>
      </w:r>
    </w:p>
    <w:p w14:paraId="1A178A22" w14:textId="77777777" w:rsidR="007F3AA1" w:rsidRPr="00B37481" w:rsidRDefault="007F3AA1" w:rsidP="007F3AA1">
      <w:pPr>
        <w:pStyle w:val="Heading4"/>
        <w:rPr>
          <w:rFonts w:cs="Calibri"/>
        </w:rPr>
      </w:pPr>
      <w:r w:rsidRPr="00B37481">
        <w:rPr>
          <w:rFonts w:cs="Calibri"/>
        </w:rPr>
        <w:t xml:space="preserve">FTC’s increasing enforcement in privacy </w:t>
      </w:r>
      <w:r w:rsidRPr="00B37481">
        <w:rPr>
          <w:rFonts w:cs="Calibri"/>
          <w:u w:val="single"/>
        </w:rPr>
        <w:t>now</w:t>
      </w:r>
      <w:r w:rsidRPr="00B37481">
        <w:rPr>
          <w:rFonts w:cs="Calibri"/>
        </w:rPr>
        <w:t>---it’s focused on algorithmic bias.</w:t>
      </w:r>
    </w:p>
    <w:p w14:paraId="141AFBB1" w14:textId="77777777" w:rsidR="007F3AA1" w:rsidRPr="00B37481" w:rsidRDefault="007F3AA1" w:rsidP="007F3AA1">
      <w:r w:rsidRPr="00B37481">
        <w:t xml:space="preserve">James V. </w:t>
      </w:r>
      <w:r w:rsidRPr="00B37481">
        <w:rPr>
          <w:rStyle w:val="Style13ptBold"/>
        </w:rPr>
        <w:t>Fazio 21</w:t>
      </w:r>
      <w:r w:rsidRPr="00B37481">
        <w:t xml:space="preserve">. Special counsel in the Intellectual Property Practice Group at Sheppard, Mullin, Richter &amp; Hampton LLP, with </w:t>
      </w:r>
      <w:proofErr w:type="spellStart"/>
      <w:r w:rsidRPr="00B37481">
        <w:t>Liisa</w:t>
      </w:r>
      <w:proofErr w:type="spellEnd"/>
      <w:r w:rsidRPr="00B37481">
        <w:t xml:space="preserve"> M. Thomas, 3/11. “What Is FTC’s Course Under Biden?” https://www.natlawreview.com/article/what-ftc-s-course-under-biden</w:t>
      </w:r>
    </w:p>
    <w:p w14:paraId="6A3677C3" w14:textId="77777777" w:rsidR="007F3AA1" w:rsidRPr="00B37481" w:rsidRDefault="007F3AA1" w:rsidP="007F3AA1">
      <w:pPr>
        <w:rPr>
          <w:sz w:val="16"/>
        </w:rPr>
      </w:pPr>
      <w:r w:rsidRPr="00B37481">
        <w:rPr>
          <w:sz w:val="16"/>
        </w:rPr>
        <w:t xml:space="preserve">The </w:t>
      </w:r>
      <w:r w:rsidRPr="00D836F7">
        <w:rPr>
          <w:rStyle w:val="StyleUnderline"/>
          <w:highlight w:val="cyan"/>
        </w:rPr>
        <w:t>new</w:t>
      </w:r>
      <w:r w:rsidRPr="00B37481">
        <w:rPr>
          <w:sz w:val="16"/>
        </w:rPr>
        <w:t xml:space="preserve"> acting </w:t>
      </w:r>
      <w:r w:rsidRPr="00D836F7">
        <w:rPr>
          <w:rStyle w:val="StyleUnderline"/>
          <w:highlight w:val="cyan"/>
        </w:rPr>
        <w:t>FTC chair</w:t>
      </w:r>
      <w:r w:rsidRPr="00B37481">
        <w:rPr>
          <w:sz w:val="16"/>
        </w:rPr>
        <w:t xml:space="preserve">, Rebecca Kelly </w:t>
      </w:r>
      <w:r w:rsidRPr="00B37481">
        <w:rPr>
          <w:rStyle w:val="StyleUnderline"/>
        </w:rPr>
        <w:t>Slaughter</w:t>
      </w:r>
      <w:r w:rsidRPr="00B37481">
        <w:rPr>
          <w:sz w:val="16"/>
        </w:rPr>
        <w:t xml:space="preserve">, recently </w:t>
      </w:r>
      <w:r w:rsidRPr="00D836F7">
        <w:rPr>
          <w:rStyle w:val="StyleUnderline"/>
          <w:highlight w:val="cyan"/>
        </w:rPr>
        <w:t xml:space="preserve">signaled </w:t>
      </w:r>
      <w:r w:rsidRPr="00B37481">
        <w:rPr>
          <w:rStyle w:val="StyleUnderline"/>
        </w:rPr>
        <w:t xml:space="preserve">that the </w:t>
      </w:r>
      <w:r w:rsidRPr="00D836F7">
        <w:rPr>
          <w:rStyle w:val="StyleUnderline"/>
          <w:highlight w:val="cyan"/>
        </w:rPr>
        <w:t xml:space="preserve">FTC may </w:t>
      </w:r>
      <w:r w:rsidRPr="00D836F7">
        <w:rPr>
          <w:rStyle w:val="Emphasis"/>
          <w:highlight w:val="cyan"/>
        </w:rPr>
        <w:t>increase enforcement</w:t>
      </w:r>
      <w:r w:rsidRPr="00B37481">
        <w:rPr>
          <w:rStyle w:val="StyleUnderline"/>
        </w:rPr>
        <w:t xml:space="preserve"> and penalties </w:t>
      </w:r>
      <w:r w:rsidRPr="00D836F7">
        <w:rPr>
          <w:rStyle w:val="StyleUnderline"/>
          <w:highlight w:val="cyan"/>
        </w:rPr>
        <w:t xml:space="preserve">in </w:t>
      </w:r>
      <w:r w:rsidRPr="00B37481">
        <w:rPr>
          <w:rStyle w:val="StyleUnderline"/>
        </w:rPr>
        <w:t xml:space="preserve">the </w:t>
      </w:r>
      <w:r w:rsidRPr="00D836F7">
        <w:rPr>
          <w:rStyle w:val="Emphasis"/>
          <w:highlight w:val="cyan"/>
        </w:rPr>
        <w:t>privacy and data security</w:t>
      </w:r>
      <w:r w:rsidRPr="00D836F7">
        <w:rPr>
          <w:rStyle w:val="StyleUnderline"/>
          <w:highlight w:val="cyan"/>
        </w:rPr>
        <w:t xml:space="preserve"> realm</w:t>
      </w:r>
      <w:r w:rsidRPr="00B37481">
        <w:rPr>
          <w:sz w:val="16"/>
        </w:rPr>
        <w:t xml:space="preserve">. </w:t>
      </w:r>
      <w:r w:rsidRPr="00D836F7">
        <w:rPr>
          <w:rStyle w:val="StyleUnderline"/>
          <w:highlight w:val="cyan"/>
        </w:rPr>
        <w:t>Slaughter pointed to</w:t>
      </w:r>
      <w:r w:rsidRPr="00B37481">
        <w:rPr>
          <w:rStyle w:val="StyleUnderline"/>
        </w:rPr>
        <w:t xml:space="preserve"> several </w:t>
      </w:r>
      <w:r w:rsidRPr="00D836F7">
        <w:rPr>
          <w:rStyle w:val="StyleUnderline"/>
          <w:highlight w:val="cyan"/>
        </w:rPr>
        <w:t xml:space="preserve">areas of focus for </w:t>
      </w:r>
      <w:r w:rsidRPr="00B37481">
        <w:rPr>
          <w:rStyle w:val="StyleUnderline"/>
        </w:rPr>
        <w:t xml:space="preserve">the </w:t>
      </w:r>
      <w:r w:rsidRPr="00D836F7">
        <w:rPr>
          <w:rStyle w:val="StyleUnderline"/>
          <w:highlight w:val="cyan"/>
        </w:rPr>
        <w:t>FTC</w:t>
      </w:r>
      <w:r w:rsidRPr="00B37481">
        <w:rPr>
          <w:rStyle w:val="StyleUnderline"/>
        </w:rPr>
        <w:t xml:space="preserve"> this year</w:t>
      </w:r>
      <w:r w:rsidRPr="00B37481">
        <w:rPr>
          <w:sz w:val="16"/>
        </w:rPr>
        <w:t xml:space="preserve">, which companies will want to keep in mind: </w:t>
      </w:r>
      <w:r w:rsidRPr="00B37481">
        <w:rPr>
          <w:sz w:val="13"/>
          <w:szCs w:val="21"/>
        </w:rPr>
        <w:t xml:space="preserve">Notifying Consumers About FTC Allegations: Slaughter referred favorably to two recent cases: (1) the </w:t>
      </w:r>
      <w:proofErr w:type="spellStart"/>
      <w:r w:rsidRPr="00B37481">
        <w:rPr>
          <w:sz w:val="13"/>
          <w:szCs w:val="21"/>
        </w:rPr>
        <w:t>Everalbum</w:t>
      </w:r>
      <w:proofErr w:type="spellEnd"/>
      <w:r w:rsidRPr="00B37481">
        <w:rPr>
          <w:sz w:val="13"/>
          <w:szCs w:val="21"/>
        </w:rPr>
        <w:t xml:space="preserve">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B37481">
        <w:rPr>
          <w:sz w:val="16"/>
        </w:rPr>
        <w:t xml:space="preserve">Racial Equality and </w:t>
      </w:r>
      <w:r w:rsidRPr="00B37481">
        <w:rPr>
          <w:rStyle w:val="StyleUnderline"/>
        </w:rPr>
        <w:t>AI/Biometrics/</w:t>
      </w:r>
      <w:proofErr w:type="spellStart"/>
      <w:r w:rsidRPr="00B37481">
        <w:rPr>
          <w:rStyle w:val="StyleUnderline"/>
        </w:rPr>
        <w:t>Geotracking</w:t>
      </w:r>
      <w:proofErr w:type="spellEnd"/>
      <w:r w:rsidRPr="00B37481">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B37481">
        <w:rPr>
          <w:rStyle w:val="StyleUnderline"/>
        </w:rPr>
        <w:t xml:space="preserve">The </w:t>
      </w:r>
      <w:r w:rsidRPr="00D836F7">
        <w:rPr>
          <w:rStyle w:val="StyleUnderline"/>
          <w:highlight w:val="cyan"/>
        </w:rPr>
        <w:t>FTC intends to focus on algorithmic discrimination</w:t>
      </w:r>
      <w:r w:rsidRPr="00B37481">
        <w:rPr>
          <w:sz w:val="16"/>
        </w:rPr>
        <w:t xml:space="preserve">, </w:t>
      </w:r>
      <w:r w:rsidRPr="00B37481">
        <w:rPr>
          <w:rStyle w:val="StyleUnderline"/>
        </w:rPr>
        <w:t>as well as on the discrimination potentially embedded into facial recognition tech</w:t>
      </w:r>
      <w:r w:rsidRPr="00B37481">
        <w:rPr>
          <w:sz w:val="16"/>
        </w:rPr>
        <w:t>nologies. (</w:t>
      </w:r>
      <w:proofErr w:type="gramStart"/>
      <w:r w:rsidRPr="00B37481">
        <w:rPr>
          <w:sz w:val="16"/>
        </w:rPr>
        <w:t>This mirrors</w:t>
      </w:r>
      <w:proofErr w:type="gramEnd"/>
      <w:r w:rsidRPr="00B37481">
        <w:rPr>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D836F7">
        <w:rPr>
          <w:rStyle w:val="StyleUnderline"/>
          <w:highlight w:val="cyan"/>
        </w:rPr>
        <w:t>Companies</w:t>
      </w:r>
      <w:r w:rsidRPr="00B37481">
        <w:rPr>
          <w:rStyle w:val="StyleUnderline"/>
        </w:rPr>
        <w:t xml:space="preserve"> that</w:t>
      </w:r>
      <w:r w:rsidRPr="00B37481">
        <w:rPr>
          <w:sz w:val="16"/>
        </w:rPr>
        <w:t xml:space="preserve"> operate health apps, that are in the education technology space, or that </w:t>
      </w:r>
      <w:r w:rsidRPr="00B37481">
        <w:rPr>
          <w:rStyle w:val="StyleUnderline"/>
        </w:rPr>
        <w:t xml:space="preserve">use algorithms or facial recognition tools </w:t>
      </w:r>
      <w:r w:rsidRPr="00D836F7">
        <w:rPr>
          <w:rStyle w:val="StyleUnderline"/>
          <w:highlight w:val="cyan"/>
        </w:rPr>
        <w:t>will</w:t>
      </w:r>
      <w:r w:rsidRPr="00B37481">
        <w:rPr>
          <w:rStyle w:val="StyleUnderline"/>
        </w:rPr>
        <w:t xml:space="preserve"> want to </w:t>
      </w:r>
      <w:r w:rsidRPr="00D836F7">
        <w:rPr>
          <w:rStyle w:val="StyleUnderline"/>
          <w:highlight w:val="cyan"/>
        </w:rPr>
        <w:t>keep in mind</w:t>
      </w:r>
      <w:r w:rsidRPr="00B37481">
        <w:rPr>
          <w:rStyle w:val="StyleUnderline"/>
        </w:rPr>
        <w:t xml:space="preserve"> that these are areas of </w:t>
      </w:r>
      <w:r w:rsidRPr="00D836F7">
        <w:rPr>
          <w:rStyle w:val="StyleUnderline"/>
          <w:highlight w:val="cyan"/>
        </w:rPr>
        <w:t xml:space="preserve">focus for </w:t>
      </w:r>
      <w:r w:rsidRPr="00B37481">
        <w:rPr>
          <w:rStyle w:val="StyleUnderline"/>
        </w:rPr>
        <w:t xml:space="preserve">the </w:t>
      </w:r>
      <w:r w:rsidRPr="00D836F7">
        <w:rPr>
          <w:rStyle w:val="StyleUnderline"/>
          <w:highlight w:val="cyan"/>
        </w:rPr>
        <w:t>FTC</w:t>
      </w:r>
      <w:r w:rsidRPr="00B37481">
        <w:rPr>
          <w:sz w:val="16"/>
        </w:rPr>
        <w:t xml:space="preserve">. And for everyone, keep in mind that </w:t>
      </w:r>
      <w:r w:rsidRPr="00B37481">
        <w:rPr>
          <w:rStyle w:val="StyleUnderline"/>
        </w:rPr>
        <w:t xml:space="preserve">the </w:t>
      </w:r>
      <w:r w:rsidRPr="00D836F7">
        <w:rPr>
          <w:rStyle w:val="StyleUnderline"/>
          <w:highlight w:val="cyan"/>
        </w:rPr>
        <w:t xml:space="preserve">FTC has indicated it will </w:t>
      </w:r>
      <w:r w:rsidRPr="00D836F7">
        <w:rPr>
          <w:rStyle w:val="Emphasis"/>
          <w:highlight w:val="cyan"/>
        </w:rPr>
        <w:t>beef up privacy law penalties</w:t>
      </w:r>
      <w:r w:rsidRPr="00B37481">
        <w:rPr>
          <w:sz w:val="16"/>
        </w:rPr>
        <w:t xml:space="preserve"> and will ask for more notification to injured consumers. </w:t>
      </w:r>
    </w:p>
    <w:p w14:paraId="469D5219" w14:textId="77777777" w:rsidR="007F3AA1" w:rsidRPr="00DF71DB" w:rsidRDefault="007F3AA1" w:rsidP="007F3AA1">
      <w:pPr>
        <w:keepNext/>
        <w:keepLines/>
        <w:spacing w:before="40" w:after="0"/>
        <w:outlineLvl w:val="3"/>
        <w:rPr>
          <w:rFonts w:eastAsiaTheme="majorEastAsia" w:cstheme="majorBidi"/>
          <w:b/>
          <w:iCs/>
          <w:sz w:val="26"/>
        </w:rPr>
      </w:pPr>
      <w:r w:rsidRPr="00DF71DB">
        <w:rPr>
          <w:rFonts w:eastAsiaTheme="majorEastAsia" w:cstheme="majorBidi"/>
          <w:b/>
          <w:iCs/>
          <w:sz w:val="26"/>
        </w:rPr>
        <w:t xml:space="preserve">Antitrust enforcement saps up FTC resources and personnel, which are </w:t>
      </w:r>
      <w:r w:rsidRPr="00DF71DB">
        <w:rPr>
          <w:rFonts w:eastAsiaTheme="majorEastAsia" w:cstheme="majorBidi"/>
          <w:b/>
          <w:iCs/>
          <w:sz w:val="26"/>
          <w:u w:val="single"/>
        </w:rPr>
        <w:t>finite</w:t>
      </w:r>
      <w:r w:rsidRPr="00DF71DB">
        <w:rPr>
          <w:rFonts w:eastAsiaTheme="majorEastAsia" w:cstheme="majorBidi"/>
          <w:b/>
          <w:iCs/>
          <w:sz w:val="26"/>
        </w:rPr>
        <w:t xml:space="preserve"> </w:t>
      </w:r>
    </w:p>
    <w:p w14:paraId="1C637641" w14:textId="77777777" w:rsidR="007F3AA1" w:rsidRPr="00DF71DB" w:rsidRDefault="007F3AA1" w:rsidP="007F3AA1">
      <w:r w:rsidRPr="002C76A7">
        <w:rPr>
          <w:lang w:val="de-DE"/>
        </w:rPr>
        <w:t xml:space="preserve">Tara L. </w:t>
      </w:r>
      <w:r w:rsidRPr="002C76A7">
        <w:rPr>
          <w:b/>
          <w:bCs/>
          <w:sz w:val="26"/>
          <w:lang w:val="de-DE"/>
        </w:rPr>
        <w:t>Reinhart, et al. 21</w:t>
      </w:r>
      <w:r w:rsidRPr="002C76A7">
        <w:rPr>
          <w:lang w:val="de-DE"/>
        </w:rPr>
        <w:t xml:space="preserve">. </w:t>
      </w:r>
      <w:r w:rsidRPr="00DF71DB">
        <w:t xml:space="preserve">**Head of Skadden, Arps, Slate, Meagher &amp; </w:t>
      </w:r>
      <w:proofErr w:type="spellStart"/>
      <w:r w:rsidRPr="00DF71DB">
        <w:t>Flom</w:t>
      </w:r>
      <w:proofErr w:type="spellEnd"/>
      <w:r w:rsidRPr="00DF71DB">
        <w:t xml:space="preserve"> LLP’s Antitrust/Competition Group. **Steven C. Sunshine, Co-head of Skadden, Arps, </w:t>
      </w:r>
      <w:proofErr w:type="spellStart"/>
      <w:r w:rsidRPr="00DF71DB">
        <w:t>Slat</w:t>
      </w:r>
      <w:proofErr w:type="spellEnd"/>
      <w:r w:rsidRPr="00DF71DB">
        <w:t xml:space="preserve">, Meagher &amp; </w:t>
      </w:r>
      <w:proofErr w:type="spellStart"/>
      <w:r w:rsidRPr="00DF71DB">
        <w:t>Flom</w:t>
      </w:r>
      <w:proofErr w:type="spellEnd"/>
      <w:r w:rsidRPr="00DF71DB">
        <w:t xml:space="preserve"> LLP’s Antitrust/Competition Group. **David P. Whales, antitrust lawyer with over 25 years of experience in both private and public sectors. **Julia Y. York, partner at Skadden, Arps, </w:t>
      </w:r>
      <w:proofErr w:type="spellStart"/>
      <w:r w:rsidRPr="00DF71DB">
        <w:t>Slat</w:t>
      </w:r>
      <w:proofErr w:type="spellEnd"/>
      <w:r w:rsidRPr="00DF71DB">
        <w:t xml:space="preserve">, Meagher &amp; </w:t>
      </w:r>
      <w:proofErr w:type="spellStart"/>
      <w:r w:rsidRPr="00DF71DB">
        <w:t>Flom</w:t>
      </w:r>
      <w:proofErr w:type="spellEnd"/>
      <w:r w:rsidRPr="00DF71DB">
        <w:t xml:space="preserve"> LLP. **</w:t>
      </w:r>
      <w:proofErr w:type="spellStart"/>
      <w:r w:rsidRPr="00DF71DB">
        <w:t>Bre</w:t>
      </w:r>
      <w:proofErr w:type="spellEnd"/>
      <w:r w:rsidRPr="00DF71DB">
        <w:t xml:space="preserve"> Jordan, associate at Skadden, Arps, </w:t>
      </w:r>
      <w:proofErr w:type="spellStart"/>
      <w:r w:rsidRPr="00DF71DB">
        <w:t>Slat</w:t>
      </w:r>
      <w:proofErr w:type="spellEnd"/>
      <w:r w:rsidRPr="00DF71DB">
        <w:t xml:space="preserve">, Meagher &amp; </w:t>
      </w:r>
      <w:proofErr w:type="spellStart"/>
      <w:r w:rsidRPr="00DF71DB">
        <w:t>Flom</w:t>
      </w:r>
      <w:proofErr w:type="spellEnd"/>
      <w:r w:rsidRPr="00DF71DB">
        <w:t xml:space="preserve"> LLP focusing on antitrust law. “Lina Khan’s Appointment as FTC Chair Reflects Biden Administration’s Aggressive Stance on Antitrust Enforcement.” 6/18/21. https://www.skadden.com/insights/publications/2021/06/lina-khans-appointment-as-ftc-chair</w:t>
      </w:r>
    </w:p>
    <w:p w14:paraId="2EBC680B" w14:textId="77777777" w:rsidR="007F3AA1" w:rsidRPr="005765F3" w:rsidRDefault="007F3AA1" w:rsidP="007F3AA1">
      <w:pPr>
        <w:rPr>
          <w:u w:val="single"/>
        </w:rPr>
      </w:pPr>
      <w:r w:rsidRPr="00DF71DB">
        <w:rPr>
          <w:sz w:val="16"/>
        </w:rPr>
        <w:t xml:space="preserve">Second, like all antitrust enforcers, Ms. Khan and </w:t>
      </w:r>
      <w:r w:rsidRPr="00D836F7">
        <w:rPr>
          <w:highlight w:val="cyan"/>
          <w:u w:val="single"/>
        </w:rPr>
        <w:t xml:space="preserve">the FTC </w:t>
      </w:r>
      <w:r w:rsidRPr="00936049">
        <w:rPr>
          <w:u w:val="single"/>
        </w:rPr>
        <w:t xml:space="preserve">will </w:t>
      </w:r>
      <w:r w:rsidRPr="00D836F7">
        <w:rPr>
          <w:highlight w:val="cyan"/>
          <w:u w:val="single"/>
        </w:rPr>
        <w:t>face resource constraints</w:t>
      </w:r>
      <w:r w:rsidRPr="00DF71DB">
        <w:rPr>
          <w:sz w:val="16"/>
        </w:rPr>
        <w:t xml:space="preserve">. Bringing </w:t>
      </w:r>
      <w:r w:rsidRPr="00D836F7">
        <w:rPr>
          <w:b/>
          <w:iCs/>
          <w:highlight w:val="cyan"/>
          <w:u w:val="single"/>
        </w:rPr>
        <w:t>antitrust litigation is</w:t>
      </w:r>
      <w:r w:rsidRPr="00DF71DB">
        <w:rPr>
          <w:b/>
          <w:iCs/>
          <w:u w:val="single"/>
        </w:rPr>
        <w:t xml:space="preserve"> an </w:t>
      </w:r>
      <w:r w:rsidRPr="00BB438A">
        <w:rPr>
          <w:b/>
          <w:iCs/>
          <w:u w:val="single"/>
        </w:rPr>
        <w:t>expen</w:t>
      </w:r>
      <w:r w:rsidRPr="00936049">
        <w:rPr>
          <w:b/>
          <w:iCs/>
          <w:u w:val="single"/>
        </w:rPr>
        <w:t xml:space="preserve">sive and </w:t>
      </w:r>
      <w:r w:rsidRPr="00D836F7">
        <w:rPr>
          <w:b/>
          <w:iCs/>
          <w:highlight w:val="cyan"/>
          <w:u w:val="single"/>
        </w:rPr>
        <w:t>laborious</w:t>
      </w:r>
      <w:r w:rsidRPr="00936049">
        <w:rPr>
          <w:b/>
          <w:iCs/>
          <w:u w:val="single"/>
        </w:rPr>
        <w:t xml:space="preserve"> process</w:t>
      </w:r>
      <w:r w:rsidRPr="00936049">
        <w:rPr>
          <w:sz w:val="16"/>
        </w:rPr>
        <w:t>, often</w:t>
      </w:r>
      <w:r w:rsidRPr="00DF71DB">
        <w:rPr>
          <w:sz w:val="16"/>
        </w:rPr>
        <w:t xml:space="preserve"> </w:t>
      </w:r>
      <w:r w:rsidRPr="00D836F7">
        <w:rPr>
          <w:highlight w:val="cyan"/>
          <w:u w:val="single"/>
        </w:rPr>
        <w:t xml:space="preserve">requiring millions </w:t>
      </w:r>
      <w:r w:rsidRPr="00BB438A">
        <w:rPr>
          <w:u w:val="single"/>
        </w:rPr>
        <w:t>of dollars</w:t>
      </w:r>
      <w:r w:rsidRPr="00DF71DB">
        <w:rPr>
          <w:u w:val="single"/>
        </w:rPr>
        <w:t xml:space="preserve"> for expert fees </w:t>
      </w:r>
      <w:r w:rsidRPr="00D836F7">
        <w:rPr>
          <w:highlight w:val="cyan"/>
          <w:u w:val="single"/>
        </w:rPr>
        <w:t xml:space="preserve">and </w:t>
      </w:r>
      <w:r w:rsidRPr="00DF71DB">
        <w:rPr>
          <w:u w:val="single"/>
        </w:rPr>
        <w:t xml:space="preserve">a </w:t>
      </w:r>
      <w:r w:rsidRPr="00D836F7">
        <w:rPr>
          <w:highlight w:val="cyan"/>
          <w:u w:val="single"/>
        </w:rPr>
        <w:t xml:space="preserve">large army of </w:t>
      </w:r>
      <w:r w:rsidRPr="00936049">
        <w:rPr>
          <w:u w:val="single"/>
        </w:rPr>
        <w:t xml:space="preserve">FTC staff </w:t>
      </w:r>
      <w:r w:rsidRPr="00D836F7">
        <w:rPr>
          <w:highlight w:val="cyan"/>
          <w:u w:val="single"/>
        </w:rPr>
        <w:t>attorneys</w:t>
      </w:r>
      <w:r w:rsidRPr="00DF71DB">
        <w:rPr>
          <w:u w:val="single"/>
        </w:rPr>
        <w:t xml:space="preserve"> and </w:t>
      </w:r>
      <w:r w:rsidRPr="00936049">
        <w:rPr>
          <w:u w:val="single"/>
        </w:rPr>
        <w:t>taking many months or even years to accomplish</w:t>
      </w:r>
      <w:r w:rsidRPr="00936049">
        <w:rPr>
          <w:sz w:val="16"/>
        </w:rPr>
        <w:t>. Typically</w:t>
      </w:r>
      <w:r w:rsidRPr="00DF71DB">
        <w:rPr>
          <w:sz w:val="16"/>
        </w:rPr>
        <w:t xml:space="preserve">, </w:t>
      </w:r>
      <w:r w:rsidRPr="00DF71DB">
        <w:rPr>
          <w:u w:val="single"/>
        </w:rPr>
        <w:t xml:space="preserve">the </w:t>
      </w:r>
      <w:r w:rsidRPr="00D836F7">
        <w:rPr>
          <w:highlight w:val="cyan"/>
          <w:u w:val="single"/>
        </w:rPr>
        <w:t xml:space="preserve">FTC can only litigate a </w:t>
      </w:r>
      <w:r w:rsidRPr="00D836F7">
        <w:rPr>
          <w:b/>
          <w:iCs/>
          <w:highlight w:val="cyan"/>
          <w:u w:val="single"/>
        </w:rPr>
        <w:t>handful of</w:t>
      </w:r>
      <w:r w:rsidRPr="00DF71DB">
        <w:rPr>
          <w:b/>
          <w:iCs/>
          <w:u w:val="single"/>
        </w:rPr>
        <w:t xml:space="preserve"> antitrust </w:t>
      </w:r>
      <w:r w:rsidRPr="00D836F7">
        <w:rPr>
          <w:b/>
          <w:iCs/>
          <w:highlight w:val="cyan"/>
          <w:u w:val="single"/>
        </w:rPr>
        <w:t>matters</w:t>
      </w:r>
      <w:r w:rsidRPr="00D836F7">
        <w:rPr>
          <w:highlight w:val="cyan"/>
          <w:u w:val="single"/>
        </w:rPr>
        <w:t xml:space="preserve"> </w:t>
      </w:r>
      <w:r w:rsidRPr="00936049">
        <w:rPr>
          <w:u w:val="single"/>
        </w:rPr>
        <w:t>at a time</w:t>
      </w:r>
      <w:r w:rsidRPr="00936049">
        <w:rPr>
          <w:sz w:val="16"/>
        </w:rPr>
        <w:t>. It seems likely that Congress</w:t>
      </w:r>
      <w:r w:rsidRPr="00DF71DB">
        <w:rPr>
          <w:sz w:val="16"/>
        </w:rPr>
        <w:t xml:space="preserve"> will provide more funding to the FTC in the current environment, but </w:t>
      </w:r>
      <w:r w:rsidRPr="00D836F7">
        <w:rPr>
          <w:highlight w:val="cyan"/>
          <w:u w:val="single"/>
        </w:rPr>
        <w:t>even with</w:t>
      </w:r>
      <w:r w:rsidRPr="00DF71DB">
        <w:rPr>
          <w:sz w:val="16"/>
        </w:rPr>
        <w:t xml:space="preserve"> these </w:t>
      </w:r>
      <w:r w:rsidRPr="00D836F7">
        <w:rPr>
          <w:highlight w:val="cyan"/>
          <w:u w:val="single"/>
        </w:rPr>
        <w:t>extra resources</w:t>
      </w:r>
      <w:r w:rsidRPr="00DF71DB">
        <w:rPr>
          <w:u w:val="single"/>
        </w:rPr>
        <w:t xml:space="preserve">, the </w:t>
      </w:r>
      <w:r w:rsidRPr="00D836F7">
        <w:rPr>
          <w:b/>
          <w:iCs/>
          <w:highlight w:val="cyan"/>
          <w:u w:val="single"/>
        </w:rPr>
        <w:t>FTC will</w:t>
      </w:r>
      <w:r w:rsidRPr="00DF71DB">
        <w:rPr>
          <w:b/>
          <w:iCs/>
          <w:u w:val="single"/>
        </w:rPr>
        <w:t xml:space="preserve"> still </w:t>
      </w:r>
      <w:r w:rsidRPr="00D836F7">
        <w:rPr>
          <w:b/>
          <w:iCs/>
          <w:highlight w:val="cyan"/>
          <w:u w:val="single"/>
        </w:rPr>
        <w:t>have to pick its cases carefully</w:t>
      </w:r>
      <w:r w:rsidRPr="00DF71DB">
        <w:rPr>
          <w:u w:val="single"/>
        </w:rPr>
        <w:t xml:space="preserve"> and cannot challenge every deal or every instance of alleged unlawful conduct.</w:t>
      </w:r>
    </w:p>
    <w:p w14:paraId="0CF02BF7" w14:textId="77777777" w:rsidR="007F3AA1" w:rsidRPr="00B37481" w:rsidRDefault="007F3AA1" w:rsidP="007F3AA1">
      <w:pPr>
        <w:pStyle w:val="Heading4"/>
        <w:rPr>
          <w:rFonts w:cs="Calibri"/>
        </w:rPr>
      </w:pPr>
      <w:r w:rsidRPr="00B37481">
        <w:rPr>
          <w:rFonts w:cs="Calibri"/>
        </w:rPr>
        <w:t xml:space="preserve">That </w:t>
      </w:r>
      <w:r w:rsidRPr="00B37481">
        <w:rPr>
          <w:rFonts w:cs="Calibri"/>
          <w:u w:val="single"/>
        </w:rPr>
        <w:t>trades off</w:t>
      </w:r>
      <w:r w:rsidRPr="00B37481">
        <w:rPr>
          <w:rFonts w:cs="Calibri"/>
        </w:rPr>
        <w:t xml:space="preserve"> with the necessary resources for privacy enforcement.</w:t>
      </w:r>
    </w:p>
    <w:p w14:paraId="74D35E85" w14:textId="77777777" w:rsidR="007F3AA1" w:rsidRPr="00B37481" w:rsidRDefault="007F3AA1" w:rsidP="007F3AA1">
      <w:r w:rsidRPr="00B37481">
        <w:t xml:space="preserve">John O. </w:t>
      </w:r>
      <w:r w:rsidRPr="00B37481">
        <w:rPr>
          <w:rStyle w:val="Style13ptBold"/>
        </w:rPr>
        <w:t>McGinnis</w:t>
      </w:r>
      <w:r w:rsidRPr="00B37481">
        <w:t xml:space="preserve">* </w:t>
      </w:r>
      <w:r w:rsidRPr="00B37481">
        <w:rPr>
          <w:rStyle w:val="Style13ptBold"/>
        </w:rPr>
        <w:t>and</w:t>
      </w:r>
      <w:r w:rsidRPr="00B37481">
        <w:t xml:space="preserve"> Linda </w:t>
      </w:r>
      <w:r w:rsidRPr="00B37481">
        <w:rPr>
          <w:rStyle w:val="Style13ptBold"/>
        </w:rPr>
        <w:t>Sun</w:t>
      </w:r>
      <w:r w:rsidRPr="00B37481">
        <w:t xml:space="preserve">** </w:t>
      </w:r>
      <w:r w:rsidRPr="00B37481">
        <w:rPr>
          <w:rStyle w:val="Style13ptBold"/>
        </w:rPr>
        <w:t>20</w:t>
      </w:r>
      <w:r w:rsidRPr="00B37481">
        <w:t>. *George C. Dix Professor, Northwestern University, and Associate-Designate, Wilmer Pickering Hale &amp; Dorr LLP. “Unifying Antitrust Enforcement for the Digital Age.” Northwestern Public Law Research Paper No. 20-20. https://papers.ssrn.com/sol3/papers.cfm?abstract_id=3669087</w:t>
      </w:r>
    </w:p>
    <w:p w14:paraId="6BDE1291" w14:textId="77777777" w:rsidR="007F3AA1" w:rsidRPr="005765F3" w:rsidRDefault="007F3AA1" w:rsidP="007F3AA1">
      <w:pPr>
        <w:rPr>
          <w:sz w:val="16"/>
        </w:rPr>
      </w:pPr>
      <w:r w:rsidRPr="00B37481">
        <w:rPr>
          <w:rStyle w:val="StyleUnderline"/>
        </w:rPr>
        <w:t xml:space="preserve">The </w:t>
      </w:r>
      <w:r w:rsidRPr="00D836F7">
        <w:rPr>
          <w:rStyle w:val="StyleUnderline"/>
          <w:highlight w:val="cyan"/>
        </w:rPr>
        <w:t>FTC needs</w:t>
      </w:r>
      <w:r w:rsidRPr="00B37481">
        <w:rPr>
          <w:sz w:val="16"/>
        </w:rPr>
        <w:t xml:space="preserve"> more </w:t>
      </w:r>
      <w:r w:rsidRPr="00D836F7">
        <w:rPr>
          <w:rStyle w:val="Emphasis"/>
          <w:highlight w:val="cyan"/>
        </w:rPr>
        <w:t>resources</w:t>
      </w:r>
      <w:r w:rsidRPr="00D836F7">
        <w:rPr>
          <w:sz w:val="16"/>
          <w:highlight w:val="cyan"/>
        </w:rPr>
        <w:t xml:space="preserve"> </w:t>
      </w:r>
      <w:r w:rsidRPr="00D836F7">
        <w:rPr>
          <w:rStyle w:val="StyleUnderline"/>
          <w:highlight w:val="cyan"/>
        </w:rPr>
        <w:t>to</w:t>
      </w:r>
      <w:r w:rsidRPr="00B37481">
        <w:rPr>
          <w:rStyle w:val="StyleUnderline"/>
        </w:rPr>
        <w:t xml:space="preserve"> adequately </w:t>
      </w:r>
      <w:r w:rsidRPr="00D836F7">
        <w:rPr>
          <w:rStyle w:val="StyleUnderline"/>
          <w:highlight w:val="cyan"/>
        </w:rPr>
        <w:t>address</w:t>
      </w:r>
      <w:r w:rsidRPr="00B37481">
        <w:rPr>
          <w:rStyle w:val="StyleUnderline"/>
        </w:rPr>
        <w:t xml:space="preserve"> the nation’s growing </w:t>
      </w:r>
      <w:r w:rsidRPr="00D836F7">
        <w:rPr>
          <w:rStyle w:val="StyleUnderline"/>
          <w:highlight w:val="cyan"/>
        </w:rPr>
        <w:t>privacy concerns</w:t>
      </w:r>
      <w:r w:rsidRPr="00B37481">
        <w:rPr>
          <w:sz w:val="16"/>
        </w:rPr>
        <w:t>. Currently</w:t>
      </w:r>
      <w:r w:rsidRPr="0006588E">
        <w:rPr>
          <w:sz w:val="16"/>
        </w:rPr>
        <w:t xml:space="preserve">, </w:t>
      </w:r>
      <w:r w:rsidRPr="0006588E">
        <w:rPr>
          <w:rStyle w:val="StyleUnderline"/>
        </w:rPr>
        <w:t>the FTC oversees both consumer protection—encompassing privacy—and antitrust</w:t>
      </w:r>
      <w:r w:rsidRPr="0006588E">
        <w:rPr>
          <w:sz w:val="16"/>
        </w:rPr>
        <w:t>,249 making the FTC the chief federal agency on privacy policy and enforcement250 a</w:t>
      </w:r>
      <w:r w:rsidRPr="00B37481">
        <w:rPr>
          <w:sz w:val="16"/>
        </w:rPr>
        <w:t xml:space="preserve">nd the nation’s de-facto privacy agency.251 </w:t>
      </w:r>
      <w:r w:rsidRPr="00B37481">
        <w:rPr>
          <w:rStyle w:val="StyleUnderline"/>
        </w:rPr>
        <w:t>The agency has long-standing experience in enforcing privacy statutes2</w:t>
      </w:r>
      <w:r w:rsidRPr="00B37481">
        <w:rPr>
          <w:sz w:val="16"/>
        </w:rPr>
        <w:t xml:space="preserve">52 </w:t>
      </w:r>
      <w:r w:rsidRPr="00B37481">
        <w:rPr>
          <w:rStyle w:val="StyleUnderline"/>
        </w:rPr>
        <w:t>and also has special privacy assets, such as an internet lab capable of high-quality tech forensics</w:t>
      </w:r>
      <w:r w:rsidRPr="00B37481">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B37481">
        <w:rPr>
          <w:rStyle w:val="StyleUnderline"/>
        </w:rPr>
        <w:t xml:space="preserve">To adequately address privacy concerns, the </w:t>
      </w:r>
      <w:r w:rsidRPr="00D836F7">
        <w:rPr>
          <w:rStyle w:val="StyleUnderline"/>
          <w:highlight w:val="cyan"/>
        </w:rPr>
        <w:t>FTC needs</w:t>
      </w:r>
      <w:r w:rsidRPr="00B37481">
        <w:rPr>
          <w:sz w:val="16"/>
        </w:rPr>
        <w:t xml:space="preserve"> more </w:t>
      </w:r>
      <w:r w:rsidRPr="00B37481">
        <w:rPr>
          <w:rStyle w:val="StyleUnderline"/>
        </w:rPr>
        <w:t>resources</w:t>
      </w:r>
      <w:r w:rsidRPr="00B37481">
        <w:rPr>
          <w:sz w:val="16"/>
        </w:rPr>
        <w:t xml:space="preserve">.256 </w:t>
      </w:r>
      <w:r w:rsidRPr="00B37481">
        <w:rPr>
          <w:rStyle w:val="StyleUnderline"/>
        </w:rPr>
        <w:t>The agency has been explicit that it needs more</w:t>
      </w:r>
      <w:r w:rsidRPr="00B37481">
        <w:rPr>
          <w:sz w:val="16"/>
        </w:rPr>
        <w:t xml:space="preserve"> man</w:t>
      </w:r>
      <w:r w:rsidRPr="00B37481">
        <w:rPr>
          <w:rStyle w:val="StyleUnderline"/>
        </w:rPr>
        <w:t>power</w:t>
      </w:r>
      <w:r w:rsidRPr="00B37481">
        <w:rPr>
          <w:sz w:val="16"/>
        </w:rPr>
        <w:t xml:space="preserve"> </w:t>
      </w:r>
      <w:r w:rsidRPr="00D836F7">
        <w:rPr>
          <w:rStyle w:val="StyleUnderline"/>
          <w:highlight w:val="cyan"/>
        </w:rPr>
        <w:t>to police tech</w:t>
      </w:r>
      <w:r w:rsidRPr="00B37481">
        <w:rPr>
          <w:rStyle w:val="StyleUnderline"/>
        </w:rPr>
        <w:t xml:space="preserve"> </w:t>
      </w:r>
      <w:r w:rsidRPr="00D836F7">
        <w:rPr>
          <w:rStyle w:val="StyleUnderline"/>
          <w:highlight w:val="cyan"/>
        </w:rPr>
        <w:t>companies</w:t>
      </w:r>
      <w:r w:rsidRPr="00B37481">
        <w:rPr>
          <w:rStyle w:val="StyleUnderline"/>
        </w:rPr>
        <w:t xml:space="preserve">. In </w:t>
      </w:r>
      <w:r w:rsidRPr="00D836F7">
        <w:rPr>
          <w:rStyle w:val="StyleUnderline"/>
          <w:highlight w:val="cyan"/>
        </w:rPr>
        <w:t>requesting increased funding</w:t>
      </w:r>
      <w:r w:rsidRPr="00B37481">
        <w:rPr>
          <w:rStyle w:val="StyleUnderline"/>
        </w:rPr>
        <w:t xml:space="preserve"> from Congress, FTC Director</w:t>
      </w:r>
      <w:r w:rsidRPr="00B37481">
        <w:rPr>
          <w:sz w:val="16"/>
        </w:rPr>
        <w:t xml:space="preserve"> Joseph </w:t>
      </w:r>
      <w:r w:rsidRPr="00B37481">
        <w:rPr>
          <w:rStyle w:val="StyleUnderline"/>
        </w:rPr>
        <w:t>Simons said the money would allow the agency to hire additional staff and bring more privacy cases</w:t>
      </w:r>
      <w:r w:rsidRPr="00B37481">
        <w:rPr>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D836F7">
        <w:rPr>
          <w:rStyle w:val="StyleUnderline"/>
          <w:highlight w:val="cyan"/>
        </w:rPr>
        <w:t>Without</w:t>
      </w:r>
      <w:r w:rsidRPr="00B37481">
        <w:rPr>
          <w:rStyle w:val="StyleUnderline"/>
        </w:rPr>
        <w:t xml:space="preserve"> more lawyers, investigators, and technologists, the </w:t>
      </w:r>
      <w:r w:rsidRPr="00D836F7">
        <w:rPr>
          <w:rStyle w:val="StyleUnderline"/>
          <w:highlight w:val="cyan"/>
        </w:rPr>
        <w:t xml:space="preserve">FTC will be forced to conduct privacy investigations less thoroughly, and </w:t>
      </w:r>
      <w:r w:rsidRPr="00B37481">
        <w:rPr>
          <w:rStyle w:val="StyleUnderline"/>
        </w:rPr>
        <w:t xml:space="preserve">in some cases, </w:t>
      </w:r>
      <w:r w:rsidRPr="00D836F7">
        <w:rPr>
          <w:rStyle w:val="Emphasis"/>
          <w:highlight w:val="cyan"/>
        </w:rPr>
        <w:t xml:space="preserve">forgo </w:t>
      </w:r>
      <w:r w:rsidRPr="00B37481">
        <w:rPr>
          <w:rStyle w:val="Emphasis"/>
        </w:rPr>
        <w:t xml:space="preserve">them </w:t>
      </w:r>
      <w:r w:rsidRPr="00D836F7">
        <w:rPr>
          <w:rStyle w:val="Emphasis"/>
          <w:highlight w:val="cyan"/>
        </w:rPr>
        <w:t>altogether</w:t>
      </w:r>
      <w:r w:rsidRPr="00B37481">
        <w:rPr>
          <w:sz w:val="16"/>
        </w:rPr>
        <w:t xml:space="preserve">.260 Currently, </w:t>
      </w:r>
      <w:r w:rsidRPr="00B37481">
        <w:rPr>
          <w:rStyle w:val="StyleUnderline"/>
        </w:rPr>
        <w:t xml:space="preserve">the </w:t>
      </w:r>
      <w:r w:rsidRPr="00D836F7">
        <w:rPr>
          <w:rStyle w:val="StyleUnderline"/>
          <w:highlight w:val="cyan"/>
        </w:rPr>
        <w:t xml:space="preserve">FT C’s resources </w:t>
      </w:r>
      <w:r w:rsidRPr="00B37481">
        <w:rPr>
          <w:rStyle w:val="StyleUnderline"/>
        </w:rPr>
        <w:t xml:space="preserve">are </w:t>
      </w:r>
      <w:r w:rsidRPr="00D836F7">
        <w:rPr>
          <w:rStyle w:val="Emphasis"/>
          <w:highlight w:val="cyan"/>
        </w:rPr>
        <w:t>spread thin across multiple missions</w:t>
      </w:r>
      <w:r w:rsidRPr="00D836F7">
        <w:rPr>
          <w:rStyle w:val="StyleUnderline"/>
          <w:highlight w:val="cyan"/>
        </w:rPr>
        <w:t xml:space="preserve">, to </w:t>
      </w:r>
      <w:r w:rsidRPr="00B37481">
        <w:rPr>
          <w:rStyle w:val="StyleUnderline"/>
        </w:rPr>
        <w:t xml:space="preserve">the </w:t>
      </w:r>
      <w:r w:rsidRPr="00D836F7">
        <w:rPr>
          <w:rStyle w:val="Emphasis"/>
          <w:highlight w:val="cyan"/>
        </w:rPr>
        <w:t xml:space="preserve">detriment of </w:t>
      </w:r>
      <w:r w:rsidRPr="00B37481">
        <w:rPr>
          <w:rStyle w:val="Emphasis"/>
        </w:rPr>
        <w:t xml:space="preserve">its </w:t>
      </w:r>
      <w:r w:rsidRPr="00D836F7">
        <w:rPr>
          <w:rStyle w:val="Emphasis"/>
          <w:highlight w:val="cyan"/>
        </w:rPr>
        <w:t>privacy efforts</w:t>
      </w:r>
      <w:r w:rsidRPr="00D836F7">
        <w:rPr>
          <w:sz w:val="16"/>
          <w:highlight w:val="cyan"/>
        </w:rPr>
        <w:t xml:space="preserve">. </w:t>
      </w:r>
      <w:r w:rsidRPr="00D836F7">
        <w:rPr>
          <w:rStyle w:val="StyleUnderline"/>
          <w:highlight w:val="cyan"/>
        </w:rPr>
        <w:t>Removing</w:t>
      </w:r>
      <w:r w:rsidRPr="00B37481">
        <w:rPr>
          <w:sz w:val="16"/>
        </w:rPr>
        <w:t xml:space="preserve"> the agency’s </w:t>
      </w:r>
      <w:r w:rsidRPr="00D836F7">
        <w:rPr>
          <w:rStyle w:val="StyleUnderline"/>
          <w:highlight w:val="cyan"/>
        </w:rPr>
        <w:t>antitrust</w:t>
      </w:r>
      <w:r w:rsidRPr="00B37481">
        <w:rPr>
          <w:sz w:val="16"/>
        </w:rPr>
        <w:t xml:space="preserve"> </w:t>
      </w:r>
      <w:r w:rsidRPr="0006588E">
        <w:rPr>
          <w:sz w:val="16"/>
        </w:rPr>
        <w:t xml:space="preserve">responsibilities would </w:t>
      </w:r>
      <w:r w:rsidRPr="0006588E">
        <w:rPr>
          <w:rStyle w:val="StyleUnderline"/>
        </w:rPr>
        <w:t>reallocate resources from the antitrust department to</w:t>
      </w:r>
      <w:r w:rsidRPr="0006588E">
        <w:rPr>
          <w:sz w:val="16"/>
        </w:rPr>
        <w:t xml:space="preserve"> its </w:t>
      </w:r>
      <w:r w:rsidRPr="0006588E">
        <w:rPr>
          <w:rStyle w:val="StyleUnderline"/>
        </w:rPr>
        <w:t>privacy</w:t>
      </w:r>
      <w:r w:rsidRPr="0006588E">
        <w:rPr>
          <w:sz w:val="16"/>
        </w:rPr>
        <w:t xml:space="preserve"> unit and other areas of consumer protection. Further, it would</w:t>
      </w:r>
      <w:r w:rsidRPr="00D836F7">
        <w:rPr>
          <w:sz w:val="16"/>
          <w:highlight w:val="cyan"/>
        </w:rPr>
        <w:t xml:space="preserve"> </w:t>
      </w:r>
      <w:r w:rsidRPr="00D836F7">
        <w:rPr>
          <w:rStyle w:val="StyleUnderline"/>
          <w:highlight w:val="cyan"/>
        </w:rPr>
        <w:t>free</w:t>
      </w:r>
      <w:r w:rsidRPr="00B37481">
        <w:rPr>
          <w:rStyle w:val="StyleUnderline"/>
        </w:rPr>
        <w:t xml:space="preserve"> </w:t>
      </w:r>
      <w:r w:rsidRPr="00D836F7">
        <w:rPr>
          <w:rStyle w:val="StyleUnderline"/>
          <w:highlight w:val="cyan"/>
        </w:rPr>
        <w:t xml:space="preserve">up </w:t>
      </w:r>
      <w:r w:rsidRPr="00B37481">
        <w:rPr>
          <w:rStyle w:val="StyleUnderline"/>
        </w:rPr>
        <w:t xml:space="preserve">the </w:t>
      </w:r>
      <w:r w:rsidRPr="00D836F7">
        <w:rPr>
          <w:rStyle w:val="StyleUnderline"/>
          <w:highlight w:val="cyan"/>
        </w:rPr>
        <w:t xml:space="preserve">scarce time </w:t>
      </w:r>
      <w:r w:rsidRPr="00B37481">
        <w:rPr>
          <w:rStyle w:val="StyleUnderline"/>
        </w:rPr>
        <w:t>of the commissioners to oversee this essential effort</w:t>
      </w:r>
      <w:r w:rsidRPr="00B37481">
        <w:rPr>
          <w:sz w:val="16"/>
        </w:rPr>
        <w:t>.261</w:t>
      </w:r>
    </w:p>
    <w:p w14:paraId="417B476D" w14:textId="77777777" w:rsidR="007F3AA1" w:rsidRPr="00B37481" w:rsidRDefault="007F3AA1" w:rsidP="007F3AA1">
      <w:pPr>
        <w:pStyle w:val="Heading4"/>
        <w:rPr>
          <w:rFonts w:cs="Calibri"/>
        </w:rPr>
      </w:pPr>
      <w:r w:rsidRPr="00B37481">
        <w:rPr>
          <w:rFonts w:cs="Calibri"/>
        </w:rPr>
        <w:t xml:space="preserve">Unchecked algorithmic bias risks massive </w:t>
      </w:r>
      <w:r w:rsidRPr="00B37481">
        <w:rPr>
          <w:rFonts w:cs="Calibri"/>
          <w:u w:val="single"/>
        </w:rPr>
        <w:t>inequality</w:t>
      </w:r>
      <w:r w:rsidRPr="00B37481">
        <w:rPr>
          <w:rFonts w:cs="Calibri"/>
        </w:rPr>
        <w:t xml:space="preserve"> and </w:t>
      </w:r>
      <w:r w:rsidRPr="00B37481">
        <w:rPr>
          <w:rFonts w:cs="Calibri"/>
          <w:u w:val="single"/>
        </w:rPr>
        <w:t>extinction</w:t>
      </w:r>
      <w:r w:rsidRPr="00B37481">
        <w:rPr>
          <w:rFonts w:cs="Calibri"/>
        </w:rPr>
        <w:t>.</w:t>
      </w:r>
    </w:p>
    <w:p w14:paraId="316FF917" w14:textId="77777777" w:rsidR="007F3AA1" w:rsidRPr="00B37481" w:rsidRDefault="007F3AA1" w:rsidP="007F3AA1">
      <w:pPr>
        <w:rPr>
          <w:rStyle w:val="Hyperlink"/>
        </w:rPr>
      </w:pPr>
      <w:r w:rsidRPr="00B37481">
        <w:t>Mike</w:t>
      </w:r>
      <w:r w:rsidRPr="00B37481">
        <w:rPr>
          <w:rStyle w:val="Style13ptBold"/>
        </w:rPr>
        <w:t xml:space="preserve"> Thomas 20</w:t>
      </w:r>
      <w:r w:rsidRPr="00B37481">
        <w:t xml:space="preserve">. Quoting AI experts including MIT Physics Professors, Senior Features Writer for </w:t>
      </w:r>
      <w:proofErr w:type="spellStart"/>
      <w:r w:rsidRPr="00B37481">
        <w:t>BuiltIn</w:t>
      </w:r>
      <w:proofErr w:type="spellEnd"/>
      <w:r w:rsidRPr="00B37481">
        <w:rPr>
          <w:rStyle w:val="Style13ptBold"/>
        </w:rPr>
        <w:t xml:space="preserve">. </w:t>
      </w:r>
      <w:r w:rsidRPr="00B37481">
        <w:t xml:space="preserve">THE FUTURE OF ARTIFICIAL INTELLIGENCE: 7 ways AI can change the world for better ... or worse, Updated: April 20, 2020, </w:t>
      </w:r>
      <w:hyperlink r:id="rId6" w:history="1">
        <w:r w:rsidRPr="00B37481">
          <w:rPr>
            <w:rStyle w:val="Hyperlink"/>
          </w:rPr>
          <w:t>https://builtin.com/artificial-intelligence/artificial-intelligence-future</w:t>
        </w:r>
      </w:hyperlink>
    </w:p>
    <w:p w14:paraId="2FB3AEB0" w14:textId="77777777" w:rsidR="007F3AA1" w:rsidRPr="00B37481" w:rsidRDefault="007F3AA1" w:rsidP="007F3AA1">
      <w:proofErr w:type="spellStart"/>
      <w:r w:rsidRPr="0006588E">
        <w:rPr>
          <w:rStyle w:val="StyleUnderline"/>
        </w:rPr>
        <w:t>Klabjan</w:t>
      </w:r>
      <w:proofErr w:type="spellEnd"/>
      <w:r w:rsidRPr="0006588E">
        <w:rPr>
          <w:sz w:val="16"/>
        </w:rPr>
        <w:t xml:space="preserve"> also </w:t>
      </w:r>
      <w:r w:rsidRPr="0006588E">
        <w:rPr>
          <w:rStyle w:val="StyleUnderline"/>
        </w:rPr>
        <w:t xml:space="preserve">puts </w:t>
      </w:r>
      <w:r w:rsidRPr="0006588E">
        <w:rPr>
          <w:rStyle w:val="Emphasis"/>
        </w:rPr>
        <w:t>little stock in extreme scenarios</w:t>
      </w:r>
      <w:r w:rsidRPr="0006588E">
        <w:rPr>
          <w:sz w:val="16"/>
        </w:rPr>
        <w:t xml:space="preserve"> — the type </w:t>
      </w:r>
      <w:r w:rsidRPr="0006588E">
        <w:rPr>
          <w:rStyle w:val="StyleUnderline"/>
        </w:rPr>
        <w:t>involving</w:t>
      </w:r>
      <w:r w:rsidRPr="0006588E">
        <w:rPr>
          <w:sz w:val="16"/>
        </w:rPr>
        <w:t xml:space="preserve">, say, </w:t>
      </w:r>
      <w:r w:rsidRPr="0006588E">
        <w:rPr>
          <w:rStyle w:val="StyleUnderline"/>
        </w:rPr>
        <w:t xml:space="preserve">murderous cyborgs that turn the earth into a smoldering hellscape. He’s </w:t>
      </w:r>
      <w:r w:rsidRPr="0006588E">
        <w:rPr>
          <w:rStyle w:val="Emphasis"/>
        </w:rPr>
        <w:t>much</w:t>
      </w:r>
      <w:r w:rsidRPr="0006588E">
        <w:rPr>
          <w:rStyle w:val="StyleUnderline"/>
        </w:rPr>
        <w:t xml:space="preserve"> more concerned with </w:t>
      </w:r>
      <w:r w:rsidRPr="00D836F7">
        <w:rPr>
          <w:rStyle w:val="StyleUnderline"/>
          <w:highlight w:val="cyan"/>
        </w:rPr>
        <w:t>machines</w:t>
      </w:r>
      <w:r w:rsidRPr="00B37481">
        <w:rPr>
          <w:sz w:val="16"/>
        </w:rPr>
        <w:t xml:space="preserve"> — war robots, for instance — </w:t>
      </w:r>
      <w:r w:rsidRPr="00D836F7">
        <w:rPr>
          <w:rStyle w:val="StyleUnderline"/>
          <w:highlight w:val="cyan"/>
        </w:rPr>
        <w:t xml:space="preserve">being </w:t>
      </w:r>
      <w:r w:rsidRPr="00D836F7">
        <w:rPr>
          <w:rStyle w:val="Emphasis"/>
          <w:highlight w:val="cyan"/>
        </w:rPr>
        <w:t>fed faulty “incentives</w:t>
      </w:r>
      <w:r w:rsidRPr="00D836F7">
        <w:rPr>
          <w:rStyle w:val="StyleUnderline"/>
          <w:highlight w:val="cyan"/>
        </w:rPr>
        <w:t>” by</w:t>
      </w:r>
      <w:r w:rsidRPr="00B37481">
        <w:rPr>
          <w:sz w:val="16"/>
        </w:rPr>
        <w:t xml:space="preserve"> nefarious </w:t>
      </w:r>
      <w:r w:rsidRPr="00D836F7">
        <w:rPr>
          <w:rStyle w:val="StyleUnderline"/>
          <w:highlight w:val="cyan"/>
        </w:rPr>
        <w:t>humans</w:t>
      </w:r>
      <w:r w:rsidRPr="00B37481">
        <w:rPr>
          <w:rStyle w:val="StyleUnderline"/>
        </w:rPr>
        <w:t xml:space="preserve">. </w:t>
      </w:r>
      <w:r w:rsidRPr="0006588E">
        <w:rPr>
          <w:rStyle w:val="StyleUnderline"/>
        </w:rPr>
        <w:t>As MIT physics professors and leading AI researcher</w:t>
      </w:r>
      <w:r w:rsidRPr="0006588E">
        <w:rPr>
          <w:sz w:val="16"/>
        </w:rPr>
        <w:t xml:space="preserve"> Max </w:t>
      </w:r>
      <w:proofErr w:type="spellStart"/>
      <w:r w:rsidRPr="0006588E">
        <w:rPr>
          <w:sz w:val="16"/>
        </w:rPr>
        <w:t>Tegmark</w:t>
      </w:r>
      <w:proofErr w:type="spellEnd"/>
      <w:r w:rsidRPr="0006588E">
        <w:rPr>
          <w:sz w:val="16"/>
        </w:rPr>
        <w:t xml:space="preserve"> </w:t>
      </w:r>
      <w:r w:rsidRPr="0006588E">
        <w:rPr>
          <w:rStyle w:val="StyleUnderline"/>
        </w:rPr>
        <w:t>put it in a 2018 TED Talk</w:t>
      </w:r>
      <w:r w:rsidRPr="00B37481">
        <w:rPr>
          <w:rStyle w:val="StyleUnderline"/>
        </w:rPr>
        <w:t xml:space="preserve">, “The </w:t>
      </w:r>
      <w:r w:rsidRPr="00D836F7">
        <w:rPr>
          <w:rStyle w:val="Emphasis"/>
          <w:highlight w:val="cyan"/>
        </w:rPr>
        <w:t>real threat</w:t>
      </w:r>
      <w:r w:rsidRPr="00D836F7">
        <w:rPr>
          <w:rStyle w:val="StyleUnderline"/>
          <w:highlight w:val="cyan"/>
        </w:rPr>
        <w:t xml:space="preserve"> from AI is</w:t>
      </w:r>
      <w:r w:rsidRPr="00B37481">
        <w:rPr>
          <w:rStyle w:val="StyleUnderline"/>
        </w:rPr>
        <w:t xml:space="preserve">n’t </w:t>
      </w:r>
      <w:r w:rsidRPr="00B37481">
        <w:rPr>
          <w:rStyle w:val="Emphasis"/>
        </w:rPr>
        <w:t>malice</w:t>
      </w:r>
      <w:r w:rsidRPr="00B37481">
        <w:rPr>
          <w:rStyle w:val="StyleUnderline"/>
        </w:rPr>
        <w:t xml:space="preserve">, like in silly Hollywood movies, but </w:t>
      </w:r>
      <w:r w:rsidRPr="00D836F7">
        <w:rPr>
          <w:rStyle w:val="Emphasis"/>
          <w:highlight w:val="cyan"/>
        </w:rPr>
        <w:t>competence</w:t>
      </w:r>
      <w:r w:rsidRPr="00B37481">
        <w:rPr>
          <w:rStyle w:val="StyleUnderline"/>
        </w:rPr>
        <w:t xml:space="preserve"> — AI accomplishing goals that just aren’t aligned with ours</w:t>
      </w:r>
      <w:r w:rsidRPr="00B37481">
        <w:rPr>
          <w:sz w:val="16"/>
        </w:rPr>
        <w:t xml:space="preserve">.” That’s Laird’s take, too. “I definitely don’t see </w:t>
      </w:r>
      <w:r w:rsidRPr="00B37481">
        <w:rPr>
          <w:rStyle w:val="StyleUnderline"/>
        </w:rPr>
        <w:t>the scenario where something wakes up and decides</w:t>
      </w:r>
      <w:r w:rsidRPr="00B37481">
        <w:rPr>
          <w:sz w:val="16"/>
        </w:rPr>
        <w:t xml:space="preserve"> it wants </w:t>
      </w:r>
      <w:r w:rsidRPr="00B37481">
        <w:rPr>
          <w:rStyle w:val="StyleUnderline"/>
        </w:rPr>
        <w:t>to take over the world</w:t>
      </w:r>
      <w:r w:rsidRPr="00B37481">
        <w:rPr>
          <w:sz w:val="16"/>
        </w:rPr>
        <w:t xml:space="preserve">,” he says. “I think </w:t>
      </w:r>
      <w:r w:rsidRPr="00B37481">
        <w:rPr>
          <w:rStyle w:val="StyleUnderline"/>
        </w:rPr>
        <w:t>that’s science fiction and not the way it’s going to play out.”</w:t>
      </w:r>
      <w:r w:rsidRPr="00B37481">
        <w:rPr>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w:t>
      </w:r>
      <w:proofErr w:type="gramStart"/>
      <w:r w:rsidRPr="00B37481">
        <w:rPr>
          <w:sz w:val="16"/>
        </w:rPr>
        <w:t>actually be</w:t>
      </w:r>
      <w:proofErr w:type="gramEnd"/>
      <w:r w:rsidRPr="00B37481">
        <w:rPr>
          <w:sz w:val="16"/>
        </w:rPr>
        <w:t xml:space="preserve"> a blessing. “Time to understand what we’re creating and how we’re going to incorporate it into society,” Laird says, “might be exactly what we need.” </w:t>
      </w:r>
      <w:r w:rsidRPr="00B37481">
        <w:rPr>
          <w:rStyle w:val="StyleUnderline"/>
        </w:rPr>
        <w:t>But</w:t>
      </w:r>
      <w:r w:rsidRPr="00B37481">
        <w:rPr>
          <w:sz w:val="16"/>
        </w:rPr>
        <w:t xml:space="preserve"> no one knows for sure. “</w:t>
      </w:r>
      <w:r w:rsidRPr="00B37481">
        <w:rPr>
          <w:rStyle w:val="StyleUnderline"/>
        </w:rPr>
        <w:t>There are several major breakthroughs that have to occur, and</w:t>
      </w:r>
      <w:r w:rsidRPr="00B37481">
        <w:rPr>
          <w:sz w:val="16"/>
        </w:rPr>
        <w:t xml:space="preserve"> those </w:t>
      </w:r>
      <w:r w:rsidRPr="00B37481">
        <w:rPr>
          <w:rStyle w:val="StyleUnderline"/>
        </w:rPr>
        <w:t>could come very quickly</w:t>
      </w:r>
      <w:r w:rsidRPr="00B37481">
        <w:rPr>
          <w:sz w:val="16"/>
        </w:rPr>
        <w:t xml:space="preserve">,” Russell said during his Westminster talk. </w:t>
      </w:r>
      <w:r w:rsidRPr="00B37481">
        <w:rPr>
          <w:rStyle w:val="StyleUnderline"/>
        </w:rPr>
        <w:t>Referencing the rapid transformational effect of nuclear fission</w:t>
      </w:r>
      <w:r w:rsidRPr="00B37481">
        <w:rPr>
          <w:sz w:val="16"/>
        </w:rPr>
        <w:t xml:space="preserve"> (atom splitting) by British physicist Ernest Rutherford in 1917, </w:t>
      </w:r>
      <w:r w:rsidRPr="00B37481">
        <w:rPr>
          <w:rStyle w:val="StyleUnderline"/>
        </w:rPr>
        <w:t xml:space="preserve">he added, “It’s very, very hard to predict when these conceptual breakthroughs are going to </w:t>
      </w:r>
      <w:r w:rsidRPr="0006588E">
        <w:rPr>
          <w:rStyle w:val="StyleUnderline"/>
        </w:rPr>
        <w:t>happen</w:t>
      </w:r>
      <w:r w:rsidRPr="0006588E">
        <w:rPr>
          <w:sz w:val="16"/>
        </w:rPr>
        <w:t xml:space="preserve">.” </w:t>
      </w:r>
      <w:r w:rsidRPr="0006588E">
        <w:rPr>
          <w:rStyle w:val="StyleUnderline"/>
        </w:rPr>
        <w:t>But whenever they do</w:t>
      </w:r>
      <w:r w:rsidRPr="0006588E">
        <w:rPr>
          <w:sz w:val="16"/>
        </w:rPr>
        <w:t xml:space="preserve">, if they do, </w:t>
      </w:r>
      <w:r w:rsidRPr="0006588E">
        <w:rPr>
          <w:rStyle w:val="StyleUnderline"/>
        </w:rPr>
        <w:t xml:space="preserve">he emphasized the importance of preparation. </w:t>
      </w:r>
      <w:r w:rsidRPr="0006588E">
        <w:rPr>
          <w:sz w:val="16"/>
        </w:rPr>
        <w:t xml:space="preserve">That means starting or continuing discussions about the ethical use of A.G.I. and whether it should be regulated. </w:t>
      </w:r>
      <w:r w:rsidRPr="0006588E">
        <w:rPr>
          <w:rStyle w:val="StyleUnderline"/>
        </w:rPr>
        <w:t xml:space="preserve">That means </w:t>
      </w:r>
      <w:r w:rsidRPr="00D836F7">
        <w:rPr>
          <w:rStyle w:val="StyleUnderline"/>
          <w:highlight w:val="cyan"/>
        </w:rPr>
        <w:t xml:space="preserve">working to </w:t>
      </w:r>
      <w:r w:rsidRPr="00D836F7">
        <w:rPr>
          <w:rStyle w:val="Emphasis"/>
          <w:highlight w:val="cyan"/>
        </w:rPr>
        <w:t>eliminate data bias</w:t>
      </w:r>
      <w:r w:rsidRPr="00D836F7">
        <w:rPr>
          <w:rStyle w:val="StyleUnderline"/>
          <w:highlight w:val="cyan"/>
        </w:rPr>
        <w:t xml:space="preserve">, which has </w:t>
      </w:r>
      <w:r w:rsidRPr="00B37481">
        <w:rPr>
          <w:rStyle w:val="StyleUnderline"/>
        </w:rPr>
        <w:t xml:space="preserve">a </w:t>
      </w:r>
      <w:r w:rsidRPr="00D836F7">
        <w:rPr>
          <w:rStyle w:val="Emphasis"/>
          <w:highlight w:val="cyan"/>
        </w:rPr>
        <w:t>corrupting effect on algorithms</w:t>
      </w:r>
      <w:r w:rsidRPr="00D836F7">
        <w:rPr>
          <w:rStyle w:val="StyleUnderline"/>
          <w:highlight w:val="cyan"/>
        </w:rPr>
        <w:t xml:space="preserve"> </w:t>
      </w:r>
      <w:r w:rsidRPr="0006588E">
        <w:rPr>
          <w:rStyle w:val="StyleUnderline"/>
        </w:rPr>
        <w:t xml:space="preserve">and is </w:t>
      </w:r>
      <w:r w:rsidRPr="0006588E">
        <w:rPr>
          <w:rStyle w:val="Emphasis"/>
        </w:rPr>
        <w:t>currently a fat fly in the AI ointment</w:t>
      </w:r>
      <w:r w:rsidRPr="0006588E">
        <w:rPr>
          <w:sz w:val="16"/>
        </w:rPr>
        <w:t>. That</w:t>
      </w:r>
      <w:r w:rsidRPr="00B37481">
        <w:rPr>
          <w:sz w:val="16"/>
        </w:rPr>
        <w:t xml:space="preserve"> means working to invent and augment security measures capable of keeping the technology in check. </w:t>
      </w:r>
      <w:r w:rsidRPr="00B37481">
        <w:rPr>
          <w:rStyle w:val="StyleUnderline"/>
        </w:rPr>
        <w:t xml:space="preserve">And it means having the humility to realize that just because we can doesn’t mean we should. </w:t>
      </w:r>
      <w:r w:rsidRPr="00B37481">
        <w:rPr>
          <w:sz w:val="16"/>
        </w:rPr>
        <w:t xml:space="preserve">“Our situation with technology is complicated, but the big picture is rather simple,” </w:t>
      </w:r>
      <w:proofErr w:type="spellStart"/>
      <w:r w:rsidRPr="00B37481">
        <w:rPr>
          <w:sz w:val="16"/>
        </w:rPr>
        <w:t>Tegmark</w:t>
      </w:r>
      <w:proofErr w:type="spellEnd"/>
      <w:r w:rsidRPr="00B37481">
        <w:rPr>
          <w:sz w:val="16"/>
        </w:rPr>
        <w:t xml:space="preserve"> said during his TED Talk. “Most </w:t>
      </w:r>
      <w:r w:rsidRPr="00B37481">
        <w:rPr>
          <w:rStyle w:val="StyleUnderline"/>
        </w:rPr>
        <w:t xml:space="preserve">AGI researchers </w:t>
      </w:r>
      <w:r w:rsidRPr="0006588E">
        <w:rPr>
          <w:rStyle w:val="StyleUnderline"/>
        </w:rPr>
        <w:t xml:space="preserve">expect AGI within decades, and </w:t>
      </w:r>
      <w:r w:rsidRPr="00D836F7">
        <w:rPr>
          <w:rStyle w:val="Emphasis"/>
          <w:highlight w:val="cyan"/>
        </w:rPr>
        <w:t xml:space="preserve">if we </w:t>
      </w:r>
      <w:r w:rsidRPr="00B37481">
        <w:rPr>
          <w:rStyle w:val="Emphasis"/>
        </w:rPr>
        <w:t xml:space="preserve">just </w:t>
      </w:r>
      <w:r w:rsidRPr="00D836F7">
        <w:rPr>
          <w:rStyle w:val="Emphasis"/>
          <w:highlight w:val="cyan"/>
        </w:rPr>
        <w:t xml:space="preserve">bumble </w:t>
      </w:r>
      <w:r w:rsidRPr="00B37481">
        <w:rPr>
          <w:rStyle w:val="Emphasis"/>
        </w:rPr>
        <w:t xml:space="preserve">into this </w:t>
      </w:r>
      <w:r w:rsidRPr="00D836F7">
        <w:rPr>
          <w:rStyle w:val="Emphasis"/>
          <w:highlight w:val="cyan"/>
        </w:rPr>
        <w:t>unprepared</w:t>
      </w:r>
      <w:r w:rsidRPr="00D836F7">
        <w:rPr>
          <w:rStyle w:val="StyleUnderline"/>
          <w:highlight w:val="cyan"/>
        </w:rPr>
        <w:t>, it will</w:t>
      </w:r>
      <w:r w:rsidRPr="00B37481">
        <w:rPr>
          <w:sz w:val="16"/>
        </w:rPr>
        <w:t xml:space="preserve"> probably </w:t>
      </w:r>
      <w:r w:rsidRPr="00D836F7">
        <w:rPr>
          <w:rStyle w:val="Emphasis"/>
          <w:highlight w:val="cyan"/>
        </w:rPr>
        <w:t xml:space="preserve">be </w:t>
      </w:r>
      <w:r w:rsidRPr="00B37481">
        <w:rPr>
          <w:rStyle w:val="Emphasis"/>
        </w:rPr>
        <w:t xml:space="preserve">the </w:t>
      </w:r>
      <w:r w:rsidRPr="00D836F7">
        <w:rPr>
          <w:rStyle w:val="Emphasis"/>
          <w:highlight w:val="cyan"/>
        </w:rPr>
        <w:t>biggest mistake in human history</w:t>
      </w:r>
      <w:r w:rsidRPr="00D836F7">
        <w:rPr>
          <w:sz w:val="16"/>
          <w:highlight w:val="cyan"/>
        </w:rPr>
        <w:t xml:space="preserve">. </w:t>
      </w:r>
      <w:r w:rsidRPr="00B37481">
        <w:rPr>
          <w:rStyle w:val="StyleUnderline"/>
        </w:rPr>
        <w:t xml:space="preserve">It could </w:t>
      </w:r>
      <w:r w:rsidRPr="00D836F7">
        <w:rPr>
          <w:rStyle w:val="StyleUnderline"/>
          <w:highlight w:val="cyan"/>
        </w:rPr>
        <w:t>enable brutal</w:t>
      </w:r>
      <w:r w:rsidRPr="00B37481">
        <w:rPr>
          <w:sz w:val="16"/>
        </w:rPr>
        <w:t xml:space="preserve"> global </w:t>
      </w:r>
      <w:r w:rsidRPr="00D836F7">
        <w:rPr>
          <w:rStyle w:val="StyleUnderline"/>
          <w:highlight w:val="cyan"/>
        </w:rPr>
        <w:t xml:space="preserve">dictatorship with </w:t>
      </w:r>
      <w:r w:rsidRPr="00D836F7">
        <w:rPr>
          <w:rStyle w:val="Emphasis"/>
          <w:highlight w:val="cyan"/>
        </w:rPr>
        <w:t>unprecedented inequality</w:t>
      </w:r>
      <w:r w:rsidRPr="00D836F7">
        <w:rPr>
          <w:rStyle w:val="StyleUnderline"/>
          <w:highlight w:val="cyan"/>
        </w:rPr>
        <w:t xml:space="preserve">, </w:t>
      </w:r>
      <w:r w:rsidRPr="00B37481">
        <w:rPr>
          <w:rStyle w:val="StyleUnderline"/>
        </w:rPr>
        <w:t>surveillance</w:t>
      </w:r>
      <w:r w:rsidRPr="00D836F7">
        <w:rPr>
          <w:rStyle w:val="StyleUnderline"/>
          <w:highlight w:val="cyan"/>
        </w:rPr>
        <w:t xml:space="preserve">, </w:t>
      </w:r>
      <w:r w:rsidRPr="00D836F7">
        <w:rPr>
          <w:rStyle w:val="Emphasis"/>
          <w:highlight w:val="cyan"/>
        </w:rPr>
        <w:t>suffering</w:t>
      </w:r>
      <w:r w:rsidRPr="00D836F7">
        <w:rPr>
          <w:rStyle w:val="StyleUnderline"/>
          <w:highlight w:val="cyan"/>
        </w:rPr>
        <w:t xml:space="preserve"> and</w:t>
      </w:r>
      <w:r w:rsidRPr="00B37481">
        <w:rPr>
          <w:rStyle w:val="StyleUnderline"/>
        </w:rPr>
        <w:t xml:space="preserve"> maybe </w:t>
      </w:r>
      <w:r w:rsidRPr="00B37481">
        <w:rPr>
          <w:rStyle w:val="Emphasis"/>
        </w:rPr>
        <w:t xml:space="preserve">even human </w:t>
      </w:r>
      <w:r w:rsidRPr="00D836F7">
        <w:rPr>
          <w:rStyle w:val="Emphasis"/>
          <w:highlight w:val="cyan"/>
        </w:rPr>
        <w:t>extinction</w:t>
      </w:r>
      <w:r w:rsidRPr="00B37481">
        <w:rPr>
          <w:sz w:val="16"/>
        </w:rPr>
        <w:t xml:space="preserve">. </w:t>
      </w:r>
      <w:r w:rsidRPr="00B37481">
        <w:rPr>
          <w:rStyle w:val="Emphasis"/>
        </w:rPr>
        <w:t xml:space="preserve">But </w:t>
      </w:r>
      <w:r w:rsidRPr="00D836F7">
        <w:rPr>
          <w:rStyle w:val="Emphasis"/>
          <w:highlight w:val="cyan"/>
        </w:rPr>
        <w:t>if we</w:t>
      </w:r>
      <w:r w:rsidRPr="00B37481">
        <w:rPr>
          <w:rStyle w:val="Emphasis"/>
        </w:rPr>
        <w:t xml:space="preserve"> </w:t>
      </w:r>
      <w:r w:rsidRPr="00D836F7">
        <w:rPr>
          <w:rStyle w:val="Emphasis"/>
          <w:highlight w:val="cyan"/>
        </w:rPr>
        <w:t>steer carefully</w:t>
      </w:r>
      <w:r w:rsidRPr="00D836F7">
        <w:rPr>
          <w:rStyle w:val="StyleUnderline"/>
          <w:highlight w:val="cyan"/>
        </w:rPr>
        <w:t xml:space="preserve">, </w:t>
      </w:r>
      <w:r w:rsidRPr="00B37481">
        <w:rPr>
          <w:rStyle w:val="StyleUnderline"/>
        </w:rPr>
        <w:t xml:space="preserve">we could </w:t>
      </w:r>
      <w:r w:rsidRPr="00D836F7">
        <w:rPr>
          <w:rStyle w:val="StyleUnderline"/>
          <w:highlight w:val="cyan"/>
        </w:rPr>
        <w:t xml:space="preserve">end up in </w:t>
      </w:r>
      <w:r w:rsidRPr="00B37481">
        <w:rPr>
          <w:rStyle w:val="StyleUnderline"/>
        </w:rPr>
        <w:t xml:space="preserve">a </w:t>
      </w:r>
      <w:r w:rsidRPr="00D836F7">
        <w:rPr>
          <w:rStyle w:val="Emphasis"/>
          <w:highlight w:val="cyan"/>
        </w:rPr>
        <w:t>fantastic future</w:t>
      </w:r>
      <w:r w:rsidRPr="00D836F7">
        <w:rPr>
          <w:sz w:val="16"/>
          <w:highlight w:val="cyan"/>
        </w:rPr>
        <w:t xml:space="preserve"> </w:t>
      </w:r>
      <w:r w:rsidRPr="00B37481">
        <w:rPr>
          <w:rStyle w:val="StyleUnderline"/>
        </w:rPr>
        <w:t xml:space="preserve">where </w:t>
      </w:r>
      <w:r w:rsidRPr="00B37481">
        <w:rPr>
          <w:rStyle w:val="Emphasis"/>
        </w:rPr>
        <w:t>everybody’s better off</w:t>
      </w:r>
      <w:r w:rsidRPr="00B37481">
        <w:rPr>
          <w:rStyle w:val="StyleUnderline"/>
        </w:rPr>
        <w:t xml:space="preserve">—the poor are richer, the rich are richer, </w:t>
      </w:r>
      <w:r w:rsidRPr="00B37481">
        <w:rPr>
          <w:rStyle w:val="Emphasis"/>
        </w:rPr>
        <w:t>everybody’s healthy and free</w:t>
      </w:r>
      <w:r w:rsidRPr="00B37481">
        <w:rPr>
          <w:sz w:val="16"/>
        </w:rPr>
        <w:t xml:space="preserve"> to live out their dreams.” </w:t>
      </w:r>
    </w:p>
    <w:p w14:paraId="1B416CC8" w14:textId="77777777" w:rsidR="007F3AA1" w:rsidRPr="00CA65E8" w:rsidRDefault="007F3AA1" w:rsidP="007F3AA1">
      <w:pPr>
        <w:rPr>
          <w:u w:val="single"/>
        </w:rPr>
      </w:pPr>
    </w:p>
    <w:p w14:paraId="37F6FC23" w14:textId="77777777" w:rsidR="007F3AA1" w:rsidRPr="009A46A1" w:rsidRDefault="007F3AA1" w:rsidP="007F3AA1">
      <w:pPr>
        <w:pStyle w:val="Heading3"/>
        <w:rPr>
          <w:rFonts w:asciiTheme="minorHAnsi" w:hAnsiTheme="minorHAnsi" w:cstheme="minorHAnsi"/>
        </w:rPr>
      </w:pPr>
      <w:r w:rsidRPr="009A46A1">
        <w:rPr>
          <w:rFonts w:asciiTheme="minorHAnsi" w:hAnsiTheme="minorHAnsi" w:cstheme="minorHAnsi"/>
        </w:rPr>
        <w:t>OFF</w:t>
      </w:r>
    </w:p>
    <w:p w14:paraId="1933AF7F" w14:textId="77777777" w:rsidR="007F3AA1" w:rsidRPr="009A46A1" w:rsidRDefault="007F3AA1" w:rsidP="007F3AA1">
      <w:pPr>
        <w:pStyle w:val="Heading4"/>
        <w:rPr>
          <w:rFonts w:asciiTheme="minorHAnsi" w:hAnsiTheme="minorHAnsi" w:cstheme="minorHAnsi"/>
        </w:rPr>
      </w:pPr>
      <w:r w:rsidRPr="009A46A1">
        <w:rPr>
          <w:rFonts w:asciiTheme="minorHAnsi" w:hAnsiTheme="minorHAnsi" w:cstheme="minorHAnsi"/>
        </w:rPr>
        <w:t xml:space="preserve">The </w:t>
      </w:r>
      <w:proofErr w:type="spellStart"/>
      <w:r w:rsidRPr="009A46A1">
        <w:rPr>
          <w:rFonts w:asciiTheme="minorHAnsi" w:hAnsiTheme="minorHAnsi" w:cstheme="minorHAnsi"/>
        </w:rPr>
        <w:t>aff</w:t>
      </w:r>
      <w:proofErr w:type="spellEnd"/>
      <w:r w:rsidRPr="009A46A1">
        <w:rPr>
          <w:rFonts w:asciiTheme="minorHAnsi" w:hAnsiTheme="minorHAnsi" w:cstheme="minorHAnsi"/>
        </w:rPr>
        <w:t xml:space="preserve"> is </w:t>
      </w:r>
      <w:proofErr w:type="spellStart"/>
      <w:r w:rsidRPr="009A46A1">
        <w:rPr>
          <w:rFonts w:asciiTheme="minorHAnsi" w:hAnsiTheme="minorHAnsi" w:cstheme="minorHAnsi"/>
        </w:rPr>
        <w:t>sua</w:t>
      </w:r>
      <w:proofErr w:type="spellEnd"/>
      <w:r w:rsidRPr="009A46A1">
        <w:rPr>
          <w:rFonts w:asciiTheme="minorHAnsi" w:hAnsiTheme="minorHAnsi" w:cstheme="minorHAnsi"/>
        </w:rPr>
        <w:t xml:space="preserve"> sponte – it </w:t>
      </w:r>
      <w:proofErr w:type="gramStart"/>
      <w:r w:rsidRPr="009A46A1">
        <w:rPr>
          <w:rFonts w:asciiTheme="minorHAnsi" w:hAnsiTheme="minorHAnsi" w:cstheme="minorHAnsi"/>
        </w:rPr>
        <w:t>makes a decision</w:t>
      </w:r>
      <w:proofErr w:type="gramEnd"/>
      <w:r w:rsidRPr="009A46A1">
        <w:rPr>
          <w:rFonts w:asciiTheme="minorHAnsi" w:hAnsiTheme="minorHAnsi" w:cstheme="minorHAnsi"/>
        </w:rPr>
        <w:t xml:space="preserve"> in absence of arguments presented before the court – that crushes court legitimacy</w:t>
      </w:r>
    </w:p>
    <w:p w14:paraId="6EE05A60" w14:textId="77777777" w:rsidR="007F3AA1" w:rsidRPr="009A46A1" w:rsidRDefault="007F3AA1" w:rsidP="007F3AA1">
      <w:pPr>
        <w:rPr>
          <w:rFonts w:asciiTheme="minorHAnsi" w:hAnsiTheme="minorHAnsi" w:cstheme="minorHAnsi"/>
        </w:rPr>
      </w:pPr>
      <w:r w:rsidRPr="009A46A1">
        <w:rPr>
          <w:rStyle w:val="Style13ptBold"/>
          <w:rFonts w:asciiTheme="minorHAnsi" w:hAnsiTheme="minorHAnsi" w:cstheme="minorHAnsi"/>
        </w:rPr>
        <w:t>Milani &amp; Smith 02</w:t>
      </w:r>
      <w:r w:rsidRPr="009A46A1">
        <w:rPr>
          <w:rFonts w:asciiTheme="minorHAnsi" w:hAnsiTheme="minorHAnsi" w:cstheme="minorHAnsi"/>
        </w:rPr>
        <w:t xml:space="preserve"> (Adam and Michael, both are Assistant Professors, Mercer University School of Law, “Playing God: A Critical Look at </w:t>
      </w:r>
      <w:proofErr w:type="spellStart"/>
      <w:r w:rsidRPr="009A46A1">
        <w:rPr>
          <w:rFonts w:asciiTheme="minorHAnsi" w:hAnsiTheme="minorHAnsi" w:cstheme="minorHAnsi"/>
        </w:rPr>
        <w:t>Sua</w:t>
      </w:r>
      <w:proofErr w:type="spellEnd"/>
      <w:r w:rsidRPr="009A46A1">
        <w:rPr>
          <w:rFonts w:asciiTheme="minorHAnsi" w:hAnsiTheme="minorHAnsi" w:cstheme="minorHAnsi"/>
        </w:rPr>
        <w:t xml:space="preserve"> Sponte Decisions by Appellate Courts,” 69 Tenn. L. Rev. 245, Winter, lexis)</w:t>
      </w:r>
    </w:p>
    <w:p w14:paraId="2FF7FA67" w14:textId="77777777" w:rsidR="007F3AA1" w:rsidRPr="009A46A1" w:rsidRDefault="007F3AA1" w:rsidP="007F3AA1">
      <w:pPr>
        <w:rPr>
          <w:rFonts w:asciiTheme="minorHAnsi" w:hAnsiTheme="minorHAnsi" w:cstheme="minorHAnsi"/>
          <w:sz w:val="16"/>
        </w:rPr>
      </w:pPr>
      <w:r w:rsidRPr="009A46A1">
        <w:rPr>
          <w:rStyle w:val="StyleUnderline"/>
          <w:rFonts w:asciiTheme="minorHAnsi" w:hAnsiTheme="minorHAnsi" w:cstheme="minorHAnsi"/>
        </w:rPr>
        <w:t>The heart of the American legal system is the adversary process in which trained advocates present the parties’ facts and arguments to neutral decision makers</w:t>
      </w:r>
      <w:r w:rsidRPr="009A46A1">
        <w:rPr>
          <w:rFonts w:asciiTheme="minorHAnsi" w:hAnsiTheme="minorHAnsi" w:cstheme="minorHAnsi"/>
          <w:sz w:val="16"/>
        </w:rPr>
        <w:t xml:space="preserve">. </w:t>
      </w:r>
      <w:r w:rsidRPr="009A46A1">
        <w:rPr>
          <w:rStyle w:val="StyleUnderline"/>
          <w:rFonts w:asciiTheme="minorHAnsi" w:hAnsiTheme="minorHAnsi" w:cstheme="minorHAnsi"/>
        </w:rPr>
        <w:t>The fundamental premise of the adversary process is that these advocates will uncover and present more useful information and arguments to the decision maker than would be developed by a judicial officer</w:t>
      </w:r>
      <w:r w:rsidRPr="009A46A1">
        <w:rPr>
          <w:rFonts w:asciiTheme="minorHAnsi" w:hAnsiTheme="minorHAnsi" w:cstheme="minorHAnsi"/>
          <w:sz w:val="16"/>
        </w:rPr>
        <w:t xml:space="preserve"> acting on his own in an inquisitorial system.3 </w:t>
      </w:r>
      <w:r w:rsidRPr="0027435D">
        <w:rPr>
          <w:rStyle w:val="StyleUnderline"/>
          <w:rFonts w:asciiTheme="minorHAnsi" w:hAnsiTheme="minorHAnsi" w:cstheme="minorHAnsi"/>
          <w:highlight w:val="cyan"/>
        </w:rPr>
        <w:t>The</w:t>
      </w:r>
      <w:r w:rsidRPr="009A46A1">
        <w:rPr>
          <w:rStyle w:val="StyleUnderline"/>
          <w:rFonts w:asciiTheme="minorHAnsi" w:hAnsiTheme="minorHAnsi" w:cstheme="minorHAnsi"/>
        </w:rPr>
        <w:t xml:space="preserve"> adversary </w:t>
      </w:r>
      <w:r w:rsidRPr="0027435D">
        <w:rPr>
          <w:rStyle w:val="StyleUnderline"/>
          <w:rFonts w:asciiTheme="minorHAnsi" w:hAnsiTheme="minorHAnsi" w:cstheme="minorHAnsi"/>
          <w:highlight w:val="cyan"/>
        </w:rPr>
        <w:t>process</w:t>
      </w:r>
      <w:r w:rsidRPr="009A46A1">
        <w:rPr>
          <w:rStyle w:val="StyleUnderline"/>
          <w:rFonts w:asciiTheme="minorHAnsi" w:hAnsiTheme="minorHAnsi" w:cstheme="minorHAnsi"/>
        </w:rPr>
        <w:t xml:space="preserve"> is also said to “</w:t>
      </w:r>
      <w:r w:rsidRPr="0027435D">
        <w:rPr>
          <w:rStyle w:val="StyleUnderline"/>
          <w:rFonts w:asciiTheme="minorHAnsi" w:hAnsiTheme="minorHAnsi" w:cstheme="minorHAnsi"/>
          <w:highlight w:val="cyan"/>
        </w:rPr>
        <w:t>promote</w:t>
      </w:r>
      <w:r w:rsidRPr="009A46A1">
        <w:rPr>
          <w:rStyle w:val="StyleUnderline"/>
          <w:rFonts w:asciiTheme="minorHAnsi" w:hAnsiTheme="minorHAnsi" w:cstheme="minorHAnsi"/>
        </w:rPr>
        <w:t xml:space="preserve">[] litigant and </w:t>
      </w:r>
      <w:r w:rsidRPr="0027435D">
        <w:rPr>
          <w:rStyle w:val="StyleUnderline"/>
          <w:rFonts w:asciiTheme="minorHAnsi" w:hAnsiTheme="minorHAnsi" w:cstheme="minorHAnsi"/>
          <w:highlight w:val="cyan"/>
        </w:rPr>
        <w:t>societal acceptance of</w:t>
      </w:r>
      <w:r w:rsidRPr="009A46A1">
        <w:rPr>
          <w:rStyle w:val="StyleUnderline"/>
          <w:rFonts w:asciiTheme="minorHAnsi" w:hAnsiTheme="minorHAnsi" w:cstheme="minorHAnsi"/>
        </w:rPr>
        <w:t xml:space="preserve"> decisions </w:t>
      </w:r>
      <w:r w:rsidRPr="0027435D">
        <w:rPr>
          <w:rStyle w:val="StyleUnderline"/>
          <w:rFonts w:asciiTheme="minorHAnsi" w:hAnsiTheme="minorHAnsi" w:cstheme="minorHAnsi"/>
        </w:rPr>
        <w:t>rendered by the courts</w:t>
      </w:r>
      <w:r w:rsidRPr="009A46A1">
        <w:rPr>
          <w:rFonts w:asciiTheme="minorHAnsi" w:hAnsiTheme="minorHAnsi" w:cstheme="minorHAnsi"/>
          <w:sz w:val="16"/>
        </w:rPr>
        <w:t xml:space="preserve">”4 </w:t>
      </w:r>
      <w:r w:rsidRPr="0027435D">
        <w:rPr>
          <w:rStyle w:val="StyleUnderline"/>
          <w:rFonts w:asciiTheme="minorHAnsi" w:hAnsiTheme="minorHAnsi" w:cstheme="minorHAnsi"/>
          <w:highlight w:val="cyan"/>
        </w:rPr>
        <w:t>because</w:t>
      </w:r>
      <w:r w:rsidRPr="009A46A1">
        <w:rPr>
          <w:rStyle w:val="StyleUnderline"/>
          <w:rFonts w:asciiTheme="minorHAnsi" w:hAnsiTheme="minorHAnsi" w:cstheme="minorHAnsi"/>
        </w:rPr>
        <w:t xml:space="preserve"> </w:t>
      </w:r>
      <w:r w:rsidRPr="0027435D">
        <w:rPr>
          <w:rStyle w:val="StyleUnderline"/>
          <w:rFonts w:asciiTheme="minorHAnsi" w:hAnsiTheme="minorHAnsi" w:cstheme="minorHAnsi"/>
        </w:rPr>
        <w:t>a</w:t>
      </w:r>
      <w:r w:rsidRPr="0027435D">
        <w:rPr>
          <w:rStyle w:val="StyleUnderline"/>
          <w:rFonts w:asciiTheme="minorHAnsi" w:hAnsiTheme="minorHAnsi" w:cstheme="minorHAnsi"/>
          <w:highlight w:val="cyan"/>
        </w:rPr>
        <w:t xml:space="preserve"> party</w:t>
      </w:r>
      <w:r w:rsidRPr="009A46A1">
        <w:rPr>
          <w:rStyle w:val="StyleUnderline"/>
          <w:rFonts w:asciiTheme="minorHAnsi" w:hAnsiTheme="minorHAnsi" w:cstheme="minorHAnsi"/>
        </w:rPr>
        <w:t xml:space="preserve"> who “is </w:t>
      </w:r>
      <w:r w:rsidRPr="0027435D">
        <w:rPr>
          <w:rStyle w:val="StyleUnderline"/>
          <w:rFonts w:asciiTheme="minorHAnsi" w:hAnsiTheme="minorHAnsi" w:cstheme="minorHAnsi"/>
          <w:highlight w:val="cyan"/>
        </w:rPr>
        <w:t>intimately involved</w:t>
      </w:r>
      <w:r w:rsidRPr="009A46A1">
        <w:rPr>
          <w:rStyle w:val="StyleUnderline"/>
          <w:rFonts w:asciiTheme="minorHAnsi" w:hAnsiTheme="minorHAnsi" w:cstheme="minorHAnsi"/>
        </w:rPr>
        <w:t xml:space="preserve"> in the adjudicatory process and </w:t>
      </w:r>
      <w:r w:rsidRPr="0027435D">
        <w:rPr>
          <w:rStyle w:val="StyleUnderline"/>
          <w:rFonts w:asciiTheme="minorHAnsi" w:hAnsiTheme="minorHAnsi" w:cstheme="minorHAnsi"/>
          <w:highlight w:val="cyan"/>
        </w:rPr>
        <w:t>feels</w:t>
      </w:r>
      <w:r w:rsidRPr="009A46A1">
        <w:rPr>
          <w:rStyle w:val="StyleUnderline"/>
          <w:rFonts w:asciiTheme="minorHAnsi" w:hAnsiTheme="minorHAnsi" w:cstheme="minorHAnsi"/>
        </w:rPr>
        <w:t xml:space="preserve"> that</w:t>
      </w:r>
      <w:r w:rsidRPr="009A46A1">
        <w:rPr>
          <w:rFonts w:asciiTheme="minorHAnsi" w:hAnsiTheme="minorHAnsi" w:cstheme="minorHAnsi"/>
        </w:rPr>
        <w:t xml:space="preserve"> he has </w:t>
      </w:r>
      <w:r w:rsidRPr="0027435D">
        <w:rPr>
          <w:rStyle w:val="StyleUnderline"/>
          <w:rFonts w:asciiTheme="minorHAnsi" w:hAnsiTheme="minorHAnsi" w:cstheme="minorHAnsi"/>
          <w:highlight w:val="cyan"/>
        </w:rPr>
        <w:t>[they have] been given a fair opportunity</w:t>
      </w:r>
      <w:r w:rsidRPr="009A46A1">
        <w:rPr>
          <w:rStyle w:val="StyleUnderline"/>
          <w:rFonts w:asciiTheme="minorHAnsi" w:hAnsiTheme="minorHAnsi" w:cstheme="minorHAnsi"/>
        </w:rPr>
        <w:t xml:space="preserve"> to present</w:t>
      </w:r>
      <w:r w:rsidRPr="009A46A1">
        <w:rPr>
          <w:rFonts w:asciiTheme="minorHAnsi" w:hAnsiTheme="minorHAnsi" w:cstheme="minorHAnsi"/>
        </w:rPr>
        <w:t xml:space="preserve"> his </w:t>
      </w:r>
      <w:r w:rsidRPr="009A46A1">
        <w:rPr>
          <w:rStyle w:val="StyleUnderline"/>
          <w:rFonts w:asciiTheme="minorHAnsi" w:hAnsiTheme="minorHAnsi" w:cstheme="minorHAnsi"/>
        </w:rPr>
        <w:t>case . . . is likely to accept the results whether favorable or not</w:t>
      </w:r>
      <w:r w:rsidRPr="009A46A1">
        <w:rPr>
          <w:rFonts w:asciiTheme="minorHAnsi" w:hAnsiTheme="minorHAnsi" w:cstheme="minorHAnsi"/>
          <w:sz w:val="16"/>
        </w:rPr>
        <w:t>.”5 Indeed, the Joint Conference on Responsibility of the American Bar Association and the Association of American Law Schools stated that “[</w:t>
      </w:r>
      <w:proofErr w:type="spellStart"/>
      <w:r w:rsidRPr="009A46A1">
        <w:rPr>
          <w:rFonts w:asciiTheme="minorHAnsi" w:hAnsiTheme="minorHAnsi" w:cstheme="minorHAnsi"/>
          <w:sz w:val="16"/>
        </w:rPr>
        <w:t>i</w:t>
      </w:r>
      <w:proofErr w:type="spellEnd"/>
      <w:r w:rsidRPr="009A46A1">
        <w:rPr>
          <w:rFonts w:asciiTheme="minorHAnsi" w:hAnsiTheme="minorHAnsi" w:cstheme="minorHAnsi"/>
          <w:sz w:val="16"/>
        </w:rPr>
        <w:t xml:space="preserve">]n a very real sense </w:t>
      </w:r>
      <w:r w:rsidRPr="009A46A1">
        <w:rPr>
          <w:rStyle w:val="Emphasis"/>
          <w:rFonts w:asciiTheme="minorHAnsi" w:hAnsiTheme="minorHAnsi" w:cstheme="minorHAnsi"/>
        </w:rPr>
        <w:t xml:space="preserve">it may be said that </w:t>
      </w:r>
      <w:r w:rsidRPr="0027435D">
        <w:rPr>
          <w:rStyle w:val="Emphasis"/>
          <w:rFonts w:asciiTheme="minorHAnsi" w:hAnsiTheme="minorHAnsi" w:cstheme="minorHAnsi"/>
          <w:highlight w:val="cyan"/>
        </w:rPr>
        <w:t>the integrity of the</w:t>
      </w:r>
      <w:r w:rsidRPr="009A46A1">
        <w:rPr>
          <w:rStyle w:val="Emphasis"/>
          <w:rFonts w:asciiTheme="minorHAnsi" w:hAnsiTheme="minorHAnsi" w:cstheme="minorHAnsi"/>
        </w:rPr>
        <w:t xml:space="preserve"> adjudicative </w:t>
      </w:r>
      <w:r w:rsidRPr="0027435D">
        <w:rPr>
          <w:rStyle w:val="Emphasis"/>
          <w:rFonts w:asciiTheme="minorHAnsi" w:hAnsiTheme="minorHAnsi" w:cstheme="minorHAnsi"/>
          <w:highlight w:val="cyan"/>
        </w:rPr>
        <w:t>process</w:t>
      </w:r>
      <w:r w:rsidRPr="009A46A1">
        <w:rPr>
          <w:rStyle w:val="Emphasis"/>
          <w:rFonts w:asciiTheme="minorHAnsi" w:hAnsiTheme="minorHAnsi" w:cstheme="minorHAnsi"/>
        </w:rPr>
        <w:t xml:space="preserve"> itself </w:t>
      </w:r>
      <w:r w:rsidRPr="0027435D">
        <w:rPr>
          <w:rStyle w:val="Emphasis"/>
          <w:rFonts w:asciiTheme="minorHAnsi" w:hAnsiTheme="minorHAnsi" w:cstheme="minorHAnsi"/>
          <w:highlight w:val="cyan"/>
        </w:rPr>
        <w:t>depends</w:t>
      </w:r>
      <w:r w:rsidRPr="009A46A1">
        <w:rPr>
          <w:rStyle w:val="Emphasis"/>
          <w:rFonts w:asciiTheme="minorHAnsi" w:hAnsiTheme="minorHAnsi" w:cstheme="minorHAnsi"/>
        </w:rPr>
        <w:t xml:space="preserve"> up</w:t>
      </w:r>
      <w:r w:rsidRPr="0027435D">
        <w:rPr>
          <w:rStyle w:val="Emphasis"/>
          <w:rFonts w:asciiTheme="minorHAnsi" w:hAnsiTheme="minorHAnsi" w:cstheme="minorHAnsi"/>
          <w:highlight w:val="cyan"/>
        </w:rPr>
        <w:t>on</w:t>
      </w:r>
      <w:r w:rsidRPr="009A46A1">
        <w:rPr>
          <w:rStyle w:val="Emphasis"/>
          <w:rFonts w:asciiTheme="minorHAnsi" w:hAnsiTheme="minorHAnsi" w:cstheme="minorHAnsi"/>
        </w:rPr>
        <w:t xml:space="preserve"> the </w:t>
      </w:r>
      <w:r w:rsidRPr="0027435D">
        <w:rPr>
          <w:rStyle w:val="Emphasis"/>
          <w:rFonts w:asciiTheme="minorHAnsi" w:hAnsiTheme="minorHAnsi" w:cstheme="minorHAnsi"/>
          <w:highlight w:val="cyan"/>
        </w:rPr>
        <w:t xml:space="preserve">participation </w:t>
      </w:r>
      <w:r w:rsidRPr="0027435D">
        <w:rPr>
          <w:rStyle w:val="Emphasis"/>
          <w:rFonts w:asciiTheme="minorHAnsi" w:hAnsiTheme="minorHAnsi" w:cstheme="minorHAnsi"/>
        </w:rPr>
        <w:t>of the advocate</w:t>
      </w:r>
      <w:r w:rsidRPr="0027435D">
        <w:rPr>
          <w:rFonts w:asciiTheme="minorHAnsi" w:hAnsiTheme="minorHAnsi" w:cstheme="minorHAnsi"/>
          <w:sz w:val="16"/>
        </w:rPr>
        <w:t>.”6</w:t>
      </w:r>
      <w:r w:rsidRPr="009A46A1">
        <w:rPr>
          <w:rFonts w:asciiTheme="minorHAnsi" w:hAnsiTheme="minorHAnsi" w:cstheme="minorHAnsi"/>
          <w:sz w:val="16"/>
        </w:rPr>
        <w:t xml:space="preserve"> Accordingly, </w:t>
      </w:r>
      <w:r w:rsidRPr="009A46A1">
        <w:rPr>
          <w:rStyle w:val="StyleUnderline"/>
          <w:rFonts w:asciiTheme="minorHAnsi" w:hAnsiTheme="minorHAnsi" w:cstheme="minorHAnsi"/>
        </w:rPr>
        <w:t xml:space="preserve">most lawyers probably never think about </w:t>
      </w:r>
      <w:r w:rsidRPr="0027435D">
        <w:rPr>
          <w:rStyle w:val="StyleUnderline"/>
          <w:rFonts w:asciiTheme="minorHAnsi" w:hAnsiTheme="minorHAnsi" w:cstheme="minorHAnsi"/>
          <w:highlight w:val="cyan"/>
        </w:rPr>
        <w:t>the possibility</w:t>
      </w:r>
      <w:r w:rsidRPr="009A46A1">
        <w:rPr>
          <w:rStyle w:val="StyleUnderline"/>
          <w:rFonts w:asciiTheme="minorHAnsi" w:hAnsiTheme="minorHAnsi" w:cstheme="minorHAnsi"/>
        </w:rPr>
        <w:t xml:space="preserve"> that </w:t>
      </w:r>
      <w:r w:rsidRPr="0027435D">
        <w:rPr>
          <w:rStyle w:val="StyleUnderline"/>
          <w:rFonts w:asciiTheme="minorHAnsi" w:hAnsiTheme="minorHAnsi" w:cstheme="minorHAnsi"/>
          <w:highlight w:val="cyan"/>
        </w:rPr>
        <w:t>a court will decide a case on an issue</w:t>
      </w:r>
      <w:r w:rsidRPr="009A46A1">
        <w:rPr>
          <w:rStyle w:val="StyleUnderline"/>
          <w:rFonts w:asciiTheme="minorHAnsi" w:hAnsiTheme="minorHAnsi" w:cstheme="minorHAnsi"/>
        </w:rPr>
        <w:t xml:space="preserve"> that </w:t>
      </w:r>
      <w:r w:rsidRPr="0027435D">
        <w:rPr>
          <w:rStyle w:val="StyleUnderline"/>
          <w:rFonts w:asciiTheme="minorHAnsi" w:hAnsiTheme="minorHAnsi" w:cstheme="minorHAnsi"/>
          <w:highlight w:val="cyan"/>
        </w:rPr>
        <w:t>the court itself raises</w:t>
      </w:r>
      <w:r w:rsidRPr="009A46A1">
        <w:rPr>
          <w:rStyle w:val="StyleUnderline"/>
          <w:rFonts w:asciiTheme="minorHAnsi" w:hAnsiTheme="minorHAnsi" w:cstheme="minorHAnsi"/>
        </w:rPr>
        <w:t xml:space="preserve"> and which was neither briefed nor argued by the parties</w:t>
      </w:r>
      <w:r w:rsidRPr="009A46A1">
        <w:rPr>
          <w:rFonts w:asciiTheme="minorHAnsi" w:hAnsiTheme="minorHAnsi" w:cstheme="minorHAnsi"/>
          <w:sz w:val="16"/>
        </w:rPr>
        <w:t xml:space="preserve">. But we all know it happens. </w:t>
      </w:r>
      <w:r w:rsidRPr="009A46A1">
        <w:rPr>
          <w:rStyle w:val="StyleUnderline"/>
          <w:rFonts w:asciiTheme="minorHAnsi" w:hAnsiTheme="minorHAnsi" w:cstheme="minorHAnsi"/>
        </w:rPr>
        <w:t xml:space="preserve">We even have a name for such a decision: </w:t>
      </w:r>
      <w:r w:rsidRPr="0027435D">
        <w:rPr>
          <w:rStyle w:val="StyleUnderline"/>
          <w:rFonts w:asciiTheme="minorHAnsi" w:hAnsiTheme="minorHAnsi" w:cstheme="minorHAnsi"/>
          <w:highlight w:val="cyan"/>
        </w:rPr>
        <w:t xml:space="preserve">[is] </w:t>
      </w:r>
      <w:proofErr w:type="spellStart"/>
      <w:r w:rsidRPr="0027435D">
        <w:rPr>
          <w:rStyle w:val="StyleUnderline"/>
          <w:rFonts w:asciiTheme="minorHAnsi" w:hAnsiTheme="minorHAnsi" w:cstheme="minorHAnsi"/>
          <w:highlight w:val="cyan"/>
        </w:rPr>
        <w:t>sua</w:t>
      </w:r>
      <w:proofErr w:type="spellEnd"/>
      <w:r w:rsidRPr="0027435D">
        <w:rPr>
          <w:rStyle w:val="StyleUnderline"/>
          <w:rFonts w:asciiTheme="minorHAnsi" w:hAnsiTheme="minorHAnsi" w:cstheme="minorHAnsi"/>
          <w:highlight w:val="cyan"/>
        </w:rPr>
        <w:t xml:space="preserve"> sponte</w:t>
      </w:r>
      <w:r w:rsidRPr="009A46A1">
        <w:rPr>
          <w:rFonts w:asciiTheme="minorHAnsi" w:hAnsiTheme="minorHAnsi" w:cstheme="minorHAnsi"/>
          <w:sz w:val="16"/>
        </w:rPr>
        <w:t>. Translated from its original Latin, “</w:t>
      </w:r>
      <w:proofErr w:type="spellStart"/>
      <w:r w:rsidRPr="009A46A1">
        <w:rPr>
          <w:rFonts w:asciiTheme="minorHAnsi" w:hAnsiTheme="minorHAnsi" w:cstheme="minorHAnsi"/>
          <w:sz w:val="16"/>
        </w:rPr>
        <w:t>sua</w:t>
      </w:r>
      <w:proofErr w:type="spellEnd"/>
      <w:r w:rsidRPr="009A46A1">
        <w:rPr>
          <w:rFonts w:asciiTheme="minorHAnsi" w:hAnsiTheme="minorHAnsi" w:cstheme="minorHAnsi"/>
          <w:sz w:val="16"/>
        </w:rPr>
        <w:t xml:space="preserve"> sponte” means “on his or its own motion.”</w:t>
      </w:r>
      <w:r w:rsidRPr="00E2351D">
        <w:rPr>
          <w:rFonts w:asciiTheme="minorHAnsi" w:hAnsiTheme="minorHAnsi" w:cstheme="minorHAnsi"/>
          <w:sz w:val="16"/>
        </w:rPr>
        <w:t xml:space="preserve">7 In the legal setting, </w:t>
      </w:r>
      <w:proofErr w:type="spellStart"/>
      <w:r w:rsidRPr="00E2351D">
        <w:rPr>
          <w:rFonts w:asciiTheme="minorHAnsi" w:hAnsiTheme="minorHAnsi" w:cstheme="minorHAnsi"/>
          <w:sz w:val="16"/>
        </w:rPr>
        <w:t>sua</w:t>
      </w:r>
      <w:proofErr w:type="spellEnd"/>
      <w:r w:rsidRPr="00E2351D">
        <w:rPr>
          <w:rFonts w:asciiTheme="minorHAnsi" w:hAnsiTheme="minorHAnsi" w:cstheme="minorHAnsi"/>
          <w:sz w:val="16"/>
        </w:rPr>
        <w:t xml:space="preserve"> sponte describes a decision or action undertaken by a court on its own motion8 as opposed to an action or decision done in response to a party’s request or argument. As such, </w:t>
      </w:r>
      <w:r w:rsidRPr="00E2351D">
        <w:rPr>
          <w:rStyle w:val="StyleUnderline"/>
          <w:rFonts w:asciiTheme="minorHAnsi" w:hAnsiTheme="minorHAnsi" w:cstheme="minorHAnsi"/>
        </w:rPr>
        <w:t>the concept of “</w:t>
      </w:r>
      <w:proofErr w:type="spellStart"/>
      <w:r w:rsidRPr="00E2351D">
        <w:rPr>
          <w:rStyle w:val="StyleUnderline"/>
          <w:rFonts w:asciiTheme="minorHAnsi" w:hAnsiTheme="minorHAnsi" w:cstheme="minorHAnsi"/>
        </w:rPr>
        <w:t>sua</w:t>
      </w:r>
      <w:proofErr w:type="spellEnd"/>
      <w:r w:rsidRPr="00E2351D">
        <w:rPr>
          <w:rStyle w:val="StyleUnderline"/>
          <w:rFonts w:asciiTheme="minorHAnsi" w:hAnsiTheme="minorHAnsi" w:cstheme="minorHAnsi"/>
        </w:rPr>
        <w:t xml:space="preserve"> sponte” is an important exception to two basic [the] principles of our adversary system of adjudication: (1) that the parties will control the litigation, and (2) that the decision maker will be neutral and passive</w:t>
      </w:r>
      <w:r w:rsidRPr="00E2351D">
        <w:rPr>
          <w:rFonts w:asciiTheme="minorHAnsi" w:hAnsiTheme="minorHAnsi" w:cstheme="minorHAnsi"/>
          <w:sz w:val="16"/>
        </w:rPr>
        <w:t xml:space="preserve">.9 </w:t>
      </w:r>
      <w:r w:rsidRPr="00E2351D">
        <w:rPr>
          <w:rStyle w:val="StyleUnderline"/>
          <w:rFonts w:asciiTheme="minorHAnsi" w:hAnsiTheme="minorHAnsi" w:cstheme="minorHAnsi"/>
        </w:rPr>
        <w:t>One of the clearest manifestations of these principles is that the parties</w:t>
      </w:r>
      <w:r w:rsidRPr="009A46A1">
        <w:rPr>
          <w:rStyle w:val="StyleUnderline"/>
          <w:rFonts w:asciiTheme="minorHAnsi" w:hAnsiTheme="minorHAnsi" w:cstheme="minorHAnsi"/>
        </w:rPr>
        <w:t xml:space="preserve"> themselves, not the decision maker, determine what issues will be adjudicated</w:t>
      </w:r>
      <w:r w:rsidRPr="009A46A1">
        <w:rPr>
          <w:rFonts w:asciiTheme="minorHAnsi" w:hAnsiTheme="minorHAnsi" w:cstheme="minorHAnsi"/>
          <w:sz w:val="16"/>
        </w:rPr>
        <w:t xml:space="preserve">. In the context of judicial decision making, </w:t>
      </w:r>
      <w:r w:rsidRPr="0027435D">
        <w:rPr>
          <w:rStyle w:val="StyleUnderline"/>
          <w:rFonts w:asciiTheme="minorHAnsi" w:hAnsiTheme="minorHAnsi" w:cstheme="minorHAnsi"/>
          <w:highlight w:val="cyan"/>
        </w:rPr>
        <w:t xml:space="preserve">a court deviates </w:t>
      </w:r>
      <w:r w:rsidRPr="0027435D">
        <w:rPr>
          <w:rStyle w:val="StyleUnderline"/>
          <w:rFonts w:asciiTheme="minorHAnsi" w:hAnsiTheme="minorHAnsi" w:cstheme="minorHAnsi"/>
        </w:rPr>
        <w:t>from its traditional “passive” role in the adjudicatory process</w:t>
      </w:r>
      <w:r w:rsidRPr="009A46A1">
        <w:rPr>
          <w:rStyle w:val="StyleUnderline"/>
          <w:rFonts w:asciiTheme="minorHAnsi" w:hAnsiTheme="minorHAnsi" w:cstheme="minorHAnsi"/>
        </w:rPr>
        <w:t xml:space="preserve"> </w:t>
      </w:r>
      <w:r w:rsidRPr="0027435D">
        <w:rPr>
          <w:rStyle w:val="StyleUnderline"/>
          <w:rFonts w:asciiTheme="minorHAnsi" w:hAnsiTheme="minorHAnsi" w:cstheme="minorHAnsi"/>
          <w:highlight w:val="cyan"/>
        </w:rPr>
        <w:t>when it raises an issue not identified by the parties</w:t>
      </w:r>
      <w:r w:rsidRPr="009A46A1">
        <w:rPr>
          <w:rStyle w:val="StyleUnderline"/>
          <w:rFonts w:asciiTheme="minorHAnsi" w:hAnsiTheme="minorHAnsi" w:cstheme="minorHAnsi"/>
        </w:rPr>
        <w:t xml:space="preserve"> </w:t>
      </w:r>
      <w:r w:rsidRPr="0027435D">
        <w:rPr>
          <w:rStyle w:val="StyleUnderline"/>
          <w:rFonts w:asciiTheme="minorHAnsi" w:hAnsiTheme="minorHAnsi" w:cstheme="minorHAnsi"/>
        </w:rPr>
        <w:t>but which it deems relevant to the legal controversy before it</w:t>
      </w:r>
      <w:r w:rsidRPr="0027435D">
        <w:rPr>
          <w:rFonts w:asciiTheme="minorHAnsi" w:hAnsiTheme="minorHAnsi" w:cstheme="minorHAnsi"/>
          <w:sz w:val="16"/>
        </w:rPr>
        <w:t xml:space="preserve">. Nonetheless, raising issues </w:t>
      </w:r>
      <w:proofErr w:type="spellStart"/>
      <w:r w:rsidRPr="0027435D">
        <w:rPr>
          <w:rFonts w:asciiTheme="minorHAnsi" w:hAnsiTheme="minorHAnsi" w:cstheme="minorHAnsi"/>
          <w:sz w:val="16"/>
        </w:rPr>
        <w:t>sua</w:t>
      </w:r>
      <w:proofErr w:type="spellEnd"/>
      <w:r w:rsidRPr="0027435D">
        <w:rPr>
          <w:rFonts w:asciiTheme="minorHAnsi" w:hAnsiTheme="minorHAnsi" w:cstheme="minorHAnsi"/>
          <w:sz w:val="16"/>
        </w:rPr>
        <w:t xml:space="preserve"> sponte is not an uncommon practice.10 In fact, legal scholars have identified several kinds of issues that are commonly raised by courts on</w:t>
      </w:r>
      <w:r w:rsidRPr="009A46A1">
        <w:rPr>
          <w:rFonts w:asciiTheme="minorHAnsi" w:hAnsiTheme="minorHAnsi" w:cstheme="minorHAnsi"/>
          <w:sz w:val="16"/>
        </w:rPr>
        <w:t xml:space="preserve"> their own. First, both trial and appellate courts often raise jurisdictional issues such as standing, subject matter jurisdiction, and mootness </w:t>
      </w:r>
      <w:proofErr w:type="spellStart"/>
      <w:r w:rsidRPr="009A46A1">
        <w:rPr>
          <w:rFonts w:asciiTheme="minorHAnsi" w:hAnsiTheme="minorHAnsi" w:cstheme="minorHAnsi"/>
          <w:sz w:val="16"/>
        </w:rPr>
        <w:t>sua</w:t>
      </w:r>
      <w:proofErr w:type="spellEnd"/>
      <w:r w:rsidRPr="009A46A1">
        <w:rPr>
          <w:rFonts w:asciiTheme="minorHAnsi" w:hAnsiTheme="minorHAnsi" w:cstheme="minorHAnsi"/>
          <w:sz w:val="16"/>
        </w:rPr>
        <w:t xml:space="preserve"> sponte.1</w:t>
      </w:r>
    </w:p>
    <w:p w14:paraId="574E200D" w14:textId="77777777" w:rsidR="007F3AA1" w:rsidRPr="009A46A1" w:rsidRDefault="007F3AA1" w:rsidP="007F3AA1">
      <w:pPr>
        <w:pStyle w:val="Heading4"/>
        <w:rPr>
          <w:rFonts w:asciiTheme="minorHAnsi" w:hAnsiTheme="minorHAnsi" w:cstheme="minorHAnsi"/>
        </w:rPr>
      </w:pPr>
      <w:r w:rsidRPr="009A46A1">
        <w:rPr>
          <w:rFonts w:asciiTheme="minorHAnsi" w:hAnsiTheme="minorHAnsi" w:cstheme="minorHAnsi"/>
        </w:rPr>
        <w:t xml:space="preserve">That corrodes </w:t>
      </w:r>
      <w:r w:rsidRPr="009A46A1">
        <w:rPr>
          <w:rFonts w:asciiTheme="minorHAnsi" w:hAnsiTheme="minorHAnsi" w:cstheme="minorHAnsi"/>
          <w:u w:val="single"/>
        </w:rPr>
        <w:t>rule of law</w:t>
      </w:r>
      <w:r w:rsidRPr="009A46A1">
        <w:rPr>
          <w:rFonts w:asciiTheme="minorHAnsi" w:hAnsiTheme="minorHAnsi" w:cstheme="minorHAnsi"/>
        </w:rPr>
        <w:t xml:space="preserve"> via abdicating judicial legitimacy.</w:t>
      </w:r>
    </w:p>
    <w:p w14:paraId="6B307C5F" w14:textId="77777777" w:rsidR="007F3AA1" w:rsidRPr="009A46A1" w:rsidRDefault="007F3AA1" w:rsidP="007F3AA1">
      <w:pPr>
        <w:rPr>
          <w:rFonts w:asciiTheme="minorHAnsi" w:hAnsiTheme="minorHAnsi" w:cstheme="minorHAnsi"/>
        </w:rPr>
      </w:pPr>
      <w:r w:rsidRPr="009A46A1">
        <w:rPr>
          <w:rStyle w:val="Style13ptBold"/>
          <w:rFonts w:asciiTheme="minorHAnsi" w:hAnsiTheme="minorHAnsi" w:cstheme="minorHAnsi"/>
        </w:rPr>
        <w:t>Donaldson ’17</w:t>
      </w:r>
      <w:r w:rsidRPr="009A46A1">
        <w:rPr>
          <w:rFonts w:asciiTheme="minorHAnsi" w:hAnsiTheme="minorHAnsi" w:cstheme="minorHAnsi"/>
        </w:rPr>
        <w:t xml:space="preserve"> [Michael J; Partner at Burnet, Duckworth &amp; Palmer, LLP, Master of Laws from Columbia; 2017; “Justice in Full Is Time Well Spent: Why the Supreme Court Should Ban </w:t>
      </w:r>
      <w:proofErr w:type="spellStart"/>
      <w:r w:rsidRPr="009A46A1">
        <w:rPr>
          <w:rFonts w:asciiTheme="minorHAnsi" w:hAnsiTheme="minorHAnsi" w:cstheme="minorHAnsi"/>
        </w:rPr>
        <w:t>Sua</w:t>
      </w:r>
      <w:proofErr w:type="spellEnd"/>
      <w:r w:rsidRPr="009A46A1">
        <w:rPr>
          <w:rFonts w:asciiTheme="minorHAnsi" w:hAnsiTheme="minorHAnsi" w:cstheme="minorHAnsi"/>
        </w:rPr>
        <w:t xml:space="preserve"> Sponte Dismissals”; http://www.bdplaw.com/publications/justice-in-full-is-time-well-spent-why-the-supreme-court-should-ban-sua-sponte-dismissals/; Quinnipiac Law Review, Vol 36; accessed 9/15/21; TV]</w:t>
      </w:r>
    </w:p>
    <w:p w14:paraId="3E2026B2" w14:textId="77777777" w:rsidR="007F3AA1" w:rsidRPr="009A46A1" w:rsidRDefault="007F3AA1" w:rsidP="007F3AA1">
      <w:pPr>
        <w:rPr>
          <w:rStyle w:val="StyleUnderline"/>
          <w:rFonts w:asciiTheme="minorHAnsi" w:hAnsiTheme="minorHAnsi" w:cstheme="minorHAnsi"/>
        </w:rPr>
      </w:pPr>
      <w:r w:rsidRPr="0006588E">
        <w:rPr>
          <w:rStyle w:val="StyleUnderline"/>
          <w:rFonts w:asciiTheme="minorHAnsi" w:hAnsiTheme="minorHAnsi" w:cstheme="minorHAnsi"/>
        </w:rPr>
        <w:t xml:space="preserve">There is </w:t>
      </w:r>
      <w:r w:rsidRPr="0027435D">
        <w:rPr>
          <w:rStyle w:val="Emphasis"/>
          <w:rFonts w:asciiTheme="minorHAnsi" w:hAnsiTheme="minorHAnsi" w:cstheme="minorHAnsi"/>
          <w:highlight w:val="cyan"/>
        </w:rPr>
        <w:t>a lot wrong</w:t>
      </w:r>
      <w:r w:rsidRPr="0027435D">
        <w:rPr>
          <w:rStyle w:val="StyleUnderline"/>
          <w:rFonts w:asciiTheme="minorHAnsi" w:hAnsiTheme="minorHAnsi" w:cstheme="minorHAnsi"/>
          <w:highlight w:val="cyan"/>
        </w:rPr>
        <w:t xml:space="preserve"> with </w:t>
      </w:r>
      <w:proofErr w:type="spellStart"/>
      <w:r w:rsidRPr="0027435D">
        <w:rPr>
          <w:rStyle w:val="StyleUnderline"/>
          <w:rFonts w:asciiTheme="minorHAnsi" w:hAnsiTheme="minorHAnsi" w:cstheme="minorHAnsi"/>
          <w:highlight w:val="cyan"/>
        </w:rPr>
        <w:t>sua</w:t>
      </w:r>
      <w:proofErr w:type="spellEnd"/>
      <w:r w:rsidRPr="0027435D">
        <w:rPr>
          <w:rStyle w:val="StyleUnderline"/>
          <w:rFonts w:asciiTheme="minorHAnsi" w:hAnsiTheme="minorHAnsi" w:cstheme="minorHAnsi"/>
          <w:highlight w:val="cyan"/>
        </w:rPr>
        <w:t xml:space="preserve"> sponte</w:t>
      </w:r>
      <w:r w:rsidRPr="009A46A1">
        <w:rPr>
          <w:rFonts w:asciiTheme="minorHAnsi" w:hAnsiTheme="minorHAnsi" w:cstheme="minorHAnsi"/>
          <w:sz w:val="16"/>
        </w:rPr>
        <w:t xml:space="preserve"> dismissals. </w:t>
      </w:r>
      <w:r w:rsidRPr="009A46A1">
        <w:rPr>
          <w:rStyle w:val="StyleUnderline"/>
          <w:rFonts w:asciiTheme="minorHAnsi" w:hAnsiTheme="minorHAnsi" w:cstheme="minorHAnsi"/>
        </w:rPr>
        <w:t xml:space="preserve">They are </w:t>
      </w:r>
      <w:r w:rsidRPr="0027435D">
        <w:rPr>
          <w:rStyle w:val="Emphasis"/>
          <w:rFonts w:asciiTheme="minorHAnsi" w:hAnsiTheme="minorHAnsi" w:cstheme="minorHAnsi"/>
          <w:highlight w:val="cyan"/>
        </w:rPr>
        <w:t xml:space="preserve">inconsistent with the adversary </w:t>
      </w:r>
      <w:proofErr w:type="gramStart"/>
      <w:r w:rsidRPr="0027435D">
        <w:rPr>
          <w:rStyle w:val="Emphasis"/>
          <w:rFonts w:asciiTheme="minorHAnsi" w:hAnsiTheme="minorHAnsi" w:cstheme="minorHAnsi"/>
          <w:highlight w:val="cyan"/>
        </w:rPr>
        <w:t>system</w:t>
      </w:r>
      <w:r w:rsidRPr="009A46A1">
        <w:rPr>
          <w:rStyle w:val="StyleUnderline"/>
          <w:rFonts w:asciiTheme="minorHAnsi" w:hAnsiTheme="minorHAnsi" w:cstheme="minorHAnsi"/>
        </w:rPr>
        <w:t>, and</w:t>
      </w:r>
      <w:proofErr w:type="gramEnd"/>
      <w:r w:rsidRPr="009A46A1">
        <w:rPr>
          <w:rStyle w:val="StyleUnderline"/>
          <w:rFonts w:asciiTheme="minorHAnsi" w:hAnsiTheme="minorHAnsi" w:cstheme="minorHAnsi"/>
        </w:rPr>
        <w:t xml:space="preserve"> change the judge's role from </w:t>
      </w:r>
      <w:r w:rsidRPr="009A46A1">
        <w:rPr>
          <w:rStyle w:val="Emphasis"/>
          <w:rFonts w:asciiTheme="minorHAnsi" w:hAnsiTheme="minorHAnsi" w:cstheme="minorHAnsi"/>
        </w:rPr>
        <w:t>referee</w:t>
      </w:r>
      <w:r w:rsidRPr="009A46A1">
        <w:rPr>
          <w:rStyle w:val="StyleUnderline"/>
          <w:rFonts w:asciiTheme="minorHAnsi" w:hAnsiTheme="minorHAnsi" w:cstheme="minorHAnsi"/>
        </w:rPr>
        <w:t xml:space="preserve"> to </w:t>
      </w:r>
      <w:r w:rsidRPr="009A46A1">
        <w:rPr>
          <w:rStyle w:val="Emphasis"/>
          <w:rFonts w:asciiTheme="minorHAnsi" w:hAnsiTheme="minorHAnsi" w:cstheme="minorHAnsi"/>
        </w:rPr>
        <w:t>contestant</w:t>
      </w:r>
      <w:r w:rsidRPr="009A46A1">
        <w:rPr>
          <w:rFonts w:asciiTheme="minorHAnsi" w:hAnsiTheme="minorHAnsi" w:cstheme="minorHAnsi"/>
          <w:sz w:val="16"/>
        </w:rPr>
        <w:t xml:space="preserve">.85 </w:t>
      </w:r>
      <w:r w:rsidRPr="009A46A1">
        <w:rPr>
          <w:rStyle w:val="StyleUnderline"/>
          <w:rFonts w:asciiTheme="minorHAnsi" w:hAnsiTheme="minorHAnsi" w:cstheme="minorHAnsi"/>
        </w:rPr>
        <w:t>They</w:t>
      </w:r>
      <w:r w:rsidRPr="009A46A1">
        <w:rPr>
          <w:rFonts w:asciiTheme="minorHAnsi" w:hAnsiTheme="minorHAnsi" w:cstheme="minorHAnsi"/>
          <w:sz w:val="16"/>
        </w:rPr>
        <w:t xml:space="preserve"> can </w:t>
      </w:r>
      <w:r w:rsidRPr="0027435D">
        <w:rPr>
          <w:rStyle w:val="Emphasis"/>
          <w:rFonts w:asciiTheme="minorHAnsi" w:hAnsiTheme="minorHAnsi" w:cstheme="minorHAnsi"/>
          <w:highlight w:val="cyan"/>
        </w:rPr>
        <w:t>undermine respect</w:t>
      </w:r>
      <w:r w:rsidRPr="0027435D">
        <w:rPr>
          <w:rStyle w:val="StyleUnderline"/>
          <w:rFonts w:asciiTheme="minorHAnsi" w:hAnsiTheme="minorHAnsi" w:cstheme="minorHAnsi"/>
          <w:highlight w:val="cyan"/>
        </w:rPr>
        <w:t xml:space="preserve"> for the </w:t>
      </w:r>
      <w:r w:rsidRPr="0027435D">
        <w:rPr>
          <w:rStyle w:val="Emphasis"/>
          <w:rFonts w:asciiTheme="minorHAnsi" w:hAnsiTheme="minorHAnsi" w:cstheme="minorHAnsi"/>
          <w:highlight w:val="cyan"/>
        </w:rPr>
        <w:t>legal system</w:t>
      </w:r>
      <w:r w:rsidRPr="0027435D">
        <w:rPr>
          <w:rStyle w:val="StyleUnderline"/>
          <w:rFonts w:asciiTheme="minorHAnsi" w:hAnsiTheme="minorHAnsi" w:cstheme="minorHAnsi"/>
          <w:highlight w:val="cyan"/>
        </w:rPr>
        <w:t xml:space="preserve">. </w:t>
      </w:r>
      <w:r w:rsidRPr="0006588E">
        <w:rPr>
          <w:rStyle w:val="StyleUnderline"/>
          <w:rFonts w:asciiTheme="minorHAnsi" w:hAnsiTheme="minorHAnsi" w:cstheme="minorHAnsi"/>
        </w:rPr>
        <w:t>And they increase the likelihood of errors, leading</w:t>
      </w:r>
      <w:r w:rsidRPr="009A46A1">
        <w:rPr>
          <w:rStyle w:val="StyleUnderline"/>
          <w:rFonts w:asciiTheme="minorHAnsi" w:hAnsiTheme="minorHAnsi" w:cstheme="minorHAnsi"/>
        </w:rPr>
        <w:t xml:space="preserve"> to unnecessary appeals and a waste of</w:t>
      </w:r>
      <w:r w:rsidRPr="009A46A1">
        <w:rPr>
          <w:rFonts w:asciiTheme="minorHAnsi" w:hAnsiTheme="minorHAnsi" w:cstheme="minorHAnsi"/>
          <w:sz w:val="16"/>
        </w:rPr>
        <w:t xml:space="preserve"> judicial </w:t>
      </w:r>
      <w:r w:rsidRPr="009A46A1">
        <w:rPr>
          <w:rStyle w:val="StyleUnderline"/>
          <w:rFonts w:asciiTheme="minorHAnsi" w:hAnsiTheme="minorHAnsi" w:cstheme="minorHAnsi"/>
        </w:rPr>
        <w:t>resources</w:t>
      </w:r>
      <w:r w:rsidRPr="009A46A1">
        <w:rPr>
          <w:rFonts w:asciiTheme="minorHAnsi" w:hAnsiTheme="minorHAnsi" w:cstheme="minorHAnsi"/>
          <w:sz w:val="16"/>
        </w:rPr>
        <w:t xml:space="preserve">." But most importantly, </w:t>
      </w:r>
      <w:r w:rsidRPr="009A46A1">
        <w:rPr>
          <w:rStyle w:val="StyleUnderline"/>
          <w:rFonts w:asciiTheme="minorHAnsi" w:hAnsiTheme="minorHAnsi" w:cstheme="minorHAnsi"/>
        </w:rPr>
        <w:t xml:space="preserve">they </w:t>
      </w:r>
      <w:r w:rsidRPr="009A46A1">
        <w:rPr>
          <w:rStyle w:val="Emphasis"/>
          <w:rFonts w:asciiTheme="minorHAnsi" w:hAnsiTheme="minorHAnsi" w:cstheme="minorHAnsi"/>
        </w:rPr>
        <w:t>lack the</w:t>
      </w:r>
      <w:r w:rsidRPr="009A46A1">
        <w:rPr>
          <w:rFonts w:asciiTheme="minorHAnsi" w:hAnsiTheme="minorHAnsi" w:cstheme="minorHAnsi"/>
          <w:sz w:val="16"/>
        </w:rPr>
        <w:t xml:space="preserve"> very </w:t>
      </w:r>
      <w:r w:rsidRPr="009A46A1">
        <w:rPr>
          <w:rStyle w:val="Emphasis"/>
          <w:rFonts w:asciiTheme="minorHAnsi" w:hAnsiTheme="minorHAnsi" w:cstheme="minorHAnsi"/>
        </w:rPr>
        <w:t>due process</w:t>
      </w:r>
      <w:r w:rsidRPr="009A46A1">
        <w:rPr>
          <w:rFonts w:asciiTheme="minorHAnsi" w:hAnsiTheme="minorHAnsi" w:cstheme="minorHAnsi"/>
          <w:sz w:val="16"/>
        </w:rPr>
        <w:t xml:space="preserve"> the </w:t>
      </w:r>
      <w:r w:rsidRPr="009A46A1">
        <w:rPr>
          <w:rStyle w:val="StyleUnderline"/>
          <w:rFonts w:asciiTheme="minorHAnsi" w:hAnsiTheme="minorHAnsi" w:cstheme="minorHAnsi"/>
        </w:rPr>
        <w:t>courts are supposed to safeguard</w:t>
      </w:r>
      <w:r w:rsidRPr="009A46A1">
        <w:rPr>
          <w:rFonts w:asciiTheme="minorHAnsi" w:hAnsiTheme="minorHAnsi" w:cstheme="minorHAnsi"/>
          <w:sz w:val="16"/>
        </w:rPr>
        <w:t>.</w:t>
      </w:r>
      <w:r>
        <w:rPr>
          <w:rFonts w:asciiTheme="minorHAnsi" w:hAnsiTheme="minorHAnsi" w:cstheme="minorHAnsi"/>
          <w:sz w:val="16"/>
        </w:rPr>
        <w:t xml:space="preserve"> </w:t>
      </w:r>
      <w:r w:rsidRPr="009A46A1">
        <w:rPr>
          <w:rFonts w:asciiTheme="minorHAnsi" w:hAnsiTheme="minorHAnsi" w:cstheme="minorHAnsi"/>
          <w:sz w:val="16"/>
        </w:rPr>
        <w:t xml:space="preserve">A. </w:t>
      </w:r>
      <w:r w:rsidRPr="009A46A1">
        <w:rPr>
          <w:rStyle w:val="Emphasis"/>
          <w:rFonts w:asciiTheme="minorHAnsi" w:hAnsiTheme="minorHAnsi" w:cstheme="minorHAnsi"/>
        </w:rPr>
        <w:t>Failure to Provide Due Process</w:t>
      </w:r>
      <w:r>
        <w:rPr>
          <w:rFonts w:asciiTheme="minorHAnsi" w:hAnsiTheme="minorHAnsi" w:cstheme="minorHAnsi"/>
          <w:sz w:val="16"/>
        </w:rPr>
        <w:t xml:space="preserve"> </w:t>
      </w:r>
      <w:proofErr w:type="spellStart"/>
      <w:r w:rsidRPr="0027435D">
        <w:rPr>
          <w:rStyle w:val="StyleUnderline"/>
          <w:rFonts w:asciiTheme="minorHAnsi" w:hAnsiTheme="minorHAnsi" w:cstheme="minorHAnsi"/>
          <w:highlight w:val="cyan"/>
        </w:rPr>
        <w:t>Sua</w:t>
      </w:r>
      <w:proofErr w:type="spellEnd"/>
      <w:r w:rsidRPr="0027435D">
        <w:rPr>
          <w:rStyle w:val="StyleUnderline"/>
          <w:rFonts w:asciiTheme="minorHAnsi" w:hAnsiTheme="minorHAnsi" w:cstheme="minorHAnsi"/>
          <w:highlight w:val="cyan"/>
        </w:rPr>
        <w:t xml:space="preserve"> sponte </w:t>
      </w:r>
      <w:r w:rsidRPr="0006588E">
        <w:rPr>
          <w:rStyle w:val="StyleUnderline"/>
          <w:rFonts w:asciiTheme="minorHAnsi" w:hAnsiTheme="minorHAnsi" w:cstheme="minorHAnsi"/>
        </w:rPr>
        <w:t xml:space="preserve">decisions are </w:t>
      </w:r>
      <w:r w:rsidRPr="0027435D">
        <w:rPr>
          <w:rStyle w:val="Emphasis"/>
          <w:rFonts w:asciiTheme="minorHAnsi" w:hAnsiTheme="minorHAnsi" w:cstheme="minorHAnsi"/>
          <w:highlight w:val="cyan"/>
        </w:rPr>
        <w:t>inconsistent with due process</w:t>
      </w:r>
      <w:r w:rsidRPr="009A46A1">
        <w:rPr>
          <w:rFonts w:asciiTheme="minorHAnsi" w:hAnsiTheme="minorHAnsi" w:cstheme="minorHAnsi"/>
          <w:sz w:val="16"/>
        </w:rPr>
        <w:t xml:space="preserve">.89 </w:t>
      </w:r>
      <w:r w:rsidRPr="009A46A1">
        <w:rPr>
          <w:rStyle w:val="Emphasis"/>
          <w:rFonts w:asciiTheme="minorHAnsi" w:hAnsiTheme="minorHAnsi" w:cstheme="minorHAnsi"/>
        </w:rPr>
        <w:t>Period</w:t>
      </w:r>
      <w:r w:rsidRPr="009A46A1">
        <w:rPr>
          <w:rFonts w:asciiTheme="minorHAnsi" w:hAnsiTheme="minorHAnsi" w:cstheme="minorHAnsi"/>
          <w:sz w:val="16"/>
        </w:rPr>
        <w:t xml:space="preserve">. There is no other way to look at it. 90 </w:t>
      </w:r>
      <w:r w:rsidRPr="009A46A1">
        <w:rPr>
          <w:rStyle w:val="StyleUnderline"/>
          <w:rFonts w:asciiTheme="minorHAnsi" w:hAnsiTheme="minorHAnsi" w:cstheme="minorHAnsi"/>
        </w:rPr>
        <w:t xml:space="preserve">Not only does a plaintiff surprised by a </w:t>
      </w:r>
      <w:proofErr w:type="spellStart"/>
      <w:r w:rsidRPr="009A46A1">
        <w:rPr>
          <w:rStyle w:val="StyleUnderline"/>
          <w:rFonts w:asciiTheme="minorHAnsi" w:hAnsiTheme="minorHAnsi" w:cstheme="minorHAnsi"/>
        </w:rPr>
        <w:t>sua</w:t>
      </w:r>
      <w:proofErr w:type="spellEnd"/>
      <w:r w:rsidRPr="009A46A1">
        <w:rPr>
          <w:rStyle w:val="StyleUnderline"/>
          <w:rFonts w:asciiTheme="minorHAnsi" w:hAnsiTheme="minorHAnsi" w:cstheme="minorHAnsi"/>
        </w:rPr>
        <w:t xml:space="preserve"> sponte dismissal not receive "due" process, </w:t>
      </w:r>
      <w:proofErr w:type="gramStart"/>
      <w:r w:rsidRPr="009A46A1">
        <w:rPr>
          <w:rStyle w:val="StyleUnderline"/>
          <w:rFonts w:asciiTheme="minorHAnsi" w:hAnsiTheme="minorHAnsi" w:cstheme="minorHAnsi"/>
        </w:rPr>
        <w:t>she</w:t>
      </w:r>
      <w:proofErr w:type="gramEnd"/>
      <w:r w:rsidRPr="009A46A1">
        <w:rPr>
          <w:rStyle w:val="StyleUnderline"/>
          <w:rFonts w:asciiTheme="minorHAnsi" w:hAnsiTheme="minorHAnsi" w:cstheme="minorHAnsi"/>
        </w:rPr>
        <w:t xml:space="preserve"> receives no process </w:t>
      </w:r>
      <w:r w:rsidRPr="009A46A1">
        <w:rPr>
          <w:rFonts w:asciiTheme="minorHAnsi" w:hAnsiTheme="minorHAnsi" w:cstheme="minorHAnsi"/>
          <w:sz w:val="16"/>
        </w:rPr>
        <w:t xml:space="preserve">at all.91 </w:t>
      </w:r>
      <w:r w:rsidRPr="009A46A1">
        <w:rPr>
          <w:rStyle w:val="StyleUnderline"/>
          <w:rFonts w:asciiTheme="minorHAnsi" w:hAnsiTheme="minorHAnsi" w:cstheme="minorHAnsi"/>
        </w:rPr>
        <w:t>She has no idea her lawsuit is in jeopardy of being dismissed,</w:t>
      </w:r>
      <w:r w:rsidRPr="009A46A1">
        <w:rPr>
          <w:rFonts w:asciiTheme="minorHAnsi" w:hAnsiTheme="minorHAnsi" w:cstheme="minorHAnsi"/>
          <w:sz w:val="16"/>
        </w:rPr>
        <w:t xml:space="preserve"> no idea what the reasons for that dismissal might be, and no opportunity to respond. 92 This is the case whether the court's dismissal decision is right or wrong. 93 As Allan Vestal puts it:</w:t>
      </w:r>
      <w:r>
        <w:rPr>
          <w:rFonts w:asciiTheme="minorHAnsi" w:hAnsiTheme="minorHAnsi" w:cstheme="minorHAnsi"/>
          <w:sz w:val="16"/>
        </w:rPr>
        <w:t xml:space="preserve"> </w:t>
      </w:r>
      <w:r w:rsidRPr="00E2351D">
        <w:rPr>
          <w:rStyle w:val="StyleUnderline"/>
          <w:rFonts w:asciiTheme="minorHAnsi" w:hAnsiTheme="minorHAnsi" w:cstheme="minorHAnsi"/>
        </w:rPr>
        <w:t>When [issues are]</w:t>
      </w:r>
      <w:r w:rsidRPr="00E2351D">
        <w:rPr>
          <w:rFonts w:asciiTheme="minorHAnsi" w:hAnsiTheme="minorHAnsi" w:cstheme="minorHAnsi"/>
          <w:sz w:val="16"/>
        </w:rPr>
        <w:t xml:space="preserve"> considered </w:t>
      </w:r>
      <w:proofErr w:type="spellStart"/>
      <w:r w:rsidRPr="00E2351D">
        <w:rPr>
          <w:rStyle w:val="StyleUnderline"/>
          <w:rFonts w:asciiTheme="minorHAnsi" w:hAnsiTheme="minorHAnsi" w:cstheme="minorHAnsi"/>
        </w:rPr>
        <w:t>sua</w:t>
      </w:r>
      <w:proofErr w:type="spellEnd"/>
      <w:r w:rsidRPr="00E2351D">
        <w:rPr>
          <w:rStyle w:val="StyleUnderline"/>
          <w:rFonts w:asciiTheme="minorHAnsi" w:hAnsiTheme="minorHAnsi" w:cstheme="minorHAnsi"/>
        </w:rPr>
        <w:t xml:space="preserve"> sponte both parties are </w:t>
      </w:r>
      <w:r w:rsidRPr="00E2351D">
        <w:rPr>
          <w:rStyle w:val="Emphasis"/>
          <w:rFonts w:asciiTheme="minorHAnsi" w:hAnsiTheme="minorHAnsi" w:cstheme="minorHAnsi"/>
        </w:rPr>
        <w:t>taken completely by surprise</w:t>
      </w:r>
      <w:r w:rsidRPr="009A46A1">
        <w:rPr>
          <w:rStyle w:val="StyleUnderline"/>
          <w:rFonts w:asciiTheme="minorHAnsi" w:hAnsiTheme="minorHAnsi" w:cstheme="minorHAnsi"/>
        </w:rPr>
        <w:t xml:space="preserve"> and the court decides</w:t>
      </w:r>
      <w:r w:rsidRPr="009A46A1">
        <w:rPr>
          <w:rFonts w:asciiTheme="minorHAnsi" w:hAnsiTheme="minorHAnsi" w:cstheme="minorHAnsi"/>
          <w:sz w:val="16"/>
        </w:rPr>
        <w:t xml:space="preserve"> the matter </w:t>
      </w:r>
      <w:r w:rsidRPr="009A46A1">
        <w:rPr>
          <w:rStyle w:val="StyleUnderline"/>
          <w:rFonts w:asciiTheme="minorHAnsi" w:hAnsiTheme="minorHAnsi" w:cstheme="minorHAnsi"/>
        </w:rPr>
        <w:t xml:space="preserve">on grounds not urged by either. </w:t>
      </w:r>
      <w:r w:rsidRPr="009A46A1">
        <w:rPr>
          <w:rStyle w:val="Emphasis"/>
          <w:rFonts w:asciiTheme="minorHAnsi" w:hAnsiTheme="minorHAnsi" w:cstheme="minorHAnsi"/>
        </w:rPr>
        <w:t>Neither has</w:t>
      </w:r>
      <w:r w:rsidRPr="009A46A1">
        <w:rPr>
          <w:rFonts w:asciiTheme="minorHAnsi" w:hAnsiTheme="minorHAnsi" w:cstheme="minorHAnsi"/>
          <w:sz w:val="16"/>
        </w:rPr>
        <w:t xml:space="preserve"> had </w:t>
      </w:r>
      <w:r w:rsidRPr="009A46A1">
        <w:rPr>
          <w:rStyle w:val="Emphasis"/>
          <w:rFonts w:asciiTheme="minorHAnsi" w:hAnsiTheme="minorHAnsi" w:cstheme="minorHAnsi"/>
        </w:rPr>
        <w:t>any opportunity</w:t>
      </w:r>
      <w:r w:rsidRPr="009A46A1">
        <w:rPr>
          <w:rStyle w:val="StyleUnderline"/>
          <w:rFonts w:asciiTheme="minorHAnsi" w:hAnsiTheme="minorHAnsi" w:cstheme="minorHAnsi"/>
        </w:rPr>
        <w:t xml:space="preserve"> to consider the matter, and both are now bound by res judicata grounded on considerations which represent not well reasoned positions for the litigants, but rather only the fortuitous decision of a</w:t>
      </w:r>
      <w:r w:rsidRPr="009A46A1">
        <w:rPr>
          <w:rFonts w:asciiTheme="minorHAnsi" w:hAnsiTheme="minorHAnsi" w:cstheme="minorHAnsi"/>
          <w:sz w:val="16"/>
        </w:rPr>
        <w:t xml:space="preserve"> 94 </w:t>
      </w:r>
      <w:r w:rsidRPr="009A46A1">
        <w:rPr>
          <w:rStyle w:val="StyleUnderline"/>
          <w:rFonts w:asciiTheme="minorHAnsi" w:hAnsiTheme="minorHAnsi" w:cstheme="minorHAnsi"/>
        </w:rPr>
        <w:t>wayward court.</w:t>
      </w:r>
      <w:r>
        <w:rPr>
          <w:rStyle w:val="StyleUnderline"/>
          <w:rFonts w:asciiTheme="minorHAnsi" w:hAnsiTheme="minorHAnsi" w:cstheme="minorHAnsi"/>
        </w:rPr>
        <w:t xml:space="preserve"> </w:t>
      </w:r>
      <w:r w:rsidRPr="009A46A1">
        <w:rPr>
          <w:rFonts w:asciiTheme="minorHAnsi" w:hAnsiTheme="minorHAnsi" w:cstheme="minorHAnsi"/>
          <w:sz w:val="16"/>
        </w:rPr>
        <w:t xml:space="preserve">The reference to res judicata here is important. As Milani and Smith point out, the </w:t>
      </w:r>
      <w:r w:rsidRPr="009A46A1">
        <w:rPr>
          <w:rStyle w:val="StyleUnderline"/>
          <w:rFonts w:asciiTheme="minorHAnsi" w:hAnsiTheme="minorHAnsi" w:cstheme="minorHAnsi"/>
        </w:rPr>
        <w:t xml:space="preserve">res </w:t>
      </w:r>
      <w:r w:rsidRPr="00E2351D">
        <w:rPr>
          <w:rStyle w:val="StyleUnderline"/>
          <w:rFonts w:asciiTheme="minorHAnsi" w:hAnsiTheme="minorHAnsi" w:cstheme="minorHAnsi"/>
        </w:rPr>
        <w:t xml:space="preserve">judicata </w:t>
      </w:r>
      <w:r w:rsidRPr="00E2351D">
        <w:rPr>
          <w:rFonts w:asciiTheme="minorHAnsi" w:hAnsiTheme="minorHAnsi" w:cstheme="minorHAnsi"/>
          <w:sz w:val="16"/>
        </w:rPr>
        <w:t xml:space="preserve">doctrine </w:t>
      </w:r>
      <w:r w:rsidRPr="00E2351D">
        <w:rPr>
          <w:rStyle w:val="StyleUnderline"/>
          <w:rFonts w:asciiTheme="minorHAnsi" w:hAnsiTheme="minorHAnsi" w:cstheme="minorHAnsi"/>
        </w:rPr>
        <w:t xml:space="preserve">requires a party or its privy to be a participant in the former proceeding before the court can bind him to the consequences of that proceeding </w:t>
      </w:r>
      <w:r w:rsidRPr="00E2351D">
        <w:rPr>
          <w:rFonts w:asciiTheme="minorHAnsi" w:hAnsiTheme="minorHAnsi" w:cstheme="minorHAnsi"/>
          <w:sz w:val="16"/>
        </w:rPr>
        <w:t>because, according to the Supreme Court, "</w:t>
      </w:r>
      <w:r w:rsidRPr="00E2351D">
        <w:rPr>
          <w:rStyle w:val="StyleUnderline"/>
          <w:rFonts w:asciiTheme="minorHAnsi" w:hAnsiTheme="minorHAnsi" w:cstheme="minorHAnsi"/>
        </w:rPr>
        <w:t xml:space="preserve">The </w:t>
      </w:r>
      <w:r w:rsidRPr="00E2351D">
        <w:rPr>
          <w:rStyle w:val="Emphasis"/>
          <w:rFonts w:asciiTheme="minorHAnsi" w:hAnsiTheme="minorHAnsi" w:cstheme="minorHAnsi"/>
        </w:rPr>
        <w:t>opportunity to be heard</w:t>
      </w:r>
      <w:r w:rsidRPr="00E2351D">
        <w:rPr>
          <w:rStyle w:val="StyleUnderline"/>
          <w:rFonts w:asciiTheme="minorHAnsi" w:hAnsiTheme="minorHAnsi" w:cstheme="minorHAnsi"/>
        </w:rPr>
        <w:t xml:space="preserve"> is an </w:t>
      </w:r>
      <w:r w:rsidRPr="00E2351D">
        <w:rPr>
          <w:rStyle w:val="Emphasis"/>
          <w:rFonts w:asciiTheme="minorHAnsi" w:hAnsiTheme="minorHAnsi" w:cstheme="minorHAnsi"/>
        </w:rPr>
        <w:t>essential requisite</w:t>
      </w:r>
      <w:r w:rsidRPr="00E2351D">
        <w:rPr>
          <w:rStyle w:val="StyleUnderline"/>
          <w:rFonts w:asciiTheme="minorHAnsi" w:hAnsiTheme="minorHAnsi" w:cstheme="minorHAnsi"/>
        </w:rPr>
        <w:t xml:space="preserve"> of </w:t>
      </w:r>
      <w:r w:rsidRPr="00E2351D">
        <w:rPr>
          <w:rStyle w:val="Emphasis"/>
          <w:rFonts w:asciiTheme="minorHAnsi" w:hAnsiTheme="minorHAnsi" w:cstheme="minorHAnsi"/>
        </w:rPr>
        <w:t>due process of law</w:t>
      </w:r>
      <w:r w:rsidRPr="00E2351D">
        <w:rPr>
          <w:rStyle w:val="StyleUnderline"/>
          <w:rFonts w:asciiTheme="minorHAnsi" w:hAnsiTheme="minorHAnsi" w:cstheme="minorHAnsi"/>
        </w:rPr>
        <w:t xml:space="preserve"> </w:t>
      </w:r>
      <w:r w:rsidRPr="00E2351D">
        <w:rPr>
          <w:rFonts w:asciiTheme="minorHAnsi" w:hAnsiTheme="minorHAnsi" w:cstheme="minorHAnsi"/>
          <w:sz w:val="16"/>
        </w:rPr>
        <w:t>in judicial proceedings</w:t>
      </w:r>
      <w:r w:rsidRPr="009A46A1">
        <w:rPr>
          <w:rFonts w:asciiTheme="minorHAnsi" w:hAnsiTheme="minorHAnsi" w:cstheme="minorHAnsi"/>
          <w:sz w:val="16"/>
        </w:rPr>
        <w:t xml:space="preserve">."95 If this is the standard applied to former proceedings, how can it not apply to proceedings currently before the court? Lon Fuller once wrote of </w:t>
      </w:r>
      <w:proofErr w:type="spellStart"/>
      <w:r w:rsidRPr="009A46A1">
        <w:rPr>
          <w:rFonts w:asciiTheme="minorHAnsi" w:hAnsiTheme="minorHAnsi" w:cstheme="minorHAnsi"/>
          <w:sz w:val="16"/>
        </w:rPr>
        <w:t>sua</w:t>
      </w:r>
      <w:proofErr w:type="spellEnd"/>
      <w:r w:rsidRPr="009A46A1">
        <w:rPr>
          <w:rFonts w:asciiTheme="minorHAnsi" w:hAnsiTheme="minorHAnsi" w:cstheme="minorHAnsi"/>
          <w:sz w:val="16"/>
        </w:rPr>
        <w:t xml:space="preserve"> sponte </w:t>
      </w:r>
      <w:proofErr w:type="spellStart"/>
      <w:r w:rsidRPr="009A46A1">
        <w:rPr>
          <w:rFonts w:asciiTheme="minorHAnsi" w:hAnsiTheme="minorHAnsi" w:cstheme="minorHAnsi"/>
          <w:sz w:val="16"/>
        </w:rPr>
        <w:t>decisionmaking</w:t>
      </w:r>
      <w:proofErr w:type="spellEnd"/>
      <w:r w:rsidRPr="009A46A1">
        <w:rPr>
          <w:rFonts w:asciiTheme="minorHAnsi" w:hAnsiTheme="minorHAnsi" w:cstheme="minorHAnsi"/>
          <w:sz w:val="16"/>
        </w:rPr>
        <w:t>:</w:t>
      </w:r>
      <w:r>
        <w:rPr>
          <w:rFonts w:asciiTheme="minorHAnsi" w:hAnsiTheme="minorHAnsi" w:cstheme="minorHAnsi"/>
          <w:sz w:val="16"/>
        </w:rPr>
        <w:t xml:space="preserve"> </w:t>
      </w:r>
      <w:r w:rsidRPr="0027435D">
        <w:rPr>
          <w:rStyle w:val="StyleUnderline"/>
          <w:rFonts w:asciiTheme="minorHAnsi" w:hAnsiTheme="minorHAnsi" w:cstheme="minorHAnsi"/>
          <w:highlight w:val="cyan"/>
        </w:rPr>
        <w:t>[I]f</w:t>
      </w:r>
      <w:r w:rsidRPr="009A46A1">
        <w:rPr>
          <w:rStyle w:val="StyleUnderline"/>
          <w:rFonts w:asciiTheme="minorHAnsi" w:hAnsiTheme="minorHAnsi" w:cstheme="minorHAnsi"/>
        </w:rPr>
        <w:t xml:space="preserve"> </w:t>
      </w:r>
      <w:r w:rsidRPr="0006588E">
        <w:rPr>
          <w:rStyle w:val="StyleUnderline"/>
          <w:rFonts w:asciiTheme="minorHAnsi" w:hAnsiTheme="minorHAnsi" w:cstheme="minorHAnsi"/>
        </w:rPr>
        <w:t>th</w:t>
      </w:r>
      <w:r w:rsidRPr="009A46A1">
        <w:rPr>
          <w:rStyle w:val="StyleUnderline"/>
          <w:rFonts w:asciiTheme="minorHAnsi" w:hAnsiTheme="minorHAnsi" w:cstheme="minorHAnsi"/>
        </w:rPr>
        <w:t xml:space="preserve">e </w:t>
      </w:r>
      <w:r w:rsidRPr="0027435D">
        <w:rPr>
          <w:rStyle w:val="StyleUnderline"/>
          <w:rFonts w:asciiTheme="minorHAnsi" w:hAnsiTheme="minorHAnsi" w:cstheme="minorHAnsi"/>
          <w:highlight w:val="cyan"/>
        </w:rPr>
        <w:t>grounds</w:t>
      </w:r>
      <w:r w:rsidRPr="009A46A1">
        <w:rPr>
          <w:rStyle w:val="StyleUnderline"/>
          <w:rFonts w:asciiTheme="minorHAnsi" w:hAnsiTheme="minorHAnsi" w:cstheme="minorHAnsi"/>
        </w:rPr>
        <w:t xml:space="preserve"> for the decision </w:t>
      </w:r>
      <w:r w:rsidRPr="0027435D">
        <w:rPr>
          <w:rStyle w:val="StyleUnderline"/>
          <w:rFonts w:asciiTheme="minorHAnsi" w:hAnsiTheme="minorHAnsi" w:cstheme="minorHAnsi"/>
          <w:highlight w:val="cyan"/>
        </w:rPr>
        <w:t>fall</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completely </w:t>
      </w:r>
      <w:r w:rsidRPr="0027435D">
        <w:rPr>
          <w:rStyle w:val="Emphasis"/>
          <w:rFonts w:asciiTheme="minorHAnsi" w:hAnsiTheme="minorHAnsi" w:cstheme="minorHAnsi"/>
          <w:highlight w:val="cyan"/>
        </w:rPr>
        <w:t>outside the framework</w:t>
      </w:r>
      <w:r w:rsidRPr="009A46A1">
        <w:rPr>
          <w:rFonts w:asciiTheme="minorHAnsi" w:hAnsiTheme="minorHAnsi" w:cstheme="minorHAnsi"/>
          <w:sz w:val="16"/>
        </w:rPr>
        <w:t xml:space="preserve"> of the argument, making all that was discussed or proved at the hearing irrelevant ... </w:t>
      </w:r>
      <w:r w:rsidRPr="0027435D">
        <w:rPr>
          <w:rStyle w:val="StyleUnderline"/>
          <w:rFonts w:asciiTheme="minorHAnsi" w:hAnsiTheme="minorHAnsi" w:cstheme="minorHAnsi"/>
          <w:highlight w:val="cyan"/>
        </w:rPr>
        <w:t xml:space="preserve">the adjudicative process has become a </w:t>
      </w:r>
      <w:r w:rsidRPr="0027435D">
        <w:rPr>
          <w:rStyle w:val="Emphasis"/>
          <w:rFonts w:asciiTheme="minorHAnsi" w:hAnsiTheme="minorHAnsi" w:cstheme="minorHAnsi"/>
          <w:highlight w:val="cyan"/>
        </w:rPr>
        <w:t>sham</w:t>
      </w:r>
      <w:r w:rsidRPr="009A46A1">
        <w:rPr>
          <w:rStyle w:val="StyleUnderline"/>
          <w:rFonts w:asciiTheme="minorHAnsi" w:hAnsiTheme="minorHAnsi" w:cstheme="minorHAnsi"/>
        </w:rPr>
        <w:t>, for</w:t>
      </w:r>
      <w:r w:rsidRPr="009A46A1">
        <w:rPr>
          <w:rFonts w:asciiTheme="minorHAnsi" w:hAnsiTheme="minorHAnsi" w:cstheme="minorHAnsi"/>
          <w:sz w:val="16"/>
        </w:rPr>
        <w:t xml:space="preserve"> the parties' </w:t>
      </w:r>
      <w:r w:rsidRPr="0027435D">
        <w:rPr>
          <w:rStyle w:val="StyleUnderline"/>
          <w:rFonts w:asciiTheme="minorHAnsi" w:hAnsiTheme="minorHAnsi" w:cstheme="minorHAnsi"/>
          <w:highlight w:val="cyan"/>
        </w:rPr>
        <w:t>participation</w:t>
      </w:r>
      <w:r w:rsidRPr="009A46A1">
        <w:rPr>
          <w:rStyle w:val="StyleUnderline"/>
          <w:rFonts w:asciiTheme="minorHAnsi" w:hAnsiTheme="minorHAnsi" w:cstheme="minorHAnsi"/>
        </w:rPr>
        <w:t xml:space="preserve"> in the decision has </w:t>
      </w:r>
      <w:r w:rsidRPr="0027435D">
        <w:rPr>
          <w:rStyle w:val="Emphasis"/>
          <w:rFonts w:asciiTheme="minorHAnsi" w:hAnsiTheme="minorHAnsi" w:cstheme="minorHAnsi"/>
          <w:highlight w:val="cyan"/>
        </w:rPr>
        <w:t>lost all meaning</w:t>
      </w:r>
      <w:r w:rsidRPr="009A46A1">
        <w:rPr>
          <w:rStyle w:val="StyleUnderline"/>
          <w:rFonts w:asciiTheme="minorHAnsi" w:hAnsiTheme="minorHAnsi" w:cstheme="minorHAnsi"/>
        </w:rPr>
        <w:t>.</w:t>
      </w:r>
      <w:r w:rsidRPr="009A46A1">
        <w:rPr>
          <w:rFonts w:asciiTheme="minorHAnsi" w:hAnsiTheme="minorHAnsi" w:cstheme="minorHAnsi"/>
          <w:sz w:val="16"/>
        </w:rPr>
        <w:t>9 6</w:t>
      </w:r>
      <w:r>
        <w:rPr>
          <w:rFonts w:asciiTheme="minorHAnsi" w:hAnsiTheme="minorHAnsi" w:cstheme="minorHAnsi"/>
          <w:sz w:val="16"/>
        </w:rPr>
        <w:t xml:space="preserve"> </w:t>
      </w:r>
      <w:r w:rsidRPr="00E2351D">
        <w:rPr>
          <w:rStyle w:val="StyleUnderline"/>
          <w:rFonts w:asciiTheme="minorHAnsi" w:hAnsiTheme="minorHAnsi" w:cstheme="minorHAnsi"/>
        </w:rPr>
        <w:t xml:space="preserve">The situation is even harder to defend when there is </w:t>
      </w:r>
      <w:r w:rsidRPr="00E2351D">
        <w:rPr>
          <w:rStyle w:val="Emphasis"/>
          <w:rFonts w:asciiTheme="minorHAnsi" w:hAnsiTheme="minorHAnsi" w:cstheme="minorHAnsi"/>
        </w:rPr>
        <w:t>no hearing at all</w:t>
      </w:r>
      <w:r w:rsidRPr="00E2351D">
        <w:rPr>
          <w:rFonts w:asciiTheme="minorHAnsi" w:hAnsiTheme="minorHAnsi" w:cstheme="minorHAnsi"/>
          <w:sz w:val="16"/>
        </w:rPr>
        <w:t>. 9</w:t>
      </w:r>
      <w:r>
        <w:rPr>
          <w:rFonts w:asciiTheme="minorHAnsi" w:hAnsiTheme="minorHAnsi" w:cstheme="minorHAnsi"/>
          <w:sz w:val="16"/>
        </w:rPr>
        <w:t xml:space="preserve"> </w:t>
      </w:r>
      <w:r w:rsidRPr="00E2351D">
        <w:rPr>
          <w:rFonts w:asciiTheme="minorHAnsi" w:hAnsiTheme="minorHAnsi" w:cstheme="minorHAnsi"/>
          <w:sz w:val="16"/>
        </w:rPr>
        <w:t xml:space="preserve">B. </w:t>
      </w:r>
      <w:r w:rsidRPr="00E2351D">
        <w:rPr>
          <w:rStyle w:val="Emphasis"/>
          <w:rFonts w:asciiTheme="minorHAnsi" w:hAnsiTheme="minorHAnsi" w:cstheme="minorHAnsi"/>
        </w:rPr>
        <w:t>Undermining Respect</w:t>
      </w:r>
      <w:r w:rsidRPr="00E2351D">
        <w:rPr>
          <w:rStyle w:val="StyleUnderline"/>
          <w:rFonts w:asciiTheme="minorHAnsi" w:hAnsiTheme="minorHAnsi" w:cstheme="minorHAnsi"/>
        </w:rPr>
        <w:t xml:space="preserve"> for</w:t>
      </w:r>
      <w:r w:rsidRPr="009A46A1">
        <w:rPr>
          <w:rStyle w:val="StyleUnderline"/>
          <w:rFonts w:asciiTheme="minorHAnsi" w:hAnsiTheme="minorHAnsi" w:cstheme="minorHAnsi"/>
        </w:rPr>
        <w:t xml:space="preserve"> the </w:t>
      </w:r>
      <w:r w:rsidRPr="009A46A1">
        <w:rPr>
          <w:rStyle w:val="Emphasis"/>
          <w:rFonts w:asciiTheme="minorHAnsi" w:hAnsiTheme="minorHAnsi" w:cstheme="minorHAnsi"/>
        </w:rPr>
        <w:t>Legal System</w:t>
      </w:r>
      <w:r>
        <w:rPr>
          <w:rStyle w:val="StyleUnderline"/>
          <w:rFonts w:asciiTheme="minorHAnsi" w:hAnsiTheme="minorHAnsi" w:cstheme="minorHAnsi"/>
        </w:rPr>
        <w:t xml:space="preserve"> </w:t>
      </w:r>
      <w:r w:rsidRPr="009A46A1">
        <w:rPr>
          <w:rStyle w:val="StyleUnderline"/>
          <w:rFonts w:asciiTheme="minorHAnsi" w:hAnsiTheme="minorHAnsi" w:cstheme="minorHAnsi"/>
        </w:rPr>
        <w:t>The perception</w:t>
      </w:r>
      <w:r w:rsidRPr="009A46A1">
        <w:rPr>
          <w:rFonts w:asciiTheme="minorHAnsi" w:hAnsiTheme="minorHAnsi" w:cstheme="minorHAnsi"/>
          <w:sz w:val="16"/>
        </w:rPr>
        <w:t xml:space="preserve"> that the </w:t>
      </w:r>
      <w:r w:rsidRPr="009A46A1">
        <w:rPr>
          <w:rStyle w:val="StyleUnderline"/>
          <w:rFonts w:asciiTheme="minorHAnsi" w:hAnsiTheme="minorHAnsi" w:cstheme="minorHAnsi"/>
        </w:rPr>
        <w:t xml:space="preserve">courts are </w:t>
      </w:r>
      <w:r w:rsidRPr="009A46A1">
        <w:rPr>
          <w:rStyle w:val="Emphasis"/>
          <w:rFonts w:asciiTheme="minorHAnsi" w:hAnsiTheme="minorHAnsi" w:cstheme="minorHAnsi"/>
        </w:rPr>
        <w:t>regularly failing to provide due process</w:t>
      </w:r>
      <w:r w:rsidRPr="009A46A1">
        <w:rPr>
          <w:rStyle w:val="StyleUnderline"/>
          <w:rFonts w:asciiTheme="minorHAnsi" w:hAnsiTheme="minorHAnsi" w:cstheme="minorHAnsi"/>
        </w:rPr>
        <w:t xml:space="preserve"> cannot do anything but undermine respect for the legal system</w:t>
      </w:r>
      <w:r w:rsidRPr="009A46A1">
        <w:rPr>
          <w:rFonts w:asciiTheme="minorHAnsi" w:hAnsiTheme="minorHAnsi" w:cstheme="minorHAnsi"/>
          <w:sz w:val="16"/>
        </w:rPr>
        <w:t xml:space="preserve">.9 8 Sir Robert </w:t>
      </w:r>
      <w:proofErr w:type="spellStart"/>
      <w:r w:rsidRPr="009A46A1">
        <w:rPr>
          <w:rStyle w:val="StyleUnderline"/>
          <w:rFonts w:asciiTheme="minorHAnsi" w:hAnsiTheme="minorHAnsi" w:cstheme="minorHAnsi"/>
        </w:rPr>
        <w:t>Megarry</w:t>
      </w:r>
      <w:proofErr w:type="spellEnd"/>
      <w:r w:rsidRPr="009A46A1">
        <w:rPr>
          <w:rFonts w:asciiTheme="minorHAnsi" w:hAnsiTheme="minorHAnsi" w:cstheme="minorHAnsi"/>
          <w:sz w:val="16"/>
        </w:rPr>
        <w:t xml:space="preserve">, in the speech quoted at the beginning of this article,99 underlined </w:t>
      </w:r>
      <w:r w:rsidRPr="009A46A1">
        <w:rPr>
          <w:rStyle w:val="StyleUnderline"/>
          <w:rFonts w:asciiTheme="minorHAnsi" w:hAnsiTheme="minorHAnsi" w:cstheme="minorHAnsi"/>
        </w:rPr>
        <w:t xml:space="preserve">the importance of sending the unsuccessful litigant away feeling as </w:t>
      </w:r>
      <w:r w:rsidRPr="0027435D">
        <w:rPr>
          <w:rStyle w:val="StyleUnderline"/>
          <w:rFonts w:asciiTheme="minorHAnsi" w:hAnsiTheme="minorHAnsi" w:cstheme="minorHAnsi"/>
        </w:rPr>
        <w:t>though he has had a fair hearing</w:t>
      </w:r>
      <w:r w:rsidRPr="0027435D">
        <w:rPr>
          <w:rFonts w:asciiTheme="minorHAnsi" w:hAnsiTheme="minorHAnsi" w:cstheme="minorHAnsi"/>
          <w:sz w:val="16"/>
        </w:rPr>
        <w:t xml:space="preserve">.' Justice Harlan was obviously cognizant of this problem in his dissent in Mapp, when he warned that </w:t>
      </w:r>
      <w:r w:rsidRPr="0027435D">
        <w:rPr>
          <w:rStyle w:val="StyleUnderline"/>
          <w:rFonts w:asciiTheme="minorHAnsi" w:hAnsiTheme="minorHAnsi" w:cstheme="minorHAnsi"/>
        </w:rPr>
        <w:t>the</w:t>
      </w:r>
      <w:r w:rsidRPr="0027435D">
        <w:rPr>
          <w:rFonts w:asciiTheme="minorHAnsi" w:hAnsiTheme="minorHAnsi" w:cstheme="minorHAnsi"/>
          <w:sz w:val="16"/>
        </w:rPr>
        <w:t xml:space="preserve"> Court's </w:t>
      </w:r>
      <w:proofErr w:type="spellStart"/>
      <w:r w:rsidRPr="0027435D">
        <w:rPr>
          <w:rStyle w:val="StyleUnderline"/>
          <w:rFonts w:asciiTheme="minorHAnsi" w:hAnsiTheme="minorHAnsi" w:cstheme="minorHAnsi"/>
        </w:rPr>
        <w:t>sua</w:t>
      </w:r>
      <w:proofErr w:type="spellEnd"/>
      <w:r w:rsidRPr="0027435D">
        <w:rPr>
          <w:rStyle w:val="StyleUnderline"/>
          <w:rFonts w:asciiTheme="minorHAnsi" w:hAnsiTheme="minorHAnsi" w:cstheme="minorHAnsi"/>
        </w:rPr>
        <w:t xml:space="preserve"> sponte decision in that case was </w:t>
      </w:r>
      <w:r w:rsidRPr="0027435D">
        <w:rPr>
          <w:rStyle w:val="StyleUnderline"/>
          <w:rFonts w:asciiTheme="minorHAnsi" w:hAnsiTheme="minorHAnsi" w:cstheme="minorHAnsi"/>
          <w:highlight w:val="cyan"/>
        </w:rPr>
        <w:t xml:space="preserve">"not </w:t>
      </w:r>
      <w:r w:rsidRPr="0027435D">
        <w:rPr>
          <w:rStyle w:val="StyleUnderline"/>
          <w:rFonts w:asciiTheme="minorHAnsi" w:hAnsiTheme="minorHAnsi" w:cstheme="minorHAnsi"/>
        </w:rPr>
        <w:t xml:space="preserve">likely to </w:t>
      </w:r>
      <w:r w:rsidRPr="0027435D">
        <w:rPr>
          <w:rStyle w:val="Emphasis"/>
          <w:rFonts w:asciiTheme="minorHAnsi" w:hAnsiTheme="minorHAnsi" w:cstheme="minorHAnsi"/>
          <w:highlight w:val="cyan"/>
        </w:rPr>
        <w:t>promote respect</w:t>
      </w:r>
      <w:r w:rsidRPr="0027435D">
        <w:rPr>
          <w:rStyle w:val="StyleUnderline"/>
          <w:rFonts w:asciiTheme="minorHAnsi" w:hAnsiTheme="minorHAnsi" w:cstheme="minorHAnsi"/>
          <w:highlight w:val="cyan"/>
        </w:rPr>
        <w:t xml:space="preserve"> ... for the</w:t>
      </w:r>
      <w:r w:rsidRPr="009A46A1">
        <w:rPr>
          <w:rStyle w:val="StyleUnderline"/>
          <w:rFonts w:asciiTheme="minorHAnsi" w:hAnsiTheme="minorHAnsi" w:cstheme="minorHAnsi"/>
        </w:rPr>
        <w:t xml:space="preserve"> </w:t>
      </w:r>
      <w:r w:rsidRPr="0027435D">
        <w:rPr>
          <w:rStyle w:val="StyleUnderline"/>
          <w:rFonts w:asciiTheme="minorHAnsi" w:hAnsiTheme="minorHAnsi" w:cstheme="minorHAnsi"/>
        </w:rPr>
        <w:t xml:space="preserve">court's </w:t>
      </w:r>
      <w:r w:rsidRPr="0027435D">
        <w:rPr>
          <w:rStyle w:val="Emphasis"/>
          <w:rFonts w:asciiTheme="minorHAnsi" w:hAnsiTheme="minorHAnsi" w:cstheme="minorHAnsi"/>
        </w:rPr>
        <w:t xml:space="preserve">adjudicatory </w:t>
      </w:r>
      <w:proofErr w:type="spellStart"/>
      <w:r w:rsidRPr="0027435D">
        <w:rPr>
          <w:rStyle w:val="Emphasis"/>
          <w:rFonts w:asciiTheme="minorHAnsi" w:hAnsiTheme="minorHAnsi" w:cstheme="minorHAnsi"/>
          <w:highlight w:val="cyan"/>
        </w:rPr>
        <w:t>process</w:t>
      </w:r>
      <w:r w:rsidRPr="009A46A1">
        <w:rPr>
          <w:rFonts w:asciiTheme="minorHAnsi" w:hAnsiTheme="minorHAnsi" w:cstheme="minorHAnsi"/>
          <w:sz w:val="16"/>
        </w:rPr>
        <w:t>."o</w:t>
      </w:r>
      <w:proofErr w:type="spellEnd"/>
      <w:r>
        <w:rPr>
          <w:rFonts w:asciiTheme="minorHAnsi" w:hAnsiTheme="minorHAnsi" w:cstheme="minorHAnsi"/>
          <w:sz w:val="16"/>
        </w:rPr>
        <w:t xml:space="preserve"> </w:t>
      </w:r>
      <w:r w:rsidRPr="009A46A1">
        <w:rPr>
          <w:rFonts w:asciiTheme="minorHAnsi" w:hAnsiTheme="minorHAnsi" w:cstheme="minorHAnsi"/>
          <w:sz w:val="16"/>
        </w:rPr>
        <w:t xml:space="preserve">This is not a farfetched concern. </w:t>
      </w:r>
      <w:proofErr w:type="spellStart"/>
      <w:r w:rsidRPr="009A46A1">
        <w:rPr>
          <w:rFonts w:asciiTheme="minorHAnsi" w:hAnsiTheme="minorHAnsi" w:cstheme="minorHAnsi"/>
          <w:sz w:val="16"/>
        </w:rPr>
        <w:t>Offenkrantz</w:t>
      </w:r>
      <w:proofErr w:type="spellEnd"/>
      <w:r w:rsidRPr="009A46A1">
        <w:rPr>
          <w:rFonts w:asciiTheme="minorHAnsi" w:hAnsiTheme="minorHAnsi" w:cstheme="minorHAnsi"/>
          <w:sz w:val="16"/>
        </w:rPr>
        <w:t xml:space="preserve"> and </w:t>
      </w:r>
      <w:proofErr w:type="spellStart"/>
      <w:r w:rsidRPr="009A46A1">
        <w:rPr>
          <w:rFonts w:asciiTheme="minorHAnsi" w:hAnsiTheme="minorHAnsi" w:cstheme="minorHAnsi"/>
          <w:sz w:val="16"/>
        </w:rPr>
        <w:t>Lichter</w:t>
      </w:r>
      <w:proofErr w:type="spellEnd"/>
      <w:r w:rsidRPr="009A46A1">
        <w:rPr>
          <w:rFonts w:asciiTheme="minorHAnsi" w:hAnsiTheme="minorHAnsi" w:cstheme="minorHAnsi"/>
          <w:sz w:val="16"/>
        </w:rPr>
        <w:t xml:space="preserve"> </w:t>
      </w:r>
      <w:r w:rsidRPr="00E2351D">
        <w:rPr>
          <w:rFonts w:asciiTheme="minorHAnsi" w:hAnsiTheme="minorHAnsi" w:cstheme="minorHAnsi"/>
          <w:sz w:val="16"/>
        </w:rPr>
        <w:t>note that in the Second Circuit's high-profile decision to "[</w:t>
      </w:r>
      <w:proofErr w:type="spellStart"/>
      <w:r w:rsidRPr="00E2351D">
        <w:rPr>
          <w:rFonts w:asciiTheme="minorHAnsi" w:hAnsiTheme="minorHAnsi" w:cstheme="minorHAnsi"/>
          <w:sz w:val="16"/>
        </w:rPr>
        <w:t>sua</w:t>
      </w:r>
      <w:proofErr w:type="spellEnd"/>
      <w:r w:rsidRPr="00E2351D">
        <w:rPr>
          <w:rFonts w:asciiTheme="minorHAnsi" w:hAnsiTheme="minorHAnsi" w:cstheme="minorHAnsi"/>
          <w:sz w:val="16"/>
        </w:rPr>
        <w:t xml:space="preserve"> sponte remove] Judge Shira Scheindlin from further proceedings in two stop-and-frisk cases," an order which left the Judge "completely blindsided," "newspapers were reporting that appellate </w:t>
      </w:r>
      <w:r w:rsidRPr="00E2351D">
        <w:rPr>
          <w:rStyle w:val="StyleUnderline"/>
          <w:rFonts w:asciiTheme="minorHAnsi" w:hAnsiTheme="minorHAnsi" w:cstheme="minorHAnsi"/>
        </w:rPr>
        <w:t xml:space="preserve">courts had carte blanche to </w:t>
      </w:r>
      <w:r w:rsidRPr="00E2351D">
        <w:rPr>
          <w:rStyle w:val="Emphasis"/>
          <w:rFonts w:asciiTheme="minorHAnsi" w:hAnsiTheme="minorHAnsi" w:cstheme="minorHAnsi"/>
        </w:rPr>
        <w:t>raise</w:t>
      </w:r>
      <w:r w:rsidRPr="00E2351D">
        <w:rPr>
          <w:rStyle w:val="StyleUnderline"/>
          <w:rFonts w:asciiTheme="minorHAnsi" w:hAnsiTheme="minorHAnsi" w:cstheme="minorHAnsi"/>
        </w:rPr>
        <w:t xml:space="preserve"> and </w:t>
      </w:r>
      <w:r w:rsidRPr="00E2351D">
        <w:rPr>
          <w:rStyle w:val="Emphasis"/>
          <w:rFonts w:asciiTheme="minorHAnsi" w:hAnsiTheme="minorHAnsi" w:cstheme="minorHAnsi"/>
        </w:rPr>
        <w:t>decide important issues</w:t>
      </w:r>
      <w:r w:rsidRPr="00E2351D">
        <w:rPr>
          <w:rStyle w:val="StyleUnderline"/>
          <w:rFonts w:asciiTheme="minorHAnsi" w:hAnsiTheme="minorHAnsi" w:cstheme="minorHAnsi"/>
        </w:rPr>
        <w:t xml:space="preserve"> in a case without ever seeking the input of</w:t>
      </w:r>
      <w:r w:rsidRPr="009A46A1">
        <w:rPr>
          <w:rStyle w:val="StyleUnderline"/>
          <w:rFonts w:asciiTheme="minorHAnsi" w:hAnsiTheme="minorHAnsi" w:cstheme="minorHAnsi"/>
        </w:rPr>
        <w:t xml:space="preserve"> any</w:t>
      </w:r>
      <w:r w:rsidRPr="009A46A1">
        <w:rPr>
          <w:rFonts w:asciiTheme="minorHAnsi" w:hAnsiTheme="minorHAnsi" w:cstheme="minorHAnsi"/>
          <w:sz w:val="16"/>
        </w:rPr>
        <w:t xml:space="preserve"> of </w:t>
      </w:r>
      <w:r w:rsidRPr="00E2351D">
        <w:rPr>
          <w:rFonts w:asciiTheme="minorHAnsi" w:hAnsiTheme="minorHAnsi" w:cstheme="minorHAnsi"/>
          <w:sz w:val="16"/>
        </w:rPr>
        <w:t xml:space="preserve">the </w:t>
      </w:r>
      <w:r w:rsidRPr="00E2351D">
        <w:rPr>
          <w:rStyle w:val="StyleUnderline"/>
          <w:rFonts w:asciiTheme="minorHAnsi" w:hAnsiTheme="minorHAnsi" w:cstheme="minorHAnsi"/>
        </w:rPr>
        <w:t>parties</w:t>
      </w:r>
      <w:r w:rsidRPr="00E2351D">
        <w:rPr>
          <w:rFonts w:asciiTheme="minorHAnsi" w:hAnsiTheme="minorHAnsi" w:cstheme="minorHAnsi"/>
          <w:sz w:val="16"/>
        </w:rPr>
        <w:t xml:space="preserve"> to it."' 0 2</w:t>
      </w:r>
      <w:r>
        <w:rPr>
          <w:rFonts w:asciiTheme="minorHAnsi" w:hAnsiTheme="minorHAnsi" w:cstheme="minorHAnsi"/>
          <w:sz w:val="16"/>
        </w:rPr>
        <w:t xml:space="preserve"> </w:t>
      </w:r>
      <w:proofErr w:type="spellStart"/>
      <w:r w:rsidRPr="009A46A1">
        <w:rPr>
          <w:rFonts w:asciiTheme="minorHAnsi" w:hAnsiTheme="minorHAnsi" w:cstheme="minorHAnsi"/>
          <w:sz w:val="16"/>
        </w:rPr>
        <w:t>Megarry</w:t>
      </w:r>
      <w:proofErr w:type="spellEnd"/>
      <w:r w:rsidRPr="009A46A1">
        <w:rPr>
          <w:rFonts w:asciiTheme="minorHAnsi" w:hAnsiTheme="minorHAnsi" w:cstheme="minorHAnsi"/>
          <w:sz w:val="16"/>
        </w:rPr>
        <w:t xml:space="preserve"> tells a story of a client of his who had a fatal flaw in his case, but insisted on going ahead anyway.10 3 Instead of seizing on the fatal flaw at the outset, the trial judge heard the case all the way through.1 0 4 The client won on his two collateral points, but, as expected, lost on the key issue. o </w:t>
      </w:r>
      <w:proofErr w:type="spellStart"/>
      <w:r w:rsidRPr="009A46A1">
        <w:rPr>
          <w:rFonts w:asciiTheme="minorHAnsi" w:hAnsiTheme="minorHAnsi" w:cstheme="minorHAnsi"/>
          <w:sz w:val="16"/>
        </w:rPr>
        <w:t>Megarry</w:t>
      </w:r>
      <w:proofErr w:type="spellEnd"/>
      <w:r w:rsidRPr="009A46A1">
        <w:rPr>
          <w:rFonts w:asciiTheme="minorHAnsi" w:hAnsiTheme="minorHAnsi" w:cstheme="minorHAnsi"/>
          <w:sz w:val="16"/>
        </w:rPr>
        <w:t xml:space="preserve"> tells the story of what happened next:</w:t>
      </w:r>
      <w:r>
        <w:rPr>
          <w:rFonts w:asciiTheme="minorHAnsi" w:hAnsiTheme="minorHAnsi" w:cstheme="minorHAnsi"/>
          <w:sz w:val="16"/>
        </w:rPr>
        <w:t xml:space="preserve"> </w:t>
      </w:r>
      <w:r w:rsidRPr="009A46A1">
        <w:rPr>
          <w:rFonts w:asciiTheme="minorHAnsi" w:hAnsiTheme="minorHAnsi" w:cstheme="minorHAnsi"/>
          <w:sz w:val="16"/>
        </w:rPr>
        <w:t>The course taken by the judge must have prolonged the hearing by an hour or two. But the effect on the defeated tenant was striking. True, he had lost the last point and the case as a whole; but he had been victorious on the other two points. All that nonsense about the agent's lack of authority and the letter not having been received in time had been blown away by the judge. It was a pity about the wording of the letter, of course; but he had seen his case being put in full, and none of his grievances had been left unheard or unresolved.</w:t>
      </w:r>
      <w:r>
        <w:rPr>
          <w:rFonts w:asciiTheme="minorHAnsi" w:hAnsiTheme="minorHAnsi" w:cstheme="minorHAnsi"/>
          <w:sz w:val="16"/>
        </w:rPr>
        <w:t xml:space="preserve"> </w:t>
      </w:r>
      <w:r w:rsidRPr="009A46A1">
        <w:rPr>
          <w:rFonts w:asciiTheme="minorHAnsi" w:hAnsiTheme="minorHAnsi" w:cstheme="minorHAnsi"/>
          <w:sz w:val="16"/>
        </w:rPr>
        <w:t xml:space="preserve">This is as it should be. </w:t>
      </w:r>
      <w:r w:rsidRPr="009A46A1">
        <w:rPr>
          <w:rStyle w:val="StyleUnderline"/>
          <w:rFonts w:asciiTheme="minorHAnsi" w:hAnsiTheme="minorHAnsi" w:cstheme="minorHAnsi"/>
        </w:rPr>
        <w:t>Courts must not</w:t>
      </w:r>
      <w:r w:rsidRPr="009A46A1">
        <w:rPr>
          <w:rFonts w:asciiTheme="minorHAnsi" w:hAnsiTheme="minorHAnsi" w:cstheme="minorHAnsi"/>
          <w:sz w:val="16"/>
        </w:rPr>
        <w:t xml:space="preserve">, as </w:t>
      </w:r>
      <w:proofErr w:type="spellStart"/>
      <w:r w:rsidRPr="009A46A1">
        <w:rPr>
          <w:rFonts w:asciiTheme="minorHAnsi" w:hAnsiTheme="minorHAnsi" w:cstheme="minorHAnsi"/>
          <w:sz w:val="16"/>
        </w:rPr>
        <w:t>Megarry</w:t>
      </w:r>
      <w:proofErr w:type="spellEnd"/>
      <w:r w:rsidRPr="009A46A1">
        <w:rPr>
          <w:rFonts w:asciiTheme="minorHAnsi" w:hAnsiTheme="minorHAnsi" w:cstheme="minorHAnsi"/>
          <w:sz w:val="16"/>
        </w:rPr>
        <w:t xml:space="preserve"> puts it, </w:t>
      </w:r>
      <w:r w:rsidRPr="009A46A1">
        <w:rPr>
          <w:rStyle w:val="StyleUnderline"/>
          <w:rFonts w:asciiTheme="minorHAnsi" w:hAnsiTheme="minorHAnsi" w:cstheme="minorHAnsi"/>
        </w:rPr>
        <w:t xml:space="preserve">give in to "the </w:t>
      </w:r>
      <w:r w:rsidRPr="009A46A1">
        <w:rPr>
          <w:rStyle w:val="Emphasis"/>
          <w:rFonts w:asciiTheme="minorHAnsi" w:hAnsiTheme="minorHAnsi" w:cstheme="minorHAnsi"/>
        </w:rPr>
        <w:t>temptation of brevity</w:t>
      </w:r>
      <w:r w:rsidRPr="00E2351D">
        <w:rPr>
          <w:rStyle w:val="StyleUnderline"/>
          <w:rFonts w:asciiTheme="minorHAnsi" w:hAnsiTheme="minorHAnsi" w:cstheme="minorHAnsi"/>
        </w:rPr>
        <w:t>."</w:t>
      </w:r>
      <w:r w:rsidRPr="00E2351D">
        <w:rPr>
          <w:rFonts w:asciiTheme="minorHAnsi" w:hAnsiTheme="minorHAnsi" w:cstheme="minorHAnsi"/>
          <w:sz w:val="16"/>
        </w:rPr>
        <w:t xml:space="preserve">'0 o </w:t>
      </w:r>
      <w:r w:rsidRPr="00E2351D">
        <w:rPr>
          <w:rStyle w:val="StyleUnderline"/>
          <w:rFonts w:asciiTheme="minorHAnsi" w:hAnsiTheme="minorHAnsi" w:cstheme="minorHAnsi"/>
        </w:rPr>
        <w:t xml:space="preserve">Their </w:t>
      </w:r>
      <w:r w:rsidRPr="00E2351D">
        <w:rPr>
          <w:rStyle w:val="Emphasis"/>
          <w:rFonts w:asciiTheme="minorHAnsi" w:hAnsiTheme="minorHAnsi" w:cstheme="minorHAnsi"/>
        </w:rPr>
        <w:t>very</w:t>
      </w:r>
      <w:r w:rsidRPr="009A46A1">
        <w:rPr>
          <w:rStyle w:val="Emphasis"/>
          <w:rFonts w:asciiTheme="minorHAnsi" w:hAnsiTheme="minorHAnsi" w:cstheme="minorHAnsi"/>
        </w:rPr>
        <w:t xml:space="preserve"> </w:t>
      </w:r>
      <w:r w:rsidRPr="0027435D">
        <w:rPr>
          <w:rStyle w:val="Emphasis"/>
          <w:rFonts w:asciiTheme="minorHAnsi" w:hAnsiTheme="minorHAnsi" w:cstheme="minorHAnsi"/>
          <w:highlight w:val="cyan"/>
        </w:rPr>
        <w:t>legitimacy hangs in the balance</w:t>
      </w:r>
      <w:r w:rsidRPr="009A46A1">
        <w:rPr>
          <w:rStyle w:val="StyleUnderline"/>
          <w:rFonts w:asciiTheme="minorHAnsi" w:hAnsiTheme="minorHAnsi" w:cstheme="minorHAnsi"/>
        </w:rPr>
        <w:t xml:space="preserve">. </w:t>
      </w:r>
      <w:r w:rsidRPr="0027435D">
        <w:rPr>
          <w:rStyle w:val="StyleUnderline"/>
          <w:rFonts w:asciiTheme="minorHAnsi" w:hAnsiTheme="minorHAnsi" w:cstheme="minorHAnsi"/>
        </w:rPr>
        <w:t xml:space="preserve">A </w:t>
      </w:r>
      <w:r w:rsidRPr="0027435D">
        <w:rPr>
          <w:rStyle w:val="Emphasis"/>
          <w:rFonts w:asciiTheme="minorHAnsi" w:hAnsiTheme="minorHAnsi" w:cstheme="minorHAnsi"/>
        </w:rPr>
        <w:t>loss of respect</w:t>
      </w:r>
      <w:r w:rsidRPr="0027435D">
        <w:rPr>
          <w:rStyle w:val="StyleUnderline"/>
          <w:rFonts w:asciiTheme="minorHAnsi" w:hAnsiTheme="minorHAnsi" w:cstheme="minorHAnsi"/>
        </w:rPr>
        <w:t xml:space="preserve"> for the courts marks</w:t>
      </w:r>
      <w:r w:rsidRPr="0027435D">
        <w:rPr>
          <w:rFonts w:asciiTheme="minorHAnsi" w:hAnsiTheme="minorHAnsi" w:cstheme="minorHAnsi"/>
          <w:sz w:val="16"/>
        </w:rPr>
        <w:t xml:space="preserve"> the beginning of </w:t>
      </w:r>
      <w:r w:rsidRPr="0027435D">
        <w:rPr>
          <w:rStyle w:val="StyleUnderline"/>
          <w:rFonts w:asciiTheme="minorHAnsi" w:hAnsiTheme="minorHAnsi" w:cstheme="minorHAnsi"/>
        </w:rPr>
        <w:t>the</w:t>
      </w:r>
      <w:r w:rsidRPr="009A46A1">
        <w:rPr>
          <w:rStyle w:val="StyleUnderline"/>
          <w:rFonts w:asciiTheme="minorHAnsi" w:hAnsiTheme="minorHAnsi" w:cstheme="minorHAnsi"/>
        </w:rPr>
        <w:t xml:space="preserve"> </w:t>
      </w:r>
      <w:r w:rsidRPr="0027435D">
        <w:rPr>
          <w:rStyle w:val="Emphasis"/>
          <w:rFonts w:asciiTheme="minorHAnsi" w:hAnsiTheme="minorHAnsi" w:cstheme="minorHAnsi"/>
          <w:highlight w:val="cyan"/>
        </w:rPr>
        <w:t>unraveling</w:t>
      </w:r>
      <w:r w:rsidRPr="0027435D">
        <w:rPr>
          <w:rStyle w:val="StyleUnderline"/>
          <w:rFonts w:asciiTheme="minorHAnsi" w:hAnsiTheme="minorHAnsi" w:cstheme="minorHAnsi"/>
          <w:highlight w:val="cyan"/>
        </w:rPr>
        <w:t xml:space="preserve"> of</w:t>
      </w:r>
      <w:r w:rsidRPr="009A46A1">
        <w:rPr>
          <w:rStyle w:val="StyleUnderline"/>
          <w:rFonts w:asciiTheme="minorHAnsi" w:hAnsiTheme="minorHAnsi" w:cstheme="minorHAnsi"/>
        </w:rPr>
        <w:t xml:space="preserve"> the </w:t>
      </w:r>
      <w:r w:rsidRPr="0027435D">
        <w:rPr>
          <w:rStyle w:val="Emphasis"/>
          <w:rFonts w:asciiTheme="minorHAnsi" w:hAnsiTheme="minorHAnsi" w:cstheme="minorHAnsi"/>
          <w:highlight w:val="cyan"/>
        </w:rPr>
        <w:t>rule of law</w:t>
      </w:r>
      <w:r w:rsidRPr="009A46A1">
        <w:rPr>
          <w:rStyle w:val="Emphasis"/>
          <w:rFonts w:asciiTheme="minorHAnsi" w:hAnsiTheme="minorHAnsi" w:cstheme="minorHAnsi"/>
        </w:rPr>
        <w:t>.</w:t>
      </w:r>
      <w:r w:rsidRPr="009A46A1">
        <w:rPr>
          <w:rStyle w:val="StyleUnderline"/>
          <w:rFonts w:asciiTheme="minorHAnsi" w:hAnsiTheme="minorHAnsi" w:cstheme="minorHAnsi"/>
        </w:rPr>
        <w:t xml:space="preserve"> This is simply too high of a price to pay for efficiency.</w:t>
      </w:r>
    </w:p>
    <w:p w14:paraId="727960F0" w14:textId="77777777" w:rsidR="007F3AA1" w:rsidRPr="009A46A1" w:rsidRDefault="007F3AA1" w:rsidP="007F3AA1">
      <w:pPr>
        <w:pStyle w:val="Heading4"/>
        <w:rPr>
          <w:rFonts w:asciiTheme="minorHAnsi" w:hAnsiTheme="minorHAnsi" w:cstheme="minorHAnsi"/>
        </w:rPr>
      </w:pPr>
      <w:r w:rsidRPr="009A46A1">
        <w:rPr>
          <w:rFonts w:asciiTheme="minorHAnsi" w:hAnsiTheme="minorHAnsi" w:cstheme="minorHAnsi"/>
        </w:rPr>
        <w:t xml:space="preserve">Extinction. </w:t>
      </w:r>
    </w:p>
    <w:p w14:paraId="3588D511" w14:textId="77777777" w:rsidR="007F3AA1" w:rsidRPr="009A46A1" w:rsidRDefault="007F3AA1" w:rsidP="007F3AA1">
      <w:pPr>
        <w:rPr>
          <w:rStyle w:val="Style13ptBold"/>
          <w:rFonts w:asciiTheme="minorHAnsi" w:hAnsiTheme="minorHAnsi" w:cstheme="minorHAnsi"/>
        </w:rPr>
      </w:pPr>
      <w:r w:rsidRPr="009A46A1">
        <w:rPr>
          <w:rStyle w:val="Style13ptBold"/>
          <w:rFonts w:asciiTheme="minorHAnsi" w:hAnsiTheme="minorHAnsi" w:cstheme="minorHAnsi"/>
        </w:rPr>
        <w:t xml:space="preserve">Davis and Morse ’18 </w:t>
      </w:r>
      <w:r w:rsidRPr="009A46A1">
        <w:rPr>
          <w:rFonts w:asciiTheme="minorHAnsi" w:hAnsiTheme="minorHAnsi" w:cstheme="minorHAnsi"/>
        </w:rPr>
        <w:t>[Christina and Julia; September 19; Professor of Government at Harvard University; Professor of Political Science at the University of California at Santa Barbara; International Studies Quarterly, “Protecting Trade by Legalizing Political Disputes: Why Countries Bring Cases to the International Court of Justice,” vol. 62]</w:t>
      </w:r>
    </w:p>
    <w:p w14:paraId="5D62CD02" w14:textId="77777777" w:rsidR="007F3AA1" w:rsidRPr="0027435D" w:rsidRDefault="007F3AA1" w:rsidP="007F3AA1">
      <w:pPr>
        <w:rPr>
          <w:rFonts w:asciiTheme="minorHAnsi" w:hAnsiTheme="minorHAnsi" w:cstheme="minorHAnsi"/>
          <w:sz w:val="16"/>
        </w:rPr>
      </w:pPr>
      <w:r w:rsidRPr="0027435D">
        <w:rPr>
          <w:rFonts w:asciiTheme="minorHAnsi" w:hAnsiTheme="minorHAnsi" w:cstheme="minorHAnsi"/>
          <w:sz w:val="16"/>
        </w:rPr>
        <w:t xml:space="preserve">Trade, Conflict, and Adjudication We argue that </w:t>
      </w:r>
      <w:r w:rsidRPr="0027435D">
        <w:rPr>
          <w:rStyle w:val="StyleUnderline"/>
          <w:rFonts w:asciiTheme="minorHAnsi" w:hAnsiTheme="minorHAnsi" w:cstheme="minorHAnsi"/>
          <w:highlight w:val="cyan"/>
        </w:rPr>
        <w:t>countries turn to</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international </w:t>
      </w:r>
      <w:r w:rsidRPr="0027435D">
        <w:rPr>
          <w:rStyle w:val="Emphasis"/>
          <w:rFonts w:asciiTheme="minorHAnsi" w:hAnsiTheme="minorHAnsi" w:cstheme="minorHAnsi"/>
          <w:highlight w:val="cyan"/>
        </w:rPr>
        <w:t>adjudication</w:t>
      </w:r>
      <w:r w:rsidRPr="0027435D">
        <w:rPr>
          <w:rStyle w:val="StyleUnderline"/>
          <w:rFonts w:asciiTheme="minorHAnsi" w:hAnsiTheme="minorHAnsi" w:cstheme="minorHAnsi"/>
          <w:highlight w:val="cyan"/>
        </w:rPr>
        <w:t xml:space="preserve"> to protect</w:t>
      </w:r>
      <w:r w:rsidRPr="009A46A1">
        <w:rPr>
          <w:rStyle w:val="StyleUnderline"/>
          <w:rFonts w:asciiTheme="minorHAnsi" w:hAnsiTheme="minorHAnsi" w:cstheme="minorHAnsi"/>
        </w:rPr>
        <w:t xml:space="preserve"> trade flows under</w:t>
      </w:r>
      <w:r w:rsidRPr="0027435D">
        <w:rPr>
          <w:rFonts w:asciiTheme="minorHAnsi" w:hAnsiTheme="minorHAnsi" w:cstheme="minorHAnsi"/>
          <w:sz w:val="16"/>
        </w:rPr>
        <w:t xml:space="preserve"> conditions of </w:t>
      </w:r>
      <w:r w:rsidRPr="009A46A1">
        <w:rPr>
          <w:rStyle w:val="StyleUnderline"/>
          <w:rFonts w:asciiTheme="minorHAnsi" w:hAnsiTheme="minorHAnsi" w:cstheme="minorHAnsi"/>
        </w:rPr>
        <w:t xml:space="preserve">strong economic </w:t>
      </w:r>
      <w:r w:rsidRPr="0027435D">
        <w:rPr>
          <w:rStyle w:val="Emphasis"/>
          <w:rFonts w:asciiTheme="minorHAnsi" w:hAnsiTheme="minorHAnsi" w:cstheme="minorHAnsi"/>
          <w:highlight w:val="cyan"/>
        </w:rPr>
        <w:t>interdependence</w:t>
      </w:r>
      <w:r w:rsidRPr="0027435D">
        <w:rPr>
          <w:rFonts w:asciiTheme="minorHAnsi" w:hAnsiTheme="minorHAnsi" w:cstheme="minorHAnsi"/>
          <w:sz w:val="16"/>
        </w:rPr>
        <w:t xml:space="preserve">. This argument is built on two key assumptions. </w:t>
      </w:r>
      <w:r w:rsidRPr="009A46A1">
        <w:rPr>
          <w:rStyle w:val="StyleUnderline"/>
          <w:rFonts w:asciiTheme="minorHAnsi" w:hAnsiTheme="minorHAnsi" w:cstheme="minorHAnsi"/>
        </w:rPr>
        <w:t>First, states believe</w:t>
      </w:r>
      <w:r w:rsidRPr="0027435D">
        <w:rPr>
          <w:rFonts w:asciiTheme="minorHAnsi" w:hAnsiTheme="minorHAnsi" w:cstheme="minorHAnsi"/>
          <w:sz w:val="16"/>
        </w:rPr>
        <w:t xml:space="preserve"> that an </w:t>
      </w:r>
      <w:r w:rsidRPr="009A46A1">
        <w:rPr>
          <w:rStyle w:val="StyleUnderline"/>
          <w:rFonts w:asciiTheme="minorHAnsi" w:hAnsiTheme="minorHAnsi" w:cstheme="minorHAnsi"/>
        </w:rPr>
        <w:t>international dispute</w:t>
      </w:r>
      <w:r w:rsidRPr="0027435D">
        <w:rPr>
          <w:rFonts w:asciiTheme="minorHAnsi" w:hAnsiTheme="minorHAnsi" w:cstheme="minorHAnsi"/>
          <w:sz w:val="16"/>
        </w:rPr>
        <w:t xml:space="preserve"> over territory, fishing rights, or another salient issue </w:t>
      </w:r>
      <w:r w:rsidRPr="009A46A1">
        <w:rPr>
          <w:rStyle w:val="StyleUnderline"/>
          <w:rFonts w:asciiTheme="minorHAnsi" w:hAnsiTheme="minorHAnsi" w:cstheme="minorHAnsi"/>
        </w:rPr>
        <w:t xml:space="preserve">could harm trade. Second, </w:t>
      </w:r>
      <w:r w:rsidRPr="0027435D">
        <w:rPr>
          <w:rStyle w:val="StyleUnderline"/>
          <w:rFonts w:asciiTheme="minorHAnsi" w:hAnsiTheme="minorHAnsi" w:cstheme="minorHAnsi"/>
          <w:highlight w:val="cyan"/>
        </w:rPr>
        <w:t>states view</w:t>
      </w:r>
      <w:r w:rsidRPr="0027435D">
        <w:rPr>
          <w:rFonts w:asciiTheme="minorHAnsi" w:hAnsiTheme="minorHAnsi" w:cstheme="minorHAnsi"/>
          <w:sz w:val="16"/>
        </w:rPr>
        <w:t xml:space="preserve"> international </w:t>
      </w:r>
      <w:r w:rsidRPr="0027435D">
        <w:rPr>
          <w:rStyle w:val="StyleUnderline"/>
          <w:rFonts w:asciiTheme="minorHAnsi" w:hAnsiTheme="minorHAnsi" w:cstheme="minorHAnsi"/>
          <w:highlight w:val="cyan"/>
        </w:rPr>
        <w:t>adjudication as a</w:t>
      </w:r>
      <w:r w:rsidRPr="009A46A1">
        <w:rPr>
          <w:rStyle w:val="StyleUnderline"/>
          <w:rFonts w:asciiTheme="minorHAnsi" w:hAnsiTheme="minorHAnsi" w:cstheme="minorHAnsi"/>
        </w:rPr>
        <w:t xml:space="preserve">n </w:t>
      </w:r>
      <w:r w:rsidRPr="009A46A1">
        <w:rPr>
          <w:rStyle w:val="Emphasis"/>
          <w:rFonts w:asciiTheme="minorHAnsi" w:hAnsiTheme="minorHAnsi" w:cstheme="minorHAnsi"/>
        </w:rPr>
        <w:t xml:space="preserve">effective </w:t>
      </w:r>
      <w:r w:rsidRPr="0027435D">
        <w:rPr>
          <w:rStyle w:val="Emphasis"/>
          <w:rFonts w:asciiTheme="minorHAnsi" w:hAnsiTheme="minorHAnsi" w:cstheme="minorHAnsi"/>
          <w:highlight w:val="cyan"/>
        </w:rPr>
        <w:t>way</w:t>
      </w:r>
      <w:r w:rsidRPr="0027435D">
        <w:rPr>
          <w:rStyle w:val="StyleUnderline"/>
          <w:rFonts w:asciiTheme="minorHAnsi" w:hAnsiTheme="minorHAnsi" w:cstheme="minorHAnsi"/>
          <w:highlight w:val="cyan"/>
        </w:rPr>
        <w:t xml:space="preserve"> to end</w:t>
      </w:r>
      <w:r w:rsidRPr="0027435D">
        <w:rPr>
          <w:rFonts w:asciiTheme="minorHAnsi" w:hAnsiTheme="minorHAnsi" w:cstheme="minorHAnsi"/>
          <w:sz w:val="16"/>
        </w:rPr>
        <w:t xml:space="preserve"> the </w:t>
      </w:r>
      <w:r w:rsidRPr="0027435D">
        <w:rPr>
          <w:rStyle w:val="StyleUnderline"/>
          <w:rFonts w:asciiTheme="minorHAnsi" w:hAnsiTheme="minorHAnsi" w:cstheme="minorHAnsi"/>
          <w:highlight w:val="cyan"/>
        </w:rPr>
        <w:t>dispute</w:t>
      </w:r>
      <w:r w:rsidRPr="009A46A1">
        <w:rPr>
          <w:rStyle w:val="StyleUnderline"/>
          <w:rFonts w:asciiTheme="minorHAnsi" w:hAnsiTheme="minorHAnsi" w:cstheme="minorHAnsi"/>
        </w:rPr>
        <w:t xml:space="preserve">. Given the </w:t>
      </w:r>
      <w:r w:rsidRPr="009A46A1">
        <w:rPr>
          <w:rStyle w:val="Emphasis"/>
          <w:rFonts w:asciiTheme="minorHAnsi" w:hAnsiTheme="minorHAnsi" w:cstheme="minorHAnsi"/>
        </w:rPr>
        <w:t>risk of harm</w:t>
      </w:r>
      <w:r w:rsidRPr="009A46A1">
        <w:rPr>
          <w:rStyle w:val="StyleUnderline"/>
          <w:rFonts w:asciiTheme="minorHAnsi" w:hAnsiTheme="minorHAnsi" w:cstheme="minorHAnsi"/>
        </w:rPr>
        <w:t xml:space="preserve"> to economic relations and</w:t>
      </w:r>
      <w:r w:rsidRPr="0027435D">
        <w:rPr>
          <w:rFonts w:asciiTheme="minorHAnsi" w:hAnsiTheme="minorHAnsi" w:cstheme="minorHAnsi"/>
          <w:sz w:val="16"/>
        </w:rPr>
        <w:t xml:space="preserve"> the potential for </w:t>
      </w:r>
      <w:r w:rsidRPr="0027435D">
        <w:rPr>
          <w:rStyle w:val="StyleUnderline"/>
          <w:rFonts w:asciiTheme="minorHAnsi" w:hAnsiTheme="minorHAnsi" w:cstheme="minorHAnsi"/>
          <w:highlight w:val="cyan"/>
        </w:rPr>
        <w:t>courts</w:t>
      </w:r>
      <w:r w:rsidRPr="009A46A1">
        <w:rPr>
          <w:rStyle w:val="StyleUnderline"/>
          <w:rFonts w:asciiTheme="minorHAnsi" w:hAnsiTheme="minorHAnsi" w:cstheme="minorHAnsi"/>
        </w:rPr>
        <w:t xml:space="preserve"> to </w:t>
      </w:r>
      <w:r w:rsidRPr="0027435D">
        <w:rPr>
          <w:rStyle w:val="StyleUnderline"/>
          <w:rFonts w:asciiTheme="minorHAnsi" w:hAnsiTheme="minorHAnsi" w:cstheme="minorHAnsi"/>
          <w:highlight w:val="cyan"/>
        </w:rPr>
        <w:t xml:space="preserve">contribute to </w:t>
      </w:r>
      <w:r w:rsidRPr="0027435D">
        <w:rPr>
          <w:rStyle w:val="Emphasis"/>
          <w:rFonts w:asciiTheme="minorHAnsi" w:hAnsiTheme="minorHAnsi" w:cstheme="minorHAnsi"/>
          <w:highlight w:val="cyan"/>
        </w:rPr>
        <w:t>conflict resolution</w:t>
      </w:r>
      <w:r w:rsidRPr="009A46A1">
        <w:rPr>
          <w:rStyle w:val="StyleUnderline"/>
          <w:rFonts w:asciiTheme="minorHAnsi" w:hAnsiTheme="minorHAnsi" w:cstheme="minorHAnsi"/>
        </w:rPr>
        <w:t>, states</w:t>
      </w:r>
      <w:r w:rsidRPr="0027435D">
        <w:rPr>
          <w:rFonts w:asciiTheme="minorHAnsi" w:hAnsiTheme="minorHAnsi" w:cstheme="minorHAnsi"/>
          <w:sz w:val="16"/>
        </w:rPr>
        <w:t xml:space="preserve"> with high trade value vested in a relationship </w:t>
      </w:r>
      <w:r w:rsidRPr="009A46A1">
        <w:rPr>
          <w:rStyle w:val="StyleUnderline"/>
          <w:rFonts w:asciiTheme="minorHAnsi" w:hAnsiTheme="minorHAnsi" w:cstheme="minorHAnsi"/>
        </w:rPr>
        <w:t>will be</w:t>
      </w:r>
      <w:r w:rsidRPr="0027435D">
        <w:rPr>
          <w:rFonts w:asciiTheme="minorHAnsi" w:hAnsiTheme="minorHAnsi" w:cstheme="minorHAnsi"/>
          <w:sz w:val="16"/>
        </w:rPr>
        <w:t xml:space="preserve"> more </w:t>
      </w:r>
      <w:r w:rsidRPr="009A46A1">
        <w:rPr>
          <w:rStyle w:val="StyleUnderline"/>
          <w:rFonts w:asciiTheme="minorHAnsi" w:hAnsiTheme="minorHAnsi" w:cstheme="minorHAnsi"/>
        </w:rPr>
        <w:t>willing to undertake</w:t>
      </w:r>
      <w:r w:rsidRPr="0027435D">
        <w:rPr>
          <w:rFonts w:asciiTheme="minorHAnsi" w:hAnsiTheme="minorHAnsi" w:cstheme="minorHAnsi"/>
          <w:sz w:val="16"/>
        </w:rPr>
        <w:t xml:space="preserve"> costly </w:t>
      </w:r>
      <w:r w:rsidRPr="009A46A1">
        <w:rPr>
          <w:rStyle w:val="StyleUnderline"/>
          <w:rFonts w:asciiTheme="minorHAnsi" w:hAnsiTheme="minorHAnsi" w:cstheme="minorHAnsi"/>
        </w:rPr>
        <w:t>litigation</w:t>
      </w:r>
      <w:r w:rsidRPr="0027435D">
        <w:rPr>
          <w:rFonts w:asciiTheme="minorHAnsi" w:hAnsiTheme="minorHAnsi" w:cstheme="minorHAnsi"/>
          <w:sz w:val="16"/>
        </w:rPr>
        <w:t xml:space="preserve">. This section elaborates on the general conditions of our theory and then explains why the ICJ is a good venue for testing the relationship between economic interdependence and international adjudication. The Adverse Impact of Conflict on Trade The premise that </w:t>
      </w:r>
      <w:r w:rsidRPr="009A46A1">
        <w:rPr>
          <w:rStyle w:val="Emphasis"/>
          <w:rFonts w:asciiTheme="minorHAnsi" w:hAnsiTheme="minorHAnsi" w:cstheme="minorHAnsi"/>
        </w:rPr>
        <w:t>conflict</w:t>
      </w:r>
      <w:r w:rsidRPr="009A46A1">
        <w:rPr>
          <w:rStyle w:val="StyleUnderline"/>
          <w:rFonts w:asciiTheme="minorHAnsi" w:hAnsiTheme="minorHAnsi" w:cstheme="minorHAnsi"/>
        </w:rPr>
        <w:t xml:space="preserve"> disrupts trade</w:t>
      </w:r>
      <w:r w:rsidRPr="0027435D">
        <w:rPr>
          <w:rFonts w:asciiTheme="minorHAnsi" w:hAnsiTheme="minorHAnsi" w:cstheme="minorHAnsi"/>
          <w:sz w:val="16"/>
        </w:rPr>
        <w:t xml:space="preserve"> is </w:t>
      </w:r>
      <w:r w:rsidRPr="009A46A1">
        <w:rPr>
          <w:rStyle w:val="StyleUnderline"/>
          <w:rFonts w:asciiTheme="minorHAnsi" w:hAnsiTheme="minorHAnsi" w:cstheme="minorHAnsi"/>
        </w:rPr>
        <w:t xml:space="preserve">central to the theory of </w:t>
      </w:r>
      <w:r w:rsidRPr="009A46A1">
        <w:rPr>
          <w:rStyle w:val="Emphasis"/>
          <w:rFonts w:asciiTheme="minorHAnsi" w:hAnsiTheme="minorHAnsi" w:cstheme="minorHAnsi"/>
        </w:rPr>
        <w:t>commercial peace</w:t>
      </w:r>
      <w:r w:rsidRPr="0027435D">
        <w:rPr>
          <w:rFonts w:asciiTheme="minorHAnsi" w:hAnsiTheme="minorHAnsi" w:cstheme="minorHAnsi"/>
          <w:sz w:val="16"/>
        </w:rPr>
        <w:t xml:space="preserve">. </w:t>
      </w:r>
      <w:proofErr w:type="spellStart"/>
      <w:r w:rsidRPr="0027435D">
        <w:rPr>
          <w:rFonts w:asciiTheme="minorHAnsi" w:hAnsiTheme="minorHAnsi" w:cstheme="minorHAnsi"/>
          <w:sz w:val="16"/>
        </w:rPr>
        <w:t>Russett</w:t>
      </w:r>
      <w:proofErr w:type="spellEnd"/>
      <w:r w:rsidRPr="0027435D">
        <w:rPr>
          <w:rFonts w:asciiTheme="minorHAnsi" w:hAnsiTheme="minorHAnsi" w:cstheme="minorHAnsi"/>
          <w:sz w:val="16"/>
        </w:rPr>
        <w:t xml:space="preserve"> and </w:t>
      </w:r>
      <w:proofErr w:type="spellStart"/>
      <w:r w:rsidRPr="0027435D">
        <w:rPr>
          <w:rFonts w:asciiTheme="minorHAnsi" w:hAnsiTheme="minorHAnsi" w:cstheme="minorHAnsi"/>
          <w:sz w:val="16"/>
        </w:rPr>
        <w:t>Oneal</w:t>
      </w:r>
      <w:proofErr w:type="spellEnd"/>
      <w:r w:rsidRPr="0027435D">
        <w:rPr>
          <w:rFonts w:asciiTheme="minorHAnsi" w:hAnsiTheme="minorHAnsi" w:cstheme="minorHAnsi"/>
          <w:sz w:val="16"/>
        </w:rPr>
        <w:t xml:space="preserve"> (2001) draw on the work of philosopher Immanuel Kant to argue that interdependence deters conflict by raising its costs. According to this reasoning, </w:t>
      </w:r>
      <w:r w:rsidRPr="009A46A1">
        <w:rPr>
          <w:rStyle w:val="StyleUnderline"/>
          <w:rFonts w:asciiTheme="minorHAnsi" w:hAnsiTheme="minorHAnsi" w:cstheme="minorHAnsi"/>
        </w:rPr>
        <w:t xml:space="preserve">war interrupts trade while </w:t>
      </w:r>
      <w:r w:rsidRPr="009A46A1">
        <w:rPr>
          <w:rStyle w:val="Emphasis"/>
          <w:rFonts w:asciiTheme="minorHAnsi" w:hAnsiTheme="minorHAnsi" w:cstheme="minorHAnsi"/>
        </w:rPr>
        <w:t>peace promotes</w:t>
      </w:r>
      <w:r w:rsidRPr="009A46A1">
        <w:rPr>
          <w:rStyle w:val="StyleUnderline"/>
          <w:rFonts w:asciiTheme="minorHAnsi" w:hAnsiTheme="minorHAnsi" w:cstheme="minorHAnsi"/>
        </w:rPr>
        <w:t xml:space="preserve"> stable commerce, leading </w:t>
      </w:r>
      <w:r w:rsidRPr="009A46A1">
        <w:rPr>
          <w:rStyle w:val="Emphasis"/>
          <w:rFonts w:asciiTheme="minorHAnsi" w:hAnsiTheme="minorHAnsi" w:cstheme="minorHAnsi"/>
        </w:rPr>
        <w:t>states</w:t>
      </w:r>
      <w:r w:rsidRPr="009A46A1">
        <w:rPr>
          <w:rStyle w:val="StyleUnderline"/>
          <w:rFonts w:asciiTheme="minorHAnsi" w:hAnsiTheme="minorHAnsi" w:cstheme="minorHAnsi"/>
        </w:rPr>
        <w:t xml:space="preserve"> to </w:t>
      </w:r>
      <w:r w:rsidRPr="009A46A1">
        <w:rPr>
          <w:rStyle w:val="Emphasis"/>
          <w:rFonts w:asciiTheme="minorHAnsi" w:hAnsiTheme="minorHAnsi" w:cstheme="minorHAnsi"/>
        </w:rPr>
        <w:t>calculate</w:t>
      </w:r>
      <w:r w:rsidRPr="009A46A1">
        <w:rPr>
          <w:rStyle w:val="StyleUnderline"/>
          <w:rFonts w:asciiTheme="minorHAnsi" w:hAnsiTheme="minorHAnsi" w:cstheme="minorHAnsi"/>
        </w:rPr>
        <w:t xml:space="preserve"> that the gains of peace are significant compared to</w:t>
      </w:r>
      <w:r w:rsidRPr="0027435D">
        <w:rPr>
          <w:rFonts w:asciiTheme="minorHAnsi" w:hAnsiTheme="minorHAnsi" w:cstheme="minorHAnsi"/>
          <w:sz w:val="16"/>
        </w:rPr>
        <w:t xml:space="preserve"> the </w:t>
      </w:r>
      <w:r w:rsidRPr="009A46A1">
        <w:rPr>
          <w:rStyle w:val="StyleUnderline"/>
          <w:rFonts w:asciiTheme="minorHAnsi" w:hAnsiTheme="minorHAnsi" w:cstheme="minorHAnsi"/>
        </w:rPr>
        <w:t>costs of war</w:t>
      </w:r>
      <w:r w:rsidRPr="0027435D">
        <w:rPr>
          <w:rFonts w:asciiTheme="minorHAnsi" w:hAnsiTheme="minorHAnsi" w:cstheme="minorHAnsi"/>
          <w:sz w:val="16"/>
        </w:rPr>
        <w:t xml:space="preserve">.4 Other </w:t>
      </w:r>
      <w:r w:rsidRPr="009A46A1">
        <w:rPr>
          <w:rStyle w:val="StyleUnderline"/>
          <w:rFonts w:asciiTheme="minorHAnsi" w:hAnsiTheme="minorHAnsi" w:cstheme="minorHAnsi"/>
        </w:rPr>
        <w:t>perspectives focus on</w:t>
      </w:r>
      <w:r w:rsidRPr="0027435D">
        <w:rPr>
          <w:rFonts w:asciiTheme="minorHAnsi" w:hAnsiTheme="minorHAnsi" w:cstheme="minorHAnsi"/>
          <w:sz w:val="16"/>
        </w:rPr>
        <w:t xml:space="preserve"> the </w:t>
      </w:r>
      <w:r w:rsidRPr="009A46A1">
        <w:rPr>
          <w:rStyle w:val="StyleUnderline"/>
          <w:rFonts w:asciiTheme="minorHAnsi" w:hAnsiTheme="minorHAnsi" w:cstheme="minorHAnsi"/>
        </w:rPr>
        <w:t>informational</w:t>
      </w:r>
      <w:r w:rsidRPr="0027435D">
        <w:rPr>
          <w:rFonts w:asciiTheme="minorHAnsi" w:hAnsiTheme="minorHAnsi" w:cstheme="minorHAnsi"/>
          <w:sz w:val="16"/>
        </w:rPr>
        <w:t xml:space="preserve"> role of </w:t>
      </w:r>
      <w:r w:rsidRPr="009A46A1">
        <w:rPr>
          <w:rStyle w:val="StyleUnderline"/>
          <w:rFonts w:asciiTheme="minorHAnsi" w:hAnsiTheme="minorHAnsi" w:cstheme="minorHAnsi"/>
        </w:rPr>
        <w:t xml:space="preserve">interdependence to </w:t>
      </w:r>
      <w:r w:rsidRPr="009A46A1">
        <w:rPr>
          <w:rStyle w:val="Emphasis"/>
          <w:rFonts w:asciiTheme="minorHAnsi" w:hAnsiTheme="minorHAnsi" w:cstheme="minorHAnsi"/>
        </w:rPr>
        <w:t>lower uncertainty</w:t>
      </w:r>
      <w:r w:rsidRPr="009A46A1">
        <w:rPr>
          <w:rStyle w:val="StyleUnderline"/>
          <w:rFonts w:asciiTheme="minorHAnsi" w:hAnsiTheme="minorHAnsi" w:cstheme="minorHAnsi"/>
        </w:rPr>
        <w:t xml:space="preserve"> between states</w:t>
      </w:r>
      <w:r w:rsidRPr="0027435D">
        <w:rPr>
          <w:rFonts w:asciiTheme="minorHAnsi" w:hAnsiTheme="minorHAnsi" w:cstheme="minorHAnsi"/>
          <w:sz w:val="16"/>
        </w:rPr>
        <w:t xml:space="preserve"> (Reed 2003). Gartzke, Li, and Boehmer (2001) contend economic </w:t>
      </w:r>
      <w:r w:rsidRPr="009A46A1">
        <w:rPr>
          <w:rStyle w:val="StyleUnderline"/>
          <w:rFonts w:asciiTheme="minorHAnsi" w:hAnsiTheme="minorHAnsi" w:cstheme="minorHAnsi"/>
        </w:rPr>
        <w:t xml:space="preserve">interdependence allows states to </w:t>
      </w:r>
      <w:r w:rsidRPr="009A46A1">
        <w:rPr>
          <w:rStyle w:val="Emphasis"/>
          <w:rFonts w:asciiTheme="minorHAnsi" w:hAnsiTheme="minorHAnsi" w:cstheme="minorHAnsi"/>
        </w:rPr>
        <w:t>signal their resolve</w:t>
      </w:r>
      <w:r w:rsidRPr="009A46A1">
        <w:rPr>
          <w:rStyle w:val="StyleUnderline"/>
          <w:rFonts w:asciiTheme="minorHAnsi" w:hAnsiTheme="minorHAnsi" w:cstheme="minorHAnsi"/>
        </w:rPr>
        <w:t xml:space="preserve"> through</w:t>
      </w:r>
      <w:r w:rsidRPr="0027435D">
        <w:rPr>
          <w:rFonts w:asciiTheme="minorHAnsi" w:hAnsiTheme="minorHAnsi" w:cstheme="minorHAnsi"/>
          <w:sz w:val="16"/>
        </w:rPr>
        <w:t xml:space="preserve"> their </w:t>
      </w:r>
      <w:r w:rsidRPr="009A46A1">
        <w:rPr>
          <w:rStyle w:val="StyleUnderline"/>
          <w:rFonts w:asciiTheme="minorHAnsi" w:hAnsiTheme="minorHAnsi" w:cstheme="minorHAnsi"/>
        </w:rPr>
        <w:t>willingness to bear</w:t>
      </w:r>
      <w:r w:rsidRPr="0027435D">
        <w:rPr>
          <w:rFonts w:asciiTheme="minorHAnsi" w:hAnsiTheme="minorHAnsi" w:cstheme="minorHAnsi"/>
          <w:sz w:val="16"/>
        </w:rPr>
        <w:t xml:space="preserve"> the economic </w:t>
      </w:r>
      <w:r w:rsidRPr="009A46A1">
        <w:rPr>
          <w:rStyle w:val="StyleUnderline"/>
          <w:rFonts w:asciiTheme="minorHAnsi" w:hAnsiTheme="minorHAnsi" w:cstheme="minorHAnsi"/>
        </w:rPr>
        <w:t>costs of confrontation</w:t>
      </w:r>
      <w:r w:rsidRPr="0027435D">
        <w:rPr>
          <w:rFonts w:asciiTheme="minorHAnsi" w:hAnsiTheme="minorHAnsi" w:cstheme="minorHAnsi"/>
          <w:sz w:val="16"/>
        </w:rPr>
        <w:t xml:space="preserve">.5 </w:t>
      </w:r>
      <w:r w:rsidRPr="009A46A1">
        <w:rPr>
          <w:rStyle w:val="StyleUnderline"/>
          <w:rFonts w:asciiTheme="minorHAnsi" w:hAnsiTheme="minorHAnsi" w:cstheme="minorHAnsi"/>
        </w:rPr>
        <w:t xml:space="preserve">A </w:t>
      </w:r>
      <w:r w:rsidRPr="009A46A1">
        <w:rPr>
          <w:rStyle w:val="Emphasis"/>
          <w:rFonts w:asciiTheme="minorHAnsi" w:hAnsiTheme="minorHAnsi" w:cstheme="minorHAnsi"/>
        </w:rPr>
        <w:t>host of empirical studies</w:t>
      </w:r>
      <w:r w:rsidRPr="009A46A1">
        <w:rPr>
          <w:rStyle w:val="StyleUnderline"/>
          <w:rFonts w:asciiTheme="minorHAnsi" w:hAnsiTheme="minorHAnsi" w:cstheme="minorHAnsi"/>
        </w:rPr>
        <w:t xml:space="preserve"> supports</w:t>
      </w:r>
      <w:r w:rsidRPr="0027435D">
        <w:rPr>
          <w:rFonts w:asciiTheme="minorHAnsi" w:hAnsiTheme="minorHAnsi" w:cstheme="minorHAnsi"/>
          <w:sz w:val="16"/>
        </w:rPr>
        <w:t xml:space="preserve"> the idea </w:t>
      </w:r>
      <w:r w:rsidRPr="009A46A1">
        <w:rPr>
          <w:rStyle w:val="StyleUnderline"/>
          <w:rFonts w:asciiTheme="minorHAnsi" w:hAnsiTheme="minorHAnsi" w:cstheme="minorHAnsi"/>
        </w:rPr>
        <w:t>that conflict reduces trade</w:t>
      </w:r>
      <w:r w:rsidRPr="0027435D">
        <w:rPr>
          <w:rFonts w:asciiTheme="minorHAnsi" w:hAnsiTheme="minorHAnsi" w:cstheme="minorHAnsi"/>
          <w:sz w:val="16"/>
        </w:rPr>
        <w:t xml:space="preserve"> (</w:t>
      </w:r>
      <w:proofErr w:type="spellStart"/>
      <w:r w:rsidRPr="0027435D">
        <w:rPr>
          <w:rFonts w:asciiTheme="minorHAnsi" w:hAnsiTheme="minorHAnsi" w:cstheme="minorHAnsi"/>
          <w:sz w:val="16"/>
        </w:rPr>
        <w:t>Keshk</w:t>
      </w:r>
      <w:proofErr w:type="spellEnd"/>
      <w:r w:rsidRPr="0027435D">
        <w:rPr>
          <w:rFonts w:asciiTheme="minorHAnsi" w:hAnsiTheme="minorHAnsi" w:cstheme="minorHAnsi"/>
          <w:sz w:val="16"/>
        </w:rPr>
        <w:t xml:space="preserve">, </w:t>
      </w:r>
      <w:proofErr w:type="spellStart"/>
      <w:r w:rsidRPr="0027435D">
        <w:rPr>
          <w:rFonts w:asciiTheme="minorHAnsi" w:hAnsiTheme="minorHAnsi" w:cstheme="minorHAnsi"/>
          <w:sz w:val="16"/>
        </w:rPr>
        <w:t>Reuveny</w:t>
      </w:r>
      <w:proofErr w:type="spellEnd"/>
      <w:r w:rsidRPr="0027435D">
        <w:rPr>
          <w:rFonts w:asciiTheme="minorHAnsi" w:hAnsiTheme="minorHAnsi" w:cstheme="minorHAnsi"/>
          <w:sz w:val="16"/>
        </w:rPr>
        <w:t xml:space="preserve">, and </w:t>
      </w:r>
      <w:proofErr w:type="spellStart"/>
      <w:r w:rsidRPr="0027435D">
        <w:rPr>
          <w:rFonts w:asciiTheme="minorHAnsi" w:hAnsiTheme="minorHAnsi" w:cstheme="minorHAnsi"/>
          <w:sz w:val="16"/>
        </w:rPr>
        <w:t>Pollins</w:t>
      </w:r>
      <w:proofErr w:type="spellEnd"/>
      <w:r w:rsidRPr="0027435D">
        <w:rPr>
          <w:rFonts w:asciiTheme="minorHAnsi" w:hAnsiTheme="minorHAnsi" w:cstheme="minorHAnsi"/>
          <w:sz w:val="16"/>
        </w:rPr>
        <w:t xml:space="preserve"> 2004; Long 2008). Several potential channels connect trade and conflict, including direct damage to infrastructure and transportation resulting from actual conflict, sanctions policies, and informal discrimination by governments or private actors. Glick and Taylor (2010) find that </w:t>
      </w:r>
      <w:r w:rsidRPr="009A46A1">
        <w:rPr>
          <w:rStyle w:val="StyleUnderline"/>
          <w:rFonts w:asciiTheme="minorHAnsi" w:hAnsiTheme="minorHAnsi" w:cstheme="minorHAnsi"/>
        </w:rPr>
        <w:t>the effect</w:t>
      </w:r>
      <w:r w:rsidRPr="0027435D">
        <w:rPr>
          <w:rFonts w:asciiTheme="minorHAnsi" w:hAnsiTheme="minorHAnsi" w:cstheme="minorHAnsi"/>
          <w:sz w:val="16"/>
        </w:rPr>
        <w:t xml:space="preserve"> of war on trade </w:t>
      </w:r>
      <w:r w:rsidRPr="009A46A1">
        <w:rPr>
          <w:rStyle w:val="StyleUnderline"/>
          <w:rFonts w:asciiTheme="minorHAnsi" w:hAnsiTheme="minorHAnsi" w:cstheme="minorHAnsi"/>
        </w:rPr>
        <w:t>is significant and persistent</w:t>
      </w:r>
      <w:r w:rsidRPr="0027435D">
        <w:rPr>
          <w:rFonts w:asciiTheme="minorHAnsi" w:hAnsiTheme="minorHAnsi" w:cstheme="minorHAnsi"/>
          <w:sz w:val="16"/>
        </w:rPr>
        <w:t xml:space="preserve">. At a lower level, </w:t>
      </w:r>
      <w:r w:rsidRPr="009A46A1">
        <w:rPr>
          <w:rStyle w:val="StyleUnderline"/>
          <w:rFonts w:asciiTheme="minorHAnsi" w:hAnsiTheme="minorHAnsi" w:cstheme="minorHAnsi"/>
        </w:rPr>
        <w:t>political tensions may</w:t>
      </w:r>
      <w:r w:rsidRPr="0027435D">
        <w:rPr>
          <w:rFonts w:asciiTheme="minorHAnsi" w:hAnsiTheme="minorHAnsi" w:cstheme="minorHAnsi"/>
          <w:sz w:val="16"/>
        </w:rPr>
        <w:t xml:space="preserve"> also </w:t>
      </w:r>
      <w:r w:rsidRPr="009A46A1">
        <w:rPr>
          <w:rStyle w:val="StyleUnderline"/>
          <w:rFonts w:asciiTheme="minorHAnsi" w:hAnsiTheme="minorHAnsi" w:cstheme="minorHAnsi"/>
        </w:rPr>
        <w:t>suppress trade</w:t>
      </w:r>
      <w:r w:rsidRPr="0027435D">
        <w:rPr>
          <w:rFonts w:asciiTheme="minorHAnsi" w:hAnsiTheme="minorHAnsi" w:cstheme="minorHAnsi"/>
          <w:sz w:val="16"/>
        </w:rPr>
        <w:t xml:space="preserve"> (</w:t>
      </w:r>
      <w:proofErr w:type="spellStart"/>
      <w:r w:rsidRPr="0027435D">
        <w:rPr>
          <w:rFonts w:asciiTheme="minorHAnsi" w:hAnsiTheme="minorHAnsi" w:cstheme="minorHAnsi"/>
          <w:sz w:val="16"/>
        </w:rPr>
        <w:t>Pollins</w:t>
      </w:r>
      <w:proofErr w:type="spellEnd"/>
      <w:r w:rsidRPr="0027435D">
        <w:rPr>
          <w:rFonts w:asciiTheme="minorHAnsi" w:hAnsiTheme="minorHAnsi" w:cstheme="minorHAnsi"/>
          <w:sz w:val="16"/>
        </w:rPr>
        <w:t xml:space="preserve"> 1989; Fuchs and </w:t>
      </w:r>
      <w:proofErr w:type="spellStart"/>
      <w:r w:rsidRPr="0027435D">
        <w:rPr>
          <w:rFonts w:asciiTheme="minorHAnsi" w:hAnsiTheme="minorHAnsi" w:cstheme="minorHAnsi"/>
          <w:sz w:val="16"/>
        </w:rPr>
        <w:t>Klann</w:t>
      </w:r>
      <w:proofErr w:type="spellEnd"/>
      <w:r w:rsidRPr="0027435D">
        <w:rPr>
          <w:rFonts w:asciiTheme="minorHAnsi" w:hAnsiTheme="minorHAnsi" w:cstheme="minorHAnsi"/>
          <w:sz w:val="16"/>
        </w:rPr>
        <w:t xml:space="preserve"> 2013). Consumer boycotts and financial market reactions in some cases have led to adverse market impact (</w:t>
      </w:r>
      <w:proofErr w:type="spellStart"/>
      <w:r w:rsidRPr="0027435D">
        <w:rPr>
          <w:rFonts w:asciiTheme="minorHAnsi" w:hAnsiTheme="minorHAnsi" w:cstheme="minorHAnsi"/>
          <w:sz w:val="16"/>
        </w:rPr>
        <w:t>Fisman</w:t>
      </w:r>
      <w:proofErr w:type="spellEnd"/>
      <w:r w:rsidRPr="0027435D">
        <w:rPr>
          <w:rFonts w:asciiTheme="minorHAnsi" w:hAnsiTheme="minorHAnsi" w:cstheme="minorHAnsi"/>
          <w:sz w:val="16"/>
        </w:rPr>
        <w:t xml:space="preserve">, </w:t>
      </w:r>
      <w:proofErr w:type="spellStart"/>
      <w:r w:rsidRPr="0027435D">
        <w:rPr>
          <w:rFonts w:asciiTheme="minorHAnsi" w:hAnsiTheme="minorHAnsi" w:cstheme="minorHAnsi"/>
          <w:sz w:val="16"/>
        </w:rPr>
        <w:t>Hamao</w:t>
      </w:r>
      <w:proofErr w:type="spellEnd"/>
      <w:r w:rsidRPr="0027435D">
        <w:rPr>
          <w:rFonts w:asciiTheme="minorHAnsi" w:hAnsiTheme="minorHAnsi" w:cstheme="minorHAnsi"/>
          <w:sz w:val="16"/>
        </w:rPr>
        <w:t xml:space="preserve">, and Wang 2014; </w:t>
      </w:r>
      <w:proofErr w:type="spellStart"/>
      <w:r w:rsidRPr="0027435D">
        <w:rPr>
          <w:rFonts w:asciiTheme="minorHAnsi" w:hAnsiTheme="minorHAnsi" w:cstheme="minorHAnsi"/>
          <w:sz w:val="16"/>
        </w:rPr>
        <w:t>Heilmann</w:t>
      </w:r>
      <w:proofErr w:type="spellEnd"/>
      <w:r w:rsidRPr="0027435D">
        <w:rPr>
          <w:rFonts w:asciiTheme="minorHAnsi" w:hAnsiTheme="minorHAnsi" w:cstheme="minorHAnsi"/>
          <w:sz w:val="16"/>
        </w:rPr>
        <w:t xml:space="preserve"> 2016; Pandya 2016). Simmons (2005) finds that </w:t>
      </w:r>
      <w:r w:rsidRPr="009A46A1">
        <w:rPr>
          <w:rStyle w:val="StyleUnderline"/>
          <w:rFonts w:asciiTheme="minorHAnsi" w:hAnsiTheme="minorHAnsi" w:cstheme="minorHAnsi"/>
        </w:rPr>
        <w:t>territorial disputes have a sizable negative impact</w:t>
      </w:r>
      <w:r w:rsidRPr="0027435D">
        <w:rPr>
          <w:rFonts w:asciiTheme="minorHAnsi" w:hAnsiTheme="minorHAnsi" w:cstheme="minorHAnsi"/>
          <w:sz w:val="16"/>
        </w:rPr>
        <w:t xml:space="preserve"> on trade even in the absence of militarized action. Others suggest </w:t>
      </w:r>
      <w:r w:rsidRPr="009A46A1">
        <w:rPr>
          <w:rStyle w:val="StyleUnderline"/>
          <w:rFonts w:asciiTheme="minorHAnsi" w:hAnsiTheme="minorHAnsi" w:cstheme="minorHAnsi"/>
        </w:rPr>
        <w:t xml:space="preserve">states </w:t>
      </w:r>
      <w:r w:rsidRPr="009A46A1">
        <w:rPr>
          <w:rStyle w:val="Emphasis"/>
          <w:rFonts w:asciiTheme="minorHAnsi" w:hAnsiTheme="minorHAnsi" w:cstheme="minorHAnsi"/>
        </w:rPr>
        <w:t>anticipate</w:t>
      </w:r>
      <w:r w:rsidRPr="009A46A1">
        <w:rPr>
          <w:rStyle w:val="StyleUnderline"/>
          <w:rFonts w:asciiTheme="minorHAnsi" w:hAnsiTheme="minorHAnsi" w:cstheme="minorHAnsi"/>
        </w:rPr>
        <w:t xml:space="preserve"> the</w:t>
      </w:r>
      <w:r w:rsidRPr="0027435D">
        <w:rPr>
          <w:rFonts w:asciiTheme="minorHAnsi" w:hAnsiTheme="minorHAnsi" w:cstheme="minorHAnsi"/>
          <w:sz w:val="16"/>
        </w:rPr>
        <w:t xml:space="preserve"> potential </w:t>
      </w:r>
      <w:r w:rsidRPr="009A46A1">
        <w:rPr>
          <w:rStyle w:val="StyleUnderline"/>
          <w:rFonts w:asciiTheme="minorHAnsi" w:hAnsiTheme="minorHAnsi" w:cstheme="minorHAnsi"/>
        </w:rPr>
        <w:t>adverse impact of conflict</w:t>
      </w:r>
      <w:r w:rsidRPr="0027435D">
        <w:rPr>
          <w:rFonts w:asciiTheme="minorHAnsi" w:hAnsiTheme="minorHAnsi" w:cstheme="minorHAnsi"/>
          <w:sz w:val="16"/>
        </w:rPr>
        <w:t xml:space="preserve"> on trade, and therefore trade less to begin with if they think that war is likely. In such a scenario, </w:t>
      </w:r>
      <w:r w:rsidRPr="009A46A1">
        <w:rPr>
          <w:rStyle w:val="StyleUnderline"/>
          <w:rFonts w:asciiTheme="minorHAnsi" w:hAnsiTheme="minorHAnsi" w:cstheme="minorHAnsi"/>
        </w:rPr>
        <w:t>the marginal</w:t>
      </w:r>
      <w:r w:rsidRPr="0027435D">
        <w:rPr>
          <w:rFonts w:asciiTheme="minorHAnsi" w:hAnsiTheme="minorHAnsi" w:cstheme="minorHAnsi"/>
          <w:sz w:val="16"/>
        </w:rPr>
        <w:t xml:space="preserve"> economic </w:t>
      </w:r>
      <w:r w:rsidRPr="009A46A1">
        <w:rPr>
          <w:rStyle w:val="StyleUnderline"/>
          <w:rFonts w:asciiTheme="minorHAnsi" w:hAnsiTheme="minorHAnsi" w:cstheme="minorHAnsi"/>
        </w:rPr>
        <w:t>costs</w:t>
      </w:r>
      <w:r w:rsidRPr="0027435D">
        <w:rPr>
          <w:rFonts w:asciiTheme="minorHAnsi" w:hAnsiTheme="minorHAnsi" w:cstheme="minorHAnsi"/>
          <w:sz w:val="16"/>
        </w:rPr>
        <w:t xml:space="preserve"> of war </w:t>
      </w:r>
      <w:r w:rsidRPr="009A46A1">
        <w:rPr>
          <w:rStyle w:val="StyleUnderline"/>
          <w:rFonts w:asciiTheme="minorHAnsi" w:hAnsiTheme="minorHAnsi" w:cstheme="minorHAnsi"/>
        </w:rPr>
        <w:t>should be insufficient to change</w:t>
      </w:r>
      <w:r w:rsidRPr="0027435D">
        <w:rPr>
          <w:rFonts w:asciiTheme="minorHAnsi" w:hAnsiTheme="minorHAnsi" w:cstheme="minorHAnsi"/>
          <w:sz w:val="16"/>
        </w:rPr>
        <w:t xml:space="preserve"> a state's </w:t>
      </w:r>
      <w:r w:rsidRPr="009A46A1">
        <w:rPr>
          <w:rStyle w:val="StyleUnderline"/>
          <w:rFonts w:asciiTheme="minorHAnsi" w:hAnsiTheme="minorHAnsi" w:cstheme="minorHAnsi"/>
        </w:rPr>
        <w:t>calculation for going to war</w:t>
      </w:r>
      <w:r w:rsidRPr="0027435D">
        <w:rPr>
          <w:rFonts w:asciiTheme="minorHAnsi" w:hAnsiTheme="minorHAnsi" w:cstheme="minorHAnsi"/>
          <w:sz w:val="16"/>
        </w:rPr>
        <w:t xml:space="preserve"> (Morrow 1999; Barbieri 2002). </w:t>
      </w:r>
      <w:proofErr w:type="spellStart"/>
      <w:r w:rsidRPr="0027435D">
        <w:rPr>
          <w:rFonts w:asciiTheme="minorHAnsi" w:hAnsiTheme="minorHAnsi" w:cstheme="minorHAnsi"/>
          <w:sz w:val="16"/>
        </w:rPr>
        <w:t>Gowa</w:t>
      </w:r>
      <w:proofErr w:type="spellEnd"/>
      <w:r w:rsidRPr="0027435D">
        <w:rPr>
          <w:rFonts w:asciiTheme="minorHAnsi" w:hAnsiTheme="minorHAnsi" w:cstheme="minorHAnsi"/>
          <w:sz w:val="16"/>
        </w:rPr>
        <w:t xml:space="preserve"> and Hicks (2017) contend that trade is largely diverted through third-party channels, which compensate for having less direct trade with the adversary. We assume that </w:t>
      </w:r>
      <w:r w:rsidRPr="009A46A1">
        <w:rPr>
          <w:rStyle w:val="Emphasis"/>
          <w:rFonts w:asciiTheme="minorHAnsi" w:hAnsiTheme="minorHAnsi" w:cstheme="minorHAnsi"/>
        </w:rPr>
        <w:t>leaders</w:t>
      </w:r>
      <w:r w:rsidRPr="0027435D">
        <w:rPr>
          <w:rFonts w:asciiTheme="minorHAnsi" w:hAnsiTheme="minorHAnsi" w:cstheme="minorHAnsi"/>
          <w:sz w:val="16"/>
        </w:rPr>
        <w:t xml:space="preserve"> and </w:t>
      </w:r>
      <w:r w:rsidRPr="009A46A1">
        <w:rPr>
          <w:rStyle w:val="StyleUnderline"/>
          <w:rFonts w:asciiTheme="minorHAnsi" w:hAnsiTheme="minorHAnsi" w:cstheme="minorHAnsi"/>
        </w:rPr>
        <w:t>business constituencies</w:t>
      </w:r>
      <w:r w:rsidRPr="0027435D">
        <w:rPr>
          <w:rFonts w:asciiTheme="minorHAnsi" w:hAnsiTheme="minorHAnsi" w:cstheme="minorHAnsi"/>
          <w:sz w:val="16"/>
        </w:rPr>
        <w:t xml:space="preserve"> on average </w:t>
      </w:r>
      <w:r w:rsidRPr="009A46A1">
        <w:rPr>
          <w:rStyle w:val="StyleUnderline"/>
          <w:rFonts w:asciiTheme="minorHAnsi" w:hAnsiTheme="minorHAnsi" w:cstheme="minorHAnsi"/>
        </w:rPr>
        <w:t>believe</w:t>
      </w:r>
      <w:r w:rsidRPr="0027435D">
        <w:rPr>
          <w:rFonts w:asciiTheme="minorHAnsi" w:hAnsiTheme="minorHAnsi" w:cstheme="minorHAnsi"/>
          <w:sz w:val="16"/>
        </w:rPr>
        <w:t xml:space="preserve"> that </w:t>
      </w:r>
      <w:r w:rsidRPr="009A46A1">
        <w:rPr>
          <w:rStyle w:val="StyleUnderline"/>
          <w:rFonts w:asciiTheme="minorHAnsi" w:hAnsiTheme="minorHAnsi" w:cstheme="minorHAnsi"/>
        </w:rPr>
        <w:t xml:space="preserve">conflict damages trade relations. Political conflict could lead governments to </w:t>
      </w:r>
      <w:r w:rsidRPr="009A46A1">
        <w:rPr>
          <w:rStyle w:val="Emphasis"/>
          <w:rFonts w:asciiTheme="minorHAnsi" w:hAnsiTheme="minorHAnsi" w:cstheme="minorHAnsi"/>
        </w:rPr>
        <w:t>adopt sanctions</w:t>
      </w:r>
      <w:r w:rsidRPr="0027435D">
        <w:rPr>
          <w:rFonts w:asciiTheme="minorHAnsi" w:hAnsiTheme="minorHAnsi" w:cstheme="minorHAnsi"/>
          <w:sz w:val="16"/>
        </w:rPr>
        <w:t xml:space="preserve"> against an adversary </w:t>
      </w:r>
      <w:r w:rsidRPr="009A46A1">
        <w:rPr>
          <w:rStyle w:val="StyleUnderline"/>
          <w:rFonts w:asciiTheme="minorHAnsi" w:hAnsiTheme="minorHAnsi" w:cstheme="minorHAnsi"/>
        </w:rPr>
        <w:t>or</w:t>
      </w:r>
      <w:r w:rsidRPr="0027435D">
        <w:rPr>
          <w:rFonts w:asciiTheme="minorHAnsi" w:hAnsiTheme="minorHAnsi" w:cstheme="minorHAnsi"/>
          <w:sz w:val="16"/>
        </w:rPr>
        <w:t xml:space="preserve"> to </w:t>
      </w:r>
      <w:r w:rsidRPr="009A46A1">
        <w:rPr>
          <w:rStyle w:val="StyleUnderline"/>
          <w:rFonts w:asciiTheme="minorHAnsi" w:hAnsiTheme="minorHAnsi" w:cstheme="minorHAnsi"/>
        </w:rPr>
        <w:t>restrict financial flows. Violence</w:t>
      </w:r>
      <w:r w:rsidRPr="0027435D">
        <w:rPr>
          <w:rFonts w:asciiTheme="minorHAnsi" w:hAnsiTheme="minorHAnsi" w:cstheme="minorHAnsi"/>
          <w:sz w:val="16"/>
        </w:rPr>
        <w:t xml:space="preserve"> likely </w:t>
      </w:r>
      <w:r w:rsidRPr="009A46A1">
        <w:rPr>
          <w:rStyle w:val="StyleUnderline"/>
          <w:rFonts w:asciiTheme="minorHAnsi" w:hAnsiTheme="minorHAnsi" w:cstheme="minorHAnsi"/>
        </w:rPr>
        <w:t>disrupts trading routes and slows the movement of goods</w:t>
      </w:r>
      <w:r w:rsidRPr="0027435D">
        <w:rPr>
          <w:rFonts w:asciiTheme="minorHAnsi" w:hAnsiTheme="minorHAnsi" w:cstheme="minorHAnsi"/>
          <w:sz w:val="16"/>
        </w:rPr>
        <w:t xml:space="preserve">. The </w:t>
      </w:r>
      <w:r w:rsidRPr="009A46A1">
        <w:rPr>
          <w:rStyle w:val="StyleUnderline"/>
          <w:rFonts w:asciiTheme="minorHAnsi" w:hAnsiTheme="minorHAnsi" w:cstheme="minorHAnsi"/>
        </w:rPr>
        <w:t>potential for adverse</w:t>
      </w:r>
      <w:r w:rsidRPr="0027435D">
        <w:rPr>
          <w:rFonts w:asciiTheme="minorHAnsi" w:hAnsiTheme="minorHAnsi" w:cstheme="minorHAnsi"/>
          <w:sz w:val="16"/>
        </w:rPr>
        <w:t xml:space="preserve"> financial market </w:t>
      </w:r>
      <w:r w:rsidRPr="009A46A1">
        <w:rPr>
          <w:rStyle w:val="StyleUnderline"/>
          <w:rFonts w:asciiTheme="minorHAnsi" w:hAnsiTheme="minorHAnsi" w:cstheme="minorHAnsi"/>
        </w:rPr>
        <w:t>reactions</w:t>
      </w:r>
      <w:r w:rsidRPr="0027435D">
        <w:rPr>
          <w:rFonts w:asciiTheme="minorHAnsi" w:hAnsiTheme="minorHAnsi" w:cstheme="minorHAnsi"/>
          <w:sz w:val="16"/>
        </w:rPr>
        <w:t xml:space="preserve"> and consumer response </w:t>
      </w:r>
      <w:r w:rsidRPr="009A46A1">
        <w:rPr>
          <w:rStyle w:val="StyleUnderline"/>
          <w:rFonts w:asciiTheme="minorHAnsi" w:hAnsiTheme="minorHAnsi" w:cstheme="minorHAnsi"/>
        </w:rPr>
        <w:t>adds</w:t>
      </w:r>
      <w:r w:rsidRPr="0027435D">
        <w:rPr>
          <w:rFonts w:asciiTheme="minorHAnsi" w:hAnsiTheme="minorHAnsi" w:cstheme="minorHAnsi"/>
          <w:sz w:val="16"/>
        </w:rPr>
        <w:t xml:space="preserve"> further </w:t>
      </w:r>
      <w:r w:rsidRPr="009A46A1">
        <w:rPr>
          <w:rStyle w:val="Emphasis"/>
          <w:rFonts w:asciiTheme="minorHAnsi" w:hAnsiTheme="minorHAnsi" w:cstheme="minorHAnsi"/>
        </w:rPr>
        <w:t>unpredictability</w:t>
      </w:r>
      <w:r w:rsidRPr="009A46A1">
        <w:rPr>
          <w:rStyle w:val="StyleUnderline"/>
          <w:rFonts w:asciiTheme="minorHAnsi" w:hAnsiTheme="minorHAnsi" w:cstheme="minorHAnsi"/>
        </w:rPr>
        <w:t xml:space="preserve"> about the </w:t>
      </w:r>
      <w:r w:rsidRPr="009A46A1">
        <w:rPr>
          <w:rStyle w:val="Emphasis"/>
          <w:rFonts w:asciiTheme="minorHAnsi" w:hAnsiTheme="minorHAnsi" w:cstheme="minorHAnsi"/>
        </w:rPr>
        <w:t>risk of spillover</w:t>
      </w:r>
      <w:r w:rsidRPr="009A46A1">
        <w:rPr>
          <w:rStyle w:val="StyleUnderline"/>
          <w:rFonts w:asciiTheme="minorHAnsi" w:hAnsiTheme="minorHAnsi" w:cstheme="minorHAnsi"/>
        </w:rPr>
        <w:t xml:space="preserve"> from</w:t>
      </w:r>
      <w:r w:rsidRPr="0027435D">
        <w:rPr>
          <w:rFonts w:asciiTheme="minorHAnsi" w:hAnsiTheme="minorHAnsi" w:cstheme="minorHAnsi"/>
          <w:sz w:val="16"/>
        </w:rPr>
        <w:t xml:space="preserve"> political </w:t>
      </w:r>
      <w:r w:rsidRPr="009A46A1">
        <w:rPr>
          <w:rStyle w:val="StyleUnderline"/>
          <w:rFonts w:asciiTheme="minorHAnsi" w:hAnsiTheme="minorHAnsi" w:cstheme="minorHAnsi"/>
        </w:rPr>
        <w:t>disagreement into economic harm</w:t>
      </w:r>
      <w:r w:rsidRPr="0027435D">
        <w:rPr>
          <w:rFonts w:asciiTheme="minorHAnsi" w:hAnsiTheme="minorHAnsi" w:cstheme="minorHAnsi"/>
          <w:sz w:val="16"/>
        </w:rPr>
        <w:t xml:space="preserve">. Substitution through third parties could alleviate the harm, but this would still increase trade costs. The expected harm to trade motivates states to pursue the resolution of disputes. </w:t>
      </w:r>
      <w:r w:rsidRPr="009A46A1">
        <w:rPr>
          <w:rStyle w:val="StyleUnderline"/>
          <w:rFonts w:asciiTheme="minorHAnsi" w:hAnsiTheme="minorHAnsi" w:cstheme="minorHAnsi"/>
        </w:rPr>
        <w:t>Adjudication as</w:t>
      </w:r>
      <w:r w:rsidRPr="0027435D">
        <w:rPr>
          <w:rFonts w:asciiTheme="minorHAnsi" w:hAnsiTheme="minorHAnsi" w:cstheme="minorHAnsi"/>
          <w:sz w:val="16"/>
        </w:rPr>
        <w:t xml:space="preserve"> a </w:t>
      </w:r>
      <w:r w:rsidRPr="009A46A1">
        <w:rPr>
          <w:rStyle w:val="Emphasis"/>
          <w:rFonts w:asciiTheme="minorHAnsi" w:hAnsiTheme="minorHAnsi" w:cstheme="minorHAnsi"/>
        </w:rPr>
        <w:t>Conflict Resolution</w:t>
      </w:r>
      <w:r w:rsidRPr="0027435D">
        <w:rPr>
          <w:rFonts w:asciiTheme="minorHAnsi" w:hAnsiTheme="minorHAnsi" w:cstheme="minorHAnsi"/>
          <w:sz w:val="16"/>
        </w:rPr>
        <w:t xml:space="preserve"> Mechanism </w:t>
      </w:r>
      <w:r w:rsidRPr="0027435D">
        <w:rPr>
          <w:rStyle w:val="StyleUnderline"/>
          <w:rFonts w:asciiTheme="minorHAnsi" w:hAnsiTheme="minorHAnsi" w:cstheme="minorHAnsi"/>
          <w:highlight w:val="cyan"/>
        </w:rPr>
        <w:t>When states want to resolve</w:t>
      </w:r>
      <w:r w:rsidRPr="009A46A1">
        <w:rPr>
          <w:rStyle w:val="StyleUnderline"/>
          <w:rFonts w:asciiTheme="minorHAnsi" w:hAnsiTheme="minorHAnsi" w:cstheme="minorHAnsi"/>
        </w:rPr>
        <w:t xml:space="preserve"> an </w:t>
      </w:r>
      <w:r w:rsidRPr="0027435D">
        <w:rPr>
          <w:rStyle w:val="Emphasis"/>
          <w:rFonts w:asciiTheme="minorHAnsi" w:hAnsiTheme="minorHAnsi" w:cstheme="minorHAnsi"/>
          <w:highlight w:val="cyan"/>
        </w:rPr>
        <w:t>interstate dispute</w:t>
      </w:r>
      <w:r w:rsidRPr="009A46A1">
        <w:rPr>
          <w:rStyle w:val="StyleUnderline"/>
          <w:rFonts w:asciiTheme="minorHAnsi" w:hAnsiTheme="minorHAnsi" w:cstheme="minorHAnsi"/>
        </w:rPr>
        <w:t>, why</w:t>
      </w:r>
      <w:r w:rsidRPr="0027435D">
        <w:rPr>
          <w:rFonts w:asciiTheme="minorHAnsi" w:hAnsiTheme="minorHAnsi" w:cstheme="minorHAnsi"/>
          <w:sz w:val="16"/>
        </w:rPr>
        <w:t xml:space="preserve"> would they </w:t>
      </w:r>
      <w:r w:rsidRPr="009A46A1">
        <w:rPr>
          <w:rStyle w:val="StyleUnderline"/>
          <w:rFonts w:asciiTheme="minorHAnsi" w:hAnsiTheme="minorHAnsi" w:cstheme="minorHAnsi"/>
        </w:rPr>
        <w:t>choose adjudication rather than</w:t>
      </w:r>
      <w:r w:rsidRPr="0027435D">
        <w:rPr>
          <w:rFonts w:asciiTheme="minorHAnsi" w:hAnsiTheme="minorHAnsi" w:cstheme="minorHAnsi"/>
          <w:sz w:val="16"/>
        </w:rPr>
        <w:t xml:space="preserve"> negotiations, economic sanctions, or </w:t>
      </w:r>
      <w:r w:rsidRPr="009A46A1">
        <w:rPr>
          <w:rStyle w:val="StyleUnderline"/>
          <w:rFonts w:asciiTheme="minorHAnsi" w:hAnsiTheme="minorHAnsi" w:cstheme="minorHAnsi"/>
        </w:rPr>
        <w:t>militarized action?</w:t>
      </w:r>
      <w:r w:rsidRPr="0027435D">
        <w:rPr>
          <w:rFonts w:asciiTheme="minorHAnsi" w:hAnsiTheme="minorHAnsi" w:cstheme="minorHAnsi"/>
          <w:sz w:val="16"/>
        </w:rPr>
        <w:t xml:space="preserve"> In some cases, </w:t>
      </w:r>
      <w:r w:rsidRPr="009A46A1">
        <w:rPr>
          <w:rStyle w:val="StyleUnderline"/>
          <w:rFonts w:asciiTheme="minorHAnsi" w:hAnsiTheme="minorHAnsi" w:cstheme="minorHAnsi"/>
        </w:rPr>
        <w:t>the decision follows</w:t>
      </w:r>
      <w:r w:rsidRPr="0027435D">
        <w:rPr>
          <w:rFonts w:asciiTheme="minorHAnsi" w:hAnsiTheme="minorHAnsi" w:cstheme="minorHAnsi"/>
          <w:sz w:val="16"/>
        </w:rPr>
        <w:t xml:space="preserve"> an episode of </w:t>
      </w:r>
      <w:r w:rsidRPr="009A46A1">
        <w:rPr>
          <w:rStyle w:val="StyleUnderline"/>
          <w:rFonts w:asciiTheme="minorHAnsi" w:hAnsiTheme="minorHAnsi" w:cstheme="minorHAnsi"/>
        </w:rPr>
        <w:t>military conflict</w:t>
      </w:r>
      <w:r w:rsidRPr="0027435D">
        <w:rPr>
          <w:rFonts w:asciiTheme="minorHAnsi" w:hAnsiTheme="minorHAnsi" w:cstheme="minorHAnsi"/>
          <w:sz w:val="16"/>
        </w:rPr>
        <w:t xml:space="preserve"> as part of an effort </w:t>
      </w:r>
      <w:r w:rsidRPr="009A46A1">
        <w:rPr>
          <w:rStyle w:val="StyleUnderline"/>
          <w:rFonts w:asciiTheme="minorHAnsi" w:hAnsiTheme="minorHAnsi" w:cstheme="minorHAnsi"/>
        </w:rPr>
        <w:t xml:space="preserve">to </w:t>
      </w:r>
      <w:r w:rsidRPr="009A46A1">
        <w:rPr>
          <w:rStyle w:val="Emphasis"/>
          <w:rFonts w:asciiTheme="minorHAnsi" w:hAnsiTheme="minorHAnsi" w:cstheme="minorHAnsi"/>
        </w:rPr>
        <w:t>normalize</w:t>
      </w:r>
      <w:r w:rsidRPr="009A46A1">
        <w:rPr>
          <w:rStyle w:val="StyleUnderline"/>
          <w:rFonts w:asciiTheme="minorHAnsi" w:hAnsiTheme="minorHAnsi" w:cstheme="minorHAnsi"/>
        </w:rPr>
        <w:t xml:space="preserve"> relations</w:t>
      </w:r>
      <w:r w:rsidRPr="0027435D">
        <w:rPr>
          <w:rFonts w:asciiTheme="minorHAnsi" w:hAnsiTheme="minorHAnsi" w:cstheme="minorHAnsi"/>
          <w:sz w:val="16"/>
        </w:rPr>
        <w:t xml:space="preserve">. In other disputes, </w:t>
      </w:r>
      <w:r w:rsidRPr="0027435D">
        <w:rPr>
          <w:rStyle w:val="StyleUnderline"/>
          <w:rFonts w:asciiTheme="minorHAnsi" w:hAnsiTheme="minorHAnsi" w:cstheme="minorHAnsi"/>
          <w:highlight w:val="cyan"/>
        </w:rPr>
        <w:t>countries</w:t>
      </w:r>
      <w:r w:rsidRPr="009A46A1">
        <w:rPr>
          <w:rStyle w:val="StyleUnderline"/>
          <w:rFonts w:asciiTheme="minorHAnsi" w:hAnsiTheme="minorHAnsi" w:cstheme="minorHAnsi"/>
        </w:rPr>
        <w:t xml:space="preserve"> may </w:t>
      </w:r>
      <w:r w:rsidRPr="0027435D">
        <w:rPr>
          <w:rStyle w:val="StyleUnderline"/>
          <w:rFonts w:asciiTheme="minorHAnsi" w:hAnsiTheme="minorHAnsi" w:cstheme="minorHAnsi"/>
          <w:highlight w:val="cyan"/>
        </w:rPr>
        <w:t xml:space="preserve">turn to a </w:t>
      </w:r>
      <w:r w:rsidRPr="0027435D">
        <w:rPr>
          <w:rStyle w:val="Emphasis"/>
          <w:rFonts w:asciiTheme="minorHAnsi" w:hAnsiTheme="minorHAnsi" w:cstheme="minorHAnsi"/>
          <w:highlight w:val="cyan"/>
        </w:rPr>
        <w:t>legal venue</w:t>
      </w:r>
      <w:r w:rsidRPr="0027435D">
        <w:rPr>
          <w:rStyle w:val="StyleUnderline"/>
          <w:rFonts w:asciiTheme="minorHAnsi" w:hAnsiTheme="minorHAnsi" w:cstheme="minorHAnsi"/>
          <w:highlight w:val="cyan"/>
        </w:rPr>
        <w:t xml:space="preserve"> to prevent</w:t>
      </w:r>
      <w:r w:rsidRPr="009A46A1">
        <w:rPr>
          <w:rStyle w:val="StyleUnderline"/>
          <w:rFonts w:asciiTheme="minorHAnsi" w:hAnsiTheme="minorHAnsi" w:cstheme="minorHAnsi"/>
        </w:rPr>
        <w:t xml:space="preserve"> a problem from</w:t>
      </w:r>
      <w:r w:rsidRPr="0027435D">
        <w:rPr>
          <w:rFonts w:asciiTheme="minorHAnsi" w:hAnsiTheme="minorHAnsi" w:cstheme="minorHAnsi"/>
          <w:sz w:val="16"/>
        </w:rPr>
        <w:t xml:space="preserve"> ever </w:t>
      </w:r>
      <w:r w:rsidRPr="009A46A1">
        <w:rPr>
          <w:rStyle w:val="StyleUnderline"/>
          <w:rFonts w:asciiTheme="minorHAnsi" w:hAnsiTheme="minorHAnsi" w:cstheme="minorHAnsi"/>
        </w:rPr>
        <w:t>reaching</w:t>
      </w:r>
      <w:r w:rsidRPr="0027435D">
        <w:rPr>
          <w:rFonts w:asciiTheme="minorHAnsi" w:hAnsiTheme="minorHAnsi" w:cstheme="minorHAnsi"/>
          <w:sz w:val="16"/>
        </w:rPr>
        <w:t xml:space="preserve"> the stage that could produce serious </w:t>
      </w:r>
      <w:r w:rsidRPr="009A46A1">
        <w:rPr>
          <w:rStyle w:val="StyleUnderline"/>
          <w:rFonts w:asciiTheme="minorHAnsi" w:hAnsiTheme="minorHAnsi" w:cstheme="minorHAnsi"/>
        </w:rPr>
        <w:t xml:space="preserve">political tensions or </w:t>
      </w:r>
      <w:r w:rsidRPr="0027435D">
        <w:rPr>
          <w:rStyle w:val="Emphasis"/>
          <w:rFonts w:asciiTheme="minorHAnsi" w:hAnsiTheme="minorHAnsi" w:cstheme="minorHAnsi"/>
          <w:highlight w:val="cyan"/>
        </w:rPr>
        <w:t>threats of force</w:t>
      </w:r>
      <w:r w:rsidRPr="0027435D">
        <w:rPr>
          <w:rFonts w:asciiTheme="minorHAnsi" w:hAnsiTheme="minorHAnsi" w:cstheme="minorHAnsi"/>
          <w:sz w:val="16"/>
        </w:rPr>
        <w:t xml:space="preserve">. The </w:t>
      </w:r>
      <w:r w:rsidRPr="009A46A1">
        <w:rPr>
          <w:rStyle w:val="StyleUnderline"/>
          <w:rFonts w:asciiTheme="minorHAnsi" w:hAnsiTheme="minorHAnsi" w:cstheme="minorHAnsi"/>
        </w:rPr>
        <w:t>literature offers three broad</w:t>
      </w:r>
      <w:r w:rsidRPr="0027435D">
        <w:rPr>
          <w:rFonts w:asciiTheme="minorHAnsi" w:hAnsiTheme="minorHAnsi" w:cstheme="minorHAnsi"/>
          <w:sz w:val="16"/>
        </w:rPr>
        <w:t xml:space="preserve"> types of </w:t>
      </w:r>
      <w:r w:rsidRPr="009A46A1">
        <w:rPr>
          <w:rStyle w:val="StyleUnderline"/>
          <w:rFonts w:asciiTheme="minorHAnsi" w:hAnsiTheme="minorHAnsi" w:cstheme="minorHAnsi"/>
        </w:rPr>
        <w:t>explanations</w:t>
      </w:r>
      <w:r w:rsidRPr="0027435D">
        <w:rPr>
          <w:rFonts w:asciiTheme="minorHAnsi" w:hAnsiTheme="minorHAnsi" w:cstheme="minorHAnsi"/>
          <w:sz w:val="16"/>
        </w:rPr>
        <w:t xml:space="preserve"> for why states pursue adjudication: </w:t>
      </w:r>
      <w:r w:rsidRPr="009A46A1">
        <w:rPr>
          <w:rStyle w:val="Emphasis"/>
          <w:rFonts w:asciiTheme="minorHAnsi" w:hAnsiTheme="minorHAnsi" w:cstheme="minorHAnsi"/>
        </w:rPr>
        <w:t>legitimacy</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informational benefits</w:t>
      </w:r>
      <w:r w:rsidRPr="009A46A1">
        <w:rPr>
          <w:rStyle w:val="StyleUnderline"/>
          <w:rFonts w:asciiTheme="minorHAnsi" w:hAnsiTheme="minorHAnsi" w:cstheme="minorHAnsi"/>
        </w:rPr>
        <w:t>, and dom</w:t>
      </w:r>
      <w:r w:rsidRPr="009A46A1">
        <w:rPr>
          <w:rStyle w:val="Emphasis"/>
          <w:rFonts w:asciiTheme="minorHAnsi" w:hAnsiTheme="minorHAnsi" w:cstheme="minorHAnsi"/>
        </w:rPr>
        <w:t>estic obstacles</w:t>
      </w:r>
      <w:r w:rsidRPr="0027435D">
        <w:rPr>
          <w:rFonts w:asciiTheme="minorHAnsi" w:hAnsiTheme="minorHAnsi" w:cstheme="minorHAnsi"/>
          <w:sz w:val="16"/>
        </w:rPr>
        <w:t xml:space="preserve"> to settlement. </w:t>
      </w:r>
      <w:r w:rsidRPr="009A46A1">
        <w:rPr>
          <w:rStyle w:val="StyleUnderline"/>
          <w:rFonts w:asciiTheme="minorHAnsi" w:hAnsiTheme="minorHAnsi" w:cstheme="minorHAnsi"/>
        </w:rPr>
        <w:t>At the system</w:t>
      </w:r>
      <w:r w:rsidRPr="00E2351D">
        <w:rPr>
          <w:rStyle w:val="StyleUnderline"/>
          <w:rFonts w:asciiTheme="minorHAnsi" w:hAnsiTheme="minorHAnsi" w:cstheme="minorHAnsi"/>
        </w:rPr>
        <w:t xml:space="preserve">ic level, </w:t>
      </w:r>
      <w:r w:rsidRPr="00E2351D">
        <w:rPr>
          <w:rStyle w:val="Emphasis"/>
          <w:rFonts w:asciiTheme="minorHAnsi" w:hAnsiTheme="minorHAnsi" w:cstheme="minorHAnsi"/>
        </w:rPr>
        <w:t>international norms</w:t>
      </w:r>
      <w:r w:rsidRPr="00E2351D">
        <w:rPr>
          <w:rStyle w:val="StyleUnderline"/>
          <w:rFonts w:asciiTheme="minorHAnsi" w:hAnsiTheme="minorHAnsi" w:cstheme="minorHAnsi"/>
        </w:rPr>
        <w:t xml:space="preserve"> support peaceful</w:t>
      </w:r>
      <w:r w:rsidRPr="0027435D">
        <w:rPr>
          <w:rFonts w:asciiTheme="minorHAnsi" w:hAnsiTheme="minorHAnsi" w:cstheme="minorHAnsi"/>
          <w:sz w:val="16"/>
        </w:rPr>
        <w:t xml:space="preserve"> conflict </w:t>
      </w:r>
      <w:r w:rsidRPr="00E2351D">
        <w:rPr>
          <w:rStyle w:val="StyleUnderline"/>
          <w:rFonts w:asciiTheme="minorHAnsi" w:hAnsiTheme="minorHAnsi" w:cstheme="minorHAnsi"/>
        </w:rPr>
        <w:t>resolution</w:t>
      </w:r>
      <w:r w:rsidRPr="0027435D">
        <w:rPr>
          <w:rFonts w:asciiTheme="minorHAnsi" w:hAnsiTheme="minorHAnsi" w:cstheme="minorHAnsi"/>
          <w:sz w:val="16"/>
        </w:rPr>
        <w:t xml:space="preserve">. Some contend </w:t>
      </w:r>
      <w:r w:rsidRPr="00E2351D">
        <w:rPr>
          <w:rStyle w:val="StyleUnderline"/>
          <w:rFonts w:asciiTheme="minorHAnsi" w:hAnsiTheme="minorHAnsi" w:cstheme="minorHAnsi"/>
        </w:rPr>
        <w:t xml:space="preserve">that </w:t>
      </w:r>
      <w:r w:rsidRPr="00E2351D">
        <w:rPr>
          <w:rStyle w:val="Emphasis"/>
          <w:rFonts w:asciiTheme="minorHAnsi" w:hAnsiTheme="minorHAnsi" w:cstheme="minorHAnsi"/>
        </w:rPr>
        <w:t>rule of law</w:t>
      </w:r>
      <w:r w:rsidRPr="00E2351D">
        <w:rPr>
          <w:rStyle w:val="StyleUnderline"/>
          <w:rFonts w:asciiTheme="minorHAnsi" w:hAnsiTheme="minorHAnsi" w:cstheme="minorHAnsi"/>
        </w:rPr>
        <w:t xml:space="preserve"> has come to shape</w:t>
      </w:r>
      <w:r w:rsidRPr="0027435D">
        <w:rPr>
          <w:rFonts w:asciiTheme="minorHAnsi" w:hAnsiTheme="minorHAnsi" w:cstheme="minorHAnsi"/>
          <w:sz w:val="16"/>
        </w:rPr>
        <w:t xml:space="preserve"> the identities of </w:t>
      </w:r>
      <w:r w:rsidRPr="00E2351D">
        <w:rPr>
          <w:rStyle w:val="StyleUnderline"/>
          <w:rFonts w:asciiTheme="minorHAnsi" w:hAnsiTheme="minorHAnsi" w:cstheme="minorHAnsi"/>
        </w:rPr>
        <w:t xml:space="preserve">states, </w:t>
      </w:r>
      <w:r w:rsidRPr="00E2351D">
        <w:rPr>
          <w:rStyle w:val="Emphasis"/>
          <w:rFonts w:asciiTheme="minorHAnsi" w:hAnsiTheme="minorHAnsi" w:cstheme="minorHAnsi"/>
        </w:rPr>
        <w:t>forming norms</w:t>
      </w:r>
      <w:r w:rsidRPr="00E2351D">
        <w:rPr>
          <w:rStyle w:val="StyleUnderline"/>
          <w:rFonts w:asciiTheme="minorHAnsi" w:hAnsiTheme="minorHAnsi" w:cstheme="minorHAnsi"/>
        </w:rPr>
        <w:t xml:space="preserve"> about</w:t>
      </w:r>
      <w:r w:rsidRPr="0027435D">
        <w:rPr>
          <w:rFonts w:asciiTheme="minorHAnsi" w:hAnsiTheme="minorHAnsi" w:cstheme="minorHAnsi"/>
          <w:sz w:val="16"/>
        </w:rPr>
        <w:t xml:space="preserve"> appropriate </w:t>
      </w:r>
      <w:r w:rsidRPr="00E2351D">
        <w:rPr>
          <w:rStyle w:val="StyleUnderline"/>
          <w:rFonts w:asciiTheme="minorHAnsi" w:hAnsiTheme="minorHAnsi" w:cstheme="minorHAnsi"/>
        </w:rPr>
        <w:t>action in</w:t>
      </w:r>
      <w:r w:rsidRPr="0027435D">
        <w:rPr>
          <w:rFonts w:asciiTheme="minorHAnsi" w:hAnsiTheme="minorHAnsi" w:cstheme="minorHAnsi"/>
          <w:sz w:val="16"/>
        </w:rPr>
        <w:t xml:space="preserve"> both the domestic and </w:t>
      </w:r>
      <w:r w:rsidRPr="00E2351D">
        <w:rPr>
          <w:rStyle w:val="StyleUnderline"/>
          <w:rFonts w:asciiTheme="minorHAnsi" w:hAnsiTheme="minorHAnsi" w:cstheme="minorHAnsi"/>
        </w:rPr>
        <w:t>international spheres</w:t>
      </w:r>
      <w:r w:rsidRPr="0027435D">
        <w:rPr>
          <w:rFonts w:asciiTheme="minorHAnsi" w:hAnsiTheme="minorHAnsi" w:cstheme="minorHAnsi"/>
          <w:sz w:val="16"/>
        </w:rPr>
        <w:t xml:space="preserve"> (</w:t>
      </w:r>
      <w:proofErr w:type="spellStart"/>
      <w:r w:rsidRPr="0027435D">
        <w:rPr>
          <w:rFonts w:asciiTheme="minorHAnsi" w:hAnsiTheme="minorHAnsi" w:cstheme="minorHAnsi"/>
          <w:sz w:val="16"/>
        </w:rPr>
        <w:t>Finnemore</w:t>
      </w:r>
      <w:proofErr w:type="spellEnd"/>
      <w:r w:rsidRPr="0027435D">
        <w:rPr>
          <w:rFonts w:asciiTheme="minorHAnsi" w:hAnsiTheme="minorHAnsi" w:cstheme="minorHAnsi"/>
          <w:sz w:val="16"/>
        </w:rPr>
        <w:t xml:space="preserve"> and </w:t>
      </w:r>
      <w:proofErr w:type="spellStart"/>
      <w:r w:rsidRPr="0027435D">
        <w:rPr>
          <w:rFonts w:asciiTheme="minorHAnsi" w:hAnsiTheme="minorHAnsi" w:cstheme="minorHAnsi"/>
          <w:sz w:val="16"/>
        </w:rPr>
        <w:t>Sikkink</w:t>
      </w:r>
      <w:proofErr w:type="spellEnd"/>
      <w:r w:rsidRPr="0027435D">
        <w:rPr>
          <w:rFonts w:asciiTheme="minorHAnsi" w:hAnsiTheme="minorHAnsi" w:cstheme="minorHAnsi"/>
          <w:sz w:val="16"/>
        </w:rPr>
        <w:t xml:space="preserve"> (1998, 902). When international law has been established through fair procedures and offers coherent principles, </w:t>
      </w:r>
      <w:r w:rsidRPr="00E2351D">
        <w:rPr>
          <w:rStyle w:val="StyleUnderline"/>
          <w:rFonts w:asciiTheme="minorHAnsi" w:hAnsiTheme="minorHAnsi" w:cstheme="minorHAnsi"/>
        </w:rPr>
        <w:t xml:space="preserve">it forms a </w:t>
      </w:r>
      <w:r w:rsidRPr="00E2351D">
        <w:rPr>
          <w:rStyle w:val="Emphasis"/>
          <w:rFonts w:asciiTheme="minorHAnsi" w:hAnsiTheme="minorHAnsi" w:cstheme="minorHAnsi"/>
        </w:rPr>
        <w:t>legitimate source</w:t>
      </w:r>
      <w:r w:rsidRPr="00E2351D">
        <w:rPr>
          <w:rStyle w:val="StyleUnderline"/>
          <w:rFonts w:asciiTheme="minorHAnsi" w:hAnsiTheme="minorHAnsi" w:cstheme="minorHAnsi"/>
        </w:rPr>
        <w:t xml:space="preserve"> of authority</w:t>
      </w:r>
      <w:r w:rsidRPr="0027435D">
        <w:rPr>
          <w:rFonts w:asciiTheme="minorHAnsi" w:hAnsiTheme="minorHAnsi" w:cstheme="minorHAnsi"/>
          <w:sz w:val="16"/>
        </w:rPr>
        <w:t xml:space="preserve"> in international affairs </w:t>
      </w:r>
      <w:r w:rsidRPr="00E2351D">
        <w:rPr>
          <w:rStyle w:val="StyleUnderline"/>
          <w:rFonts w:asciiTheme="minorHAnsi" w:hAnsiTheme="minorHAnsi" w:cstheme="minorHAnsi"/>
        </w:rPr>
        <w:t>that generates</w:t>
      </w:r>
      <w:r w:rsidRPr="0027435D">
        <w:rPr>
          <w:rFonts w:asciiTheme="minorHAnsi" w:hAnsiTheme="minorHAnsi" w:cstheme="minorHAnsi"/>
          <w:sz w:val="16"/>
        </w:rPr>
        <w:t xml:space="preserve"> an independent </w:t>
      </w:r>
      <w:r w:rsidRPr="00E2351D">
        <w:rPr>
          <w:rStyle w:val="StyleUnderline"/>
          <w:rFonts w:asciiTheme="minorHAnsi" w:hAnsiTheme="minorHAnsi" w:cstheme="minorHAnsi"/>
        </w:rPr>
        <w:t>“</w:t>
      </w:r>
      <w:r w:rsidRPr="00E2351D">
        <w:rPr>
          <w:rStyle w:val="Emphasis"/>
          <w:rFonts w:asciiTheme="minorHAnsi" w:hAnsiTheme="minorHAnsi" w:cstheme="minorHAnsi"/>
        </w:rPr>
        <w:t>compliance pull</w:t>
      </w:r>
      <w:r w:rsidRPr="00E2351D">
        <w:rPr>
          <w:rStyle w:val="StyleUnderline"/>
          <w:rFonts w:asciiTheme="minorHAnsi" w:hAnsiTheme="minorHAnsi" w:cstheme="minorHAnsi"/>
        </w:rPr>
        <w:t>” on state behavior</w:t>
      </w:r>
      <w:r w:rsidRPr="0027435D">
        <w:rPr>
          <w:rFonts w:asciiTheme="minorHAnsi" w:hAnsiTheme="minorHAnsi" w:cstheme="minorHAnsi"/>
          <w:sz w:val="16"/>
        </w:rPr>
        <w:t xml:space="preserve"> (Franck 1990, 65). International </w:t>
      </w:r>
      <w:r w:rsidRPr="009A46A1">
        <w:rPr>
          <w:rStyle w:val="Emphasis"/>
          <w:rFonts w:asciiTheme="minorHAnsi" w:hAnsiTheme="minorHAnsi" w:cstheme="minorHAnsi"/>
        </w:rPr>
        <w:t>courts</w:t>
      </w:r>
      <w:r w:rsidRPr="009A46A1">
        <w:rPr>
          <w:rStyle w:val="StyleUnderline"/>
          <w:rFonts w:asciiTheme="minorHAnsi" w:hAnsiTheme="minorHAnsi" w:cstheme="minorHAnsi"/>
        </w:rPr>
        <w:t xml:space="preserve"> combine</w:t>
      </w:r>
      <w:r w:rsidRPr="0027435D">
        <w:rPr>
          <w:rFonts w:asciiTheme="minorHAnsi" w:hAnsiTheme="minorHAnsi" w:cstheme="minorHAnsi"/>
          <w:sz w:val="16"/>
        </w:rPr>
        <w:t xml:space="preserve"> both </w:t>
      </w:r>
      <w:r w:rsidRPr="009A46A1">
        <w:rPr>
          <w:rStyle w:val="StyleUnderline"/>
          <w:rFonts w:asciiTheme="minorHAnsi" w:hAnsiTheme="minorHAnsi" w:cstheme="minorHAnsi"/>
        </w:rPr>
        <w:t>legitimacy</w:t>
      </w:r>
      <w:r w:rsidRPr="0027435D">
        <w:rPr>
          <w:rFonts w:asciiTheme="minorHAnsi" w:hAnsiTheme="minorHAnsi" w:cstheme="minorHAnsi"/>
          <w:sz w:val="16"/>
        </w:rPr>
        <w:t xml:space="preserve"> and authority </w:t>
      </w:r>
      <w:r w:rsidRPr="009A46A1">
        <w:rPr>
          <w:rStyle w:val="StyleUnderline"/>
          <w:rFonts w:asciiTheme="minorHAnsi" w:hAnsiTheme="minorHAnsi" w:cstheme="minorHAnsi"/>
        </w:rPr>
        <w:t xml:space="preserve">as they help states solve </w:t>
      </w:r>
      <w:r w:rsidRPr="009A46A1">
        <w:rPr>
          <w:rStyle w:val="Emphasis"/>
          <w:rFonts w:asciiTheme="minorHAnsi" w:hAnsiTheme="minorHAnsi" w:cstheme="minorHAnsi"/>
        </w:rPr>
        <w:t>specific disputes</w:t>
      </w:r>
      <w:r w:rsidRPr="009A46A1">
        <w:rPr>
          <w:rStyle w:val="StyleUnderline"/>
          <w:rFonts w:asciiTheme="minorHAnsi" w:hAnsiTheme="minorHAnsi" w:cstheme="minorHAnsi"/>
        </w:rPr>
        <w:t xml:space="preserve"> about</w:t>
      </w:r>
      <w:r w:rsidRPr="0027435D">
        <w:rPr>
          <w:rFonts w:asciiTheme="minorHAnsi" w:hAnsiTheme="minorHAnsi" w:cstheme="minorHAnsi"/>
          <w:sz w:val="16"/>
        </w:rPr>
        <w:t xml:space="preserve"> how to interpret </w:t>
      </w:r>
      <w:r w:rsidRPr="009A46A1">
        <w:rPr>
          <w:rStyle w:val="StyleUnderline"/>
          <w:rFonts w:asciiTheme="minorHAnsi" w:hAnsiTheme="minorHAnsi" w:cstheme="minorHAnsi"/>
        </w:rPr>
        <w:t>international law</w:t>
      </w:r>
      <w:r w:rsidRPr="0027435D">
        <w:rPr>
          <w:rFonts w:asciiTheme="minorHAnsi" w:hAnsiTheme="minorHAnsi" w:cstheme="minorHAnsi"/>
          <w:sz w:val="16"/>
        </w:rPr>
        <w:t xml:space="preserve">; the growing role for international courts in international affairs represents an important trend (Alter 2014; Alter, Helfer, and Madsen 2016). Integration with national courts has reinforced states’ use of the European Court of Justice (ECJ), which stands out for its expansive caseload and impact on state behavior (Alter 1998). </w:t>
      </w:r>
      <w:r w:rsidRPr="009A46A1">
        <w:rPr>
          <w:rStyle w:val="StyleUnderline"/>
          <w:rFonts w:asciiTheme="minorHAnsi" w:hAnsiTheme="minorHAnsi" w:cstheme="minorHAnsi"/>
        </w:rPr>
        <w:t>The ICJ</w:t>
      </w:r>
      <w:r w:rsidRPr="0027435D">
        <w:rPr>
          <w:rFonts w:asciiTheme="minorHAnsi" w:hAnsiTheme="minorHAnsi" w:cstheme="minorHAnsi"/>
          <w:sz w:val="16"/>
        </w:rPr>
        <w:t xml:space="preserve"> has </w:t>
      </w:r>
      <w:r w:rsidRPr="009A46A1">
        <w:rPr>
          <w:rStyle w:val="StyleUnderline"/>
          <w:rFonts w:asciiTheme="minorHAnsi" w:hAnsiTheme="minorHAnsi" w:cstheme="minorHAnsi"/>
        </w:rPr>
        <w:t xml:space="preserve">achieved a relatively strong </w:t>
      </w:r>
      <w:r w:rsidRPr="009A46A1">
        <w:rPr>
          <w:rStyle w:val="Emphasis"/>
          <w:rFonts w:asciiTheme="minorHAnsi" w:hAnsiTheme="minorHAnsi" w:cstheme="minorHAnsi"/>
        </w:rPr>
        <w:t>re</w:t>
      </w:r>
      <w:r w:rsidRPr="0027435D">
        <w:rPr>
          <w:rStyle w:val="Emphasis"/>
          <w:rFonts w:asciiTheme="minorHAnsi" w:hAnsiTheme="minorHAnsi" w:cstheme="minorHAnsi"/>
        </w:rPr>
        <w:t>cord of compliance</w:t>
      </w:r>
      <w:r w:rsidRPr="0027435D">
        <w:rPr>
          <w:rFonts w:asciiTheme="minorHAnsi" w:hAnsiTheme="minorHAnsi" w:cstheme="minorHAnsi"/>
          <w:sz w:val="16"/>
        </w:rPr>
        <w:t xml:space="preserve"> with rulings (Schulte 2004; </w:t>
      </w:r>
      <w:proofErr w:type="spellStart"/>
      <w:r w:rsidRPr="0027435D">
        <w:rPr>
          <w:rFonts w:asciiTheme="minorHAnsi" w:hAnsiTheme="minorHAnsi" w:cstheme="minorHAnsi"/>
          <w:sz w:val="16"/>
        </w:rPr>
        <w:t>Llamzon</w:t>
      </w:r>
      <w:proofErr w:type="spellEnd"/>
      <w:r w:rsidRPr="0027435D">
        <w:rPr>
          <w:rFonts w:asciiTheme="minorHAnsi" w:hAnsiTheme="minorHAnsi" w:cstheme="minorHAnsi"/>
          <w:sz w:val="16"/>
        </w:rPr>
        <w:t xml:space="preserve"> 2007; Mitchell and Hensel 2007; Johns 2012). </w:t>
      </w:r>
      <w:r w:rsidRPr="0027435D">
        <w:rPr>
          <w:rStyle w:val="StyleUnderline"/>
          <w:rFonts w:asciiTheme="minorHAnsi" w:hAnsiTheme="minorHAnsi" w:cstheme="minorHAnsi"/>
        </w:rPr>
        <w:t xml:space="preserve">Legal settlement can help states </w:t>
      </w:r>
      <w:r w:rsidRPr="0027435D">
        <w:rPr>
          <w:rStyle w:val="Emphasis"/>
          <w:rFonts w:asciiTheme="minorHAnsi" w:hAnsiTheme="minorHAnsi" w:cstheme="minorHAnsi"/>
        </w:rPr>
        <w:t>coordinate policies</w:t>
      </w:r>
      <w:r w:rsidRPr="0027435D">
        <w:rPr>
          <w:rStyle w:val="StyleUnderline"/>
          <w:rFonts w:asciiTheme="minorHAnsi" w:hAnsiTheme="minorHAnsi" w:cstheme="minorHAnsi"/>
        </w:rPr>
        <w:t xml:space="preserve"> through</w:t>
      </w:r>
      <w:r w:rsidRPr="0027435D">
        <w:rPr>
          <w:rFonts w:asciiTheme="minorHAnsi" w:hAnsiTheme="minorHAnsi" w:cstheme="minorHAnsi"/>
          <w:sz w:val="16"/>
        </w:rPr>
        <w:t xml:space="preserve"> the provision of </w:t>
      </w:r>
      <w:r w:rsidRPr="0027435D">
        <w:rPr>
          <w:rStyle w:val="StyleUnderline"/>
          <w:rFonts w:asciiTheme="minorHAnsi" w:hAnsiTheme="minorHAnsi" w:cstheme="minorHAnsi"/>
        </w:rPr>
        <w:t>information</w:t>
      </w:r>
      <w:r w:rsidRPr="0027435D">
        <w:rPr>
          <w:rFonts w:asciiTheme="minorHAnsi" w:hAnsiTheme="minorHAnsi" w:cstheme="minorHAnsi"/>
          <w:sz w:val="16"/>
        </w:rPr>
        <w:t xml:space="preserve">. Compared to bilateral negotiations or nonbinding third-party arbitration, </w:t>
      </w:r>
      <w:r w:rsidRPr="0027435D">
        <w:rPr>
          <w:rStyle w:val="StyleUnderline"/>
          <w:rFonts w:asciiTheme="minorHAnsi" w:hAnsiTheme="minorHAnsi" w:cstheme="minorHAnsi"/>
        </w:rPr>
        <w:t>adjudication conveys</w:t>
      </w:r>
      <w:r w:rsidRPr="0027435D">
        <w:rPr>
          <w:rFonts w:asciiTheme="minorHAnsi" w:hAnsiTheme="minorHAnsi" w:cstheme="minorHAnsi"/>
          <w:sz w:val="16"/>
        </w:rPr>
        <w:t xml:space="preserve"> a government's </w:t>
      </w:r>
      <w:r w:rsidRPr="0027435D">
        <w:rPr>
          <w:rStyle w:val="StyleUnderline"/>
          <w:rFonts w:asciiTheme="minorHAnsi" w:hAnsiTheme="minorHAnsi" w:cstheme="minorHAnsi"/>
        </w:rPr>
        <w:t>willingness to reach an agreement</w:t>
      </w:r>
      <w:r w:rsidRPr="0027435D">
        <w:rPr>
          <w:rFonts w:asciiTheme="minorHAnsi" w:hAnsiTheme="minorHAnsi" w:cstheme="minorHAnsi"/>
          <w:sz w:val="16"/>
        </w:rPr>
        <w:t xml:space="preserve"> (Helfer and Slaughter 2005; Gent and Shannon 2010). </w:t>
      </w:r>
      <w:r w:rsidRPr="009A46A1">
        <w:rPr>
          <w:rStyle w:val="StyleUnderline"/>
          <w:rFonts w:asciiTheme="minorHAnsi" w:hAnsiTheme="minorHAnsi" w:cstheme="minorHAnsi"/>
        </w:rPr>
        <w:t>Having taken the</w:t>
      </w:r>
      <w:r w:rsidRPr="0027435D">
        <w:rPr>
          <w:rFonts w:asciiTheme="minorHAnsi" w:hAnsiTheme="minorHAnsi" w:cstheme="minorHAnsi"/>
          <w:sz w:val="16"/>
        </w:rPr>
        <w:t xml:space="preserve"> public </w:t>
      </w:r>
      <w:r w:rsidRPr="009A46A1">
        <w:rPr>
          <w:rStyle w:val="StyleUnderline"/>
          <w:rFonts w:asciiTheme="minorHAnsi" w:hAnsiTheme="minorHAnsi" w:cstheme="minorHAnsi"/>
        </w:rPr>
        <w:t xml:space="preserve">step to initiate legal </w:t>
      </w:r>
      <w:r w:rsidRPr="0027435D">
        <w:rPr>
          <w:rStyle w:val="StyleUnderline"/>
          <w:rFonts w:asciiTheme="minorHAnsi" w:hAnsiTheme="minorHAnsi" w:cstheme="minorHAnsi"/>
        </w:rPr>
        <w:t>action, a government would</w:t>
      </w:r>
      <w:r w:rsidRPr="0027435D">
        <w:rPr>
          <w:rFonts w:asciiTheme="minorHAnsi" w:hAnsiTheme="minorHAnsi" w:cstheme="minorHAnsi"/>
          <w:sz w:val="16"/>
        </w:rPr>
        <w:t xml:space="preserve"> appear inconsistent and </w:t>
      </w:r>
      <w:r w:rsidRPr="0027435D">
        <w:rPr>
          <w:rStyle w:val="StyleUnderline"/>
          <w:rFonts w:asciiTheme="minorHAnsi" w:hAnsiTheme="minorHAnsi" w:cstheme="minorHAnsi"/>
          <w:highlight w:val="cyan"/>
        </w:rPr>
        <w:t>incur a</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reputational </w:t>
      </w:r>
      <w:r w:rsidRPr="0027435D">
        <w:rPr>
          <w:rStyle w:val="Emphasis"/>
          <w:rFonts w:asciiTheme="minorHAnsi" w:hAnsiTheme="minorHAnsi" w:cstheme="minorHAnsi"/>
          <w:highlight w:val="cyan"/>
        </w:rPr>
        <w:t>penalty</w:t>
      </w:r>
      <w:r w:rsidRPr="0027435D">
        <w:rPr>
          <w:rStyle w:val="StyleUnderline"/>
          <w:rFonts w:asciiTheme="minorHAnsi" w:hAnsiTheme="minorHAnsi" w:cstheme="minorHAnsi"/>
          <w:highlight w:val="cyan"/>
        </w:rPr>
        <w:t xml:space="preserve"> if it</w:t>
      </w:r>
      <w:r w:rsidRPr="0027435D">
        <w:rPr>
          <w:rFonts w:asciiTheme="minorHAnsi" w:hAnsiTheme="minorHAnsi" w:cstheme="minorHAnsi"/>
          <w:sz w:val="16"/>
        </w:rPr>
        <w:t xml:space="preserve"> also </w:t>
      </w:r>
      <w:r w:rsidRPr="0027435D">
        <w:rPr>
          <w:rStyle w:val="StyleUnderline"/>
          <w:rFonts w:asciiTheme="minorHAnsi" w:hAnsiTheme="minorHAnsi" w:cstheme="minorHAnsi"/>
          <w:highlight w:val="cyan"/>
        </w:rPr>
        <w:t>took</w:t>
      </w:r>
      <w:r w:rsidRPr="009A46A1">
        <w:rPr>
          <w:rStyle w:val="StyleUnderline"/>
          <w:rFonts w:asciiTheme="minorHAnsi" w:hAnsiTheme="minorHAnsi" w:cstheme="minorHAnsi"/>
        </w:rPr>
        <w:t xml:space="preserve"> unilateral measures such as</w:t>
      </w:r>
      <w:r w:rsidRPr="0027435D">
        <w:rPr>
          <w:rFonts w:asciiTheme="minorHAnsi" w:hAnsiTheme="minorHAnsi" w:cstheme="minorHAnsi"/>
          <w:sz w:val="16"/>
        </w:rPr>
        <w:t xml:space="preserve"> sanctions or </w:t>
      </w:r>
      <w:r w:rsidRPr="0027435D">
        <w:rPr>
          <w:rStyle w:val="Emphasis"/>
          <w:rFonts w:asciiTheme="minorHAnsi" w:hAnsiTheme="minorHAnsi" w:cstheme="minorHAnsi"/>
          <w:highlight w:val="cyan"/>
        </w:rPr>
        <w:t>military actions</w:t>
      </w:r>
      <w:r w:rsidRPr="0027435D">
        <w:rPr>
          <w:rStyle w:val="StyleUnderline"/>
          <w:rFonts w:asciiTheme="minorHAnsi" w:hAnsiTheme="minorHAnsi" w:cstheme="minorHAnsi"/>
          <w:highlight w:val="cyan"/>
        </w:rPr>
        <w:t xml:space="preserve"> before</w:t>
      </w:r>
      <w:r w:rsidRPr="0027435D">
        <w:rPr>
          <w:rFonts w:asciiTheme="minorHAnsi" w:hAnsiTheme="minorHAnsi" w:cstheme="minorHAnsi"/>
          <w:sz w:val="16"/>
        </w:rPr>
        <w:t xml:space="preserve"> the </w:t>
      </w:r>
      <w:r w:rsidRPr="0027435D">
        <w:rPr>
          <w:rStyle w:val="StyleUnderline"/>
          <w:rFonts w:asciiTheme="minorHAnsi" w:hAnsiTheme="minorHAnsi" w:cstheme="minorHAnsi"/>
          <w:highlight w:val="cyan"/>
        </w:rPr>
        <w:t>legal process</w:t>
      </w:r>
      <w:r w:rsidRPr="0027435D">
        <w:rPr>
          <w:rFonts w:asciiTheme="minorHAnsi" w:hAnsiTheme="minorHAnsi" w:cstheme="minorHAnsi"/>
          <w:sz w:val="16"/>
        </w:rPr>
        <w:t xml:space="preserve"> had </w:t>
      </w:r>
      <w:r w:rsidRPr="00E2351D">
        <w:rPr>
          <w:rStyle w:val="StyleUnderline"/>
          <w:rFonts w:asciiTheme="minorHAnsi" w:hAnsiTheme="minorHAnsi" w:cstheme="minorHAnsi"/>
        </w:rPr>
        <w:t xml:space="preserve">reached a conclusion. This shapes the </w:t>
      </w:r>
      <w:r w:rsidRPr="00E2351D">
        <w:rPr>
          <w:rStyle w:val="Emphasis"/>
          <w:rFonts w:asciiTheme="minorHAnsi" w:hAnsiTheme="minorHAnsi" w:cstheme="minorHAnsi"/>
        </w:rPr>
        <w:t>diplomatic context</w:t>
      </w:r>
      <w:r w:rsidRPr="00E2351D">
        <w:rPr>
          <w:rStyle w:val="StyleUnderline"/>
          <w:rFonts w:asciiTheme="minorHAnsi" w:hAnsiTheme="minorHAnsi" w:cstheme="minorHAnsi"/>
        </w:rPr>
        <w:t xml:space="preserve"> because participants know</w:t>
      </w:r>
      <w:r w:rsidRPr="0027435D">
        <w:rPr>
          <w:rFonts w:asciiTheme="minorHAnsi" w:hAnsiTheme="minorHAnsi" w:cstheme="minorHAnsi"/>
          <w:sz w:val="16"/>
        </w:rPr>
        <w:t xml:space="preserve"> that </w:t>
      </w:r>
      <w:r w:rsidRPr="00E2351D">
        <w:rPr>
          <w:rStyle w:val="StyleUnderline"/>
          <w:rFonts w:asciiTheme="minorHAnsi" w:hAnsiTheme="minorHAnsi" w:cstheme="minorHAnsi"/>
        </w:rPr>
        <w:t xml:space="preserve">the matter will neither </w:t>
      </w:r>
      <w:r w:rsidRPr="00E2351D">
        <w:rPr>
          <w:rStyle w:val="Emphasis"/>
          <w:rFonts w:asciiTheme="minorHAnsi" w:hAnsiTheme="minorHAnsi" w:cstheme="minorHAnsi"/>
        </w:rPr>
        <w:t>escalate into violence</w:t>
      </w:r>
      <w:r w:rsidRPr="00E2351D">
        <w:rPr>
          <w:rStyle w:val="StyleUnderline"/>
          <w:rFonts w:asciiTheme="minorHAnsi" w:hAnsiTheme="minorHAnsi" w:cstheme="minorHAnsi"/>
        </w:rPr>
        <w:t xml:space="preserve"> nor disappear</w:t>
      </w:r>
      <w:r w:rsidRPr="0027435D">
        <w:rPr>
          <w:rFonts w:asciiTheme="minorHAnsi" w:hAnsiTheme="minorHAnsi" w:cstheme="minorHAnsi"/>
          <w:sz w:val="16"/>
        </w:rPr>
        <w:t xml:space="preserve"> through neglect. </w:t>
      </w:r>
      <w:r w:rsidRPr="00E2351D">
        <w:rPr>
          <w:rStyle w:val="StyleUnderline"/>
          <w:rFonts w:asciiTheme="minorHAnsi" w:hAnsiTheme="minorHAnsi" w:cstheme="minorHAnsi"/>
        </w:rPr>
        <w:t xml:space="preserve">A court ruling offers a </w:t>
      </w:r>
      <w:r w:rsidRPr="00E2351D">
        <w:rPr>
          <w:rStyle w:val="Emphasis"/>
          <w:rFonts w:asciiTheme="minorHAnsi" w:hAnsiTheme="minorHAnsi" w:cstheme="minorHAnsi"/>
        </w:rPr>
        <w:t>focal point</w:t>
      </w:r>
      <w:r w:rsidRPr="00E2351D">
        <w:rPr>
          <w:rStyle w:val="StyleUnderline"/>
          <w:rFonts w:asciiTheme="minorHAnsi" w:hAnsiTheme="minorHAnsi" w:cstheme="minorHAnsi"/>
        </w:rPr>
        <w:t xml:space="preserve"> amidst </w:t>
      </w:r>
      <w:r w:rsidRPr="00E2351D">
        <w:rPr>
          <w:rStyle w:val="Emphasis"/>
          <w:rFonts w:asciiTheme="minorHAnsi" w:hAnsiTheme="minorHAnsi" w:cstheme="minorHAnsi"/>
        </w:rPr>
        <w:t>uncertainty</w:t>
      </w:r>
      <w:r w:rsidRPr="00E2351D">
        <w:rPr>
          <w:rStyle w:val="StyleUnderline"/>
          <w:rFonts w:asciiTheme="minorHAnsi" w:hAnsiTheme="minorHAnsi" w:cstheme="minorHAnsi"/>
        </w:rPr>
        <w:t xml:space="preserve"> about</w:t>
      </w:r>
      <w:r w:rsidRPr="0027435D">
        <w:rPr>
          <w:rFonts w:asciiTheme="minorHAnsi" w:hAnsiTheme="minorHAnsi" w:cstheme="minorHAnsi"/>
          <w:sz w:val="16"/>
        </w:rPr>
        <w:t xml:space="preserve"> how to interpret the </w:t>
      </w:r>
      <w:r w:rsidRPr="00E2351D">
        <w:rPr>
          <w:rStyle w:val="StyleUnderline"/>
          <w:rFonts w:asciiTheme="minorHAnsi" w:hAnsiTheme="minorHAnsi" w:cstheme="minorHAnsi"/>
        </w:rPr>
        <w:t>terms of</w:t>
      </w:r>
      <w:r w:rsidRPr="0027435D">
        <w:rPr>
          <w:rFonts w:asciiTheme="minorHAnsi" w:hAnsiTheme="minorHAnsi" w:cstheme="minorHAnsi"/>
          <w:sz w:val="16"/>
        </w:rPr>
        <w:t xml:space="preserve"> an </w:t>
      </w:r>
      <w:r w:rsidRPr="00E2351D">
        <w:rPr>
          <w:rStyle w:val="StyleUnderline"/>
          <w:rFonts w:asciiTheme="minorHAnsi" w:hAnsiTheme="minorHAnsi" w:cstheme="minorHAnsi"/>
        </w:rPr>
        <w:t>agreement</w:t>
      </w:r>
      <w:r w:rsidRPr="0027435D">
        <w:rPr>
          <w:rFonts w:asciiTheme="minorHAnsi" w:hAnsiTheme="minorHAnsi" w:cstheme="minorHAnsi"/>
          <w:sz w:val="16"/>
        </w:rPr>
        <w:t xml:space="preserve"> (Ginsburg and McAdams 2004; </w:t>
      </w:r>
      <w:proofErr w:type="spellStart"/>
      <w:r w:rsidRPr="0027435D">
        <w:rPr>
          <w:rFonts w:asciiTheme="minorHAnsi" w:hAnsiTheme="minorHAnsi" w:cstheme="minorHAnsi"/>
          <w:sz w:val="16"/>
        </w:rPr>
        <w:t>Huth</w:t>
      </w:r>
      <w:proofErr w:type="spellEnd"/>
      <w:r w:rsidRPr="0027435D">
        <w:rPr>
          <w:rFonts w:asciiTheme="minorHAnsi" w:hAnsiTheme="minorHAnsi" w:cstheme="minorHAnsi"/>
          <w:sz w:val="16"/>
        </w:rPr>
        <w:t xml:space="preserve">, </w:t>
      </w:r>
      <w:proofErr w:type="spellStart"/>
      <w:r w:rsidRPr="0027435D">
        <w:rPr>
          <w:rFonts w:asciiTheme="minorHAnsi" w:hAnsiTheme="minorHAnsi" w:cstheme="minorHAnsi"/>
          <w:sz w:val="16"/>
        </w:rPr>
        <w:t>Croco</w:t>
      </w:r>
      <w:proofErr w:type="spellEnd"/>
      <w:r w:rsidRPr="0027435D">
        <w:rPr>
          <w:rFonts w:asciiTheme="minorHAnsi" w:hAnsiTheme="minorHAnsi" w:cstheme="minorHAnsi"/>
          <w:sz w:val="16"/>
        </w:rPr>
        <w:t xml:space="preserve">, and Appel 2011). As the record-keeper of past actions, courts support systems of tit-for-tat and reputational enforcement (Milgrom, North, and </w:t>
      </w:r>
      <w:proofErr w:type="spellStart"/>
      <w:r w:rsidRPr="0027435D">
        <w:rPr>
          <w:rFonts w:asciiTheme="minorHAnsi" w:hAnsiTheme="minorHAnsi" w:cstheme="minorHAnsi"/>
          <w:sz w:val="16"/>
        </w:rPr>
        <w:t>Weingast</w:t>
      </w:r>
      <w:proofErr w:type="spellEnd"/>
      <w:r w:rsidRPr="0027435D">
        <w:rPr>
          <w:rFonts w:asciiTheme="minorHAnsi" w:hAnsiTheme="minorHAnsi" w:cstheme="minorHAnsi"/>
          <w:sz w:val="16"/>
        </w:rPr>
        <w:t xml:space="preserve"> 1990; </w:t>
      </w:r>
      <w:proofErr w:type="spellStart"/>
      <w:r w:rsidRPr="0027435D">
        <w:rPr>
          <w:rFonts w:asciiTheme="minorHAnsi" w:hAnsiTheme="minorHAnsi" w:cstheme="minorHAnsi"/>
          <w:sz w:val="16"/>
        </w:rPr>
        <w:t>Carrubba</w:t>
      </w:r>
      <w:proofErr w:type="spellEnd"/>
      <w:r w:rsidRPr="0027435D">
        <w:rPr>
          <w:rFonts w:asciiTheme="minorHAnsi" w:hAnsiTheme="minorHAnsi" w:cstheme="minorHAnsi"/>
          <w:sz w:val="16"/>
        </w:rPr>
        <w:t xml:space="preserve"> 2005; Mitchell and Hensel 2007). </w:t>
      </w:r>
      <w:r w:rsidRPr="009A46A1">
        <w:rPr>
          <w:rStyle w:val="StyleUnderline"/>
          <w:rFonts w:asciiTheme="minorHAnsi" w:hAnsiTheme="minorHAnsi" w:cstheme="minorHAnsi"/>
        </w:rPr>
        <w:t>In these informational theories</w:t>
      </w:r>
      <w:r w:rsidRPr="0027435D">
        <w:rPr>
          <w:rFonts w:asciiTheme="minorHAnsi" w:hAnsiTheme="minorHAnsi" w:cstheme="minorHAnsi"/>
          <w:sz w:val="16"/>
        </w:rPr>
        <w:t xml:space="preserve"> of courts, </w:t>
      </w:r>
      <w:r w:rsidRPr="009A46A1">
        <w:rPr>
          <w:rStyle w:val="StyleUnderline"/>
          <w:rFonts w:asciiTheme="minorHAnsi" w:hAnsiTheme="minorHAnsi" w:cstheme="minorHAnsi"/>
        </w:rPr>
        <w:t>states</w:t>
      </w:r>
      <w:r w:rsidRPr="0027435D">
        <w:rPr>
          <w:rFonts w:asciiTheme="minorHAnsi" w:hAnsiTheme="minorHAnsi" w:cstheme="minorHAnsi"/>
          <w:sz w:val="16"/>
        </w:rPr>
        <w:t xml:space="preserve"> may </w:t>
      </w:r>
      <w:r w:rsidRPr="009A46A1">
        <w:rPr>
          <w:rStyle w:val="StyleUnderline"/>
          <w:rFonts w:asciiTheme="minorHAnsi" w:hAnsiTheme="minorHAnsi" w:cstheme="minorHAnsi"/>
        </w:rPr>
        <w:t>comply with court rulings in the absence of coercive measures</w:t>
      </w:r>
      <w:r w:rsidRPr="0027435D">
        <w:rPr>
          <w:rFonts w:asciiTheme="minorHAnsi" w:hAnsiTheme="minorHAnsi" w:cstheme="minorHAnsi"/>
          <w:sz w:val="16"/>
        </w:rPr>
        <w:t xml:space="preserve"> or the threat of sanctions </w:t>
      </w:r>
      <w:r w:rsidRPr="009A46A1">
        <w:rPr>
          <w:rStyle w:val="StyleUnderline"/>
          <w:rFonts w:asciiTheme="minorHAnsi" w:hAnsiTheme="minorHAnsi" w:cstheme="minorHAnsi"/>
        </w:rPr>
        <w:t xml:space="preserve">because </w:t>
      </w:r>
      <w:r w:rsidRPr="0027435D">
        <w:rPr>
          <w:rStyle w:val="StyleUnderline"/>
          <w:rFonts w:asciiTheme="minorHAnsi" w:hAnsiTheme="minorHAnsi" w:cstheme="minorHAnsi"/>
          <w:highlight w:val="cyan"/>
        </w:rPr>
        <w:t>the</w:t>
      </w:r>
      <w:r w:rsidRPr="009A46A1">
        <w:rPr>
          <w:rStyle w:val="StyleUnderline"/>
          <w:rFonts w:asciiTheme="minorHAnsi" w:hAnsiTheme="minorHAnsi" w:cstheme="minorHAnsi"/>
        </w:rPr>
        <w:t xml:space="preserve"> reputational </w:t>
      </w:r>
      <w:r w:rsidRPr="0027435D">
        <w:rPr>
          <w:rStyle w:val="Emphasis"/>
          <w:rFonts w:asciiTheme="minorHAnsi" w:hAnsiTheme="minorHAnsi" w:cstheme="minorHAnsi"/>
          <w:highlight w:val="cyan"/>
        </w:rPr>
        <w:t>costs of noncompliance</w:t>
      </w:r>
      <w:r w:rsidRPr="0027435D">
        <w:rPr>
          <w:rStyle w:val="StyleUnderline"/>
          <w:rFonts w:asciiTheme="minorHAnsi" w:hAnsiTheme="minorHAnsi" w:cstheme="minorHAnsi"/>
          <w:highlight w:val="cyan"/>
        </w:rPr>
        <w:t xml:space="preserve"> are</w:t>
      </w:r>
      <w:r w:rsidRPr="009A46A1">
        <w:rPr>
          <w:rStyle w:val="StyleUnderline"/>
          <w:rFonts w:asciiTheme="minorHAnsi" w:hAnsiTheme="minorHAnsi" w:cstheme="minorHAnsi"/>
        </w:rPr>
        <w:t xml:space="preserve"> too </w:t>
      </w:r>
      <w:r w:rsidRPr="0027435D">
        <w:rPr>
          <w:rStyle w:val="StyleUnderline"/>
          <w:rFonts w:asciiTheme="minorHAnsi" w:hAnsiTheme="minorHAnsi" w:cstheme="minorHAnsi"/>
          <w:highlight w:val="cyan"/>
        </w:rPr>
        <w:t>high</w:t>
      </w:r>
      <w:r w:rsidRPr="0027435D">
        <w:rPr>
          <w:rFonts w:asciiTheme="minorHAnsi" w:hAnsiTheme="minorHAnsi" w:cstheme="minorHAnsi"/>
          <w:sz w:val="16"/>
        </w:rPr>
        <w:t xml:space="preserve">. Rather than simply interpret law, </w:t>
      </w:r>
      <w:r w:rsidRPr="009A46A1">
        <w:rPr>
          <w:rStyle w:val="StyleUnderline"/>
          <w:rFonts w:asciiTheme="minorHAnsi" w:hAnsiTheme="minorHAnsi" w:cstheme="minorHAnsi"/>
        </w:rPr>
        <w:t>courts coordinate</w:t>
      </w:r>
      <w:r w:rsidRPr="0027435D">
        <w:rPr>
          <w:rFonts w:asciiTheme="minorHAnsi" w:hAnsiTheme="minorHAnsi" w:cstheme="minorHAnsi"/>
          <w:sz w:val="16"/>
        </w:rPr>
        <w:t xml:space="preserve"> expectations about </w:t>
      </w:r>
      <w:r w:rsidRPr="009A46A1">
        <w:rPr>
          <w:rStyle w:val="StyleUnderline"/>
          <w:rFonts w:asciiTheme="minorHAnsi" w:hAnsiTheme="minorHAnsi" w:cstheme="minorHAnsi"/>
        </w:rPr>
        <w:t>enforcement</w:t>
      </w:r>
      <w:r w:rsidRPr="0027435D">
        <w:rPr>
          <w:rFonts w:asciiTheme="minorHAnsi" w:hAnsiTheme="minorHAnsi" w:cstheme="minorHAnsi"/>
          <w:sz w:val="16"/>
        </w:rPr>
        <w:t xml:space="preserve">. Johns (2012) models the circumstances whereby mobilization of third-party actions in support of a court ruling generates endogenous enforcement that can affect outcomes. In this way, multilateral enforcement makes an international court different from the pressure available in bilateral negotiations. </w:t>
      </w:r>
      <w:r w:rsidRPr="009A46A1">
        <w:rPr>
          <w:rStyle w:val="StyleUnderline"/>
          <w:rFonts w:asciiTheme="minorHAnsi" w:hAnsiTheme="minorHAnsi" w:cstheme="minorHAnsi"/>
        </w:rPr>
        <w:t>International courts</w:t>
      </w:r>
      <w:r w:rsidRPr="0027435D">
        <w:rPr>
          <w:rFonts w:asciiTheme="minorHAnsi" w:hAnsiTheme="minorHAnsi" w:cstheme="minorHAnsi"/>
          <w:sz w:val="16"/>
        </w:rPr>
        <w:t xml:space="preserve"> also </w:t>
      </w:r>
      <w:r w:rsidRPr="009A46A1">
        <w:rPr>
          <w:rStyle w:val="StyleUnderline"/>
          <w:rFonts w:asciiTheme="minorHAnsi" w:hAnsiTheme="minorHAnsi" w:cstheme="minorHAnsi"/>
        </w:rPr>
        <w:t xml:space="preserve">offer a way for states to </w:t>
      </w:r>
      <w:r w:rsidRPr="009A46A1">
        <w:rPr>
          <w:rStyle w:val="Emphasis"/>
          <w:rFonts w:asciiTheme="minorHAnsi" w:hAnsiTheme="minorHAnsi" w:cstheme="minorHAnsi"/>
        </w:rPr>
        <w:t>frame settlements</w:t>
      </w:r>
      <w:r w:rsidRPr="009A46A1">
        <w:rPr>
          <w:rStyle w:val="StyleUnderline"/>
          <w:rFonts w:asciiTheme="minorHAnsi" w:hAnsiTheme="minorHAnsi" w:cstheme="minorHAnsi"/>
        </w:rPr>
        <w:t xml:space="preserve"> to appeal to domestic audiences</w:t>
      </w:r>
      <w:r w:rsidRPr="0027435D">
        <w:rPr>
          <w:rFonts w:asciiTheme="minorHAnsi" w:hAnsiTheme="minorHAnsi" w:cstheme="minorHAnsi"/>
          <w:sz w:val="16"/>
        </w:rPr>
        <w:t xml:space="preserve"> (Fang 2008). Simmons notes that even when the same deal could be reached in negotiations or through a court decision, a </w:t>
      </w:r>
      <w:r w:rsidRPr="009A46A1">
        <w:rPr>
          <w:rStyle w:val="StyleUnderline"/>
          <w:rFonts w:asciiTheme="minorHAnsi" w:hAnsiTheme="minorHAnsi" w:cstheme="minorHAnsi"/>
        </w:rPr>
        <w:t>negotiated settlement could be viewed as</w:t>
      </w:r>
      <w:r w:rsidRPr="0027435D">
        <w:rPr>
          <w:rFonts w:asciiTheme="minorHAnsi" w:hAnsiTheme="minorHAnsi" w:cstheme="minorHAnsi"/>
          <w:sz w:val="16"/>
        </w:rPr>
        <w:t xml:space="preserve"> a sign of </w:t>
      </w:r>
      <w:r w:rsidRPr="009A46A1">
        <w:rPr>
          <w:rStyle w:val="Emphasis"/>
          <w:rFonts w:asciiTheme="minorHAnsi" w:hAnsiTheme="minorHAnsi" w:cstheme="minorHAnsi"/>
        </w:rPr>
        <w:t>weakness</w:t>
      </w:r>
      <w:r w:rsidRPr="009A46A1">
        <w:rPr>
          <w:rStyle w:val="StyleUnderline"/>
          <w:rFonts w:asciiTheme="minorHAnsi" w:hAnsiTheme="minorHAnsi" w:cstheme="minorHAnsi"/>
        </w:rPr>
        <w:t xml:space="preserve"> while </w:t>
      </w:r>
      <w:r w:rsidRPr="0027435D">
        <w:rPr>
          <w:rStyle w:val="Emphasis"/>
          <w:rFonts w:asciiTheme="minorHAnsi" w:hAnsiTheme="minorHAnsi" w:cstheme="minorHAnsi"/>
          <w:highlight w:val="cyan"/>
        </w:rPr>
        <w:t>legal resolution</w:t>
      </w:r>
      <w:r w:rsidRPr="0027435D">
        <w:rPr>
          <w:rStyle w:val="StyleUnderline"/>
          <w:rFonts w:asciiTheme="minorHAnsi" w:hAnsiTheme="minorHAnsi" w:cstheme="minorHAnsi"/>
          <w:highlight w:val="cyan"/>
        </w:rPr>
        <w:t xml:space="preserve"> would be a</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positive </w:t>
      </w:r>
      <w:r w:rsidRPr="0027435D">
        <w:rPr>
          <w:rStyle w:val="Emphasis"/>
          <w:rFonts w:asciiTheme="minorHAnsi" w:hAnsiTheme="minorHAnsi" w:cstheme="minorHAnsi"/>
          <w:highlight w:val="cyan"/>
        </w:rPr>
        <w:t>signal</w:t>
      </w:r>
      <w:r w:rsidRPr="0027435D">
        <w:rPr>
          <w:rStyle w:val="StyleUnderline"/>
          <w:rFonts w:asciiTheme="minorHAnsi" w:hAnsiTheme="minorHAnsi" w:cstheme="minorHAnsi"/>
          <w:highlight w:val="cyan"/>
        </w:rPr>
        <w:t xml:space="preserve"> for</w:t>
      </w:r>
      <w:r w:rsidRPr="009A46A1">
        <w:rPr>
          <w:rStyle w:val="StyleUnderline"/>
          <w:rFonts w:asciiTheme="minorHAnsi" w:hAnsiTheme="minorHAnsi" w:cstheme="minorHAnsi"/>
        </w:rPr>
        <w:t xml:space="preserve"> future </w:t>
      </w:r>
      <w:r w:rsidRPr="0027435D">
        <w:rPr>
          <w:rStyle w:val="StyleUnderline"/>
          <w:rFonts w:asciiTheme="minorHAnsi" w:hAnsiTheme="minorHAnsi" w:cstheme="minorHAnsi"/>
          <w:highlight w:val="cyan"/>
        </w:rPr>
        <w:t>cooperation</w:t>
      </w:r>
      <w:r w:rsidRPr="0027435D">
        <w:rPr>
          <w:rFonts w:asciiTheme="minorHAnsi" w:hAnsiTheme="minorHAnsi" w:cstheme="minorHAnsi"/>
          <w:sz w:val="16"/>
        </w:rPr>
        <w:t xml:space="preserve"> (Simmons 2002, 834). </w:t>
      </w:r>
      <w:r w:rsidRPr="009A46A1">
        <w:rPr>
          <w:rStyle w:val="StyleUnderline"/>
          <w:rFonts w:asciiTheme="minorHAnsi" w:hAnsiTheme="minorHAnsi" w:cstheme="minorHAnsi"/>
        </w:rPr>
        <w:t>This dynamic occurs because</w:t>
      </w:r>
      <w:r w:rsidRPr="0027435D">
        <w:rPr>
          <w:rFonts w:asciiTheme="minorHAnsi" w:hAnsiTheme="minorHAnsi" w:cstheme="minorHAnsi"/>
          <w:sz w:val="16"/>
        </w:rPr>
        <w:t xml:space="preserve"> “domestic </w:t>
      </w:r>
      <w:r w:rsidRPr="009A46A1">
        <w:rPr>
          <w:rStyle w:val="StyleUnderline"/>
          <w:rFonts w:asciiTheme="minorHAnsi" w:hAnsiTheme="minorHAnsi" w:cstheme="minorHAnsi"/>
        </w:rPr>
        <w:t>groups will find it</w:t>
      </w:r>
      <w:r w:rsidRPr="0027435D">
        <w:rPr>
          <w:rFonts w:asciiTheme="minorHAnsi" w:hAnsiTheme="minorHAnsi" w:cstheme="minorHAnsi"/>
          <w:sz w:val="16"/>
        </w:rPr>
        <w:t xml:space="preserve"> more </w:t>
      </w:r>
      <w:r w:rsidRPr="009A46A1">
        <w:rPr>
          <w:rStyle w:val="StyleUnderline"/>
          <w:rFonts w:asciiTheme="minorHAnsi" w:hAnsiTheme="minorHAnsi" w:cstheme="minorHAnsi"/>
        </w:rPr>
        <w:t xml:space="preserve">attractive to </w:t>
      </w:r>
      <w:r w:rsidRPr="009A46A1">
        <w:rPr>
          <w:rStyle w:val="Emphasis"/>
          <w:rFonts w:asciiTheme="minorHAnsi" w:hAnsiTheme="minorHAnsi" w:cstheme="minorHAnsi"/>
        </w:rPr>
        <w:t>make concessions</w:t>
      </w:r>
      <w:r w:rsidRPr="009A46A1">
        <w:rPr>
          <w:rStyle w:val="StyleUnderline"/>
          <w:rFonts w:asciiTheme="minorHAnsi" w:hAnsiTheme="minorHAnsi" w:cstheme="minorHAnsi"/>
        </w:rPr>
        <w:t xml:space="preserve"> to a</w:t>
      </w:r>
      <w:r w:rsidRPr="0027435D">
        <w:rPr>
          <w:rFonts w:asciiTheme="minorHAnsi" w:hAnsiTheme="minorHAnsi" w:cstheme="minorHAnsi"/>
          <w:sz w:val="16"/>
        </w:rPr>
        <w:t xml:space="preserve"> disinterested </w:t>
      </w:r>
      <w:r w:rsidRPr="009A46A1">
        <w:rPr>
          <w:rStyle w:val="StyleUnderline"/>
          <w:rFonts w:asciiTheme="minorHAnsi" w:hAnsiTheme="minorHAnsi" w:cstheme="minorHAnsi"/>
        </w:rPr>
        <w:t>institution than</w:t>
      </w:r>
      <w:r w:rsidRPr="0027435D">
        <w:rPr>
          <w:rFonts w:asciiTheme="minorHAnsi" w:hAnsiTheme="minorHAnsi" w:cstheme="minorHAnsi"/>
          <w:sz w:val="16"/>
        </w:rPr>
        <w:t xml:space="preserve"> to a political </w:t>
      </w:r>
      <w:r w:rsidRPr="009A46A1">
        <w:rPr>
          <w:rStyle w:val="StyleUnderline"/>
          <w:rFonts w:asciiTheme="minorHAnsi" w:hAnsiTheme="minorHAnsi" w:cstheme="minorHAnsi"/>
        </w:rPr>
        <w:t>adversary”</w:t>
      </w:r>
      <w:r w:rsidRPr="0027435D">
        <w:rPr>
          <w:rFonts w:asciiTheme="minorHAnsi" w:hAnsiTheme="minorHAnsi" w:cstheme="minorHAnsi"/>
          <w:sz w:val="16"/>
        </w:rPr>
        <w:t xml:space="preserve"> (Simmons 2002, 834). In research on several prominent ICJ cases, Fischer (1982, 271) emphasizes the court has helped governments to save face. Consequently, those </w:t>
      </w:r>
      <w:r w:rsidRPr="009A46A1">
        <w:rPr>
          <w:rStyle w:val="StyleUnderline"/>
          <w:rFonts w:asciiTheme="minorHAnsi" w:hAnsiTheme="minorHAnsi" w:cstheme="minorHAnsi"/>
        </w:rPr>
        <w:t>governments unable to reach agreements</w:t>
      </w:r>
      <w:r w:rsidRPr="0027435D">
        <w:rPr>
          <w:rFonts w:asciiTheme="minorHAnsi" w:hAnsiTheme="minorHAnsi" w:cstheme="minorHAnsi"/>
          <w:sz w:val="16"/>
        </w:rPr>
        <w:t xml:space="preserve"> over domestic opposition may </w:t>
      </w:r>
      <w:r w:rsidRPr="009A46A1">
        <w:rPr>
          <w:rStyle w:val="StyleUnderline"/>
          <w:rFonts w:asciiTheme="minorHAnsi" w:hAnsiTheme="minorHAnsi" w:cstheme="minorHAnsi"/>
        </w:rPr>
        <w:t>find it easier</w:t>
      </w:r>
      <w:r w:rsidRPr="0027435D">
        <w:rPr>
          <w:rFonts w:asciiTheme="minorHAnsi" w:hAnsiTheme="minorHAnsi" w:cstheme="minorHAnsi"/>
          <w:sz w:val="16"/>
        </w:rPr>
        <w:t xml:space="preserve"> to do so </w:t>
      </w:r>
      <w:r w:rsidRPr="009A46A1">
        <w:rPr>
          <w:rStyle w:val="StyleUnderline"/>
          <w:rFonts w:asciiTheme="minorHAnsi" w:hAnsiTheme="minorHAnsi" w:cstheme="minorHAnsi"/>
        </w:rPr>
        <w:t>with the involvement of a third-party ruling</w:t>
      </w:r>
      <w:r w:rsidRPr="0027435D">
        <w:rPr>
          <w:rFonts w:asciiTheme="minorHAnsi" w:hAnsiTheme="minorHAnsi" w:cstheme="minorHAnsi"/>
          <w:sz w:val="16"/>
        </w:rPr>
        <w:t xml:space="preserve">. Allee and </w:t>
      </w:r>
      <w:proofErr w:type="spellStart"/>
      <w:r w:rsidRPr="0027435D">
        <w:rPr>
          <w:rFonts w:asciiTheme="minorHAnsi" w:hAnsiTheme="minorHAnsi" w:cstheme="minorHAnsi"/>
          <w:sz w:val="16"/>
        </w:rPr>
        <w:t>Huth</w:t>
      </w:r>
      <w:proofErr w:type="spellEnd"/>
      <w:r w:rsidRPr="0027435D">
        <w:rPr>
          <w:rFonts w:asciiTheme="minorHAnsi" w:hAnsiTheme="minorHAnsi" w:cstheme="minorHAnsi"/>
          <w:sz w:val="16"/>
        </w:rPr>
        <w:t xml:space="preserve"> (2006a) show that governments with higher levels of domestic political constraints are more likely to choose adjudication over negotiation for settling territorial disputes. Domestic </w:t>
      </w:r>
      <w:r w:rsidRPr="009A46A1">
        <w:rPr>
          <w:rStyle w:val="StyleUnderline"/>
          <w:rFonts w:asciiTheme="minorHAnsi" w:hAnsiTheme="minorHAnsi" w:cstheme="minorHAnsi"/>
        </w:rPr>
        <w:t>political constraints</w:t>
      </w:r>
      <w:r w:rsidRPr="0027435D">
        <w:rPr>
          <w:rFonts w:asciiTheme="minorHAnsi" w:hAnsiTheme="minorHAnsi" w:cstheme="minorHAnsi"/>
          <w:sz w:val="16"/>
        </w:rPr>
        <w:t xml:space="preserve"> also </w:t>
      </w:r>
      <w:r w:rsidRPr="009A46A1">
        <w:rPr>
          <w:rStyle w:val="Emphasis"/>
          <w:rFonts w:asciiTheme="minorHAnsi" w:hAnsiTheme="minorHAnsi" w:cstheme="minorHAnsi"/>
        </w:rPr>
        <w:t>increase the probability</w:t>
      </w:r>
      <w:r w:rsidRPr="009A46A1">
        <w:rPr>
          <w:rStyle w:val="StyleUnderline"/>
          <w:rFonts w:asciiTheme="minorHAnsi" w:hAnsiTheme="minorHAnsi" w:cstheme="minorHAnsi"/>
        </w:rPr>
        <w:t xml:space="preserve"> of</w:t>
      </w:r>
      <w:r w:rsidRPr="0027435D">
        <w:rPr>
          <w:rFonts w:asciiTheme="minorHAnsi" w:hAnsiTheme="minorHAnsi" w:cstheme="minorHAnsi"/>
          <w:sz w:val="16"/>
        </w:rPr>
        <w:t xml:space="preserve"> filing </w:t>
      </w:r>
      <w:r w:rsidRPr="009A46A1">
        <w:rPr>
          <w:rStyle w:val="StyleUnderline"/>
          <w:rFonts w:asciiTheme="minorHAnsi" w:hAnsiTheme="minorHAnsi" w:cstheme="minorHAnsi"/>
        </w:rPr>
        <w:t>complaints at the WTO</w:t>
      </w:r>
      <w:r w:rsidRPr="0027435D">
        <w:rPr>
          <w:rFonts w:asciiTheme="minorHAnsi" w:hAnsiTheme="minorHAnsi" w:cstheme="minorHAnsi"/>
          <w:sz w:val="16"/>
        </w:rPr>
        <w:t xml:space="preserve"> (Davis 2012). The mobilization of domestic groups plays a critical role in litigation patterns at the ECJ (Alter and Vargas 2000</w:t>
      </w:r>
      <w:proofErr w:type="gramStart"/>
      <w:r w:rsidRPr="0027435D">
        <w:rPr>
          <w:rFonts w:asciiTheme="minorHAnsi" w:hAnsiTheme="minorHAnsi" w:cstheme="minorHAnsi"/>
          <w:sz w:val="16"/>
        </w:rPr>
        <w:t>).a</w:t>
      </w:r>
      <w:proofErr w:type="gramEnd"/>
    </w:p>
    <w:p w14:paraId="325FABC8" w14:textId="77777777" w:rsidR="007F3AA1" w:rsidRDefault="007F3AA1" w:rsidP="007F3AA1">
      <w:pPr>
        <w:pStyle w:val="Heading2"/>
      </w:pPr>
      <w:r>
        <w:t>Case</w:t>
      </w:r>
    </w:p>
    <w:p w14:paraId="1B4DDA45" w14:textId="77777777" w:rsidR="007F3AA1" w:rsidRDefault="007F3AA1" w:rsidP="007F3AA1">
      <w:pPr>
        <w:pStyle w:val="Heading3"/>
      </w:pPr>
      <w:r>
        <w:t>Solvency</w:t>
      </w:r>
    </w:p>
    <w:p w14:paraId="14BB4EE7" w14:textId="77777777" w:rsidR="007F3AA1" w:rsidRDefault="007F3AA1" w:rsidP="007F3AA1">
      <w:pPr>
        <w:pStyle w:val="Heading4"/>
        <w:spacing w:line="276" w:lineRule="auto"/>
      </w:pPr>
      <w:r>
        <w:t xml:space="preserve">Antitrust alone </w:t>
      </w:r>
      <w:r w:rsidRPr="001956A9">
        <w:rPr>
          <w:u w:val="single"/>
        </w:rPr>
        <w:t>fails</w:t>
      </w:r>
      <w:r>
        <w:t xml:space="preserve"> and </w:t>
      </w:r>
      <w:r w:rsidRPr="001956A9">
        <w:rPr>
          <w:u w:val="single"/>
        </w:rPr>
        <w:t>takes too long</w:t>
      </w:r>
    </w:p>
    <w:p w14:paraId="70CEB27B" w14:textId="77777777" w:rsidR="007F3AA1" w:rsidRDefault="007F3AA1" w:rsidP="007F3AA1">
      <w:pPr>
        <w:spacing w:line="276" w:lineRule="auto"/>
      </w:pPr>
      <w:r w:rsidRPr="00DB1851">
        <w:rPr>
          <w:b/>
          <w:bCs/>
          <w:sz w:val="26"/>
          <w:szCs w:val="26"/>
        </w:rPr>
        <w:t>Kimmelman, 18</w:t>
      </w:r>
      <w:r>
        <w:t xml:space="preserve"> – </w:t>
      </w:r>
      <w:r w:rsidRPr="0086493E">
        <w:t xml:space="preserve">President of Public Knowledge and former Chief Counsel in the Antitrust Division; and Charlotte </w:t>
      </w:r>
      <w:proofErr w:type="spellStart"/>
      <w:r w:rsidRPr="0086493E">
        <w:t>Slaiman</w:t>
      </w:r>
      <w:proofErr w:type="spellEnd"/>
      <w:r w:rsidRPr="0086493E">
        <w:t>, Public Knowledge Policy Counsel</w:t>
      </w:r>
    </w:p>
    <w:p w14:paraId="44A20C39" w14:textId="77777777" w:rsidR="007F3AA1" w:rsidRPr="0086493E" w:rsidRDefault="007F3AA1" w:rsidP="007F3AA1">
      <w:pPr>
        <w:spacing w:line="276" w:lineRule="auto"/>
      </w:pPr>
      <w:r>
        <w:t>[Gene Kimmelman, "Antitrust Alone Won’t Save Us From the “Curse of Bigness”," Medium, 11-15-2018, https://publicknowledge.medium.com/antitrust-alone-wont-save-us-from-the-curse-of-bigness-c90e5334aa32, accessed 7-13-2021]</w:t>
      </w:r>
    </w:p>
    <w:p w14:paraId="17BBC425" w14:textId="77777777" w:rsidR="007F3AA1" w:rsidRPr="00B60E9D" w:rsidRDefault="007F3AA1" w:rsidP="007F3AA1">
      <w:pPr>
        <w:spacing w:line="276" w:lineRule="auto"/>
        <w:rPr>
          <w:rStyle w:val="StyleUnderline"/>
        </w:rPr>
      </w:pPr>
      <w:r w:rsidRPr="00B60E9D">
        <w:rPr>
          <w:sz w:val="16"/>
        </w:rPr>
        <w:t xml:space="preserve">Tim Wu’s latest book, “The Curse of Bigness: Antitrust in the New Gilded Age,” describes the enormous dangers arising from concentrated economic power and sends a critical clarion call for challenging monopoly and oligopoly to preserve democracy. </w:t>
      </w:r>
      <w:r w:rsidRPr="00B60E9D">
        <w:rPr>
          <w:rStyle w:val="StyleUnderline"/>
        </w:rPr>
        <w:t xml:space="preserve">While </w:t>
      </w:r>
      <w:r w:rsidRPr="00F42245">
        <w:rPr>
          <w:rStyle w:val="StyleUnderline"/>
        </w:rPr>
        <w:t>Tim</w:t>
      </w:r>
      <w:r w:rsidRPr="00B60E9D">
        <w:rPr>
          <w:rStyle w:val="StyleUnderline"/>
        </w:rPr>
        <w:t xml:space="preserve"> acknowledges the need for additional policy solutions, h</w:t>
      </w:r>
      <w:r w:rsidRPr="00F42245">
        <w:rPr>
          <w:rStyle w:val="StyleUnderline"/>
        </w:rPr>
        <w:t>is focus on antitrust overstates its power</w:t>
      </w:r>
      <w:r w:rsidRPr="00B60E9D">
        <w:rPr>
          <w:rStyle w:val="StyleUnderline"/>
        </w:rPr>
        <w:t xml:space="preserve"> to eliminate the full array of harms caused by highly concentrated markets. We also need regulation.</w:t>
      </w:r>
      <w:r w:rsidRPr="00B60E9D">
        <w:rPr>
          <w:sz w:val="16"/>
        </w:rPr>
        <w:t xml:space="preserve"> The </w:t>
      </w:r>
      <w:r w:rsidRPr="00B60E9D">
        <w:rPr>
          <w:rStyle w:val="StyleUnderline"/>
        </w:rPr>
        <w:t xml:space="preserve">excessive market </w:t>
      </w:r>
      <w:r w:rsidRPr="00843A75">
        <w:rPr>
          <w:rStyle w:val="StyleUnderline"/>
          <w:highlight w:val="cyan"/>
        </w:rPr>
        <w:t>concentration</w:t>
      </w:r>
      <w:r w:rsidRPr="00B60E9D">
        <w:rPr>
          <w:sz w:val="16"/>
        </w:rPr>
        <w:t xml:space="preserve"> and corporate power we see today </w:t>
      </w:r>
      <w:r w:rsidRPr="00843A75">
        <w:rPr>
          <w:rStyle w:val="StyleUnderline"/>
          <w:highlight w:val="cyan"/>
        </w:rPr>
        <w:t>resulted</w:t>
      </w:r>
      <w:r w:rsidRPr="000C6ED0">
        <w:rPr>
          <w:rStyle w:val="StyleUnderline"/>
        </w:rPr>
        <w:t xml:space="preserve"> not only </w:t>
      </w:r>
      <w:r w:rsidRPr="00843A75">
        <w:rPr>
          <w:rStyle w:val="StyleUnderline"/>
          <w:highlight w:val="cyan"/>
        </w:rPr>
        <w:t>from</w:t>
      </w:r>
      <w:r w:rsidRPr="00B60E9D">
        <w:rPr>
          <w:sz w:val="16"/>
        </w:rPr>
        <w:t xml:space="preserve"> conservative jurisprudence and </w:t>
      </w:r>
      <w:r w:rsidRPr="000C6ED0">
        <w:rPr>
          <w:rStyle w:val="StyleUnderline"/>
        </w:rPr>
        <w:t>lax</w:t>
      </w:r>
      <w:r w:rsidRPr="00B60E9D">
        <w:rPr>
          <w:rStyle w:val="StyleUnderline"/>
        </w:rPr>
        <w:t xml:space="preserve"> antitrust </w:t>
      </w:r>
      <w:r w:rsidRPr="000C6ED0">
        <w:rPr>
          <w:rStyle w:val="StyleUnderline"/>
        </w:rPr>
        <w:t>enforcement, but also</w:t>
      </w:r>
      <w:r w:rsidRPr="00B60E9D">
        <w:rPr>
          <w:rStyle w:val="StyleUnderline"/>
        </w:rPr>
        <w:t xml:space="preserve"> excessive </w:t>
      </w:r>
      <w:r w:rsidRPr="00843A75">
        <w:rPr>
          <w:rStyle w:val="StyleUnderline"/>
          <w:highlight w:val="cyan"/>
        </w:rPr>
        <w:t>deregulation</w:t>
      </w:r>
      <w:r w:rsidRPr="00B60E9D">
        <w:rPr>
          <w:sz w:val="16"/>
        </w:rPr>
        <w:t xml:space="preserve">. </w:t>
      </w:r>
      <w:r w:rsidRPr="00B60E9D">
        <w:rPr>
          <w:rStyle w:val="StyleUnderline"/>
        </w:rPr>
        <w:t>It will take much more than antitrust to rectify this.</w:t>
      </w:r>
    </w:p>
    <w:p w14:paraId="19608654" w14:textId="77777777" w:rsidR="007F3AA1" w:rsidRPr="00B60E9D" w:rsidRDefault="007F3AA1" w:rsidP="007F3AA1">
      <w:pPr>
        <w:spacing w:line="276" w:lineRule="auto"/>
        <w:rPr>
          <w:rStyle w:val="StyleUnderline"/>
        </w:rPr>
      </w:pPr>
      <w:r w:rsidRPr="00B60E9D">
        <w:rPr>
          <w:sz w:val="16"/>
        </w:rPr>
        <w:t xml:space="preserve">I have tried to rein in the power of telecommunications, </w:t>
      </w:r>
      <w:proofErr w:type="gramStart"/>
      <w:r w:rsidRPr="00B60E9D">
        <w:rPr>
          <w:sz w:val="16"/>
        </w:rPr>
        <w:t>media</w:t>
      </w:r>
      <w:proofErr w:type="gramEnd"/>
      <w:r w:rsidRPr="00B60E9D">
        <w:rPr>
          <w:sz w:val="16"/>
        </w:rPr>
        <w:t xml:space="preserve"> and cable giants for more than 30 years. In these important industries, </w:t>
      </w:r>
      <w:r w:rsidRPr="00B60E9D">
        <w:rPr>
          <w:rStyle w:val="StyleUnderline"/>
        </w:rPr>
        <w:t xml:space="preserve">strong </w:t>
      </w:r>
      <w:r w:rsidRPr="000C6ED0">
        <w:rPr>
          <w:rStyle w:val="StyleUnderline"/>
        </w:rPr>
        <w:t>antitrust has only worked</w:t>
      </w:r>
      <w:r w:rsidRPr="00B60E9D">
        <w:rPr>
          <w:rStyle w:val="StyleUnderline"/>
        </w:rPr>
        <w:t xml:space="preserve"> when paired </w:t>
      </w:r>
      <w:r w:rsidRPr="000C6ED0">
        <w:rPr>
          <w:rStyle w:val="StyleUnderline"/>
        </w:rPr>
        <w:t>with</w:t>
      </w:r>
      <w:r w:rsidRPr="00B60E9D">
        <w:rPr>
          <w:rStyle w:val="StyleUnderline"/>
        </w:rPr>
        <w:t xml:space="preserve"> equally strong pro-competition market-opening </w:t>
      </w:r>
      <w:r w:rsidRPr="000C6ED0">
        <w:rPr>
          <w:rStyle w:val="StyleUnderline"/>
        </w:rPr>
        <w:t>regulations</w:t>
      </w:r>
      <w:r w:rsidRPr="00B60E9D">
        <w:rPr>
          <w:sz w:val="16"/>
        </w:rPr>
        <w:t xml:space="preserve">. One need not look further than to the makeup of the Supreme Court over the last few decades to understand how antitrust law’s broad language has been constrained substantially to limit enforcement. But </w:t>
      </w:r>
      <w:r w:rsidRPr="00843A75">
        <w:rPr>
          <w:rStyle w:val="StyleUnderline"/>
          <w:highlight w:val="cyan"/>
        </w:rPr>
        <w:t>even in the heyday of antitrust, it took</w:t>
      </w:r>
      <w:r w:rsidRPr="00B60E9D">
        <w:rPr>
          <w:rStyle w:val="StyleUnderline"/>
        </w:rPr>
        <w:t xml:space="preserve"> the creation of </w:t>
      </w:r>
      <w:proofErr w:type="spellStart"/>
      <w:r w:rsidRPr="00B60E9D">
        <w:rPr>
          <w:rStyle w:val="StyleUnderline"/>
        </w:rPr>
        <w:t>and</w:t>
      </w:r>
      <w:proofErr w:type="spellEnd"/>
      <w:r w:rsidRPr="00B60E9D">
        <w:rPr>
          <w:rStyle w:val="StyleUnderline"/>
        </w:rPr>
        <w:t xml:space="preserve"> engagement by </w:t>
      </w:r>
      <w:r w:rsidRPr="00843A75">
        <w:rPr>
          <w:rStyle w:val="StyleUnderline"/>
          <w:highlight w:val="cyan"/>
        </w:rPr>
        <w:t>regulatory agencies to constrain</w:t>
      </w:r>
      <w:r w:rsidRPr="00B60E9D">
        <w:rPr>
          <w:rStyle w:val="StyleUnderline"/>
        </w:rPr>
        <w:t xml:space="preserve"> the abuses of </w:t>
      </w:r>
      <w:r w:rsidRPr="00843A75">
        <w:rPr>
          <w:rStyle w:val="StyleUnderline"/>
          <w:highlight w:val="cyan"/>
        </w:rPr>
        <w:t>airline, pharma</w:t>
      </w:r>
      <w:r w:rsidRPr="00B60E9D">
        <w:rPr>
          <w:rStyle w:val="StyleUnderline"/>
        </w:rPr>
        <w:t xml:space="preserve">ceutical, </w:t>
      </w:r>
      <w:r w:rsidRPr="00843A75">
        <w:rPr>
          <w:rStyle w:val="StyleUnderline"/>
          <w:highlight w:val="cyan"/>
        </w:rPr>
        <w:t>and ag</w:t>
      </w:r>
      <w:r w:rsidRPr="00B60E9D">
        <w:rPr>
          <w:rStyle w:val="StyleUnderline"/>
        </w:rPr>
        <w:t>ricultural behemoths.</w:t>
      </w:r>
    </w:p>
    <w:p w14:paraId="270DF18D" w14:textId="77777777" w:rsidR="007F3AA1" w:rsidRPr="0006588E" w:rsidRDefault="007F3AA1" w:rsidP="007F3AA1">
      <w:pPr>
        <w:spacing w:line="276" w:lineRule="auto"/>
        <w:rPr>
          <w:u w:val="single"/>
        </w:rPr>
      </w:pPr>
      <w:r w:rsidRPr="00843A75">
        <w:rPr>
          <w:rStyle w:val="StyleUnderline"/>
          <w:highlight w:val="cyan"/>
        </w:rPr>
        <w:t>Antitrust</w:t>
      </w:r>
      <w:r w:rsidRPr="00B60E9D">
        <w:rPr>
          <w:rStyle w:val="StyleUnderline"/>
        </w:rPr>
        <w:t xml:space="preserve"> alone </w:t>
      </w:r>
      <w:r w:rsidRPr="00843A75">
        <w:rPr>
          <w:rStyle w:val="StyleUnderline"/>
          <w:highlight w:val="cyan"/>
        </w:rPr>
        <w:t>is too narrow</w:t>
      </w:r>
      <w:r w:rsidRPr="00B60E9D">
        <w:rPr>
          <w:rStyle w:val="StyleUnderline"/>
        </w:rPr>
        <w:t xml:space="preserve">, often </w:t>
      </w:r>
      <w:r w:rsidRPr="00843A75">
        <w:rPr>
          <w:rStyle w:val="StyleUnderline"/>
          <w:highlight w:val="cyan"/>
        </w:rPr>
        <w:t>takes too long, and</w:t>
      </w:r>
      <w:r w:rsidRPr="00B60E9D">
        <w:rPr>
          <w:rStyle w:val="StyleUnderline"/>
        </w:rPr>
        <w:t xml:space="preserve"> generally only seeks to </w:t>
      </w:r>
      <w:r w:rsidRPr="00843A75">
        <w:rPr>
          <w:rStyle w:val="StyleUnderline"/>
          <w:highlight w:val="cyan"/>
        </w:rPr>
        <w:t>correct harms</w:t>
      </w:r>
      <w:r w:rsidRPr="00B60E9D">
        <w:rPr>
          <w:rStyle w:val="StyleUnderline"/>
        </w:rPr>
        <w:t xml:space="preserve"> after the fact — often </w:t>
      </w:r>
      <w:r w:rsidRPr="00843A75">
        <w:rPr>
          <w:rStyle w:val="StyleUnderline"/>
          <w:highlight w:val="cyan"/>
        </w:rPr>
        <w:t>long after enforcement can</w:t>
      </w:r>
      <w:r w:rsidRPr="00B60E9D">
        <w:rPr>
          <w:rStyle w:val="StyleUnderline"/>
        </w:rPr>
        <w:t xml:space="preserve"> effectively </w:t>
      </w:r>
      <w:r w:rsidRPr="00843A75">
        <w:rPr>
          <w:rStyle w:val="StyleUnderline"/>
          <w:highlight w:val="cyan"/>
        </w:rPr>
        <w:t>address</w:t>
      </w:r>
      <w:r w:rsidRPr="00B60E9D">
        <w:rPr>
          <w:rStyle w:val="StyleUnderline"/>
        </w:rPr>
        <w:t xml:space="preserve"> the competitive </w:t>
      </w:r>
      <w:r w:rsidRPr="00843A75">
        <w:rPr>
          <w:rStyle w:val="StyleUnderline"/>
          <w:highlight w:val="cyan"/>
        </w:rPr>
        <w:t>damage</w:t>
      </w:r>
      <w:r w:rsidRPr="00B60E9D">
        <w:rPr>
          <w:rStyle w:val="StyleUnderline"/>
        </w:rPr>
        <w:t>.</w:t>
      </w:r>
    </w:p>
    <w:p w14:paraId="5CF86811" w14:textId="77777777" w:rsidR="007F3AA1" w:rsidRDefault="007F3AA1" w:rsidP="007F3AA1">
      <w:pPr>
        <w:pStyle w:val="Heading3"/>
      </w:pPr>
      <w:r>
        <w:t>Advantage 1</w:t>
      </w:r>
    </w:p>
    <w:p w14:paraId="40BD36B5" w14:textId="77777777" w:rsidR="007F3AA1" w:rsidRPr="00173B3B" w:rsidRDefault="007F3AA1" w:rsidP="007F3AA1">
      <w:pPr>
        <w:pStyle w:val="Heading4"/>
        <w:rPr>
          <w:rFonts w:eastAsia="Meiryo" w:cs="Cavolini"/>
        </w:rPr>
      </w:pPr>
      <w:r>
        <w:rPr>
          <w:rFonts w:eastAsia="Meiryo" w:cs="Cavolini"/>
        </w:rPr>
        <w:t xml:space="preserve">Anticompetitive impacts of </w:t>
      </w:r>
      <w:r>
        <w:rPr>
          <w:rFonts w:eastAsia="Meiryo" w:cs="Cavolini"/>
          <w:u w:val="single"/>
        </w:rPr>
        <w:t>holding</w:t>
      </w:r>
      <w:r>
        <w:rPr>
          <w:rFonts w:eastAsia="Meiryo" w:cs="Cavolini"/>
        </w:rPr>
        <w:t xml:space="preserve"> multiple SEPs are </w:t>
      </w:r>
      <w:r>
        <w:rPr>
          <w:rFonts w:eastAsia="Meiryo" w:cs="Cavolini"/>
          <w:u w:val="single"/>
        </w:rPr>
        <w:t>limited</w:t>
      </w:r>
      <w:r>
        <w:rPr>
          <w:rFonts w:eastAsia="Meiryo" w:cs="Cavolini"/>
        </w:rPr>
        <w:t xml:space="preserve"> and </w:t>
      </w:r>
      <w:r>
        <w:rPr>
          <w:rFonts w:eastAsia="Meiryo" w:cs="Cavolini"/>
          <w:u w:val="single"/>
        </w:rPr>
        <w:t>don’t</w:t>
      </w:r>
      <w:r>
        <w:rPr>
          <w:rFonts w:eastAsia="Meiryo" w:cs="Cavolini"/>
        </w:rPr>
        <w:t xml:space="preserve"> undermine </w:t>
      </w:r>
      <w:r>
        <w:rPr>
          <w:rFonts w:eastAsia="Meiryo" w:cs="Cavolini"/>
          <w:u w:val="single"/>
        </w:rPr>
        <w:t>innovation</w:t>
      </w:r>
      <w:r>
        <w:rPr>
          <w:rFonts w:eastAsia="Meiryo" w:cs="Cavolini"/>
        </w:rPr>
        <w:t xml:space="preserve"> --- Bargaining is </w:t>
      </w:r>
      <w:r w:rsidRPr="00173B3B">
        <w:rPr>
          <w:rFonts w:eastAsia="Meiryo" w:cs="Cavolini"/>
          <w:u w:val="single"/>
        </w:rPr>
        <w:t>sufficient</w:t>
      </w:r>
    </w:p>
    <w:p w14:paraId="35E89220" w14:textId="77777777" w:rsidR="007F3AA1" w:rsidRPr="001C1B12" w:rsidRDefault="007F3AA1" w:rsidP="007F3AA1">
      <w:proofErr w:type="spellStart"/>
      <w:r w:rsidRPr="008A4D27">
        <w:rPr>
          <w:rStyle w:val="Style13ptBold"/>
        </w:rPr>
        <w:t>Spulber</w:t>
      </w:r>
      <w:proofErr w:type="spellEnd"/>
      <w:r w:rsidRPr="008A4D27">
        <w:rPr>
          <w:rStyle w:val="Style13ptBold"/>
        </w:rPr>
        <w:t xml:space="preserve"> ’20</w:t>
      </w:r>
      <w:r>
        <w:t xml:space="preserve"> [</w:t>
      </w:r>
      <w:r w:rsidRPr="001C1B12">
        <w:t>Danie</w:t>
      </w:r>
      <w:r>
        <w:t xml:space="preserve">l; </w:t>
      </w:r>
      <w:r w:rsidRPr="001C1B12">
        <w:t xml:space="preserve">Elinor Hobbs Distinguished Professor of International Business, and Professor of Strategy, Strategy Department, Kellogg School of Management, Northwestern University, and Professor of Law (Courtesy), Pritzker School of Law, Northwestern University, Articles </w:t>
      </w:r>
      <w:proofErr w:type="gramStart"/>
      <w:r w:rsidRPr="001C1B12">
        <w:t>And</w:t>
      </w:r>
      <w:proofErr w:type="gramEnd"/>
      <w:r w:rsidRPr="001C1B12">
        <w:t xml:space="preserve"> Essay: Licensing Standard Essential Patents With </w:t>
      </w:r>
      <w:proofErr w:type="spellStart"/>
      <w:r w:rsidRPr="001C1B12">
        <w:t>Frand</w:t>
      </w:r>
      <w:proofErr w:type="spellEnd"/>
      <w:r w:rsidRPr="001C1B12">
        <w:t xml:space="preserve"> Commitments: Preparing For 5g Mobile Telecommunications, 18 Colo. Tech. L.J. 79, 81</w:t>
      </w:r>
      <w:r>
        <w:t>]</w:t>
      </w:r>
    </w:p>
    <w:p w14:paraId="363A9D55" w14:textId="77777777" w:rsidR="007F3AA1" w:rsidRPr="001C1B12" w:rsidRDefault="007F3AA1" w:rsidP="007F3AA1">
      <w:pPr>
        <w:rPr>
          <w:rFonts w:eastAsia="Meiryo" w:cs="Cavolini"/>
          <w:sz w:val="16"/>
        </w:rPr>
      </w:pPr>
      <w:r w:rsidRPr="001C1B12">
        <w:rPr>
          <w:rFonts w:eastAsia="Meiryo" w:cs="Cavolini"/>
          <w:sz w:val="16"/>
        </w:rPr>
        <w:t>E. FRAND and the "Complements Problem"</w:t>
      </w:r>
    </w:p>
    <w:p w14:paraId="01B29934" w14:textId="77777777" w:rsidR="007F3AA1" w:rsidRPr="001C1B12" w:rsidRDefault="007F3AA1" w:rsidP="007F3AA1">
      <w:pPr>
        <w:rPr>
          <w:rFonts w:eastAsia="Meiryo" w:cs="Cavolini"/>
          <w:sz w:val="16"/>
        </w:rPr>
      </w:pPr>
      <w:r w:rsidRPr="00FB4CA4">
        <w:rPr>
          <w:rStyle w:val="Emphasis"/>
          <w:highlight w:val="cyan"/>
        </w:rPr>
        <w:t>Performance</w:t>
      </w:r>
      <w:r w:rsidRPr="00FB4CA4">
        <w:rPr>
          <w:rFonts w:eastAsia="Meiryo" w:cs="Cavolini"/>
          <w:sz w:val="16"/>
          <w:highlight w:val="cyan"/>
        </w:rPr>
        <w:t xml:space="preserve"> </w:t>
      </w:r>
      <w:r w:rsidRPr="00FB4CA4">
        <w:rPr>
          <w:rStyle w:val="StyleUnderline"/>
          <w:highlight w:val="cyan"/>
        </w:rPr>
        <w:t xml:space="preserve">and </w:t>
      </w:r>
      <w:r w:rsidRPr="00FB4CA4">
        <w:rPr>
          <w:rStyle w:val="Emphasis"/>
          <w:highlight w:val="cyan"/>
        </w:rPr>
        <w:t>interoperability</w:t>
      </w:r>
      <w:r w:rsidRPr="00FB4CA4">
        <w:rPr>
          <w:rFonts w:eastAsia="Meiryo" w:cs="Cavolini"/>
          <w:sz w:val="16"/>
          <w:highlight w:val="cyan"/>
        </w:rPr>
        <w:t xml:space="preserve"> </w:t>
      </w:r>
      <w:r w:rsidRPr="00FB4CA4">
        <w:rPr>
          <w:rStyle w:val="StyleUnderline"/>
          <w:highlight w:val="cyan"/>
        </w:rPr>
        <w:t>are central to</w:t>
      </w:r>
      <w:r w:rsidRPr="001C1B12">
        <w:rPr>
          <w:rFonts w:eastAsia="Meiryo" w:cs="Cavolini"/>
          <w:sz w:val="16"/>
        </w:rPr>
        <w:t xml:space="preserve"> technology </w:t>
      </w:r>
      <w:r w:rsidRPr="00FB4CA4">
        <w:rPr>
          <w:rStyle w:val="Emphasis"/>
          <w:highlight w:val="cyan"/>
        </w:rPr>
        <w:t>standards</w:t>
      </w:r>
      <w:r w:rsidRPr="00FB4CA4">
        <w:rPr>
          <w:rStyle w:val="StyleUnderline"/>
          <w:highlight w:val="cyan"/>
        </w:rPr>
        <w:t xml:space="preserve">. </w:t>
      </w:r>
      <w:r w:rsidRPr="009819FD">
        <w:rPr>
          <w:rStyle w:val="StyleUnderline"/>
        </w:rPr>
        <w:t>Combining</w:t>
      </w:r>
      <w:r w:rsidRPr="00640A55">
        <w:rPr>
          <w:rStyle w:val="StyleUnderline"/>
        </w:rPr>
        <w:t xml:space="preserve"> multiple technologies both </w:t>
      </w:r>
      <w:r w:rsidRPr="00640A55">
        <w:rPr>
          <w:rStyle w:val="Emphasis"/>
        </w:rPr>
        <w:t>within and among</w:t>
      </w:r>
      <w:r w:rsidRPr="001C1B12">
        <w:rPr>
          <w:rFonts w:eastAsia="Meiryo" w:cs="Cavolini"/>
          <w:sz w:val="16"/>
        </w:rPr>
        <w:t xml:space="preserve"> innovative </w:t>
      </w:r>
      <w:r w:rsidRPr="00640A55">
        <w:rPr>
          <w:rStyle w:val="StyleUnderline"/>
        </w:rPr>
        <w:t xml:space="preserve">products drives the </w:t>
      </w:r>
      <w:r w:rsidRPr="00640A55">
        <w:rPr>
          <w:rStyle w:val="Emphasis"/>
        </w:rPr>
        <w:t>need for interoperability</w:t>
      </w:r>
      <w:r w:rsidRPr="001C1B12">
        <w:rPr>
          <w:rFonts w:eastAsia="Meiryo" w:cs="Cavolini"/>
          <w:sz w:val="16"/>
        </w:rPr>
        <w:t xml:space="preserve">. </w:t>
      </w:r>
      <w:r w:rsidRPr="00640A55">
        <w:rPr>
          <w:rStyle w:val="StyleUnderline"/>
        </w:rPr>
        <w:t xml:space="preserve">Multiple patented </w:t>
      </w:r>
      <w:r w:rsidRPr="00640A55">
        <w:rPr>
          <w:rStyle w:val="Emphasis"/>
        </w:rPr>
        <w:t>inventions</w:t>
      </w:r>
      <w:r w:rsidRPr="001C1B12">
        <w:rPr>
          <w:rFonts w:eastAsia="Meiryo" w:cs="Cavolini"/>
          <w:sz w:val="16"/>
        </w:rPr>
        <w:t xml:space="preserve"> </w:t>
      </w:r>
      <w:r w:rsidRPr="00640A55">
        <w:rPr>
          <w:rStyle w:val="StyleUnderline"/>
        </w:rPr>
        <w:t>provide</w:t>
      </w:r>
      <w:r w:rsidRPr="001C1B12">
        <w:rPr>
          <w:rFonts w:eastAsia="Meiryo" w:cs="Cavolini"/>
          <w:sz w:val="16"/>
        </w:rPr>
        <w:t xml:space="preserve"> complementary </w:t>
      </w:r>
      <w:r w:rsidRPr="00640A55">
        <w:rPr>
          <w:rStyle w:val="StyleUnderline"/>
        </w:rPr>
        <w:t xml:space="preserve">components in innovative </w:t>
      </w:r>
      <w:r w:rsidRPr="00640A55">
        <w:rPr>
          <w:rStyle w:val="Emphasis"/>
        </w:rPr>
        <w:t>products</w:t>
      </w:r>
      <w:r w:rsidRPr="001C1B12">
        <w:rPr>
          <w:rFonts w:eastAsia="Meiryo" w:cs="Cavolini"/>
          <w:sz w:val="16"/>
        </w:rPr>
        <w:t xml:space="preserve"> </w:t>
      </w:r>
      <w:r w:rsidRPr="00640A55">
        <w:rPr>
          <w:rStyle w:val="StyleUnderline"/>
        </w:rPr>
        <w:t xml:space="preserve">and production </w:t>
      </w:r>
      <w:r w:rsidRPr="00640A55">
        <w:rPr>
          <w:rStyle w:val="Emphasis"/>
        </w:rPr>
        <w:t>processes</w:t>
      </w:r>
      <w:r w:rsidRPr="00640A55">
        <w:rPr>
          <w:rStyle w:val="StyleUnderline"/>
        </w:rPr>
        <w:t xml:space="preserve">. </w:t>
      </w:r>
      <w:r w:rsidRPr="00FB4CA4">
        <w:rPr>
          <w:rStyle w:val="StyleUnderline"/>
          <w:highlight w:val="cyan"/>
        </w:rPr>
        <w:t xml:space="preserve">The </w:t>
      </w:r>
      <w:r w:rsidRPr="00FB4CA4">
        <w:rPr>
          <w:rStyle w:val="Emphasis"/>
          <w:highlight w:val="cyan"/>
        </w:rPr>
        <w:t>combination</w:t>
      </w:r>
      <w:r w:rsidRPr="00FB4CA4">
        <w:rPr>
          <w:rStyle w:val="StyleUnderline"/>
          <w:highlight w:val="cyan"/>
        </w:rPr>
        <w:t xml:space="preserve"> of</w:t>
      </w:r>
      <w:r w:rsidRPr="001C1B12">
        <w:rPr>
          <w:rFonts w:eastAsia="Meiryo" w:cs="Cavolini"/>
          <w:sz w:val="16"/>
        </w:rPr>
        <w:t xml:space="preserve"> complementary </w:t>
      </w:r>
      <w:r w:rsidRPr="00FB4CA4">
        <w:rPr>
          <w:rStyle w:val="Emphasis"/>
          <w:highlight w:val="cyan"/>
        </w:rPr>
        <w:t>components</w:t>
      </w:r>
      <w:r w:rsidRPr="001C1B12">
        <w:rPr>
          <w:rFonts w:eastAsia="Meiryo" w:cs="Cavolini"/>
          <w:sz w:val="16"/>
        </w:rPr>
        <w:t xml:space="preserve"> often </w:t>
      </w:r>
      <w:r w:rsidRPr="00FB4CA4">
        <w:rPr>
          <w:rStyle w:val="StyleUnderline"/>
          <w:highlight w:val="cyan"/>
        </w:rPr>
        <w:t>results in</w:t>
      </w:r>
      <w:r w:rsidRPr="00640A55">
        <w:rPr>
          <w:rStyle w:val="StyleUnderline"/>
        </w:rPr>
        <w:t xml:space="preserve"> </w:t>
      </w:r>
      <w:r w:rsidRPr="00640A55">
        <w:rPr>
          <w:rStyle w:val="Emphasis"/>
        </w:rPr>
        <w:t xml:space="preserve">complex </w:t>
      </w:r>
      <w:r w:rsidRPr="00FB4CA4">
        <w:rPr>
          <w:rStyle w:val="Emphasis"/>
          <w:highlight w:val="cyan"/>
        </w:rPr>
        <w:t>systems</w:t>
      </w:r>
      <w:r w:rsidRPr="00FB4CA4">
        <w:rPr>
          <w:rFonts w:eastAsia="Meiryo" w:cs="Cavolini"/>
          <w:sz w:val="16"/>
          <w:highlight w:val="cyan"/>
        </w:rPr>
        <w:t xml:space="preserve"> </w:t>
      </w:r>
      <w:r w:rsidRPr="00FB4CA4">
        <w:rPr>
          <w:rStyle w:val="StyleUnderline"/>
          <w:highlight w:val="cyan"/>
        </w:rPr>
        <w:t xml:space="preserve">that </w:t>
      </w:r>
      <w:r w:rsidRPr="00FB4CA4">
        <w:rPr>
          <w:rStyle w:val="Emphasis"/>
          <w:highlight w:val="cyan"/>
        </w:rPr>
        <w:t>generate</w:t>
      </w:r>
      <w:r w:rsidRPr="00FB4CA4">
        <w:rPr>
          <w:rStyle w:val="StyleUnderline"/>
          <w:highlight w:val="cyan"/>
        </w:rPr>
        <w:t xml:space="preserve"> benefits </w:t>
      </w:r>
      <w:r w:rsidRPr="00FB4CA4">
        <w:rPr>
          <w:rStyle w:val="Emphasis"/>
          <w:highlight w:val="cyan"/>
        </w:rPr>
        <w:t>greater than</w:t>
      </w:r>
      <w:r w:rsidRPr="00640A55">
        <w:rPr>
          <w:rStyle w:val="Emphasis"/>
        </w:rPr>
        <w:t xml:space="preserve"> can be achieved</w:t>
      </w:r>
      <w:r w:rsidRPr="001C1B12">
        <w:rPr>
          <w:rFonts w:eastAsia="Meiryo" w:cs="Cavolini"/>
          <w:sz w:val="16"/>
        </w:rPr>
        <w:t xml:space="preserve"> </w:t>
      </w:r>
      <w:r w:rsidRPr="00640A55">
        <w:rPr>
          <w:rStyle w:val="StyleUnderline"/>
        </w:rPr>
        <w:t xml:space="preserve">by </w:t>
      </w:r>
      <w:r w:rsidRPr="00FB4CA4">
        <w:rPr>
          <w:rStyle w:val="StyleUnderline"/>
          <w:highlight w:val="cyan"/>
        </w:rPr>
        <w:t xml:space="preserve">separate </w:t>
      </w:r>
      <w:r w:rsidRPr="00FB4CA4">
        <w:rPr>
          <w:rStyle w:val="Emphasis"/>
          <w:highlight w:val="cyan"/>
        </w:rPr>
        <w:t>groups</w:t>
      </w:r>
      <w:r w:rsidRPr="00640A55">
        <w:rPr>
          <w:rStyle w:val="Emphasis"/>
        </w:rPr>
        <w:t xml:space="preserve"> of components</w:t>
      </w:r>
      <w:r w:rsidRPr="001C1B12">
        <w:rPr>
          <w:rFonts w:eastAsia="Meiryo" w:cs="Cavolini"/>
          <w:sz w:val="16"/>
        </w:rPr>
        <w:t>. 272</w:t>
      </w:r>
    </w:p>
    <w:p w14:paraId="3BAC12C4" w14:textId="77777777" w:rsidR="007F3AA1" w:rsidRPr="00286E76" w:rsidRDefault="007F3AA1" w:rsidP="007F3AA1">
      <w:pPr>
        <w:rPr>
          <w:rFonts w:eastAsia="Meiryo" w:cs="Cavolini"/>
          <w:sz w:val="14"/>
        </w:rPr>
      </w:pPr>
      <w:r w:rsidRPr="00286E76">
        <w:rPr>
          <w:sz w:val="14"/>
        </w:rPr>
        <w:t>SSOs do not intend for FRAND policies to address the "complements problem." The "complements problem" refers to the challenge of allocating the joint benefits of complementary inventions to the owners of those inventions.</w:t>
      </w:r>
      <w:r w:rsidRPr="00286E76">
        <w:rPr>
          <w:rFonts w:eastAsia="Meiryo" w:cs="Cavolini"/>
          <w:sz w:val="14"/>
        </w:rPr>
        <w:t xml:space="preserve"> 273</w:t>
      </w:r>
      <w:r w:rsidRPr="00FB4CA4">
        <w:rPr>
          <w:rStyle w:val="StyleUnderline"/>
          <w:highlight w:val="cyan"/>
        </w:rPr>
        <w:t xml:space="preserve">This problem is best solved by </w:t>
      </w:r>
      <w:r w:rsidRPr="00286E76">
        <w:rPr>
          <w:sz w:val="14"/>
        </w:rPr>
        <w:t>decentralized</w:t>
      </w:r>
      <w:r w:rsidRPr="00FB4CA4">
        <w:rPr>
          <w:rStyle w:val="Emphasis"/>
          <w:highlight w:val="cyan"/>
        </w:rPr>
        <w:t xml:space="preserve"> bilateral</w:t>
      </w:r>
      <w:r w:rsidRPr="00FB4CA4">
        <w:rPr>
          <w:rFonts w:eastAsia="Meiryo" w:cs="Cavolini"/>
          <w:sz w:val="14"/>
          <w:highlight w:val="cyan"/>
        </w:rPr>
        <w:t xml:space="preserve"> </w:t>
      </w:r>
      <w:r w:rsidRPr="00FB4CA4">
        <w:rPr>
          <w:rStyle w:val="StyleUnderline"/>
          <w:highlight w:val="cyan"/>
        </w:rPr>
        <w:t>bargaining</w:t>
      </w:r>
      <w:r w:rsidRPr="00640A55">
        <w:rPr>
          <w:rStyle w:val="StyleUnderline"/>
        </w:rPr>
        <w:t xml:space="preserve"> </w:t>
      </w:r>
      <w:r w:rsidRPr="00286E76">
        <w:rPr>
          <w:sz w:val="14"/>
        </w:rPr>
        <w:t>among patent holders and [*138] implementers. 274SSOs rely on bargaining in the marketplace to address the allocation of the benefits of invention and innovation. I have demonstrated elsewhere that bilateral negotiation of patent license agreements guarantees that total royalties and royalties per unit</w:t>
      </w:r>
      <w:r w:rsidRPr="00286E76">
        <w:rPr>
          <w:rFonts w:eastAsia="Meiryo" w:cs="Cavolini"/>
          <w:sz w:val="14"/>
        </w:rPr>
        <w:t xml:space="preserve"> of output are lower than those of a patent pool. 275</w:t>
      </w:r>
    </w:p>
    <w:p w14:paraId="5358CFDB" w14:textId="77777777" w:rsidR="007F3AA1" w:rsidRPr="001C1B12" w:rsidRDefault="007F3AA1" w:rsidP="007F3AA1">
      <w:pPr>
        <w:rPr>
          <w:rFonts w:eastAsia="Meiryo" w:cs="Cavolini"/>
          <w:sz w:val="16"/>
        </w:rPr>
      </w:pPr>
      <w:r w:rsidRPr="00FB4CA4">
        <w:rPr>
          <w:rStyle w:val="StyleUnderline"/>
          <w:highlight w:val="cyan"/>
        </w:rPr>
        <w:t xml:space="preserve">There are </w:t>
      </w:r>
      <w:proofErr w:type="gramStart"/>
      <w:r w:rsidRPr="00FB4CA4">
        <w:rPr>
          <w:rStyle w:val="StyleUnderline"/>
          <w:highlight w:val="cyan"/>
        </w:rPr>
        <w:t>a number of</w:t>
      </w:r>
      <w:proofErr w:type="gramEnd"/>
      <w:r w:rsidRPr="001C1B12">
        <w:rPr>
          <w:rFonts w:eastAsia="Meiryo" w:cs="Cavolini"/>
          <w:sz w:val="16"/>
        </w:rPr>
        <w:t xml:space="preserve"> public policy </w:t>
      </w:r>
      <w:r w:rsidRPr="00FB4CA4">
        <w:rPr>
          <w:rStyle w:val="Emphasis"/>
          <w:highlight w:val="cyan"/>
        </w:rPr>
        <w:t>concerns</w:t>
      </w:r>
      <w:r w:rsidRPr="001C1B12">
        <w:rPr>
          <w:rFonts w:eastAsia="Meiryo" w:cs="Cavolini"/>
          <w:sz w:val="16"/>
        </w:rPr>
        <w:t xml:space="preserve"> </w:t>
      </w:r>
      <w:r w:rsidRPr="00640A55">
        <w:rPr>
          <w:rStyle w:val="StyleUnderline"/>
        </w:rPr>
        <w:t>associated with the</w:t>
      </w:r>
      <w:r w:rsidRPr="001C1B12">
        <w:rPr>
          <w:rFonts w:eastAsia="Meiryo" w:cs="Cavolini"/>
          <w:sz w:val="16"/>
        </w:rPr>
        <w:t xml:space="preserve"> </w:t>
      </w:r>
      <w:r w:rsidRPr="00640A55">
        <w:rPr>
          <w:rStyle w:val="Emphasis"/>
        </w:rPr>
        <w:t>"complements problem"</w:t>
      </w:r>
      <w:r w:rsidRPr="001C1B12">
        <w:rPr>
          <w:rFonts w:eastAsia="Meiryo" w:cs="Cavolini"/>
          <w:sz w:val="16"/>
        </w:rPr>
        <w:t xml:space="preserve"> </w:t>
      </w:r>
      <w:r w:rsidRPr="00640A55">
        <w:rPr>
          <w:rStyle w:val="StyleUnderline"/>
        </w:rPr>
        <w:t>including "</w:t>
      </w:r>
      <w:r w:rsidRPr="00FB4CA4">
        <w:rPr>
          <w:rStyle w:val="StyleUnderline"/>
          <w:highlight w:val="cyan"/>
        </w:rPr>
        <w:t>royalty stacking</w:t>
      </w:r>
      <w:r w:rsidRPr="00640A55">
        <w:rPr>
          <w:rStyle w:val="StyleUnderline"/>
        </w:rPr>
        <w:t>," "</w:t>
      </w:r>
      <w:r w:rsidRPr="00FB4CA4">
        <w:rPr>
          <w:rStyle w:val="StyleUnderline"/>
          <w:highlight w:val="cyan"/>
        </w:rPr>
        <w:t>patent thickets</w:t>
      </w:r>
      <w:r w:rsidRPr="00640A55">
        <w:rPr>
          <w:rStyle w:val="StyleUnderline"/>
        </w:rPr>
        <w:t>," and the "Tragedy of the Anti-Commons".</w:t>
      </w:r>
      <w:r w:rsidRPr="001C1B12">
        <w:rPr>
          <w:rFonts w:eastAsia="Meiryo" w:cs="Cavolini"/>
          <w:sz w:val="16"/>
        </w:rPr>
        <w:t xml:space="preserve"> 276</w:t>
      </w:r>
      <w:r w:rsidRPr="00640A55">
        <w:rPr>
          <w:rStyle w:val="StyleUnderline"/>
        </w:rPr>
        <w:t xml:space="preserve">These </w:t>
      </w:r>
      <w:proofErr w:type="gramStart"/>
      <w:r w:rsidRPr="001C1B12">
        <w:rPr>
          <w:rFonts w:eastAsia="Meiryo" w:cs="Cavolini"/>
          <w:sz w:val="16"/>
        </w:rPr>
        <w:t>closely-related</w:t>
      </w:r>
      <w:proofErr w:type="gramEnd"/>
      <w:r w:rsidRPr="001C1B12">
        <w:rPr>
          <w:rFonts w:eastAsia="Meiryo" w:cs="Cavolini"/>
          <w:sz w:val="16"/>
        </w:rPr>
        <w:t xml:space="preserve"> theoretical </w:t>
      </w:r>
      <w:r w:rsidRPr="00640A55">
        <w:rPr>
          <w:rStyle w:val="Emphasis"/>
        </w:rPr>
        <w:t>concepts</w:t>
      </w:r>
      <w:r w:rsidRPr="001C1B12">
        <w:rPr>
          <w:rFonts w:eastAsia="Meiryo" w:cs="Cavolini"/>
          <w:sz w:val="16"/>
        </w:rPr>
        <w:t xml:space="preserve"> </w:t>
      </w:r>
      <w:r w:rsidRPr="00640A55">
        <w:rPr>
          <w:rStyle w:val="StyleUnderline"/>
        </w:rPr>
        <w:t xml:space="preserve">suggest that with complementary </w:t>
      </w:r>
      <w:r w:rsidRPr="00640A55">
        <w:rPr>
          <w:rStyle w:val="Emphasis"/>
        </w:rPr>
        <w:t>patented inventions</w:t>
      </w:r>
      <w:r w:rsidRPr="00640A55">
        <w:rPr>
          <w:rStyle w:val="StyleUnderline"/>
        </w:rPr>
        <w:t xml:space="preserve">, total royalties will be </w:t>
      </w:r>
      <w:r w:rsidRPr="00640A55">
        <w:rPr>
          <w:rStyle w:val="Emphasis"/>
        </w:rPr>
        <w:t>"excessive" due to lack of coordination</w:t>
      </w:r>
      <w:r w:rsidRPr="001C1B12">
        <w:rPr>
          <w:rFonts w:eastAsia="Meiryo" w:cs="Cavolini"/>
          <w:sz w:val="16"/>
        </w:rPr>
        <w:t xml:space="preserve"> </w:t>
      </w:r>
      <w:r w:rsidRPr="00640A55">
        <w:rPr>
          <w:rStyle w:val="StyleUnderline"/>
        </w:rPr>
        <w:t>among licensors</w:t>
      </w:r>
      <w:r w:rsidRPr="001C1B12">
        <w:rPr>
          <w:rFonts w:eastAsia="Meiryo" w:cs="Cavolini"/>
          <w:sz w:val="16"/>
        </w:rPr>
        <w:t>. 277These policy concerns are all based on an application of the classic complementary monopolies model of Antoine Cournot. 278</w:t>
      </w:r>
    </w:p>
    <w:p w14:paraId="112AEF8F" w14:textId="77777777" w:rsidR="007F3AA1" w:rsidRPr="001C1B12" w:rsidRDefault="007F3AA1" w:rsidP="007F3AA1">
      <w:pPr>
        <w:rPr>
          <w:rFonts w:eastAsia="Meiryo" w:cs="Cavolini"/>
          <w:sz w:val="16"/>
        </w:rPr>
      </w:pPr>
      <w:r w:rsidRPr="001C1B12">
        <w:rPr>
          <w:rStyle w:val="Emphasis"/>
        </w:rPr>
        <w:t>Cournot's</w:t>
      </w:r>
      <w:r w:rsidRPr="001C1B12">
        <w:rPr>
          <w:rFonts w:eastAsia="Meiryo" w:cs="Cavolini"/>
          <w:sz w:val="16"/>
        </w:rPr>
        <w:t xml:space="preserve"> theoretical </w:t>
      </w:r>
      <w:r w:rsidRPr="001C1B12">
        <w:rPr>
          <w:rStyle w:val="StyleUnderline"/>
        </w:rPr>
        <w:t xml:space="preserve">analysis shows that </w:t>
      </w:r>
      <w:r w:rsidRPr="001C1B12">
        <w:rPr>
          <w:rStyle w:val="Emphasis"/>
        </w:rPr>
        <w:t>monopolists</w:t>
      </w:r>
      <w:r w:rsidRPr="001C1B12">
        <w:rPr>
          <w:rStyle w:val="StyleUnderline"/>
        </w:rPr>
        <w:t xml:space="preserve"> supplying</w:t>
      </w:r>
      <w:r w:rsidRPr="001C1B12">
        <w:rPr>
          <w:rStyle w:val="Emphasis"/>
        </w:rPr>
        <w:t xml:space="preserve"> complementary inputs</w:t>
      </w:r>
      <w:r w:rsidRPr="001C1B12">
        <w:rPr>
          <w:rFonts w:eastAsia="Meiryo" w:cs="Cavolini"/>
          <w:sz w:val="16"/>
        </w:rPr>
        <w:t xml:space="preserve"> to competitive downstream producers </w:t>
      </w:r>
      <w:r w:rsidRPr="001C1B12">
        <w:rPr>
          <w:rStyle w:val="StyleUnderline"/>
        </w:rPr>
        <w:t xml:space="preserve">will choose prices whose </w:t>
      </w:r>
      <w:r w:rsidRPr="001C1B12">
        <w:rPr>
          <w:rStyle w:val="Emphasis"/>
        </w:rPr>
        <w:t>total is greater than</w:t>
      </w:r>
      <w:r w:rsidRPr="001C1B12">
        <w:rPr>
          <w:rStyle w:val="StyleUnderline"/>
        </w:rPr>
        <w:t xml:space="preserve"> what a </w:t>
      </w:r>
      <w:r w:rsidRPr="001C1B12">
        <w:rPr>
          <w:rStyle w:val="Emphasis"/>
        </w:rPr>
        <w:t>monopolist</w:t>
      </w:r>
      <w:r w:rsidRPr="001C1B12">
        <w:rPr>
          <w:rFonts w:eastAsia="Meiryo" w:cs="Cavolini"/>
          <w:sz w:val="16"/>
        </w:rPr>
        <w:t xml:space="preserve"> </w:t>
      </w:r>
      <w:r w:rsidRPr="001C1B12">
        <w:rPr>
          <w:rStyle w:val="StyleUnderline"/>
        </w:rPr>
        <w:t xml:space="preserve">would charge for a </w:t>
      </w:r>
      <w:r w:rsidRPr="001C1B12">
        <w:rPr>
          <w:rStyle w:val="Emphasis"/>
        </w:rPr>
        <w:t>bundle of those inputs</w:t>
      </w:r>
      <w:r w:rsidRPr="001C1B12">
        <w:rPr>
          <w:rFonts w:eastAsia="Meiryo" w:cs="Cavolini"/>
          <w:sz w:val="16"/>
        </w:rPr>
        <w:t xml:space="preserve">. 279This inefficiency is known as the "Cournot Effect". The "Cournot Effect" is a type of "free-rider problem," where each input monopolist chooses its price without </w:t>
      </w:r>
      <w:proofErr w:type="gramStart"/>
      <w:r w:rsidRPr="001C1B12">
        <w:rPr>
          <w:rFonts w:eastAsia="Meiryo" w:cs="Cavolini"/>
          <w:sz w:val="16"/>
        </w:rPr>
        <w:t>taking into account</w:t>
      </w:r>
      <w:proofErr w:type="gramEnd"/>
      <w:r w:rsidRPr="001C1B12">
        <w:rPr>
          <w:rFonts w:eastAsia="Meiryo" w:cs="Cavolini"/>
          <w:sz w:val="16"/>
        </w:rPr>
        <w:t xml:space="preserve"> the effect of its price on the demand for all of the complementary inputs. 280Because inputs are complements, an increase in the price of one input lowers demand for </w:t>
      </w:r>
      <w:proofErr w:type="gramStart"/>
      <w:r w:rsidRPr="001C1B12">
        <w:rPr>
          <w:rFonts w:eastAsia="Meiryo" w:cs="Cavolini"/>
          <w:sz w:val="16"/>
        </w:rPr>
        <w:t>all of</w:t>
      </w:r>
      <w:proofErr w:type="gramEnd"/>
      <w:r w:rsidRPr="001C1B12">
        <w:rPr>
          <w:rFonts w:eastAsia="Meiryo" w:cs="Cavolini"/>
          <w:sz w:val="16"/>
        </w:rPr>
        <w:t xml:space="preserve"> the inputs. The theoretical "Cournot Effect" is the result of assuming that complementary monopolists offer take-it-or-leave-it prices to producers. 281</w:t>
      </w:r>
    </w:p>
    <w:p w14:paraId="3735031D" w14:textId="77777777" w:rsidR="007F3AA1" w:rsidRPr="001C1B12" w:rsidRDefault="007F3AA1" w:rsidP="007F3AA1">
      <w:pPr>
        <w:rPr>
          <w:rFonts w:eastAsia="Meiryo" w:cs="Cavolini"/>
          <w:sz w:val="16"/>
        </w:rPr>
      </w:pPr>
      <w:r w:rsidRPr="00640A55">
        <w:rPr>
          <w:rStyle w:val="Emphasis"/>
        </w:rPr>
        <w:t>Patent</w:t>
      </w:r>
      <w:r w:rsidRPr="001C1B12">
        <w:rPr>
          <w:rFonts w:eastAsia="Meiryo" w:cs="Cavolini"/>
          <w:sz w:val="16"/>
        </w:rPr>
        <w:t xml:space="preserve"> policy </w:t>
      </w:r>
      <w:r w:rsidRPr="00640A55">
        <w:rPr>
          <w:rStyle w:val="StyleUnderline"/>
        </w:rPr>
        <w:t xml:space="preserve">concerns based on the </w:t>
      </w:r>
      <w:r w:rsidRPr="00640A55">
        <w:rPr>
          <w:rStyle w:val="Emphasis"/>
        </w:rPr>
        <w:t>"complements problem"</w:t>
      </w:r>
      <w:r w:rsidRPr="001C1B12">
        <w:rPr>
          <w:rFonts w:eastAsia="Meiryo" w:cs="Cavolini"/>
          <w:sz w:val="16"/>
        </w:rPr>
        <w:t xml:space="preserve"> </w:t>
      </w:r>
      <w:r w:rsidRPr="00640A55">
        <w:rPr>
          <w:rStyle w:val="StyleUnderline"/>
        </w:rPr>
        <w:t xml:space="preserve">are misguided. In the patent context, patent </w:t>
      </w:r>
      <w:r w:rsidRPr="00640A55">
        <w:rPr>
          <w:rStyle w:val="Emphasis"/>
        </w:rPr>
        <w:t>holders negotiate</w:t>
      </w:r>
      <w:r w:rsidRPr="001C1B12">
        <w:rPr>
          <w:rFonts w:eastAsia="Meiryo" w:cs="Cavolini"/>
          <w:sz w:val="16"/>
        </w:rPr>
        <w:t xml:space="preserve"> patent </w:t>
      </w:r>
      <w:r w:rsidRPr="009819FD">
        <w:rPr>
          <w:rStyle w:val="Emphasis"/>
        </w:rPr>
        <w:t>license</w:t>
      </w:r>
      <w:r w:rsidRPr="00640A55">
        <w:rPr>
          <w:rStyle w:val="StyleUnderline"/>
        </w:rPr>
        <w:t xml:space="preserve"> agreements with </w:t>
      </w:r>
      <w:r w:rsidRPr="00640A55">
        <w:rPr>
          <w:rStyle w:val="Emphasis"/>
        </w:rPr>
        <w:t>implementers</w:t>
      </w:r>
      <w:r w:rsidRPr="00640A55">
        <w:rPr>
          <w:rStyle w:val="StyleUnderline"/>
        </w:rPr>
        <w:t xml:space="preserve">. In contrast to </w:t>
      </w:r>
      <w:r w:rsidRPr="00640A55">
        <w:rPr>
          <w:rStyle w:val="Emphasis"/>
        </w:rPr>
        <w:t>take-it-or-leave-it</w:t>
      </w:r>
      <w:r w:rsidRPr="001C1B12">
        <w:rPr>
          <w:rFonts w:eastAsia="Meiryo" w:cs="Cavolini"/>
          <w:sz w:val="16"/>
        </w:rPr>
        <w:t xml:space="preserve"> price offers, </w:t>
      </w:r>
      <w:r w:rsidRPr="00FB4CA4">
        <w:rPr>
          <w:rStyle w:val="Emphasis"/>
          <w:highlight w:val="cyan"/>
        </w:rPr>
        <w:t>negotiation</w:t>
      </w:r>
      <w:r w:rsidRPr="00FB4CA4">
        <w:rPr>
          <w:rStyle w:val="StyleUnderline"/>
          <w:highlight w:val="cyan"/>
        </w:rPr>
        <w:t xml:space="preserve"> eliminates</w:t>
      </w:r>
      <w:r w:rsidRPr="00640A55">
        <w:rPr>
          <w:rStyle w:val="StyleUnderline"/>
        </w:rPr>
        <w:t xml:space="preserve"> the </w:t>
      </w:r>
      <w:r w:rsidRPr="00FB4CA4">
        <w:rPr>
          <w:rStyle w:val="Emphasis"/>
          <w:highlight w:val="cyan"/>
        </w:rPr>
        <w:t>distortions</w:t>
      </w:r>
      <w:r w:rsidRPr="00FB4CA4">
        <w:rPr>
          <w:rFonts w:eastAsia="Meiryo" w:cs="Cavolini"/>
          <w:sz w:val="16"/>
          <w:highlight w:val="cyan"/>
        </w:rPr>
        <w:t xml:space="preserve"> </w:t>
      </w:r>
      <w:r w:rsidRPr="00FB4CA4">
        <w:rPr>
          <w:rStyle w:val="StyleUnderline"/>
          <w:highlight w:val="cyan"/>
        </w:rPr>
        <w:t xml:space="preserve">associated with the </w:t>
      </w:r>
      <w:r w:rsidRPr="00FB4CA4">
        <w:rPr>
          <w:rStyle w:val="Emphasis"/>
          <w:highlight w:val="cyan"/>
        </w:rPr>
        <w:t>"Cournot Effect"</w:t>
      </w:r>
      <w:r w:rsidRPr="00FB4CA4">
        <w:rPr>
          <w:rStyle w:val="StyleUnderline"/>
          <w:highlight w:val="cyan"/>
        </w:rPr>
        <w:t>. Negotiation results in</w:t>
      </w:r>
      <w:r w:rsidRPr="00FB4CA4">
        <w:rPr>
          <w:rFonts w:eastAsia="Meiryo" w:cs="Cavolini"/>
          <w:sz w:val="16"/>
          <w:highlight w:val="cyan"/>
        </w:rPr>
        <w:t xml:space="preserve"> </w:t>
      </w:r>
      <w:r w:rsidRPr="00FB4CA4">
        <w:rPr>
          <w:rStyle w:val="Emphasis"/>
          <w:highlight w:val="cyan"/>
        </w:rPr>
        <w:t>lower</w:t>
      </w:r>
      <w:r w:rsidRPr="00640A55">
        <w:rPr>
          <w:rStyle w:val="Emphasis"/>
        </w:rPr>
        <w:t xml:space="preserve"> total</w:t>
      </w:r>
      <w:r w:rsidRPr="001C1B12">
        <w:rPr>
          <w:rFonts w:eastAsia="Meiryo" w:cs="Cavolini"/>
          <w:sz w:val="16"/>
        </w:rPr>
        <w:t xml:space="preserve"> [*139] </w:t>
      </w:r>
      <w:r w:rsidRPr="00FB4CA4">
        <w:rPr>
          <w:rStyle w:val="StyleUnderline"/>
          <w:highlight w:val="cyan"/>
        </w:rPr>
        <w:t xml:space="preserve">royalties in </w:t>
      </w:r>
      <w:r w:rsidRPr="00FB4CA4">
        <w:rPr>
          <w:rStyle w:val="Emphasis"/>
          <w:highlight w:val="cyan"/>
        </w:rPr>
        <w:t>comparison</w:t>
      </w:r>
      <w:r w:rsidRPr="001C1B12">
        <w:rPr>
          <w:rFonts w:eastAsia="Meiryo" w:cs="Cavolini"/>
          <w:sz w:val="16"/>
        </w:rPr>
        <w:t xml:space="preserve"> </w:t>
      </w:r>
      <w:r w:rsidRPr="00640A55">
        <w:rPr>
          <w:rStyle w:val="StyleUnderline"/>
        </w:rPr>
        <w:t>with a</w:t>
      </w:r>
      <w:r w:rsidRPr="001C1B12">
        <w:rPr>
          <w:rFonts w:eastAsia="Meiryo" w:cs="Cavolini"/>
          <w:sz w:val="16"/>
        </w:rPr>
        <w:t xml:space="preserve"> monopoly </w:t>
      </w:r>
      <w:r w:rsidRPr="00640A55">
        <w:rPr>
          <w:rStyle w:val="Emphasis"/>
        </w:rPr>
        <w:t>patent pool</w:t>
      </w:r>
      <w:r w:rsidRPr="001C1B12">
        <w:rPr>
          <w:rFonts w:eastAsia="Meiryo" w:cs="Cavolini"/>
          <w:sz w:val="16"/>
        </w:rPr>
        <w:t xml:space="preserve"> that offers licenses for the bundle of complementary inventions. 282</w:t>
      </w:r>
    </w:p>
    <w:p w14:paraId="07C531ED" w14:textId="77777777" w:rsidR="007F3AA1" w:rsidRDefault="007F3AA1" w:rsidP="007F3AA1">
      <w:pPr>
        <w:rPr>
          <w:sz w:val="16"/>
        </w:rPr>
      </w:pPr>
      <w:r w:rsidRPr="001C1B12">
        <w:rPr>
          <w:rFonts w:eastAsia="Meiryo" w:cs="Cavolini"/>
          <w:sz w:val="16"/>
        </w:rPr>
        <w:t xml:space="preserve">SSO </w:t>
      </w:r>
      <w:r w:rsidRPr="00FB4CA4">
        <w:rPr>
          <w:rStyle w:val="Emphasis"/>
          <w:highlight w:val="cyan"/>
        </w:rPr>
        <w:t>FRAND</w:t>
      </w:r>
      <w:r w:rsidRPr="00FB4CA4">
        <w:rPr>
          <w:rFonts w:eastAsia="Meiryo" w:cs="Cavolini"/>
          <w:sz w:val="16"/>
          <w:highlight w:val="cyan"/>
        </w:rPr>
        <w:t xml:space="preserve"> </w:t>
      </w:r>
      <w:r w:rsidRPr="00FB4CA4">
        <w:rPr>
          <w:rStyle w:val="StyleUnderline"/>
          <w:highlight w:val="cyan"/>
        </w:rPr>
        <w:t>policies predate</w:t>
      </w:r>
      <w:r w:rsidRPr="001C1B12">
        <w:rPr>
          <w:rFonts w:eastAsia="Meiryo" w:cs="Cavolini"/>
          <w:sz w:val="16"/>
        </w:rPr>
        <w:t xml:space="preserve"> by many decades </w:t>
      </w:r>
      <w:r w:rsidRPr="00640A55">
        <w:rPr>
          <w:rStyle w:val="StyleUnderline"/>
        </w:rPr>
        <w:t xml:space="preserve">any </w:t>
      </w:r>
      <w:r w:rsidRPr="00FB4CA4">
        <w:rPr>
          <w:rStyle w:val="StyleUnderline"/>
          <w:highlight w:val="cyan"/>
        </w:rPr>
        <w:t>patent</w:t>
      </w:r>
      <w:r w:rsidRPr="00640A55">
        <w:rPr>
          <w:rStyle w:val="StyleUnderline"/>
        </w:rPr>
        <w:t xml:space="preserve"> policy </w:t>
      </w:r>
      <w:r w:rsidRPr="00FB4CA4">
        <w:rPr>
          <w:rStyle w:val="Emphasis"/>
          <w:highlight w:val="cyan"/>
        </w:rPr>
        <w:t>concerns</w:t>
      </w:r>
      <w:r w:rsidRPr="00FB4CA4">
        <w:rPr>
          <w:rStyle w:val="StyleUnderline"/>
          <w:highlight w:val="cyan"/>
        </w:rPr>
        <w:t xml:space="preserve"> related to the </w:t>
      </w:r>
      <w:r w:rsidRPr="00FB4CA4">
        <w:rPr>
          <w:rStyle w:val="Emphasis"/>
          <w:highlight w:val="cyan"/>
        </w:rPr>
        <w:t>"complements problem"</w:t>
      </w:r>
      <w:r w:rsidRPr="00FB4CA4">
        <w:rPr>
          <w:rStyle w:val="StyleUnderline"/>
          <w:highlight w:val="cyan"/>
        </w:rPr>
        <w:t>.</w:t>
      </w:r>
      <w:r w:rsidRPr="001C1B12">
        <w:rPr>
          <w:rFonts w:eastAsia="Meiryo" w:cs="Cavolini"/>
          <w:sz w:val="16"/>
        </w:rPr>
        <w:t xml:space="preserve"> As with the "patent holdup" problem, SSO FRAND policies do not address these supposed problems either. SSO FRAND policies do not mention any phenomena resembling these theoretical concepts, and </w:t>
      </w:r>
      <w:r w:rsidRPr="00FB4CA4">
        <w:rPr>
          <w:rStyle w:val="StyleUnderline"/>
          <w:highlight w:val="cyan"/>
        </w:rPr>
        <w:t xml:space="preserve">there is </w:t>
      </w:r>
      <w:r w:rsidRPr="00FB4CA4">
        <w:rPr>
          <w:rStyle w:val="Emphasis"/>
          <w:highlight w:val="cyan"/>
        </w:rPr>
        <w:t>little evidence</w:t>
      </w:r>
      <w:r w:rsidRPr="00FB4CA4">
        <w:rPr>
          <w:rStyle w:val="StyleUnderline"/>
          <w:highlight w:val="cyan"/>
        </w:rPr>
        <w:t xml:space="preserve"> that these</w:t>
      </w:r>
      <w:r w:rsidRPr="00640A55">
        <w:rPr>
          <w:rStyle w:val="StyleUnderline"/>
        </w:rPr>
        <w:t xml:space="preserve"> </w:t>
      </w:r>
      <w:proofErr w:type="gramStart"/>
      <w:r w:rsidRPr="00640A55">
        <w:rPr>
          <w:rStyle w:val="Emphasis"/>
        </w:rPr>
        <w:t>closely-related</w:t>
      </w:r>
      <w:proofErr w:type="gramEnd"/>
      <w:r w:rsidRPr="00640A55">
        <w:rPr>
          <w:rStyle w:val="Emphasis"/>
        </w:rPr>
        <w:t xml:space="preserve"> </w:t>
      </w:r>
      <w:r w:rsidRPr="00FB4CA4">
        <w:rPr>
          <w:rStyle w:val="Emphasis"/>
          <w:highlight w:val="cyan"/>
        </w:rPr>
        <w:t>problems</w:t>
      </w:r>
      <w:r w:rsidRPr="00FB4CA4">
        <w:rPr>
          <w:rStyle w:val="StyleUnderline"/>
          <w:highlight w:val="cyan"/>
        </w:rPr>
        <w:t xml:space="preserve"> have</w:t>
      </w:r>
      <w:r w:rsidRPr="00640A55">
        <w:rPr>
          <w:rStyle w:val="StyleUnderline"/>
        </w:rPr>
        <w:t xml:space="preserve"> ever </w:t>
      </w:r>
      <w:r w:rsidRPr="00FB4CA4">
        <w:rPr>
          <w:rStyle w:val="Emphasis"/>
          <w:highlight w:val="cyan"/>
        </w:rPr>
        <w:t>been observed</w:t>
      </w:r>
      <w:r w:rsidRPr="001C1B12">
        <w:rPr>
          <w:rFonts w:eastAsia="Meiryo" w:cs="Cavolini"/>
          <w:sz w:val="16"/>
        </w:rPr>
        <w:t xml:space="preserve">. </w:t>
      </w:r>
      <w:r w:rsidRPr="001C1B12">
        <w:rPr>
          <w:sz w:val="16"/>
        </w:rPr>
        <w:t>283</w:t>
      </w:r>
      <w:r w:rsidRPr="00FB4CA4">
        <w:rPr>
          <w:rStyle w:val="StyleUnderline"/>
          <w:highlight w:val="cyan"/>
        </w:rPr>
        <w:t xml:space="preserve">The </w:t>
      </w:r>
      <w:r w:rsidRPr="00FB4CA4">
        <w:rPr>
          <w:rStyle w:val="Emphasis"/>
          <w:highlight w:val="cyan"/>
        </w:rPr>
        <w:t>significant pace</w:t>
      </w:r>
      <w:r w:rsidRPr="00FB4CA4">
        <w:rPr>
          <w:rStyle w:val="StyleUnderline"/>
          <w:highlight w:val="cyan"/>
        </w:rPr>
        <w:t xml:space="preserve"> of</w:t>
      </w:r>
      <w:r w:rsidRPr="00640A55">
        <w:rPr>
          <w:rStyle w:val="StyleUnderline"/>
        </w:rPr>
        <w:t xml:space="preserve"> </w:t>
      </w:r>
      <w:r w:rsidRPr="00640A55">
        <w:rPr>
          <w:rStyle w:val="Emphasis"/>
        </w:rPr>
        <w:t>technological change</w:t>
      </w:r>
      <w:r w:rsidRPr="001C1B12">
        <w:rPr>
          <w:rFonts w:eastAsia="Meiryo" w:cs="Cavolini"/>
          <w:sz w:val="16"/>
        </w:rPr>
        <w:t xml:space="preserve"> </w:t>
      </w:r>
      <w:r w:rsidRPr="00640A55">
        <w:rPr>
          <w:rStyle w:val="StyleUnderline"/>
        </w:rPr>
        <w:t xml:space="preserve">and widespread </w:t>
      </w:r>
      <w:r w:rsidRPr="00640A55">
        <w:rPr>
          <w:rStyle w:val="Emphasis"/>
        </w:rPr>
        <w:t>diffusion</w:t>
      </w:r>
      <w:r w:rsidRPr="001C1B12">
        <w:rPr>
          <w:rFonts w:eastAsia="Meiryo" w:cs="Cavolini"/>
          <w:sz w:val="16"/>
        </w:rPr>
        <w:t xml:space="preserve"> </w:t>
      </w:r>
      <w:r w:rsidRPr="00640A55">
        <w:rPr>
          <w:rStyle w:val="StyleUnderline"/>
        </w:rPr>
        <w:t xml:space="preserve">of </w:t>
      </w:r>
      <w:r w:rsidRPr="00FB4CA4">
        <w:rPr>
          <w:rStyle w:val="StyleUnderline"/>
          <w:highlight w:val="cyan"/>
        </w:rPr>
        <w:t>advances in</w:t>
      </w:r>
      <w:r w:rsidRPr="00FB4CA4">
        <w:rPr>
          <w:rFonts w:eastAsia="Meiryo" w:cs="Cavolini"/>
          <w:sz w:val="16"/>
          <w:highlight w:val="cyan"/>
        </w:rPr>
        <w:t xml:space="preserve"> </w:t>
      </w:r>
      <w:r w:rsidRPr="00FB4CA4">
        <w:rPr>
          <w:rStyle w:val="Emphasis"/>
          <w:highlight w:val="cyan"/>
        </w:rPr>
        <w:t>ICT</w:t>
      </w:r>
      <w:r w:rsidRPr="00FB4CA4">
        <w:rPr>
          <w:rFonts w:eastAsia="Meiryo" w:cs="Cavolini"/>
          <w:sz w:val="16"/>
          <w:highlight w:val="cyan"/>
        </w:rPr>
        <w:t xml:space="preserve"> </w:t>
      </w:r>
      <w:r w:rsidRPr="00FB4CA4">
        <w:rPr>
          <w:rStyle w:val="StyleUnderline"/>
          <w:highlight w:val="cyan"/>
        </w:rPr>
        <w:t>provide</w:t>
      </w:r>
      <w:r w:rsidRPr="00640A55">
        <w:rPr>
          <w:rStyle w:val="StyleUnderline"/>
        </w:rPr>
        <w:t xml:space="preserve"> </w:t>
      </w:r>
      <w:r w:rsidRPr="00640A55">
        <w:rPr>
          <w:rStyle w:val="Emphasis"/>
        </w:rPr>
        <w:t xml:space="preserve">substantial </w:t>
      </w:r>
      <w:r w:rsidRPr="00FB4CA4">
        <w:rPr>
          <w:rStyle w:val="Emphasis"/>
          <w:highlight w:val="cyan"/>
        </w:rPr>
        <w:t>evidence</w:t>
      </w:r>
      <w:r w:rsidRPr="001C1B12">
        <w:rPr>
          <w:rFonts w:eastAsia="Meiryo" w:cs="Cavolini"/>
          <w:sz w:val="16"/>
        </w:rPr>
        <w:t xml:space="preserve"> </w:t>
      </w:r>
      <w:r w:rsidRPr="00640A55">
        <w:rPr>
          <w:rStyle w:val="StyleUnderline"/>
        </w:rPr>
        <w:t xml:space="preserve">that </w:t>
      </w:r>
      <w:r w:rsidRPr="00FB4CA4">
        <w:rPr>
          <w:rStyle w:val="StyleUnderline"/>
          <w:highlight w:val="cyan"/>
        </w:rPr>
        <w:t xml:space="preserve">these problems </w:t>
      </w:r>
      <w:r w:rsidRPr="00FB4CA4">
        <w:rPr>
          <w:rStyle w:val="Emphasis"/>
          <w:highlight w:val="cyan"/>
        </w:rPr>
        <w:t>do not occur</w:t>
      </w:r>
      <w:r w:rsidRPr="001C1B12">
        <w:rPr>
          <w:sz w:val="16"/>
        </w:rPr>
        <w:t>.</w:t>
      </w:r>
    </w:p>
    <w:p w14:paraId="33190207" w14:textId="77777777" w:rsidR="007F3AA1" w:rsidRDefault="007F3AA1" w:rsidP="007F3AA1">
      <w:pPr>
        <w:pStyle w:val="Heading4"/>
      </w:pPr>
      <w:r>
        <w:t xml:space="preserve">Patent </w:t>
      </w:r>
      <w:proofErr w:type="gramStart"/>
      <w:r>
        <w:t>holdups’</w:t>
      </w:r>
      <w:proofErr w:type="gramEnd"/>
      <w:r>
        <w:t xml:space="preserve"> are a </w:t>
      </w:r>
      <w:r>
        <w:rPr>
          <w:u w:val="single"/>
        </w:rPr>
        <w:t>lie</w:t>
      </w:r>
      <w:r>
        <w:t xml:space="preserve">. Antitrust policies are </w:t>
      </w:r>
      <w:r>
        <w:rPr>
          <w:u w:val="single"/>
        </w:rPr>
        <w:t>a greater threat</w:t>
      </w:r>
      <w:r>
        <w:t xml:space="preserve"> --- prefer </w:t>
      </w:r>
      <w:r w:rsidRPr="00286E76">
        <w:rPr>
          <w:u w:val="single"/>
        </w:rPr>
        <w:t>bargaining</w:t>
      </w:r>
    </w:p>
    <w:p w14:paraId="616F9178" w14:textId="77777777" w:rsidR="007F3AA1" w:rsidRPr="00E2648C" w:rsidRDefault="007F3AA1" w:rsidP="007F3AA1">
      <w:r w:rsidRPr="007E46AF">
        <w:rPr>
          <w:rStyle w:val="Style13ptBold"/>
        </w:rPr>
        <w:t>Barnett ’18</w:t>
      </w:r>
      <w:r>
        <w:t xml:space="preserve"> [Jonathan, Ronald A. Cass, Richard A. Epstein, Douglas H. Ginsburg, Gus Hurwitz, David J. </w:t>
      </w:r>
      <w:proofErr w:type="spellStart"/>
      <w:r>
        <w:t>Kappos</w:t>
      </w:r>
      <w:proofErr w:type="spellEnd"/>
      <w:r>
        <w:t xml:space="preserve">, Paul Michel, Adam </w:t>
      </w:r>
      <w:proofErr w:type="spellStart"/>
      <w:r>
        <w:t>Mossoff</w:t>
      </w:r>
      <w:proofErr w:type="spellEnd"/>
      <w:r>
        <w:t xml:space="preserve">, Kristen </w:t>
      </w:r>
      <w:proofErr w:type="spellStart"/>
      <w:r>
        <w:t>Osenga</w:t>
      </w:r>
      <w:proofErr w:type="spellEnd"/>
      <w:r>
        <w:t xml:space="preserve">, David J. Teece, and Joshua D. Wright; February 22; Professor at the USC Gould School of Law; Dean Emeritus of the Boston University School of Law; Law Professor at New York University; Senior Circuit Judge, United States Court of Appeals for the District of Columbia Circuit, Law Professor at George Mason University; Law Professor at the University of Nebraska; Former Under Secretary of Commerce and Director of the United States Patent &amp; Trademark Office; Retired Chief Judge of the United States Court of Appeals for the Federal Circuit; Law Professor at George Mason University; Professor at the University of Richmond School of Law; Thomas W. </w:t>
      </w:r>
      <w:proofErr w:type="spellStart"/>
      <w:r>
        <w:t>Tusher</w:t>
      </w:r>
      <w:proofErr w:type="spellEnd"/>
      <w:r>
        <w:t xml:space="preserve"> Professor in Global Business at the University of California at Berkeley; Former Commissioner of the Federal Trade Commissioner, Law Professor at George Mason University; IP Watchdog, “Apply Evidence-based Approach to Antitrust Law Equally to Innovators and Implementers,” https://www.ipwatchdog.com/2018/02/22/evidence-based-application-antitrust-law/id=93755/]</w:t>
      </w:r>
    </w:p>
    <w:p w14:paraId="102C9B03" w14:textId="77777777" w:rsidR="007F3AA1" w:rsidRPr="00E2648C" w:rsidRDefault="007F3AA1" w:rsidP="007F3AA1">
      <w:pPr>
        <w:rPr>
          <w:sz w:val="16"/>
        </w:rPr>
      </w:pPr>
      <w:r w:rsidRPr="00460140">
        <w:rPr>
          <w:rStyle w:val="StyleUnderline"/>
        </w:rPr>
        <w:t xml:space="preserve">As </w:t>
      </w:r>
      <w:r w:rsidRPr="00460140">
        <w:rPr>
          <w:rStyle w:val="Emphasis"/>
        </w:rPr>
        <w:t>judges</w:t>
      </w:r>
      <w:r w:rsidRPr="00E2648C">
        <w:rPr>
          <w:sz w:val="16"/>
        </w:rPr>
        <w:t xml:space="preserve">, former judges and </w:t>
      </w:r>
      <w:r w:rsidRPr="00460140">
        <w:rPr>
          <w:rStyle w:val="Emphasis"/>
        </w:rPr>
        <w:t>government officials</w:t>
      </w:r>
      <w:r w:rsidRPr="00460140">
        <w:rPr>
          <w:rStyle w:val="StyleUnderline"/>
        </w:rPr>
        <w:t xml:space="preserve">, </w:t>
      </w:r>
      <w:r w:rsidRPr="00460140">
        <w:rPr>
          <w:rStyle w:val="Emphasis"/>
        </w:rPr>
        <w:t>legal academics</w:t>
      </w:r>
      <w:r w:rsidRPr="00460140">
        <w:rPr>
          <w:rStyle w:val="StyleUnderline"/>
        </w:rPr>
        <w:t xml:space="preserve"> and </w:t>
      </w:r>
      <w:r w:rsidRPr="00460140">
        <w:rPr>
          <w:rStyle w:val="Emphasis"/>
        </w:rPr>
        <w:t>economists</w:t>
      </w:r>
      <w:r w:rsidRPr="00460140">
        <w:rPr>
          <w:rStyle w:val="StyleUnderline"/>
        </w:rPr>
        <w:t xml:space="preserve"> who are </w:t>
      </w:r>
      <w:r w:rsidRPr="00460140">
        <w:rPr>
          <w:rStyle w:val="Emphasis"/>
        </w:rPr>
        <w:t>experts</w:t>
      </w:r>
      <w:r w:rsidRPr="00460140">
        <w:rPr>
          <w:rStyle w:val="StyleUnderline"/>
        </w:rPr>
        <w:t xml:space="preserve"> in antitrust and i</w:t>
      </w:r>
      <w:r w:rsidRPr="00E2648C">
        <w:rPr>
          <w:sz w:val="16"/>
        </w:rPr>
        <w:t xml:space="preserve">ntellectual </w:t>
      </w:r>
      <w:r w:rsidRPr="00460140">
        <w:rPr>
          <w:rStyle w:val="StyleUnderline"/>
        </w:rPr>
        <w:t>p</w:t>
      </w:r>
      <w:r w:rsidRPr="00E2648C">
        <w:rPr>
          <w:sz w:val="16"/>
        </w:rPr>
        <w:t xml:space="preserve">roperty </w:t>
      </w:r>
      <w:r w:rsidRPr="00460140">
        <w:rPr>
          <w:rStyle w:val="StyleUnderline"/>
        </w:rPr>
        <w:t>law</w:t>
      </w:r>
      <w:r w:rsidRPr="00E2648C">
        <w:rPr>
          <w:sz w:val="16"/>
        </w:rPr>
        <w:t>, we write to express our support for your recent announcement that the Antitrust Division of the Department of Justice will adopt an evidence-based approach in applying antitrust law equally to both innovators who develop and implementers who use technological standards in the innovation industries.</w:t>
      </w:r>
    </w:p>
    <w:p w14:paraId="1A438394" w14:textId="77777777" w:rsidR="007F3AA1" w:rsidRPr="00E2648C" w:rsidRDefault="007F3AA1" w:rsidP="007F3AA1">
      <w:pPr>
        <w:rPr>
          <w:sz w:val="16"/>
        </w:rPr>
      </w:pPr>
      <w:r w:rsidRPr="00E2648C">
        <w:rPr>
          <w:rStyle w:val="StyleUnderline"/>
        </w:rPr>
        <w:t>We disagree with</w:t>
      </w:r>
      <w:r w:rsidRPr="00E2648C">
        <w:rPr>
          <w:sz w:val="16"/>
        </w:rPr>
        <w:t xml:space="preserve"> the letter recently submitted to you on January 24, </w:t>
      </w:r>
      <w:proofErr w:type="gramStart"/>
      <w:r w:rsidRPr="00E2648C">
        <w:rPr>
          <w:sz w:val="16"/>
        </w:rPr>
        <w:t>2018</w:t>
      </w:r>
      <w:proofErr w:type="gramEnd"/>
      <w:r w:rsidRPr="00E2648C">
        <w:rPr>
          <w:sz w:val="16"/>
        </w:rPr>
        <w:t xml:space="preserve"> by other parties who expressed their misgivings with your announcement of your plan to return to this sound antitrust policy. Unfortunately, their January 24 letter perpetuates </w:t>
      </w:r>
      <w:r w:rsidRPr="00E2648C">
        <w:rPr>
          <w:rStyle w:val="Emphasis"/>
        </w:rPr>
        <w:t>the long-standing misunderstanding</w:t>
      </w:r>
      <w:r w:rsidRPr="00E2648C">
        <w:rPr>
          <w:rStyle w:val="StyleUnderline"/>
        </w:rPr>
        <w:t xml:space="preserve"> held by some academics</w:t>
      </w:r>
      <w:r w:rsidRPr="00E2648C">
        <w:rPr>
          <w:sz w:val="16"/>
        </w:rPr>
        <w:t xml:space="preserve">, policy activists, and companies, </w:t>
      </w:r>
      <w:r w:rsidRPr="00E2648C">
        <w:rPr>
          <w:rStyle w:val="StyleUnderline"/>
        </w:rPr>
        <w:t xml:space="preserve">who </w:t>
      </w:r>
      <w:r w:rsidRPr="00E2648C">
        <w:rPr>
          <w:rStyle w:val="Emphasis"/>
        </w:rPr>
        <w:t>baldly assert</w:t>
      </w:r>
      <w:r w:rsidRPr="00E2648C">
        <w:rPr>
          <w:sz w:val="16"/>
        </w:rPr>
        <w:t xml:space="preserve"> </w:t>
      </w:r>
      <w:r w:rsidRPr="00E2648C">
        <w:rPr>
          <w:rStyle w:val="StyleUnderline"/>
        </w:rPr>
        <w:t xml:space="preserve">that </w:t>
      </w:r>
      <w:r w:rsidRPr="00E2648C">
        <w:rPr>
          <w:rStyle w:val="Emphasis"/>
        </w:rPr>
        <w:t xml:space="preserve">one-sided </w:t>
      </w:r>
      <w:r w:rsidRPr="00FB4CA4">
        <w:rPr>
          <w:rStyle w:val="Emphasis"/>
          <w:highlight w:val="cyan"/>
        </w:rPr>
        <w:t>“patent holdup”</w:t>
      </w:r>
      <w:r w:rsidRPr="00E2648C">
        <w:rPr>
          <w:rStyle w:val="StyleUnderline"/>
        </w:rPr>
        <w:t xml:space="preserve"> is </w:t>
      </w:r>
      <w:r w:rsidRPr="00E2648C">
        <w:rPr>
          <w:rStyle w:val="Emphasis"/>
        </w:rPr>
        <w:t>a real-world problem</w:t>
      </w:r>
      <w:r w:rsidRPr="00E2648C">
        <w:rPr>
          <w:rStyle w:val="StyleUnderline"/>
        </w:rPr>
        <w:t xml:space="preserve"> in</w:t>
      </w:r>
      <w:r w:rsidRPr="00E2648C">
        <w:rPr>
          <w:sz w:val="16"/>
        </w:rPr>
        <w:t xml:space="preserve"> the high-tech </w:t>
      </w:r>
      <w:r w:rsidRPr="00E2648C">
        <w:rPr>
          <w:rStyle w:val="StyleUnderline"/>
        </w:rPr>
        <w:t xml:space="preserve">industries. This claim </w:t>
      </w:r>
      <w:r w:rsidRPr="00FB4CA4">
        <w:rPr>
          <w:rStyle w:val="Emphasis"/>
          <w:highlight w:val="cyan"/>
        </w:rPr>
        <w:t>rests</w:t>
      </w:r>
      <w:r w:rsidRPr="00E2648C">
        <w:rPr>
          <w:rStyle w:val="Emphasis"/>
        </w:rPr>
        <w:t xml:space="preserve"> entirely</w:t>
      </w:r>
      <w:r w:rsidRPr="00E2648C">
        <w:rPr>
          <w:rStyle w:val="StyleUnderline"/>
        </w:rPr>
        <w:t xml:space="preserve"> </w:t>
      </w:r>
      <w:r w:rsidRPr="00FB4CA4">
        <w:rPr>
          <w:rStyle w:val="StyleUnderline"/>
          <w:highlight w:val="cyan"/>
        </w:rPr>
        <w:t xml:space="preserve">on </w:t>
      </w:r>
      <w:r w:rsidRPr="00FB4CA4">
        <w:rPr>
          <w:rStyle w:val="Emphasis"/>
          <w:highlight w:val="cyan"/>
        </w:rPr>
        <w:t>questionable models</w:t>
      </w:r>
      <w:r w:rsidRPr="00E2648C">
        <w:rPr>
          <w:sz w:val="16"/>
        </w:rPr>
        <w:t xml:space="preserve"> that predict that opportunistic behavior in patent licensing transactions will result in higher consumer prices. </w:t>
      </w:r>
      <w:r w:rsidRPr="00E2648C">
        <w:rPr>
          <w:rStyle w:val="StyleUnderline"/>
        </w:rPr>
        <w:t xml:space="preserve">These predictions are </w:t>
      </w:r>
      <w:r w:rsidRPr="00FB4CA4">
        <w:rPr>
          <w:rStyle w:val="Emphasis"/>
          <w:highlight w:val="cyan"/>
        </w:rPr>
        <w:t>inconsistent</w:t>
      </w:r>
      <w:r w:rsidRPr="00FB4CA4">
        <w:rPr>
          <w:rStyle w:val="StyleUnderline"/>
          <w:highlight w:val="cyan"/>
        </w:rPr>
        <w:t xml:space="preserve"> with</w:t>
      </w:r>
      <w:r w:rsidRPr="00E2648C">
        <w:rPr>
          <w:rStyle w:val="StyleUnderline"/>
        </w:rPr>
        <w:t xml:space="preserve"> </w:t>
      </w:r>
      <w:r w:rsidRPr="00E2648C">
        <w:rPr>
          <w:rStyle w:val="Emphasis"/>
        </w:rPr>
        <w:t xml:space="preserve">actual market </w:t>
      </w:r>
      <w:r w:rsidRPr="00FB4CA4">
        <w:rPr>
          <w:rStyle w:val="Emphasis"/>
          <w:highlight w:val="cyan"/>
        </w:rPr>
        <w:t>data</w:t>
      </w:r>
      <w:r w:rsidRPr="00FB4CA4">
        <w:rPr>
          <w:rStyle w:val="StyleUnderline"/>
          <w:highlight w:val="cyan"/>
        </w:rPr>
        <w:t xml:space="preserve"> in </w:t>
      </w:r>
      <w:r w:rsidRPr="00FB4CA4">
        <w:rPr>
          <w:rStyle w:val="Emphasis"/>
          <w:highlight w:val="cyan"/>
        </w:rPr>
        <w:t>any</w:t>
      </w:r>
      <w:r w:rsidRPr="007E46AF">
        <w:rPr>
          <w:rStyle w:val="Emphasis"/>
        </w:rPr>
        <w:t xml:space="preserve"> high-tech </w:t>
      </w:r>
      <w:r w:rsidRPr="00FB4CA4">
        <w:rPr>
          <w:rStyle w:val="Emphasis"/>
          <w:highlight w:val="cyan"/>
        </w:rPr>
        <w:t>industry</w:t>
      </w:r>
      <w:r w:rsidRPr="00E2648C">
        <w:rPr>
          <w:sz w:val="16"/>
        </w:rPr>
        <w:t>.</w:t>
      </w:r>
    </w:p>
    <w:p w14:paraId="2B1B952A" w14:textId="77777777" w:rsidR="007F3AA1" w:rsidRPr="00E2648C" w:rsidRDefault="007F3AA1" w:rsidP="007F3AA1">
      <w:pPr>
        <w:rPr>
          <w:sz w:val="16"/>
        </w:rPr>
      </w:pPr>
      <w:r w:rsidRPr="00E2648C">
        <w:rPr>
          <w:sz w:val="16"/>
        </w:rPr>
        <w:t xml:space="preserve">It bears emphasizing that </w:t>
      </w:r>
      <w:r w:rsidRPr="00FB4CA4">
        <w:rPr>
          <w:rStyle w:val="Emphasis"/>
          <w:highlight w:val="cyan"/>
        </w:rPr>
        <w:t>no</w:t>
      </w:r>
      <w:r w:rsidRPr="00E2648C">
        <w:rPr>
          <w:rStyle w:val="Emphasis"/>
        </w:rPr>
        <w:t xml:space="preserve"> empirical </w:t>
      </w:r>
      <w:r w:rsidRPr="00FB4CA4">
        <w:rPr>
          <w:rStyle w:val="Emphasis"/>
          <w:highlight w:val="cyan"/>
        </w:rPr>
        <w:t>study</w:t>
      </w:r>
      <w:r w:rsidRPr="00E2648C">
        <w:rPr>
          <w:sz w:val="16"/>
        </w:rPr>
        <w:t xml:space="preserve"> has </w:t>
      </w:r>
      <w:r w:rsidRPr="00FB4CA4">
        <w:rPr>
          <w:rStyle w:val="StyleUnderline"/>
          <w:highlight w:val="cyan"/>
        </w:rPr>
        <w:t>demonstrated</w:t>
      </w:r>
      <w:r w:rsidRPr="00E2648C">
        <w:rPr>
          <w:sz w:val="16"/>
        </w:rPr>
        <w:t xml:space="preserve"> that </w:t>
      </w:r>
      <w:r w:rsidRPr="00E2648C">
        <w:rPr>
          <w:rStyle w:val="StyleUnderline"/>
        </w:rPr>
        <w:t xml:space="preserve">a </w:t>
      </w:r>
      <w:r w:rsidRPr="00FB4CA4">
        <w:rPr>
          <w:rStyle w:val="StyleUnderline"/>
          <w:highlight w:val="cyan"/>
        </w:rPr>
        <w:t>patent</w:t>
      </w:r>
      <w:r w:rsidRPr="00E2648C">
        <w:rPr>
          <w:rStyle w:val="StyleUnderline"/>
        </w:rPr>
        <w:t xml:space="preserve">-owner’s request for injunctive </w:t>
      </w:r>
      <w:r w:rsidRPr="00FB4CA4">
        <w:rPr>
          <w:rStyle w:val="StyleUnderline"/>
          <w:highlight w:val="cyan"/>
        </w:rPr>
        <w:t>relief</w:t>
      </w:r>
      <w:r w:rsidRPr="00E2648C">
        <w:rPr>
          <w:sz w:val="16"/>
        </w:rPr>
        <w:t xml:space="preserve"> after a finding of a defendant’s infringement of its property rights </w:t>
      </w:r>
      <w:r w:rsidRPr="00E2648C">
        <w:rPr>
          <w:rStyle w:val="Emphasis"/>
        </w:rPr>
        <w:t xml:space="preserve">has </w:t>
      </w:r>
      <w:r w:rsidRPr="00FB4CA4">
        <w:rPr>
          <w:rStyle w:val="Emphasis"/>
          <w:highlight w:val="cyan"/>
        </w:rPr>
        <w:t>ever resulted</w:t>
      </w:r>
      <w:r w:rsidRPr="00E2648C">
        <w:rPr>
          <w:sz w:val="16"/>
        </w:rPr>
        <w:t xml:space="preserve"> either </w:t>
      </w:r>
      <w:r w:rsidRPr="00FB4CA4">
        <w:rPr>
          <w:rStyle w:val="StyleUnderline"/>
          <w:highlight w:val="cyan"/>
        </w:rPr>
        <w:t>in</w:t>
      </w:r>
      <w:r w:rsidRPr="00E2648C">
        <w:rPr>
          <w:rStyle w:val="StyleUnderline"/>
        </w:rPr>
        <w:t xml:space="preserve"> consumer </w:t>
      </w:r>
      <w:r w:rsidRPr="00FB4CA4">
        <w:rPr>
          <w:rStyle w:val="StyleUnderline"/>
          <w:highlight w:val="cyan"/>
        </w:rPr>
        <w:t>harm or</w:t>
      </w:r>
      <w:r w:rsidRPr="00E2648C">
        <w:rPr>
          <w:sz w:val="16"/>
        </w:rPr>
        <w:t xml:space="preserve"> in </w:t>
      </w:r>
      <w:r w:rsidRPr="00FB4CA4">
        <w:rPr>
          <w:rStyle w:val="StyleUnderline"/>
          <w:highlight w:val="cyan"/>
        </w:rPr>
        <w:t>slowing down</w:t>
      </w:r>
      <w:r w:rsidRPr="00E2648C">
        <w:rPr>
          <w:rStyle w:val="StyleUnderline"/>
        </w:rPr>
        <w:t xml:space="preserve"> </w:t>
      </w:r>
      <w:r w:rsidRPr="00E2648C">
        <w:rPr>
          <w:rStyle w:val="Emphasis"/>
        </w:rPr>
        <w:t xml:space="preserve">the pace of technological </w:t>
      </w:r>
      <w:r w:rsidRPr="00FB4CA4">
        <w:rPr>
          <w:rStyle w:val="Emphasis"/>
          <w:highlight w:val="cyan"/>
        </w:rPr>
        <w:t>innovation</w:t>
      </w:r>
      <w:r w:rsidRPr="00E2648C">
        <w:rPr>
          <w:sz w:val="16"/>
        </w:rPr>
        <w:t xml:space="preserve">. Given the well understood role that innovation plays in facilitating economic growth and wellbeing, </w:t>
      </w:r>
      <w:r w:rsidRPr="00FB4CA4">
        <w:rPr>
          <w:rStyle w:val="Emphasis"/>
          <w:highlight w:val="cyan"/>
        </w:rPr>
        <w:t>a heavy burden</w:t>
      </w:r>
      <w:r w:rsidRPr="00E2648C">
        <w:rPr>
          <w:rStyle w:val="Emphasis"/>
        </w:rPr>
        <w:t xml:space="preserve"> of proof</w:t>
      </w:r>
      <w:r w:rsidRPr="00E2648C">
        <w:rPr>
          <w:rStyle w:val="StyleUnderline"/>
        </w:rPr>
        <w:t xml:space="preserve"> </w:t>
      </w:r>
      <w:r w:rsidRPr="00FB4CA4">
        <w:rPr>
          <w:rStyle w:val="StyleUnderline"/>
          <w:highlight w:val="cyan"/>
        </w:rPr>
        <w:t>rests on</w:t>
      </w:r>
      <w:r w:rsidRPr="00E2648C">
        <w:rPr>
          <w:rStyle w:val="StyleUnderline"/>
        </w:rPr>
        <w:t xml:space="preserve"> those who insist on</w:t>
      </w:r>
      <w:r w:rsidRPr="00E2648C">
        <w:rPr>
          <w:sz w:val="16"/>
        </w:rPr>
        <w:t xml:space="preserve"> the centrality of </w:t>
      </w:r>
      <w:r w:rsidRPr="00FB4CA4">
        <w:rPr>
          <w:rStyle w:val="StyleUnderline"/>
          <w:highlight w:val="cyan"/>
        </w:rPr>
        <w:t>“patent holdup” to offer</w:t>
      </w:r>
      <w:r w:rsidRPr="00E2648C">
        <w:rPr>
          <w:rStyle w:val="StyleUnderline"/>
        </w:rPr>
        <w:t xml:space="preserve"> </w:t>
      </w:r>
      <w:r w:rsidRPr="00E2648C">
        <w:rPr>
          <w:rStyle w:val="Emphasis"/>
        </w:rPr>
        <w:t xml:space="preserve">some tangible </w:t>
      </w:r>
      <w:r w:rsidRPr="00FB4CA4">
        <w:rPr>
          <w:rStyle w:val="Emphasis"/>
          <w:highlight w:val="cyan"/>
        </w:rPr>
        <w:t>support</w:t>
      </w:r>
      <w:r w:rsidRPr="00E2648C">
        <w:rPr>
          <w:sz w:val="16"/>
        </w:rPr>
        <w:t xml:space="preserve"> for that view, </w:t>
      </w:r>
      <w:r w:rsidRPr="00FB4CA4">
        <w:rPr>
          <w:rStyle w:val="StyleUnderline"/>
          <w:highlight w:val="cyan"/>
        </w:rPr>
        <w:t>which they</w:t>
      </w:r>
      <w:r w:rsidRPr="00E2648C">
        <w:rPr>
          <w:rStyle w:val="StyleUnderline"/>
        </w:rPr>
        <w:t xml:space="preserve"> have</w:t>
      </w:r>
      <w:r w:rsidRPr="00E2648C">
        <w:rPr>
          <w:sz w:val="16"/>
        </w:rPr>
        <w:t xml:space="preserve"> ultimately </w:t>
      </w:r>
      <w:r w:rsidRPr="00FB4CA4">
        <w:rPr>
          <w:rStyle w:val="StyleUnderline"/>
          <w:highlight w:val="cyan"/>
        </w:rPr>
        <w:t xml:space="preserve">failed to supply in </w:t>
      </w:r>
      <w:r w:rsidRPr="00FB4CA4">
        <w:rPr>
          <w:rStyle w:val="Emphasis"/>
          <w:highlight w:val="cyan"/>
        </w:rPr>
        <w:t>the decade</w:t>
      </w:r>
      <w:r w:rsidRPr="00E2648C">
        <w:rPr>
          <w:rStyle w:val="Emphasis"/>
        </w:rPr>
        <w:t xml:space="preserve"> or more</w:t>
      </w:r>
      <w:r w:rsidRPr="00E2648C">
        <w:rPr>
          <w:rStyle w:val="StyleUnderline"/>
        </w:rPr>
        <w:t xml:space="preserve"> </w:t>
      </w:r>
      <w:r w:rsidRPr="00FB4CA4">
        <w:rPr>
          <w:rStyle w:val="StyleUnderline"/>
          <w:highlight w:val="cyan"/>
        </w:rPr>
        <w:t>since</w:t>
      </w:r>
      <w:r w:rsidRPr="00E2648C">
        <w:rPr>
          <w:rStyle w:val="StyleUnderline"/>
        </w:rPr>
        <w:t xml:space="preserve"> that theory was first </w:t>
      </w:r>
      <w:r w:rsidRPr="007E46AF">
        <w:rPr>
          <w:rStyle w:val="StyleUnderline"/>
        </w:rPr>
        <w:t>propounded. Given</w:t>
      </w:r>
      <w:r w:rsidRPr="007E46AF">
        <w:rPr>
          <w:sz w:val="16"/>
        </w:rPr>
        <w:t xml:space="preserve"> the </w:t>
      </w:r>
      <w:r w:rsidRPr="007E46AF">
        <w:rPr>
          <w:rStyle w:val="Emphasis"/>
        </w:rPr>
        <w:t>contrary conclusions</w:t>
      </w:r>
      <w:r w:rsidRPr="007E46AF">
        <w:rPr>
          <w:rStyle w:val="StyleUnderline"/>
        </w:rPr>
        <w:t xml:space="preserve"> in </w:t>
      </w:r>
      <w:r w:rsidRPr="007E46AF">
        <w:rPr>
          <w:rStyle w:val="Emphasis"/>
        </w:rPr>
        <w:t>economic studies</w:t>
      </w:r>
      <w:r w:rsidRPr="007E46AF">
        <w:rPr>
          <w:rStyle w:val="StyleUnderline"/>
        </w:rPr>
        <w:t xml:space="preserve"> of the past decade, there is </w:t>
      </w:r>
      <w:r w:rsidRPr="007E46AF">
        <w:rPr>
          <w:rStyle w:val="Emphasis"/>
        </w:rPr>
        <w:t>no sound empirical basis</w:t>
      </w:r>
      <w:r w:rsidRPr="007E46AF">
        <w:rPr>
          <w:rStyle w:val="StyleUnderline"/>
        </w:rPr>
        <w:t xml:space="preserve"> for</w:t>
      </w:r>
      <w:r w:rsidRPr="007E46AF">
        <w:rPr>
          <w:sz w:val="16"/>
        </w:rPr>
        <w:t xml:space="preserve"> claims of a systematic problem of opportunistic </w:t>
      </w:r>
      <w:r w:rsidRPr="007E46AF">
        <w:rPr>
          <w:rStyle w:val="StyleUnderline"/>
        </w:rPr>
        <w:t>“patent holdup”</w:t>
      </w:r>
      <w:r w:rsidRPr="007E46AF">
        <w:rPr>
          <w:sz w:val="16"/>
        </w:rPr>
        <w:t xml:space="preserve"> by owners of patents</w:t>
      </w:r>
      <w:r w:rsidRPr="00E2648C">
        <w:rPr>
          <w:sz w:val="16"/>
        </w:rPr>
        <w:t xml:space="preserve"> on technological standards.</w:t>
      </w:r>
    </w:p>
    <w:p w14:paraId="5C364246" w14:textId="77777777" w:rsidR="007F3AA1" w:rsidRPr="00E2648C" w:rsidRDefault="007F3AA1" w:rsidP="007F3AA1">
      <w:pPr>
        <w:rPr>
          <w:sz w:val="16"/>
        </w:rPr>
      </w:pPr>
      <w:r w:rsidRPr="00E2648C">
        <w:rPr>
          <w:rStyle w:val="Emphasis"/>
        </w:rPr>
        <w:t xml:space="preserve">Several empirical </w:t>
      </w:r>
      <w:r w:rsidRPr="00FB4CA4">
        <w:rPr>
          <w:rStyle w:val="Emphasis"/>
          <w:highlight w:val="cyan"/>
        </w:rPr>
        <w:t>studies</w:t>
      </w:r>
      <w:r w:rsidRPr="00FB4CA4">
        <w:rPr>
          <w:rStyle w:val="StyleUnderline"/>
          <w:highlight w:val="cyan"/>
        </w:rPr>
        <w:t xml:space="preserve"> demonstrate</w:t>
      </w:r>
      <w:r w:rsidRPr="00E2648C">
        <w:rPr>
          <w:sz w:val="16"/>
        </w:rPr>
        <w:t xml:space="preserve"> that </w:t>
      </w:r>
      <w:r w:rsidRPr="00FB4CA4">
        <w:rPr>
          <w:rStyle w:val="Emphasis"/>
          <w:highlight w:val="cyan"/>
        </w:rPr>
        <w:t>the</w:t>
      </w:r>
      <w:r w:rsidRPr="00E2648C">
        <w:rPr>
          <w:rStyle w:val="Emphasis"/>
        </w:rPr>
        <w:t xml:space="preserve"> observed </w:t>
      </w:r>
      <w:r w:rsidRPr="00FB4CA4">
        <w:rPr>
          <w:rStyle w:val="Emphasis"/>
          <w:highlight w:val="cyan"/>
        </w:rPr>
        <w:t>pattern</w:t>
      </w:r>
      <w:r w:rsidRPr="00FB4CA4">
        <w:rPr>
          <w:rStyle w:val="StyleUnderline"/>
          <w:highlight w:val="cyan"/>
        </w:rPr>
        <w:t xml:space="preserve"> in</w:t>
      </w:r>
      <w:r w:rsidRPr="00E2648C">
        <w:rPr>
          <w:rStyle w:val="StyleUnderline"/>
        </w:rPr>
        <w:t xml:space="preserve"> </w:t>
      </w:r>
      <w:r w:rsidRPr="00E2648C">
        <w:rPr>
          <w:rStyle w:val="Emphasis"/>
        </w:rPr>
        <w:t xml:space="preserve">high-tech </w:t>
      </w:r>
      <w:r w:rsidRPr="00FB4CA4">
        <w:rPr>
          <w:rStyle w:val="Emphasis"/>
          <w:highlight w:val="cyan"/>
        </w:rPr>
        <w:t>industries</w:t>
      </w:r>
      <w:r w:rsidRPr="00E2648C">
        <w:rPr>
          <w:sz w:val="16"/>
        </w:rPr>
        <w:t xml:space="preserve">, especially in the smartphone industry, </w:t>
      </w:r>
      <w:r w:rsidRPr="00FB4CA4">
        <w:rPr>
          <w:rStyle w:val="StyleUnderline"/>
          <w:highlight w:val="cyan"/>
        </w:rPr>
        <w:t>is</w:t>
      </w:r>
      <w:r w:rsidRPr="00E2648C">
        <w:rPr>
          <w:sz w:val="16"/>
        </w:rPr>
        <w:t xml:space="preserve"> one of </w:t>
      </w:r>
      <w:r w:rsidRPr="00FB4CA4">
        <w:rPr>
          <w:rStyle w:val="Emphasis"/>
          <w:highlight w:val="cyan"/>
        </w:rPr>
        <w:t>constant low</w:t>
      </w:r>
      <w:r w:rsidRPr="00E2648C">
        <w:rPr>
          <w:sz w:val="16"/>
        </w:rPr>
        <w:t xml:space="preserve">er quality-adjusted </w:t>
      </w:r>
      <w:r w:rsidRPr="00FB4CA4">
        <w:rPr>
          <w:rStyle w:val="Emphasis"/>
          <w:highlight w:val="cyan"/>
        </w:rPr>
        <w:t>prices</w:t>
      </w:r>
      <w:r w:rsidRPr="00FB4CA4">
        <w:rPr>
          <w:rStyle w:val="StyleUnderline"/>
          <w:highlight w:val="cyan"/>
        </w:rPr>
        <w:t>, increased</w:t>
      </w:r>
      <w:r w:rsidRPr="00E2648C">
        <w:rPr>
          <w:rStyle w:val="StyleUnderline"/>
        </w:rPr>
        <w:t xml:space="preserve"> entry and </w:t>
      </w:r>
      <w:r w:rsidRPr="00FB4CA4">
        <w:rPr>
          <w:rStyle w:val="StyleUnderline"/>
          <w:highlight w:val="cyan"/>
        </w:rPr>
        <w:t>competition, and higher</w:t>
      </w:r>
      <w:r w:rsidRPr="00E2648C">
        <w:rPr>
          <w:sz w:val="16"/>
        </w:rPr>
        <w:t xml:space="preserve"> performance </w:t>
      </w:r>
      <w:r w:rsidRPr="00FB4CA4">
        <w:rPr>
          <w:rStyle w:val="StyleUnderline"/>
          <w:highlight w:val="cyan"/>
        </w:rPr>
        <w:t>standards</w:t>
      </w:r>
      <w:r w:rsidRPr="00E2648C">
        <w:rPr>
          <w:sz w:val="16"/>
        </w:rPr>
        <w:t xml:space="preserve">. These </w:t>
      </w:r>
      <w:r w:rsidRPr="00E2648C">
        <w:rPr>
          <w:rStyle w:val="Emphasis"/>
        </w:rPr>
        <w:t xml:space="preserve">robust </w:t>
      </w:r>
      <w:r w:rsidRPr="00FB4CA4">
        <w:rPr>
          <w:rStyle w:val="Emphasis"/>
          <w:highlight w:val="cyan"/>
        </w:rPr>
        <w:t>findings</w:t>
      </w:r>
      <w:r w:rsidRPr="00E2648C">
        <w:rPr>
          <w:sz w:val="16"/>
        </w:rPr>
        <w:t xml:space="preserve"> all </w:t>
      </w:r>
      <w:r w:rsidRPr="00FB4CA4">
        <w:rPr>
          <w:rStyle w:val="StyleUnderline"/>
          <w:highlight w:val="cyan"/>
        </w:rPr>
        <w:t xml:space="preserve">contradict </w:t>
      </w:r>
      <w:r w:rsidRPr="00FB4CA4">
        <w:rPr>
          <w:rStyle w:val="Emphasis"/>
          <w:highlight w:val="cyan"/>
        </w:rPr>
        <w:t>the</w:t>
      </w:r>
      <w:r w:rsidRPr="00E2648C">
        <w:rPr>
          <w:rStyle w:val="Emphasis"/>
        </w:rPr>
        <w:t xml:space="preserve"> testable</w:t>
      </w:r>
      <w:r w:rsidRPr="00E2648C">
        <w:rPr>
          <w:sz w:val="16"/>
        </w:rPr>
        <w:t xml:space="preserve"> implications of </w:t>
      </w:r>
      <w:r w:rsidRPr="00E2648C">
        <w:rPr>
          <w:rStyle w:val="Emphasis"/>
        </w:rPr>
        <w:t xml:space="preserve">“patent holdup” </w:t>
      </w:r>
      <w:r w:rsidRPr="00FB4CA4">
        <w:rPr>
          <w:rStyle w:val="Emphasis"/>
          <w:highlight w:val="cyan"/>
        </w:rPr>
        <w:t>theory</w:t>
      </w:r>
      <w:r w:rsidRPr="00E2648C">
        <w:rPr>
          <w:sz w:val="16"/>
        </w:rPr>
        <w:t xml:space="preserve">. The best explanation for this </w:t>
      </w:r>
      <w:proofErr w:type="gramStart"/>
      <w:r w:rsidRPr="00E2648C">
        <w:rPr>
          <w:sz w:val="16"/>
        </w:rPr>
        <w:t>disconnect</w:t>
      </w:r>
      <w:proofErr w:type="gramEnd"/>
      <w:r w:rsidRPr="00E2648C">
        <w:rPr>
          <w:sz w:val="16"/>
        </w:rPr>
        <w:t xml:space="preserve"> between the flawed “patent holdup” theory and </w:t>
      </w:r>
      <w:r w:rsidRPr="00FB4CA4">
        <w:rPr>
          <w:rStyle w:val="Emphasis"/>
          <w:highlight w:val="cyan"/>
        </w:rPr>
        <w:t>overwhelming</w:t>
      </w:r>
      <w:r w:rsidRPr="00E2648C">
        <w:rPr>
          <w:sz w:val="16"/>
        </w:rPr>
        <w:t xml:space="preserve"> weight of the </w:t>
      </w:r>
      <w:r w:rsidRPr="00FB4CA4">
        <w:rPr>
          <w:rStyle w:val="Emphasis"/>
          <w:highlight w:val="cyan"/>
        </w:rPr>
        <w:t>evidence</w:t>
      </w:r>
      <w:r w:rsidRPr="00FB4CA4">
        <w:rPr>
          <w:rStyle w:val="StyleUnderline"/>
          <w:highlight w:val="cyan"/>
        </w:rPr>
        <w:t xml:space="preserve"> lies in</w:t>
      </w:r>
      <w:r w:rsidRPr="00E2648C">
        <w:rPr>
          <w:sz w:val="16"/>
        </w:rPr>
        <w:t xml:space="preserve"> the institutional features that surround industry licensing practices. These practices include </w:t>
      </w:r>
      <w:r w:rsidRPr="00E2648C">
        <w:rPr>
          <w:rStyle w:val="Emphasis"/>
        </w:rPr>
        <w:t xml:space="preserve">bilateral licensing </w:t>
      </w:r>
      <w:r w:rsidRPr="00FB4CA4">
        <w:rPr>
          <w:rStyle w:val="Emphasis"/>
          <w:highlight w:val="cyan"/>
        </w:rPr>
        <w:t>negotiations</w:t>
      </w:r>
      <w:r w:rsidRPr="00FB4CA4">
        <w:rPr>
          <w:rStyle w:val="StyleUnderline"/>
          <w:highlight w:val="cyan"/>
        </w:rPr>
        <w:t>, and</w:t>
      </w:r>
      <w:r w:rsidRPr="00E2648C">
        <w:rPr>
          <w:sz w:val="16"/>
        </w:rPr>
        <w:t xml:space="preserve"> the </w:t>
      </w:r>
      <w:r w:rsidRPr="00FB4CA4">
        <w:rPr>
          <w:rStyle w:val="Emphasis"/>
          <w:highlight w:val="cyan"/>
        </w:rPr>
        <w:t>reputation</w:t>
      </w:r>
      <w:r w:rsidRPr="00E2648C">
        <w:rPr>
          <w:rStyle w:val="Emphasis"/>
        </w:rPr>
        <w:t xml:space="preserve"> effects</w:t>
      </w:r>
      <w:r w:rsidRPr="00E2648C">
        <w:rPr>
          <w:rStyle w:val="StyleUnderline"/>
        </w:rPr>
        <w:t xml:space="preserve"> in long-term standards activities. Both support a feed-back mechanism that creates a system of </w:t>
      </w:r>
      <w:r w:rsidRPr="00FB4CA4">
        <w:rPr>
          <w:rStyle w:val="Emphasis"/>
          <w:highlight w:val="cyan"/>
        </w:rPr>
        <w:t>natural checks and balances</w:t>
      </w:r>
      <w:r w:rsidRPr="00FB4CA4">
        <w:rPr>
          <w:rStyle w:val="StyleUnderline"/>
          <w:highlight w:val="cyan"/>
        </w:rPr>
        <w:t xml:space="preserve"> in</w:t>
      </w:r>
      <w:r w:rsidRPr="00E2648C">
        <w:rPr>
          <w:rStyle w:val="StyleUnderline"/>
        </w:rPr>
        <w:t xml:space="preserve"> the </w:t>
      </w:r>
      <w:r w:rsidRPr="00FB4CA4">
        <w:rPr>
          <w:rStyle w:val="StyleUnderline"/>
          <w:highlight w:val="cyan"/>
        </w:rPr>
        <w:t>setting</w:t>
      </w:r>
      <w:r w:rsidRPr="00E2648C">
        <w:rPr>
          <w:rStyle w:val="StyleUnderline"/>
        </w:rPr>
        <w:t xml:space="preserve"> of royalty </w:t>
      </w:r>
      <w:r w:rsidRPr="00FB4CA4">
        <w:rPr>
          <w:rStyle w:val="StyleUnderline"/>
          <w:highlight w:val="cyan"/>
        </w:rPr>
        <w:t>rates</w:t>
      </w:r>
      <w:r w:rsidRPr="00E2648C">
        <w:rPr>
          <w:sz w:val="16"/>
        </w:rPr>
        <w:t>. The simplistic models of “patent holdup” ignore all these moderating effects.</w:t>
      </w:r>
    </w:p>
    <w:p w14:paraId="2899655A" w14:textId="77777777" w:rsidR="007F3AA1" w:rsidRDefault="007F3AA1" w:rsidP="007F3AA1">
      <w:pPr>
        <w:rPr>
          <w:sz w:val="16"/>
        </w:rPr>
      </w:pPr>
      <w:r w:rsidRPr="00FB4CA4">
        <w:rPr>
          <w:rStyle w:val="StyleUnderline"/>
          <w:highlight w:val="cyan"/>
        </w:rPr>
        <w:t>Of</w:t>
      </w:r>
      <w:r w:rsidRPr="00E2648C">
        <w:rPr>
          <w:sz w:val="16"/>
        </w:rPr>
        <w:t xml:space="preserve"> even </w:t>
      </w:r>
      <w:r w:rsidRPr="00FB4CA4">
        <w:rPr>
          <w:rStyle w:val="Emphasis"/>
          <w:highlight w:val="cyan"/>
        </w:rPr>
        <w:t>greater concern</w:t>
      </w:r>
      <w:r w:rsidRPr="00FB4CA4">
        <w:rPr>
          <w:rStyle w:val="StyleUnderline"/>
          <w:highlight w:val="cyan"/>
        </w:rPr>
        <w:t xml:space="preserve"> are</w:t>
      </w:r>
      <w:r w:rsidRPr="00E2648C">
        <w:rPr>
          <w:sz w:val="16"/>
        </w:rPr>
        <w:t xml:space="preserve"> the likely </w:t>
      </w:r>
      <w:r w:rsidRPr="00FB4CA4">
        <w:rPr>
          <w:rStyle w:val="Emphasis"/>
          <w:highlight w:val="cyan"/>
        </w:rPr>
        <w:t>negative</w:t>
      </w:r>
      <w:r w:rsidRPr="00E2648C">
        <w:rPr>
          <w:rStyle w:val="Emphasis"/>
        </w:rPr>
        <w:t xml:space="preserve"> social welfare consequences</w:t>
      </w:r>
      <w:r w:rsidRPr="00E2648C">
        <w:rPr>
          <w:rStyle w:val="StyleUnderline"/>
        </w:rPr>
        <w:t xml:space="preserve"> of</w:t>
      </w:r>
      <w:r w:rsidRPr="00E2648C">
        <w:rPr>
          <w:sz w:val="16"/>
        </w:rPr>
        <w:t xml:space="preserve"> prior </w:t>
      </w:r>
      <w:r w:rsidRPr="00FB4CA4">
        <w:rPr>
          <w:rStyle w:val="Emphasis"/>
          <w:highlight w:val="cyan"/>
        </w:rPr>
        <w:t>antitrust policies</w:t>
      </w:r>
      <w:r w:rsidRPr="00E2648C">
        <w:rPr>
          <w:rStyle w:val="StyleUnderline"/>
        </w:rPr>
        <w:t xml:space="preserve"> implemented </w:t>
      </w:r>
      <w:r w:rsidRPr="00FB4CA4">
        <w:rPr>
          <w:rStyle w:val="StyleUnderline"/>
          <w:highlight w:val="cyan"/>
        </w:rPr>
        <w:t>based upon</w:t>
      </w:r>
      <w:r w:rsidRPr="00E2648C">
        <w:rPr>
          <w:rStyle w:val="StyleUnderline"/>
        </w:rPr>
        <w:t xml:space="preserve"> </w:t>
      </w:r>
      <w:r w:rsidRPr="00E2648C">
        <w:rPr>
          <w:rStyle w:val="Emphasis"/>
        </w:rPr>
        <w:t>nothing more</w:t>
      </w:r>
      <w:r w:rsidRPr="00E2648C">
        <w:rPr>
          <w:rStyle w:val="StyleUnderline"/>
        </w:rPr>
        <w:t xml:space="preserve"> than </w:t>
      </w:r>
      <w:r w:rsidRPr="00E2648C">
        <w:rPr>
          <w:rStyle w:val="Emphasis"/>
        </w:rPr>
        <w:t xml:space="preserve">the purely </w:t>
      </w:r>
      <w:r w:rsidRPr="00FB4CA4">
        <w:rPr>
          <w:rStyle w:val="Emphasis"/>
          <w:highlight w:val="cyan"/>
        </w:rPr>
        <w:t>theoretical concern</w:t>
      </w:r>
      <w:r w:rsidRPr="00E2648C">
        <w:rPr>
          <w:rStyle w:val="StyleUnderline"/>
        </w:rPr>
        <w:t xml:space="preserve"> about opportunistic “</w:t>
      </w:r>
      <w:r w:rsidRPr="00E2648C">
        <w:rPr>
          <w:rStyle w:val="Emphasis"/>
        </w:rPr>
        <w:t>patent holdup</w:t>
      </w:r>
      <w:r w:rsidRPr="00E2648C">
        <w:rPr>
          <w:rStyle w:val="StyleUnderline"/>
        </w:rPr>
        <w:t>” behavior by owners of patented innovations incorporated</w:t>
      </w:r>
      <w:r w:rsidRPr="00E2648C">
        <w:rPr>
          <w:sz w:val="16"/>
        </w:rPr>
        <w:t xml:space="preserve"> 2 </w:t>
      </w:r>
      <w:r w:rsidRPr="00E2648C">
        <w:rPr>
          <w:rStyle w:val="StyleUnderline"/>
        </w:rPr>
        <w:t>into technological standards</w:t>
      </w:r>
      <w:r w:rsidRPr="00E2648C">
        <w:rPr>
          <w:sz w:val="16"/>
        </w:rPr>
        <w:t xml:space="preserve">. For example, those policies have resulted in demands to set royalty rates for technologies incorporated into standards in the smartphone industry according to </w:t>
      </w:r>
      <w:proofErr w:type="gramStart"/>
      <w:r w:rsidRPr="00E2648C">
        <w:rPr>
          <w:sz w:val="16"/>
        </w:rPr>
        <w:t>particular components</w:t>
      </w:r>
      <w:proofErr w:type="gramEnd"/>
      <w:r w:rsidRPr="00E2648C">
        <w:rPr>
          <w:sz w:val="16"/>
        </w:rPr>
        <w:t xml:space="preserve"> in a smartphone. This was a change to the longstanding industry practice of licensing at the end-user device level, which recognized that fundamental technologies incorporated into the cellular standards like 2G, 3G, etc., optimize the entire wireless system and network, and not just the specific chip or component of a chip inside a device.</w:t>
      </w:r>
    </w:p>
    <w:p w14:paraId="1FD1F315" w14:textId="77777777" w:rsidR="007F3AA1" w:rsidRDefault="007F3AA1" w:rsidP="007F3AA1">
      <w:pPr>
        <w:pStyle w:val="Heading4"/>
      </w:pPr>
      <w:r>
        <w:t xml:space="preserve">Antitrust is a </w:t>
      </w:r>
      <w:r w:rsidRPr="00286E76">
        <w:rPr>
          <w:u w:val="single"/>
        </w:rPr>
        <w:t>wrecking ball</w:t>
      </w:r>
      <w:r>
        <w:t xml:space="preserve"> for </w:t>
      </w:r>
      <w:r w:rsidRPr="00286E76">
        <w:rPr>
          <w:u w:val="single"/>
        </w:rPr>
        <w:t>innovation</w:t>
      </w:r>
      <w:r>
        <w:t xml:space="preserve"> --- Spurs </w:t>
      </w:r>
      <w:r w:rsidRPr="00286E76">
        <w:rPr>
          <w:u w:val="single"/>
        </w:rPr>
        <w:t>overdeterrence</w:t>
      </w:r>
      <w:r>
        <w:t xml:space="preserve"> and </w:t>
      </w:r>
      <w:r w:rsidRPr="00286E76">
        <w:rPr>
          <w:u w:val="single"/>
        </w:rPr>
        <w:t>uncertainty</w:t>
      </w:r>
    </w:p>
    <w:p w14:paraId="546727BF" w14:textId="77777777" w:rsidR="007F3AA1" w:rsidRPr="002759EB" w:rsidRDefault="007F3AA1" w:rsidP="007F3AA1">
      <w:r w:rsidRPr="00A52202">
        <w:rPr>
          <w:rStyle w:val="Style13ptBold"/>
        </w:rPr>
        <w:t>Ginsburg ’15</w:t>
      </w:r>
      <w:r>
        <w:t xml:space="preserve"> [Douglas H. Ginsburg, </w:t>
      </w:r>
      <w:proofErr w:type="spellStart"/>
      <w:r>
        <w:t>Koren</w:t>
      </w:r>
      <w:proofErr w:type="spellEnd"/>
      <w:r>
        <w:t xml:space="preserve"> W. Wong-Ervin, &amp; Joshua D. Wright; October; Retired Chief Judge of the DC Court of Appeals, Law Professor at George Mason University; former Counsel for Intellectual Property and International Antitrust at the U.S. Federal Trade Commission; Former Commissioner of the Federal Trade Commissioner, Law Professor at George Mason University; CPI Antitrust Chronicle, “The Troubling Use of Antitrust to Regulate FRAND Licensing,” ssrn.com/abstract=2674759]</w:t>
      </w:r>
    </w:p>
    <w:p w14:paraId="146CB04B" w14:textId="77777777" w:rsidR="007F3AA1" w:rsidRPr="002759EB" w:rsidRDefault="007F3AA1" w:rsidP="007F3AA1">
      <w:pPr>
        <w:rPr>
          <w:sz w:val="16"/>
        </w:rPr>
      </w:pPr>
      <w:r w:rsidRPr="002759EB">
        <w:rPr>
          <w:sz w:val="16"/>
        </w:rPr>
        <w:t xml:space="preserve">Moreover, an </w:t>
      </w:r>
      <w:r w:rsidRPr="00FB4CA4">
        <w:rPr>
          <w:rStyle w:val="Emphasis"/>
          <w:highlight w:val="cyan"/>
        </w:rPr>
        <w:t>antitrust</w:t>
      </w:r>
      <w:r w:rsidRPr="002759EB">
        <w:rPr>
          <w:rStyle w:val="Emphasis"/>
        </w:rPr>
        <w:t xml:space="preserve"> sanction</w:t>
      </w:r>
      <w:r w:rsidRPr="002759EB">
        <w:rPr>
          <w:rStyle w:val="StyleUnderline"/>
        </w:rPr>
        <w:t xml:space="preserve"> </w:t>
      </w:r>
      <w:r w:rsidRPr="00FB4CA4">
        <w:rPr>
          <w:rStyle w:val="StyleUnderline"/>
          <w:highlight w:val="cyan"/>
        </w:rPr>
        <w:t>is</w:t>
      </w:r>
      <w:r w:rsidRPr="002759EB">
        <w:rPr>
          <w:rStyle w:val="StyleUnderline"/>
        </w:rPr>
        <w:t xml:space="preserve"> </w:t>
      </w:r>
      <w:r w:rsidRPr="002759EB">
        <w:rPr>
          <w:rStyle w:val="Emphasis"/>
        </w:rPr>
        <w:t>not only unnecessary</w:t>
      </w:r>
      <w:r w:rsidRPr="002759EB">
        <w:rPr>
          <w:sz w:val="16"/>
        </w:rPr>
        <w:t xml:space="preserve"> to protect consumer welfare given that the law of contracts is sufficient to provide optimal deterrence, 18 </w:t>
      </w:r>
      <w:r w:rsidRPr="002759EB">
        <w:rPr>
          <w:rStyle w:val="Emphasis"/>
        </w:rPr>
        <w:t>but</w:t>
      </w:r>
      <w:r w:rsidRPr="002759EB">
        <w:rPr>
          <w:sz w:val="16"/>
        </w:rPr>
        <w:t xml:space="preserve"> is likely to be </w:t>
      </w:r>
      <w:r w:rsidRPr="00FB4CA4">
        <w:rPr>
          <w:rStyle w:val="Emphasis"/>
          <w:highlight w:val="cyan"/>
        </w:rPr>
        <w:t>harmful</w:t>
      </w:r>
      <w:r w:rsidRPr="002759EB">
        <w:rPr>
          <w:sz w:val="16"/>
        </w:rPr>
        <w:t xml:space="preserve">.19 First, </w:t>
      </w:r>
      <w:r w:rsidRPr="002759EB">
        <w:rPr>
          <w:rStyle w:val="Emphasis"/>
        </w:rPr>
        <w:t xml:space="preserve">significant monetary </w:t>
      </w:r>
      <w:r w:rsidRPr="00FB4CA4">
        <w:rPr>
          <w:rStyle w:val="Emphasis"/>
          <w:highlight w:val="cyan"/>
        </w:rPr>
        <w:t>sanctions</w:t>
      </w:r>
      <w:r w:rsidRPr="002759EB">
        <w:rPr>
          <w:sz w:val="16"/>
        </w:rPr>
        <w:t xml:space="preserve"> are likely to </w:t>
      </w:r>
      <w:r w:rsidRPr="00FB4CA4">
        <w:rPr>
          <w:rStyle w:val="StyleUnderline"/>
          <w:highlight w:val="cyan"/>
        </w:rPr>
        <w:t>over-deter</w:t>
      </w:r>
      <w:r w:rsidRPr="002759EB">
        <w:rPr>
          <w:rStyle w:val="StyleUnderline"/>
        </w:rPr>
        <w:t xml:space="preserve"> procompetitive </w:t>
      </w:r>
      <w:r w:rsidRPr="00FB4CA4">
        <w:rPr>
          <w:rStyle w:val="StyleUnderline"/>
          <w:highlight w:val="cyan"/>
        </w:rPr>
        <w:t>participation</w:t>
      </w:r>
      <w:r w:rsidRPr="002759EB">
        <w:rPr>
          <w:sz w:val="16"/>
        </w:rPr>
        <w:t xml:space="preserve"> in SSOs; FRAND-encumbered SEP </w:t>
      </w:r>
      <w:r w:rsidRPr="00FB4CA4">
        <w:rPr>
          <w:rStyle w:val="StyleUnderline"/>
          <w:highlight w:val="cyan"/>
        </w:rPr>
        <w:t>holders need the</w:t>
      </w:r>
      <w:r w:rsidRPr="002759EB">
        <w:rPr>
          <w:rStyle w:val="StyleUnderline"/>
        </w:rPr>
        <w:t xml:space="preserve"> </w:t>
      </w:r>
      <w:r w:rsidRPr="002759EB">
        <w:rPr>
          <w:rStyle w:val="Emphasis"/>
        </w:rPr>
        <w:t xml:space="preserve">credible </w:t>
      </w:r>
      <w:r w:rsidRPr="00FB4CA4">
        <w:rPr>
          <w:rStyle w:val="Emphasis"/>
          <w:highlight w:val="cyan"/>
        </w:rPr>
        <w:t>threat</w:t>
      </w:r>
      <w:r w:rsidRPr="00FB4CA4">
        <w:rPr>
          <w:rStyle w:val="StyleUnderline"/>
          <w:highlight w:val="cyan"/>
        </w:rPr>
        <w:t xml:space="preserve"> of</w:t>
      </w:r>
      <w:r w:rsidRPr="002759EB">
        <w:rPr>
          <w:rStyle w:val="StyleUnderline"/>
        </w:rPr>
        <w:t xml:space="preserve"> an </w:t>
      </w:r>
      <w:r w:rsidRPr="00FB4CA4">
        <w:rPr>
          <w:rStyle w:val="StyleUnderline"/>
          <w:highlight w:val="cyan"/>
        </w:rPr>
        <w:t>injunction</w:t>
      </w:r>
      <w:r w:rsidRPr="002759EB">
        <w:rPr>
          <w:rStyle w:val="StyleUnderline"/>
        </w:rPr>
        <w:t xml:space="preserve"> if they are to </w:t>
      </w:r>
      <w:r w:rsidRPr="002759EB">
        <w:rPr>
          <w:rStyle w:val="Emphasis"/>
        </w:rPr>
        <w:t>recoup the value</w:t>
      </w:r>
      <w:r w:rsidRPr="002759EB">
        <w:rPr>
          <w:rStyle w:val="StyleUnderline"/>
        </w:rPr>
        <w:t xml:space="preserve"> added by their patents and have </w:t>
      </w:r>
      <w:r w:rsidRPr="002759EB">
        <w:rPr>
          <w:rStyle w:val="Emphasis"/>
        </w:rPr>
        <w:t>no other adequate remedy</w:t>
      </w:r>
      <w:r w:rsidRPr="002759EB">
        <w:rPr>
          <w:sz w:val="16"/>
        </w:rPr>
        <w:t xml:space="preserve"> against an infringing user. Indeed, </w:t>
      </w:r>
      <w:r w:rsidRPr="002759EB">
        <w:rPr>
          <w:rStyle w:val="Emphasis"/>
        </w:rPr>
        <w:t>excessive deterrence</w:t>
      </w:r>
      <w:r w:rsidRPr="002759EB">
        <w:rPr>
          <w:rStyle w:val="StyleUnderline"/>
        </w:rPr>
        <w:t xml:space="preserve"> is </w:t>
      </w:r>
      <w:r w:rsidRPr="002759EB">
        <w:rPr>
          <w:rStyle w:val="Emphasis"/>
        </w:rPr>
        <w:t>particularly likely</w:t>
      </w:r>
      <w:r w:rsidRPr="002759EB">
        <w:rPr>
          <w:rStyle w:val="StyleUnderline"/>
        </w:rPr>
        <w:t xml:space="preserve"> because</w:t>
      </w:r>
      <w:r w:rsidRPr="002759EB">
        <w:rPr>
          <w:sz w:val="16"/>
        </w:rPr>
        <w:t xml:space="preserve">, with liability turning upon whether the infringing user was truly a “willing licensee”20—a factual determination that may be far from clear in many cases—the outcome of </w:t>
      </w:r>
      <w:r w:rsidRPr="002759EB">
        <w:rPr>
          <w:rStyle w:val="StyleUnderline"/>
        </w:rPr>
        <w:t xml:space="preserve">an </w:t>
      </w:r>
      <w:r w:rsidRPr="00FB4CA4">
        <w:rPr>
          <w:rStyle w:val="StyleUnderline"/>
          <w:highlight w:val="cyan"/>
        </w:rPr>
        <w:t>antitrust</w:t>
      </w:r>
      <w:r w:rsidRPr="002759EB">
        <w:rPr>
          <w:rStyle w:val="StyleUnderline"/>
        </w:rPr>
        <w:t xml:space="preserve"> case </w:t>
      </w:r>
      <w:r w:rsidRPr="00FB4CA4">
        <w:rPr>
          <w:rStyle w:val="StyleUnderline"/>
          <w:highlight w:val="cyan"/>
        </w:rPr>
        <w:t>will</w:t>
      </w:r>
      <w:r w:rsidRPr="002759EB">
        <w:rPr>
          <w:rStyle w:val="StyleUnderline"/>
        </w:rPr>
        <w:t xml:space="preserve"> </w:t>
      </w:r>
      <w:r w:rsidRPr="002759EB">
        <w:rPr>
          <w:rStyle w:val="Emphasis"/>
        </w:rPr>
        <w:t xml:space="preserve">necessarily </w:t>
      </w:r>
      <w:r w:rsidRPr="00FB4CA4">
        <w:rPr>
          <w:rStyle w:val="Emphasis"/>
          <w:highlight w:val="cyan"/>
        </w:rPr>
        <w:t>be uncertain</w:t>
      </w:r>
      <w:r w:rsidRPr="002759EB">
        <w:rPr>
          <w:sz w:val="16"/>
        </w:rPr>
        <w:t xml:space="preserve">. The prospect of penalizing a FRAND-encumbered SEP holder for seeking injunctive relief diminishes the value of its patents and hence reduces its incentive to innovate. </w:t>
      </w:r>
    </w:p>
    <w:p w14:paraId="28B3E1EC" w14:textId="77777777" w:rsidR="007F3AA1" w:rsidRPr="002759EB" w:rsidRDefault="007F3AA1" w:rsidP="007F3AA1">
      <w:pPr>
        <w:rPr>
          <w:sz w:val="16"/>
        </w:rPr>
      </w:pPr>
      <w:r w:rsidRPr="002759EB">
        <w:rPr>
          <w:sz w:val="16"/>
        </w:rPr>
        <w:t xml:space="preserve">Second, </w:t>
      </w:r>
      <w:r w:rsidRPr="002759EB">
        <w:rPr>
          <w:rStyle w:val="StyleUnderline"/>
        </w:rPr>
        <w:t xml:space="preserve">the prospect of </w:t>
      </w:r>
      <w:r w:rsidRPr="002759EB">
        <w:rPr>
          <w:rStyle w:val="Emphasis"/>
        </w:rPr>
        <w:t>antitrust liability</w:t>
      </w:r>
      <w:r w:rsidRPr="002759EB">
        <w:rPr>
          <w:sz w:val="16"/>
        </w:rPr>
        <w:t xml:space="preserve"> for a patentee seeking injunctive relief </w:t>
      </w:r>
      <w:r w:rsidRPr="002759EB">
        <w:rPr>
          <w:rStyle w:val="StyleUnderline"/>
        </w:rPr>
        <w:t xml:space="preserve">would enable an infringing user to negotiate in </w:t>
      </w:r>
      <w:r w:rsidRPr="002759EB">
        <w:rPr>
          <w:rStyle w:val="Emphasis"/>
        </w:rPr>
        <w:t>bad faith</w:t>
      </w:r>
      <w:r w:rsidRPr="002759EB">
        <w:rPr>
          <w:rStyle w:val="StyleUnderline"/>
        </w:rPr>
        <w:t>, knowing its exposure is capped at the FRAND royalty</w:t>
      </w:r>
      <w:r w:rsidRPr="002759EB">
        <w:rPr>
          <w:sz w:val="16"/>
        </w:rPr>
        <w:t xml:space="preserve"> rate; in this way, </w:t>
      </w:r>
      <w:r w:rsidRPr="002759EB">
        <w:rPr>
          <w:rStyle w:val="Emphasis"/>
        </w:rPr>
        <w:t>an unscrupulous or a judgment-proof infringing user</w:t>
      </w:r>
      <w:r w:rsidRPr="002759EB">
        <w:rPr>
          <w:rStyle w:val="StyleUnderline"/>
        </w:rPr>
        <w:t xml:space="preserve"> can force the SEP holder to take a below-FRAND rate</w:t>
      </w:r>
      <w:r w:rsidRPr="002759EB">
        <w:rPr>
          <w:sz w:val="16"/>
        </w:rPr>
        <w:t xml:space="preserve">. Indeed, when the worst penalty an SEP infringer faces is not an injunction but merely paying, after a neutral adjudication, the FRAND royalty that it should have agreed to pay when first asked, then reverse holdup and holdout give implementers a profitable way to defer payment—or if they are judgment proof, to avoid payment altogether— and puts SEP holders at a disadvantage that reduces the rewards from, and can only discourage innovation and participation in, standard setting.21 </w:t>
      </w:r>
    </w:p>
    <w:p w14:paraId="17EEE8D0" w14:textId="77777777" w:rsidR="007F3AA1" w:rsidRPr="002759EB" w:rsidRDefault="007F3AA1" w:rsidP="007F3AA1">
      <w:pPr>
        <w:rPr>
          <w:sz w:val="16"/>
        </w:rPr>
      </w:pPr>
      <w:r w:rsidRPr="002759EB">
        <w:rPr>
          <w:sz w:val="16"/>
        </w:rPr>
        <w:t xml:space="preserve">Third, </w:t>
      </w:r>
      <w:r w:rsidRPr="002759EB">
        <w:rPr>
          <w:rStyle w:val="StyleUnderline"/>
        </w:rPr>
        <w:t>antitrust liability</w:t>
      </w:r>
      <w:r w:rsidRPr="002759EB">
        <w:rPr>
          <w:sz w:val="16"/>
        </w:rPr>
        <w:t xml:space="preserve"> is likely to </w:t>
      </w:r>
      <w:r w:rsidRPr="002759EB">
        <w:rPr>
          <w:rStyle w:val="StyleUnderline"/>
        </w:rPr>
        <w:t>deter patent holders from contributing their technology to an SSO</w:t>
      </w:r>
      <w:r w:rsidRPr="002759EB">
        <w:rPr>
          <w:sz w:val="16"/>
        </w:rPr>
        <w:t xml:space="preserve"> under FRAND terms </w:t>
      </w:r>
      <w:r w:rsidRPr="002759EB">
        <w:rPr>
          <w:rStyle w:val="StyleUnderline"/>
        </w:rPr>
        <w:t xml:space="preserve">if doing so will require them to forfeit their right to protect their </w:t>
      </w:r>
      <w:r w:rsidRPr="002759EB">
        <w:rPr>
          <w:rStyle w:val="Emphasis"/>
        </w:rPr>
        <w:t>intellectual property</w:t>
      </w:r>
      <w:r w:rsidRPr="002759EB">
        <w:rPr>
          <w:rStyle w:val="StyleUnderline"/>
        </w:rPr>
        <w:t xml:space="preserve"> by seeking an </w:t>
      </w:r>
      <w:r w:rsidRPr="002759EB">
        <w:rPr>
          <w:rStyle w:val="Emphasis"/>
        </w:rPr>
        <w:t>injunction</w:t>
      </w:r>
      <w:r w:rsidRPr="002759EB">
        <w:rPr>
          <w:rStyle w:val="StyleUnderline"/>
        </w:rPr>
        <w:t xml:space="preserve"> against infringing users. </w:t>
      </w:r>
      <w:r w:rsidRPr="00FB4CA4">
        <w:rPr>
          <w:rStyle w:val="StyleUnderline"/>
          <w:highlight w:val="cyan"/>
        </w:rPr>
        <w:t>These possibilities</w:t>
      </w:r>
      <w:r w:rsidRPr="002759EB">
        <w:rPr>
          <w:sz w:val="16"/>
        </w:rPr>
        <w:t xml:space="preserve">, far from protecting the public interest in competition and innovation, </w:t>
      </w:r>
      <w:proofErr w:type="gramStart"/>
      <w:r w:rsidRPr="002759EB">
        <w:rPr>
          <w:rStyle w:val="Emphasis"/>
        </w:rPr>
        <w:t xml:space="preserve">actually </w:t>
      </w:r>
      <w:r w:rsidRPr="00FB4CA4">
        <w:rPr>
          <w:rStyle w:val="Emphasis"/>
          <w:highlight w:val="cyan"/>
        </w:rPr>
        <w:t>threaten</w:t>
      </w:r>
      <w:proofErr w:type="gramEnd"/>
      <w:r w:rsidRPr="002759EB">
        <w:rPr>
          <w:sz w:val="16"/>
        </w:rPr>
        <w:t xml:space="preserve"> to reduce the gains from </w:t>
      </w:r>
      <w:r w:rsidRPr="00FB4CA4">
        <w:rPr>
          <w:rStyle w:val="Emphasis"/>
          <w:highlight w:val="cyan"/>
        </w:rPr>
        <w:t>innovation</w:t>
      </w:r>
      <w:r w:rsidRPr="002759EB">
        <w:rPr>
          <w:rStyle w:val="Emphasis"/>
        </w:rPr>
        <w:t xml:space="preserve"> and standardization</w:t>
      </w:r>
      <w:r w:rsidRPr="002759EB">
        <w:rPr>
          <w:sz w:val="16"/>
        </w:rPr>
        <w:t>.</w:t>
      </w:r>
      <w:r>
        <w:rPr>
          <w:sz w:val="16"/>
        </w:rPr>
        <w:t xml:space="preserve"> </w:t>
      </w:r>
      <w:r w:rsidRPr="002759EB">
        <w:rPr>
          <w:sz w:val="16"/>
        </w:rPr>
        <w:t xml:space="preserve">V. CONCLUSION </w:t>
      </w:r>
    </w:p>
    <w:p w14:paraId="43663161" w14:textId="77777777" w:rsidR="007F3AA1" w:rsidRDefault="007F3AA1" w:rsidP="007F3AA1">
      <w:pPr>
        <w:rPr>
          <w:sz w:val="16"/>
        </w:rPr>
      </w:pPr>
      <w:r w:rsidRPr="002759EB">
        <w:rPr>
          <w:sz w:val="16"/>
        </w:rPr>
        <w:t xml:space="preserve">The </w:t>
      </w:r>
      <w:r w:rsidRPr="00FB4CA4">
        <w:rPr>
          <w:rStyle w:val="Emphasis"/>
          <w:highlight w:val="cyan"/>
        </w:rPr>
        <w:t>new</w:t>
      </w:r>
      <w:r w:rsidRPr="002759EB">
        <w:rPr>
          <w:rStyle w:val="Emphasis"/>
        </w:rPr>
        <w:t xml:space="preserve"> antitrust </w:t>
      </w:r>
      <w:r w:rsidRPr="00FB4CA4">
        <w:rPr>
          <w:rStyle w:val="Emphasis"/>
          <w:highlight w:val="cyan"/>
        </w:rPr>
        <w:t>rules</w:t>
      </w:r>
      <w:r w:rsidRPr="00FB4CA4">
        <w:rPr>
          <w:rStyle w:val="StyleUnderline"/>
          <w:highlight w:val="cyan"/>
        </w:rPr>
        <w:t xml:space="preserve"> are</w:t>
      </w:r>
      <w:r w:rsidRPr="002759EB">
        <w:rPr>
          <w:rStyle w:val="StyleUnderline"/>
        </w:rPr>
        <w:t xml:space="preserve"> troubling </w:t>
      </w:r>
      <w:r w:rsidRPr="002759EB">
        <w:rPr>
          <w:rStyle w:val="Emphasis"/>
        </w:rPr>
        <w:t>not only because</w:t>
      </w:r>
      <w:r w:rsidRPr="002759EB">
        <w:rPr>
          <w:rStyle w:val="StyleUnderline"/>
        </w:rPr>
        <w:t xml:space="preserve"> they are </w:t>
      </w:r>
      <w:r w:rsidRPr="002759EB">
        <w:rPr>
          <w:rStyle w:val="Emphasis"/>
        </w:rPr>
        <w:t xml:space="preserve">wholly </w:t>
      </w:r>
      <w:r w:rsidRPr="00FB4CA4">
        <w:rPr>
          <w:rStyle w:val="Emphasis"/>
          <w:highlight w:val="cyan"/>
        </w:rPr>
        <w:t>unsupported</w:t>
      </w:r>
      <w:r w:rsidRPr="00FB4CA4">
        <w:rPr>
          <w:rStyle w:val="StyleUnderline"/>
          <w:highlight w:val="cyan"/>
        </w:rPr>
        <w:t xml:space="preserve"> by </w:t>
      </w:r>
      <w:r w:rsidRPr="00FB4CA4">
        <w:rPr>
          <w:rStyle w:val="Emphasis"/>
          <w:highlight w:val="cyan"/>
        </w:rPr>
        <w:t>empirical ev</w:t>
      </w:r>
      <w:r w:rsidRPr="002759EB">
        <w:rPr>
          <w:rStyle w:val="Emphasis"/>
        </w:rPr>
        <w:t>idence</w:t>
      </w:r>
      <w:r w:rsidRPr="002759EB">
        <w:rPr>
          <w:sz w:val="16"/>
        </w:rPr>
        <w:t xml:space="preserve">, but also </w:t>
      </w:r>
      <w:r w:rsidRPr="002759EB">
        <w:rPr>
          <w:rStyle w:val="StyleUnderline"/>
        </w:rPr>
        <w:t xml:space="preserve">because </w:t>
      </w:r>
      <w:r w:rsidRPr="00FB4CA4">
        <w:rPr>
          <w:rStyle w:val="StyleUnderline"/>
          <w:highlight w:val="cyan"/>
        </w:rPr>
        <w:t>they</w:t>
      </w:r>
      <w:r w:rsidRPr="002759EB">
        <w:rPr>
          <w:rStyle w:val="StyleUnderline"/>
        </w:rPr>
        <w:t xml:space="preserve"> threaten to </w:t>
      </w:r>
      <w:r w:rsidRPr="00FB4CA4">
        <w:rPr>
          <w:rStyle w:val="StyleUnderline"/>
          <w:highlight w:val="cyan"/>
        </w:rPr>
        <w:t>deter</w:t>
      </w:r>
      <w:r w:rsidRPr="002759EB">
        <w:rPr>
          <w:rStyle w:val="StyleUnderline"/>
        </w:rPr>
        <w:t xml:space="preserve"> participation </w:t>
      </w:r>
      <w:r w:rsidRPr="00FB4CA4">
        <w:rPr>
          <w:rStyle w:val="StyleUnderline"/>
          <w:highlight w:val="cyan"/>
        </w:rPr>
        <w:t xml:space="preserve">in </w:t>
      </w:r>
      <w:r w:rsidRPr="00FB4CA4">
        <w:rPr>
          <w:rStyle w:val="Emphasis"/>
          <w:highlight w:val="cyan"/>
        </w:rPr>
        <w:t>standard setting</w:t>
      </w:r>
      <w:r w:rsidRPr="002759EB">
        <w:rPr>
          <w:rStyle w:val="StyleUnderline"/>
        </w:rPr>
        <w:t xml:space="preserve"> and reduce the incentive to innovate. </w:t>
      </w:r>
      <w:r w:rsidRPr="00FB4CA4">
        <w:rPr>
          <w:rStyle w:val="StyleUnderline"/>
          <w:highlight w:val="cyan"/>
        </w:rPr>
        <w:t>Antitrust</w:t>
      </w:r>
      <w:r w:rsidRPr="002759EB">
        <w:rPr>
          <w:rStyle w:val="StyleUnderline"/>
        </w:rPr>
        <w:t xml:space="preserve"> enforcers</w:t>
      </w:r>
      <w:r w:rsidRPr="002759EB">
        <w:rPr>
          <w:sz w:val="16"/>
        </w:rPr>
        <w:t xml:space="preserve"> around the globe </w:t>
      </w:r>
      <w:r w:rsidRPr="002759EB">
        <w:rPr>
          <w:rStyle w:val="StyleUnderline"/>
        </w:rPr>
        <w:t xml:space="preserve">should be </w:t>
      </w:r>
      <w:r w:rsidRPr="002759EB">
        <w:rPr>
          <w:rStyle w:val="Emphasis"/>
        </w:rPr>
        <w:t>wary</w:t>
      </w:r>
      <w:r w:rsidRPr="002759EB">
        <w:rPr>
          <w:rStyle w:val="StyleUnderline"/>
        </w:rPr>
        <w:t xml:space="preserve"> of </w:t>
      </w:r>
      <w:r w:rsidRPr="00FB4CA4">
        <w:rPr>
          <w:rStyle w:val="StyleUnderline"/>
          <w:highlight w:val="cyan"/>
        </w:rPr>
        <w:t>upset</w:t>
      </w:r>
      <w:r w:rsidRPr="002759EB">
        <w:rPr>
          <w:rStyle w:val="StyleUnderline"/>
        </w:rPr>
        <w:t xml:space="preserve">ting </w:t>
      </w:r>
      <w:r w:rsidRPr="00FB4CA4">
        <w:rPr>
          <w:rStyle w:val="StyleUnderline"/>
          <w:highlight w:val="cyan"/>
        </w:rPr>
        <w:t>the</w:t>
      </w:r>
      <w:r w:rsidRPr="002759EB">
        <w:rPr>
          <w:rStyle w:val="StyleUnderline"/>
        </w:rPr>
        <w:t xml:space="preserve"> </w:t>
      </w:r>
      <w:r w:rsidRPr="002759EB">
        <w:rPr>
          <w:rStyle w:val="Emphasis"/>
        </w:rPr>
        <w:t xml:space="preserve">carefully </w:t>
      </w:r>
      <w:r w:rsidRPr="00FB4CA4">
        <w:rPr>
          <w:rStyle w:val="Emphasis"/>
          <w:highlight w:val="cyan"/>
        </w:rPr>
        <w:t>balanced</w:t>
      </w:r>
      <w:r w:rsidRPr="002759EB">
        <w:rPr>
          <w:sz w:val="16"/>
        </w:rPr>
        <w:t xml:space="preserve"> FRAND-</w:t>
      </w:r>
      <w:proofErr w:type="gramStart"/>
      <w:r w:rsidRPr="00FB4CA4">
        <w:rPr>
          <w:rStyle w:val="Emphasis"/>
          <w:highlight w:val="cyan"/>
        </w:rPr>
        <w:t>ecosystem</w:t>
      </w:r>
      <w:r w:rsidRPr="002759EB">
        <w:rPr>
          <w:rStyle w:val="StyleUnderline"/>
        </w:rPr>
        <w:t>, and</w:t>
      </w:r>
      <w:proofErr w:type="gramEnd"/>
      <w:r w:rsidRPr="002759EB">
        <w:rPr>
          <w:sz w:val="16"/>
        </w:rPr>
        <w:t xml:space="preserve"> should </w:t>
      </w:r>
      <w:r w:rsidRPr="00FB4CA4">
        <w:rPr>
          <w:rStyle w:val="StyleUnderline"/>
          <w:highlight w:val="cyan"/>
        </w:rPr>
        <w:t>consider the</w:t>
      </w:r>
      <w:r w:rsidRPr="002759EB">
        <w:rPr>
          <w:rStyle w:val="StyleUnderline"/>
        </w:rPr>
        <w:t xml:space="preserve"> </w:t>
      </w:r>
      <w:r w:rsidRPr="002759EB">
        <w:rPr>
          <w:rStyle w:val="Emphasis"/>
        </w:rPr>
        <w:t xml:space="preserve">unintended </w:t>
      </w:r>
      <w:r w:rsidRPr="00FB4CA4">
        <w:rPr>
          <w:rStyle w:val="Emphasis"/>
          <w:highlight w:val="cyan"/>
        </w:rPr>
        <w:t>consequences</w:t>
      </w:r>
      <w:r w:rsidRPr="00FB4CA4">
        <w:rPr>
          <w:rStyle w:val="StyleUnderline"/>
          <w:highlight w:val="cyan"/>
        </w:rPr>
        <w:t xml:space="preserve"> of their</w:t>
      </w:r>
      <w:r w:rsidRPr="002759EB">
        <w:rPr>
          <w:rStyle w:val="StyleUnderline"/>
        </w:rPr>
        <w:t xml:space="preserve"> </w:t>
      </w:r>
      <w:r w:rsidRPr="002759EB">
        <w:rPr>
          <w:rStyle w:val="Emphasis"/>
        </w:rPr>
        <w:t xml:space="preserve">proposed </w:t>
      </w:r>
      <w:r w:rsidRPr="00FB4CA4">
        <w:rPr>
          <w:rStyle w:val="Emphasis"/>
          <w:highlight w:val="cyan"/>
        </w:rPr>
        <w:t>solution</w:t>
      </w:r>
      <w:r w:rsidRPr="00FB4CA4">
        <w:rPr>
          <w:rStyle w:val="StyleUnderline"/>
          <w:highlight w:val="cyan"/>
        </w:rPr>
        <w:t xml:space="preserve"> to the</w:t>
      </w:r>
      <w:r w:rsidRPr="002759EB">
        <w:rPr>
          <w:rStyle w:val="StyleUnderline"/>
        </w:rPr>
        <w:t xml:space="preserve"> </w:t>
      </w:r>
      <w:r w:rsidRPr="002759EB">
        <w:rPr>
          <w:rStyle w:val="Emphasis"/>
        </w:rPr>
        <w:t xml:space="preserve">largely </w:t>
      </w:r>
      <w:r w:rsidRPr="00FB4CA4">
        <w:rPr>
          <w:rStyle w:val="Emphasis"/>
          <w:highlight w:val="cyan"/>
        </w:rPr>
        <w:t>theoretical problem</w:t>
      </w:r>
      <w:r w:rsidRPr="00FB4CA4">
        <w:rPr>
          <w:rStyle w:val="StyleUnderline"/>
          <w:highlight w:val="cyan"/>
        </w:rPr>
        <w:t xml:space="preserve"> of</w:t>
      </w:r>
      <w:r w:rsidRPr="002759EB">
        <w:rPr>
          <w:rStyle w:val="StyleUnderline"/>
        </w:rPr>
        <w:t xml:space="preserve"> patent </w:t>
      </w:r>
      <w:r w:rsidRPr="00FB4CA4">
        <w:rPr>
          <w:rStyle w:val="StyleUnderline"/>
          <w:highlight w:val="cyan"/>
        </w:rPr>
        <w:t>holdup</w:t>
      </w:r>
      <w:r w:rsidRPr="002759EB">
        <w:rPr>
          <w:sz w:val="16"/>
        </w:rPr>
        <w:t>.</w:t>
      </w:r>
    </w:p>
    <w:p w14:paraId="42812A75" w14:textId="77777777" w:rsidR="007F3AA1" w:rsidRDefault="007F3AA1" w:rsidP="007F3AA1">
      <w:pPr>
        <w:pStyle w:val="Heading3"/>
      </w:pPr>
      <w:r>
        <w:t>Advantage 2</w:t>
      </w:r>
    </w:p>
    <w:p w14:paraId="7046AAA2" w14:textId="77777777" w:rsidR="007F3AA1" w:rsidRPr="00755785" w:rsidRDefault="007F3AA1" w:rsidP="007F3AA1">
      <w:pPr>
        <w:pStyle w:val="Heading4"/>
        <w:rPr>
          <w:rFonts w:asciiTheme="minorHAnsi" w:hAnsiTheme="minorHAnsi" w:cstheme="minorHAnsi"/>
        </w:rPr>
      </w:pPr>
      <w:r w:rsidRPr="00755785">
        <w:rPr>
          <w:rFonts w:asciiTheme="minorHAnsi" w:hAnsiTheme="minorHAnsi" w:cstheme="minorHAnsi"/>
        </w:rPr>
        <w:t xml:space="preserve">No </w:t>
      </w:r>
      <w:r>
        <w:rPr>
          <w:rFonts w:asciiTheme="minorHAnsi" w:hAnsiTheme="minorHAnsi" w:cstheme="minorHAnsi"/>
        </w:rPr>
        <w:t>c</w:t>
      </w:r>
      <w:r w:rsidRPr="00755785">
        <w:rPr>
          <w:rFonts w:asciiTheme="minorHAnsi" w:hAnsiTheme="minorHAnsi" w:cstheme="minorHAnsi"/>
        </w:rPr>
        <w:t>yber impact</w:t>
      </w:r>
    </w:p>
    <w:p w14:paraId="620D0AC7" w14:textId="77777777" w:rsidR="007F3AA1" w:rsidRPr="00755785" w:rsidRDefault="007F3AA1" w:rsidP="007F3AA1">
      <w:pPr>
        <w:rPr>
          <w:rFonts w:asciiTheme="minorHAnsi" w:hAnsiTheme="minorHAnsi" w:cstheme="minorHAnsi"/>
        </w:rPr>
      </w:pPr>
      <w:r w:rsidRPr="00755785">
        <w:rPr>
          <w:rStyle w:val="Style13ptBold"/>
          <w:rFonts w:asciiTheme="minorHAnsi" w:hAnsiTheme="minorHAnsi" w:cstheme="minorHAnsi"/>
        </w:rPr>
        <w:t>Lewis 20</w:t>
      </w:r>
      <w:proofErr w:type="gramStart"/>
      <w:r w:rsidRPr="00755785">
        <w:rPr>
          <w:rFonts w:asciiTheme="minorHAnsi" w:hAnsiTheme="minorHAnsi" w:cstheme="minorHAnsi"/>
        </w:rPr>
        <w:t>—(</w:t>
      </w:r>
      <w:proofErr w:type="gramEnd"/>
      <w:r w:rsidRPr="00755785">
        <w:rPr>
          <w:rFonts w:asciiTheme="minorHAnsi" w:hAnsiTheme="minorHAnsi" w:cstheme="minorHAnsi"/>
        </w:rP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29634CEF" w14:textId="77777777" w:rsidR="007F3AA1" w:rsidRPr="00755785" w:rsidRDefault="007F3AA1" w:rsidP="007F3AA1">
      <w:pPr>
        <w:rPr>
          <w:rFonts w:asciiTheme="minorHAnsi" w:hAnsiTheme="minorHAnsi" w:cstheme="minorHAnsi"/>
          <w:sz w:val="12"/>
        </w:rPr>
      </w:pPr>
      <w:r w:rsidRPr="00755785">
        <w:rPr>
          <w:rFonts w:asciiTheme="minorHAnsi" w:hAnsiTheme="minorHAnsi" w:cstheme="minorHAnsi"/>
          <w:sz w:val="12"/>
        </w:rPr>
        <w:t xml:space="preserve">A </w:t>
      </w:r>
      <w:r w:rsidRPr="00755785">
        <w:rPr>
          <w:rStyle w:val="Emphasis"/>
          <w:rFonts w:asciiTheme="minorHAnsi" w:hAnsiTheme="minorHAnsi" w:cstheme="minorHAnsi"/>
          <w:highlight w:val="cyan"/>
        </w:rPr>
        <w:t>catastrophic cyberattack</w:t>
      </w:r>
      <w:r w:rsidRPr="00755785">
        <w:rPr>
          <w:rStyle w:val="StyleUnderline"/>
          <w:rFonts w:asciiTheme="minorHAnsi" w:hAnsiTheme="minorHAnsi" w:cstheme="minorHAnsi"/>
          <w:highlight w:val="cyan"/>
        </w:rPr>
        <w:t xml:space="preserve"> </w:t>
      </w:r>
      <w:r w:rsidRPr="00755785">
        <w:rPr>
          <w:rStyle w:val="StyleUnderline"/>
          <w:rFonts w:asciiTheme="minorHAnsi" w:hAnsiTheme="minorHAnsi" w:cstheme="minorHAnsi"/>
        </w:rPr>
        <w:t>was</w:t>
      </w:r>
      <w:r w:rsidRPr="00755785">
        <w:rPr>
          <w:rFonts w:asciiTheme="minorHAnsi" w:hAnsiTheme="minorHAnsi" w:cstheme="minorHAnsi"/>
          <w:sz w:val="12"/>
        </w:rPr>
        <w:t xml:space="preserve"> first </w:t>
      </w:r>
      <w:r w:rsidRPr="00755785">
        <w:rPr>
          <w:rStyle w:val="StyleUnderline"/>
          <w:rFonts w:asciiTheme="minorHAnsi" w:hAnsiTheme="minorHAnsi" w:cstheme="minorHAnsi"/>
        </w:rPr>
        <w:t>predicted in the</w:t>
      </w:r>
      <w:r w:rsidRPr="00755785">
        <w:rPr>
          <w:rStyle w:val="Style13ptBold"/>
          <w:rFonts w:asciiTheme="minorHAnsi" w:hAnsiTheme="minorHAnsi" w:cstheme="minorHAnsi"/>
        </w:rPr>
        <w:t xml:space="preserve"> </w:t>
      </w:r>
      <w:r w:rsidRPr="00755785">
        <w:rPr>
          <w:rStyle w:val="StyleUnderline"/>
          <w:rFonts w:asciiTheme="minorHAnsi" w:hAnsiTheme="minorHAnsi" w:cstheme="minorHAnsi"/>
        </w:rPr>
        <w:t>mid-19</w:t>
      </w:r>
      <w:r w:rsidRPr="00755785">
        <w:rPr>
          <w:rStyle w:val="Emphasis"/>
          <w:rFonts w:asciiTheme="minorHAnsi" w:hAnsiTheme="minorHAnsi" w:cstheme="minorHAnsi"/>
        </w:rPr>
        <w:t>90s</w:t>
      </w:r>
      <w:r w:rsidRPr="00755785">
        <w:rPr>
          <w:rStyle w:val="StyleUnderline"/>
          <w:rFonts w:asciiTheme="minorHAnsi" w:hAnsiTheme="minorHAnsi" w:cstheme="minorHAnsi"/>
        </w:rPr>
        <w:t>. Since then, predictions</w:t>
      </w:r>
      <w:r w:rsidRPr="00755785">
        <w:rPr>
          <w:rFonts w:asciiTheme="minorHAnsi" w:hAnsiTheme="minorHAnsi" w:cstheme="minorHAnsi"/>
          <w:sz w:val="12"/>
        </w:rPr>
        <w:t xml:space="preserve"> of a catastrophe </w:t>
      </w:r>
      <w:r w:rsidRPr="00755785">
        <w:rPr>
          <w:rStyle w:val="StyleUnderline"/>
          <w:rFonts w:asciiTheme="minorHAnsi" w:hAnsiTheme="minorHAnsi" w:cstheme="minorHAnsi"/>
        </w:rPr>
        <w:t xml:space="preserve">have appeared </w:t>
      </w:r>
      <w:r w:rsidRPr="00755785">
        <w:rPr>
          <w:rStyle w:val="Emphasis"/>
          <w:rFonts w:asciiTheme="minorHAnsi" w:hAnsiTheme="minorHAnsi" w:cstheme="minorHAnsi"/>
        </w:rPr>
        <w:t>regularly</w:t>
      </w:r>
      <w:r w:rsidRPr="00755785">
        <w:rPr>
          <w:rFonts w:asciiTheme="minorHAnsi" w:hAnsiTheme="minorHAnsi" w:cstheme="minorHAnsi"/>
          <w:sz w:val="12"/>
        </w:rPr>
        <w:t xml:space="preserve"> and have entered the popular consciousness</w:t>
      </w:r>
      <w:r w:rsidRPr="00755785">
        <w:rPr>
          <w:rStyle w:val="StyleUnderline"/>
          <w:rFonts w:asciiTheme="minorHAnsi" w:hAnsiTheme="minorHAnsi" w:cstheme="minorHAnsi"/>
        </w:rPr>
        <w:t xml:space="preserve">. </w:t>
      </w:r>
      <w:r w:rsidRPr="00755785">
        <w:rPr>
          <w:rFonts w:asciiTheme="minorHAnsi" w:hAnsiTheme="minorHAnsi" w:cstheme="minorHAnsi"/>
          <w:sz w:val="12"/>
        </w:rPr>
        <w:t xml:space="preserve">As a trope, a cyber catastrophe captures our imagination, but as analysis, </w:t>
      </w:r>
      <w:r w:rsidRPr="00755785">
        <w:rPr>
          <w:rStyle w:val="StyleUnderline"/>
          <w:rFonts w:asciiTheme="minorHAnsi" w:hAnsiTheme="minorHAnsi" w:cstheme="minorHAnsi"/>
        </w:rPr>
        <w:t xml:space="preserve">it </w:t>
      </w:r>
      <w:r w:rsidRPr="00755785">
        <w:rPr>
          <w:rStyle w:val="StyleUnderline"/>
          <w:rFonts w:asciiTheme="minorHAnsi" w:hAnsiTheme="minorHAnsi" w:cstheme="minorHAnsi"/>
          <w:highlight w:val="cyan"/>
        </w:rPr>
        <w:t xml:space="preserve">remains </w:t>
      </w:r>
      <w:r w:rsidRPr="00755785">
        <w:rPr>
          <w:rStyle w:val="Emphasis"/>
          <w:rFonts w:asciiTheme="minorHAnsi" w:hAnsiTheme="minorHAnsi" w:cstheme="minorHAnsi"/>
          <w:sz w:val="28"/>
          <w:szCs w:val="28"/>
        </w:rPr>
        <w:t xml:space="preserve">entirely </w:t>
      </w:r>
      <w:r w:rsidRPr="00755785">
        <w:rPr>
          <w:rStyle w:val="Emphasis"/>
          <w:rFonts w:asciiTheme="minorHAnsi" w:hAnsiTheme="minorHAnsi" w:cstheme="minorHAnsi"/>
          <w:sz w:val="28"/>
          <w:szCs w:val="28"/>
          <w:highlight w:val="cyan"/>
        </w:rPr>
        <w:t>imaginary</w:t>
      </w:r>
      <w:r w:rsidRPr="00755785">
        <w:rPr>
          <w:rStyle w:val="StyleUnderline"/>
          <w:rFonts w:asciiTheme="minorHAnsi" w:hAnsiTheme="minorHAnsi" w:cstheme="minorHAnsi"/>
        </w:rPr>
        <w:t xml:space="preserve"> and is of dubious value as a basis for policymaking</w:t>
      </w:r>
      <w:r w:rsidRPr="00755785">
        <w:rPr>
          <w:rStyle w:val="StyleUnderline"/>
          <w:rFonts w:asciiTheme="minorHAnsi" w:hAnsiTheme="minorHAnsi" w:cstheme="minorHAnsi"/>
          <w:highlight w:val="cyan"/>
        </w:rPr>
        <w:t>.</w:t>
      </w:r>
      <w:r w:rsidRPr="00755785">
        <w:rPr>
          <w:rStyle w:val="StyleUnderline"/>
          <w:rFonts w:asciiTheme="minorHAnsi" w:hAnsiTheme="minorHAnsi" w:cstheme="minorHAnsi"/>
        </w:rPr>
        <w:t xml:space="preserve"> </w:t>
      </w:r>
      <w:r w:rsidRPr="00755785">
        <w:rPr>
          <w:rFonts w:asciiTheme="minorHAnsi" w:hAnsiTheme="minorHAnsi" w:cstheme="minorHAnsi"/>
          <w:sz w:val="12"/>
        </w:rPr>
        <w:t xml:space="preserve">There has never been a catastrophic cyberattack. To qualify as </w:t>
      </w:r>
      <w:r w:rsidRPr="00755785">
        <w:rPr>
          <w:rStyle w:val="StyleUnderline"/>
          <w:rFonts w:asciiTheme="minorHAnsi" w:hAnsiTheme="minorHAnsi" w:cstheme="minorHAnsi"/>
        </w:rPr>
        <w:t xml:space="preserve">a </w:t>
      </w:r>
      <w:r w:rsidRPr="00755785">
        <w:rPr>
          <w:rStyle w:val="StyleUnderline"/>
          <w:rFonts w:asciiTheme="minorHAnsi" w:hAnsiTheme="minorHAnsi" w:cstheme="minorHAnsi"/>
          <w:highlight w:val="cyan"/>
        </w:rPr>
        <w:t>catastrophe</w:t>
      </w:r>
      <w:r w:rsidRPr="00755785">
        <w:rPr>
          <w:rFonts w:asciiTheme="minorHAnsi" w:hAnsiTheme="minorHAnsi" w:cstheme="minorHAnsi"/>
          <w:sz w:val="12"/>
        </w:rPr>
        <w:t xml:space="preserve">, an event </w:t>
      </w:r>
      <w:r w:rsidRPr="00755785">
        <w:rPr>
          <w:rStyle w:val="StyleUnderline"/>
          <w:rFonts w:asciiTheme="minorHAnsi" w:hAnsiTheme="minorHAnsi" w:cstheme="minorHAnsi"/>
          <w:highlight w:val="cyan"/>
        </w:rPr>
        <w:t xml:space="preserve">must produce </w:t>
      </w:r>
      <w:r w:rsidRPr="00755785">
        <w:rPr>
          <w:rStyle w:val="Emphasis"/>
          <w:rFonts w:asciiTheme="minorHAnsi" w:hAnsiTheme="minorHAnsi" w:cstheme="minorHAnsi"/>
        </w:rPr>
        <w:t xml:space="preserve">damaging </w:t>
      </w:r>
      <w:r w:rsidRPr="00755785">
        <w:rPr>
          <w:rStyle w:val="Emphasis"/>
          <w:rFonts w:asciiTheme="minorHAnsi" w:hAnsiTheme="minorHAnsi" w:cstheme="minorHAnsi"/>
          <w:highlight w:val="cyan"/>
        </w:rPr>
        <w:t xml:space="preserve">mass </w:t>
      </w:r>
      <w:r w:rsidRPr="00755785">
        <w:rPr>
          <w:rStyle w:val="Emphasis"/>
          <w:rFonts w:asciiTheme="minorHAnsi" w:hAnsiTheme="minorHAnsi" w:cstheme="minorHAnsi"/>
        </w:rPr>
        <w:t>effect</w:t>
      </w:r>
      <w:r w:rsidRPr="00755785">
        <w:rPr>
          <w:rStyle w:val="StyleUnderline"/>
          <w:rFonts w:asciiTheme="minorHAnsi" w:hAnsiTheme="minorHAnsi" w:cstheme="minorHAnsi"/>
        </w:rPr>
        <w:t xml:space="preserve">, including </w:t>
      </w:r>
      <w:r w:rsidRPr="00755785">
        <w:rPr>
          <w:rStyle w:val="Emphasis"/>
          <w:rFonts w:asciiTheme="minorHAnsi" w:hAnsiTheme="minorHAnsi" w:cstheme="minorHAnsi"/>
          <w:highlight w:val="cyan"/>
        </w:rPr>
        <w:t xml:space="preserve">casualties </w:t>
      </w:r>
      <w:r w:rsidRPr="00755785">
        <w:rPr>
          <w:rStyle w:val="Emphasis"/>
          <w:rFonts w:asciiTheme="minorHAnsi" w:hAnsiTheme="minorHAnsi" w:cstheme="minorHAnsi"/>
        </w:rPr>
        <w:t>and destruction</w:t>
      </w:r>
      <w:r w:rsidRPr="00755785">
        <w:rPr>
          <w:rStyle w:val="StyleUnderline"/>
          <w:rFonts w:asciiTheme="minorHAnsi" w:hAnsiTheme="minorHAnsi" w:cstheme="minorHAnsi"/>
          <w:highlight w:val="cyan"/>
        </w:rPr>
        <w:t>.</w:t>
      </w:r>
      <w:r w:rsidRPr="00755785">
        <w:rPr>
          <w:rFonts w:asciiTheme="minorHAnsi" w:hAnsiTheme="minorHAnsi" w:cstheme="minorHAnsi"/>
          <w:sz w:val="12"/>
        </w:rPr>
        <w:t xml:space="preserve"> The </w:t>
      </w:r>
      <w:r w:rsidRPr="00755785">
        <w:rPr>
          <w:rStyle w:val="Emphasis"/>
          <w:rFonts w:asciiTheme="minorHAnsi" w:hAnsiTheme="minorHAnsi" w:cstheme="minorHAnsi"/>
        </w:rPr>
        <w:t>fires</w:t>
      </w:r>
      <w:r w:rsidRPr="00755785">
        <w:rPr>
          <w:rStyle w:val="StyleUnderline"/>
          <w:rFonts w:asciiTheme="minorHAnsi" w:hAnsiTheme="minorHAnsi" w:cstheme="minorHAnsi"/>
        </w:rPr>
        <w:t xml:space="preserve"> that swept across California</w:t>
      </w:r>
      <w:r w:rsidRPr="00755785">
        <w:rPr>
          <w:rFonts w:asciiTheme="minorHAnsi" w:hAnsiTheme="minorHAnsi" w:cstheme="minorHAnsi"/>
          <w:sz w:val="12"/>
        </w:rPr>
        <w:t xml:space="preserve"> last summer </w:t>
      </w:r>
      <w:r w:rsidRPr="00755785">
        <w:rPr>
          <w:rStyle w:val="StyleUnderline"/>
          <w:rFonts w:asciiTheme="minorHAnsi" w:hAnsiTheme="minorHAnsi" w:cstheme="minorHAnsi"/>
        </w:rPr>
        <w:t xml:space="preserve">were a catastrophe. </w:t>
      </w:r>
      <w:r w:rsidRPr="00755785">
        <w:rPr>
          <w:rStyle w:val="Emphasis"/>
          <w:rFonts w:asciiTheme="minorHAnsi" w:hAnsiTheme="minorHAnsi" w:cstheme="minorHAnsi"/>
        </w:rPr>
        <w:t>Covid</w:t>
      </w:r>
      <w:r w:rsidRPr="00755785">
        <w:rPr>
          <w:rFonts w:asciiTheme="minorHAnsi" w:hAnsiTheme="minorHAnsi" w:cstheme="minorHAnsi"/>
          <w:sz w:val="12"/>
        </w:rPr>
        <w:t xml:space="preserve">-19 </w:t>
      </w:r>
      <w:r w:rsidRPr="00755785">
        <w:rPr>
          <w:rStyle w:val="StyleUnderline"/>
          <w:rFonts w:asciiTheme="minorHAnsi" w:hAnsiTheme="minorHAnsi" w:cstheme="minorHAnsi"/>
        </w:rPr>
        <w:t>has been a catastrophe</w:t>
      </w:r>
      <w:r w:rsidRPr="00755785">
        <w:rPr>
          <w:rFonts w:asciiTheme="minorHAnsi" w:hAnsiTheme="minorHAnsi" w:cstheme="minorHAnsi"/>
          <w:sz w:val="12"/>
        </w:rPr>
        <w:t>, especially in countries with inadequate responses</w:t>
      </w:r>
      <w:r w:rsidRPr="00755785">
        <w:rPr>
          <w:rStyle w:val="StyleUnderline"/>
          <w:rFonts w:asciiTheme="minorHAnsi" w:hAnsiTheme="minorHAnsi" w:cstheme="minorHAnsi"/>
        </w:rPr>
        <w:t xml:space="preserve">. </w:t>
      </w:r>
      <w:r w:rsidRPr="00755785">
        <w:rPr>
          <w:rFonts w:asciiTheme="minorHAnsi" w:hAnsiTheme="minorHAnsi" w:cstheme="minorHAnsi"/>
          <w:sz w:val="12"/>
        </w:rPr>
        <w:t xml:space="preserve">With man-made actions, however, a catastrophe is harder to produce than it may seem, and </w:t>
      </w:r>
      <w:r w:rsidRPr="00755785">
        <w:rPr>
          <w:rStyle w:val="StyleUnderline"/>
          <w:rFonts w:asciiTheme="minorHAnsi" w:hAnsiTheme="minorHAnsi" w:cstheme="minorHAnsi"/>
        </w:rPr>
        <w:t xml:space="preserve">for </w:t>
      </w:r>
      <w:r w:rsidRPr="00755785">
        <w:rPr>
          <w:rStyle w:val="Emphasis"/>
          <w:rFonts w:asciiTheme="minorHAnsi" w:hAnsiTheme="minorHAnsi" w:cstheme="minorHAnsi"/>
          <w:highlight w:val="cyan"/>
        </w:rPr>
        <w:t>cyber</w:t>
      </w:r>
      <w:r w:rsidRPr="00755785">
        <w:rPr>
          <w:rStyle w:val="StyleUnderline"/>
          <w:rFonts w:asciiTheme="minorHAnsi" w:hAnsiTheme="minorHAnsi" w:cstheme="minorHAnsi"/>
        </w:rPr>
        <w:t xml:space="preserve">attacks a </w:t>
      </w:r>
      <w:r w:rsidRPr="00755785">
        <w:rPr>
          <w:rStyle w:val="StyleUnderline"/>
          <w:rFonts w:asciiTheme="minorHAnsi" w:hAnsiTheme="minorHAnsi" w:cstheme="minorHAnsi"/>
          <w:highlight w:val="cyan"/>
        </w:rPr>
        <w:t>catastrophe requires</w:t>
      </w:r>
      <w:r w:rsidRPr="00755785">
        <w:rPr>
          <w:rStyle w:val="StyleUnderline"/>
          <w:rFonts w:asciiTheme="minorHAnsi" w:hAnsiTheme="minorHAnsi" w:cstheme="minorHAnsi"/>
        </w:rPr>
        <w:t xml:space="preserve"> organizational and </w:t>
      </w:r>
      <w:r w:rsidRPr="00755785">
        <w:rPr>
          <w:rStyle w:val="Emphasis"/>
          <w:rFonts w:asciiTheme="minorHAnsi" w:hAnsiTheme="minorHAnsi" w:cstheme="minorHAnsi"/>
          <w:highlight w:val="cyan"/>
        </w:rPr>
        <w:t>technical skills</w:t>
      </w:r>
      <w:r w:rsidRPr="00755785">
        <w:rPr>
          <w:rStyle w:val="StyleUnderline"/>
          <w:rFonts w:asciiTheme="minorHAnsi" w:hAnsiTheme="minorHAnsi" w:cstheme="minorHAnsi"/>
        </w:rPr>
        <w:t xml:space="preserve"> </w:t>
      </w:r>
      <w:r w:rsidRPr="00755785">
        <w:rPr>
          <w:rFonts w:asciiTheme="minorHAnsi" w:hAnsiTheme="minorHAnsi" w:cstheme="minorHAnsi"/>
          <w:sz w:val="12"/>
        </w:rPr>
        <w:t>most</w:t>
      </w:r>
      <w:r w:rsidRPr="00755785">
        <w:rPr>
          <w:rStyle w:val="StyleUnderline"/>
          <w:rFonts w:asciiTheme="minorHAnsi" w:hAnsiTheme="minorHAnsi" w:cstheme="minorHAnsi"/>
        </w:rPr>
        <w:t xml:space="preserve"> </w:t>
      </w:r>
      <w:r w:rsidRPr="00755785">
        <w:rPr>
          <w:rStyle w:val="Emphasis"/>
          <w:rFonts w:asciiTheme="minorHAnsi" w:hAnsiTheme="minorHAnsi" w:cstheme="minorHAnsi"/>
          <w:highlight w:val="cyan"/>
        </w:rPr>
        <w:t xml:space="preserve">actors </w:t>
      </w:r>
      <w:r w:rsidRPr="00755785">
        <w:rPr>
          <w:rStyle w:val="Emphasis"/>
          <w:rFonts w:asciiTheme="minorHAnsi" w:hAnsiTheme="minorHAnsi" w:cstheme="minorHAnsi"/>
        </w:rPr>
        <w:t xml:space="preserve">still </w:t>
      </w:r>
      <w:r w:rsidRPr="00755785">
        <w:rPr>
          <w:rStyle w:val="Emphasis"/>
          <w:rFonts w:asciiTheme="minorHAnsi" w:hAnsiTheme="minorHAnsi" w:cstheme="minorHAnsi"/>
          <w:highlight w:val="cyan"/>
        </w:rPr>
        <w:t>do not possess</w:t>
      </w:r>
      <w:r w:rsidRPr="00755785">
        <w:rPr>
          <w:rStyle w:val="StyleUnderline"/>
          <w:rFonts w:asciiTheme="minorHAnsi" w:hAnsiTheme="minorHAnsi" w:cstheme="minorHAnsi"/>
          <w:highlight w:val="cyan"/>
        </w:rPr>
        <w:t>.</w:t>
      </w:r>
      <w:r w:rsidRPr="00755785">
        <w:rPr>
          <w:rStyle w:val="StyleUnderline"/>
          <w:rFonts w:asciiTheme="minorHAnsi" w:hAnsiTheme="minorHAnsi" w:cstheme="minorHAnsi"/>
        </w:rPr>
        <w:t xml:space="preserve"> </w:t>
      </w:r>
      <w:r w:rsidRPr="00755785">
        <w:rPr>
          <w:rFonts w:asciiTheme="minorHAnsi" w:hAnsiTheme="minorHAnsi" w:cstheme="minorHAnsi"/>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restored in a few days. As electric production is digitized, vulnerability increases, but many </w:t>
      </w:r>
      <w:r w:rsidRPr="00755785">
        <w:rPr>
          <w:rStyle w:val="StyleUnderline"/>
          <w:rFonts w:asciiTheme="minorHAnsi" w:hAnsiTheme="minorHAnsi" w:cstheme="minorHAnsi"/>
        </w:rPr>
        <w:t xml:space="preserve">electrical companies have </w:t>
      </w:r>
      <w:r w:rsidRPr="00755785">
        <w:rPr>
          <w:rStyle w:val="Emphasis"/>
          <w:rFonts w:asciiTheme="minorHAnsi" w:hAnsiTheme="minorHAnsi" w:cstheme="minorHAnsi"/>
        </w:rPr>
        <w:t>made cybersecurity a priority</w:t>
      </w:r>
      <w:r w:rsidRPr="00755785">
        <w:rPr>
          <w:rStyle w:val="StyleUnderline"/>
          <w:rFonts w:asciiTheme="minorHAnsi" w:hAnsiTheme="minorHAnsi" w:cstheme="minorHAnsi"/>
        </w:rPr>
        <w:t>.</w:t>
      </w:r>
      <w:r w:rsidRPr="00755785">
        <w:rPr>
          <w:rFonts w:asciiTheme="minorHAnsi" w:hAnsiTheme="minorHAnsi" w:cstheme="minorHAnsi"/>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755785">
        <w:rPr>
          <w:rStyle w:val="StyleUnderline"/>
          <w:rFonts w:asciiTheme="minorHAnsi" w:hAnsiTheme="minorHAnsi" w:cstheme="minorHAnsi"/>
        </w:rPr>
        <w:t xml:space="preserve">there are powerful </w:t>
      </w:r>
      <w:r w:rsidRPr="00755785">
        <w:rPr>
          <w:rStyle w:val="Emphasis"/>
          <w:rFonts w:asciiTheme="minorHAnsi" w:hAnsiTheme="minorHAnsi" w:cstheme="minorHAnsi"/>
        </w:rPr>
        <w:t>strategic constraints</w:t>
      </w:r>
      <w:r w:rsidRPr="00755785">
        <w:rPr>
          <w:rStyle w:val="StyleUnderline"/>
          <w:rFonts w:asciiTheme="minorHAnsi" w:hAnsiTheme="minorHAnsi" w:cstheme="minorHAnsi"/>
        </w:rPr>
        <w:t xml:space="preserve"> on those who </w:t>
      </w:r>
      <w:proofErr w:type="gramStart"/>
      <w:r w:rsidRPr="00755785">
        <w:rPr>
          <w:rStyle w:val="StyleUnderline"/>
          <w:rFonts w:asciiTheme="minorHAnsi" w:hAnsiTheme="minorHAnsi" w:cstheme="minorHAnsi"/>
        </w:rPr>
        <w:t>have the ability to</w:t>
      </w:r>
      <w:proofErr w:type="gramEnd"/>
      <w:r w:rsidRPr="00755785">
        <w:rPr>
          <w:rStyle w:val="StyleUnderline"/>
          <w:rFonts w:asciiTheme="minorHAnsi" w:hAnsiTheme="minorHAnsi" w:cstheme="minorHAnsi"/>
        </w:rPr>
        <w:t xml:space="preserve"> launch catastrophe attacks. We have</w:t>
      </w:r>
      <w:r w:rsidRPr="00755785">
        <w:rPr>
          <w:rFonts w:asciiTheme="minorHAnsi" w:hAnsiTheme="minorHAnsi" w:cstheme="minorHAnsi"/>
          <w:sz w:val="12"/>
        </w:rPr>
        <w:t xml:space="preserve"> more than </w:t>
      </w:r>
      <w:r w:rsidRPr="00755785">
        <w:rPr>
          <w:rStyle w:val="Emphasis"/>
          <w:rFonts w:asciiTheme="minorHAnsi" w:hAnsiTheme="minorHAnsi" w:cstheme="minorHAnsi"/>
        </w:rPr>
        <w:t>two decades of experience</w:t>
      </w:r>
      <w:r w:rsidRPr="00755785">
        <w:rPr>
          <w:rFonts w:asciiTheme="minorHAnsi" w:hAnsiTheme="minorHAnsi" w:cstheme="minorHAnsi"/>
          <w:sz w:val="12"/>
        </w:rPr>
        <w:t xml:space="preserve"> with the use of cyber techniques and operations for coercive and criminal purposes and have a clear understanding of motives, capabilities, and intentions</w:t>
      </w:r>
      <w:r w:rsidRPr="00755785">
        <w:rPr>
          <w:rStyle w:val="StyleUnderline"/>
          <w:rFonts w:asciiTheme="minorHAnsi" w:hAnsiTheme="minorHAnsi" w:cstheme="minorHAnsi"/>
        </w:rPr>
        <w:t>. We can be guided by the</w:t>
      </w:r>
      <w:r w:rsidRPr="00755785">
        <w:rPr>
          <w:rFonts w:asciiTheme="minorHAnsi" w:hAnsiTheme="minorHAnsi" w:cstheme="minorHAnsi"/>
          <w:sz w:val="12"/>
        </w:rPr>
        <w:t xml:space="preserve"> methods of the </w:t>
      </w:r>
      <w:r w:rsidRPr="00755785">
        <w:rPr>
          <w:rStyle w:val="Emphasis"/>
          <w:rFonts w:asciiTheme="minorHAnsi" w:hAnsiTheme="minorHAnsi" w:cstheme="minorHAnsi"/>
        </w:rPr>
        <w:t>Strategic Bombing Survey</w:t>
      </w:r>
      <w:r w:rsidRPr="00755785">
        <w:rPr>
          <w:rFonts w:asciiTheme="minorHAnsi" w:hAnsiTheme="minorHAnsi" w:cstheme="minorHAnsi"/>
          <w:sz w:val="12"/>
        </w:rPr>
        <w:t xml:space="preserve">, which used </w:t>
      </w:r>
      <w:r w:rsidRPr="00755785">
        <w:rPr>
          <w:rStyle w:val="Emphasis"/>
          <w:rFonts w:asciiTheme="minorHAnsi" w:hAnsiTheme="minorHAnsi" w:cstheme="minorHAnsi"/>
        </w:rPr>
        <w:t>interviews</w:t>
      </w:r>
      <w:r w:rsidRPr="00755785">
        <w:rPr>
          <w:rFonts w:asciiTheme="minorHAnsi" w:hAnsiTheme="minorHAnsi" w:cstheme="minorHAnsi"/>
          <w:sz w:val="12"/>
        </w:rPr>
        <w:t xml:space="preserve"> and observation (</w:t>
      </w:r>
      <w:r w:rsidRPr="00755785">
        <w:rPr>
          <w:rStyle w:val="Emphasis"/>
          <w:rFonts w:asciiTheme="minorHAnsi" w:hAnsiTheme="minorHAnsi" w:cstheme="minorHAnsi"/>
        </w:rPr>
        <w:t>rather than hypotheses</w:t>
      </w:r>
      <w:r w:rsidRPr="00755785">
        <w:rPr>
          <w:rFonts w:asciiTheme="minorHAnsi" w:hAnsiTheme="minorHAnsi" w:cstheme="minorHAnsi"/>
          <w:sz w:val="12"/>
        </w:rPr>
        <w:t>) to determine effect</w:t>
      </w:r>
      <w:r w:rsidRPr="00755785">
        <w:rPr>
          <w:rStyle w:val="StyleUnderline"/>
          <w:rFonts w:asciiTheme="minorHAnsi" w:hAnsiTheme="minorHAnsi" w:cstheme="minorHAnsi"/>
        </w:rPr>
        <w:t>.</w:t>
      </w:r>
      <w:r w:rsidRPr="00755785">
        <w:rPr>
          <w:rFonts w:asciiTheme="minorHAnsi" w:hAnsiTheme="minorHAnsi" w:cstheme="minorHAnsi"/>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 might have the necessary skills. One mystery is why these groups have not been used as mercenaries, and this may reflect either a degree of control by the Russian state (if it has forbidden mercenary acts) or a degree of caution by criminals. </w:t>
      </w:r>
      <w:r w:rsidRPr="00755785">
        <w:rPr>
          <w:rStyle w:val="StyleUnderline"/>
          <w:rFonts w:asciiTheme="minorHAnsi" w:hAnsiTheme="minorHAnsi" w:cstheme="minorHAnsi"/>
          <w:highlight w:val="cyan"/>
        </w:rPr>
        <w:t>There is</w:t>
      </w:r>
      <w:r w:rsidRPr="00755785">
        <w:rPr>
          <w:rFonts w:asciiTheme="minorHAnsi" w:hAnsiTheme="minorHAnsi" w:cstheme="minorHAnsi"/>
          <w:sz w:val="12"/>
        </w:rPr>
        <w:t xml:space="preserve"> enough </w:t>
      </w:r>
      <w:r w:rsidRPr="00755785">
        <w:rPr>
          <w:rStyle w:val="Emphasis"/>
          <w:rFonts w:asciiTheme="minorHAnsi" w:hAnsiTheme="minorHAnsi" w:cstheme="minorHAnsi"/>
          <w:highlight w:val="cyan"/>
        </w:rPr>
        <w:t>uncertainty</w:t>
      </w:r>
      <w:r w:rsidRPr="00755785">
        <w:rPr>
          <w:rFonts w:asciiTheme="minorHAnsi" w:hAnsiTheme="minorHAnsi" w:cstheme="minorHAnsi"/>
          <w:sz w:val="12"/>
          <w:highlight w:val="cyan"/>
        </w:rPr>
        <w:t xml:space="preserve"> </w:t>
      </w:r>
      <w:r w:rsidRPr="00755785">
        <w:rPr>
          <w:rStyle w:val="StyleUnderline"/>
          <w:rFonts w:asciiTheme="minorHAnsi" w:hAnsiTheme="minorHAnsi" w:cstheme="minorHAnsi"/>
          <w:highlight w:val="cyan"/>
        </w:rPr>
        <w:t>among potential attackers about</w:t>
      </w:r>
      <w:r w:rsidRPr="00755785">
        <w:rPr>
          <w:rStyle w:val="StyleUnderline"/>
          <w:rFonts w:asciiTheme="minorHAnsi" w:hAnsiTheme="minorHAnsi" w:cstheme="minorHAnsi"/>
        </w:rPr>
        <w:t xml:space="preserve"> the </w:t>
      </w:r>
      <w:r w:rsidRPr="00755785">
        <w:rPr>
          <w:rStyle w:val="Emphasis"/>
          <w:rFonts w:asciiTheme="minorHAnsi" w:hAnsiTheme="minorHAnsi" w:cstheme="minorHAnsi"/>
          <w:highlight w:val="cyan"/>
        </w:rPr>
        <w:t>U</w:t>
      </w:r>
      <w:r w:rsidRPr="00755785">
        <w:rPr>
          <w:rStyle w:val="StyleUnderline"/>
          <w:rFonts w:asciiTheme="minorHAnsi" w:hAnsiTheme="minorHAnsi" w:cstheme="minorHAnsi"/>
        </w:rPr>
        <w:t xml:space="preserve">nited </w:t>
      </w:r>
      <w:r w:rsidRPr="00755785">
        <w:rPr>
          <w:rStyle w:val="Emphasis"/>
          <w:rFonts w:asciiTheme="minorHAnsi" w:hAnsiTheme="minorHAnsi" w:cstheme="minorHAnsi"/>
          <w:highlight w:val="cyan"/>
        </w:rPr>
        <w:t>S</w:t>
      </w:r>
      <w:r w:rsidRPr="00755785">
        <w:rPr>
          <w:rStyle w:val="StyleUnderline"/>
          <w:rFonts w:asciiTheme="minorHAnsi" w:hAnsiTheme="minorHAnsi" w:cstheme="minorHAnsi"/>
        </w:rPr>
        <w:t xml:space="preserve">tates’ </w:t>
      </w:r>
      <w:r w:rsidRPr="00755785">
        <w:rPr>
          <w:rStyle w:val="Emphasis"/>
          <w:rFonts w:asciiTheme="minorHAnsi" w:hAnsiTheme="minorHAnsi" w:cstheme="minorHAnsi"/>
          <w:highlight w:val="cyan"/>
        </w:rPr>
        <w:t>ability to attribute</w:t>
      </w:r>
      <w:r w:rsidRPr="00755785">
        <w:rPr>
          <w:rFonts w:asciiTheme="minorHAnsi" w:hAnsiTheme="minorHAnsi" w:cstheme="minorHAnsi"/>
          <w:sz w:val="12"/>
          <w:highlight w:val="cyan"/>
        </w:rPr>
        <w:t xml:space="preserve"> </w:t>
      </w:r>
      <w:r w:rsidRPr="00755785">
        <w:rPr>
          <w:rStyle w:val="StyleUnderline"/>
          <w:rFonts w:asciiTheme="minorHAnsi" w:hAnsiTheme="minorHAnsi" w:cstheme="minorHAnsi"/>
          <w:highlight w:val="cyan"/>
        </w:rPr>
        <w:t xml:space="preserve">that they are </w:t>
      </w:r>
      <w:r w:rsidRPr="00755785">
        <w:rPr>
          <w:rStyle w:val="Emphasis"/>
          <w:rFonts w:asciiTheme="minorHAnsi" w:hAnsiTheme="minorHAnsi" w:cstheme="minorHAnsi"/>
          <w:highlight w:val="cyan"/>
        </w:rPr>
        <w:t xml:space="preserve">unwilling to risk </w:t>
      </w:r>
      <w:r w:rsidRPr="00755785">
        <w:rPr>
          <w:rStyle w:val="Emphasis"/>
          <w:rFonts w:asciiTheme="minorHAnsi" w:hAnsiTheme="minorHAnsi" w:cstheme="minorHAnsi"/>
        </w:rPr>
        <w:t xml:space="preserve">massive </w:t>
      </w:r>
      <w:r w:rsidRPr="00755785">
        <w:rPr>
          <w:rStyle w:val="Emphasis"/>
          <w:rFonts w:asciiTheme="minorHAnsi" w:hAnsiTheme="minorHAnsi" w:cstheme="minorHAnsi"/>
          <w:highlight w:val="cyan"/>
        </w:rPr>
        <w:t>retaliation</w:t>
      </w:r>
      <w:r w:rsidRPr="00755785">
        <w:rPr>
          <w:rFonts w:asciiTheme="minorHAnsi" w:hAnsiTheme="minorHAnsi" w:cstheme="minorHAnsi"/>
          <w:sz w:val="12"/>
        </w:rPr>
        <w:t xml:space="preserve"> </w:t>
      </w:r>
      <w:r w:rsidRPr="00755785">
        <w:rPr>
          <w:rStyle w:val="StyleUnderline"/>
          <w:rFonts w:asciiTheme="minorHAnsi" w:hAnsiTheme="minorHAnsi" w:cstheme="minorHAnsi"/>
        </w:rPr>
        <w:t>in response to a catastrophic attack</w:t>
      </w:r>
      <w:r w:rsidRPr="00755785">
        <w:rPr>
          <w:rStyle w:val="StyleUnderline"/>
          <w:rFonts w:asciiTheme="minorHAnsi" w:hAnsiTheme="minorHAnsi" w:cstheme="minorHAnsi"/>
          <w:highlight w:val="cyan"/>
        </w:rPr>
        <w:t>. (</w:t>
      </w:r>
      <w:r w:rsidRPr="00755785">
        <w:rPr>
          <w:rStyle w:val="StyleUnderline"/>
          <w:rFonts w:asciiTheme="minorHAnsi" w:hAnsiTheme="minorHAnsi" w:cstheme="minorHAnsi"/>
        </w:rPr>
        <w:t xml:space="preserve">They are </w:t>
      </w:r>
      <w:r w:rsidRPr="00755785">
        <w:rPr>
          <w:rStyle w:val="Emphasis"/>
          <w:rFonts w:asciiTheme="minorHAnsi" w:hAnsiTheme="minorHAnsi" w:cstheme="minorHAnsi"/>
        </w:rPr>
        <w:t>perfectly willing</w:t>
      </w:r>
      <w:r w:rsidRPr="00755785">
        <w:rPr>
          <w:rStyle w:val="StyleUnderline"/>
          <w:rFonts w:asciiTheme="minorHAnsi" w:hAnsiTheme="minorHAnsi" w:cstheme="minorHAnsi"/>
        </w:rPr>
        <w:t xml:space="preserve"> to take the risk of attribution for</w:t>
      </w:r>
      <w:r w:rsidRPr="00755785">
        <w:rPr>
          <w:rFonts w:asciiTheme="minorHAnsi" w:hAnsiTheme="minorHAnsi" w:cstheme="minorHAnsi"/>
          <w:sz w:val="12"/>
        </w:rPr>
        <w:t xml:space="preserve"> </w:t>
      </w:r>
      <w:r w:rsidRPr="00755785">
        <w:rPr>
          <w:rStyle w:val="Emphasis"/>
          <w:rFonts w:asciiTheme="minorHAnsi" w:hAnsiTheme="minorHAnsi" w:cstheme="minorHAnsi"/>
        </w:rPr>
        <w:t>espionage</w:t>
      </w:r>
      <w:r w:rsidRPr="00755785">
        <w:rPr>
          <w:rFonts w:asciiTheme="minorHAnsi" w:hAnsiTheme="minorHAnsi" w:cstheme="minorHAnsi"/>
          <w:sz w:val="12"/>
        </w:rPr>
        <w:t xml:space="preserve"> </w:t>
      </w:r>
      <w:r w:rsidRPr="00755785">
        <w:rPr>
          <w:rStyle w:val="StyleUnderline"/>
          <w:rFonts w:asciiTheme="minorHAnsi" w:hAnsiTheme="minorHAnsi" w:cstheme="minorHAnsi"/>
        </w:rPr>
        <w:t>and</w:t>
      </w:r>
      <w:r w:rsidRPr="00755785">
        <w:rPr>
          <w:rFonts w:asciiTheme="minorHAnsi" w:hAnsiTheme="minorHAnsi" w:cstheme="minorHAnsi"/>
          <w:sz w:val="12"/>
        </w:rPr>
        <w:t xml:space="preserve"> </w:t>
      </w:r>
      <w:r w:rsidRPr="00755785">
        <w:rPr>
          <w:rStyle w:val="Emphasis"/>
          <w:rFonts w:asciiTheme="minorHAnsi" w:hAnsiTheme="minorHAnsi" w:cstheme="minorHAnsi"/>
        </w:rPr>
        <w:t>coercive cyber actions</w:t>
      </w:r>
      <w:r w:rsidRPr="00755785">
        <w:rPr>
          <w:rStyle w:val="StyleUnderline"/>
          <w:rFonts w:asciiTheme="minorHAnsi" w:hAnsiTheme="minorHAnsi" w:cstheme="minorHAnsi"/>
        </w:rPr>
        <w:t>.)</w:t>
      </w:r>
      <w:r w:rsidRPr="00755785">
        <w:rPr>
          <w:rFonts w:asciiTheme="minorHAnsi" w:hAnsiTheme="minorHAnsi" w:cstheme="minorHAnsi"/>
          <w:sz w:val="12"/>
        </w:rPr>
        <w:t xml:space="preserve"> No one has ever died from a cyberattack, and only a handful of these attacks have produced physical damage. </w:t>
      </w:r>
      <w:r w:rsidRPr="00755785">
        <w:rPr>
          <w:rStyle w:val="StyleUnderline"/>
          <w:rFonts w:asciiTheme="minorHAnsi" w:hAnsiTheme="minorHAnsi" w:cstheme="minorHAnsi"/>
        </w:rPr>
        <w:t>A cyberattack is not a nuclear weapon, and</w:t>
      </w:r>
      <w:r w:rsidRPr="00755785">
        <w:rPr>
          <w:rFonts w:asciiTheme="minorHAnsi" w:hAnsiTheme="minorHAnsi" w:cstheme="minorHAnsi"/>
          <w:sz w:val="12"/>
        </w:rPr>
        <w:t xml:space="preserve"> </w:t>
      </w:r>
      <w:r w:rsidRPr="00755785">
        <w:rPr>
          <w:rStyle w:val="Emphasis"/>
          <w:rFonts w:asciiTheme="minorHAnsi" w:hAnsiTheme="minorHAnsi" w:cstheme="minorHAnsi"/>
          <w:sz w:val="24"/>
          <w:szCs w:val="24"/>
        </w:rPr>
        <w:t>it is intellectually lazy to equate them to nuc</w:t>
      </w:r>
      <w:r w:rsidRPr="00755785">
        <w:rPr>
          <w:rStyle w:val="StyleUnderline"/>
          <w:rFonts w:asciiTheme="minorHAnsi" w:hAnsiTheme="minorHAnsi" w:cstheme="minorHAnsi"/>
          <w:sz w:val="24"/>
          <w:szCs w:val="24"/>
        </w:rPr>
        <w:t>lear weapon</w:t>
      </w:r>
      <w:r w:rsidRPr="00755785">
        <w:rPr>
          <w:rStyle w:val="Emphasis"/>
          <w:rFonts w:asciiTheme="minorHAnsi" w:hAnsiTheme="minorHAnsi" w:cstheme="minorHAnsi"/>
          <w:sz w:val="24"/>
          <w:szCs w:val="24"/>
        </w:rPr>
        <w:t>s</w:t>
      </w:r>
      <w:r w:rsidRPr="00755785">
        <w:rPr>
          <w:rStyle w:val="StyleUnderline"/>
          <w:rFonts w:asciiTheme="minorHAnsi" w:hAnsiTheme="minorHAnsi" w:cstheme="minorHAnsi"/>
        </w:rPr>
        <w:t xml:space="preserve">. </w:t>
      </w:r>
      <w:r w:rsidRPr="00755785">
        <w:rPr>
          <w:rFonts w:asciiTheme="minorHAnsi" w:hAnsiTheme="minorHAnsi" w:cstheme="minorHAnsi"/>
          <w:sz w:val="12"/>
        </w:rPr>
        <w:t xml:space="preserve">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w:t>
      </w:r>
      <w:r w:rsidRPr="00755785">
        <w:rPr>
          <w:rStyle w:val="Emphasis"/>
          <w:rFonts w:asciiTheme="minorHAnsi" w:hAnsiTheme="minorHAnsi" w:cstheme="minorHAnsi"/>
        </w:rPr>
        <w:t>State use</w:t>
      </w:r>
      <w:r w:rsidRPr="00755785">
        <w:rPr>
          <w:rStyle w:val="StyleUnderline"/>
          <w:rFonts w:asciiTheme="minorHAnsi" w:hAnsiTheme="minorHAnsi" w:cstheme="minorHAnsi"/>
        </w:rPr>
        <w:t xml:space="preserve"> of cyber operations is consistent with their </w:t>
      </w:r>
      <w:r w:rsidRPr="00755785">
        <w:rPr>
          <w:rStyle w:val="Emphasis"/>
          <w:rFonts w:asciiTheme="minorHAnsi" w:hAnsiTheme="minorHAnsi" w:cstheme="minorHAnsi"/>
        </w:rPr>
        <w:t>broad national strategies and interests</w:t>
      </w:r>
      <w:r w:rsidRPr="00755785">
        <w:rPr>
          <w:rStyle w:val="StyleUnderline"/>
          <w:rFonts w:asciiTheme="minorHAnsi" w:hAnsiTheme="minorHAnsi" w:cstheme="minorHAnsi"/>
        </w:rPr>
        <w:t>.</w:t>
      </w:r>
      <w:r w:rsidRPr="00755785">
        <w:rPr>
          <w:rFonts w:asciiTheme="minorHAnsi" w:hAnsiTheme="minorHAnsi" w:cstheme="minorHAnsi"/>
          <w:sz w:val="12"/>
        </w:rPr>
        <w:t xml:space="preserve"> </w:t>
      </w:r>
      <w:r w:rsidRPr="00755785">
        <w:rPr>
          <w:rStyle w:val="StyleUnderline"/>
          <w:rFonts w:asciiTheme="minorHAnsi" w:hAnsiTheme="minorHAnsi" w:cstheme="minorHAnsi"/>
          <w:highlight w:val="cyan"/>
        </w:rPr>
        <w:t xml:space="preserve">Their </w:t>
      </w:r>
      <w:r w:rsidRPr="00755785">
        <w:rPr>
          <w:rStyle w:val="StyleUnderline"/>
          <w:rFonts w:asciiTheme="minorHAnsi" w:hAnsiTheme="minorHAnsi" w:cstheme="minorHAnsi"/>
        </w:rPr>
        <w:t xml:space="preserve">primary </w:t>
      </w:r>
      <w:r w:rsidRPr="00755785">
        <w:rPr>
          <w:rStyle w:val="StyleUnderline"/>
          <w:rFonts w:asciiTheme="minorHAnsi" w:hAnsiTheme="minorHAnsi" w:cstheme="minorHAnsi"/>
          <w:highlight w:val="cyan"/>
        </w:rPr>
        <w:t>emphasis is</w:t>
      </w:r>
      <w:r w:rsidRPr="00755785">
        <w:rPr>
          <w:rFonts w:asciiTheme="minorHAnsi" w:hAnsiTheme="minorHAnsi" w:cstheme="minorHAnsi"/>
          <w:sz w:val="12"/>
        </w:rPr>
        <w:t xml:space="preserve"> on </w:t>
      </w:r>
      <w:r w:rsidRPr="00755785">
        <w:rPr>
          <w:rStyle w:val="Emphasis"/>
          <w:rFonts w:asciiTheme="minorHAnsi" w:hAnsiTheme="minorHAnsi" w:cstheme="minorHAnsi"/>
          <w:highlight w:val="cyan"/>
        </w:rPr>
        <w:t xml:space="preserve">espionage and </w:t>
      </w:r>
      <w:r w:rsidRPr="00755785">
        <w:rPr>
          <w:rStyle w:val="Emphasis"/>
          <w:rFonts w:asciiTheme="minorHAnsi" w:hAnsiTheme="minorHAnsi" w:cstheme="minorHAnsi"/>
        </w:rPr>
        <w:t xml:space="preserve">political </w:t>
      </w:r>
      <w:r w:rsidRPr="00755785">
        <w:rPr>
          <w:rStyle w:val="Emphasis"/>
          <w:rFonts w:asciiTheme="minorHAnsi" w:hAnsiTheme="minorHAnsi" w:cstheme="minorHAnsi"/>
          <w:highlight w:val="cyan"/>
        </w:rPr>
        <w:t>coercion</w:t>
      </w:r>
      <w:r w:rsidRPr="00755785">
        <w:rPr>
          <w:rStyle w:val="StyleUnderline"/>
          <w:rFonts w:asciiTheme="minorHAnsi" w:hAnsiTheme="minorHAnsi" w:cstheme="minorHAnsi"/>
          <w:highlight w:val="cyan"/>
        </w:rPr>
        <w:t>.</w:t>
      </w:r>
      <w:r w:rsidRPr="00755785">
        <w:rPr>
          <w:rStyle w:val="StyleUnderline"/>
          <w:rFonts w:asciiTheme="minorHAnsi" w:hAnsiTheme="minorHAnsi" w:cstheme="minorHAnsi"/>
        </w:rPr>
        <w:t xml:space="preserve"> </w:t>
      </w:r>
      <w:r w:rsidRPr="00755785">
        <w:rPr>
          <w:rFonts w:asciiTheme="minorHAnsi" w:hAnsiTheme="minorHAnsi" w:cstheme="minorHAnsi"/>
          <w:sz w:val="12"/>
        </w:rPr>
        <w:t xml:space="preserve">The </w:t>
      </w:r>
      <w:r w:rsidRPr="00755785">
        <w:rPr>
          <w:rStyle w:val="Emphasis"/>
          <w:rFonts w:asciiTheme="minorHAnsi" w:hAnsiTheme="minorHAnsi" w:cstheme="minorHAnsi"/>
          <w:highlight w:val="cyan"/>
        </w:rPr>
        <w:t>U</w:t>
      </w:r>
      <w:r w:rsidRPr="00755785">
        <w:rPr>
          <w:rStyle w:val="StyleUnderline"/>
          <w:rFonts w:asciiTheme="minorHAnsi" w:hAnsiTheme="minorHAnsi" w:cstheme="minorHAnsi"/>
        </w:rPr>
        <w:t xml:space="preserve">nited </w:t>
      </w:r>
      <w:r w:rsidRPr="00755785">
        <w:rPr>
          <w:rStyle w:val="Emphasis"/>
          <w:rFonts w:asciiTheme="minorHAnsi" w:hAnsiTheme="minorHAnsi" w:cstheme="minorHAnsi"/>
          <w:highlight w:val="cyan"/>
        </w:rPr>
        <w:t>S</w:t>
      </w:r>
      <w:r w:rsidRPr="00755785">
        <w:rPr>
          <w:rStyle w:val="StyleUnderline"/>
          <w:rFonts w:asciiTheme="minorHAnsi" w:hAnsiTheme="minorHAnsi" w:cstheme="minorHAnsi"/>
        </w:rPr>
        <w:t>tates</w:t>
      </w:r>
      <w:r w:rsidRPr="00755785">
        <w:rPr>
          <w:rFonts w:asciiTheme="minorHAnsi" w:hAnsiTheme="minorHAnsi" w:cstheme="minorHAnsi"/>
          <w:sz w:val="12"/>
        </w:rPr>
        <w:t xml:space="preserve"> has </w:t>
      </w:r>
      <w:r w:rsidRPr="00755785">
        <w:rPr>
          <w:rStyle w:val="StyleUnderline"/>
          <w:rFonts w:asciiTheme="minorHAnsi" w:hAnsiTheme="minorHAnsi" w:cstheme="minorHAnsi"/>
          <w:highlight w:val="cyan"/>
        </w:rPr>
        <w:t>opponents</w:t>
      </w:r>
      <w:r w:rsidRPr="00755785">
        <w:rPr>
          <w:rFonts w:asciiTheme="minorHAnsi" w:hAnsiTheme="minorHAnsi" w:cstheme="minorHAnsi"/>
          <w:sz w:val="12"/>
        </w:rPr>
        <w:t xml:space="preserve"> and </w:t>
      </w:r>
      <w:proofErr w:type="gramStart"/>
      <w:r w:rsidRPr="00755785">
        <w:rPr>
          <w:rFonts w:asciiTheme="minorHAnsi" w:hAnsiTheme="minorHAnsi" w:cstheme="minorHAnsi"/>
          <w:sz w:val="12"/>
        </w:rPr>
        <w:t>is in conflict with</w:t>
      </w:r>
      <w:proofErr w:type="gramEnd"/>
      <w:r w:rsidRPr="00755785">
        <w:rPr>
          <w:rFonts w:asciiTheme="minorHAnsi" w:hAnsiTheme="minorHAnsi" w:cstheme="minorHAnsi"/>
          <w:sz w:val="12"/>
        </w:rPr>
        <w:t xml:space="preserve"> them, but they </w:t>
      </w:r>
      <w:r w:rsidRPr="00755785">
        <w:rPr>
          <w:rStyle w:val="Emphasis"/>
          <w:rFonts w:asciiTheme="minorHAnsi" w:hAnsiTheme="minorHAnsi" w:cstheme="minorHAnsi"/>
          <w:highlight w:val="cyan"/>
        </w:rPr>
        <w:t>have no interest in</w:t>
      </w:r>
      <w:r w:rsidRPr="00755785">
        <w:rPr>
          <w:rStyle w:val="Emphasis"/>
          <w:rFonts w:asciiTheme="minorHAnsi" w:hAnsiTheme="minorHAnsi" w:cstheme="minorHAnsi"/>
        </w:rPr>
        <w:t xml:space="preserve"> launching </w:t>
      </w:r>
      <w:r w:rsidRPr="00755785">
        <w:rPr>
          <w:rStyle w:val="Emphasis"/>
          <w:rFonts w:asciiTheme="minorHAnsi" w:hAnsiTheme="minorHAnsi" w:cstheme="minorHAnsi"/>
          <w:highlight w:val="cyan"/>
        </w:rPr>
        <w:t xml:space="preserve">a catastrophic </w:t>
      </w:r>
      <w:r w:rsidRPr="00755785">
        <w:rPr>
          <w:rStyle w:val="Emphasis"/>
          <w:rFonts w:asciiTheme="minorHAnsi" w:hAnsiTheme="minorHAnsi" w:cstheme="minorHAnsi"/>
        </w:rPr>
        <w:t>cyber</w:t>
      </w:r>
      <w:r w:rsidRPr="00755785">
        <w:rPr>
          <w:rStyle w:val="Emphasis"/>
          <w:rFonts w:asciiTheme="minorHAnsi" w:hAnsiTheme="minorHAnsi" w:cstheme="minorHAnsi"/>
          <w:highlight w:val="cyan"/>
        </w:rPr>
        <w:t>attack</w:t>
      </w:r>
      <w:r w:rsidRPr="00755785">
        <w:rPr>
          <w:rFonts w:asciiTheme="minorHAnsi" w:hAnsiTheme="minorHAnsi" w:cstheme="minorHAnsi"/>
          <w:sz w:val="12"/>
          <w:highlight w:val="cyan"/>
        </w:rPr>
        <w:t xml:space="preserve"> </w:t>
      </w:r>
      <w:r w:rsidRPr="00755785">
        <w:rPr>
          <w:rStyle w:val="StyleUnderline"/>
          <w:rFonts w:asciiTheme="minorHAnsi" w:hAnsiTheme="minorHAnsi" w:cstheme="minorHAnsi"/>
          <w:highlight w:val="cyan"/>
        </w:rPr>
        <w:t>since it would</w:t>
      </w:r>
      <w:r w:rsidRPr="00755785">
        <w:rPr>
          <w:rStyle w:val="StyleUnderline"/>
          <w:rFonts w:asciiTheme="minorHAnsi" w:hAnsiTheme="minorHAnsi" w:cstheme="minorHAnsi"/>
        </w:rPr>
        <w:t xml:space="preserve"> certainly </w:t>
      </w:r>
      <w:r w:rsidRPr="00755785">
        <w:rPr>
          <w:rStyle w:val="StyleUnderline"/>
          <w:rFonts w:asciiTheme="minorHAnsi" w:hAnsiTheme="minorHAnsi" w:cstheme="minorHAnsi"/>
          <w:highlight w:val="cyan"/>
        </w:rPr>
        <w:t>produce</w:t>
      </w:r>
      <w:r w:rsidRPr="00755785">
        <w:rPr>
          <w:rStyle w:val="StyleUnderline"/>
          <w:rFonts w:asciiTheme="minorHAnsi" w:hAnsiTheme="minorHAnsi" w:cstheme="minorHAnsi"/>
        </w:rPr>
        <w:t xml:space="preserve"> an </w:t>
      </w:r>
      <w:r w:rsidRPr="00755785">
        <w:rPr>
          <w:rStyle w:val="Emphasis"/>
          <w:rFonts w:asciiTheme="minorHAnsi" w:hAnsiTheme="minorHAnsi" w:cstheme="minorHAnsi"/>
        </w:rPr>
        <w:t xml:space="preserve">equally </w:t>
      </w:r>
      <w:r w:rsidRPr="00755785">
        <w:rPr>
          <w:rStyle w:val="Emphasis"/>
          <w:rFonts w:asciiTheme="minorHAnsi" w:hAnsiTheme="minorHAnsi" w:cstheme="minorHAnsi"/>
          <w:highlight w:val="cyan"/>
        </w:rPr>
        <w:t>catastrophic retal</w:t>
      </w:r>
      <w:r w:rsidRPr="00755785">
        <w:rPr>
          <w:rStyle w:val="StyleUnderline"/>
          <w:rFonts w:asciiTheme="minorHAnsi" w:hAnsiTheme="minorHAnsi" w:cstheme="minorHAnsi"/>
        </w:rPr>
        <w:t>iation</w:t>
      </w:r>
      <w:r w:rsidRPr="00755785">
        <w:rPr>
          <w:rStyle w:val="StyleUnderline"/>
          <w:rFonts w:asciiTheme="minorHAnsi" w:hAnsiTheme="minorHAnsi" w:cstheme="minorHAnsi"/>
          <w:highlight w:val="cyan"/>
        </w:rPr>
        <w:t>.</w:t>
      </w:r>
      <w:r w:rsidRPr="00755785">
        <w:rPr>
          <w:rFonts w:asciiTheme="minorHAnsi" w:hAnsiTheme="minorHAnsi" w:cstheme="minorHAnsi"/>
          <w:sz w:val="12"/>
        </w:rPr>
        <w:t xml:space="preserve"> Their goal is to stay below the “use-of-force” threshold and undertake damaging cyber actions against the United States, not start a war. This has implications for the discussion of </w:t>
      </w:r>
      <w:r w:rsidRPr="00755785">
        <w:rPr>
          <w:rStyle w:val="Emphasis"/>
          <w:rFonts w:asciiTheme="minorHAnsi" w:hAnsiTheme="minorHAnsi" w:cstheme="minorHAnsi"/>
          <w:highlight w:val="cyan"/>
        </w:rPr>
        <w:t>inadvertent escalation</w:t>
      </w:r>
      <w:r w:rsidRPr="00755785">
        <w:rPr>
          <w:rFonts w:asciiTheme="minorHAnsi" w:hAnsiTheme="minorHAnsi" w:cstheme="minorHAnsi"/>
          <w:sz w:val="12"/>
        </w:rPr>
        <w:t xml:space="preserve">, something that </w:t>
      </w:r>
      <w:r w:rsidRPr="00755785">
        <w:rPr>
          <w:rStyle w:val="StyleUnderline"/>
          <w:rFonts w:asciiTheme="minorHAnsi" w:hAnsiTheme="minorHAnsi" w:cstheme="minorHAnsi"/>
          <w:highlight w:val="cyan"/>
        </w:rPr>
        <w:t>has</w:t>
      </w:r>
      <w:r w:rsidRPr="00755785">
        <w:rPr>
          <w:rFonts w:asciiTheme="minorHAnsi" w:hAnsiTheme="minorHAnsi" w:cstheme="minorHAnsi"/>
          <w:sz w:val="12"/>
        </w:rPr>
        <w:t xml:space="preserve"> also </w:t>
      </w:r>
      <w:r w:rsidRPr="00755785">
        <w:rPr>
          <w:rStyle w:val="Emphasis"/>
          <w:rFonts w:asciiTheme="minorHAnsi" w:hAnsiTheme="minorHAnsi" w:cstheme="minorHAnsi"/>
          <w:highlight w:val="cyan"/>
        </w:rPr>
        <w:t>never occurred</w:t>
      </w:r>
      <w:r w:rsidRPr="00755785">
        <w:rPr>
          <w:rStyle w:val="StyleUnderline"/>
          <w:rFonts w:asciiTheme="minorHAnsi" w:hAnsiTheme="minorHAnsi" w:cstheme="minorHAnsi"/>
          <w:highlight w:val="cyan"/>
        </w:rPr>
        <w:t>.</w:t>
      </w:r>
      <w:r w:rsidRPr="00755785">
        <w:rPr>
          <w:rFonts w:asciiTheme="minorHAnsi" w:hAnsiTheme="minorHAnsi" w:cstheme="minorHAnsi"/>
          <w:sz w:val="12"/>
        </w:rPr>
        <w:t xml:space="preserve"> The concern over escalation deserves a longer discussion, as there are both technological and strategic constraints that shape and limit risk in cyber operations, and the </w:t>
      </w:r>
      <w:r w:rsidRPr="00755785">
        <w:rPr>
          <w:rStyle w:val="StyleUnderline"/>
          <w:rFonts w:asciiTheme="minorHAnsi" w:hAnsiTheme="minorHAnsi" w:cstheme="minorHAnsi"/>
        </w:rPr>
        <w:t xml:space="preserve">absence of inadvertent escalation </w:t>
      </w:r>
      <w:r w:rsidRPr="00755785">
        <w:rPr>
          <w:rStyle w:val="StyleUnderline"/>
          <w:rFonts w:asciiTheme="minorHAnsi" w:hAnsiTheme="minorHAnsi" w:cstheme="minorHAnsi"/>
          <w:highlight w:val="cyan"/>
        </w:rPr>
        <w:t xml:space="preserve">suggests </w:t>
      </w:r>
      <w:r w:rsidRPr="00755785">
        <w:rPr>
          <w:rStyle w:val="StyleUnderline"/>
          <w:rFonts w:asciiTheme="minorHAnsi" w:hAnsiTheme="minorHAnsi" w:cstheme="minorHAnsi"/>
        </w:rPr>
        <w:t xml:space="preserve">a </w:t>
      </w:r>
      <w:r w:rsidRPr="00755785">
        <w:rPr>
          <w:rStyle w:val="Emphasis"/>
          <w:rFonts w:asciiTheme="minorHAnsi" w:hAnsiTheme="minorHAnsi" w:cstheme="minorHAnsi"/>
          <w:highlight w:val="cyan"/>
        </w:rPr>
        <w:t xml:space="preserve">high </w:t>
      </w:r>
      <w:r w:rsidRPr="00755785">
        <w:rPr>
          <w:rStyle w:val="Emphasis"/>
          <w:rFonts w:asciiTheme="minorHAnsi" w:hAnsiTheme="minorHAnsi" w:cstheme="minorHAnsi"/>
        </w:rPr>
        <w:t xml:space="preserve">degree of </w:t>
      </w:r>
      <w:r w:rsidRPr="00755785">
        <w:rPr>
          <w:rStyle w:val="Emphasis"/>
          <w:rFonts w:asciiTheme="minorHAnsi" w:hAnsiTheme="minorHAnsi" w:cstheme="minorHAnsi"/>
          <w:highlight w:val="cyan"/>
        </w:rPr>
        <w:t>control</w:t>
      </w:r>
      <w:r w:rsidRPr="00755785">
        <w:rPr>
          <w:rStyle w:val="StyleUnderline"/>
          <w:rFonts w:asciiTheme="minorHAnsi" w:hAnsiTheme="minorHAnsi" w:cstheme="minorHAnsi"/>
        </w:rPr>
        <w:t xml:space="preserve"> for cyber capabilities </w:t>
      </w:r>
      <w:r w:rsidRPr="00755785">
        <w:rPr>
          <w:rStyle w:val="StyleUnderline"/>
          <w:rFonts w:asciiTheme="minorHAnsi" w:hAnsiTheme="minorHAnsi" w:cstheme="minorHAnsi"/>
          <w:highlight w:val="cyan"/>
        </w:rPr>
        <w:t>by advanced states.</w:t>
      </w:r>
      <w:r w:rsidRPr="00755785">
        <w:rPr>
          <w:rFonts w:asciiTheme="minorHAnsi" w:hAnsiTheme="minorHAnsi" w:cstheme="minorHAnsi"/>
          <w:sz w:val="12"/>
          <w:highlight w:val="cyan"/>
        </w:rPr>
        <w:t xml:space="preserve"> </w:t>
      </w:r>
      <w:r w:rsidRPr="00755785">
        <w:rPr>
          <w:rStyle w:val="StyleUnderline"/>
          <w:rFonts w:asciiTheme="minorHAnsi" w:hAnsiTheme="minorHAnsi" w:cstheme="minorHAnsi"/>
          <w:highlight w:val="cyan"/>
        </w:rPr>
        <w:t>Attackers</w:t>
      </w:r>
      <w:r w:rsidRPr="00755785">
        <w:rPr>
          <w:rFonts w:asciiTheme="minorHAnsi" w:hAnsiTheme="minorHAnsi" w:cstheme="minorHAnsi"/>
          <w:sz w:val="12"/>
        </w:rPr>
        <w:t xml:space="preserve">, particularly </w:t>
      </w:r>
      <w:r w:rsidRPr="00755785">
        <w:rPr>
          <w:rStyle w:val="StyleUnderline"/>
          <w:rFonts w:asciiTheme="minorHAnsi" w:hAnsiTheme="minorHAnsi" w:cstheme="minorHAnsi"/>
        </w:rPr>
        <w:t>among the United States’ major opponents</w:t>
      </w:r>
      <w:r w:rsidRPr="00755785">
        <w:rPr>
          <w:rFonts w:asciiTheme="minorHAnsi" w:hAnsiTheme="minorHAnsi" w:cstheme="minorHAnsi"/>
          <w:sz w:val="12"/>
        </w:rPr>
        <w:t xml:space="preserve"> for whom cyber is just one of the tools for confrontation, </w:t>
      </w:r>
      <w:r w:rsidRPr="00755785">
        <w:rPr>
          <w:rStyle w:val="StyleUnderline"/>
          <w:rFonts w:asciiTheme="minorHAnsi" w:hAnsiTheme="minorHAnsi" w:cstheme="minorHAnsi"/>
          <w:highlight w:val="cyan"/>
        </w:rPr>
        <w:t xml:space="preserve">seek to </w:t>
      </w:r>
      <w:r w:rsidRPr="00755785">
        <w:rPr>
          <w:rStyle w:val="Emphasis"/>
          <w:rFonts w:asciiTheme="minorHAnsi" w:hAnsiTheme="minorHAnsi" w:cstheme="minorHAnsi"/>
          <w:highlight w:val="cyan"/>
        </w:rPr>
        <w:t xml:space="preserve">avoid </w:t>
      </w:r>
      <w:r w:rsidRPr="00755785">
        <w:rPr>
          <w:rStyle w:val="Emphasis"/>
          <w:rFonts w:asciiTheme="minorHAnsi" w:hAnsiTheme="minorHAnsi" w:cstheme="minorHAnsi"/>
        </w:rPr>
        <w:t xml:space="preserve">actions that could trigger </w:t>
      </w:r>
      <w:r w:rsidRPr="00755785">
        <w:rPr>
          <w:rStyle w:val="Emphasis"/>
          <w:rFonts w:asciiTheme="minorHAnsi" w:hAnsiTheme="minorHAnsi" w:cstheme="minorHAnsi"/>
          <w:highlight w:val="cyan"/>
        </w:rPr>
        <w:t>escalation</w:t>
      </w:r>
      <w:r w:rsidRPr="00755785">
        <w:rPr>
          <w:rStyle w:val="StyleUnderline"/>
          <w:rFonts w:asciiTheme="minorHAnsi" w:hAnsiTheme="minorHAnsi" w:cstheme="minorHAnsi"/>
          <w:highlight w:val="cyan"/>
        </w:rPr>
        <w:t>.</w:t>
      </w:r>
      <w:r w:rsidRPr="00755785">
        <w:rPr>
          <w:rStyle w:val="StyleUnderline"/>
          <w:rFonts w:asciiTheme="minorHAnsi" w:hAnsiTheme="minorHAnsi" w:cstheme="minorHAnsi"/>
        </w:rPr>
        <w:t xml:space="preserve"> </w:t>
      </w:r>
      <w:r w:rsidRPr="00755785">
        <w:rPr>
          <w:rFonts w:asciiTheme="minorHAnsi" w:hAnsiTheme="minorHAnsi" w:cstheme="minorHAnsi"/>
          <w:sz w:val="12"/>
        </w:rPr>
        <w:t xml:space="preserve">The United States has two opponents (China and Russia) who are capable of damaging cyberattacks. </w:t>
      </w:r>
      <w:r w:rsidRPr="00755785">
        <w:rPr>
          <w:rStyle w:val="StyleUnderline"/>
          <w:rFonts w:asciiTheme="minorHAnsi" w:hAnsiTheme="minorHAnsi" w:cstheme="minorHAnsi"/>
        </w:rPr>
        <w:t>Russia has demonstrated its attack skills on the Ukrainian power grid, but</w:t>
      </w:r>
      <w:r w:rsidRPr="00755785">
        <w:rPr>
          <w:rFonts w:asciiTheme="minorHAnsi" w:hAnsiTheme="minorHAnsi" w:cstheme="minorHAnsi"/>
          <w:sz w:val="12"/>
        </w:rPr>
        <w:t xml:space="preserve"> neither </w:t>
      </w:r>
      <w:r w:rsidRPr="00755785">
        <w:rPr>
          <w:rStyle w:val="StyleUnderline"/>
          <w:rFonts w:asciiTheme="minorHAnsi" w:hAnsiTheme="minorHAnsi" w:cstheme="minorHAnsi"/>
        </w:rPr>
        <w:t>Russia</w:t>
      </w:r>
      <w:r w:rsidRPr="00755785">
        <w:rPr>
          <w:rFonts w:asciiTheme="minorHAnsi" w:hAnsiTheme="minorHAnsi" w:cstheme="minorHAnsi"/>
          <w:sz w:val="12"/>
        </w:rPr>
        <w:t xml:space="preserve"> nor China </w:t>
      </w:r>
      <w:r w:rsidRPr="00755785">
        <w:rPr>
          <w:rStyle w:val="StyleUnderline"/>
          <w:rFonts w:asciiTheme="minorHAnsi" w:hAnsiTheme="minorHAnsi" w:cstheme="minorHAnsi"/>
        </w:rPr>
        <w:t>would be well served by a similar attack on the United States.</w:t>
      </w:r>
      <w:r w:rsidRPr="00755785">
        <w:rPr>
          <w:rFonts w:asciiTheme="minorHAnsi" w:hAnsiTheme="minorHAnsi" w:cstheme="minorHAnsi"/>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755785">
        <w:rPr>
          <w:rStyle w:val="Emphasis"/>
          <w:rFonts w:asciiTheme="minorHAnsi" w:hAnsiTheme="minorHAnsi" w:cstheme="minorHAnsi"/>
        </w:rPr>
        <w:t xml:space="preserve">catastrophe </w:t>
      </w:r>
      <w:r w:rsidRPr="00755785">
        <w:rPr>
          <w:rStyle w:val="Emphasis"/>
          <w:rFonts w:asciiTheme="minorHAnsi" w:hAnsiTheme="minorHAnsi" w:cstheme="minorHAnsi"/>
          <w:highlight w:val="cyan"/>
        </w:rPr>
        <w:t>scenarios</w:t>
      </w:r>
      <w:r w:rsidRPr="00755785">
        <w:rPr>
          <w:rFonts w:asciiTheme="minorHAnsi" w:hAnsiTheme="minorHAnsi" w:cstheme="minorHAnsi"/>
          <w:sz w:val="12"/>
        </w:rPr>
        <w:t xml:space="preserve"> is that they </w:t>
      </w:r>
      <w:r w:rsidRPr="00755785">
        <w:rPr>
          <w:rStyle w:val="StyleUnderline"/>
          <w:rFonts w:asciiTheme="minorHAnsi" w:hAnsiTheme="minorHAnsi" w:cstheme="minorHAnsi"/>
          <w:highlight w:val="cyan"/>
        </w:rPr>
        <w:t>discount</w:t>
      </w:r>
      <w:r w:rsidRPr="00755785">
        <w:rPr>
          <w:rFonts w:asciiTheme="minorHAnsi" w:hAnsiTheme="minorHAnsi" w:cstheme="minorHAnsi"/>
          <w:sz w:val="12"/>
        </w:rPr>
        <w:t xml:space="preserve"> the </w:t>
      </w:r>
      <w:r w:rsidRPr="00755785">
        <w:rPr>
          <w:rStyle w:val="Emphasis"/>
          <w:rFonts w:asciiTheme="minorHAnsi" w:hAnsiTheme="minorHAnsi" w:cstheme="minorHAnsi"/>
          <w:highlight w:val="cyan"/>
        </w:rPr>
        <w:t>robustness</w:t>
      </w:r>
      <w:r w:rsidRPr="00755785">
        <w:rPr>
          <w:rFonts w:asciiTheme="minorHAnsi" w:hAnsiTheme="minorHAnsi" w:cstheme="minorHAnsi"/>
          <w:sz w:val="12"/>
        </w:rPr>
        <w:t xml:space="preserve"> and resilience </w:t>
      </w:r>
      <w:r w:rsidRPr="00755785">
        <w:rPr>
          <w:rStyle w:val="StyleUnderline"/>
          <w:rFonts w:asciiTheme="minorHAnsi" w:hAnsiTheme="minorHAnsi" w:cstheme="minorHAnsi"/>
          <w:highlight w:val="cyan"/>
        </w:rPr>
        <w:t xml:space="preserve">of modern </w:t>
      </w:r>
      <w:r w:rsidRPr="00755785">
        <w:rPr>
          <w:rStyle w:val="Emphasis"/>
          <w:rFonts w:asciiTheme="minorHAnsi" w:hAnsiTheme="minorHAnsi" w:cstheme="minorHAnsi"/>
          <w:highlight w:val="cyan"/>
        </w:rPr>
        <w:t>econ</w:t>
      </w:r>
      <w:r w:rsidRPr="00755785">
        <w:rPr>
          <w:rStyle w:val="StyleUnderline"/>
          <w:rFonts w:asciiTheme="minorHAnsi" w:hAnsiTheme="minorHAnsi" w:cstheme="minorHAnsi"/>
        </w:rPr>
        <w:t xml:space="preserve">omies. </w:t>
      </w:r>
      <w:r w:rsidRPr="00755785">
        <w:rPr>
          <w:rFonts w:asciiTheme="minorHAnsi" w:hAnsiTheme="minorHAnsi" w:cstheme="minorHAnsi"/>
          <w:sz w:val="12"/>
        </w:rPr>
        <w:t xml:space="preserve">These economies present multiple targets and configurations; </w:t>
      </w:r>
      <w:r w:rsidRPr="00755785">
        <w:rPr>
          <w:rStyle w:val="StyleUnderline"/>
          <w:rFonts w:asciiTheme="minorHAnsi" w:hAnsiTheme="minorHAnsi" w:cstheme="minorHAnsi"/>
        </w:rPr>
        <w:t xml:space="preserve">they are </w:t>
      </w:r>
      <w:r w:rsidRPr="00755785">
        <w:rPr>
          <w:rStyle w:val="Emphasis"/>
          <w:rFonts w:asciiTheme="minorHAnsi" w:hAnsiTheme="minorHAnsi" w:cstheme="minorHAnsi"/>
        </w:rPr>
        <w:t>hard</w:t>
      </w:r>
      <w:r w:rsidRPr="00755785">
        <w:rPr>
          <w:rStyle w:val="StyleUnderline"/>
          <w:rFonts w:asciiTheme="minorHAnsi" w:hAnsiTheme="minorHAnsi" w:cstheme="minorHAnsi"/>
        </w:rPr>
        <w:t xml:space="preserve">er to damage through cyberattack than they look, </w:t>
      </w:r>
      <w:r w:rsidRPr="00755785">
        <w:rPr>
          <w:rStyle w:val="StyleUnderline"/>
          <w:rFonts w:asciiTheme="minorHAnsi" w:hAnsiTheme="minorHAnsi" w:cstheme="minorHAnsi"/>
          <w:highlight w:val="cyan"/>
        </w:rPr>
        <w:t>given</w:t>
      </w:r>
      <w:r w:rsidRPr="00755785">
        <w:rPr>
          <w:rStyle w:val="StyleUnderline"/>
          <w:rFonts w:asciiTheme="minorHAnsi" w:hAnsiTheme="minorHAnsi" w:cstheme="minorHAnsi"/>
        </w:rPr>
        <w:t xml:space="preserve"> the growing</w:t>
      </w:r>
      <w:r w:rsidRPr="00755785">
        <w:rPr>
          <w:rFonts w:asciiTheme="minorHAnsi" w:hAnsiTheme="minorHAnsi" w:cstheme="minorHAnsi"/>
          <w:sz w:val="12"/>
        </w:rPr>
        <w:t xml:space="preserve"> (albeit incomplete) </w:t>
      </w:r>
      <w:r w:rsidRPr="00755785">
        <w:rPr>
          <w:rStyle w:val="Emphasis"/>
          <w:rFonts w:asciiTheme="minorHAnsi" w:hAnsiTheme="minorHAnsi" w:cstheme="minorHAnsi"/>
          <w:highlight w:val="cyan"/>
        </w:rPr>
        <w:t>attention to cybersecurity</w:t>
      </w:r>
      <w:r w:rsidRPr="00755785">
        <w:rPr>
          <w:rStyle w:val="StyleUnderline"/>
          <w:rFonts w:asciiTheme="minorHAnsi" w:hAnsiTheme="minorHAnsi" w:cstheme="minorHAnsi"/>
        </w:rPr>
        <w:t xml:space="preserve">; </w:t>
      </w:r>
      <w:r w:rsidRPr="00755785">
        <w:rPr>
          <w:rStyle w:val="StyleUnderline"/>
          <w:rFonts w:asciiTheme="minorHAnsi" w:hAnsiTheme="minorHAnsi" w:cstheme="minorHAnsi"/>
          <w:highlight w:val="cyan"/>
        </w:rPr>
        <w:t>and</w:t>
      </w:r>
      <w:r w:rsidRPr="00755785">
        <w:rPr>
          <w:rStyle w:val="StyleUnderline"/>
          <w:rFonts w:asciiTheme="minorHAnsi" w:hAnsiTheme="minorHAnsi" w:cstheme="minorHAnsi"/>
        </w:rPr>
        <w:t xml:space="preserve"> experience shows that </w:t>
      </w:r>
      <w:r w:rsidRPr="00755785">
        <w:rPr>
          <w:rStyle w:val="Emphasis"/>
          <w:rFonts w:asciiTheme="minorHAnsi" w:hAnsiTheme="minorHAnsi" w:cstheme="minorHAnsi"/>
          <w:highlight w:val="cyan"/>
        </w:rPr>
        <w:t xml:space="preserve">people </w:t>
      </w:r>
      <w:r w:rsidRPr="00755785">
        <w:rPr>
          <w:rStyle w:val="Emphasis"/>
          <w:rFonts w:asciiTheme="minorHAnsi" w:hAnsiTheme="minorHAnsi" w:cstheme="minorHAnsi"/>
        </w:rPr>
        <w:t xml:space="preserve">compensate for damage and </w:t>
      </w:r>
      <w:r w:rsidRPr="00755785">
        <w:rPr>
          <w:rStyle w:val="Emphasis"/>
          <w:rFonts w:asciiTheme="minorHAnsi" w:hAnsiTheme="minorHAnsi" w:cstheme="minorHAnsi"/>
          <w:highlight w:val="cyan"/>
        </w:rPr>
        <w:t xml:space="preserve">quickly </w:t>
      </w:r>
      <w:r w:rsidRPr="00755785">
        <w:rPr>
          <w:rStyle w:val="Emphasis"/>
          <w:rFonts w:asciiTheme="minorHAnsi" w:hAnsiTheme="minorHAnsi" w:cstheme="minorHAnsi"/>
        </w:rPr>
        <w:t xml:space="preserve">repair or </w:t>
      </w:r>
      <w:r w:rsidRPr="00755785">
        <w:rPr>
          <w:rStyle w:val="Emphasis"/>
          <w:rFonts w:asciiTheme="minorHAnsi" w:hAnsiTheme="minorHAnsi" w:cstheme="minorHAnsi"/>
          <w:highlight w:val="cyan"/>
        </w:rPr>
        <w:t>rebuild</w:t>
      </w:r>
      <w:r w:rsidRPr="00755785">
        <w:rPr>
          <w:rStyle w:val="StyleUnderline"/>
          <w:rFonts w:asciiTheme="minorHAnsi" w:hAnsiTheme="minorHAnsi" w:cstheme="minorHAnsi"/>
          <w:highlight w:val="cyan"/>
        </w:rPr>
        <w:t>.</w:t>
      </w:r>
      <w:r w:rsidRPr="00755785">
        <w:rPr>
          <w:rStyle w:val="StyleUnderline"/>
          <w:rFonts w:asciiTheme="minorHAnsi" w:hAnsiTheme="minorHAnsi" w:cstheme="minorHAnsi"/>
        </w:rPr>
        <w:t xml:space="preserve"> </w:t>
      </w:r>
      <w:r w:rsidRPr="00755785">
        <w:rPr>
          <w:rFonts w:asciiTheme="minorHAnsi" w:hAnsiTheme="minorHAnsi" w:cstheme="minorHAnsi"/>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755785">
        <w:rPr>
          <w:rStyle w:val="StyleUnderline"/>
          <w:rFonts w:asciiTheme="minorHAnsi" w:hAnsiTheme="minorHAnsi" w:cstheme="minorHAnsi"/>
          <w:highlight w:val="cyan"/>
        </w:rPr>
        <w:t xml:space="preserve">after </w:t>
      </w:r>
      <w:r w:rsidRPr="00755785">
        <w:rPr>
          <w:rStyle w:val="Emphasis"/>
          <w:rFonts w:asciiTheme="minorHAnsi" w:hAnsiTheme="minorHAnsi" w:cstheme="minorHAnsi"/>
          <w:highlight w:val="cyan"/>
        </w:rPr>
        <w:t>25 years</w:t>
      </w:r>
      <w:r w:rsidRPr="00755785">
        <w:rPr>
          <w:rStyle w:val="StyleUnderline"/>
          <w:rFonts w:asciiTheme="minorHAnsi" w:hAnsiTheme="minorHAnsi" w:cstheme="minorHAnsi"/>
          <w:highlight w:val="cyan"/>
        </w:rPr>
        <w:t xml:space="preserve"> without</w:t>
      </w:r>
      <w:r w:rsidRPr="00755785">
        <w:rPr>
          <w:rStyle w:val="StyleUnderline"/>
          <w:rFonts w:asciiTheme="minorHAnsi" w:hAnsiTheme="minorHAnsi" w:cstheme="minorHAnsi"/>
        </w:rPr>
        <w:t xml:space="preserve"> a single catastrophic cyberattack</w:t>
      </w:r>
      <w:r w:rsidRPr="00755785">
        <w:rPr>
          <w:rFonts w:asciiTheme="minorHAnsi" w:hAnsiTheme="minorHAnsi" w:cstheme="minorHAnsi"/>
          <w:sz w:val="12"/>
        </w:rPr>
        <w:t xml:space="preserve">, we should invoke the concept cautiously, if at all. </w:t>
      </w:r>
      <w:r w:rsidRPr="00755785">
        <w:rPr>
          <w:rStyle w:val="StyleUnderline"/>
          <w:rFonts w:asciiTheme="minorHAnsi" w:hAnsiTheme="minorHAnsi" w:cstheme="minorHAnsi"/>
          <w:highlight w:val="cyan"/>
        </w:rPr>
        <w:t>Why</w:t>
      </w:r>
      <w:r w:rsidRPr="00755785">
        <w:rPr>
          <w:rStyle w:val="StyleUnderline"/>
          <w:rFonts w:asciiTheme="minorHAnsi" w:hAnsiTheme="minorHAnsi" w:cstheme="minorHAnsi"/>
        </w:rPr>
        <w:t xml:space="preserve"> then, it is </w:t>
      </w:r>
      <w:r w:rsidRPr="00755785">
        <w:rPr>
          <w:rStyle w:val="StyleUnderline"/>
          <w:rFonts w:asciiTheme="minorHAnsi" w:hAnsiTheme="minorHAnsi" w:cstheme="minorHAnsi"/>
          <w:highlight w:val="cyan"/>
        </w:rPr>
        <w:t>raised so often?</w:t>
      </w:r>
      <w:r w:rsidRPr="00755785">
        <w:rPr>
          <w:rStyle w:val="StyleUnderline"/>
          <w:rFonts w:asciiTheme="minorHAnsi" w:hAnsiTheme="minorHAnsi" w:cstheme="minorHAnsi"/>
        </w:rPr>
        <w:t xml:space="preserve"> </w:t>
      </w:r>
      <w:r w:rsidRPr="00755785">
        <w:rPr>
          <w:rFonts w:asciiTheme="minorHAnsi" w:hAnsiTheme="minorHAnsi" w:cstheme="minorHAnsi"/>
          <w:sz w:val="12"/>
        </w:rPr>
        <w:t xml:space="preserve">Some of the explanation for the emphasis on cyber catastrophe is hortatory. When the author of one of </w:t>
      </w:r>
      <w:r w:rsidRPr="00755785">
        <w:rPr>
          <w:rStyle w:val="StyleUnderline"/>
          <w:rFonts w:asciiTheme="minorHAnsi" w:hAnsiTheme="minorHAnsi" w:cstheme="minorHAnsi"/>
          <w:highlight w:val="cyan"/>
        </w:rPr>
        <w:t>the first reports</w:t>
      </w:r>
      <w:r w:rsidRPr="00755785">
        <w:rPr>
          <w:rFonts w:asciiTheme="minorHAnsi" w:hAnsiTheme="minorHAnsi" w:cstheme="minorHAnsi"/>
          <w:sz w:val="12"/>
        </w:rPr>
        <w:t xml:space="preserve"> (</w:t>
      </w:r>
      <w:r w:rsidRPr="00755785">
        <w:rPr>
          <w:rStyle w:val="StyleUnderline"/>
          <w:rFonts w:asciiTheme="minorHAnsi" w:hAnsiTheme="minorHAnsi" w:cstheme="minorHAnsi"/>
        </w:rPr>
        <w:t>in the 19</w:t>
      </w:r>
      <w:r w:rsidRPr="00755785">
        <w:rPr>
          <w:rStyle w:val="Emphasis"/>
          <w:rFonts w:asciiTheme="minorHAnsi" w:hAnsiTheme="minorHAnsi" w:cstheme="minorHAnsi"/>
        </w:rPr>
        <w:t>90s</w:t>
      </w:r>
      <w:r w:rsidRPr="00755785">
        <w:rPr>
          <w:rFonts w:asciiTheme="minorHAnsi" w:hAnsiTheme="minorHAnsi" w:cstheme="minorHAnsi"/>
          <w:sz w:val="12"/>
        </w:rPr>
        <w:t xml:space="preserve">) to sound the alarm over cyber catastrophe was asked later why he had warned of a </w:t>
      </w:r>
      <w:proofErr w:type="gramStart"/>
      <w:r w:rsidRPr="00755785">
        <w:rPr>
          <w:rFonts w:asciiTheme="minorHAnsi" w:hAnsiTheme="minorHAnsi" w:cstheme="minorHAnsi"/>
          <w:sz w:val="12"/>
        </w:rPr>
        <w:t>cyber Pearl</w:t>
      </w:r>
      <w:proofErr w:type="gramEnd"/>
      <w:r w:rsidRPr="00755785">
        <w:rPr>
          <w:rFonts w:asciiTheme="minorHAnsi" w:hAnsiTheme="minorHAnsi" w:cstheme="minorHAnsi"/>
          <w:sz w:val="12"/>
        </w:rPr>
        <w:t xml:space="preserve"> Harbor when it was clear this was not going to happen, his reply was that he </w:t>
      </w:r>
      <w:r w:rsidRPr="00755785">
        <w:rPr>
          <w:rStyle w:val="StyleUnderline"/>
          <w:rFonts w:asciiTheme="minorHAnsi" w:hAnsiTheme="minorHAnsi" w:cstheme="minorHAnsi"/>
          <w:highlight w:val="cyan"/>
        </w:rPr>
        <w:t xml:space="preserve">hoped to </w:t>
      </w:r>
      <w:r w:rsidRPr="00755785">
        <w:rPr>
          <w:rStyle w:val="Emphasis"/>
          <w:rFonts w:asciiTheme="minorHAnsi" w:hAnsiTheme="minorHAnsi" w:cstheme="minorHAnsi"/>
          <w:highlight w:val="cyan"/>
        </w:rPr>
        <w:t>scare people into action</w:t>
      </w:r>
      <w:r w:rsidRPr="00755785">
        <w:rPr>
          <w:rStyle w:val="StyleUnderline"/>
          <w:rFonts w:asciiTheme="minorHAnsi" w:hAnsiTheme="minorHAnsi" w:cstheme="minorHAnsi"/>
          <w:highlight w:val="cyan"/>
        </w:rPr>
        <w:t>.</w:t>
      </w:r>
      <w:r w:rsidRPr="00755785">
        <w:rPr>
          <w:rFonts w:asciiTheme="minorHAnsi" w:hAnsiTheme="minorHAnsi" w:cstheme="minorHAnsi"/>
          <w:sz w:val="12"/>
        </w:rPr>
        <w:t xml:space="preserve"> "Catastrophe is nigh; we must act" was possibly a reasonable strategy 22 years ago, but no longer. The resilience of historical events to remain culturally significant must be </w:t>
      </w:r>
      <w:proofErr w:type="gramStart"/>
      <w:r w:rsidRPr="00755785">
        <w:rPr>
          <w:rFonts w:asciiTheme="minorHAnsi" w:hAnsiTheme="minorHAnsi" w:cstheme="minorHAnsi"/>
          <w:sz w:val="12"/>
        </w:rPr>
        <w:t>taken into account</w:t>
      </w:r>
      <w:proofErr w:type="gramEnd"/>
      <w:r w:rsidRPr="00755785">
        <w:rPr>
          <w:rFonts w:asciiTheme="minorHAnsi" w:hAnsiTheme="minorHAnsi" w:cstheme="minorHAnsi"/>
          <w:sz w:val="12"/>
        </w:rPr>
        <w:t xml:space="preserve"> for an objective assessment of cyber warfare, and this will require the United States to discard some hypothetical scenarios. </w:t>
      </w:r>
      <w:r w:rsidRPr="00755785">
        <w:rPr>
          <w:rStyle w:val="StyleUnderline"/>
          <w:rFonts w:asciiTheme="minorHAnsi" w:hAnsiTheme="minorHAnsi" w:cstheme="minorHAnsi"/>
          <w:highlight w:val="cyan"/>
        </w:rPr>
        <w:t>The</w:t>
      </w:r>
      <w:r w:rsidRPr="00755785">
        <w:rPr>
          <w:rStyle w:val="StyleUnderline"/>
          <w:rFonts w:asciiTheme="minorHAnsi" w:hAnsiTheme="minorHAnsi" w:cstheme="minorHAnsi"/>
        </w:rPr>
        <w:t xml:space="preserve"> long experience of living under the </w:t>
      </w:r>
      <w:r w:rsidRPr="00755785">
        <w:rPr>
          <w:rStyle w:val="Emphasis"/>
          <w:rFonts w:asciiTheme="minorHAnsi" w:hAnsiTheme="minorHAnsi" w:cstheme="minorHAnsi"/>
          <w:highlight w:val="cyan"/>
        </w:rPr>
        <w:t>shadow of nuclear annihilation</w:t>
      </w:r>
      <w:r w:rsidRPr="00755785">
        <w:rPr>
          <w:rStyle w:val="StyleUnderline"/>
          <w:rFonts w:asciiTheme="minorHAnsi" w:hAnsiTheme="minorHAnsi" w:cstheme="minorHAnsi"/>
          <w:highlight w:val="cyan"/>
        </w:rPr>
        <w:t xml:space="preserve"> still shapes </w:t>
      </w:r>
      <w:r w:rsidRPr="00755785">
        <w:rPr>
          <w:rStyle w:val="StyleUnderline"/>
          <w:rFonts w:asciiTheme="minorHAnsi" w:hAnsiTheme="minorHAnsi" w:cstheme="minorHAnsi"/>
        </w:rPr>
        <w:t xml:space="preserve">American </w:t>
      </w:r>
      <w:r w:rsidRPr="00755785">
        <w:rPr>
          <w:rStyle w:val="StyleUnderline"/>
          <w:rFonts w:asciiTheme="minorHAnsi" w:hAnsiTheme="minorHAnsi" w:cstheme="minorHAnsi"/>
          <w:highlight w:val="cyan"/>
        </w:rPr>
        <w:t>thinking</w:t>
      </w:r>
      <w:r w:rsidRPr="00755785">
        <w:rPr>
          <w:rStyle w:val="StyleUnderline"/>
          <w:rFonts w:asciiTheme="minorHAnsi" w:hAnsiTheme="minorHAnsi" w:cstheme="minorHAnsi"/>
        </w:rPr>
        <w:t xml:space="preserve"> and conditions the United States </w:t>
      </w:r>
      <w:r w:rsidRPr="00755785">
        <w:rPr>
          <w:rStyle w:val="StyleUnderline"/>
          <w:rFonts w:asciiTheme="minorHAnsi" w:hAnsiTheme="minorHAnsi" w:cstheme="minorHAnsi"/>
          <w:highlight w:val="cyan"/>
        </w:rPr>
        <w:t xml:space="preserve">to expect </w:t>
      </w:r>
      <w:r w:rsidRPr="00755785">
        <w:rPr>
          <w:rStyle w:val="Emphasis"/>
          <w:rFonts w:asciiTheme="minorHAnsi" w:hAnsiTheme="minorHAnsi" w:cstheme="minorHAnsi"/>
          <w:highlight w:val="cyan"/>
        </w:rPr>
        <w:t>extreme outcomes</w:t>
      </w:r>
      <w:r w:rsidRPr="00755785">
        <w:rPr>
          <w:rStyle w:val="StyleUnderline"/>
          <w:rFonts w:asciiTheme="minorHAnsi" w:hAnsiTheme="minorHAnsi" w:cstheme="minorHAnsi"/>
          <w:highlight w:val="cyan"/>
        </w:rPr>
        <w:t>.</w:t>
      </w:r>
      <w:r w:rsidRPr="00755785">
        <w:rPr>
          <w:rStyle w:val="StyleUnderline"/>
          <w:rFonts w:asciiTheme="minorHAnsi" w:hAnsiTheme="minorHAnsi" w:cstheme="minorHAnsi"/>
        </w:rPr>
        <w:t xml:space="preserve"> American thinking is </w:t>
      </w:r>
      <w:r w:rsidRPr="00755785">
        <w:rPr>
          <w:rStyle w:val="StyleUnderline"/>
          <w:rFonts w:asciiTheme="minorHAnsi" w:hAnsiTheme="minorHAnsi" w:cstheme="minorHAnsi"/>
          <w:highlight w:val="cyan"/>
        </w:rPr>
        <w:t>also</w:t>
      </w:r>
      <w:r w:rsidRPr="00755785">
        <w:rPr>
          <w:rStyle w:val="StyleUnderline"/>
          <w:rFonts w:asciiTheme="minorHAnsi" w:hAnsiTheme="minorHAnsi" w:cstheme="minorHAnsi"/>
        </w:rPr>
        <w:t xml:space="preserve"> shaped </w:t>
      </w:r>
      <w:r w:rsidRPr="00755785">
        <w:rPr>
          <w:rStyle w:val="StyleUnderline"/>
          <w:rFonts w:asciiTheme="minorHAnsi" w:hAnsiTheme="minorHAnsi" w:cstheme="minorHAnsi"/>
          <w:highlight w:val="cyan"/>
        </w:rPr>
        <w:t>by</w:t>
      </w:r>
      <w:r w:rsidRPr="00755785">
        <w:rPr>
          <w:rStyle w:val="StyleUnderline"/>
          <w:rFonts w:asciiTheme="minorHAnsi" w:hAnsiTheme="minorHAnsi" w:cstheme="minorHAnsi"/>
        </w:rPr>
        <w:t xml:space="preserve"> the experience of </w:t>
      </w:r>
      <w:r w:rsidRPr="00755785">
        <w:rPr>
          <w:rStyle w:val="Emphasis"/>
          <w:rFonts w:asciiTheme="minorHAnsi" w:hAnsiTheme="minorHAnsi" w:cstheme="minorHAnsi"/>
          <w:highlight w:val="cyan"/>
        </w:rPr>
        <w:t>9/11</w:t>
      </w:r>
      <w:r w:rsidRPr="00755785">
        <w:rPr>
          <w:rFonts w:asciiTheme="minorHAnsi" w:hAnsiTheme="minorHAnsi" w:cstheme="minorHAnsi"/>
          <w:sz w:val="12"/>
        </w:rPr>
        <w:t xml:space="preserve">, </w:t>
      </w:r>
      <w:r w:rsidRPr="00755785">
        <w:rPr>
          <w:rStyle w:val="StyleUnderline"/>
          <w:rFonts w:asciiTheme="minorHAnsi" w:hAnsiTheme="minorHAnsi" w:cstheme="minorHAnsi"/>
        </w:rPr>
        <w:t>a wrenching attack that caught the United States by surprise</w:t>
      </w:r>
      <w:r w:rsidRPr="00755785">
        <w:rPr>
          <w:rStyle w:val="StyleUnderline"/>
          <w:rFonts w:asciiTheme="minorHAnsi" w:hAnsiTheme="minorHAnsi" w:cstheme="minorHAnsi"/>
          <w:highlight w:val="cyan"/>
        </w:rPr>
        <w:t>.</w:t>
      </w:r>
      <w:r w:rsidRPr="00755785">
        <w:rPr>
          <w:rStyle w:val="StyleUnderline"/>
          <w:rFonts w:asciiTheme="minorHAnsi" w:hAnsiTheme="minorHAnsi" w:cstheme="minorHAnsi"/>
        </w:rPr>
        <w:t xml:space="preserve"> </w:t>
      </w:r>
      <w:r w:rsidRPr="00755785">
        <w:rPr>
          <w:rFonts w:asciiTheme="minorHAnsi" w:hAnsiTheme="minorHAnsi" w:cstheme="minorHAnsi"/>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618B4217" w14:textId="77777777" w:rsidR="007F3AA1" w:rsidRPr="00A50E76" w:rsidRDefault="007F3AA1" w:rsidP="007F3AA1">
      <w:pPr>
        <w:pStyle w:val="Heading4"/>
      </w:pPr>
      <w:r w:rsidRPr="00A50E76">
        <w:t>No nuclear hacks</w:t>
      </w:r>
    </w:p>
    <w:p w14:paraId="36736152" w14:textId="77777777" w:rsidR="007F3AA1" w:rsidRPr="00DF1223" w:rsidRDefault="007F3AA1" w:rsidP="007F3AA1">
      <w:pPr>
        <w:rPr>
          <w:rFonts w:eastAsia="Calibri" w:cs="Times New Roman"/>
        </w:rPr>
      </w:pPr>
      <w:r>
        <w:rPr>
          <w:rStyle w:val="Style13ptBold"/>
        </w:rPr>
        <w:t xml:space="preserve">Green, MA, </w:t>
      </w:r>
      <w:r w:rsidRPr="00F445E1">
        <w:rPr>
          <w:rStyle w:val="Style13ptBold"/>
        </w:rPr>
        <w:t>2</w:t>
      </w:r>
      <w:r w:rsidRPr="00F445E1">
        <w:t xml:space="preserve"> (</w:t>
      </w:r>
      <w:r w:rsidRPr="00DF1223">
        <w:rPr>
          <w:rFonts w:eastAsia="Calibri" w:cs="Times New Roman"/>
        </w:rPr>
        <w:t xml:space="preserve">Joshua, Editor, Washington Monthly, “The Myth of Cyberterrorism”, November, http://www.washingtonmonthly.com/features/2001/0211.green.html) </w:t>
      </w:r>
    </w:p>
    <w:p w14:paraId="03694F06" w14:textId="77777777" w:rsidR="007F3AA1" w:rsidRPr="00FE52E6" w:rsidRDefault="007F3AA1" w:rsidP="007F3AA1">
      <w:pPr>
        <w:rPr>
          <w:sz w:val="16"/>
        </w:rPr>
      </w:pPr>
      <w:r w:rsidRPr="00FE52E6">
        <w:rPr>
          <w:rStyle w:val="StyleUnderline"/>
        </w:rPr>
        <w:t>When</w:t>
      </w:r>
      <w:r w:rsidRPr="00FE52E6">
        <w:rPr>
          <w:sz w:val="16"/>
        </w:rPr>
        <w:t xml:space="preserve"> ordinary </w:t>
      </w:r>
      <w:r w:rsidRPr="00FE52E6">
        <w:rPr>
          <w:rStyle w:val="StyleUnderline"/>
        </w:rPr>
        <w:t>people imagine cyberterrorism, they tend to think along Hollywood plot lines, doomsday scenarios in which terrorists hijack nuclear weapons, airliners, or military computers from halfway around the world</w:t>
      </w:r>
      <w:r w:rsidRPr="00FE52E6">
        <w:rPr>
          <w:sz w:val="16"/>
        </w:rPr>
        <w:t xml:space="preserve">. Given the colorful history of federal boondoggles--billion-dollar weapons systems that misfire, $600 toilet seats--that's an understandable concern. </w:t>
      </w:r>
      <w:r w:rsidRPr="00FE52E6">
        <w:rPr>
          <w:rStyle w:val="StyleUnderline"/>
        </w:rPr>
        <w:t>But</w:t>
      </w:r>
      <w:r w:rsidRPr="00FE52E6">
        <w:rPr>
          <w:sz w:val="16"/>
        </w:rPr>
        <w:t>, with few exceptions, it's not one that applies to preparedness for a cyberattack. "</w:t>
      </w:r>
      <w:r w:rsidRPr="00A75158">
        <w:rPr>
          <w:rStyle w:val="StyleUnderline"/>
          <w:highlight w:val="cyan"/>
        </w:rPr>
        <w:t xml:space="preserve">The government is </w:t>
      </w:r>
      <w:r w:rsidRPr="00A75158">
        <w:rPr>
          <w:rStyle w:val="Emphasis"/>
          <w:highlight w:val="cyan"/>
        </w:rPr>
        <w:t>miles ahead</w:t>
      </w:r>
      <w:r w:rsidRPr="00FE52E6">
        <w:rPr>
          <w:sz w:val="16"/>
        </w:rPr>
        <w:t xml:space="preserve"> of the private sector </w:t>
      </w:r>
      <w:r w:rsidRPr="00A75158">
        <w:rPr>
          <w:rStyle w:val="StyleUnderline"/>
          <w:highlight w:val="cyan"/>
        </w:rPr>
        <w:t>when it comes to cybersecurity</w:t>
      </w:r>
      <w:r w:rsidRPr="00FE52E6">
        <w:rPr>
          <w:sz w:val="16"/>
        </w:rPr>
        <w:t xml:space="preserve">," says Michael Cheek, director of intelligence for </w:t>
      </w:r>
      <w:proofErr w:type="spellStart"/>
      <w:r w:rsidRPr="00FE52E6">
        <w:rPr>
          <w:sz w:val="16"/>
        </w:rPr>
        <w:t>iDefense</w:t>
      </w:r>
      <w:proofErr w:type="spellEnd"/>
      <w:r w:rsidRPr="00FE52E6">
        <w:rPr>
          <w:sz w:val="16"/>
        </w:rPr>
        <w:t xml:space="preserve">, a Virginia-based computer security company with government and private-sector clients. </w:t>
      </w:r>
      <w:r w:rsidRPr="00FE52E6">
        <w:rPr>
          <w:rStyle w:val="StyleUnderline"/>
        </w:rPr>
        <w:t>"Particularly the most sensitive military systems." Serious effort and plain good fortune have combined to bring this about. Take nuclear weapons. The biggest fallacy about their vulnerability, promoted in</w:t>
      </w:r>
      <w:r w:rsidRPr="00FE52E6">
        <w:rPr>
          <w:sz w:val="16"/>
        </w:rPr>
        <w:t xml:space="preserve"> action thrillers like </w:t>
      </w:r>
      <w:proofErr w:type="spellStart"/>
      <w:r w:rsidRPr="00FE52E6">
        <w:rPr>
          <w:rStyle w:val="StyleUnderline"/>
        </w:rPr>
        <w:t>WarGames</w:t>
      </w:r>
      <w:proofErr w:type="spellEnd"/>
      <w:r w:rsidRPr="00FE52E6">
        <w:rPr>
          <w:rStyle w:val="StyleUnderline"/>
        </w:rPr>
        <w:t>, is that they're designed for remote operation</w:t>
      </w:r>
      <w:r w:rsidRPr="00FE52E6">
        <w:rPr>
          <w:sz w:val="16"/>
        </w:rPr>
        <w:t xml:space="preserve">. "[The movie] is premised on the assumption that there's a modem bank hanging on the side of the computer that controls the missiles," says Martin </w:t>
      </w:r>
      <w:proofErr w:type="spellStart"/>
      <w:r w:rsidRPr="00FE52E6">
        <w:rPr>
          <w:sz w:val="16"/>
        </w:rPr>
        <w:t>Libicki</w:t>
      </w:r>
      <w:proofErr w:type="spellEnd"/>
      <w:r w:rsidRPr="00FE52E6">
        <w:rPr>
          <w:sz w:val="16"/>
        </w:rPr>
        <w:t xml:space="preserve">, a defense analyst at the RAND Corporation. "I assure you, there isn't." Rather, </w:t>
      </w:r>
      <w:r w:rsidRPr="00A75158">
        <w:rPr>
          <w:rStyle w:val="StyleUnderline"/>
          <w:highlight w:val="cyan"/>
        </w:rPr>
        <w:t>nuclear weapons and</w:t>
      </w:r>
      <w:r w:rsidRPr="00FE52E6">
        <w:rPr>
          <w:rStyle w:val="StyleUnderline"/>
        </w:rPr>
        <w:t xml:space="preserve"> other sensitive </w:t>
      </w:r>
      <w:r w:rsidRPr="00A75158">
        <w:rPr>
          <w:rStyle w:val="StyleUnderline"/>
          <w:highlight w:val="cyan"/>
        </w:rPr>
        <w:t>military systems enjoy</w:t>
      </w:r>
      <w:r w:rsidRPr="00FE52E6">
        <w:rPr>
          <w:sz w:val="16"/>
        </w:rPr>
        <w:t xml:space="preserve"> the most basic form of </w:t>
      </w:r>
      <w:r w:rsidRPr="00A75158">
        <w:rPr>
          <w:rStyle w:val="StyleUnderline"/>
          <w:highlight w:val="cyan"/>
        </w:rPr>
        <w:t>Internet security: they're "</w:t>
      </w:r>
      <w:r w:rsidRPr="00A75158">
        <w:rPr>
          <w:rStyle w:val="Emphasis"/>
          <w:highlight w:val="cyan"/>
        </w:rPr>
        <w:t>air-gapped</w:t>
      </w:r>
      <w:r w:rsidRPr="00A75158">
        <w:rPr>
          <w:rStyle w:val="StyleUnderline"/>
          <w:highlight w:val="cyan"/>
        </w:rPr>
        <w:t>," meaning</w:t>
      </w:r>
      <w:r w:rsidRPr="00FE52E6">
        <w:rPr>
          <w:rStyle w:val="StyleUnderline"/>
        </w:rPr>
        <w:t xml:space="preserve"> that </w:t>
      </w:r>
      <w:r w:rsidRPr="00A75158">
        <w:rPr>
          <w:rStyle w:val="Emphasis"/>
          <w:highlight w:val="cyan"/>
        </w:rPr>
        <w:t>they're not</w:t>
      </w:r>
      <w:r w:rsidRPr="00FE52E6">
        <w:rPr>
          <w:rStyle w:val="Emphasis"/>
        </w:rPr>
        <w:t xml:space="preserve"> physically </w:t>
      </w:r>
      <w:r w:rsidRPr="00A75158">
        <w:rPr>
          <w:rStyle w:val="Emphasis"/>
          <w:highlight w:val="cyan"/>
        </w:rPr>
        <w:t>connected to the Internet</w:t>
      </w:r>
      <w:r w:rsidRPr="00A75158">
        <w:rPr>
          <w:rStyle w:val="StyleUnderline"/>
          <w:highlight w:val="cyan"/>
        </w:rPr>
        <w:t xml:space="preserve"> and are</w:t>
      </w:r>
      <w:r w:rsidRPr="00FE52E6">
        <w:rPr>
          <w:rStyle w:val="StyleUnderline"/>
        </w:rPr>
        <w:t xml:space="preserve"> therefore </w:t>
      </w:r>
      <w:r w:rsidRPr="00A75158">
        <w:rPr>
          <w:rStyle w:val="Emphasis"/>
          <w:highlight w:val="cyan"/>
        </w:rPr>
        <w:t>inaccessible</w:t>
      </w:r>
      <w:r w:rsidRPr="00A75158">
        <w:rPr>
          <w:rStyle w:val="StyleUnderline"/>
          <w:highlight w:val="cyan"/>
        </w:rPr>
        <w:t xml:space="preserve"> to</w:t>
      </w:r>
      <w:r w:rsidRPr="00FE52E6">
        <w:rPr>
          <w:rStyle w:val="StyleUnderline"/>
        </w:rPr>
        <w:t xml:space="preserve"> outside </w:t>
      </w:r>
      <w:r w:rsidRPr="00A75158">
        <w:rPr>
          <w:rStyle w:val="StyleUnderline"/>
          <w:highlight w:val="cyan"/>
        </w:rPr>
        <w:t>hackers</w:t>
      </w:r>
      <w:r w:rsidRPr="00FE52E6">
        <w:rPr>
          <w:sz w:val="16"/>
        </w:rPr>
        <w:t xml:space="preserve">. (Nuclear weapons also contain "permissive action links," mechanisms to prevent weapons from being armed without inputting codes carried by the president.) A retired military official was somewhat indignant at the mere suggestion: "As a general principle, we've been looking at this thing for 20 years. What cave have you been living in if you haven't considered this [threat]?" </w:t>
      </w:r>
      <w:r w:rsidRPr="00FE52E6">
        <w:rPr>
          <w:rStyle w:val="StyleUnderline"/>
        </w:rPr>
        <w:t xml:space="preserve">When it comes to cyberthreats, </w:t>
      </w:r>
      <w:r w:rsidRPr="00A75158">
        <w:rPr>
          <w:rStyle w:val="StyleUnderline"/>
          <w:highlight w:val="cyan"/>
        </w:rPr>
        <w:t xml:space="preserve">the Defense Department has been </w:t>
      </w:r>
      <w:r w:rsidRPr="00A75158">
        <w:rPr>
          <w:rStyle w:val="Emphasis"/>
          <w:highlight w:val="cyan"/>
        </w:rPr>
        <w:t>particularly vigilant</w:t>
      </w:r>
      <w:r w:rsidRPr="00A75158">
        <w:rPr>
          <w:rStyle w:val="StyleUnderline"/>
          <w:highlight w:val="cyan"/>
        </w:rPr>
        <w:t xml:space="preserve"> to protect key systems by </w:t>
      </w:r>
      <w:r w:rsidRPr="00A75158">
        <w:rPr>
          <w:rStyle w:val="Emphasis"/>
          <w:highlight w:val="cyan"/>
        </w:rPr>
        <w:t>isolating them</w:t>
      </w:r>
      <w:r w:rsidRPr="00A75158">
        <w:rPr>
          <w:rStyle w:val="StyleUnderline"/>
          <w:highlight w:val="cyan"/>
        </w:rPr>
        <w:t xml:space="preserve"> from the Net and</w:t>
      </w:r>
      <w:r w:rsidRPr="00FE52E6">
        <w:rPr>
          <w:rStyle w:val="StyleUnderline"/>
        </w:rPr>
        <w:t xml:space="preserve"> </w:t>
      </w:r>
      <w:r w:rsidRPr="00FE52E6">
        <w:rPr>
          <w:rStyle w:val="Emphasis"/>
        </w:rPr>
        <w:t xml:space="preserve">even from </w:t>
      </w:r>
      <w:r w:rsidRPr="00A75158">
        <w:rPr>
          <w:rStyle w:val="Emphasis"/>
          <w:highlight w:val="cyan"/>
        </w:rPr>
        <w:t>the Pentagon's internal network</w:t>
      </w:r>
      <w:r w:rsidRPr="00A75158">
        <w:rPr>
          <w:rStyle w:val="StyleUnderline"/>
          <w:highlight w:val="cyan"/>
        </w:rPr>
        <w:t>. All new software must be submitted to the N</w:t>
      </w:r>
      <w:r w:rsidRPr="00FE52E6">
        <w:rPr>
          <w:sz w:val="16"/>
        </w:rPr>
        <w:t xml:space="preserve">ational </w:t>
      </w:r>
      <w:r w:rsidRPr="00A75158">
        <w:rPr>
          <w:rStyle w:val="StyleUnderline"/>
          <w:highlight w:val="cyan"/>
        </w:rPr>
        <w:t>S</w:t>
      </w:r>
      <w:r w:rsidRPr="00FE52E6">
        <w:rPr>
          <w:sz w:val="16"/>
        </w:rPr>
        <w:t xml:space="preserve">ecurity </w:t>
      </w:r>
      <w:r w:rsidRPr="00A75158">
        <w:rPr>
          <w:rStyle w:val="StyleUnderline"/>
          <w:highlight w:val="cyan"/>
        </w:rPr>
        <w:t>A</w:t>
      </w:r>
      <w:r w:rsidRPr="00FE52E6">
        <w:rPr>
          <w:sz w:val="16"/>
        </w:rPr>
        <w:t xml:space="preserve">gency </w:t>
      </w:r>
      <w:r w:rsidRPr="00A75158">
        <w:rPr>
          <w:rStyle w:val="StyleUnderline"/>
          <w:highlight w:val="cyan"/>
        </w:rPr>
        <w:t>for security testing</w:t>
      </w:r>
      <w:r w:rsidRPr="00FE52E6">
        <w:rPr>
          <w:rStyle w:val="StyleUnderline"/>
        </w:rPr>
        <w:t>. "Terrorists could not gain control of our spacecraft, nuclear weapons, or any other type of high-consequence asset," says Air Force Chief Information Officer John Gilligan</w:t>
      </w:r>
      <w:r w:rsidRPr="00FE52E6">
        <w:rPr>
          <w:sz w:val="16"/>
        </w:rPr>
        <w:t xml:space="preserve">. For more than a year, Pentagon CIO John </w:t>
      </w:r>
      <w:proofErr w:type="spellStart"/>
      <w:r w:rsidRPr="00FE52E6">
        <w:rPr>
          <w:sz w:val="16"/>
        </w:rPr>
        <w:t>Stenbit</w:t>
      </w:r>
      <w:proofErr w:type="spellEnd"/>
      <w:r w:rsidRPr="00FE52E6">
        <w:rPr>
          <w:sz w:val="16"/>
        </w:rPr>
        <w:t xml:space="preserve"> has enforced a moratorium on new wireless networks, which are often easy to hack into, as well as common wireless devices such as PDAs, BlackBerrys, and even wireless or infrared copiers and faxes.</w:t>
      </w:r>
    </w:p>
    <w:p w14:paraId="7A159328" w14:textId="0D412776" w:rsidR="007F3AA1" w:rsidRDefault="007F3AA1" w:rsidP="007F3AA1">
      <w:pPr>
        <w:pStyle w:val="Heading1"/>
      </w:pPr>
      <w:r>
        <w:t xml:space="preserve">2NC </w:t>
      </w:r>
    </w:p>
    <w:p w14:paraId="5C9077FC" w14:textId="77777777" w:rsidR="007F3AA1" w:rsidRDefault="007F3AA1" w:rsidP="007F3AA1">
      <w:pPr>
        <w:pStyle w:val="Heading2"/>
      </w:pPr>
      <w:r>
        <w:t>2NC --- Advantage 1</w:t>
      </w:r>
    </w:p>
    <w:p w14:paraId="12E23FD3" w14:textId="77777777" w:rsidR="007F3AA1" w:rsidRDefault="007F3AA1" w:rsidP="007F3AA1">
      <w:pPr>
        <w:pStyle w:val="Heading3"/>
      </w:pPr>
      <w:r>
        <w:t xml:space="preserve">2NC --- UQ Top </w:t>
      </w:r>
    </w:p>
    <w:p w14:paraId="60728604" w14:textId="77777777" w:rsidR="007F3AA1" w:rsidRPr="00980DF7" w:rsidRDefault="007F3AA1" w:rsidP="007F3AA1">
      <w:pPr>
        <w:pStyle w:val="Heading4"/>
        <w:rPr>
          <w:rFonts w:eastAsia="Meiryo" w:cs="Cavolini"/>
        </w:rPr>
      </w:pPr>
      <w:r>
        <w:rPr>
          <w:rFonts w:eastAsia="Meiryo" w:cs="Cavolini"/>
        </w:rPr>
        <w:t xml:space="preserve">Every </w:t>
      </w:r>
      <w:r w:rsidRPr="00E81E3C">
        <w:rPr>
          <w:rFonts w:eastAsia="Meiryo" w:cs="Cavolini"/>
          <w:u w:val="single"/>
        </w:rPr>
        <w:t>empirical study</w:t>
      </w:r>
      <w:r>
        <w:rPr>
          <w:rFonts w:eastAsia="Meiryo" w:cs="Cavolini"/>
        </w:rPr>
        <w:t xml:space="preserve"> finds that SEP </w:t>
      </w:r>
      <w:r w:rsidRPr="00E81E3C">
        <w:rPr>
          <w:rFonts w:eastAsia="Meiryo" w:cs="Cavolini"/>
          <w:u w:val="single"/>
        </w:rPr>
        <w:t>innovation</w:t>
      </w:r>
      <w:r>
        <w:rPr>
          <w:rFonts w:eastAsia="Meiryo" w:cs="Cavolini"/>
        </w:rPr>
        <w:t xml:space="preserve"> is </w:t>
      </w:r>
      <w:r>
        <w:rPr>
          <w:rFonts w:eastAsia="Meiryo" w:cs="Cavolini"/>
          <w:u w:val="single"/>
        </w:rPr>
        <w:t xml:space="preserve">metro </w:t>
      </w:r>
      <w:proofErr w:type="spellStart"/>
      <w:r>
        <w:rPr>
          <w:rFonts w:eastAsia="Meiryo" w:cs="Cavolini"/>
          <w:u w:val="single"/>
        </w:rPr>
        <w:t>boomin</w:t>
      </w:r>
      <w:proofErr w:type="spellEnd"/>
      <w:r>
        <w:rPr>
          <w:rFonts w:eastAsia="Meiryo" w:cs="Cavolini"/>
        </w:rPr>
        <w:t xml:space="preserve"> AND </w:t>
      </w:r>
      <w:r w:rsidRPr="00E81E3C">
        <w:rPr>
          <w:rFonts w:eastAsia="Meiryo" w:cs="Cavolini"/>
          <w:u w:val="single"/>
        </w:rPr>
        <w:t>prices</w:t>
      </w:r>
      <w:r>
        <w:rPr>
          <w:rFonts w:eastAsia="Meiryo" w:cs="Cavolini"/>
        </w:rPr>
        <w:t xml:space="preserve"> are </w:t>
      </w:r>
      <w:r w:rsidRPr="00E81E3C">
        <w:rPr>
          <w:rFonts w:eastAsia="Meiryo" w:cs="Cavolini"/>
        </w:rPr>
        <w:t>low</w:t>
      </w:r>
    </w:p>
    <w:p w14:paraId="248C3EAB" w14:textId="77777777" w:rsidR="007F3AA1" w:rsidRPr="00FF7FCC" w:rsidRDefault="007F3AA1" w:rsidP="007F3AA1">
      <w:proofErr w:type="spellStart"/>
      <w:r w:rsidRPr="008A4D27">
        <w:rPr>
          <w:rStyle w:val="Style13ptBold"/>
        </w:rPr>
        <w:t>Sidak</w:t>
      </w:r>
      <w:proofErr w:type="spellEnd"/>
      <w:r w:rsidRPr="008A4D27">
        <w:rPr>
          <w:rStyle w:val="Style13ptBold"/>
        </w:rPr>
        <w:t xml:space="preserve"> ’18</w:t>
      </w:r>
      <w:r>
        <w:t xml:space="preserve"> [</w:t>
      </w:r>
      <w:r w:rsidRPr="00FF7FCC">
        <w:t>Gregory</w:t>
      </w:r>
      <w:r>
        <w:t xml:space="preserve">; 2018; </w:t>
      </w:r>
      <w:r w:rsidRPr="00FF7FCC">
        <w:t>Chairman of Criterion Economics, Formerly Ronald Coase Professor of Law and Economics at Tilburg University, Formerly Visiting Professor of Law at Georgetown University, Formerly Senior Lecturer at the Yale School of Management at Yale University, Formerly Deputy General Counsel to the Federal Communications Commission, Founding Editor of the Journal of Competition Law &amp; Economics</w:t>
      </w:r>
      <w:r>
        <w:t>; Criterion Journal on Innovation, “</w:t>
      </w:r>
      <w:r w:rsidRPr="00FF7FCC">
        <w:t>Is Patent Holdup a Hoax?</w:t>
      </w:r>
      <w:r>
        <w:t xml:space="preserve">” </w:t>
      </w:r>
      <w:proofErr w:type="spellStart"/>
      <w:r>
        <w:t>Volum</w:t>
      </w:r>
      <w:proofErr w:type="spellEnd"/>
      <w:r>
        <w:t xml:space="preserve"> </w:t>
      </w:r>
      <w:proofErr w:type="gramStart"/>
      <w:r>
        <w:t xml:space="preserve">3, </w:t>
      </w:r>
      <w:r w:rsidRPr="00FF7FCC">
        <w:t xml:space="preserve"> https://www.criterioneconomics.com/sidak-is-patent-holdup-a-hoax.html</w:t>
      </w:r>
      <w:proofErr w:type="gramEnd"/>
      <w:r>
        <w:t>]</w:t>
      </w:r>
    </w:p>
    <w:p w14:paraId="334CD939" w14:textId="77777777" w:rsidR="007F3AA1" w:rsidRPr="00980DF7" w:rsidRDefault="007F3AA1" w:rsidP="007F3AA1">
      <w:pPr>
        <w:rPr>
          <w:rStyle w:val="StyleUnderline"/>
          <w:rFonts w:eastAsia="Meiryo" w:cs="Cavolini"/>
        </w:rPr>
      </w:pPr>
      <w:r w:rsidRPr="008A4D27">
        <w:rPr>
          <w:rFonts w:eastAsia="Meiryo" w:cs="Cavolini"/>
          <w:sz w:val="16"/>
        </w:rPr>
        <w:t xml:space="preserve">Furthermore, </w:t>
      </w:r>
      <w:r w:rsidRPr="00BD0DE3">
        <w:rPr>
          <w:rStyle w:val="Emphasis"/>
          <w:rFonts w:eastAsia="Meiryo" w:cs="Cavolini"/>
          <w:highlight w:val="cyan"/>
        </w:rPr>
        <w:t>economists</w:t>
      </w:r>
      <w:r w:rsidRPr="00BD0DE3">
        <w:rPr>
          <w:rFonts w:eastAsia="Meiryo" w:cs="Cavolini"/>
          <w:sz w:val="16"/>
          <w:highlight w:val="cyan"/>
        </w:rPr>
        <w:t xml:space="preserve"> </w:t>
      </w:r>
      <w:r w:rsidRPr="00BD0DE3">
        <w:rPr>
          <w:rStyle w:val="StyleUnderline"/>
          <w:rFonts w:eastAsia="Meiryo" w:cs="Cavolini"/>
          <w:highlight w:val="cyan"/>
        </w:rPr>
        <w:t>who</w:t>
      </w:r>
      <w:r w:rsidRPr="008A4D27">
        <w:rPr>
          <w:rFonts w:eastAsia="Meiryo" w:cs="Cavolini"/>
          <w:sz w:val="16"/>
        </w:rPr>
        <w:t xml:space="preserve"> have </w:t>
      </w:r>
      <w:r w:rsidRPr="00980DF7">
        <w:rPr>
          <w:rStyle w:val="StyleUnderline"/>
          <w:rFonts w:eastAsia="Meiryo" w:cs="Cavolini"/>
        </w:rPr>
        <w:t xml:space="preserve">empirically </w:t>
      </w:r>
      <w:r w:rsidRPr="00BD0DE3">
        <w:rPr>
          <w:rStyle w:val="Emphasis"/>
          <w:rFonts w:eastAsia="Meiryo" w:cs="Cavolini"/>
          <w:highlight w:val="cyan"/>
        </w:rPr>
        <w:t>tested</w:t>
      </w:r>
      <w:r w:rsidRPr="008A4D27">
        <w:rPr>
          <w:rFonts w:eastAsia="Meiryo" w:cs="Cavolini"/>
          <w:sz w:val="16"/>
        </w:rPr>
        <w:t xml:space="preserve"> </w:t>
      </w:r>
      <w:r w:rsidRPr="00980DF7">
        <w:rPr>
          <w:rStyle w:val="StyleUnderline"/>
          <w:rFonts w:eastAsia="Meiryo" w:cs="Cavolini"/>
        </w:rPr>
        <w:t xml:space="preserve">the </w:t>
      </w:r>
      <w:r w:rsidRPr="00BD0DE3">
        <w:rPr>
          <w:rStyle w:val="StyleUnderline"/>
          <w:rFonts w:eastAsia="Meiryo" w:cs="Cavolini"/>
          <w:highlight w:val="cyan"/>
        </w:rPr>
        <w:t>predictions</w:t>
      </w:r>
      <w:r w:rsidRPr="00980DF7">
        <w:rPr>
          <w:rStyle w:val="StyleUnderline"/>
          <w:rFonts w:eastAsia="Meiryo" w:cs="Cavolini"/>
        </w:rPr>
        <w:t xml:space="preserve"> of the </w:t>
      </w:r>
      <w:r w:rsidRPr="00980DF7">
        <w:rPr>
          <w:rStyle w:val="Emphasis"/>
          <w:rFonts w:eastAsia="Meiryo" w:cs="Cavolini"/>
        </w:rPr>
        <w:t>patent-holdup</w:t>
      </w:r>
      <w:r w:rsidRPr="008A4D27">
        <w:rPr>
          <w:rFonts w:eastAsia="Meiryo" w:cs="Cavolini"/>
          <w:sz w:val="16"/>
        </w:rPr>
        <w:t xml:space="preserve"> conjecture </w:t>
      </w:r>
      <w:r w:rsidRPr="00980DF7">
        <w:rPr>
          <w:rStyle w:val="StyleUnderline"/>
          <w:rFonts w:eastAsia="Meiryo" w:cs="Cavolini"/>
        </w:rPr>
        <w:t xml:space="preserve">have </w:t>
      </w:r>
      <w:r w:rsidRPr="00BD0DE3">
        <w:rPr>
          <w:rStyle w:val="StyleUnderline"/>
          <w:rFonts w:eastAsia="Meiryo" w:cs="Cavolini"/>
          <w:highlight w:val="cyan"/>
        </w:rPr>
        <w:t>found</w:t>
      </w:r>
      <w:r w:rsidRPr="00980DF7">
        <w:rPr>
          <w:rStyle w:val="StyleUnderline"/>
          <w:rFonts w:eastAsia="Meiryo" w:cs="Cavolini"/>
        </w:rPr>
        <w:t xml:space="preserve"> </w:t>
      </w:r>
      <w:r w:rsidRPr="00980DF7">
        <w:rPr>
          <w:rStyle w:val="Emphasis"/>
          <w:rFonts w:eastAsia="Meiryo" w:cs="Cavolini"/>
        </w:rPr>
        <w:t xml:space="preserve">that their </w:t>
      </w:r>
      <w:r w:rsidRPr="00BD0DE3">
        <w:rPr>
          <w:rStyle w:val="Emphasis"/>
          <w:rFonts w:eastAsia="Meiryo" w:cs="Cavolini"/>
          <w:highlight w:val="cyan"/>
        </w:rPr>
        <w:t>findings</w:t>
      </w:r>
      <w:r w:rsidRPr="00BD0DE3">
        <w:rPr>
          <w:rFonts w:eastAsia="Meiryo" w:cs="Cavolini"/>
          <w:sz w:val="16"/>
          <w:highlight w:val="cyan"/>
        </w:rPr>
        <w:t xml:space="preserve"> </w:t>
      </w:r>
      <w:r w:rsidRPr="00BD0DE3">
        <w:rPr>
          <w:rStyle w:val="StyleUnderline"/>
          <w:rFonts w:eastAsia="Meiryo" w:cs="Cavolini"/>
          <w:highlight w:val="cyan"/>
        </w:rPr>
        <w:t>contradict</w:t>
      </w:r>
      <w:r w:rsidRPr="00980DF7">
        <w:rPr>
          <w:rStyle w:val="StyleUnderline"/>
          <w:rFonts w:eastAsia="Meiryo" w:cs="Cavolini"/>
        </w:rPr>
        <w:t xml:space="preserve"> those </w:t>
      </w:r>
      <w:r w:rsidRPr="00BD0DE3">
        <w:rPr>
          <w:rStyle w:val="Emphasis"/>
          <w:rFonts w:eastAsia="Meiryo" w:cs="Cavolini"/>
          <w:highlight w:val="cyan"/>
        </w:rPr>
        <w:t>predictions</w:t>
      </w:r>
      <w:r w:rsidRPr="008A4D27">
        <w:rPr>
          <w:rFonts w:eastAsia="Meiryo" w:cs="Cavolini"/>
          <w:sz w:val="16"/>
        </w:rPr>
        <w:t xml:space="preserve">.109 For example, the proponents of the patent-holdup conjecture predict that holdup in SEP licensing would result in “higher prices, less product choice and less investment [in innovation].”110 However, in 2017, Alexander </w:t>
      </w:r>
      <w:proofErr w:type="spellStart"/>
      <w:r w:rsidRPr="008A4D27">
        <w:rPr>
          <w:rFonts w:eastAsia="Meiryo" w:cs="Cavolini"/>
          <w:sz w:val="16"/>
        </w:rPr>
        <w:t>Galetovic</w:t>
      </w:r>
      <w:proofErr w:type="spellEnd"/>
      <w:r w:rsidRPr="008A4D27">
        <w:rPr>
          <w:rFonts w:eastAsia="Meiryo" w:cs="Cavolini"/>
          <w:sz w:val="16"/>
        </w:rPr>
        <w:t xml:space="preserve"> and Stephen Haber found that, contrary to those predictions, between 1994 and 2013, products incorporating </w:t>
      </w:r>
      <w:r w:rsidRPr="00BD0DE3">
        <w:rPr>
          <w:rStyle w:val="Emphasis"/>
          <w:rFonts w:eastAsia="Meiryo" w:cs="Cavolini"/>
          <w:highlight w:val="cyan"/>
        </w:rPr>
        <w:t>SEPs</w:t>
      </w:r>
      <w:r w:rsidRPr="00BD0DE3">
        <w:rPr>
          <w:rFonts w:eastAsia="Meiryo" w:cs="Cavolini"/>
          <w:sz w:val="16"/>
          <w:highlight w:val="cyan"/>
        </w:rPr>
        <w:t xml:space="preserve"> </w:t>
      </w:r>
      <w:r w:rsidRPr="00BD0DE3">
        <w:rPr>
          <w:rStyle w:val="StyleUnderline"/>
          <w:rFonts w:eastAsia="Meiryo" w:cs="Cavolini"/>
          <w:highlight w:val="cyan"/>
        </w:rPr>
        <w:t xml:space="preserve">exhibited </w:t>
      </w:r>
      <w:r w:rsidRPr="00BD0DE3">
        <w:rPr>
          <w:rStyle w:val="Emphasis"/>
          <w:rFonts w:eastAsia="Meiryo" w:cs="Cavolini"/>
          <w:highlight w:val="cyan"/>
        </w:rPr>
        <w:t>higher</w:t>
      </w:r>
      <w:r w:rsidRPr="00980DF7">
        <w:rPr>
          <w:rStyle w:val="Emphasis"/>
          <w:rFonts w:eastAsia="Meiryo" w:cs="Cavolini"/>
        </w:rPr>
        <w:t xml:space="preserve"> rates of </w:t>
      </w:r>
      <w:r w:rsidRPr="00BD0DE3">
        <w:rPr>
          <w:rStyle w:val="Emphasis"/>
          <w:rFonts w:eastAsia="Meiryo" w:cs="Cavolini"/>
          <w:highlight w:val="cyan"/>
        </w:rPr>
        <w:t>innovation</w:t>
      </w:r>
      <w:r w:rsidRPr="008A4D27">
        <w:rPr>
          <w:rFonts w:eastAsia="Meiryo" w:cs="Cavolini"/>
          <w:sz w:val="16"/>
        </w:rPr>
        <w:t xml:space="preserve"> </w:t>
      </w:r>
      <w:r w:rsidRPr="00980DF7">
        <w:rPr>
          <w:rStyle w:val="StyleUnderline"/>
          <w:rFonts w:eastAsia="Meiryo" w:cs="Cavolini"/>
        </w:rPr>
        <w:t xml:space="preserve">than did products </w:t>
      </w:r>
      <w:r w:rsidRPr="00980DF7">
        <w:rPr>
          <w:rStyle w:val="Emphasis"/>
          <w:rFonts w:eastAsia="Meiryo" w:cs="Cavolini"/>
        </w:rPr>
        <w:t>that did not rely</w:t>
      </w:r>
      <w:r w:rsidRPr="008A4D27">
        <w:rPr>
          <w:rFonts w:eastAsia="Meiryo" w:cs="Cavolini"/>
          <w:sz w:val="16"/>
        </w:rPr>
        <w:t xml:space="preserve"> </w:t>
      </w:r>
      <w:r w:rsidRPr="00980DF7">
        <w:rPr>
          <w:rStyle w:val="StyleUnderline"/>
          <w:rFonts w:eastAsia="Meiryo" w:cs="Cavolini"/>
        </w:rPr>
        <w:t xml:space="preserve">on </w:t>
      </w:r>
      <w:r w:rsidRPr="00980DF7">
        <w:rPr>
          <w:rStyle w:val="Emphasis"/>
          <w:rFonts w:eastAsia="Meiryo" w:cs="Cavolini"/>
        </w:rPr>
        <w:t>SEPs</w:t>
      </w:r>
      <w:r w:rsidRPr="00980DF7">
        <w:rPr>
          <w:rStyle w:val="StyleUnderline"/>
          <w:rFonts w:eastAsia="Meiryo" w:cs="Cavolini"/>
        </w:rPr>
        <w:t>.</w:t>
      </w:r>
      <w:r w:rsidRPr="008A4D27">
        <w:rPr>
          <w:rFonts w:eastAsia="Meiryo" w:cs="Cavolini"/>
          <w:sz w:val="16"/>
        </w:rPr>
        <w:t xml:space="preserve">111 </w:t>
      </w:r>
      <w:r w:rsidRPr="00980DF7">
        <w:rPr>
          <w:rStyle w:val="StyleUnderline"/>
          <w:rFonts w:eastAsia="Meiryo" w:cs="Cavolini"/>
        </w:rPr>
        <w:t xml:space="preserve">They measured the </w:t>
      </w:r>
      <w:r w:rsidRPr="00980DF7">
        <w:rPr>
          <w:rStyle w:val="Emphasis"/>
          <w:rFonts w:eastAsia="Meiryo" w:cs="Cavolini"/>
        </w:rPr>
        <w:t>rate of innovation</w:t>
      </w:r>
      <w:r w:rsidRPr="008A4D27">
        <w:rPr>
          <w:rFonts w:eastAsia="Meiryo" w:cs="Cavolini"/>
          <w:sz w:val="16"/>
        </w:rPr>
        <w:t xml:space="preserve"> </w:t>
      </w:r>
      <w:r w:rsidRPr="00980DF7">
        <w:rPr>
          <w:rStyle w:val="StyleUnderline"/>
          <w:rFonts w:eastAsia="Meiryo" w:cs="Cavolini"/>
        </w:rPr>
        <w:t xml:space="preserve">by analyzing the </w:t>
      </w:r>
      <w:r w:rsidRPr="00980DF7">
        <w:rPr>
          <w:rStyle w:val="Emphasis"/>
          <w:rFonts w:eastAsia="Meiryo" w:cs="Cavolini"/>
        </w:rPr>
        <w:t>relative rates of change</w:t>
      </w:r>
      <w:r w:rsidRPr="008A4D27">
        <w:rPr>
          <w:rFonts w:eastAsia="Meiryo" w:cs="Cavolini"/>
          <w:sz w:val="16"/>
        </w:rPr>
        <w:t xml:space="preserve"> </w:t>
      </w:r>
      <w:r w:rsidRPr="00980DF7">
        <w:rPr>
          <w:rStyle w:val="StyleUnderline"/>
          <w:rFonts w:eastAsia="Meiryo" w:cs="Cavolini"/>
        </w:rPr>
        <w:t>in</w:t>
      </w:r>
      <w:r w:rsidRPr="008A4D27">
        <w:rPr>
          <w:rFonts w:eastAsia="Meiryo" w:cs="Cavolini"/>
          <w:sz w:val="16"/>
        </w:rPr>
        <w:t xml:space="preserve"> quality-adjusted </w:t>
      </w:r>
      <w:r w:rsidRPr="00980DF7">
        <w:rPr>
          <w:rStyle w:val="Emphasis"/>
          <w:rFonts w:eastAsia="Meiryo" w:cs="Cavolini"/>
        </w:rPr>
        <w:t>prices</w:t>
      </w:r>
      <w:r w:rsidRPr="008A4D27">
        <w:rPr>
          <w:rFonts w:eastAsia="Meiryo" w:cs="Cavolini"/>
          <w:sz w:val="16"/>
        </w:rPr>
        <w:t xml:space="preserve"> </w:t>
      </w:r>
      <w:r w:rsidRPr="00980DF7">
        <w:rPr>
          <w:rStyle w:val="StyleUnderline"/>
          <w:rFonts w:eastAsia="Meiryo" w:cs="Cavolini"/>
        </w:rPr>
        <w:t xml:space="preserve">and found that the </w:t>
      </w:r>
      <w:r w:rsidRPr="00980DF7">
        <w:rPr>
          <w:rStyle w:val="Emphasis"/>
          <w:rFonts w:eastAsia="Meiryo" w:cs="Cavolini"/>
        </w:rPr>
        <w:t xml:space="preserve">rates of </w:t>
      </w:r>
      <w:r w:rsidRPr="00BD0DE3">
        <w:rPr>
          <w:rStyle w:val="Emphasis"/>
          <w:rFonts w:eastAsia="Meiryo" w:cs="Cavolini"/>
          <w:highlight w:val="cyan"/>
        </w:rPr>
        <w:t>innovation</w:t>
      </w:r>
      <w:r w:rsidRPr="008A4D27">
        <w:rPr>
          <w:rFonts w:eastAsia="Meiryo" w:cs="Cavolini"/>
          <w:sz w:val="16"/>
        </w:rPr>
        <w:t xml:space="preserve"> </w:t>
      </w:r>
      <w:r w:rsidRPr="00980DF7">
        <w:rPr>
          <w:rStyle w:val="StyleUnderline"/>
          <w:rFonts w:eastAsia="Meiryo" w:cs="Cavolini"/>
        </w:rPr>
        <w:t>for products that</w:t>
      </w:r>
      <w:r w:rsidRPr="008A4D27">
        <w:rPr>
          <w:rFonts w:eastAsia="Meiryo" w:cs="Cavolini"/>
          <w:sz w:val="16"/>
        </w:rPr>
        <w:t xml:space="preserve"> </w:t>
      </w:r>
      <w:r w:rsidRPr="00980DF7">
        <w:rPr>
          <w:rStyle w:val="StyleUnderline"/>
          <w:rFonts w:eastAsia="Meiryo" w:cs="Cavolini"/>
        </w:rPr>
        <w:t xml:space="preserve">rely on SEPs </w:t>
      </w:r>
      <w:r w:rsidRPr="00BD0DE3">
        <w:rPr>
          <w:rStyle w:val="StyleUnderline"/>
          <w:rFonts w:eastAsia="Meiryo" w:cs="Cavolini"/>
          <w:highlight w:val="cyan"/>
        </w:rPr>
        <w:t xml:space="preserve">significantly </w:t>
      </w:r>
      <w:r w:rsidRPr="00BD0DE3">
        <w:rPr>
          <w:rStyle w:val="Emphasis"/>
          <w:rFonts w:eastAsia="Meiryo" w:cs="Cavolini"/>
          <w:highlight w:val="cyan"/>
        </w:rPr>
        <w:t>exceeded</w:t>
      </w:r>
      <w:r w:rsidRPr="00BD0DE3">
        <w:rPr>
          <w:rFonts w:eastAsia="Meiryo" w:cs="Cavolini"/>
          <w:sz w:val="16"/>
          <w:highlight w:val="cyan"/>
        </w:rPr>
        <w:t xml:space="preserve"> </w:t>
      </w:r>
      <w:r w:rsidRPr="00BD0DE3">
        <w:rPr>
          <w:rStyle w:val="StyleUnderline"/>
          <w:rFonts w:eastAsia="Meiryo" w:cs="Cavolini"/>
          <w:highlight w:val="cyan"/>
        </w:rPr>
        <w:t xml:space="preserve">the </w:t>
      </w:r>
      <w:r w:rsidRPr="00BD0DE3">
        <w:rPr>
          <w:rStyle w:val="Emphasis"/>
          <w:rFonts w:eastAsia="Meiryo" w:cs="Cavolini"/>
          <w:highlight w:val="cyan"/>
        </w:rPr>
        <w:t>economy-wide average</w:t>
      </w:r>
      <w:r w:rsidRPr="008A4D27">
        <w:rPr>
          <w:rFonts w:eastAsia="Meiryo" w:cs="Cavolini"/>
          <w:sz w:val="16"/>
        </w:rPr>
        <w:t xml:space="preserve">.112 In addition, </w:t>
      </w:r>
      <w:proofErr w:type="spellStart"/>
      <w:r w:rsidRPr="008A4D27">
        <w:rPr>
          <w:rFonts w:eastAsia="Meiryo" w:cs="Cavolini"/>
          <w:sz w:val="16"/>
        </w:rPr>
        <w:t>Galetovic</w:t>
      </w:r>
      <w:proofErr w:type="spellEnd"/>
      <w:r w:rsidRPr="008A4D27">
        <w:rPr>
          <w:rFonts w:eastAsia="Meiryo" w:cs="Cavolini"/>
          <w:sz w:val="16"/>
        </w:rPr>
        <w:t xml:space="preserve"> and Haber found that </w:t>
      </w:r>
      <w:r w:rsidRPr="00BD0DE3">
        <w:rPr>
          <w:rStyle w:val="StyleUnderline"/>
          <w:rFonts w:eastAsia="Meiryo" w:cs="Cavolini"/>
          <w:highlight w:val="cyan"/>
        </w:rPr>
        <w:t xml:space="preserve">“there was </w:t>
      </w:r>
      <w:r w:rsidRPr="00BD0DE3">
        <w:rPr>
          <w:rStyle w:val="Emphasis"/>
          <w:rFonts w:eastAsia="Meiryo" w:cs="Cavolini"/>
          <w:highlight w:val="cyan"/>
        </w:rPr>
        <w:t>rapid entry of new firms</w:t>
      </w:r>
      <w:r w:rsidRPr="008A4D27">
        <w:rPr>
          <w:rFonts w:eastAsia="Meiryo" w:cs="Cavolini"/>
          <w:sz w:val="16"/>
        </w:rPr>
        <w:t xml:space="preserve"> [,] . . . </w:t>
      </w:r>
      <w:r w:rsidRPr="00BD0DE3">
        <w:rPr>
          <w:rStyle w:val="StyleUnderline"/>
          <w:rFonts w:eastAsia="Meiryo" w:cs="Cavolini"/>
          <w:highlight w:val="cyan"/>
        </w:rPr>
        <w:t>so much so that</w:t>
      </w:r>
      <w:r w:rsidRPr="00980DF7">
        <w:rPr>
          <w:rStyle w:val="StyleUnderline"/>
          <w:rFonts w:eastAsia="Meiryo" w:cs="Cavolini"/>
        </w:rPr>
        <w:t xml:space="preserve"> industrial</w:t>
      </w:r>
      <w:r w:rsidRPr="008A4D27">
        <w:rPr>
          <w:rFonts w:eastAsia="Meiryo" w:cs="Cavolini"/>
          <w:sz w:val="16"/>
        </w:rPr>
        <w:t xml:space="preserve"> </w:t>
      </w:r>
      <w:r w:rsidRPr="00BD0DE3">
        <w:rPr>
          <w:rStyle w:val="Emphasis"/>
          <w:rFonts w:eastAsia="Meiryo" w:cs="Cavolini"/>
          <w:highlight w:val="cyan"/>
        </w:rPr>
        <w:t>concentration</w:t>
      </w:r>
      <w:r w:rsidRPr="008A4D27">
        <w:rPr>
          <w:rFonts w:eastAsia="Meiryo" w:cs="Cavolini"/>
          <w:sz w:val="16"/>
        </w:rPr>
        <w:t xml:space="preserve">, measured with the number of devices sold, </w:t>
      </w:r>
      <w:r w:rsidRPr="00BD0DE3">
        <w:rPr>
          <w:rStyle w:val="StyleUnderline"/>
          <w:rFonts w:eastAsia="Meiryo" w:cs="Cavolini"/>
          <w:highlight w:val="cyan"/>
        </w:rPr>
        <w:t xml:space="preserve">actually </w:t>
      </w:r>
      <w:r w:rsidRPr="00BD0DE3">
        <w:rPr>
          <w:rStyle w:val="Emphasis"/>
          <w:rFonts w:eastAsia="Meiryo" w:cs="Cavolini"/>
          <w:highlight w:val="cyan"/>
        </w:rPr>
        <w:t>fell</w:t>
      </w:r>
      <w:r w:rsidRPr="00980DF7">
        <w:rPr>
          <w:rStyle w:val="Emphasis"/>
          <w:rFonts w:eastAsia="Meiryo" w:cs="Cavolini"/>
        </w:rPr>
        <w:t xml:space="preserve"> in this industry</w:t>
      </w:r>
      <w:r w:rsidRPr="00980DF7">
        <w:rPr>
          <w:rStyle w:val="StyleUnderline"/>
          <w:rFonts w:eastAsia="Meiryo" w:cs="Cavolini"/>
        </w:rPr>
        <w:t xml:space="preserve"> over time.”</w:t>
      </w:r>
      <w:r w:rsidRPr="008A4D27">
        <w:rPr>
          <w:rFonts w:eastAsia="Meiryo" w:cs="Cavolini"/>
          <w:sz w:val="16"/>
        </w:rPr>
        <w:t xml:space="preserve">113 Therefore, </w:t>
      </w:r>
      <w:r w:rsidRPr="00980DF7">
        <w:rPr>
          <w:rStyle w:val="StyleUnderline"/>
          <w:rFonts w:eastAsia="Meiryo" w:cs="Cavolini"/>
        </w:rPr>
        <w:t xml:space="preserve">their </w:t>
      </w:r>
      <w:r w:rsidRPr="00BD0DE3">
        <w:rPr>
          <w:rStyle w:val="Emphasis"/>
          <w:rFonts w:eastAsia="Meiryo" w:cs="Cavolini"/>
          <w:highlight w:val="cyan"/>
        </w:rPr>
        <w:t>empirical results</w:t>
      </w:r>
      <w:r w:rsidRPr="00BD0DE3">
        <w:rPr>
          <w:rFonts w:eastAsia="Meiryo" w:cs="Cavolini"/>
          <w:sz w:val="16"/>
          <w:highlight w:val="cyan"/>
        </w:rPr>
        <w:t xml:space="preserve"> </w:t>
      </w:r>
      <w:r w:rsidRPr="00BD0DE3">
        <w:rPr>
          <w:rStyle w:val="StyleUnderline"/>
          <w:rFonts w:eastAsia="Meiryo" w:cs="Cavolini"/>
          <w:highlight w:val="cyan"/>
        </w:rPr>
        <w:t>contradict</w:t>
      </w:r>
      <w:r w:rsidRPr="00980DF7">
        <w:rPr>
          <w:rStyle w:val="StyleUnderline"/>
          <w:rFonts w:eastAsia="Meiryo" w:cs="Cavolini"/>
        </w:rPr>
        <w:t xml:space="preserve"> the </w:t>
      </w:r>
      <w:r w:rsidRPr="00BD0DE3">
        <w:rPr>
          <w:rStyle w:val="StyleUnderline"/>
          <w:rFonts w:eastAsia="Meiryo" w:cs="Cavolini"/>
          <w:highlight w:val="cyan"/>
        </w:rPr>
        <w:t>predictions that</w:t>
      </w:r>
      <w:r w:rsidRPr="00980DF7">
        <w:rPr>
          <w:rStyle w:val="StyleUnderline"/>
          <w:rFonts w:eastAsia="Meiryo" w:cs="Cavolini"/>
        </w:rPr>
        <w:t xml:space="preserve"> </w:t>
      </w:r>
      <w:r w:rsidRPr="00980DF7">
        <w:rPr>
          <w:rStyle w:val="Emphasis"/>
          <w:rFonts w:eastAsia="Meiryo" w:cs="Cavolini"/>
        </w:rPr>
        <w:t xml:space="preserve">patent </w:t>
      </w:r>
      <w:r w:rsidRPr="00BD0DE3">
        <w:rPr>
          <w:rStyle w:val="Emphasis"/>
          <w:rFonts w:eastAsia="Meiryo" w:cs="Cavolini"/>
          <w:highlight w:val="cyan"/>
        </w:rPr>
        <w:t>holdup</w:t>
      </w:r>
      <w:r w:rsidRPr="00BD0DE3">
        <w:rPr>
          <w:rFonts w:eastAsia="Meiryo" w:cs="Cavolini"/>
          <w:sz w:val="16"/>
          <w:highlight w:val="cyan"/>
        </w:rPr>
        <w:t xml:space="preserve"> </w:t>
      </w:r>
      <w:r w:rsidRPr="00BD0DE3">
        <w:rPr>
          <w:rStyle w:val="StyleUnderline"/>
          <w:rFonts w:eastAsia="Meiryo" w:cs="Cavolini"/>
          <w:highlight w:val="cyan"/>
        </w:rPr>
        <w:t xml:space="preserve">will result in </w:t>
      </w:r>
      <w:r w:rsidRPr="00BD0DE3">
        <w:rPr>
          <w:rStyle w:val="Emphasis"/>
          <w:rFonts w:eastAsia="Meiryo" w:cs="Cavolini"/>
          <w:highlight w:val="cyan"/>
        </w:rPr>
        <w:t>higher</w:t>
      </w:r>
      <w:r w:rsidRPr="00980DF7">
        <w:rPr>
          <w:rStyle w:val="Emphasis"/>
          <w:rFonts w:eastAsia="Meiryo" w:cs="Cavolini"/>
        </w:rPr>
        <w:t xml:space="preserve"> quality-adjusted </w:t>
      </w:r>
      <w:r w:rsidRPr="00BD0DE3">
        <w:rPr>
          <w:rStyle w:val="Emphasis"/>
          <w:rFonts w:eastAsia="Meiryo" w:cs="Cavolini"/>
          <w:highlight w:val="cyan"/>
        </w:rPr>
        <w:t>prices</w:t>
      </w:r>
      <w:r w:rsidRPr="008A4D27">
        <w:rPr>
          <w:rFonts w:eastAsia="Meiryo" w:cs="Cavolini"/>
          <w:sz w:val="16"/>
        </w:rPr>
        <w:t xml:space="preserve">, fewer products, </w:t>
      </w:r>
      <w:r w:rsidRPr="00BD0DE3">
        <w:rPr>
          <w:rStyle w:val="StyleUnderline"/>
          <w:rFonts w:eastAsia="Meiryo" w:cs="Cavolini"/>
          <w:highlight w:val="cyan"/>
        </w:rPr>
        <w:t xml:space="preserve">or </w:t>
      </w:r>
      <w:r w:rsidRPr="00BD0DE3">
        <w:rPr>
          <w:rStyle w:val="Emphasis"/>
          <w:rFonts w:eastAsia="Meiryo" w:cs="Cavolini"/>
          <w:highlight w:val="cyan"/>
        </w:rPr>
        <w:t>less innovation</w:t>
      </w:r>
      <w:r w:rsidRPr="00BD0DE3">
        <w:rPr>
          <w:rStyle w:val="StyleUnderline"/>
          <w:rFonts w:eastAsia="Meiryo" w:cs="Cavolini"/>
          <w:highlight w:val="cyan"/>
        </w:rPr>
        <w:t>.</w:t>
      </w:r>
    </w:p>
    <w:p w14:paraId="263634E7" w14:textId="77777777" w:rsidR="007F3AA1" w:rsidRDefault="007F3AA1" w:rsidP="007F3AA1">
      <w:pPr>
        <w:rPr>
          <w:rFonts w:eastAsia="Meiryo" w:cs="Cavolini"/>
          <w:sz w:val="16"/>
        </w:rPr>
      </w:pPr>
      <w:r w:rsidRPr="008A4D27">
        <w:rPr>
          <w:rFonts w:eastAsia="Meiryo" w:cs="Cavolini"/>
          <w:sz w:val="16"/>
        </w:rPr>
        <w:t xml:space="preserve">As of November 2018, proponents of the patent-holdup conjecture have failed to reconcile their theory with the empirical evidence refuting it. Although </w:t>
      </w:r>
      <w:r w:rsidRPr="00980DF7">
        <w:rPr>
          <w:rStyle w:val="Emphasis"/>
          <w:rFonts w:eastAsia="Meiryo" w:cs="Cavolini"/>
        </w:rPr>
        <w:t>Shapiro</w:t>
      </w:r>
      <w:r w:rsidRPr="008A4D27">
        <w:rPr>
          <w:rFonts w:eastAsia="Meiryo" w:cs="Cavolini"/>
          <w:sz w:val="16"/>
        </w:rPr>
        <w:t xml:space="preserve"> </w:t>
      </w:r>
      <w:r w:rsidRPr="00980DF7">
        <w:rPr>
          <w:rStyle w:val="StyleUnderline"/>
          <w:rFonts w:eastAsia="Meiryo" w:cs="Cavolini"/>
        </w:rPr>
        <w:t xml:space="preserve">and other </w:t>
      </w:r>
      <w:r w:rsidRPr="00BD0DE3">
        <w:rPr>
          <w:rStyle w:val="StyleUnderline"/>
          <w:rFonts w:eastAsia="Meiryo" w:cs="Cavolini"/>
          <w:highlight w:val="cyan"/>
        </w:rPr>
        <w:t>proponents</w:t>
      </w:r>
      <w:r w:rsidRPr="00980DF7">
        <w:rPr>
          <w:rStyle w:val="StyleUnderline"/>
          <w:rFonts w:eastAsia="Meiryo" w:cs="Cavolini"/>
        </w:rPr>
        <w:t xml:space="preserve"> </w:t>
      </w:r>
      <w:r w:rsidRPr="00980DF7">
        <w:rPr>
          <w:rStyle w:val="Emphasis"/>
          <w:rFonts w:eastAsia="Meiryo" w:cs="Cavolini"/>
        </w:rPr>
        <w:t>purport to have responded</w:t>
      </w:r>
      <w:r w:rsidRPr="008A4D27">
        <w:rPr>
          <w:rFonts w:eastAsia="Meiryo" w:cs="Cavolini"/>
          <w:sz w:val="16"/>
        </w:rPr>
        <w:t xml:space="preserve"> </w:t>
      </w:r>
      <w:r w:rsidRPr="00980DF7">
        <w:rPr>
          <w:rStyle w:val="StyleUnderline"/>
          <w:rFonts w:eastAsia="Meiryo" w:cs="Cavolini"/>
        </w:rPr>
        <w:t xml:space="preserve">to the </w:t>
      </w:r>
      <w:r w:rsidRPr="00980DF7">
        <w:rPr>
          <w:rStyle w:val="Emphasis"/>
          <w:rFonts w:eastAsia="Meiryo" w:cs="Cavolini"/>
        </w:rPr>
        <w:t>empirical criticism</w:t>
      </w:r>
      <w:r w:rsidRPr="008A4D27">
        <w:rPr>
          <w:rFonts w:eastAsia="Meiryo" w:cs="Cavolini"/>
          <w:sz w:val="16"/>
        </w:rPr>
        <w:t xml:space="preserve"> of the patent-holdup conjecture, in fact </w:t>
      </w:r>
      <w:r w:rsidRPr="00980DF7">
        <w:rPr>
          <w:rStyle w:val="StyleUnderline"/>
          <w:rFonts w:eastAsia="Meiryo" w:cs="Cavolini"/>
        </w:rPr>
        <w:t xml:space="preserve">they </w:t>
      </w:r>
      <w:r w:rsidRPr="00BD0DE3">
        <w:rPr>
          <w:rStyle w:val="StyleUnderline"/>
          <w:rFonts w:eastAsia="Meiryo" w:cs="Cavolini"/>
          <w:highlight w:val="cyan"/>
        </w:rPr>
        <w:t>have ignored</w:t>
      </w:r>
      <w:r w:rsidRPr="00980DF7">
        <w:rPr>
          <w:rStyle w:val="StyleUnderline"/>
          <w:rFonts w:eastAsia="Meiryo" w:cs="Cavolini"/>
        </w:rPr>
        <w:t xml:space="preserve"> </w:t>
      </w:r>
      <w:proofErr w:type="gramStart"/>
      <w:r w:rsidRPr="00980DF7">
        <w:rPr>
          <w:rStyle w:val="StyleUnderline"/>
          <w:rFonts w:eastAsia="Meiryo" w:cs="Cavolini"/>
        </w:rPr>
        <w:t xml:space="preserve">the </w:t>
      </w:r>
      <w:r w:rsidRPr="00980DF7">
        <w:rPr>
          <w:rStyle w:val="Emphasis"/>
          <w:rFonts w:eastAsia="Meiryo" w:cs="Cavolini"/>
        </w:rPr>
        <w:t>vast majority</w:t>
      </w:r>
      <w:r w:rsidRPr="00980DF7">
        <w:rPr>
          <w:rStyle w:val="StyleUnderline"/>
          <w:rFonts w:eastAsia="Meiryo" w:cs="Cavolini"/>
        </w:rPr>
        <w:t xml:space="preserve"> of</w:t>
      </w:r>
      <w:proofErr w:type="gramEnd"/>
      <w:r w:rsidRPr="00980DF7">
        <w:rPr>
          <w:rStyle w:val="StyleUnderline"/>
          <w:rFonts w:eastAsia="Meiryo" w:cs="Cavolini"/>
        </w:rPr>
        <w:t xml:space="preserve"> those </w:t>
      </w:r>
      <w:r w:rsidRPr="00BD0DE3">
        <w:rPr>
          <w:rStyle w:val="Emphasis"/>
          <w:rFonts w:eastAsia="Meiryo" w:cs="Cavolini"/>
          <w:highlight w:val="cyan"/>
        </w:rPr>
        <w:t>substantive criticisms</w:t>
      </w:r>
      <w:r w:rsidRPr="008A4D27">
        <w:rPr>
          <w:rFonts w:eastAsia="Meiryo" w:cs="Cavolini"/>
          <w:sz w:val="16"/>
        </w:rPr>
        <w:t xml:space="preserve"> and have failed to explain why empirical evidence contradicts the predictions of the patent-holdup conjecture. For example, in response to John </w:t>
      </w:r>
      <w:proofErr w:type="spellStart"/>
      <w:r w:rsidRPr="008A4D27">
        <w:rPr>
          <w:rFonts w:eastAsia="Meiryo" w:cs="Cavolini"/>
          <w:sz w:val="16"/>
        </w:rPr>
        <w:t>Golden’s</w:t>
      </w:r>
      <w:proofErr w:type="spellEnd"/>
      <w:r w:rsidRPr="008A4D27">
        <w:rPr>
          <w:rFonts w:eastAsia="Meiryo" w:cs="Cavolini"/>
          <w:sz w:val="16"/>
        </w:rPr>
        <w:t xml:space="preserve"> thoughtful criticisms published in 2007,114 </w:t>
      </w:r>
      <w:r w:rsidRPr="00980DF7">
        <w:rPr>
          <w:rStyle w:val="Emphasis"/>
          <w:rFonts w:eastAsia="Meiryo" w:cs="Cavolini"/>
        </w:rPr>
        <w:t>Lemley</w:t>
      </w:r>
      <w:r w:rsidRPr="008A4D27">
        <w:rPr>
          <w:rFonts w:eastAsia="Meiryo" w:cs="Cavolini"/>
          <w:sz w:val="16"/>
        </w:rPr>
        <w:t xml:space="preserve"> </w:t>
      </w:r>
      <w:r w:rsidRPr="00E81E3C">
        <w:rPr>
          <w:rStyle w:val="StyleUnderline"/>
          <w:rFonts w:eastAsia="Meiryo" w:cs="Cavolini"/>
        </w:rPr>
        <w:t>and</w:t>
      </w:r>
      <w:r w:rsidRPr="00E81E3C">
        <w:rPr>
          <w:rFonts w:eastAsia="Meiryo" w:cs="Cavolini"/>
          <w:sz w:val="16"/>
        </w:rPr>
        <w:t xml:space="preserve"> </w:t>
      </w:r>
      <w:r w:rsidRPr="00E81E3C">
        <w:rPr>
          <w:u w:val="single"/>
        </w:rPr>
        <w:t>Shapiro failed to provide</w:t>
      </w:r>
      <w:r w:rsidRPr="00E81E3C">
        <w:rPr>
          <w:rStyle w:val="StyleUnderline"/>
          <w:rFonts w:eastAsia="Meiryo" w:cs="Cavolini"/>
        </w:rPr>
        <w:t xml:space="preserve"> any </w:t>
      </w:r>
      <w:r w:rsidRPr="00E81E3C">
        <w:rPr>
          <w:rStyle w:val="Emphasis"/>
          <w:rFonts w:eastAsia="Meiryo" w:cs="Cavolini"/>
        </w:rPr>
        <w:t>rigorous empirical analysis</w:t>
      </w:r>
      <w:r w:rsidRPr="008A4D27">
        <w:rPr>
          <w:rFonts w:eastAsia="Meiryo" w:cs="Cavolini"/>
          <w:sz w:val="16"/>
        </w:rPr>
        <w:t xml:space="preserve"> proving their claim that patent holders are overcompensated; instead, </w:t>
      </w:r>
      <w:r w:rsidRPr="00980DF7">
        <w:rPr>
          <w:rStyle w:val="StyleUnderline"/>
          <w:rFonts w:eastAsia="Meiryo" w:cs="Cavolini"/>
        </w:rPr>
        <w:t xml:space="preserve">they simply </w:t>
      </w:r>
      <w:r w:rsidRPr="00980DF7">
        <w:rPr>
          <w:rStyle w:val="Emphasis"/>
          <w:rFonts w:eastAsia="Meiryo" w:cs="Cavolini"/>
        </w:rPr>
        <w:t>asserted</w:t>
      </w:r>
      <w:r w:rsidRPr="008A4D27">
        <w:rPr>
          <w:rFonts w:eastAsia="Meiryo" w:cs="Cavolini"/>
          <w:sz w:val="16"/>
        </w:rPr>
        <w:t xml:space="preserve">: “In our article, </w:t>
      </w:r>
      <w:r w:rsidRPr="00980DF7">
        <w:rPr>
          <w:rStyle w:val="StyleUnderline"/>
          <w:rFonts w:eastAsia="Meiryo" w:cs="Cavolini"/>
        </w:rPr>
        <w:t xml:space="preserve">we offered several </w:t>
      </w:r>
      <w:r w:rsidRPr="00980DF7">
        <w:rPr>
          <w:rStyle w:val="Emphasis"/>
          <w:rFonts w:eastAsia="Meiryo" w:cs="Cavolini"/>
        </w:rPr>
        <w:t>theoretical reasons</w:t>
      </w:r>
      <w:r w:rsidRPr="008A4D27">
        <w:rPr>
          <w:rFonts w:eastAsia="Meiryo" w:cs="Cavolini"/>
          <w:sz w:val="16"/>
        </w:rPr>
        <w:t xml:space="preserve"> </w:t>
      </w:r>
      <w:r w:rsidRPr="00980DF7">
        <w:rPr>
          <w:rStyle w:val="StyleUnderline"/>
          <w:rFonts w:eastAsia="Meiryo" w:cs="Cavolini"/>
        </w:rPr>
        <w:t>to believe that judicial</w:t>
      </w:r>
      <w:r w:rsidRPr="00980DF7">
        <w:rPr>
          <w:rStyle w:val="Emphasis"/>
          <w:rFonts w:eastAsia="Meiryo" w:cs="Cavolini"/>
        </w:rPr>
        <w:t xml:space="preserve"> determinations</w:t>
      </w:r>
      <w:r w:rsidRPr="008A4D27">
        <w:rPr>
          <w:rFonts w:eastAsia="Meiryo" w:cs="Cavolini"/>
          <w:sz w:val="16"/>
        </w:rPr>
        <w:t xml:space="preserve"> </w:t>
      </w:r>
      <w:r w:rsidRPr="00980DF7">
        <w:rPr>
          <w:rStyle w:val="StyleUnderline"/>
          <w:rFonts w:eastAsia="Meiryo" w:cs="Cavolini"/>
        </w:rPr>
        <w:t>of</w:t>
      </w:r>
      <w:r w:rsidRPr="008A4D27">
        <w:rPr>
          <w:rFonts w:eastAsia="Meiryo" w:cs="Cavolini"/>
          <w:sz w:val="16"/>
        </w:rPr>
        <w:t xml:space="preserve"> reasonable </w:t>
      </w:r>
      <w:r w:rsidRPr="00980DF7">
        <w:rPr>
          <w:rStyle w:val="Emphasis"/>
          <w:rFonts w:eastAsia="Meiryo" w:cs="Cavolini"/>
        </w:rPr>
        <w:t>royalties</w:t>
      </w:r>
      <w:r w:rsidRPr="008A4D27">
        <w:rPr>
          <w:rFonts w:eastAsia="Meiryo" w:cs="Cavolini"/>
          <w:sz w:val="16"/>
        </w:rPr>
        <w:t xml:space="preserve"> </w:t>
      </w:r>
      <w:r w:rsidRPr="00980DF7">
        <w:rPr>
          <w:rStyle w:val="StyleUnderline"/>
          <w:rFonts w:eastAsia="Meiryo" w:cs="Cavolini"/>
        </w:rPr>
        <w:t xml:space="preserve">might systematically </w:t>
      </w:r>
      <w:r w:rsidRPr="00980DF7">
        <w:rPr>
          <w:rStyle w:val="Emphasis"/>
          <w:rFonts w:eastAsia="Meiryo" w:cs="Cavolini"/>
        </w:rPr>
        <w:t>overcompensate</w:t>
      </w:r>
      <w:r w:rsidRPr="008A4D27">
        <w:rPr>
          <w:rFonts w:eastAsia="Meiryo" w:cs="Cavolini"/>
          <w:sz w:val="16"/>
        </w:rPr>
        <w:t xml:space="preserve"> </w:t>
      </w:r>
      <w:r w:rsidRPr="00980DF7">
        <w:rPr>
          <w:rStyle w:val="StyleUnderline"/>
          <w:rFonts w:eastAsia="Meiryo" w:cs="Cavolini"/>
        </w:rPr>
        <w:t xml:space="preserve">patent owners where </w:t>
      </w:r>
      <w:r w:rsidRPr="00980DF7">
        <w:rPr>
          <w:rStyle w:val="Emphasis"/>
          <w:rFonts w:eastAsia="Meiryo" w:cs="Cavolini"/>
        </w:rPr>
        <w:t>multicomponent products</w:t>
      </w:r>
      <w:r w:rsidRPr="008A4D27">
        <w:rPr>
          <w:rFonts w:eastAsia="Meiryo" w:cs="Cavolini"/>
          <w:sz w:val="16"/>
        </w:rPr>
        <w:t xml:space="preserve"> </w:t>
      </w:r>
      <w:r w:rsidRPr="00980DF7">
        <w:rPr>
          <w:rStyle w:val="StyleUnderline"/>
          <w:rFonts w:eastAsia="Meiryo" w:cs="Cavolini"/>
        </w:rPr>
        <w:t>are at issue.”</w:t>
      </w:r>
      <w:r w:rsidRPr="008A4D27">
        <w:rPr>
          <w:rFonts w:eastAsia="Meiryo" w:cs="Cavolini"/>
          <w:sz w:val="16"/>
        </w:rPr>
        <w:t xml:space="preserve">115 Similarly, the attempts by Shapiro and other proponents to address the lack of affirmative empirical evidence supporting the patent holdup conjecture, as well as their attempts to defend that conjecture in the face of contradictory empirical evidence, have been superficial, ineffective, and unpersuasive. In October 2015, for example, Shapiro said in response to my criticisms of the patent-holdup conjecture that I was ignoring the large body of empirical research supporting the general theory of holdup—which is to say, authentically </w:t>
      </w:r>
      <w:proofErr w:type="spellStart"/>
      <w:r w:rsidRPr="008A4D27">
        <w:rPr>
          <w:rFonts w:eastAsia="Meiryo" w:cs="Cavolini"/>
          <w:sz w:val="16"/>
        </w:rPr>
        <w:t>Williamsonian</w:t>
      </w:r>
      <w:proofErr w:type="spellEnd"/>
      <w:r w:rsidRPr="008A4D27">
        <w:rPr>
          <w:rFonts w:eastAsia="Meiryo" w:cs="Cavolini"/>
          <w:sz w:val="16"/>
        </w:rPr>
        <w:t xml:space="preserve"> holdup.116 That statement is incorrect. By October 2015, I had already published many substantive criticisms of the patent-holdup conjecture that Shapiro simply ignored.117</w:t>
      </w:r>
    </w:p>
    <w:p w14:paraId="0898498E" w14:textId="77777777" w:rsidR="007F3AA1" w:rsidRPr="00B80696" w:rsidRDefault="007F3AA1" w:rsidP="007F3AA1">
      <w:pPr>
        <w:pStyle w:val="Heading4"/>
        <w:rPr>
          <w:rFonts w:asciiTheme="minorHAnsi" w:hAnsiTheme="minorHAnsi" w:cstheme="minorHAnsi"/>
        </w:rPr>
      </w:pPr>
      <w:r w:rsidRPr="00B80696">
        <w:rPr>
          <w:rFonts w:asciiTheme="minorHAnsi" w:hAnsiTheme="minorHAnsi" w:cstheme="minorHAnsi"/>
        </w:rPr>
        <w:t xml:space="preserve">U.S. innovation is </w:t>
      </w:r>
      <w:r w:rsidRPr="00B80696">
        <w:rPr>
          <w:rFonts w:asciiTheme="minorHAnsi" w:hAnsiTheme="minorHAnsi" w:cstheme="minorHAnsi"/>
          <w:u w:val="single"/>
        </w:rPr>
        <w:t>high</w:t>
      </w:r>
      <w:r w:rsidRPr="00B80696">
        <w:rPr>
          <w:rFonts w:asciiTheme="minorHAnsi" w:hAnsiTheme="minorHAnsi" w:cstheme="minorHAnsi"/>
        </w:rPr>
        <w:t xml:space="preserve"> and </w:t>
      </w:r>
      <w:r w:rsidRPr="00B80696">
        <w:rPr>
          <w:rFonts w:asciiTheme="minorHAnsi" w:hAnsiTheme="minorHAnsi" w:cstheme="minorHAnsi"/>
          <w:u w:val="single"/>
        </w:rPr>
        <w:t>globally dominant</w:t>
      </w:r>
      <w:r w:rsidRPr="00B80696">
        <w:rPr>
          <w:rFonts w:asciiTheme="minorHAnsi" w:hAnsiTheme="minorHAnsi" w:cstheme="minorHAnsi"/>
        </w:rPr>
        <w:t xml:space="preserve"> </w:t>
      </w:r>
    </w:p>
    <w:p w14:paraId="554A7293" w14:textId="77777777" w:rsidR="007F3AA1" w:rsidRPr="00B80696" w:rsidRDefault="007F3AA1" w:rsidP="007F3AA1">
      <w:pPr>
        <w:rPr>
          <w:rFonts w:asciiTheme="minorHAnsi" w:hAnsiTheme="minorHAnsi" w:cstheme="minorHAnsi"/>
        </w:rPr>
      </w:pPr>
      <w:r w:rsidRPr="00B80696">
        <w:rPr>
          <w:rStyle w:val="Style13ptBold"/>
          <w:rFonts w:asciiTheme="minorHAnsi" w:hAnsiTheme="minorHAnsi" w:cstheme="minorHAnsi"/>
        </w:rPr>
        <w:t xml:space="preserve">Wolf ’21 </w:t>
      </w:r>
      <w:r w:rsidRPr="00B80696">
        <w:rPr>
          <w:rFonts w:asciiTheme="minorHAnsi" w:hAnsiTheme="minorHAnsi" w:cstheme="minorHAnsi"/>
        </w:rPr>
        <w:t xml:space="preserve">[Martin; April 27; Chief Economics Commentator, M.A. in Economics from Oxford University; Financial Times, “China is wrong to think the US faces inevitable decline,” </w:t>
      </w:r>
      <w:hyperlink r:id="rId7" w:history="1">
        <w:r w:rsidRPr="00B80696">
          <w:rPr>
            <w:rStyle w:val="Hyperlink"/>
            <w:rFonts w:asciiTheme="minorHAnsi" w:hAnsiTheme="minorHAnsi" w:cstheme="minorHAnsi"/>
          </w:rPr>
          <w:t>https://www.ft.com/content/8336169e-d1a8-4be8-b143-308e5b52e355</w:t>
        </w:r>
      </w:hyperlink>
      <w:r w:rsidRPr="00B80696">
        <w:rPr>
          <w:rFonts w:asciiTheme="minorHAnsi" w:hAnsiTheme="minorHAnsi" w:cstheme="minorHAnsi"/>
        </w:rPr>
        <w:t>]</w:t>
      </w:r>
    </w:p>
    <w:p w14:paraId="241A4EC4" w14:textId="77777777" w:rsidR="007F3AA1" w:rsidRPr="00B80696" w:rsidRDefault="007F3AA1" w:rsidP="007F3AA1">
      <w:pPr>
        <w:rPr>
          <w:rStyle w:val="Style13ptBold"/>
          <w:rFonts w:asciiTheme="minorHAnsi" w:hAnsiTheme="minorHAnsi" w:cstheme="minorHAnsi"/>
          <w:b w:val="0"/>
          <w:bCs w:val="0"/>
          <w:sz w:val="16"/>
        </w:rPr>
      </w:pPr>
      <w:r w:rsidRPr="00B80696">
        <w:rPr>
          <w:rStyle w:val="Style13ptBold"/>
          <w:rFonts w:asciiTheme="minorHAnsi" w:hAnsiTheme="minorHAnsi" w:cstheme="minorHAnsi"/>
          <w:sz w:val="16"/>
        </w:rPr>
        <w:t xml:space="preserve">The </w:t>
      </w:r>
      <w:r w:rsidRPr="00B80696">
        <w:rPr>
          <w:rStyle w:val="StyleUnderline"/>
          <w:rFonts w:asciiTheme="minorHAnsi" w:hAnsiTheme="minorHAnsi" w:cstheme="minorHAnsi"/>
        </w:rPr>
        <w:t xml:space="preserve">Chinese elite are </w:t>
      </w:r>
      <w:r w:rsidRPr="00B80696">
        <w:rPr>
          <w:rStyle w:val="Emphasis"/>
          <w:rFonts w:asciiTheme="minorHAnsi" w:hAnsiTheme="minorHAnsi" w:cstheme="minorHAnsi"/>
        </w:rPr>
        <w:t>convinced</w:t>
      </w:r>
      <w:r w:rsidRPr="00B80696">
        <w:rPr>
          <w:rStyle w:val="Style13ptBold"/>
          <w:rFonts w:asciiTheme="minorHAnsi" w:hAnsiTheme="minorHAnsi" w:cstheme="minorHAnsi"/>
          <w:sz w:val="16"/>
        </w:rPr>
        <w:t xml:space="preserve"> that </w:t>
      </w:r>
      <w:r w:rsidRPr="00B80696">
        <w:rPr>
          <w:rStyle w:val="StyleUnderline"/>
          <w:rFonts w:asciiTheme="minorHAnsi" w:hAnsiTheme="minorHAnsi" w:cstheme="minorHAnsi"/>
        </w:rPr>
        <w:t xml:space="preserve">the </w:t>
      </w:r>
      <w:r w:rsidRPr="00255527">
        <w:rPr>
          <w:rStyle w:val="StyleUnderline"/>
          <w:rFonts w:asciiTheme="minorHAnsi" w:hAnsiTheme="minorHAnsi" w:cstheme="minorHAnsi"/>
          <w:highlight w:val="cyan"/>
        </w:rPr>
        <w:t>US</w:t>
      </w:r>
      <w:r w:rsidRPr="00B80696">
        <w:rPr>
          <w:rStyle w:val="StyleUnderline"/>
          <w:rFonts w:asciiTheme="minorHAnsi" w:hAnsiTheme="minorHAnsi" w:cstheme="minorHAnsi"/>
        </w:rPr>
        <w:t xml:space="preserve"> is in </w:t>
      </w:r>
      <w:r w:rsidRPr="00B80696">
        <w:rPr>
          <w:rStyle w:val="Emphasis"/>
          <w:rFonts w:asciiTheme="minorHAnsi" w:hAnsiTheme="minorHAnsi" w:cstheme="minorHAnsi"/>
        </w:rPr>
        <w:t xml:space="preserve">irreversible </w:t>
      </w:r>
      <w:r w:rsidRPr="00255527">
        <w:rPr>
          <w:rStyle w:val="Emphasis"/>
          <w:rFonts w:asciiTheme="minorHAnsi" w:hAnsiTheme="minorHAnsi" w:cstheme="minorHAnsi"/>
          <w:highlight w:val="cyan"/>
        </w:rPr>
        <w:t>decline</w:t>
      </w:r>
      <w:r w:rsidRPr="00B80696">
        <w:rPr>
          <w:rStyle w:val="Style13ptBold"/>
          <w:rFonts w:asciiTheme="minorHAnsi" w:hAnsiTheme="minorHAnsi" w:cstheme="minorHAnsi"/>
          <w:sz w:val="16"/>
        </w:rPr>
        <w:t xml:space="preserve">. So reports Jude Blanchette of the Center for Strategic and International Studies, a respected Washington-based think-tank. What has been happening in the US in recent years, particularly in politics, supports this perspective. A stable liberal democracy would not elect Donald Trump — a man lacking all necessary qualities and abilities — to national leadership. Nevertheless, </w:t>
      </w:r>
      <w:r w:rsidRPr="00B80696">
        <w:rPr>
          <w:rStyle w:val="StyleUnderline"/>
          <w:rFonts w:asciiTheme="minorHAnsi" w:hAnsiTheme="minorHAnsi" w:cstheme="minorHAnsi"/>
        </w:rPr>
        <w:t>the notion of</w:t>
      </w:r>
      <w:r w:rsidRPr="00B80696">
        <w:rPr>
          <w:rStyle w:val="Style13ptBold"/>
          <w:rFonts w:asciiTheme="minorHAnsi" w:hAnsiTheme="minorHAnsi" w:cstheme="minorHAnsi"/>
          <w:sz w:val="16"/>
        </w:rPr>
        <w:t xml:space="preserve"> US </w:t>
      </w:r>
      <w:r w:rsidRPr="00B80696">
        <w:rPr>
          <w:rStyle w:val="StyleUnderline"/>
          <w:rFonts w:asciiTheme="minorHAnsi" w:hAnsiTheme="minorHAnsi" w:cstheme="minorHAnsi"/>
        </w:rPr>
        <w:t xml:space="preserve">decline </w:t>
      </w:r>
      <w:r w:rsidRPr="00255527">
        <w:rPr>
          <w:rStyle w:val="StyleUnderline"/>
          <w:rFonts w:asciiTheme="minorHAnsi" w:hAnsiTheme="minorHAnsi" w:cstheme="minorHAnsi"/>
          <w:highlight w:val="cyan"/>
        </w:rPr>
        <w:t xml:space="preserve">is </w:t>
      </w:r>
      <w:r w:rsidRPr="00255527">
        <w:rPr>
          <w:rStyle w:val="Emphasis"/>
          <w:rFonts w:asciiTheme="minorHAnsi" w:hAnsiTheme="minorHAnsi" w:cstheme="minorHAnsi"/>
          <w:highlight w:val="cyan"/>
        </w:rPr>
        <w:t>exaggerated</w:t>
      </w:r>
      <w:r w:rsidRPr="00255527">
        <w:rPr>
          <w:rStyle w:val="StyleUnderline"/>
          <w:rFonts w:asciiTheme="minorHAnsi" w:hAnsiTheme="minorHAnsi" w:cstheme="minorHAnsi"/>
          <w:highlight w:val="cyan"/>
        </w:rPr>
        <w:t>. The US retains</w:t>
      </w:r>
      <w:r w:rsidRPr="00B80696">
        <w:rPr>
          <w:rStyle w:val="StyleUnderline"/>
          <w:rFonts w:asciiTheme="minorHAnsi" w:hAnsiTheme="minorHAnsi" w:cstheme="minorHAnsi"/>
        </w:rPr>
        <w:t xml:space="preserve"> </w:t>
      </w:r>
      <w:r w:rsidRPr="00B80696">
        <w:rPr>
          <w:rStyle w:val="Emphasis"/>
          <w:rFonts w:asciiTheme="minorHAnsi" w:hAnsiTheme="minorHAnsi" w:cstheme="minorHAnsi"/>
        </w:rPr>
        <w:t xml:space="preserve">big </w:t>
      </w:r>
      <w:r w:rsidRPr="00255527">
        <w:rPr>
          <w:rStyle w:val="Emphasis"/>
          <w:rFonts w:asciiTheme="minorHAnsi" w:hAnsiTheme="minorHAnsi" w:cstheme="minorHAnsi"/>
          <w:highlight w:val="cyan"/>
        </w:rPr>
        <w:t>assets</w:t>
      </w:r>
      <w:r w:rsidRPr="00B80696">
        <w:rPr>
          <w:rStyle w:val="StyleUnderline"/>
          <w:rFonts w:asciiTheme="minorHAnsi" w:hAnsiTheme="minorHAnsi" w:cstheme="minorHAnsi"/>
        </w:rPr>
        <w:t xml:space="preserve">, notably </w:t>
      </w:r>
      <w:r w:rsidRPr="00255527">
        <w:rPr>
          <w:rStyle w:val="StyleUnderline"/>
          <w:rFonts w:asciiTheme="minorHAnsi" w:hAnsiTheme="minorHAnsi" w:cstheme="minorHAnsi"/>
          <w:highlight w:val="cyan"/>
        </w:rPr>
        <w:t xml:space="preserve">in </w:t>
      </w:r>
      <w:r w:rsidRPr="00255527">
        <w:rPr>
          <w:rStyle w:val="Emphasis"/>
          <w:rFonts w:asciiTheme="minorHAnsi" w:hAnsiTheme="minorHAnsi" w:cstheme="minorHAnsi"/>
          <w:highlight w:val="cyan"/>
        </w:rPr>
        <w:t>economics</w:t>
      </w:r>
      <w:r w:rsidRPr="00B80696">
        <w:rPr>
          <w:rStyle w:val="Style13ptBold"/>
          <w:rFonts w:asciiTheme="minorHAnsi" w:hAnsiTheme="minorHAnsi" w:cstheme="minorHAnsi"/>
          <w:sz w:val="16"/>
        </w:rPr>
        <w:t>.</w:t>
      </w:r>
    </w:p>
    <w:p w14:paraId="204C751F" w14:textId="77777777" w:rsidR="007F3AA1" w:rsidRPr="00B80696" w:rsidRDefault="007F3AA1" w:rsidP="007F3AA1">
      <w:pPr>
        <w:rPr>
          <w:rStyle w:val="Style13ptBold"/>
          <w:rFonts w:asciiTheme="minorHAnsi" w:hAnsiTheme="minorHAnsi" w:cstheme="minorHAnsi"/>
          <w:b w:val="0"/>
          <w:bCs w:val="0"/>
          <w:sz w:val="16"/>
        </w:rPr>
      </w:pPr>
      <w:r w:rsidRPr="00B80696">
        <w:rPr>
          <w:rStyle w:val="StyleUnderline"/>
          <w:rFonts w:asciiTheme="minorHAnsi" w:hAnsiTheme="minorHAnsi" w:cstheme="minorHAnsi"/>
        </w:rPr>
        <w:t xml:space="preserve">For </w:t>
      </w:r>
      <w:r w:rsidRPr="00B80696">
        <w:rPr>
          <w:rStyle w:val="Emphasis"/>
          <w:rFonts w:asciiTheme="minorHAnsi" w:hAnsiTheme="minorHAnsi" w:cstheme="minorHAnsi"/>
        </w:rPr>
        <w:t>one and half centuries</w:t>
      </w:r>
      <w:r w:rsidRPr="00B80696">
        <w:rPr>
          <w:rStyle w:val="StyleUnderline"/>
          <w:rFonts w:asciiTheme="minorHAnsi" w:hAnsiTheme="minorHAnsi" w:cstheme="minorHAnsi"/>
        </w:rPr>
        <w:t xml:space="preserve">, </w:t>
      </w:r>
      <w:r w:rsidRPr="00255527">
        <w:rPr>
          <w:rStyle w:val="StyleUnderline"/>
          <w:rFonts w:asciiTheme="minorHAnsi" w:hAnsiTheme="minorHAnsi" w:cstheme="minorHAnsi"/>
          <w:highlight w:val="cyan"/>
        </w:rPr>
        <w:t>the US</w:t>
      </w:r>
      <w:r w:rsidRPr="00B80696">
        <w:rPr>
          <w:rStyle w:val="StyleUnderline"/>
          <w:rFonts w:asciiTheme="minorHAnsi" w:hAnsiTheme="minorHAnsi" w:cstheme="minorHAnsi"/>
        </w:rPr>
        <w:t xml:space="preserve"> has been </w:t>
      </w:r>
      <w:r w:rsidRPr="00255527">
        <w:rPr>
          <w:rStyle w:val="StyleUnderline"/>
          <w:rFonts w:asciiTheme="minorHAnsi" w:hAnsiTheme="minorHAnsi" w:cstheme="minorHAnsi"/>
          <w:highlight w:val="cyan"/>
        </w:rPr>
        <w:t>the</w:t>
      </w:r>
      <w:r w:rsidRPr="00B80696">
        <w:rPr>
          <w:rStyle w:val="StyleUnderline"/>
          <w:rFonts w:asciiTheme="minorHAnsi" w:hAnsiTheme="minorHAnsi" w:cstheme="minorHAnsi"/>
        </w:rPr>
        <w:t xml:space="preserve"> world’s </w:t>
      </w:r>
      <w:r w:rsidRPr="00B80696">
        <w:rPr>
          <w:rStyle w:val="Emphasis"/>
          <w:rFonts w:asciiTheme="minorHAnsi" w:hAnsiTheme="minorHAnsi" w:cstheme="minorHAnsi"/>
        </w:rPr>
        <w:t xml:space="preserve">most </w:t>
      </w:r>
      <w:r w:rsidRPr="00255527">
        <w:rPr>
          <w:rStyle w:val="Emphasis"/>
          <w:rFonts w:asciiTheme="minorHAnsi" w:hAnsiTheme="minorHAnsi" w:cstheme="minorHAnsi"/>
          <w:highlight w:val="cyan"/>
        </w:rPr>
        <w:t>innovative</w:t>
      </w:r>
      <w:r w:rsidRPr="00255527">
        <w:rPr>
          <w:rStyle w:val="StyleUnderline"/>
          <w:rFonts w:asciiTheme="minorHAnsi" w:hAnsiTheme="minorHAnsi" w:cstheme="minorHAnsi"/>
          <w:highlight w:val="cyan"/>
        </w:rPr>
        <w:t xml:space="preserve"> economy</w:t>
      </w:r>
      <w:r w:rsidRPr="00B80696">
        <w:rPr>
          <w:rStyle w:val="StyleUnderline"/>
          <w:rFonts w:asciiTheme="minorHAnsi" w:hAnsiTheme="minorHAnsi" w:cstheme="minorHAnsi"/>
        </w:rPr>
        <w:t xml:space="preserve">. That has been </w:t>
      </w:r>
      <w:r w:rsidRPr="00255527">
        <w:rPr>
          <w:rStyle w:val="StyleUnderline"/>
          <w:rFonts w:asciiTheme="minorHAnsi" w:hAnsiTheme="minorHAnsi" w:cstheme="minorHAnsi"/>
          <w:highlight w:val="cyan"/>
        </w:rPr>
        <w:t xml:space="preserve">the </w:t>
      </w:r>
      <w:r w:rsidRPr="00255527">
        <w:rPr>
          <w:rStyle w:val="Emphasis"/>
          <w:rFonts w:asciiTheme="minorHAnsi" w:hAnsiTheme="minorHAnsi" w:cstheme="minorHAnsi"/>
          <w:highlight w:val="cyan"/>
        </w:rPr>
        <w:t>basis</w:t>
      </w:r>
      <w:r w:rsidRPr="00255527">
        <w:rPr>
          <w:rStyle w:val="StyleUnderline"/>
          <w:rFonts w:asciiTheme="minorHAnsi" w:hAnsiTheme="minorHAnsi" w:cstheme="minorHAnsi"/>
          <w:highlight w:val="cyan"/>
        </w:rPr>
        <w:t xml:space="preserve"> of</w:t>
      </w:r>
      <w:r w:rsidRPr="00B80696">
        <w:rPr>
          <w:rStyle w:val="StyleUnderline"/>
          <w:rFonts w:asciiTheme="minorHAnsi" w:hAnsiTheme="minorHAnsi" w:cstheme="minorHAnsi"/>
        </w:rPr>
        <w:t xml:space="preserve"> its </w:t>
      </w:r>
      <w:r w:rsidRPr="00B80696">
        <w:rPr>
          <w:rStyle w:val="Emphasis"/>
          <w:rFonts w:asciiTheme="minorHAnsi" w:hAnsiTheme="minorHAnsi" w:cstheme="minorHAnsi"/>
        </w:rPr>
        <w:t xml:space="preserve">global </w:t>
      </w:r>
      <w:r w:rsidRPr="00255527">
        <w:rPr>
          <w:rStyle w:val="Emphasis"/>
          <w:rFonts w:asciiTheme="minorHAnsi" w:hAnsiTheme="minorHAnsi" w:cstheme="minorHAnsi"/>
          <w:highlight w:val="cyan"/>
        </w:rPr>
        <w:t>power</w:t>
      </w:r>
      <w:r w:rsidRPr="00B80696">
        <w:rPr>
          <w:rStyle w:val="StyleUnderline"/>
          <w:rFonts w:asciiTheme="minorHAnsi" w:hAnsiTheme="minorHAnsi" w:cstheme="minorHAnsi"/>
        </w:rPr>
        <w:t xml:space="preserve"> and </w:t>
      </w:r>
      <w:r w:rsidRPr="00B80696">
        <w:rPr>
          <w:rStyle w:val="Emphasis"/>
          <w:rFonts w:asciiTheme="minorHAnsi" w:hAnsiTheme="minorHAnsi" w:cstheme="minorHAnsi"/>
        </w:rPr>
        <w:t>influence</w:t>
      </w:r>
      <w:r w:rsidRPr="00B80696">
        <w:rPr>
          <w:rStyle w:val="Style13ptBold"/>
          <w:rFonts w:asciiTheme="minorHAnsi" w:hAnsiTheme="minorHAnsi" w:cstheme="minorHAnsi"/>
          <w:sz w:val="16"/>
        </w:rPr>
        <w:t xml:space="preserve">. So </w:t>
      </w:r>
      <w:r w:rsidRPr="00255527">
        <w:rPr>
          <w:rStyle w:val="StyleUnderline"/>
          <w:rFonts w:asciiTheme="minorHAnsi" w:hAnsiTheme="minorHAnsi" w:cstheme="minorHAnsi"/>
          <w:highlight w:val="cyan"/>
        </w:rPr>
        <w:t>how does</w:t>
      </w:r>
      <w:r w:rsidRPr="00B80696">
        <w:rPr>
          <w:rStyle w:val="Style13ptBold"/>
          <w:rFonts w:asciiTheme="minorHAnsi" w:hAnsiTheme="minorHAnsi" w:cstheme="minorHAnsi"/>
          <w:sz w:val="16"/>
        </w:rPr>
        <w:t xml:space="preserve"> its </w:t>
      </w:r>
      <w:r w:rsidRPr="00B80696">
        <w:rPr>
          <w:rStyle w:val="StyleUnderline"/>
          <w:rFonts w:asciiTheme="minorHAnsi" w:hAnsiTheme="minorHAnsi" w:cstheme="minorHAnsi"/>
        </w:rPr>
        <w:t xml:space="preserve">innovative </w:t>
      </w:r>
      <w:r w:rsidRPr="00255527">
        <w:rPr>
          <w:rStyle w:val="StyleUnderline"/>
          <w:rFonts w:asciiTheme="minorHAnsi" w:hAnsiTheme="minorHAnsi" w:cstheme="minorHAnsi"/>
          <w:highlight w:val="cyan"/>
        </w:rPr>
        <w:t>power look today?</w:t>
      </w:r>
      <w:r w:rsidRPr="00B80696">
        <w:rPr>
          <w:rStyle w:val="Style13ptBold"/>
          <w:rFonts w:asciiTheme="minorHAnsi" w:hAnsiTheme="minorHAnsi" w:cstheme="minorHAnsi"/>
          <w:sz w:val="16"/>
        </w:rPr>
        <w:t xml:space="preserve"> The answer is: </w:t>
      </w:r>
      <w:r w:rsidRPr="00B80696">
        <w:rPr>
          <w:rStyle w:val="Emphasis"/>
          <w:rFonts w:asciiTheme="minorHAnsi" w:hAnsiTheme="minorHAnsi" w:cstheme="minorHAnsi"/>
        </w:rPr>
        <w:t xml:space="preserve">rather </w:t>
      </w:r>
      <w:r w:rsidRPr="00255527">
        <w:rPr>
          <w:rStyle w:val="Emphasis"/>
          <w:rFonts w:asciiTheme="minorHAnsi" w:hAnsiTheme="minorHAnsi" w:cstheme="minorHAnsi"/>
          <w:highlight w:val="cyan"/>
        </w:rPr>
        <w:t>good</w:t>
      </w:r>
      <w:r w:rsidRPr="00B80696">
        <w:rPr>
          <w:rStyle w:val="StyleUnderline"/>
          <w:rFonts w:asciiTheme="minorHAnsi" w:hAnsiTheme="minorHAnsi" w:cstheme="minorHAnsi"/>
        </w:rPr>
        <w:t>, despite</w:t>
      </w:r>
      <w:r w:rsidRPr="00B80696">
        <w:rPr>
          <w:rStyle w:val="Style13ptBold"/>
          <w:rFonts w:asciiTheme="minorHAnsi" w:hAnsiTheme="minorHAnsi" w:cstheme="minorHAnsi"/>
          <w:sz w:val="16"/>
        </w:rPr>
        <w:t xml:space="preserve"> competition from </w:t>
      </w:r>
      <w:r w:rsidRPr="00B80696">
        <w:rPr>
          <w:rStyle w:val="StyleUnderline"/>
          <w:rFonts w:asciiTheme="minorHAnsi" w:hAnsiTheme="minorHAnsi" w:cstheme="minorHAnsi"/>
        </w:rPr>
        <w:t>China</w:t>
      </w:r>
      <w:r w:rsidRPr="00B80696">
        <w:rPr>
          <w:rStyle w:val="Style13ptBold"/>
          <w:rFonts w:asciiTheme="minorHAnsi" w:hAnsiTheme="minorHAnsi" w:cstheme="minorHAnsi"/>
          <w:sz w:val="16"/>
        </w:rPr>
        <w:t xml:space="preserve">.  </w:t>
      </w:r>
    </w:p>
    <w:p w14:paraId="3035D76A" w14:textId="77777777" w:rsidR="007F3AA1" w:rsidRPr="00B80696" w:rsidRDefault="007F3AA1" w:rsidP="007F3AA1">
      <w:pPr>
        <w:rPr>
          <w:rStyle w:val="Style13ptBold"/>
          <w:rFonts w:asciiTheme="minorHAnsi" w:hAnsiTheme="minorHAnsi" w:cstheme="minorHAnsi"/>
          <w:b w:val="0"/>
          <w:bCs w:val="0"/>
          <w:sz w:val="16"/>
        </w:rPr>
      </w:pPr>
      <w:r w:rsidRPr="00B80696">
        <w:rPr>
          <w:rStyle w:val="Style13ptBold"/>
          <w:rFonts w:asciiTheme="minorHAnsi" w:hAnsiTheme="minorHAnsi" w:cstheme="minorHAnsi"/>
          <w:sz w:val="16"/>
        </w:rPr>
        <w:t xml:space="preserve">Stock markets are imperfect. But </w:t>
      </w:r>
      <w:r w:rsidRPr="00B80696">
        <w:rPr>
          <w:rStyle w:val="StyleUnderline"/>
          <w:rFonts w:asciiTheme="minorHAnsi" w:hAnsiTheme="minorHAnsi" w:cstheme="minorHAnsi"/>
        </w:rPr>
        <w:t>the value investors put on companies is</w:t>
      </w:r>
      <w:r w:rsidRPr="00B80696">
        <w:rPr>
          <w:rStyle w:val="Style13ptBold"/>
          <w:rFonts w:asciiTheme="minorHAnsi" w:hAnsiTheme="minorHAnsi" w:cstheme="minorHAnsi"/>
          <w:sz w:val="16"/>
        </w:rPr>
        <w:t xml:space="preserve"> at least </w:t>
      </w:r>
      <w:r w:rsidRPr="00B80696">
        <w:rPr>
          <w:rStyle w:val="StyleUnderline"/>
          <w:rFonts w:asciiTheme="minorHAnsi" w:hAnsiTheme="minorHAnsi" w:cstheme="minorHAnsi"/>
        </w:rPr>
        <w:t>a</w:t>
      </w:r>
      <w:r w:rsidRPr="00B80696">
        <w:rPr>
          <w:rStyle w:val="Style13ptBold"/>
          <w:rFonts w:asciiTheme="minorHAnsi" w:hAnsiTheme="minorHAnsi" w:cstheme="minorHAnsi"/>
          <w:sz w:val="16"/>
        </w:rPr>
        <w:t xml:space="preserve"> relatively </w:t>
      </w:r>
      <w:r w:rsidRPr="00B80696">
        <w:rPr>
          <w:rStyle w:val="StyleUnderline"/>
          <w:rFonts w:asciiTheme="minorHAnsi" w:hAnsiTheme="minorHAnsi" w:cstheme="minorHAnsi"/>
        </w:rPr>
        <w:t>impartial assessment of their prospects</w:t>
      </w:r>
      <w:r w:rsidRPr="00B80696">
        <w:rPr>
          <w:rStyle w:val="Style13ptBold"/>
          <w:rFonts w:asciiTheme="minorHAnsi" w:hAnsiTheme="minorHAnsi" w:cstheme="minorHAnsi"/>
          <w:sz w:val="16"/>
        </w:rPr>
        <w:t xml:space="preserve">. At the end of last week, </w:t>
      </w:r>
      <w:r w:rsidRPr="00B80696">
        <w:rPr>
          <w:rStyle w:val="Emphasis"/>
          <w:rFonts w:asciiTheme="minorHAnsi" w:hAnsiTheme="minorHAnsi" w:cstheme="minorHAnsi"/>
        </w:rPr>
        <w:t xml:space="preserve">7 of </w:t>
      </w:r>
      <w:r w:rsidRPr="00255527">
        <w:rPr>
          <w:rStyle w:val="Emphasis"/>
          <w:rFonts w:asciiTheme="minorHAnsi" w:hAnsiTheme="minorHAnsi" w:cstheme="minorHAnsi"/>
          <w:highlight w:val="cyan"/>
        </w:rPr>
        <w:t>the</w:t>
      </w:r>
      <w:r w:rsidRPr="00B80696">
        <w:rPr>
          <w:rStyle w:val="Emphasis"/>
          <w:rFonts w:asciiTheme="minorHAnsi" w:hAnsiTheme="minorHAnsi" w:cstheme="minorHAnsi"/>
        </w:rPr>
        <w:t xml:space="preserve"> 10 </w:t>
      </w:r>
      <w:r w:rsidRPr="00255527">
        <w:rPr>
          <w:rStyle w:val="Emphasis"/>
          <w:rFonts w:asciiTheme="minorHAnsi" w:hAnsiTheme="minorHAnsi" w:cstheme="minorHAnsi"/>
          <w:highlight w:val="cyan"/>
        </w:rPr>
        <w:t>most valuable</w:t>
      </w:r>
      <w:r w:rsidRPr="00255527">
        <w:rPr>
          <w:rStyle w:val="StyleUnderline"/>
          <w:rFonts w:asciiTheme="minorHAnsi" w:hAnsiTheme="minorHAnsi" w:cstheme="minorHAnsi"/>
          <w:highlight w:val="cyan"/>
        </w:rPr>
        <w:t xml:space="preserve"> companies</w:t>
      </w:r>
      <w:r w:rsidRPr="00B80696">
        <w:rPr>
          <w:rStyle w:val="StyleUnderline"/>
          <w:rFonts w:asciiTheme="minorHAnsi" w:hAnsiTheme="minorHAnsi" w:cstheme="minorHAnsi"/>
        </w:rPr>
        <w:t xml:space="preserve"> </w:t>
      </w:r>
      <w:r w:rsidRPr="00B80696">
        <w:rPr>
          <w:rStyle w:val="Emphasis"/>
          <w:rFonts w:asciiTheme="minorHAnsi" w:hAnsiTheme="minorHAnsi" w:cstheme="minorHAnsi"/>
        </w:rPr>
        <w:t>in the world</w:t>
      </w:r>
      <w:r w:rsidRPr="00B80696">
        <w:rPr>
          <w:rStyle w:val="StyleUnderline"/>
          <w:rFonts w:asciiTheme="minorHAnsi" w:hAnsiTheme="minorHAnsi" w:cstheme="minorHAnsi"/>
        </w:rPr>
        <w:t xml:space="preserve"> and </w:t>
      </w:r>
      <w:r w:rsidRPr="00B80696">
        <w:rPr>
          <w:rStyle w:val="Emphasis"/>
          <w:rFonts w:asciiTheme="minorHAnsi" w:hAnsiTheme="minorHAnsi" w:cstheme="minorHAnsi"/>
        </w:rPr>
        <w:t>14 of the top 20</w:t>
      </w:r>
      <w:r w:rsidRPr="00B80696">
        <w:rPr>
          <w:rStyle w:val="StyleUnderline"/>
          <w:rFonts w:asciiTheme="minorHAnsi" w:hAnsiTheme="minorHAnsi" w:cstheme="minorHAnsi"/>
        </w:rPr>
        <w:t xml:space="preserve">, were </w:t>
      </w:r>
      <w:r w:rsidRPr="00B80696">
        <w:rPr>
          <w:rStyle w:val="Emphasis"/>
          <w:rFonts w:asciiTheme="minorHAnsi" w:hAnsiTheme="minorHAnsi" w:cstheme="minorHAnsi"/>
        </w:rPr>
        <w:t>headquartered</w:t>
      </w:r>
      <w:r w:rsidRPr="00B80696">
        <w:rPr>
          <w:rStyle w:val="StyleUnderline"/>
          <w:rFonts w:asciiTheme="minorHAnsi" w:hAnsiTheme="minorHAnsi" w:cstheme="minorHAnsi"/>
        </w:rPr>
        <w:t xml:space="preserve"> </w:t>
      </w:r>
      <w:r w:rsidRPr="00255527">
        <w:rPr>
          <w:rStyle w:val="StyleUnderline"/>
          <w:rFonts w:asciiTheme="minorHAnsi" w:hAnsiTheme="minorHAnsi" w:cstheme="minorHAnsi"/>
          <w:highlight w:val="cyan"/>
        </w:rPr>
        <w:t>in the US</w:t>
      </w:r>
      <w:r w:rsidRPr="00B80696">
        <w:rPr>
          <w:rFonts w:asciiTheme="minorHAnsi" w:hAnsiTheme="minorHAnsi" w:cstheme="minorHAnsi"/>
          <w:sz w:val="16"/>
        </w:rPr>
        <w:t>.</w:t>
      </w:r>
    </w:p>
    <w:p w14:paraId="1C95DD58" w14:textId="77777777" w:rsidR="007F3AA1" w:rsidRPr="00B80696" w:rsidRDefault="007F3AA1" w:rsidP="007F3AA1">
      <w:pPr>
        <w:rPr>
          <w:rStyle w:val="Style13ptBold"/>
          <w:rFonts w:asciiTheme="minorHAnsi" w:hAnsiTheme="minorHAnsi" w:cstheme="minorHAnsi"/>
          <w:b w:val="0"/>
          <w:bCs w:val="0"/>
          <w:sz w:val="16"/>
        </w:rPr>
      </w:pPr>
      <w:r w:rsidRPr="00B80696">
        <w:rPr>
          <w:rStyle w:val="StyleUnderline"/>
          <w:rFonts w:asciiTheme="minorHAnsi" w:hAnsiTheme="minorHAnsi" w:cstheme="minorHAnsi"/>
        </w:rPr>
        <w:t>If</w:t>
      </w:r>
      <w:r w:rsidRPr="00B80696">
        <w:rPr>
          <w:rStyle w:val="Style13ptBold"/>
          <w:rFonts w:asciiTheme="minorHAnsi" w:hAnsiTheme="minorHAnsi" w:cstheme="minorHAnsi"/>
          <w:sz w:val="16"/>
        </w:rPr>
        <w:t xml:space="preserve"> it were </w:t>
      </w:r>
      <w:r w:rsidRPr="00B80696">
        <w:rPr>
          <w:rStyle w:val="StyleUnderline"/>
          <w:rFonts w:asciiTheme="minorHAnsi" w:hAnsiTheme="minorHAnsi" w:cstheme="minorHAnsi"/>
        </w:rPr>
        <w:t xml:space="preserve">not for Saudi Arabian oil, </w:t>
      </w:r>
      <w:r w:rsidRPr="00255527">
        <w:rPr>
          <w:rStyle w:val="StyleUnderline"/>
          <w:rFonts w:asciiTheme="minorHAnsi" w:hAnsiTheme="minorHAnsi" w:cstheme="minorHAnsi"/>
          <w:highlight w:val="cyan"/>
        </w:rPr>
        <w:t xml:space="preserve">the </w:t>
      </w:r>
      <w:r w:rsidRPr="00255527">
        <w:rPr>
          <w:rStyle w:val="Emphasis"/>
          <w:rFonts w:asciiTheme="minorHAnsi" w:hAnsiTheme="minorHAnsi" w:cstheme="minorHAnsi"/>
          <w:highlight w:val="cyan"/>
        </w:rPr>
        <w:t>five most</w:t>
      </w:r>
      <w:r w:rsidRPr="00B80696">
        <w:rPr>
          <w:rStyle w:val="Emphasis"/>
          <w:rFonts w:asciiTheme="minorHAnsi" w:hAnsiTheme="minorHAnsi" w:cstheme="minorHAnsi"/>
        </w:rPr>
        <w:t xml:space="preserve"> valuable</w:t>
      </w:r>
      <w:r w:rsidRPr="00B80696">
        <w:rPr>
          <w:rStyle w:val="StyleUnderline"/>
          <w:rFonts w:asciiTheme="minorHAnsi" w:hAnsiTheme="minorHAnsi" w:cstheme="minorHAnsi"/>
        </w:rPr>
        <w:t xml:space="preserve"> companies in the world would be </w:t>
      </w:r>
      <w:r w:rsidRPr="00B80696">
        <w:rPr>
          <w:rStyle w:val="Emphasis"/>
          <w:rFonts w:asciiTheme="minorHAnsi" w:hAnsiTheme="minorHAnsi" w:cstheme="minorHAnsi"/>
        </w:rPr>
        <w:t xml:space="preserve">US technology </w:t>
      </w:r>
      <w:r w:rsidRPr="00255527">
        <w:rPr>
          <w:rStyle w:val="Emphasis"/>
          <w:rFonts w:asciiTheme="minorHAnsi" w:hAnsiTheme="minorHAnsi" w:cstheme="minorHAnsi"/>
          <w:highlight w:val="cyan"/>
        </w:rPr>
        <w:t>giants</w:t>
      </w:r>
      <w:r w:rsidRPr="00B80696">
        <w:rPr>
          <w:rStyle w:val="Style13ptBold"/>
          <w:rFonts w:asciiTheme="minorHAnsi" w:hAnsiTheme="minorHAnsi" w:cstheme="minorHAnsi"/>
          <w:sz w:val="16"/>
        </w:rPr>
        <w:t xml:space="preserve">: Apple, Microsoft, Amazon, Alphabet and Facebook. </w:t>
      </w:r>
      <w:r w:rsidRPr="00255527">
        <w:rPr>
          <w:rStyle w:val="StyleUnderline"/>
          <w:rFonts w:asciiTheme="minorHAnsi" w:hAnsiTheme="minorHAnsi" w:cstheme="minorHAnsi"/>
          <w:highlight w:val="cyan"/>
        </w:rPr>
        <w:t>China has two</w:t>
      </w:r>
      <w:r w:rsidRPr="00B80696">
        <w:rPr>
          <w:rStyle w:val="StyleUnderline"/>
          <w:rFonts w:asciiTheme="minorHAnsi" w:hAnsiTheme="minorHAnsi" w:cstheme="minorHAnsi"/>
        </w:rPr>
        <w:t xml:space="preserve"> valuable</w:t>
      </w:r>
      <w:r w:rsidRPr="00B80696">
        <w:rPr>
          <w:rStyle w:val="Style13ptBold"/>
          <w:rFonts w:asciiTheme="minorHAnsi" w:hAnsiTheme="minorHAnsi" w:cstheme="minorHAnsi"/>
          <w:sz w:val="16"/>
        </w:rPr>
        <w:t xml:space="preserve"> technology </w:t>
      </w:r>
      <w:r w:rsidRPr="00B80696">
        <w:rPr>
          <w:rStyle w:val="StyleUnderline"/>
          <w:rFonts w:asciiTheme="minorHAnsi" w:hAnsiTheme="minorHAnsi" w:cstheme="minorHAnsi"/>
        </w:rPr>
        <w:t>companies</w:t>
      </w:r>
      <w:r w:rsidRPr="00B80696">
        <w:rPr>
          <w:rStyle w:val="Style13ptBold"/>
          <w:rFonts w:asciiTheme="minorHAnsi" w:hAnsiTheme="minorHAnsi" w:cstheme="minorHAnsi"/>
          <w:sz w:val="16"/>
        </w:rPr>
        <w:t>: Tencent (</w:t>
      </w:r>
      <w:r w:rsidRPr="00255527">
        <w:rPr>
          <w:rStyle w:val="StyleUnderline"/>
          <w:rFonts w:asciiTheme="minorHAnsi" w:hAnsiTheme="minorHAnsi" w:cstheme="minorHAnsi"/>
          <w:highlight w:val="cyan"/>
        </w:rPr>
        <w:t xml:space="preserve">at </w:t>
      </w:r>
      <w:r w:rsidRPr="00255527">
        <w:rPr>
          <w:rStyle w:val="Emphasis"/>
          <w:rFonts w:asciiTheme="minorHAnsi" w:hAnsiTheme="minorHAnsi" w:cstheme="minorHAnsi"/>
          <w:highlight w:val="cyan"/>
        </w:rPr>
        <w:t>seventh</w:t>
      </w:r>
      <w:r w:rsidRPr="00B80696">
        <w:rPr>
          <w:rStyle w:val="Style13ptBold"/>
          <w:rFonts w:asciiTheme="minorHAnsi" w:hAnsiTheme="minorHAnsi" w:cstheme="minorHAnsi"/>
          <w:sz w:val="16"/>
        </w:rPr>
        <w:t xml:space="preserve"> position) </w:t>
      </w:r>
      <w:r w:rsidRPr="00255527">
        <w:rPr>
          <w:rStyle w:val="StyleUnderline"/>
          <w:rFonts w:asciiTheme="minorHAnsi" w:hAnsiTheme="minorHAnsi" w:cstheme="minorHAnsi"/>
          <w:highlight w:val="cyan"/>
        </w:rPr>
        <w:t>and</w:t>
      </w:r>
      <w:r w:rsidRPr="00B80696">
        <w:rPr>
          <w:rStyle w:val="Style13ptBold"/>
          <w:rFonts w:asciiTheme="minorHAnsi" w:hAnsiTheme="minorHAnsi" w:cstheme="minorHAnsi"/>
          <w:sz w:val="16"/>
        </w:rPr>
        <w:t xml:space="preserve"> Alibaba (</w:t>
      </w:r>
      <w:r w:rsidRPr="00B80696">
        <w:rPr>
          <w:rStyle w:val="StyleUnderline"/>
          <w:rFonts w:asciiTheme="minorHAnsi" w:hAnsiTheme="minorHAnsi" w:cstheme="minorHAnsi"/>
        </w:rPr>
        <w:t xml:space="preserve">at </w:t>
      </w:r>
      <w:r w:rsidRPr="00255527">
        <w:rPr>
          <w:rStyle w:val="Emphasis"/>
          <w:rFonts w:asciiTheme="minorHAnsi" w:hAnsiTheme="minorHAnsi" w:cstheme="minorHAnsi"/>
          <w:highlight w:val="cyan"/>
        </w:rPr>
        <w:t>ninth</w:t>
      </w:r>
      <w:r w:rsidRPr="00B80696">
        <w:rPr>
          <w:rStyle w:val="StyleUnderline"/>
          <w:rFonts w:asciiTheme="minorHAnsi" w:hAnsiTheme="minorHAnsi" w:cstheme="minorHAnsi"/>
        </w:rPr>
        <w:t xml:space="preserve">). But those are China’s </w:t>
      </w:r>
      <w:r w:rsidRPr="00B80696">
        <w:rPr>
          <w:rStyle w:val="Emphasis"/>
          <w:rFonts w:asciiTheme="minorHAnsi" w:hAnsiTheme="minorHAnsi" w:cstheme="minorHAnsi"/>
        </w:rPr>
        <w:t>only companies</w:t>
      </w:r>
      <w:r w:rsidRPr="00B80696">
        <w:rPr>
          <w:rStyle w:val="StyleUnderline"/>
          <w:rFonts w:asciiTheme="minorHAnsi" w:hAnsiTheme="minorHAnsi" w:cstheme="minorHAnsi"/>
        </w:rPr>
        <w:t xml:space="preserve"> in the top 20</w:t>
      </w:r>
      <w:r w:rsidRPr="00B80696">
        <w:rPr>
          <w:rStyle w:val="Style13ptBold"/>
          <w:rFonts w:asciiTheme="minorHAnsi" w:hAnsiTheme="minorHAnsi" w:cstheme="minorHAnsi"/>
          <w:sz w:val="16"/>
        </w:rPr>
        <w:t xml:space="preserve">. The most valuable European company is LVMH at 17th. Yet LVMH is just a collection of established luxury brands. That ought to worry Europeans.  </w:t>
      </w:r>
    </w:p>
    <w:p w14:paraId="3C5938A9" w14:textId="77777777" w:rsidR="007F3AA1" w:rsidRPr="00B80696" w:rsidRDefault="007F3AA1" w:rsidP="007F3AA1">
      <w:pPr>
        <w:rPr>
          <w:rStyle w:val="Style13ptBold"/>
          <w:rFonts w:asciiTheme="minorHAnsi" w:hAnsiTheme="minorHAnsi" w:cstheme="minorHAnsi"/>
          <w:b w:val="0"/>
          <w:bCs w:val="0"/>
          <w:sz w:val="16"/>
        </w:rPr>
      </w:pPr>
      <w:r w:rsidRPr="00B80696">
        <w:rPr>
          <w:rStyle w:val="StyleUnderline"/>
          <w:rFonts w:asciiTheme="minorHAnsi" w:hAnsiTheme="minorHAnsi" w:cstheme="minorHAnsi"/>
        </w:rPr>
        <w:t>When we look</w:t>
      </w:r>
      <w:r w:rsidRPr="00B80696">
        <w:rPr>
          <w:rStyle w:val="Style13ptBold"/>
          <w:rFonts w:asciiTheme="minorHAnsi" w:hAnsiTheme="minorHAnsi" w:cstheme="minorHAnsi"/>
          <w:sz w:val="16"/>
        </w:rPr>
        <w:t xml:space="preserve"> only </w:t>
      </w:r>
      <w:r w:rsidRPr="00B80696">
        <w:rPr>
          <w:rStyle w:val="StyleUnderline"/>
          <w:rFonts w:asciiTheme="minorHAnsi" w:hAnsiTheme="minorHAnsi" w:cstheme="minorHAnsi"/>
        </w:rPr>
        <w:t xml:space="preserve">at technology companies, the US has </w:t>
      </w:r>
      <w:r w:rsidRPr="00B80696">
        <w:rPr>
          <w:rStyle w:val="Emphasis"/>
          <w:rFonts w:asciiTheme="minorHAnsi" w:hAnsiTheme="minorHAnsi" w:cstheme="minorHAnsi"/>
        </w:rPr>
        <w:t>12 of the top 20</w:t>
      </w:r>
      <w:r w:rsidRPr="00B80696">
        <w:rPr>
          <w:rStyle w:val="StyleUnderline"/>
          <w:rFonts w:asciiTheme="minorHAnsi" w:hAnsiTheme="minorHAnsi" w:cstheme="minorHAnsi"/>
        </w:rPr>
        <w:t>; China</w:t>
      </w:r>
      <w:r w:rsidRPr="00B80696">
        <w:rPr>
          <w:rStyle w:val="Style13ptBold"/>
          <w:rFonts w:asciiTheme="minorHAnsi" w:hAnsiTheme="minorHAnsi" w:cstheme="minorHAnsi"/>
          <w:sz w:val="16"/>
        </w:rPr>
        <w:t xml:space="preserve"> (with Hong Kong but excluding Taiwan) </w:t>
      </w:r>
      <w:r w:rsidRPr="00B80696">
        <w:rPr>
          <w:rStyle w:val="StyleUnderline"/>
          <w:rFonts w:asciiTheme="minorHAnsi" w:hAnsiTheme="minorHAnsi" w:cstheme="minorHAnsi"/>
        </w:rPr>
        <w:t xml:space="preserve">has </w:t>
      </w:r>
      <w:r w:rsidRPr="00B80696">
        <w:rPr>
          <w:rStyle w:val="Emphasis"/>
          <w:rFonts w:asciiTheme="minorHAnsi" w:hAnsiTheme="minorHAnsi" w:cstheme="minorHAnsi"/>
        </w:rPr>
        <w:t>three</w:t>
      </w:r>
      <w:r w:rsidRPr="00B80696">
        <w:rPr>
          <w:rStyle w:val="Style13ptBold"/>
          <w:rFonts w:asciiTheme="minorHAnsi" w:hAnsiTheme="minorHAnsi" w:cstheme="minorHAnsi"/>
          <w:sz w:val="16"/>
        </w:rPr>
        <w:t>; and there are two Dutch companies, one of which, ASML, is the largest manufacturer of machines that make integrated circuits. Taiwan has the Taiwan Semiconductor Manufacturing Company, the world’s biggest contract computer chipmaker, and South Korea has Samsung Electronics.</w:t>
      </w:r>
    </w:p>
    <w:p w14:paraId="45DF6E01" w14:textId="77777777" w:rsidR="007F3AA1" w:rsidRPr="00B80696" w:rsidRDefault="007F3AA1" w:rsidP="007F3AA1">
      <w:pPr>
        <w:rPr>
          <w:rStyle w:val="Style13ptBold"/>
          <w:rFonts w:asciiTheme="minorHAnsi" w:hAnsiTheme="minorHAnsi" w:cstheme="minorHAnsi"/>
          <w:b w:val="0"/>
          <w:bCs w:val="0"/>
          <w:sz w:val="16"/>
        </w:rPr>
      </w:pPr>
      <w:r w:rsidRPr="00B80696">
        <w:rPr>
          <w:rStyle w:val="StyleUnderline"/>
          <w:rFonts w:asciiTheme="minorHAnsi" w:hAnsiTheme="minorHAnsi" w:cstheme="minorHAnsi"/>
        </w:rPr>
        <w:t xml:space="preserve">Life </w:t>
      </w:r>
      <w:r w:rsidRPr="00255527">
        <w:rPr>
          <w:rStyle w:val="StyleUnderline"/>
          <w:rFonts w:asciiTheme="minorHAnsi" w:hAnsiTheme="minorHAnsi" w:cstheme="minorHAnsi"/>
          <w:highlight w:val="cyan"/>
        </w:rPr>
        <w:t>sciences are</w:t>
      </w:r>
      <w:r w:rsidRPr="00B80696">
        <w:rPr>
          <w:rStyle w:val="StyleUnderline"/>
          <w:rFonts w:asciiTheme="minorHAnsi" w:hAnsiTheme="minorHAnsi" w:cstheme="minorHAnsi"/>
        </w:rPr>
        <w:t xml:space="preserve"> another </w:t>
      </w:r>
      <w:r w:rsidRPr="00255527">
        <w:rPr>
          <w:rStyle w:val="Emphasis"/>
          <w:rFonts w:asciiTheme="minorHAnsi" w:hAnsiTheme="minorHAnsi" w:cstheme="minorHAnsi"/>
          <w:highlight w:val="cyan"/>
        </w:rPr>
        <w:t>crucial</w:t>
      </w:r>
      <w:r w:rsidRPr="00B80696">
        <w:rPr>
          <w:rStyle w:val="Emphasis"/>
          <w:rFonts w:asciiTheme="minorHAnsi" w:hAnsiTheme="minorHAnsi" w:cstheme="minorHAnsi"/>
        </w:rPr>
        <w:t xml:space="preserve"> sector</w:t>
      </w:r>
      <w:r w:rsidRPr="00B80696">
        <w:rPr>
          <w:rStyle w:val="StyleUnderline"/>
          <w:rFonts w:asciiTheme="minorHAnsi" w:hAnsiTheme="minorHAnsi" w:cstheme="minorHAnsi"/>
        </w:rPr>
        <w:t xml:space="preserve"> </w:t>
      </w:r>
      <w:r w:rsidRPr="00255527">
        <w:rPr>
          <w:rStyle w:val="StyleUnderline"/>
          <w:rFonts w:asciiTheme="minorHAnsi" w:hAnsiTheme="minorHAnsi" w:cstheme="minorHAnsi"/>
          <w:highlight w:val="cyan"/>
        </w:rPr>
        <w:t>for</w:t>
      </w:r>
      <w:r w:rsidRPr="00B80696">
        <w:rPr>
          <w:rStyle w:val="StyleUnderline"/>
          <w:rFonts w:asciiTheme="minorHAnsi" w:hAnsiTheme="minorHAnsi" w:cstheme="minorHAnsi"/>
        </w:rPr>
        <w:t xml:space="preserve"> </w:t>
      </w:r>
      <w:r w:rsidRPr="00B80696">
        <w:rPr>
          <w:rStyle w:val="Emphasis"/>
          <w:rFonts w:asciiTheme="minorHAnsi" w:hAnsiTheme="minorHAnsi" w:cstheme="minorHAnsi"/>
        </w:rPr>
        <w:t xml:space="preserve">future </w:t>
      </w:r>
      <w:r w:rsidRPr="00255527">
        <w:rPr>
          <w:rStyle w:val="Emphasis"/>
          <w:rFonts w:asciiTheme="minorHAnsi" w:hAnsiTheme="minorHAnsi" w:cstheme="minorHAnsi"/>
          <w:highlight w:val="cyan"/>
        </w:rPr>
        <w:t>prosperity</w:t>
      </w:r>
      <w:r w:rsidRPr="00B80696">
        <w:rPr>
          <w:rStyle w:val="Style13ptBold"/>
          <w:rFonts w:asciiTheme="minorHAnsi" w:hAnsiTheme="minorHAnsi" w:cstheme="minorHAnsi"/>
          <w:sz w:val="16"/>
        </w:rPr>
        <w:t xml:space="preserve">. Here there are seven European companies (with Switzerland and the UK included) in the top 20. But </w:t>
      </w:r>
      <w:r w:rsidRPr="00255527">
        <w:rPr>
          <w:rStyle w:val="StyleUnderline"/>
          <w:rFonts w:asciiTheme="minorHAnsi" w:hAnsiTheme="minorHAnsi" w:cstheme="minorHAnsi"/>
          <w:highlight w:val="cyan"/>
        </w:rPr>
        <w:t xml:space="preserve">the US has </w:t>
      </w:r>
      <w:r w:rsidRPr="00255527">
        <w:rPr>
          <w:rStyle w:val="Emphasis"/>
          <w:rFonts w:asciiTheme="minorHAnsi" w:hAnsiTheme="minorHAnsi" w:cstheme="minorHAnsi"/>
          <w:highlight w:val="cyan"/>
        </w:rPr>
        <w:t>seven of</w:t>
      </w:r>
      <w:r w:rsidRPr="00B80696">
        <w:rPr>
          <w:rStyle w:val="Emphasis"/>
          <w:rFonts w:asciiTheme="minorHAnsi" w:hAnsiTheme="minorHAnsi" w:cstheme="minorHAnsi"/>
        </w:rPr>
        <w:t xml:space="preserve"> the top </w:t>
      </w:r>
      <w:r w:rsidRPr="00255527">
        <w:rPr>
          <w:rStyle w:val="Emphasis"/>
          <w:rFonts w:asciiTheme="minorHAnsi" w:hAnsiTheme="minorHAnsi" w:cstheme="minorHAnsi"/>
          <w:highlight w:val="cyan"/>
        </w:rPr>
        <w:t>10</w:t>
      </w:r>
      <w:r w:rsidRPr="00B80696">
        <w:rPr>
          <w:rStyle w:val="StyleUnderline"/>
          <w:rFonts w:asciiTheme="minorHAnsi" w:hAnsiTheme="minorHAnsi" w:cstheme="minorHAnsi"/>
        </w:rPr>
        <w:t>, and 11 of the top 20</w:t>
      </w:r>
      <w:r w:rsidRPr="00B80696">
        <w:rPr>
          <w:rStyle w:val="Style13ptBold"/>
          <w:rFonts w:asciiTheme="minorHAnsi" w:hAnsiTheme="minorHAnsi" w:cstheme="minorHAnsi"/>
          <w:sz w:val="16"/>
        </w:rPr>
        <w:t xml:space="preserve">. There is also one Australian and one Japanese company, but no Chinese businesses.  </w:t>
      </w:r>
    </w:p>
    <w:p w14:paraId="278C0890" w14:textId="77777777" w:rsidR="007F3AA1" w:rsidRPr="00102260" w:rsidRDefault="007F3AA1" w:rsidP="007F3AA1">
      <w:pPr>
        <w:rPr>
          <w:rFonts w:asciiTheme="minorHAnsi" w:hAnsiTheme="minorHAnsi" w:cstheme="minorHAnsi"/>
          <w:b/>
          <w:bCs/>
          <w:sz w:val="16"/>
        </w:rPr>
      </w:pPr>
      <w:r w:rsidRPr="00B80696">
        <w:rPr>
          <w:rStyle w:val="Style13ptBold"/>
          <w:rFonts w:asciiTheme="minorHAnsi" w:hAnsiTheme="minorHAnsi" w:cstheme="minorHAnsi"/>
          <w:sz w:val="16"/>
        </w:rPr>
        <w:t xml:space="preserve">In sum, </w:t>
      </w:r>
      <w:r w:rsidRPr="00255527">
        <w:rPr>
          <w:rStyle w:val="StyleUnderline"/>
          <w:rFonts w:asciiTheme="minorHAnsi" w:hAnsiTheme="minorHAnsi" w:cstheme="minorHAnsi"/>
          <w:highlight w:val="cyan"/>
        </w:rPr>
        <w:t xml:space="preserve">US companies </w:t>
      </w:r>
      <w:r w:rsidRPr="00255527">
        <w:rPr>
          <w:rStyle w:val="Emphasis"/>
          <w:rFonts w:asciiTheme="minorHAnsi" w:hAnsiTheme="minorHAnsi" w:cstheme="minorHAnsi"/>
          <w:highlight w:val="cyan"/>
        </w:rPr>
        <w:t>are</w:t>
      </w:r>
      <w:r w:rsidRPr="00B80696">
        <w:rPr>
          <w:rStyle w:val="Emphasis"/>
          <w:rFonts w:asciiTheme="minorHAnsi" w:hAnsiTheme="minorHAnsi" w:cstheme="minorHAnsi"/>
        </w:rPr>
        <w:t xml:space="preserve"> globally </w:t>
      </w:r>
      <w:r w:rsidRPr="00255527">
        <w:rPr>
          <w:rStyle w:val="Emphasis"/>
          <w:rFonts w:asciiTheme="minorHAnsi" w:hAnsiTheme="minorHAnsi" w:cstheme="minorHAnsi"/>
          <w:highlight w:val="cyan"/>
        </w:rPr>
        <w:t>dominant</w:t>
      </w:r>
      <w:r w:rsidRPr="00255527">
        <w:rPr>
          <w:rStyle w:val="StyleUnderline"/>
          <w:rFonts w:asciiTheme="minorHAnsi" w:hAnsiTheme="minorHAnsi" w:cstheme="minorHAnsi"/>
          <w:highlight w:val="cyan"/>
        </w:rPr>
        <w:t xml:space="preserve"> and</w:t>
      </w:r>
      <w:r w:rsidRPr="00B80696">
        <w:rPr>
          <w:rStyle w:val="StyleUnderline"/>
          <w:rFonts w:asciiTheme="minorHAnsi" w:hAnsiTheme="minorHAnsi" w:cstheme="minorHAnsi"/>
        </w:rPr>
        <w:t xml:space="preserve"> </w:t>
      </w:r>
      <w:r w:rsidRPr="00B80696">
        <w:rPr>
          <w:rStyle w:val="Emphasis"/>
          <w:rFonts w:asciiTheme="minorHAnsi" w:hAnsiTheme="minorHAnsi" w:cstheme="minorHAnsi"/>
        </w:rPr>
        <w:t xml:space="preserve">nearly </w:t>
      </w:r>
      <w:r w:rsidRPr="00255527">
        <w:rPr>
          <w:rStyle w:val="Emphasis"/>
          <w:rFonts w:asciiTheme="minorHAnsi" w:hAnsiTheme="minorHAnsi" w:cstheme="minorHAnsi"/>
          <w:highlight w:val="cyan"/>
        </w:rPr>
        <w:t>all</w:t>
      </w:r>
      <w:r w:rsidRPr="00255527">
        <w:rPr>
          <w:rStyle w:val="StyleUnderline"/>
          <w:rFonts w:asciiTheme="minorHAnsi" w:hAnsiTheme="minorHAnsi" w:cstheme="minorHAnsi"/>
          <w:highlight w:val="cyan"/>
        </w:rPr>
        <w:t xml:space="preserve"> the</w:t>
      </w:r>
      <w:r w:rsidRPr="00B80696">
        <w:rPr>
          <w:rStyle w:val="StyleUnderline"/>
          <w:rFonts w:asciiTheme="minorHAnsi" w:hAnsiTheme="minorHAnsi" w:cstheme="minorHAnsi"/>
        </w:rPr>
        <w:t xml:space="preserve"> </w:t>
      </w:r>
      <w:r w:rsidRPr="00B80696">
        <w:rPr>
          <w:rStyle w:val="Emphasis"/>
          <w:rFonts w:asciiTheme="minorHAnsi" w:hAnsiTheme="minorHAnsi" w:cstheme="minorHAnsi"/>
        </w:rPr>
        <w:t xml:space="preserve">most </w:t>
      </w:r>
      <w:r w:rsidRPr="00255527">
        <w:rPr>
          <w:rStyle w:val="Emphasis"/>
          <w:rFonts w:asciiTheme="minorHAnsi" w:hAnsiTheme="minorHAnsi" w:cstheme="minorHAnsi"/>
          <w:highlight w:val="cyan"/>
        </w:rPr>
        <w:t>valuable</w:t>
      </w:r>
      <w:r w:rsidRPr="00B80696">
        <w:rPr>
          <w:rStyle w:val="StyleUnderline"/>
          <w:rFonts w:asciiTheme="minorHAnsi" w:hAnsiTheme="minorHAnsi" w:cstheme="minorHAnsi"/>
        </w:rPr>
        <w:t xml:space="preserve"> non-US </w:t>
      </w:r>
      <w:r w:rsidRPr="00255527">
        <w:rPr>
          <w:rStyle w:val="StyleUnderline"/>
          <w:rFonts w:asciiTheme="minorHAnsi" w:hAnsiTheme="minorHAnsi" w:cstheme="minorHAnsi"/>
          <w:highlight w:val="cyan"/>
        </w:rPr>
        <w:t>firms are</w:t>
      </w:r>
      <w:r w:rsidRPr="00B80696">
        <w:rPr>
          <w:rStyle w:val="StyleUnderline"/>
          <w:rFonts w:asciiTheme="minorHAnsi" w:hAnsiTheme="minorHAnsi" w:cstheme="minorHAnsi"/>
        </w:rPr>
        <w:t xml:space="preserve"> headquartered in </w:t>
      </w:r>
      <w:r w:rsidRPr="00255527">
        <w:rPr>
          <w:rStyle w:val="Emphasis"/>
          <w:rFonts w:asciiTheme="minorHAnsi" w:hAnsiTheme="minorHAnsi" w:cstheme="minorHAnsi"/>
          <w:highlight w:val="cyan"/>
        </w:rPr>
        <w:t>allied</w:t>
      </w:r>
      <w:r w:rsidRPr="00B80696">
        <w:rPr>
          <w:rStyle w:val="Emphasis"/>
          <w:rFonts w:asciiTheme="minorHAnsi" w:hAnsiTheme="minorHAnsi" w:cstheme="minorHAnsi"/>
        </w:rPr>
        <w:t xml:space="preserve"> countries</w:t>
      </w:r>
      <w:r w:rsidRPr="00B80696">
        <w:rPr>
          <w:rStyle w:val="Style13ptBold"/>
          <w:rFonts w:asciiTheme="minorHAnsi" w:hAnsiTheme="minorHAnsi" w:cstheme="minorHAnsi"/>
          <w:sz w:val="16"/>
        </w:rPr>
        <w:t xml:space="preserve">.  </w:t>
      </w:r>
    </w:p>
    <w:p w14:paraId="42313AE1" w14:textId="77777777" w:rsidR="007F3AA1" w:rsidRPr="00BD0DE3" w:rsidRDefault="007F3AA1" w:rsidP="007F3AA1">
      <w:pPr>
        <w:pStyle w:val="Heading3"/>
      </w:pPr>
      <w:r>
        <w:t xml:space="preserve">2NC --- AT: ATR High </w:t>
      </w:r>
    </w:p>
    <w:p w14:paraId="75AC96E9" w14:textId="77777777" w:rsidR="007F3AA1" w:rsidRPr="00BC196B" w:rsidRDefault="007F3AA1" w:rsidP="007F3AA1">
      <w:pPr>
        <w:pStyle w:val="Heading4"/>
      </w:pPr>
      <w:r>
        <w:t xml:space="preserve">Antitrust is </w:t>
      </w:r>
      <w:r>
        <w:rPr>
          <w:u w:val="single"/>
        </w:rPr>
        <w:t>constrained</w:t>
      </w:r>
      <w:r>
        <w:t xml:space="preserve"> in IP now.</w:t>
      </w:r>
    </w:p>
    <w:p w14:paraId="79266C4A" w14:textId="77777777" w:rsidR="007F3AA1" w:rsidRPr="00882D88" w:rsidRDefault="007F3AA1" w:rsidP="007F3AA1">
      <w:r w:rsidRPr="00DB5F12">
        <w:rPr>
          <w:rStyle w:val="Style13ptBold"/>
        </w:rPr>
        <w:t>Barnett ’20</w:t>
      </w:r>
      <w:r>
        <w:t xml:space="preserve"> [Jonathan; December 21; Law Professor at the University of Southern California; Antitrust Chronicle, “How and Why Almost Every Competition Regulator Was Wrong About Standard-Essential Patents,” Vol. 3, No. 2]</w:t>
      </w:r>
    </w:p>
    <w:p w14:paraId="521558A1" w14:textId="77777777" w:rsidR="007F3AA1" w:rsidRPr="00A85C6E" w:rsidRDefault="007F3AA1" w:rsidP="007F3AA1">
      <w:pPr>
        <w:rPr>
          <w:sz w:val="16"/>
        </w:rPr>
      </w:pPr>
      <w:r w:rsidRPr="00A85C6E">
        <w:rPr>
          <w:sz w:val="16"/>
        </w:rPr>
        <w:t xml:space="preserve">II. THE </w:t>
      </w:r>
      <w:r w:rsidRPr="007E4419">
        <w:rPr>
          <w:rStyle w:val="Emphasis"/>
        </w:rPr>
        <w:t>LEGAL UNRAVELING</w:t>
      </w:r>
      <w:r w:rsidRPr="007E4419">
        <w:rPr>
          <w:rStyle w:val="StyleUnderline"/>
        </w:rPr>
        <w:t xml:space="preserve"> OF THE </w:t>
      </w:r>
      <w:r w:rsidRPr="007E4419">
        <w:rPr>
          <w:rStyle w:val="Emphasis"/>
        </w:rPr>
        <w:t>SEP-SKEPTICAL CONSENSUS</w:t>
      </w:r>
    </w:p>
    <w:p w14:paraId="17F5FB2C" w14:textId="77777777" w:rsidR="007F3AA1" w:rsidRPr="007E4419" w:rsidRDefault="007F3AA1" w:rsidP="007F3AA1">
      <w:pPr>
        <w:rPr>
          <w:sz w:val="16"/>
        </w:rPr>
      </w:pPr>
      <w:r w:rsidRPr="0057085C">
        <w:rPr>
          <w:rStyle w:val="StyleUnderline"/>
        </w:rPr>
        <w:t>The reversal of</w:t>
      </w:r>
      <w:r w:rsidRPr="00A85C6E">
        <w:rPr>
          <w:sz w:val="16"/>
        </w:rPr>
        <w:t xml:space="preserve"> the </w:t>
      </w:r>
      <w:r w:rsidRPr="0057085C">
        <w:rPr>
          <w:rStyle w:val="StyleUnderline"/>
        </w:rPr>
        <w:t>F</w:t>
      </w:r>
      <w:r w:rsidRPr="00A85C6E">
        <w:rPr>
          <w:sz w:val="16"/>
        </w:rPr>
        <w:t xml:space="preserve">ederal </w:t>
      </w:r>
      <w:r w:rsidRPr="0057085C">
        <w:rPr>
          <w:rStyle w:val="StyleUnderline"/>
        </w:rPr>
        <w:t>T</w:t>
      </w:r>
      <w:r w:rsidRPr="00A85C6E">
        <w:rPr>
          <w:sz w:val="16"/>
        </w:rPr>
        <w:t xml:space="preserve">rade </w:t>
      </w:r>
      <w:r w:rsidRPr="0057085C">
        <w:rPr>
          <w:rStyle w:val="StyleUnderline"/>
        </w:rPr>
        <w:t>C</w:t>
      </w:r>
      <w:r w:rsidRPr="00A85C6E">
        <w:rPr>
          <w:sz w:val="16"/>
        </w:rPr>
        <w:t xml:space="preserve">ommission </w:t>
      </w:r>
      <w:r w:rsidRPr="0057085C">
        <w:rPr>
          <w:rStyle w:val="StyleUnderline"/>
        </w:rPr>
        <w:t xml:space="preserve">v. </w:t>
      </w:r>
      <w:r w:rsidRPr="00BD0DE3">
        <w:rPr>
          <w:rStyle w:val="StyleUnderline"/>
          <w:highlight w:val="cyan"/>
        </w:rPr>
        <w:t>Qualcomm</w:t>
      </w:r>
      <w:r w:rsidRPr="00A85C6E">
        <w:rPr>
          <w:sz w:val="16"/>
        </w:rPr>
        <w:t xml:space="preserve"> decision has </w:t>
      </w:r>
      <w:r w:rsidRPr="0057085C">
        <w:rPr>
          <w:rStyle w:val="Emphasis"/>
        </w:rPr>
        <w:t>deservedly garnered extensive attention</w:t>
      </w:r>
      <w:r w:rsidRPr="0057085C">
        <w:rPr>
          <w:rStyle w:val="StyleUnderline"/>
        </w:rPr>
        <w:t>.</w:t>
      </w:r>
      <w:r>
        <w:rPr>
          <w:rStyle w:val="StyleUnderline"/>
        </w:rPr>
        <w:t xml:space="preserve"> </w:t>
      </w:r>
      <w:r w:rsidRPr="0057085C">
        <w:rPr>
          <w:rStyle w:val="StyleUnderline"/>
        </w:rPr>
        <w:t xml:space="preserve">Yet </w:t>
      </w:r>
      <w:r w:rsidRPr="00BD0DE3">
        <w:rPr>
          <w:rStyle w:val="StyleUnderline"/>
          <w:highlight w:val="cyan"/>
        </w:rPr>
        <w:t>it is</w:t>
      </w:r>
      <w:r w:rsidRPr="0057085C">
        <w:rPr>
          <w:rStyle w:val="StyleUnderline"/>
        </w:rPr>
        <w:t xml:space="preserve"> </w:t>
      </w:r>
      <w:r w:rsidRPr="0057085C">
        <w:rPr>
          <w:rStyle w:val="Emphasis"/>
        </w:rPr>
        <w:t xml:space="preserve">only </w:t>
      </w:r>
      <w:r w:rsidRPr="00BD0DE3">
        <w:rPr>
          <w:rStyle w:val="Emphasis"/>
          <w:highlight w:val="cyan"/>
        </w:rPr>
        <w:t>one element</w:t>
      </w:r>
      <w:r w:rsidRPr="00BD0DE3">
        <w:rPr>
          <w:rStyle w:val="StyleUnderline"/>
          <w:highlight w:val="cyan"/>
        </w:rPr>
        <w:t xml:space="preserve"> in a sequence of </w:t>
      </w:r>
      <w:r w:rsidRPr="00BD0DE3">
        <w:rPr>
          <w:rStyle w:val="Emphasis"/>
          <w:highlight w:val="cyan"/>
        </w:rPr>
        <w:t>regulatory</w:t>
      </w:r>
      <w:r w:rsidRPr="0057085C">
        <w:rPr>
          <w:rStyle w:val="Emphasis"/>
        </w:rPr>
        <w:t xml:space="preserve"> pronouncements</w:t>
      </w:r>
      <w:r w:rsidRPr="0057085C">
        <w:rPr>
          <w:rStyle w:val="StyleUnderline"/>
        </w:rPr>
        <w:t xml:space="preserve"> </w:t>
      </w:r>
      <w:r w:rsidRPr="00BD0DE3">
        <w:rPr>
          <w:rStyle w:val="StyleUnderline"/>
          <w:highlight w:val="cyan"/>
        </w:rPr>
        <w:t xml:space="preserve">and </w:t>
      </w:r>
      <w:r w:rsidRPr="00BD0DE3">
        <w:rPr>
          <w:rStyle w:val="Emphasis"/>
          <w:highlight w:val="cyan"/>
        </w:rPr>
        <w:t>judicial decisions</w:t>
      </w:r>
      <w:r w:rsidRPr="004568F2">
        <w:rPr>
          <w:rStyle w:val="StyleUnderline"/>
        </w:rPr>
        <w:t xml:space="preserve"> </w:t>
      </w:r>
      <w:r w:rsidRPr="0057085C">
        <w:rPr>
          <w:rStyle w:val="StyleUnderline"/>
        </w:rPr>
        <w:t xml:space="preserve">since 2015, and </w:t>
      </w:r>
      <w:r w:rsidRPr="00BD0DE3">
        <w:rPr>
          <w:rStyle w:val="StyleUnderline"/>
          <w:highlight w:val="cyan"/>
        </w:rPr>
        <w:t>accelerating</w:t>
      </w:r>
      <w:r w:rsidRPr="0057085C">
        <w:rPr>
          <w:rStyle w:val="StyleUnderline"/>
        </w:rPr>
        <w:t xml:space="preserve"> starting </w:t>
      </w:r>
      <w:r w:rsidRPr="00BD0DE3">
        <w:rPr>
          <w:rStyle w:val="StyleUnderline"/>
          <w:highlight w:val="cyan"/>
        </w:rPr>
        <w:t>in 2019, that</w:t>
      </w:r>
      <w:r w:rsidRPr="00A85C6E">
        <w:rPr>
          <w:sz w:val="16"/>
        </w:rPr>
        <w:t xml:space="preserve"> have </w:t>
      </w:r>
      <w:r w:rsidRPr="00BD0DE3">
        <w:rPr>
          <w:rStyle w:val="Emphasis"/>
          <w:highlight w:val="cyan"/>
        </w:rPr>
        <w:t>eroded</w:t>
      </w:r>
      <w:r w:rsidRPr="0057085C">
        <w:rPr>
          <w:rStyle w:val="StyleUnderline"/>
        </w:rPr>
        <w:t xml:space="preserve"> a </w:t>
      </w:r>
      <w:r w:rsidRPr="0057085C">
        <w:rPr>
          <w:rStyle w:val="Emphasis"/>
        </w:rPr>
        <w:t xml:space="preserve">formerly blanket regulatory </w:t>
      </w:r>
      <w:r w:rsidRPr="00BD0DE3">
        <w:rPr>
          <w:rStyle w:val="Emphasis"/>
          <w:highlight w:val="cyan"/>
        </w:rPr>
        <w:t>consensus</w:t>
      </w:r>
      <w:r w:rsidRPr="00BD0DE3">
        <w:rPr>
          <w:rStyle w:val="StyleUnderline"/>
          <w:highlight w:val="cyan"/>
        </w:rPr>
        <w:t xml:space="preserve"> in favor of deploying competition law to constrain</w:t>
      </w:r>
      <w:r w:rsidRPr="00A85C6E">
        <w:rPr>
          <w:sz w:val="16"/>
        </w:rPr>
        <w:t xml:space="preserve"> substantially the enforcement and </w:t>
      </w:r>
      <w:r w:rsidRPr="00BD0DE3">
        <w:rPr>
          <w:rStyle w:val="StyleUnderline"/>
          <w:highlight w:val="cyan"/>
        </w:rPr>
        <w:t>licensing</w:t>
      </w:r>
      <w:r w:rsidRPr="00A85C6E">
        <w:rPr>
          <w:sz w:val="16"/>
        </w:rPr>
        <w:t xml:space="preserve"> capacities of SEP owners in wireless communications markets. To provide a point of reference for the rest of the discussion, the Table below sets forth selected regulator</w:t>
      </w:r>
      <w:r w:rsidRPr="007E4419">
        <w:rPr>
          <w:sz w:val="16"/>
        </w:rPr>
        <w:t xml:space="preserve">y and judicial actions that are representative of this policy shift. </w:t>
      </w:r>
    </w:p>
    <w:tbl>
      <w:tblPr>
        <w:tblStyle w:val="TableGrid"/>
        <w:tblW w:w="0" w:type="auto"/>
        <w:tblLook w:val="04A0" w:firstRow="1" w:lastRow="0" w:firstColumn="1" w:lastColumn="0" w:noHBand="0" w:noVBand="1"/>
      </w:tblPr>
      <w:tblGrid>
        <w:gridCol w:w="3116"/>
        <w:gridCol w:w="3117"/>
        <w:gridCol w:w="3117"/>
      </w:tblGrid>
      <w:tr w:rsidR="007F3AA1" w:rsidRPr="007E4419" w14:paraId="074236F9" w14:textId="77777777" w:rsidTr="00D57B0D">
        <w:tc>
          <w:tcPr>
            <w:tcW w:w="3116" w:type="dxa"/>
          </w:tcPr>
          <w:p w14:paraId="52B182ED" w14:textId="77777777" w:rsidR="007F3AA1" w:rsidRPr="007E4419" w:rsidRDefault="007F3AA1" w:rsidP="00D57B0D">
            <w:r w:rsidRPr="007E4419">
              <w:rPr>
                <w:sz w:val="16"/>
              </w:rPr>
              <w:t>Date</w:t>
            </w:r>
          </w:p>
        </w:tc>
        <w:tc>
          <w:tcPr>
            <w:tcW w:w="3117" w:type="dxa"/>
          </w:tcPr>
          <w:p w14:paraId="7EF8A3EC" w14:textId="77777777" w:rsidR="007F3AA1" w:rsidRPr="007E4419" w:rsidRDefault="007F3AA1" w:rsidP="00D57B0D">
            <w:r w:rsidRPr="007E4419">
              <w:rPr>
                <w:sz w:val="16"/>
              </w:rPr>
              <w:t>Court or Regulator</w:t>
            </w:r>
          </w:p>
        </w:tc>
        <w:tc>
          <w:tcPr>
            <w:tcW w:w="3117" w:type="dxa"/>
          </w:tcPr>
          <w:p w14:paraId="23B58F2B" w14:textId="77777777" w:rsidR="007F3AA1" w:rsidRPr="007E4419" w:rsidRDefault="007F3AA1" w:rsidP="00D57B0D">
            <w:r w:rsidRPr="007E4419">
              <w:rPr>
                <w:sz w:val="16"/>
              </w:rPr>
              <w:t>Action or Statement</w:t>
            </w:r>
          </w:p>
        </w:tc>
      </w:tr>
      <w:tr w:rsidR="007F3AA1" w:rsidRPr="007E4419" w14:paraId="3776A623" w14:textId="77777777" w:rsidTr="00D57B0D">
        <w:tc>
          <w:tcPr>
            <w:tcW w:w="3116" w:type="dxa"/>
          </w:tcPr>
          <w:p w14:paraId="1243937A" w14:textId="77777777" w:rsidR="007F3AA1" w:rsidRPr="007E4419" w:rsidRDefault="007F3AA1" w:rsidP="00D57B0D">
            <w:r w:rsidRPr="007E4419">
              <w:rPr>
                <w:sz w:val="16"/>
              </w:rPr>
              <w:t>Sept. 2015</w:t>
            </w:r>
          </w:p>
        </w:tc>
        <w:tc>
          <w:tcPr>
            <w:tcW w:w="3117" w:type="dxa"/>
          </w:tcPr>
          <w:p w14:paraId="457D5875" w14:textId="77777777" w:rsidR="007F3AA1" w:rsidRPr="007E4419" w:rsidRDefault="007F3AA1" w:rsidP="00D57B0D">
            <w:r w:rsidRPr="007E4419">
              <w:rPr>
                <w:sz w:val="16"/>
              </w:rPr>
              <w:t>European Court of Justice</w:t>
            </w:r>
          </w:p>
        </w:tc>
        <w:tc>
          <w:tcPr>
            <w:tcW w:w="3117" w:type="dxa"/>
          </w:tcPr>
          <w:p w14:paraId="74B74FA0" w14:textId="77777777" w:rsidR="007F3AA1" w:rsidRPr="007E4419" w:rsidRDefault="007F3AA1" w:rsidP="00D57B0D">
            <w:r w:rsidRPr="007E4419">
              <w:rPr>
                <w:sz w:val="16"/>
              </w:rPr>
              <w:t>Permits SEP owners to seek injunctions in case of "unwilling licensee."</w:t>
            </w:r>
          </w:p>
        </w:tc>
      </w:tr>
      <w:tr w:rsidR="007F3AA1" w:rsidRPr="007E4419" w14:paraId="6370290E" w14:textId="77777777" w:rsidTr="00D57B0D">
        <w:tc>
          <w:tcPr>
            <w:tcW w:w="3116" w:type="dxa"/>
          </w:tcPr>
          <w:p w14:paraId="5DD04DAD" w14:textId="77777777" w:rsidR="007F3AA1" w:rsidRPr="007E4419" w:rsidRDefault="007F3AA1" w:rsidP="00D57B0D">
            <w:pPr>
              <w:rPr>
                <w:sz w:val="16"/>
              </w:rPr>
            </w:pPr>
            <w:r w:rsidRPr="007E4419">
              <w:rPr>
                <w:sz w:val="16"/>
              </w:rPr>
              <w:t>Nov. 2017</w:t>
            </w:r>
          </w:p>
        </w:tc>
        <w:tc>
          <w:tcPr>
            <w:tcW w:w="3117" w:type="dxa"/>
          </w:tcPr>
          <w:p w14:paraId="1B40D232" w14:textId="77777777" w:rsidR="007F3AA1" w:rsidRPr="007E4419" w:rsidRDefault="007F3AA1" w:rsidP="00D57B0D">
            <w:pPr>
              <w:rPr>
                <w:rStyle w:val="StyleUnderline"/>
              </w:rPr>
            </w:pPr>
            <w:r w:rsidRPr="007E4419">
              <w:rPr>
                <w:rStyle w:val="StyleUnderline"/>
              </w:rPr>
              <w:t>DOJ Antitrust</w:t>
            </w:r>
          </w:p>
        </w:tc>
        <w:tc>
          <w:tcPr>
            <w:tcW w:w="3117" w:type="dxa"/>
          </w:tcPr>
          <w:p w14:paraId="20CC94AB" w14:textId="77777777" w:rsidR="007F3AA1" w:rsidRPr="007E4419" w:rsidRDefault="007F3AA1" w:rsidP="00D57B0D">
            <w:r w:rsidRPr="007E4419">
              <w:rPr>
                <w:rStyle w:val="Emphasis"/>
              </w:rPr>
              <w:t>Rejects</w:t>
            </w:r>
            <w:r w:rsidRPr="007E4419">
              <w:rPr>
                <w:rStyle w:val="StyleUnderline"/>
              </w:rPr>
              <w:t xml:space="preserve"> view</w:t>
            </w:r>
            <w:r w:rsidRPr="007E4419">
              <w:rPr>
                <w:sz w:val="16"/>
              </w:rPr>
              <w:t xml:space="preserve"> that </w:t>
            </w:r>
            <w:r w:rsidRPr="007E4419">
              <w:rPr>
                <w:rStyle w:val="StyleUnderline"/>
              </w:rPr>
              <w:t xml:space="preserve">SEPs pose </w:t>
            </w:r>
            <w:r w:rsidRPr="007E4419">
              <w:rPr>
                <w:rStyle w:val="Emphasis"/>
              </w:rPr>
              <w:t>high risk</w:t>
            </w:r>
            <w:r w:rsidRPr="007E4419">
              <w:rPr>
                <w:rStyle w:val="StyleUnderline"/>
              </w:rPr>
              <w:t xml:space="preserve"> of patent holdup, given </w:t>
            </w:r>
            <w:r w:rsidRPr="007E4419">
              <w:rPr>
                <w:rStyle w:val="Emphasis"/>
              </w:rPr>
              <w:t>lack of evidence</w:t>
            </w:r>
            <w:r w:rsidRPr="007E4419">
              <w:rPr>
                <w:sz w:val="16"/>
              </w:rPr>
              <w:t>.</w:t>
            </w:r>
          </w:p>
        </w:tc>
      </w:tr>
      <w:tr w:rsidR="007F3AA1" w:rsidRPr="007E4419" w14:paraId="085A2696" w14:textId="77777777" w:rsidTr="00D57B0D">
        <w:tc>
          <w:tcPr>
            <w:tcW w:w="3116" w:type="dxa"/>
          </w:tcPr>
          <w:p w14:paraId="60E3DC1F" w14:textId="77777777" w:rsidR="007F3AA1" w:rsidRPr="007E4419" w:rsidRDefault="007F3AA1" w:rsidP="00D57B0D">
            <w:r w:rsidRPr="007E4419">
              <w:rPr>
                <w:sz w:val="16"/>
              </w:rPr>
              <w:t>Mar. 2019</w:t>
            </w:r>
          </w:p>
        </w:tc>
        <w:tc>
          <w:tcPr>
            <w:tcW w:w="3117" w:type="dxa"/>
          </w:tcPr>
          <w:p w14:paraId="20806988" w14:textId="77777777" w:rsidR="007F3AA1" w:rsidRPr="007E4419" w:rsidRDefault="007F3AA1" w:rsidP="00D57B0D">
            <w:r w:rsidRPr="007E4419">
              <w:rPr>
                <w:sz w:val="16"/>
              </w:rPr>
              <w:t>UK High Court</w:t>
            </w:r>
          </w:p>
        </w:tc>
        <w:tc>
          <w:tcPr>
            <w:tcW w:w="3117" w:type="dxa"/>
          </w:tcPr>
          <w:p w14:paraId="795D38D4" w14:textId="77777777" w:rsidR="007F3AA1" w:rsidRPr="007E4419" w:rsidRDefault="007F3AA1" w:rsidP="00D57B0D">
            <w:r w:rsidRPr="007E4419">
              <w:rPr>
                <w:sz w:val="16"/>
              </w:rPr>
              <w:t>Issues injunction against SEP infringer on grounds of "holdout" behavior.</w:t>
            </w:r>
          </w:p>
        </w:tc>
      </w:tr>
      <w:tr w:rsidR="007F3AA1" w:rsidRPr="007E4419" w14:paraId="7330DA8A" w14:textId="77777777" w:rsidTr="00D57B0D">
        <w:tc>
          <w:tcPr>
            <w:tcW w:w="3116" w:type="dxa"/>
          </w:tcPr>
          <w:p w14:paraId="05870EDB" w14:textId="77777777" w:rsidR="007F3AA1" w:rsidRPr="007E4419" w:rsidRDefault="007F3AA1" w:rsidP="00D57B0D">
            <w:pPr>
              <w:rPr>
                <w:sz w:val="16"/>
              </w:rPr>
            </w:pPr>
            <w:r w:rsidRPr="007E4419">
              <w:rPr>
                <w:sz w:val="16"/>
              </w:rPr>
              <w:t>Dec. 2019</w:t>
            </w:r>
          </w:p>
        </w:tc>
        <w:tc>
          <w:tcPr>
            <w:tcW w:w="3117" w:type="dxa"/>
          </w:tcPr>
          <w:p w14:paraId="29518A2D" w14:textId="77777777" w:rsidR="007F3AA1" w:rsidRPr="007E4419" w:rsidRDefault="007F3AA1" w:rsidP="00D57B0D">
            <w:pPr>
              <w:rPr>
                <w:sz w:val="16"/>
              </w:rPr>
            </w:pPr>
            <w:r w:rsidRPr="007E4419">
              <w:rPr>
                <w:rStyle w:val="StyleUnderline"/>
              </w:rPr>
              <w:t xml:space="preserve">DOJ Antitrust, </w:t>
            </w:r>
            <w:r w:rsidRPr="007E4419">
              <w:rPr>
                <w:rStyle w:val="Emphasis"/>
              </w:rPr>
              <w:t>N</w:t>
            </w:r>
            <w:r w:rsidRPr="007E4419">
              <w:rPr>
                <w:sz w:val="16"/>
              </w:rPr>
              <w:t xml:space="preserve">ational </w:t>
            </w:r>
            <w:r w:rsidRPr="007E4419">
              <w:rPr>
                <w:rStyle w:val="Emphasis"/>
              </w:rPr>
              <w:t>I</w:t>
            </w:r>
            <w:r w:rsidRPr="007E4419">
              <w:rPr>
                <w:sz w:val="16"/>
              </w:rPr>
              <w:t xml:space="preserve">nstitute of </w:t>
            </w:r>
            <w:r w:rsidRPr="007E4419">
              <w:rPr>
                <w:rStyle w:val="Emphasis"/>
              </w:rPr>
              <w:t>S</w:t>
            </w:r>
            <w:r w:rsidRPr="007E4419">
              <w:rPr>
                <w:sz w:val="16"/>
              </w:rPr>
              <w:t xml:space="preserve">tandards and </w:t>
            </w:r>
            <w:r w:rsidRPr="007E4419">
              <w:rPr>
                <w:rStyle w:val="Emphasis"/>
              </w:rPr>
              <w:t>T</w:t>
            </w:r>
            <w:r w:rsidRPr="007E4419">
              <w:rPr>
                <w:sz w:val="16"/>
              </w:rPr>
              <w:t xml:space="preserve">echnology, U.S. </w:t>
            </w:r>
            <w:r w:rsidRPr="007E4419">
              <w:rPr>
                <w:rStyle w:val="Emphasis"/>
              </w:rPr>
              <w:t>P</w:t>
            </w:r>
            <w:r w:rsidRPr="007E4419">
              <w:rPr>
                <w:sz w:val="16"/>
              </w:rPr>
              <w:t xml:space="preserve">atent &amp; </w:t>
            </w:r>
            <w:r w:rsidRPr="007E4419">
              <w:rPr>
                <w:rStyle w:val="Emphasis"/>
              </w:rPr>
              <w:t>T</w:t>
            </w:r>
            <w:r w:rsidRPr="007E4419">
              <w:rPr>
                <w:sz w:val="16"/>
              </w:rPr>
              <w:t xml:space="preserve">rademark </w:t>
            </w:r>
            <w:r w:rsidRPr="007E4419">
              <w:rPr>
                <w:rStyle w:val="Emphasis"/>
              </w:rPr>
              <w:t>O</w:t>
            </w:r>
            <w:r w:rsidRPr="007E4419">
              <w:rPr>
                <w:sz w:val="16"/>
              </w:rPr>
              <w:t>ffice</w:t>
            </w:r>
          </w:p>
        </w:tc>
        <w:tc>
          <w:tcPr>
            <w:tcW w:w="3117" w:type="dxa"/>
          </w:tcPr>
          <w:p w14:paraId="382EB70A" w14:textId="77777777" w:rsidR="007F3AA1" w:rsidRPr="007E4419" w:rsidRDefault="007F3AA1" w:rsidP="00D57B0D">
            <w:r w:rsidRPr="007E4419">
              <w:rPr>
                <w:rStyle w:val="StyleUnderline"/>
              </w:rPr>
              <w:t>Rejects "no-injunction" rule for SEPs</w:t>
            </w:r>
            <w:r w:rsidRPr="007E4419">
              <w:rPr>
                <w:sz w:val="16"/>
              </w:rPr>
              <w:t>. Expresses concern over patent holdout.</w:t>
            </w:r>
          </w:p>
        </w:tc>
      </w:tr>
      <w:tr w:rsidR="007F3AA1" w:rsidRPr="007E4419" w14:paraId="7B790342" w14:textId="77777777" w:rsidTr="00D57B0D">
        <w:tc>
          <w:tcPr>
            <w:tcW w:w="3116" w:type="dxa"/>
          </w:tcPr>
          <w:p w14:paraId="343CCD28" w14:textId="77777777" w:rsidR="007F3AA1" w:rsidRPr="007E4419" w:rsidRDefault="007F3AA1" w:rsidP="00D57B0D">
            <w:r w:rsidRPr="007E4419">
              <w:rPr>
                <w:sz w:val="16"/>
              </w:rPr>
              <w:t>May 2020</w:t>
            </w:r>
          </w:p>
        </w:tc>
        <w:tc>
          <w:tcPr>
            <w:tcW w:w="3117" w:type="dxa"/>
          </w:tcPr>
          <w:p w14:paraId="1B973619" w14:textId="77777777" w:rsidR="007F3AA1" w:rsidRPr="007E4419" w:rsidRDefault="007F3AA1" w:rsidP="00D57B0D">
            <w:r w:rsidRPr="007E4419">
              <w:rPr>
                <w:sz w:val="16"/>
              </w:rPr>
              <w:t>German Federal Court of Justice</w:t>
            </w:r>
          </w:p>
        </w:tc>
        <w:tc>
          <w:tcPr>
            <w:tcW w:w="3117" w:type="dxa"/>
          </w:tcPr>
          <w:p w14:paraId="13032A43" w14:textId="77777777" w:rsidR="007F3AA1" w:rsidRPr="007E4419" w:rsidRDefault="007F3AA1" w:rsidP="00D57B0D">
            <w:r w:rsidRPr="007E4419">
              <w:rPr>
                <w:sz w:val="16"/>
              </w:rPr>
              <w:t>Adopts "unwilling licensee" standard for SEP injunctions.</w:t>
            </w:r>
          </w:p>
        </w:tc>
      </w:tr>
      <w:tr w:rsidR="007F3AA1" w:rsidRPr="007E4419" w14:paraId="4893D22C" w14:textId="77777777" w:rsidTr="00D57B0D">
        <w:tc>
          <w:tcPr>
            <w:tcW w:w="3116" w:type="dxa"/>
          </w:tcPr>
          <w:p w14:paraId="6C7F00A5" w14:textId="77777777" w:rsidR="007F3AA1" w:rsidRPr="007E4419" w:rsidRDefault="007F3AA1" w:rsidP="00D57B0D">
            <w:r w:rsidRPr="007E4419">
              <w:rPr>
                <w:sz w:val="16"/>
              </w:rPr>
              <w:t>Aug. 2020</w:t>
            </w:r>
          </w:p>
        </w:tc>
        <w:tc>
          <w:tcPr>
            <w:tcW w:w="3117" w:type="dxa"/>
          </w:tcPr>
          <w:p w14:paraId="5F48BBF1" w14:textId="77777777" w:rsidR="007F3AA1" w:rsidRPr="007E4419" w:rsidRDefault="007F3AA1" w:rsidP="00D57B0D">
            <w:pPr>
              <w:rPr>
                <w:sz w:val="16"/>
              </w:rPr>
            </w:pPr>
            <w:r w:rsidRPr="007E4419">
              <w:rPr>
                <w:sz w:val="16"/>
              </w:rPr>
              <w:t xml:space="preserve">Court of Appeals for the </w:t>
            </w:r>
            <w:r w:rsidRPr="007E4419">
              <w:rPr>
                <w:rStyle w:val="StyleUnderline"/>
              </w:rPr>
              <w:t>Ninth Circuit</w:t>
            </w:r>
          </w:p>
        </w:tc>
        <w:tc>
          <w:tcPr>
            <w:tcW w:w="3117" w:type="dxa"/>
          </w:tcPr>
          <w:p w14:paraId="045EEC17" w14:textId="77777777" w:rsidR="007F3AA1" w:rsidRPr="007E4419" w:rsidRDefault="007F3AA1" w:rsidP="00D57B0D">
            <w:r w:rsidRPr="007E4419">
              <w:rPr>
                <w:rStyle w:val="StyleUnderline"/>
              </w:rPr>
              <w:t>Overturns</w:t>
            </w:r>
            <w:r w:rsidRPr="007E4419">
              <w:rPr>
                <w:sz w:val="16"/>
              </w:rPr>
              <w:t xml:space="preserve"> district court ruling in </w:t>
            </w:r>
            <w:r w:rsidRPr="007E4419">
              <w:rPr>
                <w:rStyle w:val="StyleUnderline"/>
              </w:rPr>
              <w:t>FTC v. Qualcomm</w:t>
            </w:r>
            <w:r w:rsidRPr="007E4419">
              <w:rPr>
                <w:sz w:val="16"/>
              </w:rPr>
              <w:t>.</w:t>
            </w:r>
          </w:p>
        </w:tc>
      </w:tr>
      <w:tr w:rsidR="007F3AA1" w:rsidRPr="007E4419" w14:paraId="14BC8C7A" w14:textId="77777777" w:rsidTr="00D57B0D">
        <w:tc>
          <w:tcPr>
            <w:tcW w:w="3116" w:type="dxa"/>
          </w:tcPr>
          <w:p w14:paraId="69F2B514" w14:textId="77777777" w:rsidR="007F3AA1" w:rsidRPr="007E4419" w:rsidRDefault="007F3AA1" w:rsidP="00D57B0D">
            <w:r w:rsidRPr="007E4419">
              <w:rPr>
                <w:sz w:val="16"/>
              </w:rPr>
              <w:t>Aug. 2020</w:t>
            </w:r>
          </w:p>
        </w:tc>
        <w:tc>
          <w:tcPr>
            <w:tcW w:w="3117" w:type="dxa"/>
          </w:tcPr>
          <w:p w14:paraId="1F19AAF7" w14:textId="77777777" w:rsidR="007F3AA1" w:rsidRPr="007E4419" w:rsidRDefault="007F3AA1" w:rsidP="00D57B0D">
            <w:r w:rsidRPr="007E4419">
              <w:rPr>
                <w:sz w:val="16"/>
              </w:rPr>
              <w:t>UK Supreme Court</w:t>
            </w:r>
          </w:p>
        </w:tc>
        <w:tc>
          <w:tcPr>
            <w:tcW w:w="3117" w:type="dxa"/>
          </w:tcPr>
          <w:p w14:paraId="36C09262" w14:textId="77777777" w:rsidR="007F3AA1" w:rsidRPr="007E4419" w:rsidRDefault="007F3AA1" w:rsidP="00D57B0D">
            <w:r w:rsidRPr="007E4419">
              <w:rPr>
                <w:sz w:val="16"/>
              </w:rPr>
              <w:t>Adopts "unwilling licensee" standard for SEP injunctions.</w:t>
            </w:r>
          </w:p>
        </w:tc>
      </w:tr>
      <w:tr w:rsidR="007F3AA1" w:rsidRPr="00A85C6E" w14:paraId="43CCE7B6" w14:textId="77777777" w:rsidTr="00D57B0D">
        <w:tc>
          <w:tcPr>
            <w:tcW w:w="3116" w:type="dxa"/>
          </w:tcPr>
          <w:p w14:paraId="2065D3C1" w14:textId="77777777" w:rsidR="007F3AA1" w:rsidRPr="007E4419" w:rsidRDefault="007F3AA1" w:rsidP="00D57B0D">
            <w:pPr>
              <w:rPr>
                <w:sz w:val="16"/>
              </w:rPr>
            </w:pPr>
            <w:r w:rsidRPr="007E4419">
              <w:rPr>
                <w:sz w:val="16"/>
              </w:rPr>
              <w:t>Sept. 2020</w:t>
            </w:r>
          </w:p>
        </w:tc>
        <w:tc>
          <w:tcPr>
            <w:tcW w:w="3117" w:type="dxa"/>
          </w:tcPr>
          <w:p w14:paraId="7D7945C3" w14:textId="77777777" w:rsidR="007F3AA1" w:rsidRPr="007E4419" w:rsidRDefault="007F3AA1" w:rsidP="00D57B0D">
            <w:pPr>
              <w:rPr>
                <w:rStyle w:val="Emphasis"/>
              </w:rPr>
            </w:pPr>
            <w:r w:rsidRPr="007E4419">
              <w:rPr>
                <w:rStyle w:val="Emphasis"/>
              </w:rPr>
              <w:t>Northern District of Texas</w:t>
            </w:r>
          </w:p>
        </w:tc>
        <w:tc>
          <w:tcPr>
            <w:tcW w:w="3117" w:type="dxa"/>
          </w:tcPr>
          <w:p w14:paraId="307641F4" w14:textId="77777777" w:rsidR="007F3AA1" w:rsidRPr="00A85C6E" w:rsidRDefault="007F3AA1" w:rsidP="00D57B0D">
            <w:pPr>
              <w:rPr>
                <w:sz w:val="16"/>
              </w:rPr>
            </w:pPr>
            <w:r w:rsidRPr="007E4419">
              <w:rPr>
                <w:rStyle w:val="Emphasis"/>
              </w:rPr>
              <w:t>Dismisses</w:t>
            </w:r>
            <w:r w:rsidRPr="007E4419">
              <w:rPr>
                <w:rStyle w:val="StyleUnderline"/>
              </w:rPr>
              <w:t xml:space="preserve"> antitrust</w:t>
            </w:r>
            <w:r w:rsidRPr="007E4419">
              <w:rPr>
                <w:sz w:val="16"/>
              </w:rPr>
              <w:t xml:space="preserve"> suit </w:t>
            </w:r>
            <w:r w:rsidRPr="007E4419">
              <w:rPr>
                <w:rStyle w:val="StyleUnderline"/>
              </w:rPr>
              <w:t>against</w:t>
            </w:r>
            <w:r w:rsidRPr="007E4419">
              <w:rPr>
                <w:sz w:val="16"/>
              </w:rPr>
              <w:t xml:space="preserve"> automotive </w:t>
            </w:r>
            <w:r w:rsidRPr="007E4419">
              <w:rPr>
                <w:rStyle w:val="StyleUnderline"/>
              </w:rPr>
              <w:t>5G</w:t>
            </w:r>
            <w:r w:rsidRPr="007E4419">
              <w:rPr>
                <w:sz w:val="16"/>
              </w:rPr>
              <w:t xml:space="preserve"> patent pool.</w:t>
            </w:r>
          </w:p>
        </w:tc>
      </w:tr>
    </w:tbl>
    <w:p w14:paraId="26E20231" w14:textId="77777777" w:rsidR="007F3AA1" w:rsidRPr="00A85C6E" w:rsidRDefault="007F3AA1" w:rsidP="007F3AA1">
      <w:pPr>
        <w:rPr>
          <w:sz w:val="16"/>
        </w:rPr>
      </w:pPr>
    </w:p>
    <w:p w14:paraId="477AD9CF" w14:textId="77777777" w:rsidR="007F3AA1" w:rsidRPr="00C50928" w:rsidRDefault="007F3AA1" w:rsidP="007F3AA1">
      <w:pPr>
        <w:rPr>
          <w:sz w:val="16"/>
        </w:rPr>
      </w:pPr>
      <w:r w:rsidRPr="00A85C6E">
        <w:rPr>
          <w:sz w:val="16"/>
        </w:rPr>
        <w:t xml:space="preserve">Table 1. The Global Policy Shift on SEP Licensing (2015-Present)6 These </w:t>
      </w:r>
      <w:r w:rsidRPr="00BD0DE3">
        <w:rPr>
          <w:rStyle w:val="Emphasis"/>
          <w:highlight w:val="cyan"/>
        </w:rPr>
        <w:t>judicial</w:t>
      </w:r>
      <w:r w:rsidRPr="00882D88">
        <w:rPr>
          <w:rStyle w:val="Emphasis"/>
        </w:rPr>
        <w:t xml:space="preserve"> and </w:t>
      </w:r>
      <w:r w:rsidRPr="00BD0DE3">
        <w:rPr>
          <w:rStyle w:val="Emphasis"/>
          <w:highlight w:val="cyan"/>
        </w:rPr>
        <w:t>regulatory actions</w:t>
      </w:r>
      <w:r w:rsidRPr="00A85C6E">
        <w:rPr>
          <w:sz w:val="16"/>
        </w:rPr>
        <w:t xml:space="preserve"> have </w:t>
      </w:r>
      <w:r w:rsidRPr="00BD0DE3">
        <w:rPr>
          <w:rStyle w:val="StyleUnderline"/>
          <w:highlight w:val="cyan"/>
        </w:rPr>
        <w:t xml:space="preserve">rejected, or </w:t>
      </w:r>
      <w:r w:rsidRPr="00BD0DE3">
        <w:rPr>
          <w:rStyle w:val="Emphasis"/>
          <w:highlight w:val="cyan"/>
        </w:rPr>
        <w:t>expressed skepticism</w:t>
      </w:r>
      <w:r w:rsidRPr="00BD0DE3">
        <w:rPr>
          <w:rStyle w:val="StyleUnderline"/>
          <w:highlight w:val="cyan"/>
        </w:rPr>
        <w:t xml:space="preserve"> to</w:t>
      </w:r>
      <w:r w:rsidRPr="00A85C6E">
        <w:rPr>
          <w:sz w:val="16"/>
        </w:rPr>
        <w:t xml:space="preserve">ward, </w:t>
      </w:r>
      <w:r w:rsidRPr="00BD0DE3">
        <w:rPr>
          <w:rStyle w:val="StyleUnderline"/>
          <w:highlight w:val="cyan"/>
        </w:rPr>
        <w:t>the</w:t>
      </w:r>
      <w:r w:rsidRPr="00882D88">
        <w:rPr>
          <w:rStyle w:val="StyleUnderline"/>
        </w:rPr>
        <w:t xml:space="preserve"> </w:t>
      </w:r>
      <w:r w:rsidRPr="00882D88">
        <w:rPr>
          <w:rStyle w:val="Emphasis"/>
        </w:rPr>
        <w:t xml:space="preserve">dominant </w:t>
      </w:r>
      <w:r w:rsidRPr="00BD0DE3">
        <w:rPr>
          <w:rStyle w:val="Emphasis"/>
          <w:highlight w:val="cyan"/>
        </w:rPr>
        <w:t>view</w:t>
      </w:r>
      <w:r w:rsidRPr="00A85C6E">
        <w:rPr>
          <w:sz w:val="16"/>
        </w:rPr>
        <w:t xml:space="preserve"> that the enforcement and licensing activities of SEP owners pose a high risk of </w:t>
      </w:r>
      <w:r w:rsidRPr="00BD0DE3">
        <w:rPr>
          <w:rStyle w:val="StyleUnderline"/>
          <w:highlight w:val="cyan"/>
        </w:rPr>
        <w:t>patent</w:t>
      </w:r>
      <w:r w:rsidRPr="00A85C6E">
        <w:rPr>
          <w:sz w:val="16"/>
        </w:rPr>
        <w:t xml:space="preserve"> holdup that </w:t>
      </w:r>
      <w:r w:rsidRPr="00BD0DE3">
        <w:rPr>
          <w:rStyle w:val="Emphasis"/>
          <w:highlight w:val="cyan"/>
        </w:rPr>
        <w:t>warrants antitrust</w:t>
      </w:r>
      <w:r w:rsidRPr="00A85C6E">
        <w:rPr>
          <w:sz w:val="16"/>
        </w:rPr>
        <w:t xml:space="preserve"> intervention. </w:t>
      </w:r>
      <w:proofErr w:type="gramStart"/>
      <w:r w:rsidRPr="00A85C6E">
        <w:rPr>
          <w:sz w:val="16"/>
        </w:rPr>
        <w:t>In particular, these</w:t>
      </w:r>
      <w:proofErr w:type="gramEnd"/>
      <w:r w:rsidRPr="00A85C6E">
        <w:rPr>
          <w:sz w:val="16"/>
        </w:rPr>
        <w:t xml:space="preserve"> </w:t>
      </w:r>
      <w:r w:rsidRPr="00BD0DE3">
        <w:rPr>
          <w:rStyle w:val="Emphasis"/>
          <w:highlight w:val="cyan"/>
        </w:rPr>
        <w:t>judges and regulators</w:t>
      </w:r>
      <w:r w:rsidRPr="00882D88">
        <w:rPr>
          <w:rStyle w:val="StyleUnderline"/>
        </w:rPr>
        <w:t xml:space="preserve"> have</w:t>
      </w:r>
      <w:r w:rsidRPr="00A85C6E">
        <w:rPr>
          <w:sz w:val="16"/>
        </w:rPr>
        <w:t xml:space="preserve"> generally </w:t>
      </w:r>
      <w:r w:rsidRPr="00882D88">
        <w:rPr>
          <w:rStyle w:val="StyleUnderline"/>
        </w:rPr>
        <w:t>adopted</w:t>
      </w:r>
      <w:r w:rsidRPr="00A85C6E">
        <w:rPr>
          <w:sz w:val="16"/>
        </w:rPr>
        <w:t xml:space="preserve"> two </w:t>
      </w:r>
      <w:r w:rsidRPr="00882D88">
        <w:rPr>
          <w:rStyle w:val="StyleUnderline"/>
        </w:rPr>
        <w:t xml:space="preserve">views that </w:t>
      </w:r>
      <w:r w:rsidRPr="00882D88">
        <w:rPr>
          <w:rStyle w:val="Emphasis"/>
        </w:rPr>
        <w:t xml:space="preserve">significantly </w:t>
      </w:r>
      <w:r w:rsidRPr="00BD0DE3">
        <w:rPr>
          <w:rStyle w:val="Emphasis"/>
          <w:highlight w:val="cyan"/>
        </w:rPr>
        <w:t>constrain</w:t>
      </w:r>
      <w:r w:rsidRPr="00A85C6E">
        <w:rPr>
          <w:sz w:val="16"/>
        </w:rPr>
        <w:t xml:space="preserve"> the role of </w:t>
      </w:r>
      <w:r w:rsidRPr="00BD0DE3">
        <w:rPr>
          <w:rStyle w:val="StyleUnderline"/>
          <w:highlight w:val="cyan"/>
        </w:rPr>
        <w:t>antitrust</w:t>
      </w:r>
      <w:r w:rsidRPr="00A85C6E">
        <w:rPr>
          <w:sz w:val="16"/>
        </w:rPr>
        <w:t xml:space="preserve"> in SEP licensing disputes. </w:t>
      </w:r>
    </w:p>
    <w:p w14:paraId="4F02A307" w14:textId="77777777" w:rsidR="007F3AA1" w:rsidRDefault="007F3AA1" w:rsidP="007F3AA1">
      <w:pPr>
        <w:pStyle w:val="Heading3"/>
      </w:pPr>
      <w:r>
        <w:t>2NC --- L --- O/V</w:t>
      </w:r>
    </w:p>
    <w:p w14:paraId="1AE5658C" w14:textId="77777777" w:rsidR="007F3AA1" w:rsidRDefault="007F3AA1" w:rsidP="007F3AA1">
      <w:pPr>
        <w:pStyle w:val="Heading4"/>
      </w:pPr>
      <w:r>
        <w:t>1. Liability --- it destroys incentives to participate in the standard setting process and kills innovation</w:t>
      </w:r>
    </w:p>
    <w:p w14:paraId="6D7571C4" w14:textId="77777777" w:rsidR="007F3AA1" w:rsidRDefault="007F3AA1" w:rsidP="007F3AA1">
      <w:r w:rsidRPr="00C8300A">
        <w:rPr>
          <w:rStyle w:val="Style13ptBold"/>
        </w:rPr>
        <w:t>Ginsburg et al. 21</w:t>
      </w:r>
      <w:r>
        <w:t xml:space="preserve"> – Antonin Scalia Law School, George Mason University</w:t>
      </w:r>
    </w:p>
    <w:p w14:paraId="4D9A5819" w14:textId="77777777" w:rsidR="007F3AA1" w:rsidRPr="00C8300A" w:rsidRDefault="007F3AA1" w:rsidP="007F3AA1">
      <w:r>
        <w:t xml:space="preserve">Douglas H. Ginsburg, Joshua D. Wright, Camila </w:t>
      </w:r>
      <w:proofErr w:type="spellStart"/>
      <w:r>
        <w:t>Ringeling</w:t>
      </w:r>
      <w:proofErr w:type="spellEnd"/>
      <w:r>
        <w:t xml:space="preserve">, “Growing Convergence: The Limited Role of Antitrust in Standard Essential Patent Disputes,” </w:t>
      </w:r>
      <w:r w:rsidRPr="00C8300A">
        <w:t>George Mason University Law &amp; Economics Research Paper Series, 21-19</w:t>
      </w:r>
      <w:r>
        <w:t>, CPI Antitrust Chronicle, Vol. 1, No. 2, Summer 2021,</w:t>
      </w:r>
      <w:r w:rsidRPr="00C8300A">
        <w:t xml:space="preserve"> https://www.law.gmu.edu/pubs/papers/2119</w:t>
      </w:r>
    </w:p>
    <w:p w14:paraId="3532A680" w14:textId="77777777" w:rsidR="007F3AA1" w:rsidRDefault="007F3AA1" w:rsidP="007F3AA1">
      <w:r w:rsidRPr="00BD0DE3">
        <w:rPr>
          <w:rStyle w:val="StyleUnderline"/>
          <w:highlight w:val="cyan"/>
        </w:rPr>
        <w:t xml:space="preserve">There is </w:t>
      </w:r>
      <w:r w:rsidRPr="00BD0DE3">
        <w:rPr>
          <w:rStyle w:val="Emphasis"/>
          <w:highlight w:val="cyan"/>
        </w:rPr>
        <w:t>no benefit</w:t>
      </w:r>
      <w:r w:rsidRPr="00C8300A">
        <w:rPr>
          <w:rStyle w:val="Emphasis"/>
        </w:rPr>
        <w:t xml:space="preserve"> to be had</w:t>
      </w:r>
      <w:r w:rsidRPr="00C8300A">
        <w:rPr>
          <w:rStyle w:val="StyleUnderline"/>
        </w:rPr>
        <w:t xml:space="preserve"> </w:t>
      </w:r>
      <w:r w:rsidRPr="00BD0DE3">
        <w:rPr>
          <w:rStyle w:val="StyleUnderline"/>
          <w:highlight w:val="cyan"/>
        </w:rPr>
        <w:t>from</w:t>
      </w:r>
      <w:r w:rsidRPr="00BD0DE3">
        <w:rPr>
          <w:highlight w:val="cyan"/>
        </w:rPr>
        <w:t xml:space="preserve"> </w:t>
      </w:r>
      <w:r w:rsidRPr="00BD0DE3">
        <w:rPr>
          <w:rStyle w:val="Emphasis"/>
          <w:highlight w:val="cyan"/>
        </w:rPr>
        <w:t>imposing antitrust liability</w:t>
      </w:r>
      <w:r>
        <w:t xml:space="preserve"> </w:t>
      </w:r>
      <w:r w:rsidRPr="00C8300A">
        <w:rPr>
          <w:rStyle w:val="StyleUnderline"/>
        </w:rPr>
        <w:t xml:space="preserve">upon a patentee merely </w:t>
      </w:r>
      <w:r w:rsidRPr="00BD0DE3">
        <w:rPr>
          <w:rStyle w:val="StyleUnderline"/>
          <w:highlight w:val="cyan"/>
        </w:rPr>
        <w:t xml:space="preserve">for </w:t>
      </w:r>
      <w:r w:rsidRPr="00BD0DE3">
        <w:rPr>
          <w:rStyle w:val="Emphasis"/>
          <w:highlight w:val="cyan"/>
        </w:rPr>
        <w:t>seeking to enforce</w:t>
      </w:r>
      <w:r w:rsidRPr="00C8300A">
        <w:rPr>
          <w:rStyle w:val="Emphasis"/>
        </w:rPr>
        <w:t xml:space="preserve"> its </w:t>
      </w:r>
      <w:r w:rsidRPr="00BD0DE3">
        <w:rPr>
          <w:rStyle w:val="Emphasis"/>
          <w:highlight w:val="cyan"/>
        </w:rPr>
        <w:t>property right</w:t>
      </w:r>
      <w:r>
        <w:t xml:space="preserve">. Indeed, </w:t>
      </w:r>
      <w:r w:rsidRPr="00BD0DE3">
        <w:rPr>
          <w:rStyle w:val="StyleUnderline"/>
          <w:highlight w:val="cyan"/>
        </w:rPr>
        <w:t>to hold that</w:t>
      </w:r>
      <w:r w:rsidRPr="00C8300A">
        <w:rPr>
          <w:rStyle w:val="StyleUnderline"/>
        </w:rPr>
        <w:t xml:space="preserve"> </w:t>
      </w:r>
      <w:r w:rsidRPr="00BD0DE3">
        <w:rPr>
          <w:rStyle w:val="Emphasis"/>
          <w:highlight w:val="cyan"/>
        </w:rPr>
        <w:t>seeking an injunction may be anticompetitive negatively affects</w:t>
      </w:r>
      <w:r>
        <w:t xml:space="preserve"> </w:t>
      </w:r>
      <w:r w:rsidRPr="00BD0DE3">
        <w:rPr>
          <w:rStyle w:val="StyleUnderline"/>
          <w:highlight w:val="cyan"/>
        </w:rPr>
        <w:t>a</w:t>
      </w:r>
      <w:r w:rsidRPr="00C8300A">
        <w:rPr>
          <w:rStyle w:val="StyleUnderline"/>
        </w:rPr>
        <w:t xml:space="preserve">n important </w:t>
      </w:r>
      <w:r w:rsidRPr="00BD0DE3">
        <w:rPr>
          <w:rStyle w:val="StyleUnderline"/>
          <w:highlight w:val="cyan"/>
        </w:rPr>
        <w:t xml:space="preserve">right that </w:t>
      </w:r>
      <w:r w:rsidRPr="00BD0DE3">
        <w:rPr>
          <w:rStyle w:val="Emphasis"/>
          <w:highlight w:val="cyan"/>
        </w:rPr>
        <w:t>promotes dynamic competition</w:t>
      </w:r>
      <w:r w:rsidRPr="00BD0DE3">
        <w:rPr>
          <w:highlight w:val="cyan"/>
        </w:rPr>
        <w:t xml:space="preserve"> </w:t>
      </w:r>
      <w:r w:rsidRPr="00BD0DE3">
        <w:rPr>
          <w:rStyle w:val="StyleUnderline"/>
          <w:highlight w:val="cyan"/>
        </w:rPr>
        <w:t xml:space="preserve">by </w:t>
      </w:r>
      <w:r w:rsidRPr="00BD0DE3">
        <w:rPr>
          <w:rStyle w:val="Emphasis"/>
          <w:highlight w:val="cyan"/>
        </w:rPr>
        <w:t>ensuring</w:t>
      </w:r>
      <w:r w:rsidRPr="00C8300A">
        <w:rPr>
          <w:rStyle w:val="StyleUnderline"/>
        </w:rPr>
        <w:t xml:space="preserve"> </w:t>
      </w:r>
      <w:r w:rsidRPr="00BD0DE3">
        <w:rPr>
          <w:rStyle w:val="StyleUnderline"/>
          <w:highlight w:val="cyan"/>
        </w:rPr>
        <w:t>there are</w:t>
      </w:r>
      <w:r w:rsidRPr="00C8300A">
        <w:rPr>
          <w:rStyle w:val="StyleUnderline"/>
        </w:rPr>
        <w:t xml:space="preserve"> </w:t>
      </w:r>
      <w:r w:rsidRPr="00C8300A">
        <w:rPr>
          <w:rStyle w:val="Emphasis"/>
        </w:rPr>
        <w:t xml:space="preserve">strong </w:t>
      </w:r>
      <w:r w:rsidRPr="00BD0DE3">
        <w:rPr>
          <w:rStyle w:val="Emphasis"/>
          <w:highlight w:val="cyan"/>
        </w:rPr>
        <w:t>incentives</w:t>
      </w:r>
      <w:r w:rsidRPr="00BD0DE3">
        <w:rPr>
          <w:highlight w:val="cyan"/>
        </w:rPr>
        <w:t xml:space="preserve"> </w:t>
      </w:r>
      <w:r w:rsidRPr="00BD0DE3">
        <w:rPr>
          <w:rStyle w:val="StyleUnderline"/>
          <w:highlight w:val="cyan"/>
        </w:rPr>
        <w:t xml:space="preserve">to </w:t>
      </w:r>
      <w:r w:rsidRPr="00BD0DE3">
        <w:rPr>
          <w:rStyle w:val="Emphasis"/>
          <w:highlight w:val="cyan"/>
        </w:rPr>
        <w:t>invest in innovative tech</w:t>
      </w:r>
      <w:r w:rsidRPr="00C8300A">
        <w:rPr>
          <w:rStyle w:val="Emphasis"/>
        </w:rPr>
        <w:t>nologies</w:t>
      </w:r>
      <w:r>
        <w:t xml:space="preserve">.98 More important still, </w:t>
      </w:r>
      <w:r w:rsidRPr="00BD0DE3">
        <w:rPr>
          <w:rStyle w:val="Emphasis"/>
          <w:highlight w:val="cyan"/>
        </w:rPr>
        <w:t>imposing</w:t>
      </w:r>
      <w:r w:rsidRPr="00C8300A">
        <w:rPr>
          <w:rStyle w:val="Emphasis"/>
        </w:rPr>
        <w:t xml:space="preserve"> antitrust </w:t>
      </w:r>
      <w:r w:rsidRPr="00BD0DE3">
        <w:rPr>
          <w:rStyle w:val="Emphasis"/>
          <w:highlight w:val="cyan"/>
        </w:rPr>
        <w:t>liability</w:t>
      </w:r>
      <w:r w:rsidRPr="00BD0DE3">
        <w:rPr>
          <w:highlight w:val="cyan"/>
        </w:rPr>
        <w:t xml:space="preserve"> </w:t>
      </w:r>
      <w:r w:rsidRPr="00BD0DE3">
        <w:rPr>
          <w:rStyle w:val="StyleUnderline"/>
          <w:highlight w:val="cyan"/>
        </w:rPr>
        <w:t xml:space="preserve">for </w:t>
      </w:r>
      <w:r w:rsidRPr="00BD0DE3">
        <w:rPr>
          <w:rStyle w:val="Emphasis"/>
          <w:highlight w:val="cyan"/>
        </w:rPr>
        <w:t>enforcing an SEP</w:t>
      </w:r>
      <w:r w:rsidRPr="00BD0DE3">
        <w:rPr>
          <w:rStyle w:val="StyleUnderline"/>
          <w:highlight w:val="cyan"/>
        </w:rPr>
        <w:t xml:space="preserve"> frustrates</w:t>
      </w:r>
      <w:r>
        <w:t xml:space="preserve"> </w:t>
      </w:r>
      <w:r w:rsidRPr="00C8300A">
        <w:rPr>
          <w:rStyle w:val="StyleUnderline"/>
        </w:rPr>
        <w:t xml:space="preserve">the constitutional </w:t>
      </w:r>
      <w:r w:rsidRPr="00BD0DE3">
        <w:rPr>
          <w:rStyle w:val="StyleUnderline"/>
          <w:highlight w:val="cyan"/>
        </w:rPr>
        <w:t>purpose of</w:t>
      </w:r>
      <w:r w:rsidRPr="00C8300A">
        <w:rPr>
          <w:rStyle w:val="StyleUnderline"/>
        </w:rPr>
        <w:t xml:space="preserve"> conferring </w:t>
      </w:r>
      <w:r w:rsidRPr="00BD0DE3">
        <w:rPr>
          <w:rStyle w:val="StyleUnderline"/>
          <w:highlight w:val="cyan"/>
        </w:rPr>
        <w:t>patent rights</w:t>
      </w:r>
      <w:r>
        <w:t xml:space="preserve">, </w:t>
      </w:r>
      <w:r w:rsidRPr="00C8300A">
        <w:rPr>
          <w:rStyle w:val="StyleUnderline"/>
        </w:rPr>
        <w:t xml:space="preserve">turning a property rule into a liability rule and </w:t>
      </w:r>
      <w:r w:rsidRPr="00104BCF">
        <w:rPr>
          <w:rStyle w:val="StyleUnderline"/>
          <w:highlight w:val="cyan"/>
        </w:rPr>
        <w:t xml:space="preserve">creating a </w:t>
      </w:r>
      <w:r w:rsidRPr="00104BCF">
        <w:rPr>
          <w:rStyle w:val="Emphasis"/>
          <w:highlight w:val="cyan"/>
        </w:rPr>
        <w:t>de facto compulsory licensing scheme</w:t>
      </w:r>
      <w:r w:rsidRPr="00104BCF">
        <w:rPr>
          <w:highlight w:val="cyan"/>
        </w:rPr>
        <w:t>.</w:t>
      </w:r>
      <w:r>
        <w:t>99</w:t>
      </w:r>
    </w:p>
    <w:p w14:paraId="732A5A28" w14:textId="77777777" w:rsidR="007F3AA1" w:rsidRDefault="007F3AA1" w:rsidP="007F3AA1">
      <w:r w:rsidRPr="00C8300A">
        <w:rPr>
          <w:rStyle w:val="StyleUnderline"/>
        </w:rPr>
        <w:t xml:space="preserve">Competition and </w:t>
      </w:r>
      <w:r w:rsidRPr="00BD0DE3">
        <w:rPr>
          <w:rStyle w:val="StyleUnderline"/>
          <w:highlight w:val="cyan"/>
        </w:rPr>
        <w:t>consumers</w:t>
      </w:r>
      <w:r w:rsidRPr="00C8300A">
        <w:rPr>
          <w:rStyle w:val="StyleUnderline"/>
        </w:rPr>
        <w:t xml:space="preserve"> both </w:t>
      </w:r>
      <w:r w:rsidRPr="00BD0DE3">
        <w:rPr>
          <w:rStyle w:val="StyleUnderline"/>
          <w:highlight w:val="cyan"/>
        </w:rPr>
        <w:t xml:space="preserve">benefit when </w:t>
      </w:r>
      <w:r w:rsidRPr="00BD0DE3">
        <w:rPr>
          <w:rStyle w:val="Emphasis"/>
          <w:highlight w:val="cyan"/>
        </w:rPr>
        <w:t>inventors</w:t>
      </w:r>
      <w:r w:rsidRPr="0034714E">
        <w:t xml:space="preserve"> </w:t>
      </w:r>
      <w:r w:rsidRPr="00BD0DE3">
        <w:rPr>
          <w:rStyle w:val="StyleUnderline"/>
          <w:highlight w:val="cyan"/>
        </w:rPr>
        <w:t xml:space="preserve">have </w:t>
      </w:r>
      <w:r w:rsidRPr="00BD0DE3">
        <w:rPr>
          <w:rStyle w:val="Emphasis"/>
          <w:highlight w:val="cyan"/>
        </w:rPr>
        <w:t>complete incentives</w:t>
      </w:r>
      <w:r w:rsidRPr="00BD0DE3">
        <w:rPr>
          <w:highlight w:val="cyan"/>
        </w:rPr>
        <w:t xml:space="preserve"> </w:t>
      </w:r>
      <w:r w:rsidRPr="00BD0DE3">
        <w:rPr>
          <w:rStyle w:val="StyleUnderline"/>
          <w:highlight w:val="cyan"/>
        </w:rPr>
        <w:t xml:space="preserve">to </w:t>
      </w:r>
      <w:r w:rsidRPr="00BD0DE3">
        <w:rPr>
          <w:rStyle w:val="Emphasis"/>
          <w:highlight w:val="cyan"/>
        </w:rPr>
        <w:t>exploit</w:t>
      </w:r>
      <w:r w:rsidRPr="00C8300A">
        <w:rPr>
          <w:rStyle w:val="StyleUnderline"/>
        </w:rPr>
        <w:t xml:space="preserve"> their </w:t>
      </w:r>
      <w:r w:rsidRPr="00BD0DE3">
        <w:rPr>
          <w:rStyle w:val="Emphasis"/>
          <w:highlight w:val="cyan"/>
        </w:rPr>
        <w:t>patent rights</w:t>
      </w:r>
      <w:r w:rsidRPr="00BD0DE3">
        <w:rPr>
          <w:highlight w:val="cyan"/>
        </w:rPr>
        <w:t xml:space="preserve">. </w:t>
      </w:r>
      <w:r w:rsidRPr="00BD0DE3">
        <w:rPr>
          <w:rStyle w:val="StyleUnderline"/>
          <w:highlight w:val="cyan"/>
        </w:rPr>
        <w:t>This requires</w:t>
      </w:r>
      <w:r w:rsidRPr="00C8300A">
        <w:rPr>
          <w:rStyle w:val="StyleUnderline"/>
        </w:rPr>
        <w:t xml:space="preserve"> an </w:t>
      </w:r>
      <w:r w:rsidRPr="00BD0DE3">
        <w:rPr>
          <w:rStyle w:val="Emphasis"/>
          <w:highlight w:val="cyan"/>
        </w:rPr>
        <w:t>assurance to inventors</w:t>
      </w:r>
      <w:r w:rsidRPr="0034714E">
        <w:t xml:space="preserve"> </w:t>
      </w:r>
      <w:r w:rsidRPr="00C8300A">
        <w:rPr>
          <w:rStyle w:val="StyleUnderline"/>
        </w:rPr>
        <w:t xml:space="preserve">that they need not </w:t>
      </w:r>
      <w:r w:rsidRPr="00C8300A">
        <w:rPr>
          <w:rStyle w:val="Emphasis"/>
        </w:rPr>
        <w:t>subsidize</w:t>
      </w:r>
      <w:r w:rsidRPr="00C8300A">
        <w:rPr>
          <w:rStyle w:val="StyleUnderline"/>
        </w:rPr>
        <w:t xml:space="preserve"> their competitors’ business models</w:t>
      </w:r>
      <w:r w:rsidRPr="0034714E">
        <w:t>.100</w:t>
      </w:r>
    </w:p>
    <w:p w14:paraId="3AD1B2AF" w14:textId="77777777" w:rsidR="007F3AA1" w:rsidRDefault="007F3AA1" w:rsidP="007F3AA1">
      <w:pPr>
        <w:pStyle w:val="Heading4"/>
      </w:pPr>
      <w:r>
        <w:t xml:space="preserve">2. The prospect of antitrust liability for SEP holders </w:t>
      </w:r>
      <w:r>
        <w:rPr>
          <w:u w:val="single"/>
        </w:rPr>
        <w:t>over-deters</w:t>
      </w:r>
      <w:r>
        <w:t>.</w:t>
      </w:r>
    </w:p>
    <w:p w14:paraId="19C0AAAF" w14:textId="77777777" w:rsidR="007F3AA1" w:rsidRDefault="007F3AA1" w:rsidP="007F3AA1">
      <w:r w:rsidRPr="003B4B1A">
        <w:rPr>
          <w:rStyle w:val="Style13ptBold"/>
        </w:rPr>
        <w:t>Ginsburg et al. 15</w:t>
      </w:r>
      <w:r>
        <w:t xml:space="preserve"> – Judge on the U.S. Court of Appeals for the District of Columbia, Professor of Law at George Mason University School of Law, and Chairman of the International Advisory Committee of the Global Antitrust Institute</w:t>
      </w:r>
    </w:p>
    <w:p w14:paraId="0F60BD84" w14:textId="77777777" w:rsidR="007F3AA1" w:rsidRPr="00A864E4" w:rsidRDefault="007F3AA1" w:rsidP="007F3AA1">
      <w:r>
        <w:t xml:space="preserve">Douglas H. Ginsburg, </w:t>
      </w:r>
      <w:proofErr w:type="spellStart"/>
      <w:r>
        <w:t>Koren</w:t>
      </w:r>
      <w:proofErr w:type="spellEnd"/>
      <w:r>
        <w:t xml:space="preserve"> W. Wong-Ervin, Joshua D. Wright, “The Troubling Use of Antitrust to Regulate FRAND Licensing,” CPI Antitrust Chronicle, October 2015,</w:t>
      </w:r>
      <w:r w:rsidRPr="003B4B1A">
        <w:t xml:space="preserve"> https://www.law.gmu.edu/assets/files/publications/working_papers/LS1537.pdf</w:t>
      </w:r>
    </w:p>
    <w:p w14:paraId="0D531E70" w14:textId="77777777" w:rsidR="007F3AA1" w:rsidRDefault="007F3AA1" w:rsidP="007F3AA1">
      <w:r>
        <w:t xml:space="preserve">Moreover, an </w:t>
      </w:r>
      <w:r w:rsidRPr="00BD0DE3">
        <w:rPr>
          <w:rStyle w:val="Emphasis"/>
          <w:highlight w:val="cyan"/>
        </w:rPr>
        <w:t>antitrust</w:t>
      </w:r>
      <w:r>
        <w:t xml:space="preserve"> sanction </w:t>
      </w:r>
      <w:r w:rsidRPr="00A864E4">
        <w:rPr>
          <w:rStyle w:val="StyleUnderline"/>
        </w:rPr>
        <w:t>is not only unnecessary to protect consumer welfare</w:t>
      </w:r>
      <w:r w:rsidRPr="00A864E4">
        <w:t xml:space="preserve"> given that the law of contracts is sufficient to provide optimal deterrence,18 </w:t>
      </w:r>
      <w:r w:rsidRPr="00A864E4">
        <w:rPr>
          <w:rStyle w:val="StyleUnderline"/>
        </w:rPr>
        <w:t>but</w:t>
      </w:r>
      <w:r w:rsidRPr="00A864E4">
        <w:t xml:space="preserve"> </w:t>
      </w:r>
      <w:r w:rsidRPr="00BD0DE3">
        <w:rPr>
          <w:rStyle w:val="StyleUnderline"/>
          <w:highlight w:val="cyan"/>
        </w:rPr>
        <w:t>is</w:t>
      </w:r>
      <w:r w:rsidRPr="00A864E4">
        <w:rPr>
          <w:rStyle w:val="StyleUnderline"/>
        </w:rPr>
        <w:t xml:space="preserve"> </w:t>
      </w:r>
      <w:r w:rsidRPr="00A864E4">
        <w:rPr>
          <w:rStyle w:val="Emphasis"/>
        </w:rPr>
        <w:t xml:space="preserve">likely to be </w:t>
      </w:r>
      <w:r w:rsidRPr="00BD0DE3">
        <w:rPr>
          <w:rStyle w:val="Emphasis"/>
          <w:highlight w:val="cyan"/>
        </w:rPr>
        <w:t>harmful</w:t>
      </w:r>
      <w:r w:rsidRPr="00BD0DE3">
        <w:rPr>
          <w:highlight w:val="cyan"/>
        </w:rPr>
        <w:t>.</w:t>
      </w:r>
      <w:r>
        <w:t xml:space="preserve">19 First, </w:t>
      </w:r>
      <w:r w:rsidRPr="00A864E4">
        <w:rPr>
          <w:rStyle w:val="Emphasis"/>
        </w:rPr>
        <w:t>significant monetary sanctions</w:t>
      </w:r>
      <w:r>
        <w:t xml:space="preserve"> </w:t>
      </w:r>
      <w:r w:rsidRPr="00A864E4">
        <w:rPr>
          <w:rStyle w:val="StyleUnderline"/>
        </w:rPr>
        <w:t xml:space="preserve">are </w:t>
      </w:r>
      <w:r w:rsidRPr="00BD0DE3">
        <w:rPr>
          <w:rStyle w:val="Emphasis"/>
          <w:highlight w:val="cyan"/>
        </w:rPr>
        <w:t>likely to over-deter procompetitive participation in SSOs</w:t>
      </w:r>
      <w:r>
        <w:t xml:space="preserve">; </w:t>
      </w:r>
      <w:r w:rsidRPr="00BD0DE3">
        <w:rPr>
          <w:rStyle w:val="StyleUnderline"/>
          <w:highlight w:val="cyan"/>
        </w:rPr>
        <w:t>FRAND</w:t>
      </w:r>
      <w:r w:rsidRPr="00A864E4">
        <w:rPr>
          <w:rStyle w:val="StyleUnderline"/>
        </w:rPr>
        <w:t xml:space="preserve">-encumbered </w:t>
      </w:r>
      <w:r w:rsidRPr="00BD0DE3">
        <w:rPr>
          <w:rStyle w:val="StyleUnderline"/>
          <w:highlight w:val="cyan"/>
        </w:rPr>
        <w:t>SEP holders need the</w:t>
      </w:r>
      <w:r>
        <w:t xml:space="preserve"> </w:t>
      </w:r>
      <w:r w:rsidRPr="00BD0DE3">
        <w:rPr>
          <w:rStyle w:val="Emphasis"/>
          <w:highlight w:val="cyan"/>
        </w:rPr>
        <w:t>credible threat of an injunction</w:t>
      </w:r>
      <w:r>
        <w:t xml:space="preserve"> </w:t>
      </w:r>
      <w:r w:rsidRPr="00A864E4">
        <w:rPr>
          <w:rStyle w:val="StyleUnderline"/>
        </w:rPr>
        <w:t xml:space="preserve">if they are </w:t>
      </w:r>
      <w:r w:rsidRPr="00BD0DE3">
        <w:rPr>
          <w:rStyle w:val="StyleUnderline"/>
          <w:highlight w:val="cyan"/>
        </w:rPr>
        <w:t xml:space="preserve">to </w:t>
      </w:r>
      <w:r w:rsidRPr="00BD0DE3">
        <w:rPr>
          <w:rStyle w:val="Emphasis"/>
          <w:highlight w:val="cyan"/>
        </w:rPr>
        <w:t>recoup</w:t>
      </w:r>
      <w:r w:rsidRPr="00BD0DE3">
        <w:rPr>
          <w:highlight w:val="cyan"/>
        </w:rPr>
        <w:t xml:space="preserve"> </w:t>
      </w:r>
      <w:r w:rsidRPr="00BD0DE3">
        <w:rPr>
          <w:rStyle w:val="StyleUnderline"/>
          <w:highlight w:val="cyan"/>
        </w:rPr>
        <w:t xml:space="preserve">the </w:t>
      </w:r>
      <w:r w:rsidRPr="00BD0DE3">
        <w:rPr>
          <w:rStyle w:val="Emphasis"/>
          <w:highlight w:val="cyan"/>
        </w:rPr>
        <w:t>value added</w:t>
      </w:r>
      <w:r w:rsidRPr="00BD0DE3">
        <w:rPr>
          <w:highlight w:val="cyan"/>
        </w:rPr>
        <w:t xml:space="preserve"> </w:t>
      </w:r>
      <w:r w:rsidRPr="00BD0DE3">
        <w:rPr>
          <w:rStyle w:val="StyleUnderline"/>
          <w:highlight w:val="cyan"/>
        </w:rPr>
        <w:t>by</w:t>
      </w:r>
      <w:r w:rsidRPr="00A864E4">
        <w:rPr>
          <w:rStyle w:val="StyleUnderline"/>
        </w:rPr>
        <w:t xml:space="preserve"> their </w:t>
      </w:r>
      <w:r w:rsidRPr="00BD0DE3">
        <w:rPr>
          <w:rStyle w:val="StyleUnderline"/>
          <w:highlight w:val="cyan"/>
        </w:rPr>
        <w:t>patents</w:t>
      </w:r>
      <w:r w:rsidRPr="00A864E4">
        <w:rPr>
          <w:rStyle w:val="StyleUnderline"/>
        </w:rPr>
        <w:t xml:space="preserve"> </w:t>
      </w:r>
      <w:r w:rsidRPr="00BD0DE3">
        <w:rPr>
          <w:rStyle w:val="StyleUnderline"/>
          <w:highlight w:val="cyan"/>
        </w:rPr>
        <w:t xml:space="preserve">and </w:t>
      </w:r>
      <w:r w:rsidRPr="00BD0DE3">
        <w:rPr>
          <w:rStyle w:val="Emphasis"/>
          <w:highlight w:val="cyan"/>
        </w:rPr>
        <w:t>have no other adequate remedy</w:t>
      </w:r>
      <w:r w:rsidRPr="00A864E4">
        <w:rPr>
          <w:rStyle w:val="StyleUnderline"/>
        </w:rPr>
        <w:t xml:space="preserve"> against an infringing user</w:t>
      </w:r>
      <w:r>
        <w:t xml:space="preserve">. Indeed, </w:t>
      </w:r>
      <w:r w:rsidRPr="00BD0DE3">
        <w:rPr>
          <w:rStyle w:val="Emphasis"/>
          <w:highlight w:val="cyan"/>
        </w:rPr>
        <w:t>excessive deterrence</w:t>
      </w:r>
      <w:r w:rsidRPr="00BD0DE3">
        <w:rPr>
          <w:highlight w:val="cyan"/>
        </w:rPr>
        <w:t xml:space="preserve"> </w:t>
      </w:r>
      <w:r w:rsidRPr="00BD0DE3">
        <w:rPr>
          <w:rStyle w:val="StyleUnderline"/>
          <w:highlight w:val="cyan"/>
        </w:rPr>
        <w:t>is</w:t>
      </w:r>
      <w:r w:rsidRPr="00A864E4">
        <w:rPr>
          <w:rStyle w:val="StyleUnderline"/>
        </w:rPr>
        <w:t xml:space="preserve"> particularly </w:t>
      </w:r>
      <w:r w:rsidRPr="00BD0DE3">
        <w:rPr>
          <w:rStyle w:val="StyleUnderline"/>
          <w:highlight w:val="cyan"/>
        </w:rPr>
        <w:t>likely</w:t>
      </w:r>
      <w:r w:rsidRPr="00A864E4">
        <w:rPr>
          <w:rStyle w:val="StyleUnderline"/>
        </w:rPr>
        <w:t xml:space="preserve"> because</w:t>
      </w:r>
      <w:r>
        <w:t xml:space="preserve">, </w:t>
      </w:r>
      <w:r w:rsidRPr="00BD0DE3">
        <w:rPr>
          <w:rStyle w:val="StyleUnderline"/>
          <w:highlight w:val="cyan"/>
        </w:rPr>
        <w:t>with liability turning upon</w:t>
      </w:r>
      <w:r w:rsidRPr="00A864E4">
        <w:rPr>
          <w:rStyle w:val="StyleUnderline"/>
        </w:rPr>
        <w:t xml:space="preserve"> whether the infringing user was truly </w:t>
      </w:r>
      <w:r w:rsidRPr="00BD0DE3">
        <w:rPr>
          <w:rStyle w:val="StyleUnderline"/>
          <w:highlight w:val="cyan"/>
        </w:rPr>
        <w:t>a</w:t>
      </w:r>
      <w:r w:rsidRPr="00BD0DE3">
        <w:rPr>
          <w:highlight w:val="cyan"/>
        </w:rPr>
        <w:t xml:space="preserve"> “</w:t>
      </w:r>
      <w:r w:rsidRPr="00BD0DE3">
        <w:rPr>
          <w:rStyle w:val="StyleUnderline"/>
          <w:highlight w:val="cyan"/>
        </w:rPr>
        <w:t>willing licensee</w:t>
      </w:r>
      <w:r>
        <w:t>”20—</w:t>
      </w:r>
      <w:r w:rsidRPr="00A864E4">
        <w:rPr>
          <w:rStyle w:val="StyleUnderline"/>
        </w:rPr>
        <w:t>a factual determination that may be far from clear in many cases</w:t>
      </w:r>
      <w:r>
        <w:t>—</w:t>
      </w:r>
      <w:r w:rsidRPr="00A864E4">
        <w:rPr>
          <w:rStyle w:val="StyleUnderline"/>
        </w:rPr>
        <w:t xml:space="preserve">the </w:t>
      </w:r>
      <w:r w:rsidRPr="00BD0DE3">
        <w:rPr>
          <w:rStyle w:val="StyleUnderline"/>
          <w:highlight w:val="cyan"/>
        </w:rPr>
        <w:t>outcome</w:t>
      </w:r>
      <w:r w:rsidRPr="00A864E4">
        <w:rPr>
          <w:rStyle w:val="StyleUnderline"/>
        </w:rPr>
        <w:t xml:space="preserve"> of an antitrust case </w:t>
      </w:r>
      <w:r w:rsidRPr="00BD0DE3">
        <w:rPr>
          <w:rStyle w:val="StyleUnderline"/>
          <w:highlight w:val="cyan"/>
        </w:rPr>
        <w:t>will</w:t>
      </w:r>
      <w:r w:rsidRPr="00A864E4">
        <w:rPr>
          <w:rStyle w:val="StyleUnderline"/>
        </w:rPr>
        <w:t xml:space="preserve"> </w:t>
      </w:r>
      <w:r w:rsidRPr="00A864E4">
        <w:rPr>
          <w:rStyle w:val="Emphasis"/>
        </w:rPr>
        <w:t xml:space="preserve">necessarily </w:t>
      </w:r>
      <w:r w:rsidRPr="00BD0DE3">
        <w:rPr>
          <w:rStyle w:val="Emphasis"/>
          <w:highlight w:val="cyan"/>
        </w:rPr>
        <w:t>be uncertain</w:t>
      </w:r>
      <w:r>
        <w:t xml:space="preserve">. </w:t>
      </w:r>
      <w:r w:rsidRPr="00A864E4">
        <w:rPr>
          <w:rStyle w:val="StyleUnderline"/>
        </w:rPr>
        <w:t>The prospect of penalizing a FRAND-encumbered SEP holder for seeking injunctive relief</w:t>
      </w:r>
      <w:r>
        <w:t xml:space="preserve"> </w:t>
      </w:r>
      <w:r w:rsidRPr="00A864E4">
        <w:rPr>
          <w:rStyle w:val="Emphasis"/>
        </w:rPr>
        <w:t>diminishes</w:t>
      </w:r>
      <w:r>
        <w:t xml:space="preserve"> </w:t>
      </w:r>
      <w:r w:rsidRPr="00A864E4">
        <w:rPr>
          <w:rStyle w:val="StyleUnderline"/>
        </w:rPr>
        <w:t xml:space="preserve">the </w:t>
      </w:r>
      <w:r w:rsidRPr="00A864E4">
        <w:rPr>
          <w:rStyle w:val="Emphasis"/>
        </w:rPr>
        <w:t>value</w:t>
      </w:r>
      <w:r w:rsidRPr="00A864E4">
        <w:rPr>
          <w:rStyle w:val="StyleUnderline"/>
        </w:rPr>
        <w:t xml:space="preserve"> of its </w:t>
      </w:r>
      <w:r w:rsidRPr="00A864E4">
        <w:rPr>
          <w:rStyle w:val="Emphasis"/>
        </w:rPr>
        <w:t>patents</w:t>
      </w:r>
      <w:r>
        <w:t xml:space="preserve"> </w:t>
      </w:r>
      <w:r w:rsidRPr="00A864E4">
        <w:rPr>
          <w:rStyle w:val="StyleUnderline"/>
        </w:rPr>
        <w:t xml:space="preserve">and hence </w:t>
      </w:r>
      <w:r w:rsidRPr="00A864E4">
        <w:rPr>
          <w:rStyle w:val="Emphasis"/>
        </w:rPr>
        <w:t>reduces</w:t>
      </w:r>
      <w:r w:rsidRPr="00A864E4">
        <w:rPr>
          <w:rStyle w:val="StyleUnderline"/>
        </w:rPr>
        <w:t xml:space="preserve"> its </w:t>
      </w:r>
      <w:r w:rsidRPr="00A864E4">
        <w:rPr>
          <w:rStyle w:val="Emphasis"/>
        </w:rPr>
        <w:t>incentive to innovate</w:t>
      </w:r>
      <w:r>
        <w:t>.</w:t>
      </w:r>
    </w:p>
    <w:p w14:paraId="48C36BFB" w14:textId="77777777" w:rsidR="007F3AA1" w:rsidRDefault="007F3AA1" w:rsidP="007F3AA1">
      <w:r>
        <w:t xml:space="preserve">Second, </w:t>
      </w:r>
      <w:r w:rsidRPr="00B66F4F">
        <w:rPr>
          <w:rStyle w:val="StyleUnderline"/>
        </w:rPr>
        <w:t xml:space="preserve">the </w:t>
      </w:r>
      <w:r w:rsidRPr="00B66F4F">
        <w:rPr>
          <w:rStyle w:val="Emphasis"/>
        </w:rPr>
        <w:t xml:space="preserve">prospect of </w:t>
      </w:r>
      <w:r w:rsidRPr="00BD0DE3">
        <w:rPr>
          <w:rStyle w:val="Emphasis"/>
          <w:highlight w:val="cyan"/>
        </w:rPr>
        <w:t>antitrust liability</w:t>
      </w:r>
      <w:r>
        <w:t xml:space="preserve"> </w:t>
      </w:r>
      <w:r w:rsidRPr="00B66F4F">
        <w:rPr>
          <w:rStyle w:val="StyleUnderline"/>
        </w:rPr>
        <w:t xml:space="preserve">for a </w:t>
      </w:r>
      <w:r w:rsidRPr="00B66F4F">
        <w:rPr>
          <w:rStyle w:val="Emphasis"/>
        </w:rPr>
        <w:t>patentee seeking injunctive relief</w:t>
      </w:r>
      <w:r>
        <w:t xml:space="preserve"> </w:t>
      </w:r>
      <w:r w:rsidRPr="00B66F4F">
        <w:rPr>
          <w:rStyle w:val="StyleUnderline"/>
        </w:rPr>
        <w:t xml:space="preserve">would </w:t>
      </w:r>
      <w:r w:rsidRPr="00BD0DE3">
        <w:rPr>
          <w:rStyle w:val="StyleUnderline"/>
          <w:highlight w:val="cyan"/>
        </w:rPr>
        <w:t>enable a</w:t>
      </w:r>
      <w:r w:rsidRPr="00B66F4F">
        <w:rPr>
          <w:rStyle w:val="StyleUnderline"/>
        </w:rPr>
        <w:t xml:space="preserve">n infringing </w:t>
      </w:r>
      <w:r w:rsidRPr="00BD0DE3">
        <w:rPr>
          <w:rStyle w:val="StyleUnderline"/>
          <w:highlight w:val="cyan"/>
        </w:rPr>
        <w:t xml:space="preserve">user to </w:t>
      </w:r>
      <w:r w:rsidRPr="00BD0DE3">
        <w:rPr>
          <w:rStyle w:val="Emphasis"/>
          <w:highlight w:val="cyan"/>
        </w:rPr>
        <w:t>negotiate in bad faith</w:t>
      </w:r>
      <w:r>
        <w:t xml:space="preserve">, </w:t>
      </w:r>
      <w:r w:rsidRPr="00BD0DE3">
        <w:rPr>
          <w:rStyle w:val="StyleUnderline"/>
          <w:highlight w:val="cyan"/>
        </w:rPr>
        <w:t xml:space="preserve">knowing its </w:t>
      </w:r>
      <w:r w:rsidRPr="00BD0DE3">
        <w:rPr>
          <w:rStyle w:val="Emphasis"/>
          <w:highlight w:val="cyan"/>
        </w:rPr>
        <w:t>exposure</w:t>
      </w:r>
      <w:r w:rsidRPr="00BD0DE3">
        <w:rPr>
          <w:highlight w:val="cyan"/>
        </w:rPr>
        <w:t xml:space="preserve"> </w:t>
      </w:r>
      <w:r w:rsidRPr="00BD0DE3">
        <w:rPr>
          <w:rStyle w:val="StyleUnderline"/>
          <w:highlight w:val="cyan"/>
        </w:rPr>
        <w:t xml:space="preserve">is </w:t>
      </w:r>
      <w:r w:rsidRPr="00BD0DE3">
        <w:rPr>
          <w:rStyle w:val="Emphasis"/>
          <w:highlight w:val="cyan"/>
        </w:rPr>
        <w:t>capped</w:t>
      </w:r>
      <w:r w:rsidRPr="00BD0DE3">
        <w:rPr>
          <w:rStyle w:val="StyleUnderline"/>
          <w:highlight w:val="cyan"/>
        </w:rPr>
        <w:t xml:space="preserve"> at</w:t>
      </w:r>
      <w:r w:rsidRPr="00B66F4F">
        <w:rPr>
          <w:rStyle w:val="StyleUnderline"/>
        </w:rPr>
        <w:t xml:space="preserve"> the</w:t>
      </w:r>
      <w:r>
        <w:t xml:space="preserve"> </w:t>
      </w:r>
      <w:r w:rsidRPr="00BD0DE3">
        <w:rPr>
          <w:rStyle w:val="Emphasis"/>
          <w:highlight w:val="cyan"/>
        </w:rPr>
        <w:t>FRAND royalty</w:t>
      </w:r>
      <w:r w:rsidRPr="00B66F4F">
        <w:rPr>
          <w:rStyle w:val="Emphasis"/>
        </w:rPr>
        <w:t xml:space="preserve"> </w:t>
      </w:r>
      <w:r w:rsidRPr="00BD0DE3">
        <w:rPr>
          <w:rStyle w:val="Emphasis"/>
          <w:highlight w:val="cyan"/>
        </w:rPr>
        <w:t>rate</w:t>
      </w:r>
      <w:r>
        <w:t xml:space="preserve">; </w:t>
      </w:r>
      <w:r w:rsidRPr="00B66F4F">
        <w:rPr>
          <w:rStyle w:val="StyleUnderline"/>
        </w:rPr>
        <w:t>in this way</w:t>
      </w:r>
      <w:r>
        <w:t xml:space="preserve">, </w:t>
      </w:r>
      <w:r w:rsidRPr="00B66F4F">
        <w:rPr>
          <w:rStyle w:val="StyleUnderline"/>
        </w:rPr>
        <w:t>an unscrupulous</w:t>
      </w:r>
      <w:r>
        <w:t xml:space="preserve"> or a judgment-proof infringing user </w:t>
      </w:r>
      <w:r w:rsidRPr="00BD0DE3">
        <w:rPr>
          <w:rStyle w:val="StyleUnderline"/>
          <w:highlight w:val="cyan"/>
        </w:rPr>
        <w:t xml:space="preserve">can </w:t>
      </w:r>
      <w:r w:rsidRPr="00BD0DE3">
        <w:rPr>
          <w:rStyle w:val="Emphasis"/>
          <w:highlight w:val="cyan"/>
        </w:rPr>
        <w:t>force</w:t>
      </w:r>
      <w:r w:rsidRPr="00BD0DE3">
        <w:rPr>
          <w:rStyle w:val="StyleUnderline"/>
          <w:highlight w:val="cyan"/>
        </w:rPr>
        <w:t xml:space="preserve"> the SEP holder to </w:t>
      </w:r>
      <w:r w:rsidRPr="00BD0DE3">
        <w:rPr>
          <w:rStyle w:val="Emphasis"/>
          <w:highlight w:val="cyan"/>
        </w:rPr>
        <w:t>take a below-FRAND rate</w:t>
      </w:r>
      <w:r>
        <w:t xml:space="preserve">. Indeed, </w:t>
      </w:r>
      <w:r w:rsidRPr="00B66F4F">
        <w:rPr>
          <w:rStyle w:val="StyleUnderline"/>
        </w:rPr>
        <w:t xml:space="preserve">when the </w:t>
      </w:r>
      <w:r w:rsidRPr="00B66F4F">
        <w:rPr>
          <w:rStyle w:val="Emphasis"/>
        </w:rPr>
        <w:t>worst penalty</w:t>
      </w:r>
      <w:r w:rsidRPr="00B66F4F">
        <w:rPr>
          <w:rStyle w:val="StyleUnderline"/>
        </w:rPr>
        <w:t xml:space="preserve"> an SEP infringer faces is not an injunction but </w:t>
      </w:r>
      <w:r w:rsidRPr="00B66F4F">
        <w:rPr>
          <w:rStyle w:val="Emphasis"/>
        </w:rPr>
        <w:t>merely paying</w:t>
      </w:r>
      <w:r>
        <w:t xml:space="preserve">, after a neutral adjudication, </w:t>
      </w:r>
      <w:r w:rsidRPr="00B66F4F">
        <w:rPr>
          <w:rStyle w:val="StyleUnderline"/>
        </w:rPr>
        <w:t>the FRAND royalty that it should have agreed to pay when first asked</w:t>
      </w:r>
      <w:r>
        <w:t xml:space="preserve">, </w:t>
      </w:r>
      <w:r w:rsidRPr="00B66F4F">
        <w:rPr>
          <w:rStyle w:val="StyleUnderline"/>
        </w:rPr>
        <w:t xml:space="preserve">then </w:t>
      </w:r>
      <w:r w:rsidRPr="00B66F4F">
        <w:rPr>
          <w:rStyle w:val="Emphasis"/>
        </w:rPr>
        <w:t>reverse holdup</w:t>
      </w:r>
      <w:r w:rsidRPr="00B66F4F">
        <w:rPr>
          <w:rStyle w:val="StyleUnderline"/>
        </w:rPr>
        <w:t xml:space="preserve"> and </w:t>
      </w:r>
      <w:r w:rsidRPr="00B66F4F">
        <w:rPr>
          <w:rStyle w:val="Emphasis"/>
        </w:rPr>
        <w:t>holdout</w:t>
      </w:r>
      <w:r w:rsidRPr="00B66F4F">
        <w:rPr>
          <w:rStyle w:val="StyleUnderline"/>
        </w:rPr>
        <w:t xml:space="preserve"> give implementers a </w:t>
      </w:r>
      <w:r w:rsidRPr="00B66F4F">
        <w:rPr>
          <w:rStyle w:val="Emphasis"/>
        </w:rPr>
        <w:t>profitable way</w:t>
      </w:r>
      <w:r w:rsidRPr="00B66F4F">
        <w:rPr>
          <w:rStyle w:val="StyleUnderline"/>
        </w:rPr>
        <w:t xml:space="preserve"> to </w:t>
      </w:r>
      <w:r w:rsidRPr="00B66F4F">
        <w:rPr>
          <w:rStyle w:val="Emphasis"/>
        </w:rPr>
        <w:t>defer payment</w:t>
      </w:r>
      <w:r>
        <w:t>—</w:t>
      </w:r>
      <w:r w:rsidRPr="00B66F4F">
        <w:rPr>
          <w:rStyle w:val="StyleUnderline"/>
        </w:rPr>
        <w:t>or</w:t>
      </w:r>
      <w:r>
        <w:t xml:space="preserve"> if they are judgment proof, to </w:t>
      </w:r>
      <w:r w:rsidRPr="00B66F4F">
        <w:rPr>
          <w:rStyle w:val="Emphasis"/>
        </w:rPr>
        <w:t>avoid payment altogether</w:t>
      </w:r>
      <w:r>
        <w:t xml:space="preserve">— </w:t>
      </w:r>
      <w:r w:rsidRPr="00B66F4F">
        <w:rPr>
          <w:rStyle w:val="StyleUnderline"/>
        </w:rPr>
        <w:t>and puts SEP holders at a disadvantage that reduces the rewards from</w:t>
      </w:r>
      <w:r>
        <w:t xml:space="preserve">, </w:t>
      </w:r>
      <w:r w:rsidRPr="00BD0DE3">
        <w:rPr>
          <w:rStyle w:val="StyleUnderline"/>
          <w:highlight w:val="cyan"/>
        </w:rPr>
        <w:t>and</w:t>
      </w:r>
      <w:r w:rsidRPr="00B66F4F">
        <w:rPr>
          <w:rStyle w:val="StyleUnderline"/>
        </w:rPr>
        <w:t xml:space="preserve"> </w:t>
      </w:r>
      <w:r w:rsidRPr="00B66F4F">
        <w:rPr>
          <w:rStyle w:val="Emphasis"/>
        </w:rPr>
        <w:t xml:space="preserve">can only </w:t>
      </w:r>
      <w:r w:rsidRPr="00BD0DE3">
        <w:rPr>
          <w:rStyle w:val="Emphasis"/>
          <w:highlight w:val="cyan"/>
        </w:rPr>
        <w:t>discourage innovation</w:t>
      </w:r>
      <w:r>
        <w:t xml:space="preserve"> </w:t>
      </w:r>
      <w:r w:rsidRPr="00B66F4F">
        <w:rPr>
          <w:rStyle w:val="StyleUnderline"/>
        </w:rPr>
        <w:t xml:space="preserve">and </w:t>
      </w:r>
      <w:r w:rsidRPr="00B66F4F">
        <w:rPr>
          <w:rStyle w:val="Emphasis"/>
        </w:rPr>
        <w:t>participation in</w:t>
      </w:r>
      <w:r>
        <w:t xml:space="preserve">, </w:t>
      </w:r>
      <w:r w:rsidRPr="00B66F4F">
        <w:rPr>
          <w:rStyle w:val="Emphasis"/>
        </w:rPr>
        <w:t>standard setting</w:t>
      </w:r>
      <w:r>
        <w:t>.21</w:t>
      </w:r>
    </w:p>
    <w:p w14:paraId="0C1245FE" w14:textId="77777777" w:rsidR="007F3AA1" w:rsidRDefault="007F3AA1" w:rsidP="007F3AA1">
      <w:pPr>
        <w:pStyle w:val="Heading4"/>
      </w:pPr>
      <w:r>
        <w:t xml:space="preserve">3. Treble damages make the </w:t>
      </w:r>
      <w:proofErr w:type="spellStart"/>
      <w:r>
        <w:t>aff</w:t>
      </w:r>
      <w:proofErr w:type="spellEnd"/>
      <w:r>
        <w:t xml:space="preserve"> uniquely harmful.</w:t>
      </w:r>
    </w:p>
    <w:p w14:paraId="3413D187" w14:textId="77777777" w:rsidR="007F3AA1" w:rsidRDefault="007F3AA1" w:rsidP="007F3AA1">
      <w:r w:rsidRPr="0090630C">
        <w:rPr>
          <w:rStyle w:val="Style13ptBold"/>
        </w:rPr>
        <w:t>Ginsburg 14</w:t>
      </w:r>
      <w:r>
        <w:t xml:space="preserve"> – Senior Circuit Judge, U.S. Court of Appeals for the D.C. Circuit, Professor of Law at George Mason University</w:t>
      </w:r>
    </w:p>
    <w:p w14:paraId="775A00FB" w14:textId="77777777" w:rsidR="007F3AA1" w:rsidRPr="00B647AC" w:rsidRDefault="007F3AA1" w:rsidP="007F3AA1">
      <w:r w:rsidRPr="0090630C">
        <w:t>Douglas H. Ginsburg</w:t>
      </w:r>
      <w:r>
        <w:t>,</w:t>
      </w:r>
      <w:r w:rsidRPr="0090630C">
        <w:t xml:space="preserve"> Taylor M. Owings</w:t>
      </w:r>
      <w:r>
        <w:t xml:space="preserve">, </w:t>
      </w:r>
      <w:r w:rsidRPr="0090630C">
        <w:t>Joshua D. Wright,</w:t>
      </w:r>
      <w:r>
        <w:t xml:space="preserve"> “Enjoining Injunctions: The Case Against Antitrust Liability for Standard Essential Patent Holders Who Seek Injunctions,” The Antitrust Source, George Mason University Law and Economics Research Paper Series, October 2014,</w:t>
      </w:r>
      <w:r w:rsidRPr="0090630C">
        <w:t xml:space="preserve"> https://papers.ssrn.com/sol3/papers.cfm?abstract_id=2515949</w:t>
      </w:r>
    </w:p>
    <w:p w14:paraId="52E48E53" w14:textId="77777777" w:rsidR="007F3AA1" w:rsidRDefault="007F3AA1" w:rsidP="007F3AA1">
      <w:r>
        <w:t>An Antitrust Sanction for Seeking an Injunction Would Be Harmful</w:t>
      </w:r>
    </w:p>
    <w:p w14:paraId="2534EAC8" w14:textId="77777777" w:rsidR="007F3AA1" w:rsidRDefault="007F3AA1" w:rsidP="007F3AA1">
      <w:r w:rsidRPr="00CF41B4">
        <w:rPr>
          <w:rStyle w:val="StyleUnderline"/>
        </w:rPr>
        <w:t xml:space="preserve">An </w:t>
      </w:r>
      <w:r w:rsidRPr="00CF41B4">
        <w:rPr>
          <w:rStyle w:val="Emphasis"/>
        </w:rPr>
        <w:t>antitrust remedy</w:t>
      </w:r>
      <w:r>
        <w:t xml:space="preserve"> is not only unnecessary to protect consumer welfare when the law of contracts and injunctions is sufficient, it </w:t>
      </w:r>
      <w:r w:rsidRPr="00CF41B4">
        <w:rPr>
          <w:rStyle w:val="StyleUnderline"/>
        </w:rPr>
        <w:t xml:space="preserve">would be </w:t>
      </w:r>
      <w:r w:rsidRPr="00CF41B4">
        <w:rPr>
          <w:rStyle w:val="Emphasis"/>
        </w:rPr>
        <w:t>harmful</w:t>
      </w:r>
      <w:r>
        <w:t xml:space="preserve">. First, a familiar point: </w:t>
      </w:r>
      <w:r w:rsidRPr="00CF41B4">
        <w:rPr>
          <w:rStyle w:val="StyleUnderline"/>
        </w:rPr>
        <w:t xml:space="preserve">antitrust liability comes with </w:t>
      </w:r>
      <w:r w:rsidRPr="00CF41B4">
        <w:rPr>
          <w:rStyle w:val="Emphasis"/>
        </w:rPr>
        <w:t>treble damages</w:t>
      </w:r>
      <w:r w:rsidRPr="00CF41B4">
        <w:rPr>
          <w:rStyle w:val="StyleUnderline"/>
        </w:rPr>
        <w:t xml:space="preserve"> and</w:t>
      </w:r>
      <w:r>
        <w:t xml:space="preserve"> </w:t>
      </w:r>
      <w:r w:rsidRPr="00CF41B4">
        <w:rPr>
          <w:rStyle w:val="StyleUnderline"/>
        </w:rPr>
        <w:t xml:space="preserve">so is most appropriate when anticompetitive conduct is </w:t>
      </w:r>
      <w:r w:rsidRPr="00CF41B4">
        <w:rPr>
          <w:rStyle w:val="Emphasis"/>
        </w:rPr>
        <w:t>difficult to detect</w:t>
      </w:r>
      <w:r w:rsidRPr="00CF41B4">
        <w:rPr>
          <w:rStyle w:val="StyleUnderline"/>
        </w:rPr>
        <w:t xml:space="preserve"> or </w:t>
      </w:r>
      <w:r w:rsidRPr="00CF41B4">
        <w:rPr>
          <w:rStyle w:val="Emphasis"/>
        </w:rPr>
        <w:t>otherwise unlikely to be litigated</w:t>
      </w:r>
      <w:r>
        <w:t xml:space="preserve">. </w:t>
      </w:r>
      <w:r w:rsidRPr="00CF41B4">
        <w:rPr>
          <w:rStyle w:val="StyleUnderline"/>
        </w:rPr>
        <w:t xml:space="preserve">Because initiating litigation by filing for an </w:t>
      </w:r>
      <w:r w:rsidRPr="00CF41B4">
        <w:rPr>
          <w:rStyle w:val="Emphasis"/>
        </w:rPr>
        <w:t>injunction entails neither</w:t>
      </w:r>
      <w:r w:rsidRPr="00CF41B4">
        <w:rPr>
          <w:rStyle w:val="StyleUnderline"/>
        </w:rPr>
        <w:t xml:space="preserve"> of these problems</w:t>
      </w:r>
      <w:r>
        <w:t xml:space="preserve">, </w:t>
      </w:r>
      <w:r w:rsidRPr="00BD0DE3">
        <w:rPr>
          <w:rStyle w:val="StyleUnderline"/>
          <w:highlight w:val="cyan"/>
        </w:rPr>
        <w:t xml:space="preserve">treble damages will </w:t>
      </w:r>
      <w:proofErr w:type="spellStart"/>
      <w:r w:rsidRPr="00BD0DE3">
        <w:rPr>
          <w:rStyle w:val="Emphasis"/>
          <w:highlight w:val="cyan"/>
        </w:rPr>
        <w:t>overdeter</w:t>
      </w:r>
      <w:proofErr w:type="spellEnd"/>
      <w:r w:rsidRPr="00BD0DE3">
        <w:rPr>
          <w:rStyle w:val="Emphasis"/>
          <w:highlight w:val="cyan"/>
        </w:rPr>
        <w:t xml:space="preserve"> SEP holders</w:t>
      </w:r>
      <w:r w:rsidRPr="00CF41B4">
        <w:rPr>
          <w:rStyle w:val="StyleUnderline"/>
        </w:rPr>
        <w:t xml:space="preserve"> that</w:t>
      </w:r>
      <w:r>
        <w:t xml:space="preserve"> </w:t>
      </w:r>
      <w:r w:rsidRPr="00CF41B4">
        <w:rPr>
          <w:rStyle w:val="StyleUnderline"/>
        </w:rPr>
        <w:t>need an injunction</w:t>
      </w:r>
      <w:r>
        <w:t xml:space="preserve"> </w:t>
      </w:r>
      <w:r w:rsidRPr="00CF41B4">
        <w:rPr>
          <w:rStyle w:val="StyleUnderline"/>
        </w:rPr>
        <w:t>to recoup the value added by their patents and have no other adequate remedy against an infringing user</w:t>
      </w:r>
      <w:r>
        <w:t xml:space="preserve">.24 Indeed, </w:t>
      </w:r>
      <w:r w:rsidRPr="00BD0DE3">
        <w:rPr>
          <w:rStyle w:val="Emphasis"/>
          <w:highlight w:val="cyan"/>
        </w:rPr>
        <w:t>excessive deterrence</w:t>
      </w:r>
      <w:r w:rsidRPr="00BD0DE3">
        <w:rPr>
          <w:highlight w:val="cyan"/>
        </w:rPr>
        <w:t xml:space="preserve"> </w:t>
      </w:r>
      <w:r w:rsidRPr="00BD0DE3">
        <w:rPr>
          <w:rStyle w:val="StyleUnderline"/>
          <w:highlight w:val="cyan"/>
        </w:rPr>
        <w:t>is</w:t>
      </w:r>
      <w:r w:rsidRPr="00CF41B4">
        <w:rPr>
          <w:rStyle w:val="StyleUnderline"/>
        </w:rPr>
        <w:t xml:space="preserve"> </w:t>
      </w:r>
      <w:r w:rsidRPr="00CF41B4">
        <w:rPr>
          <w:rStyle w:val="Emphasis"/>
        </w:rPr>
        <w:t xml:space="preserve">particularly </w:t>
      </w:r>
      <w:r w:rsidRPr="00BD0DE3">
        <w:rPr>
          <w:rStyle w:val="Emphasis"/>
          <w:highlight w:val="cyan"/>
        </w:rPr>
        <w:t>likely</w:t>
      </w:r>
      <w:r w:rsidRPr="00BD0DE3">
        <w:rPr>
          <w:highlight w:val="cyan"/>
        </w:rPr>
        <w:t xml:space="preserve"> </w:t>
      </w:r>
      <w:r w:rsidRPr="00BD0DE3">
        <w:rPr>
          <w:rStyle w:val="StyleUnderline"/>
          <w:highlight w:val="cyan"/>
        </w:rPr>
        <w:t>because</w:t>
      </w:r>
      <w:r w:rsidRPr="00CF41B4">
        <w:rPr>
          <w:rStyle w:val="StyleUnderline"/>
        </w:rPr>
        <w:t xml:space="preserve"> the </w:t>
      </w:r>
      <w:r w:rsidRPr="00BD0DE3">
        <w:rPr>
          <w:rStyle w:val="Emphasis"/>
          <w:highlight w:val="cyan"/>
        </w:rPr>
        <w:t>outcome</w:t>
      </w:r>
      <w:r w:rsidRPr="00BD0DE3">
        <w:rPr>
          <w:rStyle w:val="StyleUnderline"/>
          <w:highlight w:val="cyan"/>
        </w:rPr>
        <w:t xml:space="preserve"> of an antitrust case</w:t>
      </w:r>
      <w:r w:rsidRPr="00CF41B4">
        <w:rPr>
          <w:rStyle w:val="StyleUnderline"/>
        </w:rPr>
        <w:t xml:space="preserve"> </w:t>
      </w:r>
      <w:r w:rsidRPr="00BD0DE3">
        <w:rPr>
          <w:rStyle w:val="StyleUnderline"/>
          <w:highlight w:val="cyan"/>
        </w:rPr>
        <w:t xml:space="preserve">would be </w:t>
      </w:r>
      <w:r w:rsidRPr="00BD0DE3">
        <w:rPr>
          <w:rStyle w:val="Emphasis"/>
          <w:highlight w:val="cyan"/>
        </w:rPr>
        <w:t>uncertain</w:t>
      </w:r>
      <w:r>
        <w:t xml:space="preserve">. </w:t>
      </w:r>
      <w:r w:rsidRPr="00CF41B4">
        <w:rPr>
          <w:rStyle w:val="StyleUnderline"/>
        </w:rPr>
        <w:t>Liability would attach based in significant part upon whether the SEP holder refused a FRAND offer</w:t>
      </w:r>
      <w:r>
        <w:t xml:space="preserve">, </w:t>
      </w:r>
      <w:r w:rsidRPr="00CF41B4">
        <w:rPr>
          <w:rStyle w:val="StyleUnderline"/>
        </w:rPr>
        <w:t xml:space="preserve">but </w:t>
      </w:r>
      <w:r w:rsidRPr="00BD0DE3">
        <w:rPr>
          <w:rStyle w:val="Emphasis"/>
          <w:highlight w:val="cyan"/>
        </w:rPr>
        <w:t>what constitutes a FRAND price</w:t>
      </w:r>
      <w:r w:rsidRPr="00BD0DE3">
        <w:rPr>
          <w:rStyle w:val="StyleUnderline"/>
          <w:highlight w:val="cyan"/>
        </w:rPr>
        <w:t xml:space="preserve"> is </w:t>
      </w:r>
      <w:r w:rsidRPr="00BD0DE3">
        <w:rPr>
          <w:rStyle w:val="Emphasis"/>
          <w:highlight w:val="cyan"/>
        </w:rPr>
        <w:t>far from clear</w:t>
      </w:r>
      <w:r>
        <w:t xml:space="preserve">. </w:t>
      </w:r>
      <w:r w:rsidRPr="00BD0DE3">
        <w:rPr>
          <w:rStyle w:val="StyleUnderline"/>
          <w:highlight w:val="cyan"/>
        </w:rPr>
        <w:t xml:space="preserve">A SEP holder with a </w:t>
      </w:r>
      <w:r w:rsidRPr="00BD0DE3">
        <w:rPr>
          <w:rStyle w:val="Emphasis"/>
          <w:highlight w:val="cyan"/>
        </w:rPr>
        <w:t>meritorious position</w:t>
      </w:r>
      <w:r w:rsidRPr="00CF41B4">
        <w:rPr>
          <w:rStyle w:val="StyleUnderline"/>
        </w:rPr>
        <w:t xml:space="preserve"> reasonably</w:t>
      </w:r>
      <w:r>
        <w:t xml:space="preserve"> </w:t>
      </w:r>
      <w:r w:rsidRPr="00BD0DE3">
        <w:rPr>
          <w:rStyle w:val="StyleUnderline"/>
          <w:highlight w:val="cyan"/>
        </w:rPr>
        <w:t xml:space="preserve">may </w:t>
      </w:r>
      <w:r w:rsidRPr="00BD0DE3">
        <w:rPr>
          <w:rStyle w:val="Emphasis"/>
          <w:highlight w:val="cyan"/>
        </w:rPr>
        <w:t>fear a contrary finding</w:t>
      </w:r>
      <w:r>
        <w:t xml:space="preserve"> </w:t>
      </w:r>
      <w:r w:rsidRPr="00BD0DE3">
        <w:rPr>
          <w:rStyle w:val="StyleUnderline"/>
          <w:highlight w:val="cyan"/>
        </w:rPr>
        <w:t xml:space="preserve">and </w:t>
      </w:r>
      <w:r w:rsidRPr="00BD0DE3">
        <w:rPr>
          <w:rStyle w:val="Emphasis"/>
          <w:highlight w:val="cyan"/>
        </w:rPr>
        <w:t>abandon</w:t>
      </w:r>
      <w:r w:rsidRPr="00CF41B4">
        <w:rPr>
          <w:rStyle w:val="Emphasis"/>
        </w:rPr>
        <w:t xml:space="preserve"> its </w:t>
      </w:r>
      <w:r w:rsidRPr="00BD0DE3">
        <w:rPr>
          <w:rStyle w:val="Emphasis"/>
          <w:highlight w:val="cyan"/>
        </w:rPr>
        <w:t>right to an injunction</w:t>
      </w:r>
      <w:r>
        <w:t xml:space="preserve"> </w:t>
      </w:r>
      <w:proofErr w:type="gramStart"/>
      <w:r w:rsidRPr="00CF41B4">
        <w:rPr>
          <w:rStyle w:val="StyleUnderline"/>
        </w:rPr>
        <w:t xml:space="preserve">in order </w:t>
      </w:r>
      <w:r w:rsidRPr="00BD0DE3">
        <w:rPr>
          <w:rStyle w:val="StyleUnderline"/>
          <w:highlight w:val="cyan"/>
        </w:rPr>
        <w:t>to</w:t>
      </w:r>
      <w:proofErr w:type="gramEnd"/>
      <w:r w:rsidRPr="00BD0DE3">
        <w:rPr>
          <w:rStyle w:val="StyleUnderline"/>
          <w:highlight w:val="cyan"/>
        </w:rPr>
        <w:t xml:space="preserve"> </w:t>
      </w:r>
      <w:r w:rsidRPr="00BD0DE3">
        <w:rPr>
          <w:rStyle w:val="Emphasis"/>
          <w:highlight w:val="cyan"/>
        </w:rPr>
        <w:t xml:space="preserve">avoid </w:t>
      </w:r>
      <w:r w:rsidRPr="00386AA6">
        <w:rPr>
          <w:rStyle w:val="Emphasis"/>
        </w:rPr>
        <w:t>the risk</w:t>
      </w:r>
      <w:r w:rsidRPr="00386AA6">
        <w:rPr>
          <w:rStyle w:val="StyleUnderline"/>
        </w:rPr>
        <w:t xml:space="preserve"> of </w:t>
      </w:r>
      <w:r w:rsidRPr="00386AA6">
        <w:rPr>
          <w:rStyle w:val="Emphasis"/>
        </w:rPr>
        <w:t>being held liable</w:t>
      </w:r>
      <w:r w:rsidRPr="00386AA6">
        <w:t xml:space="preserve"> </w:t>
      </w:r>
      <w:r w:rsidRPr="00386AA6">
        <w:rPr>
          <w:rStyle w:val="StyleUnderline"/>
        </w:rPr>
        <w:t xml:space="preserve">for </w:t>
      </w:r>
      <w:r w:rsidRPr="00BD0DE3">
        <w:rPr>
          <w:rStyle w:val="Emphasis"/>
          <w:highlight w:val="cyan"/>
        </w:rPr>
        <w:t>treble damages</w:t>
      </w:r>
      <w:r w:rsidRPr="00BD0DE3">
        <w:rPr>
          <w:highlight w:val="cyan"/>
        </w:rPr>
        <w:t>.</w:t>
      </w:r>
    </w:p>
    <w:p w14:paraId="7A1FD252" w14:textId="77777777" w:rsidR="007F3AA1" w:rsidRDefault="007F3AA1" w:rsidP="007F3AA1"/>
    <w:p w14:paraId="31D4818F" w14:textId="77777777" w:rsidR="007F3AA1" w:rsidRDefault="007F3AA1" w:rsidP="007F3AA1"/>
    <w:p w14:paraId="407B28D6" w14:textId="77777777" w:rsidR="007F3AA1" w:rsidRDefault="007F3AA1" w:rsidP="007F3AA1"/>
    <w:p w14:paraId="4FDA6412" w14:textId="77777777" w:rsidR="007F3AA1" w:rsidRDefault="007F3AA1" w:rsidP="007F3AA1">
      <w:r>
        <w:t xml:space="preserve">For instance, a SEP holder may require injunctive relief against a SEP user that is or appears or claims to be judgment proof or consistently and in bad faith rejected FRAND terms to gain leverage in negotiations by putting the SEP holder to the need for costly litigation. Bo </w:t>
      </w:r>
      <w:proofErr w:type="spellStart"/>
      <w:r>
        <w:t>Vesterdorf</w:t>
      </w:r>
      <w:proofErr w:type="spellEnd"/>
      <w:r>
        <w:t>, the former president of the General Court of the European Union, makes the point with unmistakable clarity:</w:t>
      </w:r>
    </w:p>
    <w:p w14:paraId="083DE793" w14:textId="77777777" w:rsidR="007F3AA1" w:rsidRDefault="007F3AA1" w:rsidP="007F3AA1">
      <w:pPr>
        <w:ind w:left="720"/>
      </w:pPr>
      <w:r w:rsidRPr="00CF41B4">
        <w:rPr>
          <w:rStyle w:val="StyleUnderline"/>
        </w:rPr>
        <w:t>If</w:t>
      </w:r>
      <w:r>
        <w:t xml:space="preserve"> such </w:t>
      </w:r>
      <w:r w:rsidRPr="00CF41B4">
        <w:rPr>
          <w:rStyle w:val="StyleUnderline"/>
        </w:rPr>
        <w:t>SEP owners</w:t>
      </w:r>
      <w:r>
        <w:t xml:space="preserve">, </w:t>
      </w:r>
      <w:r w:rsidRPr="00CF41B4">
        <w:rPr>
          <w:rStyle w:val="StyleUnderline"/>
        </w:rPr>
        <w:t>when they believe that the only way to get</w:t>
      </w:r>
      <w:r>
        <w:t xml:space="preserve"> [</w:t>
      </w:r>
      <w:r w:rsidRPr="00CF41B4">
        <w:rPr>
          <w:rStyle w:val="StyleUnderline"/>
        </w:rPr>
        <w:t>a SEP user</w:t>
      </w:r>
      <w:r>
        <w:t xml:space="preserve">] </w:t>
      </w:r>
      <w:r w:rsidRPr="00CF41B4">
        <w:rPr>
          <w:rStyle w:val="StyleUnderline"/>
        </w:rPr>
        <w:t xml:space="preserve">to accept to take a license is to </w:t>
      </w:r>
      <w:r w:rsidRPr="00CF41B4">
        <w:rPr>
          <w:rStyle w:val="Emphasis"/>
        </w:rPr>
        <w:t>seek an injunction</w:t>
      </w:r>
      <w:r>
        <w:t xml:space="preserve"> against the unauthorized and thus illegal use of the SEP, </w:t>
      </w:r>
      <w:r w:rsidRPr="00CF41B4">
        <w:rPr>
          <w:rStyle w:val="StyleUnderline"/>
        </w:rPr>
        <w:t>run the risk of being</w:t>
      </w:r>
      <w:r>
        <w:t xml:space="preserve"> f</w:t>
      </w:r>
      <w:r w:rsidRPr="00CF41B4">
        <w:rPr>
          <w:rStyle w:val="StyleUnderline"/>
        </w:rPr>
        <w:t>ound to abuse a dominant position with the ensuing risk of potentially large fines</w:t>
      </w:r>
      <w:r>
        <w:t xml:space="preserve">, </w:t>
      </w:r>
      <w:r w:rsidRPr="00CF41B4">
        <w:rPr>
          <w:rStyle w:val="StyleUnderline"/>
        </w:rPr>
        <w:t xml:space="preserve">it puts them in a position of </w:t>
      </w:r>
      <w:r w:rsidRPr="00CF41B4">
        <w:rPr>
          <w:rStyle w:val="Emphasis"/>
        </w:rPr>
        <w:t>unwarranted legal uncertainty</w:t>
      </w:r>
      <w:r>
        <w:t>.25</w:t>
      </w:r>
    </w:p>
    <w:p w14:paraId="49E9AE7F" w14:textId="77777777" w:rsidR="007F3AA1" w:rsidRDefault="007F3AA1" w:rsidP="007F3AA1">
      <w:r>
        <w:t xml:space="preserve">This uncertainty is not only bad for private parties, </w:t>
      </w:r>
      <w:proofErr w:type="gramStart"/>
      <w:r>
        <w:t>it is</w:t>
      </w:r>
      <w:proofErr w:type="gramEnd"/>
      <w:r>
        <w:t xml:space="preserve"> contrary to the public interest in dynamic competition. </w:t>
      </w:r>
      <w:proofErr w:type="spellStart"/>
      <w:r w:rsidRPr="00BD0DE3">
        <w:rPr>
          <w:rStyle w:val="Emphasis"/>
          <w:highlight w:val="cyan"/>
        </w:rPr>
        <w:t>Overdeterring</w:t>
      </w:r>
      <w:proofErr w:type="spellEnd"/>
      <w:r w:rsidRPr="00BD0DE3">
        <w:rPr>
          <w:rStyle w:val="Emphasis"/>
          <w:highlight w:val="cyan"/>
        </w:rPr>
        <w:t xml:space="preserve"> SEP</w:t>
      </w:r>
      <w:r w:rsidRPr="00CF41B4">
        <w:rPr>
          <w:rStyle w:val="Emphasis"/>
        </w:rPr>
        <w:t xml:space="preserve"> holders</w:t>
      </w:r>
      <w:r>
        <w:t xml:space="preserve"> </w:t>
      </w:r>
      <w:r w:rsidRPr="00CF41B4">
        <w:rPr>
          <w:rStyle w:val="StyleUnderline"/>
        </w:rPr>
        <w:t xml:space="preserve">from seeking an injunction </w:t>
      </w:r>
      <w:r w:rsidRPr="00CF41B4">
        <w:rPr>
          <w:rStyle w:val="Emphasis"/>
        </w:rPr>
        <w:t xml:space="preserve">effectively </w:t>
      </w:r>
      <w:r w:rsidRPr="00BD0DE3">
        <w:rPr>
          <w:rStyle w:val="Emphasis"/>
          <w:highlight w:val="cyan"/>
        </w:rPr>
        <w:t>diminishes</w:t>
      </w:r>
      <w:r w:rsidRPr="00BD0DE3">
        <w:rPr>
          <w:rStyle w:val="StyleUnderline"/>
          <w:highlight w:val="cyan"/>
        </w:rPr>
        <w:t xml:space="preserve"> the </w:t>
      </w:r>
      <w:r w:rsidRPr="00BD0DE3">
        <w:rPr>
          <w:rStyle w:val="Emphasis"/>
          <w:highlight w:val="cyan"/>
        </w:rPr>
        <w:t>value of</w:t>
      </w:r>
      <w:r w:rsidRPr="00CF41B4">
        <w:rPr>
          <w:rStyle w:val="Emphasis"/>
        </w:rPr>
        <w:t xml:space="preserve"> their </w:t>
      </w:r>
      <w:r w:rsidRPr="00BD0DE3">
        <w:rPr>
          <w:rStyle w:val="Emphasis"/>
          <w:highlight w:val="cyan"/>
        </w:rPr>
        <w:t>patents</w:t>
      </w:r>
      <w:r w:rsidRPr="00BD0DE3">
        <w:rPr>
          <w:rStyle w:val="StyleUnderline"/>
          <w:highlight w:val="cyan"/>
        </w:rPr>
        <w:t xml:space="preserve"> and</w:t>
      </w:r>
      <w:r w:rsidRPr="00CF41B4">
        <w:rPr>
          <w:rStyle w:val="StyleUnderline"/>
        </w:rPr>
        <w:t xml:space="preserve"> hence their </w:t>
      </w:r>
      <w:r w:rsidRPr="00BD0DE3">
        <w:rPr>
          <w:rStyle w:val="Emphasis"/>
          <w:highlight w:val="cyan"/>
        </w:rPr>
        <w:t>incentive to innovate</w:t>
      </w:r>
      <w:r>
        <w:t>.26 [FOOTNOTE 26 STARTS] 6 See id. (</w:t>
      </w:r>
      <w:r w:rsidRPr="00CF41B4">
        <w:rPr>
          <w:rStyle w:val="StyleUnderline"/>
        </w:rPr>
        <w:t>a prohibition on seeking an injunction</w:t>
      </w:r>
      <w:r>
        <w:t xml:space="preserve"> “</w:t>
      </w:r>
      <w:r w:rsidRPr="00CF41B4">
        <w:rPr>
          <w:rStyle w:val="StyleUnderline"/>
        </w:rPr>
        <w:t>may discourage</w:t>
      </w:r>
      <w:r>
        <w:t xml:space="preserve"> [</w:t>
      </w:r>
      <w:r w:rsidRPr="00CF41B4">
        <w:rPr>
          <w:rStyle w:val="StyleUnderline"/>
        </w:rPr>
        <w:t>SEP holders</w:t>
      </w:r>
      <w:r>
        <w:t xml:space="preserve">] </w:t>
      </w:r>
      <w:r w:rsidRPr="00CF41B4">
        <w:rPr>
          <w:rStyle w:val="StyleUnderline"/>
        </w:rPr>
        <w:t>from contributing their</w:t>
      </w:r>
      <w:r>
        <w:t xml:space="preserve"> </w:t>
      </w:r>
      <w:r w:rsidRPr="00CF41B4">
        <w:rPr>
          <w:rStyle w:val="StyleUnderline"/>
        </w:rPr>
        <w:t>technology to standards and from accepting to commit to license on FRAND terms</w:t>
      </w:r>
      <w:r>
        <w:t xml:space="preserve">, </w:t>
      </w:r>
      <w:r w:rsidRPr="00CF41B4">
        <w:rPr>
          <w:rStyle w:val="StyleUnderline"/>
        </w:rPr>
        <w:t xml:space="preserve">or even </w:t>
      </w:r>
      <w:r w:rsidRPr="00CF41B4">
        <w:rPr>
          <w:rStyle w:val="Emphasis"/>
        </w:rPr>
        <w:t>discourage them</w:t>
      </w:r>
      <w:r>
        <w:t xml:space="preserve"> </w:t>
      </w:r>
      <w:r w:rsidRPr="00CF41B4">
        <w:rPr>
          <w:rStyle w:val="StyleUnderline"/>
        </w:rPr>
        <w:t xml:space="preserve">from </w:t>
      </w:r>
      <w:r w:rsidRPr="00CF41B4">
        <w:rPr>
          <w:rStyle w:val="Emphasis"/>
        </w:rPr>
        <w:t>investing in R&amp;D</w:t>
      </w:r>
      <w:r>
        <w:t xml:space="preserve"> </w:t>
      </w:r>
      <w:r w:rsidRPr="00CF41B4">
        <w:rPr>
          <w:rStyle w:val="StyleUnderline"/>
        </w:rPr>
        <w:t>as much as they would otherwise have done</w:t>
      </w:r>
      <w:r>
        <w:t xml:space="preserve">”); Bernhard </w:t>
      </w:r>
      <w:proofErr w:type="spellStart"/>
      <w:r>
        <w:t>Ganglmair</w:t>
      </w:r>
      <w:proofErr w:type="spellEnd"/>
      <w:r>
        <w:t xml:space="preserve">, Luke M. </w:t>
      </w:r>
      <w:proofErr w:type="spellStart"/>
      <w:r>
        <w:t>Froeb</w:t>
      </w:r>
      <w:proofErr w:type="spellEnd"/>
      <w:r>
        <w:t xml:space="preserve"> &amp; Gregory J. </w:t>
      </w:r>
      <w:proofErr w:type="spellStart"/>
      <w:r>
        <w:t>Werden</w:t>
      </w:r>
      <w:proofErr w:type="spellEnd"/>
      <w:r>
        <w:t xml:space="preserve">, Patent Hold-Up and Antitrust: How a Well-Intentioned Rule Could Retard Innovation, 60 J. INDUS. ECON. 249 (2012). [FOOTNOTEE 26 ENDS] </w:t>
      </w:r>
      <w:r w:rsidRPr="00CF41B4">
        <w:rPr>
          <w:rStyle w:val="StyleUnderline"/>
        </w:rPr>
        <w:t xml:space="preserve">It </w:t>
      </w:r>
      <w:r w:rsidRPr="00BD0DE3">
        <w:rPr>
          <w:rStyle w:val="StyleUnderline"/>
          <w:highlight w:val="cyan"/>
        </w:rPr>
        <w:t>enables a SEP</w:t>
      </w:r>
      <w:r w:rsidRPr="00CF41B4">
        <w:rPr>
          <w:rStyle w:val="StyleUnderline"/>
        </w:rPr>
        <w:t xml:space="preserve"> user </w:t>
      </w:r>
      <w:r w:rsidRPr="00BD0DE3">
        <w:rPr>
          <w:rStyle w:val="StyleUnderline"/>
          <w:highlight w:val="cyan"/>
        </w:rPr>
        <w:t xml:space="preserve">to </w:t>
      </w:r>
      <w:r w:rsidRPr="00BD0DE3">
        <w:rPr>
          <w:rStyle w:val="Emphasis"/>
          <w:highlight w:val="cyan"/>
        </w:rPr>
        <w:t>negotiate in bad faith</w:t>
      </w:r>
      <w:r>
        <w:t xml:space="preserve">, </w:t>
      </w:r>
      <w:r w:rsidRPr="00CF41B4">
        <w:rPr>
          <w:rStyle w:val="StyleUnderline"/>
        </w:rPr>
        <w:t>knowing its exposure is capped at the FRAND licensing rate</w:t>
      </w:r>
      <w:r>
        <w:t xml:space="preserve">, </w:t>
      </w:r>
      <w:r w:rsidRPr="00CF41B4">
        <w:rPr>
          <w:rStyle w:val="StyleUnderline"/>
        </w:rPr>
        <w:t>and requires a SEP holder to take a below-FRAND price from an unscrupulous or judgment-proof SEP user</w:t>
      </w:r>
      <w:r>
        <w:t>.27</w:t>
      </w:r>
    </w:p>
    <w:p w14:paraId="1F611CD8" w14:textId="77777777" w:rsidR="007F3AA1" w:rsidRDefault="007F3AA1" w:rsidP="007F3AA1">
      <w:pPr>
        <w:pStyle w:val="Heading3"/>
        <w:rPr>
          <w:rFonts w:eastAsia="Meiryo"/>
        </w:rPr>
      </w:pPr>
      <w:r>
        <w:rPr>
          <w:rFonts w:eastAsia="Meiryo"/>
        </w:rPr>
        <w:t xml:space="preserve">2NC --- L --- </w:t>
      </w:r>
      <w:proofErr w:type="spellStart"/>
      <w:r>
        <w:rPr>
          <w:rFonts w:eastAsia="Meiryo"/>
        </w:rPr>
        <w:t>Immnunity</w:t>
      </w:r>
      <w:proofErr w:type="spellEnd"/>
    </w:p>
    <w:p w14:paraId="6B9C3AA5" w14:textId="77777777" w:rsidR="007F3AA1" w:rsidRDefault="007F3AA1" w:rsidP="007F3AA1">
      <w:pPr>
        <w:pStyle w:val="Heading4"/>
      </w:pPr>
      <w:r>
        <w:t xml:space="preserve">There’s a precedent of patents being </w:t>
      </w:r>
      <w:r>
        <w:rPr>
          <w:u w:val="single"/>
        </w:rPr>
        <w:t>immune</w:t>
      </w:r>
      <w:r>
        <w:t xml:space="preserve"> to antitrust --- that’s key to innovation. </w:t>
      </w:r>
    </w:p>
    <w:p w14:paraId="6382C446" w14:textId="77777777" w:rsidR="007F3AA1" w:rsidRPr="00082EB6" w:rsidRDefault="007F3AA1" w:rsidP="007F3AA1">
      <w:r w:rsidRPr="00082EB6">
        <w:rPr>
          <w:rStyle w:val="Style13ptBold"/>
        </w:rPr>
        <w:t xml:space="preserve">Schuster </w:t>
      </w:r>
      <w:r>
        <w:rPr>
          <w:rStyle w:val="Style13ptBold"/>
        </w:rPr>
        <w:t xml:space="preserve">and Day, </w:t>
      </w:r>
      <w:r w:rsidRPr="00082EB6">
        <w:rPr>
          <w:rStyle w:val="Style13ptBold"/>
        </w:rPr>
        <w:t>21</w:t>
      </w:r>
      <w:r>
        <w:t xml:space="preserve"> [W. Michael and Gregory Day; 2021; Professors at the University of Georgia’s Terry College of Business; Wisconsin Law Review, “Colluding Against a Patent,” Forthcoming Volume]</w:t>
      </w:r>
    </w:p>
    <w:p w14:paraId="2AB0A6D8" w14:textId="77777777" w:rsidR="007F3AA1" w:rsidRPr="00082EB6" w:rsidRDefault="007F3AA1" w:rsidP="007F3AA1">
      <w:pPr>
        <w:rPr>
          <w:sz w:val="16"/>
        </w:rPr>
      </w:pPr>
      <w:r w:rsidRPr="00082EB6">
        <w:rPr>
          <w:sz w:val="16"/>
        </w:rPr>
        <w:t xml:space="preserve">Courts have struggled to determine when, if ever, patent strategies may constitute an antitrust offense. In hopes of harmonizing patent and antitrust laws, </w:t>
      </w:r>
      <w:r w:rsidRPr="00BD0DE3">
        <w:rPr>
          <w:rStyle w:val="Emphasis"/>
          <w:highlight w:val="cyan"/>
        </w:rPr>
        <w:t>the</w:t>
      </w:r>
      <w:r w:rsidRPr="00082EB6">
        <w:rPr>
          <w:rStyle w:val="Emphasis"/>
        </w:rPr>
        <w:t xml:space="preserve"> general </w:t>
      </w:r>
      <w:r w:rsidRPr="00BD0DE3">
        <w:rPr>
          <w:rStyle w:val="Emphasis"/>
          <w:highlight w:val="cyan"/>
        </w:rPr>
        <w:t>rule</w:t>
      </w:r>
      <w:r w:rsidRPr="00BD0DE3">
        <w:rPr>
          <w:rStyle w:val="StyleUnderline"/>
          <w:highlight w:val="cyan"/>
        </w:rPr>
        <w:t xml:space="preserve"> is</w:t>
      </w:r>
      <w:r w:rsidRPr="00082EB6">
        <w:rPr>
          <w:sz w:val="16"/>
        </w:rPr>
        <w:t xml:space="preserve"> that </w:t>
      </w:r>
      <w:r w:rsidRPr="00BD0DE3">
        <w:rPr>
          <w:rStyle w:val="StyleUnderline"/>
          <w:highlight w:val="cyan"/>
        </w:rPr>
        <w:t xml:space="preserve">a patent grants a </w:t>
      </w:r>
      <w:r w:rsidRPr="00BD0DE3">
        <w:rPr>
          <w:rStyle w:val="Emphasis"/>
          <w:highlight w:val="cyan"/>
        </w:rPr>
        <w:t>zone of antitrust immunity</w:t>
      </w:r>
      <w:r w:rsidRPr="00082EB6">
        <w:rPr>
          <w:sz w:val="16"/>
        </w:rPr>
        <w:t>, though questions persist about the scenarios in which a rightsholder has exceeded their patent's scope. 35Consider the competing functions of patent and antitrust laws.</w:t>
      </w:r>
    </w:p>
    <w:p w14:paraId="55FD7825" w14:textId="77777777" w:rsidR="007F3AA1" w:rsidRPr="00082EB6" w:rsidRDefault="007F3AA1" w:rsidP="007F3AA1">
      <w:pPr>
        <w:rPr>
          <w:sz w:val="16"/>
        </w:rPr>
      </w:pPr>
      <w:r w:rsidRPr="00082EB6">
        <w:rPr>
          <w:sz w:val="16"/>
        </w:rPr>
        <w:t>1. Patent Law, Exclusion, and Innovation</w:t>
      </w:r>
    </w:p>
    <w:p w14:paraId="77F70ED0" w14:textId="77777777" w:rsidR="007F3AA1" w:rsidRPr="00082EB6" w:rsidRDefault="007F3AA1" w:rsidP="007F3AA1">
      <w:pPr>
        <w:rPr>
          <w:sz w:val="16"/>
        </w:rPr>
      </w:pPr>
      <w:r w:rsidRPr="00082EB6">
        <w:rPr>
          <w:sz w:val="16"/>
        </w:rPr>
        <w:t>The patent system is meant to promote innovation by granting twenty years of exclusive rights. 36Experts have long thought that society would lack incentives to create if third parties could copy and sell an inventor's device without incurring the costs of creation. 37To avoid this outcome, a patent confers exclusive rights, allowing the patent holder to charge monopoly prices (to the degree that consumers are willing to pay high [*546] prices). 38If a party employs another's patented technology without acquiring a license, the patent owner may recover damages and seek injunctive relief, estopping the infringer from using the device altogether. 39Because patent law lacks a general defense of innocent or accidental infringement, firms must exercise significant caution in creating, employing, and selling technology. 40</w:t>
      </w:r>
    </w:p>
    <w:p w14:paraId="5C002690" w14:textId="77777777" w:rsidR="007F3AA1" w:rsidRPr="00082EB6" w:rsidRDefault="007F3AA1" w:rsidP="007F3AA1">
      <w:pPr>
        <w:rPr>
          <w:sz w:val="16"/>
        </w:rPr>
      </w:pPr>
      <w:r w:rsidRPr="00082EB6">
        <w:rPr>
          <w:sz w:val="16"/>
        </w:rPr>
        <w:t xml:space="preserve">Since a patent embodies "the right to exclude," it may come as little surprise that the system impedes degrees of competition. 41This has generated allegations that some patentees have sought to erect barriers to competition rather than to protect original technology. 42If patent owners undermine enough competition and innovation, critics contend that the abuse of patent rights should, at some point, constitute an antitrust offense. 43But </w:t>
      </w:r>
      <w:proofErr w:type="spellStart"/>
      <w:r w:rsidRPr="00BD0DE3">
        <w:rPr>
          <w:rStyle w:val="StyleUnderline"/>
          <w:highlight w:val="cyan"/>
        </w:rPr>
        <w:t>antitrust's</w:t>
      </w:r>
      <w:proofErr w:type="spellEnd"/>
      <w:r w:rsidRPr="00BD0DE3">
        <w:rPr>
          <w:rStyle w:val="StyleUnderline"/>
          <w:highlight w:val="cyan"/>
        </w:rPr>
        <w:t xml:space="preserve"> application</w:t>
      </w:r>
      <w:r w:rsidRPr="00082EB6">
        <w:rPr>
          <w:rStyle w:val="StyleUnderline"/>
        </w:rPr>
        <w:t xml:space="preserve"> to</w:t>
      </w:r>
      <w:r w:rsidRPr="00082EB6">
        <w:rPr>
          <w:sz w:val="16"/>
        </w:rPr>
        <w:t xml:space="preserve"> such </w:t>
      </w:r>
      <w:r w:rsidRPr="00082EB6">
        <w:rPr>
          <w:rStyle w:val="StyleUnderline"/>
        </w:rPr>
        <w:t>innovation has</w:t>
      </w:r>
      <w:r w:rsidRPr="00082EB6">
        <w:rPr>
          <w:sz w:val="16"/>
        </w:rPr>
        <w:t xml:space="preserve"> so far </w:t>
      </w:r>
      <w:r w:rsidRPr="00BD0DE3">
        <w:rPr>
          <w:rStyle w:val="StyleUnderline"/>
          <w:highlight w:val="cyan"/>
        </w:rPr>
        <w:t>pose</w:t>
      </w:r>
      <w:r w:rsidRPr="00082EB6">
        <w:rPr>
          <w:rStyle w:val="StyleUnderline"/>
        </w:rPr>
        <w:t xml:space="preserve">d </w:t>
      </w:r>
      <w:r w:rsidRPr="007C3780">
        <w:rPr>
          <w:rStyle w:val="StyleUnderline"/>
        </w:rPr>
        <w:t>a host of</w:t>
      </w:r>
      <w:r w:rsidRPr="00082EB6">
        <w:rPr>
          <w:rStyle w:val="StyleUnderline"/>
        </w:rPr>
        <w:t xml:space="preserve"> </w:t>
      </w:r>
      <w:r w:rsidRPr="00082EB6">
        <w:rPr>
          <w:rStyle w:val="Emphasis"/>
        </w:rPr>
        <w:t xml:space="preserve">practical and theoretical </w:t>
      </w:r>
      <w:r w:rsidRPr="00BD0DE3">
        <w:rPr>
          <w:rStyle w:val="Emphasis"/>
          <w:highlight w:val="cyan"/>
        </w:rPr>
        <w:t>problems</w:t>
      </w:r>
      <w:r w:rsidRPr="00082EB6">
        <w:rPr>
          <w:sz w:val="16"/>
        </w:rPr>
        <w:t>.</w:t>
      </w:r>
    </w:p>
    <w:p w14:paraId="0CD45CD3" w14:textId="77777777" w:rsidR="007F3AA1" w:rsidRPr="00082EB6" w:rsidRDefault="007F3AA1" w:rsidP="007F3AA1">
      <w:pPr>
        <w:rPr>
          <w:sz w:val="16"/>
        </w:rPr>
      </w:pPr>
      <w:r w:rsidRPr="00082EB6">
        <w:rPr>
          <w:sz w:val="16"/>
        </w:rPr>
        <w:t>2. Antitrust Law in the Shadow of Patents</w:t>
      </w:r>
    </w:p>
    <w:p w14:paraId="49F9BD74" w14:textId="77777777" w:rsidR="007F3AA1" w:rsidRPr="00082EB6" w:rsidRDefault="007F3AA1" w:rsidP="007F3AA1">
      <w:pPr>
        <w:rPr>
          <w:sz w:val="16"/>
        </w:rPr>
      </w:pPr>
      <w:r w:rsidRPr="00BD0DE3">
        <w:rPr>
          <w:rStyle w:val="StyleUnderline"/>
          <w:highlight w:val="cyan"/>
        </w:rPr>
        <w:t>Antitrust</w:t>
      </w:r>
      <w:r w:rsidRPr="00082EB6">
        <w:rPr>
          <w:sz w:val="16"/>
        </w:rPr>
        <w:t xml:space="preserve"> has </w:t>
      </w:r>
      <w:r w:rsidRPr="00BD0DE3">
        <w:rPr>
          <w:rStyle w:val="Emphasis"/>
          <w:highlight w:val="cyan"/>
        </w:rPr>
        <w:t>struggle</w:t>
      </w:r>
      <w:r w:rsidRPr="00082EB6">
        <w:rPr>
          <w:rStyle w:val="Emphasis"/>
        </w:rPr>
        <w:t>d</w:t>
      </w:r>
      <w:r w:rsidRPr="00082EB6">
        <w:rPr>
          <w:rStyle w:val="StyleUnderline"/>
        </w:rPr>
        <w:t xml:space="preserve"> </w:t>
      </w:r>
      <w:r w:rsidRPr="00BD0DE3">
        <w:rPr>
          <w:rStyle w:val="StyleUnderline"/>
          <w:highlight w:val="cyan"/>
        </w:rPr>
        <w:t xml:space="preserve">where it </w:t>
      </w:r>
      <w:r w:rsidRPr="00BD0DE3">
        <w:rPr>
          <w:rStyle w:val="Emphasis"/>
          <w:highlight w:val="cyan"/>
        </w:rPr>
        <w:t>collides</w:t>
      </w:r>
      <w:r w:rsidRPr="00BD0DE3">
        <w:rPr>
          <w:rStyle w:val="StyleUnderline"/>
          <w:highlight w:val="cyan"/>
        </w:rPr>
        <w:t xml:space="preserve"> with patent law</w:t>
      </w:r>
      <w:r w:rsidRPr="00082EB6">
        <w:rPr>
          <w:sz w:val="16"/>
        </w:rPr>
        <w:t xml:space="preserve">. To resolve this tension, courts have sought to draw clear lines about when patent owners can legally exclude competition or, in the alternative, when antitrust law may condemn exclusionary acts. The key to defining </w:t>
      </w:r>
      <w:proofErr w:type="spellStart"/>
      <w:r w:rsidRPr="00082EB6">
        <w:rPr>
          <w:sz w:val="16"/>
        </w:rPr>
        <w:t>antitrust's</w:t>
      </w:r>
      <w:proofErr w:type="spellEnd"/>
      <w:r w:rsidRPr="00082EB6">
        <w:rPr>
          <w:sz w:val="16"/>
        </w:rPr>
        <w:t xml:space="preserve"> scope stems from the historical difficulties of identifying anticompetitive conduct regardless of patent rights.</w:t>
      </w:r>
    </w:p>
    <w:p w14:paraId="0CE5EAD4" w14:textId="77777777" w:rsidR="007F3AA1" w:rsidRPr="00082EB6" w:rsidRDefault="007F3AA1" w:rsidP="007F3AA1">
      <w:pPr>
        <w:rPr>
          <w:sz w:val="16"/>
        </w:rPr>
      </w:pPr>
      <w:r w:rsidRPr="00082EB6">
        <w:rPr>
          <w:sz w:val="16"/>
        </w:rPr>
        <w:t>Uncertainty has long prevailed over the types of practices that antitrust law bans. This is due to the broad text of the Sherman Antitrust Act (Sherman Act) which facially forbids vast swaths of acceptable activity. 44Section 1 bans every trade restraint, as in "every contract, [*547] combination in the form of trust or otherwise, or conspiracy, in restraint of trade or commerce," 45while Section 2 makes it illegal to "</w:t>
      </w:r>
      <w:proofErr w:type="gramStart"/>
      <w:r w:rsidRPr="00082EB6">
        <w:rPr>
          <w:sz w:val="16"/>
        </w:rPr>
        <w:t>monopolize, or</w:t>
      </w:r>
      <w:proofErr w:type="gramEnd"/>
      <w:r w:rsidRPr="00082EB6">
        <w:rPr>
          <w:sz w:val="16"/>
        </w:rPr>
        <w:t xml:space="preserve"> attempt to monopolize ... any part of the trade or commerce." 46The courts, in turn, have struggled to identify when the elimination of firms was due to anticompetitive practices or valid competition. 47</w:t>
      </w:r>
    </w:p>
    <w:p w14:paraId="6B6E78C4" w14:textId="77777777" w:rsidR="007F3AA1" w:rsidRPr="00082EB6" w:rsidRDefault="007F3AA1" w:rsidP="007F3AA1">
      <w:pPr>
        <w:rPr>
          <w:sz w:val="16"/>
        </w:rPr>
      </w:pPr>
      <w:r w:rsidRPr="00082EB6">
        <w:rPr>
          <w:sz w:val="16"/>
        </w:rPr>
        <w:t xml:space="preserve">To resolve confusion, courts in the 1970s leaned on scholarship (notably, the "Chicago School" 48) to reinterpret and narrow antitrust law into its modern form: the "consumer welfare prescription." 49The movement's leaders asserted that </w:t>
      </w:r>
      <w:proofErr w:type="spellStart"/>
      <w:r w:rsidRPr="00082EB6">
        <w:rPr>
          <w:sz w:val="16"/>
        </w:rPr>
        <w:t>antitrust's</w:t>
      </w:r>
      <w:proofErr w:type="spellEnd"/>
      <w:r w:rsidRPr="00082EB6">
        <w:rPr>
          <w:sz w:val="16"/>
        </w:rPr>
        <w:t xml:space="preserve"> sole purpose is to foster competition for the benefit of consumers. 50Because consumers are primarily concerned about prices, quality, and innovation, modern antitrust may only condemn exclusionary practices that raised prices, diminished quality, eroded innovation, or rendered similar effects in a defined market. 51To violate antitrust law, the reduction of competition [*548] must derive from an exclusionary act rather than the innovation of superior goods or other legitimate means. 52</w:t>
      </w:r>
    </w:p>
    <w:p w14:paraId="081BE86C" w14:textId="77777777" w:rsidR="007F3AA1" w:rsidRPr="00082EB6" w:rsidRDefault="007F3AA1" w:rsidP="007F3AA1">
      <w:pPr>
        <w:rPr>
          <w:sz w:val="16"/>
        </w:rPr>
      </w:pPr>
      <w:r w:rsidRPr="00082EB6">
        <w:rPr>
          <w:sz w:val="16"/>
        </w:rPr>
        <w:t>Since the patent system grants the legal right to exclude competition, 53</w:t>
      </w:r>
      <w:r w:rsidRPr="00082EB6">
        <w:rPr>
          <w:rStyle w:val="Emphasis"/>
        </w:rPr>
        <w:t xml:space="preserve">the </w:t>
      </w:r>
      <w:r w:rsidRPr="00BD0DE3">
        <w:rPr>
          <w:rStyle w:val="Emphasis"/>
          <w:highlight w:val="cyan"/>
        </w:rPr>
        <w:t>consensus</w:t>
      </w:r>
      <w:r w:rsidRPr="00BD0DE3">
        <w:rPr>
          <w:rStyle w:val="StyleUnderline"/>
          <w:highlight w:val="cyan"/>
        </w:rPr>
        <w:t xml:space="preserve"> is</w:t>
      </w:r>
      <w:r w:rsidRPr="00082EB6">
        <w:rPr>
          <w:sz w:val="16"/>
        </w:rPr>
        <w:t xml:space="preserve"> that </w:t>
      </w:r>
      <w:r w:rsidRPr="00082EB6">
        <w:rPr>
          <w:rStyle w:val="StyleUnderline"/>
        </w:rPr>
        <w:t xml:space="preserve">patent </w:t>
      </w:r>
      <w:r w:rsidRPr="00BD0DE3">
        <w:rPr>
          <w:rStyle w:val="StyleUnderline"/>
          <w:highlight w:val="cyan"/>
        </w:rPr>
        <w:t xml:space="preserve">owners enjoy </w:t>
      </w:r>
      <w:r w:rsidRPr="00635749">
        <w:rPr>
          <w:rStyle w:val="Emphasis"/>
        </w:rPr>
        <w:t xml:space="preserve">antitrust </w:t>
      </w:r>
      <w:r w:rsidRPr="00BD0DE3">
        <w:rPr>
          <w:rStyle w:val="Emphasis"/>
          <w:highlight w:val="cyan"/>
        </w:rPr>
        <w:t>immunity</w:t>
      </w:r>
      <w:r w:rsidRPr="00082EB6">
        <w:rPr>
          <w:rStyle w:val="StyleUnderline"/>
        </w:rPr>
        <w:t xml:space="preserve"> so long as they act within their patent's scope</w:t>
      </w:r>
      <w:r w:rsidRPr="00082EB6">
        <w:rPr>
          <w:sz w:val="16"/>
        </w:rPr>
        <w:t>. 54Examples of where a rightsholder exceeds its patent and thereby offends antitrust law include the tying of a non-patented item with a patented good (which extends one's patent to the non-patented item) 55and sham infringement litigation. 56However, when a rightsholder refuses to license a patent or charges fortunes to do so, courts have largely characterized these acts as squarely within one's exclusive rights. 57</w:t>
      </w:r>
      <w:r w:rsidRPr="00082EB6">
        <w:rPr>
          <w:rStyle w:val="StyleUnderline"/>
        </w:rPr>
        <w:t>The principle is</w:t>
      </w:r>
      <w:r w:rsidRPr="00082EB6">
        <w:rPr>
          <w:sz w:val="16"/>
        </w:rPr>
        <w:t xml:space="preserve"> that </w:t>
      </w:r>
      <w:r w:rsidRPr="00BD0DE3">
        <w:rPr>
          <w:rStyle w:val="StyleUnderline"/>
          <w:highlight w:val="cyan"/>
        </w:rPr>
        <w:t>a patent owner</w:t>
      </w:r>
      <w:r w:rsidRPr="00082EB6">
        <w:rPr>
          <w:rStyle w:val="StyleUnderline"/>
        </w:rPr>
        <w:t xml:space="preserve"> - </w:t>
      </w:r>
      <w:r w:rsidRPr="00082EB6">
        <w:rPr>
          <w:rStyle w:val="Emphasis"/>
        </w:rPr>
        <w:t>or anyone else</w:t>
      </w:r>
      <w:r w:rsidRPr="00082EB6">
        <w:rPr>
          <w:rStyle w:val="StyleUnderline"/>
        </w:rPr>
        <w:t xml:space="preserve"> - </w:t>
      </w:r>
      <w:r w:rsidRPr="00BD0DE3">
        <w:rPr>
          <w:rStyle w:val="StyleUnderline"/>
          <w:highlight w:val="cyan"/>
        </w:rPr>
        <w:t xml:space="preserve">owes </w:t>
      </w:r>
      <w:r w:rsidRPr="00BD0DE3">
        <w:rPr>
          <w:rStyle w:val="Emphasis"/>
          <w:highlight w:val="cyan"/>
        </w:rPr>
        <w:t>no duty</w:t>
      </w:r>
      <w:r w:rsidRPr="00BD0DE3">
        <w:rPr>
          <w:rStyle w:val="StyleUnderline"/>
          <w:highlight w:val="cyan"/>
        </w:rPr>
        <w:t xml:space="preserve"> to</w:t>
      </w:r>
      <w:r w:rsidRPr="00082EB6">
        <w:rPr>
          <w:rStyle w:val="StyleUnderline"/>
        </w:rPr>
        <w:t xml:space="preserve"> help </w:t>
      </w:r>
      <w:r w:rsidRPr="00BD0DE3">
        <w:rPr>
          <w:rStyle w:val="StyleUnderline"/>
          <w:highlight w:val="cyan"/>
        </w:rPr>
        <w:t>their rival</w:t>
      </w:r>
      <w:r w:rsidRPr="00082EB6">
        <w:rPr>
          <w:sz w:val="16"/>
        </w:rPr>
        <w:t>. 58</w:t>
      </w:r>
    </w:p>
    <w:p w14:paraId="31B03C65" w14:textId="77777777" w:rsidR="007F3AA1" w:rsidRPr="00E82A87" w:rsidRDefault="007F3AA1" w:rsidP="007F3AA1">
      <w:pPr>
        <w:rPr>
          <w:sz w:val="16"/>
        </w:rPr>
      </w:pPr>
      <w:r w:rsidRPr="00082EB6">
        <w:rPr>
          <w:sz w:val="16"/>
        </w:rPr>
        <w:t xml:space="preserve">Also informing this rule, </w:t>
      </w:r>
      <w:r w:rsidRPr="00082EB6">
        <w:rPr>
          <w:rStyle w:val="StyleUnderline"/>
        </w:rPr>
        <w:t xml:space="preserve">antitrust </w:t>
      </w:r>
      <w:r w:rsidRPr="00BD0DE3">
        <w:rPr>
          <w:rStyle w:val="StyleUnderline"/>
          <w:highlight w:val="cyan"/>
        </w:rPr>
        <w:t>enforcement</w:t>
      </w:r>
      <w:r w:rsidRPr="00082EB6">
        <w:rPr>
          <w:rStyle w:val="StyleUnderline"/>
        </w:rPr>
        <w:t xml:space="preserve"> might </w:t>
      </w:r>
      <w:r w:rsidRPr="00BD0DE3">
        <w:rPr>
          <w:rStyle w:val="Emphasis"/>
          <w:highlight w:val="cyan"/>
        </w:rPr>
        <w:t>threaten innovation</w:t>
      </w:r>
      <w:r w:rsidRPr="00082EB6">
        <w:rPr>
          <w:sz w:val="16"/>
        </w:rPr>
        <w:t xml:space="preserve">. A theory is that </w:t>
      </w:r>
      <w:r w:rsidRPr="00BD0DE3">
        <w:rPr>
          <w:rStyle w:val="StyleUnderline"/>
          <w:highlight w:val="cyan"/>
        </w:rPr>
        <w:t>firms would</w:t>
      </w:r>
      <w:r w:rsidRPr="00082EB6">
        <w:rPr>
          <w:rStyle w:val="StyleUnderline"/>
        </w:rPr>
        <w:t xml:space="preserve"> </w:t>
      </w:r>
      <w:r w:rsidRPr="00082EB6">
        <w:rPr>
          <w:rStyle w:val="Emphasis"/>
        </w:rPr>
        <w:t xml:space="preserve">tepidly </w:t>
      </w:r>
      <w:r w:rsidRPr="00BD0DE3">
        <w:rPr>
          <w:rStyle w:val="Emphasis"/>
          <w:highlight w:val="cyan"/>
        </w:rPr>
        <w:t>invest</w:t>
      </w:r>
      <w:r w:rsidRPr="00BD0DE3">
        <w:rPr>
          <w:rStyle w:val="StyleUnderline"/>
          <w:highlight w:val="cyan"/>
        </w:rPr>
        <w:t xml:space="preserve"> in</w:t>
      </w:r>
      <w:r w:rsidRPr="00082EB6">
        <w:rPr>
          <w:sz w:val="16"/>
        </w:rPr>
        <w:t xml:space="preserve"> research and development (</w:t>
      </w:r>
      <w:r w:rsidRPr="00BD0DE3">
        <w:rPr>
          <w:rStyle w:val="StyleUnderline"/>
          <w:highlight w:val="cyan"/>
        </w:rPr>
        <w:t>R&amp;D</w:t>
      </w:r>
      <w:r w:rsidRPr="00BD0DE3">
        <w:rPr>
          <w:sz w:val="16"/>
          <w:highlight w:val="cyan"/>
        </w:rPr>
        <w:t xml:space="preserve">) </w:t>
      </w:r>
      <w:r w:rsidRPr="00BD0DE3">
        <w:rPr>
          <w:rStyle w:val="StyleUnderline"/>
          <w:highlight w:val="cyan"/>
        </w:rPr>
        <w:t xml:space="preserve">if they </w:t>
      </w:r>
      <w:r w:rsidRPr="00BD0DE3">
        <w:rPr>
          <w:rStyle w:val="Emphasis"/>
          <w:highlight w:val="cyan"/>
        </w:rPr>
        <w:t>feared</w:t>
      </w:r>
      <w:r w:rsidRPr="00082EB6">
        <w:rPr>
          <w:rStyle w:val="Emphasis"/>
        </w:rPr>
        <w:t xml:space="preserve"> exercising their </w:t>
      </w:r>
      <w:r w:rsidRPr="00BD0DE3">
        <w:rPr>
          <w:rStyle w:val="Emphasis"/>
          <w:highlight w:val="cyan"/>
        </w:rPr>
        <w:t>right to exclude</w:t>
      </w:r>
      <w:r w:rsidRPr="00082EB6">
        <w:rPr>
          <w:sz w:val="16"/>
        </w:rPr>
        <w:t xml:space="preserve">. 59Along the same lines, it is thought that </w:t>
      </w:r>
      <w:r w:rsidRPr="00BD0DE3">
        <w:rPr>
          <w:rStyle w:val="StyleUnderline"/>
          <w:highlight w:val="cyan"/>
        </w:rPr>
        <w:t xml:space="preserve">courts are </w:t>
      </w:r>
      <w:r w:rsidRPr="00BD0DE3">
        <w:rPr>
          <w:rStyle w:val="Emphasis"/>
          <w:highlight w:val="cyan"/>
        </w:rPr>
        <w:t>ill-equipped</w:t>
      </w:r>
      <w:r w:rsidRPr="00082EB6">
        <w:rPr>
          <w:rStyle w:val="Emphasis"/>
        </w:rPr>
        <w:t xml:space="preserve"> to identify</w:t>
      </w:r>
      <w:r w:rsidRPr="00082EB6">
        <w:rPr>
          <w:rStyle w:val="StyleUnderline"/>
        </w:rPr>
        <w:t xml:space="preserve"> whether an </w:t>
      </w:r>
      <w:r w:rsidRPr="00082EB6">
        <w:rPr>
          <w:rStyle w:val="Emphasis"/>
        </w:rPr>
        <w:t>act of innovation</w:t>
      </w:r>
      <w:r w:rsidRPr="00082EB6">
        <w:rPr>
          <w:rStyle w:val="StyleUnderline"/>
        </w:rPr>
        <w:t xml:space="preserve"> was meant to produce a </w:t>
      </w:r>
      <w:r w:rsidRPr="00082EB6">
        <w:rPr>
          <w:rStyle w:val="Emphasis"/>
        </w:rPr>
        <w:t>superior good</w:t>
      </w:r>
      <w:r w:rsidRPr="00082EB6">
        <w:rPr>
          <w:rStyle w:val="StyleUnderline"/>
        </w:rPr>
        <w:t xml:space="preserve"> or, </w:t>
      </w:r>
      <w:r w:rsidRPr="00082EB6">
        <w:rPr>
          <w:rStyle w:val="Emphasis"/>
        </w:rPr>
        <w:t>instead, suppress competition</w:t>
      </w:r>
      <w:r w:rsidRPr="00082EB6">
        <w:rPr>
          <w:sz w:val="16"/>
        </w:rPr>
        <w:t>. 60Thus, for practical and policy reasons, the exploitation of patent rights has not typically been considered an exclusionary act. Undeterred, plaintiffs have sought to impose antitrust liability on patent holders under an array of theories, as explained next.</w:t>
      </w:r>
    </w:p>
    <w:p w14:paraId="5109BB44" w14:textId="77777777" w:rsidR="007F3AA1" w:rsidRPr="00052E06" w:rsidRDefault="007F3AA1" w:rsidP="007F3AA1">
      <w:pPr>
        <w:pStyle w:val="Heading3"/>
      </w:pPr>
      <w:r>
        <w:t>2NC --- L --- Consensus</w:t>
      </w:r>
    </w:p>
    <w:p w14:paraId="7D6211F7" w14:textId="77777777" w:rsidR="007F3AA1" w:rsidRPr="00E82EF9" w:rsidRDefault="007F3AA1" w:rsidP="007F3AA1">
      <w:pPr>
        <w:pStyle w:val="Heading4"/>
      </w:pPr>
      <w:r>
        <w:t xml:space="preserve">Don’t trust us --- The overwhelming </w:t>
      </w:r>
      <w:r w:rsidRPr="00EF7809">
        <w:rPr>
          <w:u w:val="single"/>
        </w:rPr>
        <w:t>consensus</w:t>
      </w:r>
      <w:r>
        <w:t xml:space="preserve"> among experts is that </w:t>
      </w:r>
      <w:r w:rsidRPr="00EF7809">
        <w:rPr>
          <w:u w:val="single"/>
        </w:rPr>
        <w:t>antitrust nukes</w:t>
      </w:r>
      <w:r>
        <w:t xml:space="preserve"> innovation in </w:t>
      </w:r>
      <w:r w:rsidRPr="00EF7809">
        <w:rPr>
          <w:u w:val="single"/>
        </w:rPr>
        <w:t>patents</w:t>
      </w:r>
    </w:p>
    <w:p w14:paraId="36583102" w14:textId="77777777" w:rsidR="007F3AA1" w:rsidRPr="0058386F" w:rsidRDefault="007F3AA1" w:rsidP="007F3AA1">
      <w:r w:rsidRPr="0058386F">
        <w:rPr>
          <w:rStyle w:val="Style13ptBold"/>
        </w:rPr>
        <w:t>Barnett ’19</w:t>
      </w:r>
      <w:r>
        <w:t xml:space="preserve"> [Jonathan; Spring; Law Professor at the University of Southern California; Michigan Technology Law Review, “Article: Antitrust Overreach: Undoing Cooperative Standardization in The Digital Economy,” Vol. 25]</w:t>
      </w:r>
    </w:p>
    <w:p w14:paraId="705CF25D" w14:textId="77777777" w:rsidR="007F3AA1" w:rsidRPr="00C3787C" w:rsidRDefault="007F3AA1" w:rsidP="007F3AA1">
      <w:pPr>
        <w:rPr>
          <w:sz w:val="16"/>
        </w:rPr>
      </w:pPr>
      <w:r w:rsidRPr="00C3787C">
        <w:rPr>
          <w:sz w:val="16"/>
        </w:rPr>
        <w:t xml:space="preserve">Following the conventional view, </w:t>
      </w:r>
      <w:r w:rsidRPr="00BD0DE3">
        <w:rPr>
          <w:rStyle w:val="StyleUnderline"/>
          <w:highlight w:val="cyan"/>
        </w:rPr>
        <w:t>scholars</w:t>
      </w:r>
      <w:r w:rsidRPr="00C3787C">
        <w:rPr>
          <w:sz w:val="16"/>
        </w:rPr>
        <w:t xml:space="preserve"> and regulators have </w:t>
      </w:r>
      <w:r w:rsidRPr="009861D1">
        <w:rPr>
          <w:rStyle w:val="Emphasis"/>
        </w:rPr>
        <w:t xml:space="preserve">widely </w:t>
      </w:r>
      <w:r w:rsidRPr="00BD0DE3">
        <w:rPr>
          <w:rStyle w:val="Emphasis"/>
          <w:highlight w:val="cyan"/>
        </w:rPr>
        <w:t>predicted</w:t>
      </w:r>
      <w:r w:rsidRPr="00C3787C">
        <w:rPr>
          <w:sz w:val="16"/>
        </w:rPr>
        <w:t xml:space="preserve"> that the combination of abundant intellectual property ("</w:t>
      </w:r>
      <w:r w:rsidRPr="009861D1">
        <w:rPr>
          <w:rStyle w:val="StyleUnderline"/>
        </w:rPr>
        <w:t>IP</w:t>
      </w:r>
      <w:r w:rsidRPr="00C3787C">
        <w:rPr>
          <w:sz w:val="16"/>
        </w:rPr>
        <w:t xml:space="preserve">") </w:t>
      </w:r>
      <w:r w:rsidRPr="009861D1">
        <w:rPr>
          <w:rStyle w:val="StyleUnderline"/>
        </w:rPr>
        <w:t>rights</w:t>
      </w:r>
      <w:r w:rsidRPr="00C3787C">
        <w:rPr>
          <w:sz w:val="16"/>
        </w:rPr>
        <w:t xml:space="preserve">, multiple IP holders, and multi-component systems that characterizes wireless device markets is liable to </w:t>
      </w:r>
      <w:r w:rsidRPr="009861D1">
        <w:rPr>
          <w:rStyle w:val="StyleUnderline"/>
        </w:rPr>
        <w:t xml:space="preserve">yield a "tragedy of the </w:t>
      </w:r>
      <w:r w:rsidRPr="00BD0DE3">
        <w:rPr>
          <w:rStyle w:val="StyleUnderline"/>
          <w:highlight w:val="cyan"/>
        </w:rPr>
        <w:t>anti-commons</w:t>
      </w:r>
      <w:r w:rsidRPr="009861D1">
        <w:rPr>
          <w:rStyle w:val="StyleUnderline"/>
        </w:rPr>
        <w:t>"</w:t>
      </w:r>
      <w:r w:rsidRPr="00C3787C">
        <w:rPr>
          <w:sz w:val="16"/>
        </w:rPr>
        <w:t xml:space="preserve"> 13 </w:t>
      </w:r>
      <w:r w:rsidRPr="009861D1">
        <w:rPr>
          <w:rStyle w:val="StyleUnderline"/>
        </w:rPr>
        <w:t xml:space="preserve">in which </w:t>
      </w:r>
      <w:r w:rsidRPr="009861D1">
        <w:rPr>
          <w:rStyle w:val="Emphasis"/>
        </w:rPr>
        <w:t>high IP density</w:t>
      </w:r>
      <w:r w:rsidRPr="009861D1">
        <w:rPr>
          <w:rStyle w:val="StyleUnderline"/>
        </w:rPr>
        <w:t xml:space="preserve"> inflates prices, reduces </w:t>
      </w:r>
      <w:proofErr w:type="gramStart"/>
      <w:r w:rsidRPr="009861D1">
        <w:rPr>
          <w:rStyle w:val="StyleUnderline"/>
        </w:rPr>
        <w:t>access</w:t>
      </w:r>
      <w:proofErr w:type="gramEnd"/>
      <w:r w:rsidRPr="009861D1">
        <w:rPr>
          <w:rStyle w:val="StyleUnderline"/>
        </w:rPr>
        <w:t xml:space="preserve"> and impedes innovation</w:t>
      </w:r>
      <w:r w:rsidRPr="00C3787C">
        <w:rPr>
          <w:sz w:val="16"/>
        </w:rPr>
        <w:t>. 14Those types of statements can be found in scholarly publications, in-</w:t>
      </w:r>
      <w:proofErr w:type="spellStart"/>
      <w:r w:rsidRPr="00C3787C">
        <w:rPr>
          <w:sz w:val="16"/>
        </w:rPr>
        <w:t>fluential</w:t>
      </w:r>
      <w:proofErr w:type="spellEnd"/>
      <w:r w:rsidRPr="00C3787C">
        <w:rPr>
          <w:sz w:val="16"/>
        </w:rPr>
        <w:t xml:space="preserve"> reports issued by the DOJ, the </w:t>
      </w:r>
      <w:proofErr w:type="gramStart"/>
      <w:r w:rsidRPr="00C3787C">
        <w:rPr>
          <w:sz w:val="16"/>
        </w:rPr>
        <w:t>FTC</w:t>
      </w:r>
      <w:proofErr w:type="gramEnd"/>
      <w:r w:rsidRPr="00C3787C">
        <w:rPr>
          <w:sz w:val="16"/>
        </w:rPr>
        <w:t xml:space="preserve"> and the Patent &amp; Trademark Office ("PTO") from 2003 through 2013 15, and statements made by competition agencies in the European Union and Asian jurisdictions. 16Some scholars are already making similar claims before the Internet of Things has even been deployed, arguing that intensive patent usage in that market "is likely to cause significant social welfare loss in the years ahead." 17</w:t>
      </w:r>
    </w:p>
    <w:p w14:paraId="38CAD56B" w14:textId="77777777" w:rsidR="007F3AA1" w:rsidRPr="00C3787C" w:rsidRDefault="007F3AA1" w:rsidP="007F3AA1">
      <w:pPr>
        <w:rPr>
          <w:sz w:val="16"/>
        </w:rPr>
      </w:pPr>
      <w:r w:rsidRPr="00FD43CF">
        <w:rPr>
          <w:rStyle w:val="Emphasis"/>
          <w:highlight w:val="cyan"/>
        </w:rPr>
        <w:t xml:space="preserve">This </w:t>
      </w:r>
      <w:proofErr w:type="gramStart"/>
      <w:r w:rsidRPr="00FD43CF">
        <w:rPr>
          <w:rStyle w:val="Emphasis"/>
          <w:highlight w:val="cyan"/>
        </w:rPr>
        <w:t>near-consensus</w:t>
      </w:r>
      <w:proofErr w:type="gramEnd"/>
      <w:r w:rsidRPr="00C3787C">
        <w:rPr>
          <w:sz w:val="16"/>
        </w:rPr>
        <w:t xml:space="preserve"> among much of the scholarly and policymaking communities faces one minor difficulty: it </w:t>
      </w:r>
      <w:r w:rsidRPr="00BD0DE3">
        <w:rPr>
          <w:rStyle w:val="StyleUnderline"/>
          <w:highlight w:val="cyan"/>
        </w:rPr>
        <w:t xml:space="preserve">does not describe </w:t>
      </w:r>
      <w:r w:rsidRPr="00BD0DE3">
        <w:rPr>
          <w:rStyle w:val="Emphasis"/>
          <w:highlight w:val="cyan"/>
        </w:rPr>
        <w:t>any</w:t>
      </w:r>
      <w:r w:rsidRPr="009861D1">
        <w:rPr>
          <w:rStyle w:val="Emphasis"/>
        </w:rPr>
        <w:t xml:space="preserve"> actual real-world </w:t>
      </w:r>
      <w:r w:rsidRPr="00BD0DE3">
        <w:rPr>
          <w:rStyle w:val="Emphasis"/>
          <w:highlight w:val="cyan"/>
        </w:rPr>
        <w:t>market</w:t>
      </w:r>
      <w:r w:rsidRPr="00C3787C">
        <w:rPr>
          <w:sz w:val="16"/>
        </w:rPr>
        <w:t xml:space="preserve">. As the wireless communications industry has moved from 2G to 3G to 4G standards, patent issuance and the dispersion of patent ownership has increased. 18The consensus view would expect to observe some combination of increased prices, reduced output, blocked entry, and delayed innovation. Yet </w:t>
      </w:r>
      <w:r w:rsidRPr="00BD0DE3">
        <w:rPr>
          <w:rStyle w:val="StyleUnderline"/>
          <w:highlight w:val="cyan"/>
        </w:rPr>
        <w:t>markets</w:t>
      </w:r>
      <w:r w:rsidRPr="00C3787C">
        <w:rPr>
          <w:sz w:val="16"/>
        </w:rPr>
        <w:t xml:space="preserve"> have </w:t>
      </w:r>
      <w:r w:rsidRPr="00BD0DE3">
        <w:rPr>
          <w:rStyle w:val="Emphasis"/>
          <w:highlight w:val="cyan"/>
        </w:rPr>
        <w:t>disobeyed</w:t>
      </w:r>
      <w:r w:rsidRPr="009861D1">
        <w:rPr>
          <w:rStyle w:val="Emphasis"/>
        </w:rPr>
        <w:t xml:space="preserve"> that </w:t>
      </w:r>
      <w:r w:rsidRPr="00BD0DE3">
        <w:rPr>
          <w:rStyle w:val="Emphasis"/>
          <w:highlight w:val="cyan"/>
        </w:rPr>
        <w:t>theory</w:t>
      </w:r>
      <w:r w:rsidRPr="00C3787C">
        <w:rPr>
          <w:sz w:val="16"/>
        </w:rPr>
        <w:t>. Quality-adjusted prices on mobile telephone devices and computing equipment have fallen, smartphone devices have rapidly achieved high rates of adoption in consumer markets, entry rates in device production have remained robust, and computing and communications functionalities have continuously improved. 19</w:t>
      </w:r>
    </w:p>
    <w:p w14:paraId="586A389F" w14:textId="77777777" w:rsidR="007F3AA1" w:rsidRPr="00C3787C" w:rsidRDefault="007F3AA1" w:rsidP="007F3AA1">
      <w:pPr>
        <w:rPr>
          <w:sz w:val="16"/>
        </w:rPr>
      </w:pPr>
      <w:r w:rsidRPr="009861D1">
        <w:rPr>
          <w:rStyle w:val="StyleUnderline"/>
        </w:rPr>
        <w:t>The</w:t>
      </w:r>
      <w:r w:rsidRPr="00C3787C">
        <w:rPr>
          <w:sz w:val="16"/>
        </w:rPr>
        <w:t xml:space="preserve"> now-standard </w:t>
      </w:r>
      <w:r w:rsidRPr="009861D1">
        <w:rPr>
          <w:rStyle w:val="StyleUnderline"/>
        </w:rPr>
        <w:t>view has a clear</w:t>
      </w:r>
      <w:r w:rsidRPr="00C3787C">
        <w:rPr>
          <w:sz w:val="16"/>
        </w:rPr>
        <w:t xml:space="preserve"> normative </w:t>
      </w:r>
      <w:r w:rsidRPr="009861D1">
        <w:rPr>
          <w:rStyle w:val="StyleUnderline"/>
        </w:rPr>
        <w:t>implication</w:t>
      </w:r>
      <w:r w:rsidRPr="00C3787C">
        <w:rPr>
          <w:sz w:val="16"/>
        </w:rPr>
        <w:t xml:space="preserve">: namely, </w:t>
      </w:r>
      <w:r w:rsidRPr="009861D1">
        <w:rPr>
          <w:rStyle w:val="StyleUnderline"/>
        </w:rPr>
        <w:t>weaken IP rights</w:t>
      </w:r>
      <w:r w:rsidRPr="00C3787C">
        <w:rPr>
          <w:sz w:val="16"/>
        </w:rPr>
        <w:t xml:space="preserve"> and intervene in privately negotiated licensing arrangements to "protect" the public interest against opportunistic enforcement and royalty rate-setting by patent owners. Illustrated most vividly by the sweeping order issued in the FTC v. Qualcomm litigation 20, courts and regulators in the U.S. and other commercially significant jurisdictions (again, with the recent exception of the DOJ </w:t>
      </w:r>
      <w:r w:rsidRPr="00BD0DE3">
        <w:rPr>
          <w:rStyle w:val="Emphasis"/>
          <w:highlight w:val="cyan"/>
        </w:rPr>
        <w:t>Antitrust</w:t>
      </w:r>
      <w:r w:rsidRPr="00C3787C">
        <w:rPr>
          <w:sz w:val="16"/>
        </w:rPr>
        <w:t xml:space="preserve"> Division 21) have adopted policies that threaten the security of SEPs and the associated licensing infrastructure that stands behind the smartphone and related ICT markets. Specifically, courts and </w:t>
      </w:r>
      <w:r w:rsidRPr="00BD0DE3">
        <w:rPr>
          <w:rStyle w:val="Emphasis"/>
          <w:highlight w:val="cyan"/>
        </w:rPr>
        <w:t>regulators</w:t>
      </w:r>
      <w:r w:rsidRPr="00C3787C">
        <w:rPr>
          <w:sz w:val="16"/>
        </w:rPr>
        <w:t xml:space="preserve"> have largely withdrawn the possibility of injunctive relief for SEP owners while regulators have advocated approaches for determining "reasonable royalties" in SEP infringement litigation and SEP licenses that would effectively reallocate market surplus away from innovators and toward device producers. This regulatory and judicial "reset" of the property rules in ICT markets distorts market negotiations between innovator-firms that supply the smartphone market with R&amp;D inputs and producer-firms that embed those inputs into devices for the end-user. If there is no credible threat of injunctive relief, a downstream firm that can fund an extended litigation process (an assumption easily satisfied by the largest branded handset manufacturers) will elect what some industry observers now call "efficient" infringement 22: that is, use the upstream firm's technology and then negotiate the royalty rate in the courthouse, rather than the marketplace.</w:t>
      </w:r>
    </w:p>
    <w:p w14:paraId="7E0B01ED" w14:textId="77777777" w:rsidR="007F3AA1" w:rsidRPr="00C3787C" w:rsidRDefault="007F3AA1" w:rsidP="007F3AA1">
      <w:pPr>
        <w:rPr>
          <w:sz w:val="16"/>
        </w:rPr>
      </w:pPr>
      <w:r w:rsidRPr="00C3787C">
        <w:rPr>
          <w:sz w:val="16"/>
        </w:rPr>
        <w:t xml:space="preserve">The sequence of policy actions pursued by competition regulators in the U.S. and other jurisdictions has </w:t>
      </w:r>
      <w:r w:rsidRPr="00BD0DE3">
        <w:rPr>
          <w:rStyle w:val="StyleUnderline"/>
          <w:highlight w:val="cyan"/>
        </w:rPr>
        <w:t>overlook</w:t>
      </w:r>
      <w:r w:rsidRPr="00C3787C">
        <w:rPr>
          <w:sz w:val="16"/>
        </w:rPr>
        <w:t xml:space="preserve">ed </w:t>
      </w:r>
      <w:r w:rsidRPr="00BD0DE3">
        <w:rPr>
          <w:rStyle w:val="StyleUnderline"/>
          <w:highlight w:val="cyan"/>
        </w:rPr>
        <w:t xml:space="preserve">the </w:t>
      </w:r>
      <w:r w:rsidRPr="00BD0DE3">
        <w:rPr>
          <w:rStyle w:val="Emphasis"/>
          <w:highlight w:val="cyan"/>
        </w:rPr>
        <w:t>patent</w:t>
      </w:r>
      <w:r w:rsidRPr="009861D1">
        <w:rPr>
          <w:rStyle w:val="Emphasis"/>
        </w:rPr>
        <w:t xml:space="preserve">-dependent organizational </w:t>
      </w:r>
      <w:r w:rsidRPr="00BD0DE3">
        <w:rPr>
          <w:rStyle w:val="Emphasis"/>
          <w:highlight w:val="cyan"/>
        </w:rPr>
        <w:t>mechanisms</w:t>
      </w:r>
      <w:r w:rsidRPr="00BD0DE3">
        <w:rPr>
          <w:rStyle w:val="StyleUnderline"/>
          <w:highlight w:val="cyan"/>
        </w:rPr>
        <w:t xml:space="preserve"> that</w:t>
      </w:r>
      <w:r w:rsidRPr="00C3787C">
        <w:rPr>
          <w:sz w:val="16"/>
        </w:rPr>
        <w:t xml:space="preserve"> have </w:t>
      </w:r>
      <w:r w:rsidRPr="00BD0DE3">
        <w:rPr>
          <w:rStyle w:val="StyleUnderline"/>
          <w:highlight w:val="cyan"/>
        </w:rPr>
        <w:t>supported</w:t>
      </w:r>
      <w:r w:rsidRPr="00C3787C">
        <w:rPr>
          <w:sz w:val="16"/>
        </w:rPr>
        <w:t xml:space="preserve"> both </w:t>
      </w:r>
      <w:r w:rsidRPr="009861D1">
        <w:rPr>
          <w:rStyle w:val="Emphasis"/>
        </w:rPr>
        <w:t xml:space="preserve">robust </w:t>
      </w:r>
      <w:r w:rsidRPr="00BD0DE3">
        <w:rPr>
          <w:rStyle w:val="Emphasis"/>
          <w:highlight w:val="cyan"/>
        </w:rPr>
        <w:t>R&amp;D</w:t>
      </w:r>
      <w:r w:rsidRPr="009861D1">
        <w:rPr>
          <w:rStyle w:val="Emphasis"/>
        </w:rPr>
        <w:t xml:space="preserve"> investment</w:t>
      </w:r>
      <w:r w:rsidRPr="009861D1">
        <w:rPr>
          <w:rStyle w:val="StyleUnderline"/>
        </w:rPr>
        <w:t xml:space="preserve"> </w:t>
      </w:r>
      <w:r w:rsidRPr="00BD0DE3">
        <w:rPr>
          <w:rStyle w:val="StyleUnderline"/>
          <w:highlight w:val="cyan"/>
        </w:rPr>
        <w:t xml:space="preserve">and </w:t>
      </w:r>
      <w:r w:rsidRPr="00BD0DE3">
        <w:rPr>
          <w:rStyle w:val="Emphasis"/>
          <w:highlight w:val="cyan"/>
        </w:rPr>
        <w:t>standardization</w:t>
      </w:r>
      <w:r w:rsidRPr="009861D1">
        <w:rPr>
          <w:rStyle w:val="Emphasis"/>
        </w:rPr>
        <w:t xml:space="preserve"> initiatives</w:t>
      </w:r>
      <w:r w:rsidRPr="00C3787C">
        <w:rPr>
          <w:sz w:val="16"/>
        </w:rPr>
        <w:t xml:space="preserve"> in wireless communications markets. For several decades, those markets have achieved those two objectives through a bottom-up process of private ordering rooted in three legal anchors: (</w:t>
      </w:r>
      <w:proofErr w:type="spellStart"/>
      <w:r w:rsidRPr="00C3787C">
        <w:rPr>
          <w:sz w:val="16"/>
        </w:rPr>
        <w:t>i</w:t>
      </w:r>
      <w:proofErr w:type="spellEnd"/>
      <w:r w:rsidRPr="00C3787C">
        <w:rPr>
          <w:sz w:val="16"/>
        </w:rPr>
        <w:t xml:space="preserve">) reasonably secure IP rights, (ii) quasi-contractual commitments informed by reputational norms, and (iii) surgically applied antitrust safeguards against collusion. A secure foundation of IP rights and contract enforcement is necessary to induce an innovator-firm to invest in R&amp;D and contribute the resulting output toward a collective standard-setting initiative. A rational manager will only allocate resources to these high-cost, high-risk activities on the expectation that the firm can expect ultimately to earn returns through licensing relationships with producer-firms that have the capital and expertise to embody R&amp;D in products for the end-user market. </w:t>
      </w:r>
      <w:r w:rsidRPr="009861D1">
        <w:rPr>
          <w:rStyle w:val="StyleUnderline"/>
        </w:rPr>
        <w:t xml:space="preserve">From a </w:t>
      </w:r>
      <w:r w:rsidRPr="009861D1">
        <w:rPr>
          <w:rStyle w:val="Emphasis"/>
        </w:rPr>
        <w:t>competition policy perspective</w:t>
      </w:r>
      <w:r w:rsidRPr="00C3787C">
        <w:rPr>
          <w:sz w:val="16"/>
        </w:rPr>
        <w:t xml:space="preserve">, this </w:t>
      </w:r>
      <w:r w:rsidRPr="009861D1">
        <w:rPr>
          <w:rStyle w:val="StyleUnderline"/>
        </w:rPr>
        <w:t xml:space="preserve">vertically </w:t>
      </w:r>
      <w:r w:rsidRPr="00BD0DE3">
        <w:rPr>
          <w:rStyle w:val="StyleUnderline"/>
          <w:highlight w:val="cyan"/>
        </w:rPr>
        <w:t>disaggregated structure</w:t>
      </w:r>
      <w:r w:rsidRPr="009861D1">
        <w:rPr>
          <w:rStyle w:val="StyleUnderline"/>
        </w:rPr>
        <w:t xml:space="preserve">, over which </w:t>
      </w:r>
      <w:r w:rsidRPr="009861D1">
        <w:rPr>
          <w:rStyle w:val="Emphasis"/>
        </w:rPr>
        <w:t>no individual firm</w:t>
      </w:r>
      <w:r w:rsidRPr="009861D1">
        <w:rPr>
          <w:rStyle w:val="StyleUnderline"/>
        </w:rPr>
        <w:t xml:space="preserve"> can exercise control, </w:t>
      </w:r>
      <w:r w:rsidRPr="00BD0DE3">
        <w:rPr>
          <w:rStyle w:val="Emphasis"/>
          <w:highlight w:val="cyan"/>
        </w:rPr>
        <w:t>compares favorably</w:t>
      </w:r>
      <w:r w:rsidRPr="00BD0DE3">
        <w:rPr>
          <w:rStyle w:val="StyleUnderline"/>
          <w:highlight w:val="cyan"/>
        </w:rPr>
        <w:t xml:space="preserve"> with</w:t>
      </w:r>
      <w:r w:rsidRPr="00C3787C">
        <w:rPr>
          <w:sz w:val="16"/>
        </w:rPr>
        <w:t xml:space="preserve"> more historically prevalent mechanisms for achieving standardization through </w:t>
      </w:r>
      <w:r w:rsidRPr="00C3787C">
        <w:rPr>
          <w:rStyle w:val="StyleUnderline"/>
        </w:rPr>
        <w:t xml:space="preserve">the </w:t>
      </w:r>
      <w:r w:rsidRPr="00BD0DE3">
        <w:rPr>
          <w:rStyle w:val="Emphasis"/>
          <w:highlight w:val="cyan"/>
        </w:rPr>
        <w:t>coercive</w:t>
      </w:r>
      <w:r w:rsidRPr="00C3787C">
        <w:rPr>
          <w:rStyle w:val="Emphasis"/>
        </w:rPr>
        <w:t xml:space="preserve"> power</w:t>
      </w:r>
      <w:r w:rsidRPr="00C3787C">
        <w:rPr>
          <w:rStyle w:val="StyleUnderline"/>
        </w:rPr>
        <w:t xml:space="preserve"> of a government </w:t>
      </w:r>
      <w:r w:rsidRPr="00BD0DE3">
        <w:rPr>
          <w:rStyle w:val="StyleUnderline"/>
          <w:highlight w:val="cyan"/>
        </w:rPr>
        <w:t>monopoly</w:t>
      </w:r>
      <w:r w:rsidRPr="00C3787C">
        <w:rPr>
          <w:rStyle w:val="StyleUnderline"/>
        </w:rPr>
        <w:t xml:space="preserve"> regulator</w:t>
      </w:r>
      <w:r w:rsidRPr="00C3787C">
        <w:rPr>
          <w:sz w:val="16"/>
        </w:rPr>
        <w:t xml:space="preserve"> or the market power wielded by a single dominant firm.</w:t>
      </w:r>
    </w:p>
    <w:p w14:paraId="0755DCF5" w14:textId="77777777" w:rsidR="007F3AA1" w:rsidRDefault="007F3AA1" w:rsidP="007F3AA1">
      <w:pPr>
        <w:rPr>
          <w:sz w:val="16"/>
        </w:rPr>
      </w:pPr>
      <w:r w:rsidRPr="00C3787C">
        <w:rPr>
          <w:sz w:val="16"/>
        </w:rPr>
        <w:t xml:space="preserve">The approximately three-decade history of wireless communications networks has shown how </w:t>
      </w:r>
      <w:r w:rsidRPr="00BD0DE3">
        <w:rPr>
          <w:rStyle w:val="StyleUnderline"/>
          <w:highlight w:val="cyan"/>
        </w:rPr>
        <w:t>standardization</w:t>
      </w:r>
      <w:r w:rsidRPr="00C3787C">
        <w:rPr>
          <w:rStyle w:val="StyleUnderline"/>
        </w:rPr>
        <w:t xml:space="preserve"> can be achieved </w:t>
      </w:r>
      <w:r w:rsidRPr="00BD0DE3">
        <w:rPr>
          <w:rStyle w:val="Emphasis"/>
          <w:highlight w:val="cyan"/>
        </w:rPr>
        <w:t>without government</w:t>
      </w:r>
      <w:r w:rsidRPr="00C3787C">
        <w:rPr>
          <w:rStyle w:val="Emphasis"/>
        </w:rPr>
        <w:t xml:space="preserve"> direction</w:t>
      </w:r>
      <w:r w:rsidRPr="00C3787C">
        <w:rPr>
          <w:sz w:val="16"/>
        </w:rPr>
        <w:t xml:space="preserve">, thereby </w:t>
      </w:r>
      <w:r w:rsidRPr="00BD0DE3">
        <w:rPr>
          <w:rStyle w:val="StyleUnderline"/>
          <w:highlight w:val="cyan"/>
        </w:rPr>
        <w:t>harness</w:t>
      </w:r>
      <w:r w:rsidRPr="00C3787C">
        <w:rPr>
          <w:rStyle w:val="StyleUnderline"/>
        </w:rPr>
        <w:t xml:space="preserve">ing the </w:t>
      </w:r>
      <w:r w:rsidRPr="00BD0DE3">
        <w:rPr>
          <w:rStyle w:val="Emphasis"/>
          <w:highlight w:val="cyan"/>
        </w:rPr>
        <w:t>superior</w:t>
      </w:r>
      <w:r w:rsidRPr="00C3787C">
        <w:rPr>
          <w:rStyle w:val="Emphasis"/>
        </w:rPr>
        <w:t xml:space="preserve"> </w:t>
      </w:r>
      <w:r w:rsidRPr="00BD0DE3">
        <w:rPr>
          <w:rStyle w:val="Emphasis"/>
          <w:highlight w:val="cyan"/>
        </w:rPr>
        <w:t>info</w:t>
      </w:r>
      <w:r w:rsidRPr="00C3787C">
        <w:rPr>
          <w:rStyle w:val="Emphasis"/>
        </w:rPr>
        <w:t>rmation-gathering</w:t>
      </w:r>
      <w:r w:rsidRPr="00C3787C">
        <w:rPr>
          <w:rStyle w:val="StyleUnderline"/>
        </w:rPr>
        <w:t xml:space="preserve"> and </w:t>
      </w:r>
      <w:r w:rsidRPr="00C3787C">
        <w:rPr>
          <w:rStyle w:val="Emphasis"/>
        </w:rPr>
        <w:t>processing capacities</w:t>
      </w:r>
      <w:r w:rsidRPr="00C3787C">
        <w:rPr>
          <w:rStyle w:val="StyleUnderline"/>
        </w:rPr>
        <w:t xml:space="preserve"> </w:t>
      </w:r>
      <w:r w:rsidRPr="00BD0DE3">
        <w:rPr>
          <w:rStyle w:val="StyleUnderline"/>
          <w:highlight w:val="cyan"/>
        </w:rPr>
        <w:t>of the</w:t>
      </w:r>
      <w:r w:rsidRPr="00C3787C">
        <w:rPr>
          <w:rStyle w:val="StyleUnderline"/>
        </w:rPr>
        <w:t xml:space="preserve"> private </w:t>
      </w:r>
      <w:r w:rsidRPr="00BD0DE3">
        <w:rPr>
          <w:rStyle w:val="StyleUnderline"/>
          <w:highlight w:val="cyan"/>
        </w:rPr>
        <w:t>market</w:t>
      </w:r>
      <w:r w:rsidRPr="00C3787C">
        <w:rPr>
          <w:sz w:val="16"/>
        </w:rPr>
        <w:t xml:space="preserve">, but </w:t>
      </w:r>
      <w:r w:rsidRPr="00BD0DE3">
        <w:rPr>
          <w:rStyle w:val="StyleUnderline"/>
          <w:highlight w:val="cyan"/>
        </w:rPr>
        <w:t>without</w:t>
      </w:r>
      <w:r w:rsidRPr="00C3787C">
        <w:rPr>
          <w:rStyle w:val="StyleUnderline"/>
        </w:rPr>
        <w:t xml:space="preserve"> entrenching </w:t>
      </w:r>
      <w:r w:rsidRPr="00BD0DE3">
        <w:rPr>
          <w:rStyle w:val="StyleUnderline"/>
          <w:highlight w:val="cyan"/>
        </w:rPr>
        <w:t>a</w:t>
      </w:r>
      <w:r w:rsidRPr="00C3787C">
        <w:rPr>
          <w:rStyle w:val="StyleUnderline"/>
        </w:rPr>
        <w:t xml:space="preserve"> </w:t>
      </w:r>
      <w:r w:rsidRPr="00C3787C">
        <w:rPr>
          <w:rStyle w:val="Emphasis"/>
        </w:rPr>
        <w:t xml:space="preserve">single </w:t>
      </w:r>
      <w:r w:rsidRPr="00BD0DE3">
        <w:rPr>
          <w:rStyle w:val="Emphasis"/>
          <w:highlight w:val="cyan"/>
        </w:rPr>
        <w:t>dominant</w:t>
      </w:r>
      <w:r w:rsidRPr="00C3787C">
        <w:rPr>
          <w:rStyle w:val="Emphasis"/>
        </w:rPr>
        <w:t xml:space="preserve"> incumbent</w:t>
      </w:r>
      <w:r w:rsidRPr="00C3787C">
        <w:rPr>
          <w:sz w:val="16"/>
        </w:rPr>
        <w:t xml:space="preserve">, thereby </w:t>
      </w:r>
      <w:r w:rsidRPr="00BD0DE3">
        <w:rPr>
          <w:rStyle w:val="StyleUnderline"/>
          <w:highlight w:val="cyan"/>
        </w:rPr>
        <w:t>avoiding</w:t>
      </w:r>
      <w:r w:rsidRPr="00C3787C">
        <w:rPr>
          <w:rStyle w:val="StyleUnderline"/>
        </w:rPr>
        <w:t xml:space="preserve"> the pricing, output, and other distortions inherent to a </w:t>
      </w:r>
      <w:r w:rsidRPr="00BD0DE3">
        <w:rPr>
          <w:rStyle w:val="Emphasis"/>
          <w:highlight w:val="cyan"/>
        </w:rPr>
        <w:t>monopolized market</w:t>
      </w:r>
      <w:r w:rsidRPr="00C3787C">
        <w:rPr>
          <w:sz w:val="16"/>
        </w:rPr>
        <w:t xml:space="preserve">. When this occurs, there is no quasi-utility entity setting the standard, and </w:t>
      </w:r>
      <w:r w:rsidRPr="00C3787C">
        <w:rPr>
          <w:rStyle w:val="StyleUnderline"/>
        </w:rPr>
        <w:t xml:space="preserve">government </w:t>
      </w:r>
      <w:r w:rsidRPr="00BD0DE3">
        <w:rPr>
          <w:rStyle w:val="StyleUnderline"/>
          <w:highlight w:val="cyan"/>
        </w:rPr>
        <w:t>intervention</w:t>
      </w:r>
      <w:r w:rsidRPr="00C3787C">
        <w:rPr>
          <w:rStyle w:val="StyleUnderline"/>
        </w:rPr>
        <w:t xml:space="preserve"> </w:t>
      </w:r>
      <w:r w:rsidRPr="00C3787C">
        <w:rPr>
          <w:rStyle w:val="Emphasis"/>
        </w:rPr>
        <w:t xml:space="preserve">counterproductively </w:t>
      </w:r>
      <w:r w:rsidRPr="00BD0DE3">
        <w:rPr>
          <w:rStyle w:val="Emphasis"/>
          <w:highlight w:val="cyan"/>
        </w:rPr>
        <w:t>substitutes</w:t>
      </w:r>
      <w:r w:rsidRPr="00BD0DE3">
        <w:rPr>
          <w:rStyle w:val="StyleUnderline"/>
          <w:highlight w:val="cyan"/>
        </w:rPr>
        <w:t xml:space="preserve"> an </w:t>
      </w:r>
      <w:r w:rsidRPr="00BD0DE3">
        <w:rPr>
          <w:rStyle w:val="Emphasis"/>
          <w:highlight w:val="cyan"/>
        </w:rPr>
        <w:t>ad hoc rate</w:t>
      </w:r>
      <w:r w:rsidRPr="00C3787C">
        <w:rPr>
          <w:rStyle w:val="Emphasis"/>
        </w:rPr>
        <w:t xml:space="preserve">-setting </w:t>
      </w:r>
      <w:r w:rsidRPr="00BD0DE3">
        <w:rPr>
          <w:rStyle w:val="Emphasis"/>
          <w:highlight w:val="cyan"/>
        </w:rPr>
        <w:t>process</w:t>
      </w:r>
      <w:r w:rsidRPr="00C3787C">
        <w:rPr>
          <w:sz w:val="16"/>
        </w:rPr>
        <w:t xml:space="preserve">, as </w:t>
      </w:r>
      <w:r w:rsidRPr="00C3787C">
        <w:rPr>
          <w:rStyle w:val="StyleUnderline"/>
        </w:rPr>
        <w:t xml:space="preserve">implemented </w:t>
      </w:r>
      <w:r w:rsidRPr="00BD0DE3">
        <w:rPr>
          <w:rStyle w:val="StyleUnderline"/>
          <w:highlight w:val="cyan"/>
        </w:rPr>
        <w:t xml:space="preserve">through </w:t>
      </w:r>
      <w:r w:rsidRPr="00BD0DE3">
        <w:rPr>
          <w:rStyle w:val="Emphasis"/>
          <w:highlight w:val="cyan"/>
        </w:rPr>
        <w:t>legal proceedings</w:t>
      </w:r>
      <w:r w:rsidRPr="00C3787C">
        <w:rPr>
          <w:sz w:val="16"/>
        </w:rPr>
        <w:t xml:space="preserve">, for the collective judgment of market actors, as expressed through the price discovery mechanism. As scholars working in the public choice tradition have emphasized and documented, resource allocation through the political process presumptively underperforms resource allocation through the market due to inherent informational disadvantages, bureaucratic </w:t>
      </w:r>
      <w:proofErr w:type="gramStart"/>
      <w:r w:rsidRPr="00C3787C">
        <w:rPr>
          <w:sz w:val="16"/>
        </w:rPr>
        <w:t>delay</w:t>
      </w:r>
      <w:proofErr w:type="gramEnd"/>
      <w:r w:rsidRPr="00C3787C">
        <w:rPr>
          <w:sz w:val="16"/>
        </w:rPr>
        <w:t xml:space="preserve"> and the susceptibility of political entities to capture by well-organized rent-seeking constituencies. 23In the wireless communications markets, a consistent pattern of political-economic behavior supplies substantial ground for the latter concern, at both the "firm level" and the "country level." Since the inception of these markets, firms and countries that specialize in the production, assembly and distribution segments of the ICT supply chain have advocated for, and achieved substantial success in securing, outcomes in antitrust and patent law that attenuate patent owners' ability to bring enforcement actions against, and negotiate licensing fees with, intermediate users. From a privately interested perspective, the logic is self-evident. </w:t>
      </w:r>
      <w:r w:rsidRPr="00BD0DE3">
        <w:rPr>
          <w:rStyle w:val="StyleUnderline"/>
          <w:highlight w:val="cyan"/>
        </w:rPr>
        <w:t>Weakening patents shifts</w:t>
      </w:r>
      <w:r w:rsidRPr="00C3787C">
        <w:rPr>
          <w:rStyle w:val="StyleUnderline"/>
        </w:rPr>
        <w:t xml:space="preserve"> the "</w:t>
      </w:r>
      <w:r w:rsidRPr="00C3787C">
        <w:rPr>
          <w:rStyle w:val="Emphasis"/>
        </w:rPr>
        <w:t xml:space="preserve">IP </w:t>
      </w:r>
      <w:r w:rsidRPr="00BD0DE3">
        <w:rPr>
          <w:rStyle w:val="Emphasis"/>
          <w:highlight w:val="cyan"/>
        </w:rPr>
        <w:t>balance</w:t>
      </w:r>
      <w:r w:rsidRPr="00C3787C">
        <w:rPr>
          <w:rStyle w:val="Emphasis"/>
        </w:rPr>
        <w:t xml:space="preserve"> of trade</w:t>
      </w:r>
      <w:r w:rsidRPr="00C3787C">
        <w:rPr>
          <w:rStyle w:val="StyleUnderline"/>
        </w:rPr>
        <w:t xml:space="preserve">" </w:t>
      </w:r>
      <w:r w:rsidRPr="00BD0DE3">
        <w:rPr>
          <w:rStyle w:val="StyleUnderline"/>
          <w:highlight w:val="cyan"/>
        </w:rPr>
        <w:t>in favor of firms and countries that</w:t>
      </w:r>
      <w:r w:rsidRPr="00C3787C">
        <w:rPr>
          <w:rStyle w:val="StyleUnderline"/>
        </w:rPr>
        <w:t xml:space="preserve"> </w:t>
      </w:r>
      <w:r w:rsidRPr="00C3787C">
        <w:rPr>
          <w:rStyle w:val="Emphasis"/>
        </w:rPr>
        <w:t xml:space="preserve">principally </w:t>
      </w:r>
      <w:r w:rsidRPr="00BD0DE3">
        <w:rPr>
          <w:rStyle w:val="Emphasis"/>
          <w:highlight w:val="cyan"/>
        </w:rPr>
        <w:t>occupy downstream</w:t>
      </w:r>
      <w:r w:rsidRPr="00C3787C">
        <w:rPr>
          <w:rStyle w:val="Emphasis"/>
        </w:rPr>
        <w:t xml:space="preserve"> portions</w:t>
      </w:r>
      <w:r w:rsidRPr="00C3787C">
        <w:rPr>
          <w:rStyle w:val="StyleUnderline"/>
        </w:rPr>
        <w:t xml:space="preserve"> of the</w:t>
      </w:r>
      <w:r w:rsidRPr="00C3787C">
        <w:rPr>
          <w:sz w:val="16"/>
        </w:rPr>
        <w:t xml:space="preserve"> ICT </w:t>
      </w:r>
      <w:r w:rsidRPr="00BD0DE3">
        <w:rPr>
          <w:rStyle w:val="StyleUnderline"/>
          <w:highlight w:val="cyan"/>
        </w:rPr>
        <w:t>supply</w:t>
      </w:r>
      <w:r w:rsidRPr="00C3787C">
        <w:rPr>
          <w:rStyle w:val="StyleUnderline"/>
        </w:rPr>
        <w:t xml:space="preserve"> chain </w:t>
      </w:r>
      <w:r w:rsidRPr="00BD0DE3">
        <w:rPr>
          <w:rStyle w:val="StyleUnderline"/>
          <w:highlight w:val="cyan"/>
        </w:rPr>
        <w:t>while</w:t>
      </w:r>
      <w:r w:rsidRPr="00C3787C">
        <w:rPr>
          <w:sz w:val="16"/>
        </w:rPr>
        <w:t xml:space="preserve"> potentially </w:t>
      </w:r>
      <w:r w:rsidRPr="00BD0DE3">
        <w:rPr>
          <w:rStyle w:val="Emphasis"/>
          <w:highlight w:val="cyan"/>
        </w:rPr>
        <w:t>undercompensating</w:t>
      </w:r>
      <w:r w:rsidRPr="00BD0DE3">
        <w:rPr>
          <w:rStyle w:val="StyleUnderline"/>
          <w:highlight w:val="cyan"/>
        </w:rPr>
        <w:t xml:space="preserve"> firms that specialize in</w:t>
      </w:r>
      <w:r w:rsidRPr="00C3787C">
        <w:rPr>
          <w:rStyle w:val="StyleUnderline"/>
        </w:rPr>
        <w:t xml:space="preserve"> upstream </w:t>
      </w:r>
      <w:r w:rsidRPr="00BD0DE3">
        <w:rPr>
          <w:rStyle w:val="StyleUnderline"/>
          <w:highlight w:val="cyan"/>
        </w:rPr>
        <w:t>R&amp;D</w:t>
      </w:r>
      <w:r w:rsidRPr="00C3787C">
        <w:rPr>
          <w:sz w:val="16"/>
        </w:rPr>
        <w:t xml:space="preserve">. From a publicly interested perspective, however, </w:t>
      </w:r>
      <w:proofErr w:type="gramStart"/>
      <w:r w:rsidRPr="00C3787C">
        <w:rPr>
          <w:rStyle w:val="StyleUnderline"/>
        </w:rPr>
        <w:t>regulatory</w:t>
      </w:r>
      <w:proofErr w:type="gramEnd"/>
      <w:r w:rsidRPr="00C3787C">
        <w:rPr>
          <w:rStyle w:val="StyleUnderline"/>
        </w:rPr>
        <w:t xml:space="preserve"> and judicial </w:t>
      </w:r>
      <w:r w:rsidRPr="00BD0DE3">
        <w:rPr>
          <w:rStyle w:val="StyleUnderline"/>
          <w:highlight w:val="cyan"/>
        </w:rPr>
        <w:t>interventions</w:t>
      </w:r>
      <w:r w:rsidRPr="00C3787C">
        <w:rPr>
          <w:sz w:val="16"/>
        </w:rPr>
        <w:t xml:space="preserve"> that </w:t>
      </w:r>
      <w:r w:rsidRPr="00BD0DE3">
        <w:rPr>
          <w:rStyle w:val="Emphasis"/>
          <w:highlight w:val="cyan"/>
        </w:rPr>
        <w:t>erode</w:t>
      </w:r>
      <w:r w:rsidRPr="00C3787C">
        <w:rPr>
          <w:rStyle w:val="StyleUnderline"/>
        </w:rPr>
        <w:t xml:space="preserve"> the </w:t>
      </w:r>
      <w:r w:rsidRPr="00BD0DE3">
        <w:rPr>
          <w:rStyle w:val="StyleUnderline"/>
          <w:highlight w:val="cyan"/>
        </w:rPr>
        <w:t>property rights</w:t>
      </w:r>
      <w:r w:rsidRPr="00C3787C">
        <w:rPr>
          <w:sz w:val="16"/>
        </w:rPr>
        <w:t xml:space="preserve"> and contracting infrastructure </w:t>
      </w:r>
      <w:r w:rsidRPr="00BD0DE3">
        <w:rPr>
          <w:rStyle w:val="StyleUnderline"/>
          <w:highlight w:val="cyan"/>
        </w:rPr>
        <w:t>behind</w:t>
      </w:r>
      <w:r w:rsidRPr="00C3787C">
        <w:rPr>
          <w:sz w:val="16"/>
        </w:rPr>
        <w:t xml:space="preserve"> wireless technology markets endangers the cooperative standardization mechanisms that have supported </w:t>
      </w:r>
      <w:r w:rsidRPr="00BD0DE3">
        <w:rPr>
          <w:rStyle w:val="StyleUnderline"/>
          <w:highlight w:val="cyan"/>
        </w:rPr>
        <w:t>innovation</w:t>
      </w:r>
      <w:r w:rsidRPr="00C3787C">
        <w:rPr>
          <w:sz w:val="16"/>
        </w:rPr>
        <w:t xml:space="preserve"> and commercialization in these markets.</w:t>
      </w:r>
    </w:p>
    <w:p w14:paraId="65B5FE7E" w14:textId="77777777" w:rsidR="007F3AA1" w:rsidRDefault="007F3AA1" w:rsidP="007F3AA1">
      <w:pPr>
        <w:pStyle w:val="Heading3"/>
      </w:pPr>
      <w:r>
        <w:t>2NC --- AT --- FRAND Collapse</w:t>
      </w:r>
    </w:p>
    <w:p w14:paraId="11F1237C" w14:textId="77777777" w:rsidR="007F3AA1" w:rsidRPr="004B3E48" w:rsidRDefault="007F3AA1" w:rsidP="007F3AA1">
      <w:pPr>
        <w:pStyle w:val="Heading4"/>
      </w:pPr>
      <w:r>
        <w:t xml:space="preserve">Their ONE card for FRAND collapse coming is this </w:t>
      </w:r>
      <w:proofErr w:type="spellStart"/>
      <w:r>
        <w:t>Hovenkamp</w:t>
      </w:r>
      <w:proofErr w:type="spellEnd"/>
      <w:r>
        <w:t xml:space="preserve"> card --- 1. He concludes the </w:t>
      </w:r>
      <w:proofErr w:type="spellStart"/>
      <w:r>
        <w:t>aff</w:t>
      </w:r>
      <w:proofErr w:type="spellEnd"/>
      <w:r>
        <w:t xml:space="preserve"> is bad 2. He is only referring to IF an SEP broke FRAND</w:t>
      </w:r>
    </w:p>
    <w:p w14:paraId="6AEAFB40" w14:textId="77777777" w:rsidR="007F3AA1" w:rsidRPr="004B3E48" w:rsidRDefault="007F3AA1" w:rsidP="007F3AA1">
      <w:proofErr w:type="spellStart"/>
      <w:r w:rsidRPr="004B3E48">
        <w:rPr>
          <w:rStyle w:val="Style13ptBold"/>
        </w:rPr>
        <w:t>Hovenkamp</w:t>
      </w:r>
      <w:proofErr w:type="spellEnd"/>
      <w:r w:rsidRPr="004B3E48">
        <w:rPr>
          <w:rStyle w:val="Style13ptBold"/>
        </w:rPr>
        <w:t xml:space="preserve"> 20</w:t>
      </w:r>
      <w:r w:rsidRPr="004B3E48">
        <w:t xml:space="preserve">, *Herbert J. </w:t>
      </w:r>
      <w:proofErr w:type="spellStart"/>
      <w:r w:rsidRPr="004B3E48">
        <w:t>Hovenkamp</w:t>
      </w:r>
      <w:proofErr w:type="spellEnd"/>
      <w:r w:rsidRPr="004B3E48">
        <w:t xml:space="preserve"> is James G. </w:t>
      </w:r>
      <w:proofErr w:type="spellStart"/>
      <w:r w:rsidRPr="004B3E48">
        <w:t>Dinan</w:t>
      </w:r>
      <w:proofErr w:type="spellEnd"/>
      <w:r w:rsidRPr="004B3E48">
        <w:t xml:space="preserve"> University Professor at the University of Pennsylvania Law School and the Wharton School of the University of Pennsylvania; (2020, “FRAND and Antitrust”, </w:t>
      </w:r>
      <w:hyperlink r:id="rId8" w:history="1">
        <w:r w:rsidRPr="004B3E48">
          <w:rPr>
            <w:rStyle w:val="Hyperlink"/>
          </w:rPr>
          <w:t>https://scholarship.law.upenn.edu/cgi/viewcontent.cgi?article=3095&amp;context=faculty_scholarship</w:t>
        </w:r>
      </w:hyperlink>
      <w:r w:rsidRPr="004B3E48">
        <w:t>)</w:t>
      </w:r>
    </w:p>
    <w:p w14:paraId="53B5B0B9" w14:textId="77777777" w:rsidR="007F3AA1" w:rsidRPr="004B3E48" w:rsidRDefault="007F3AA1" w:rsidP="007F3AA1">
      <w:pPr>
        <w:rPr>
          <w:sz w:val="16"/>
        </w:rPr>
      </w:pPr>
      <w:r w:rsidRPr="004B3E48">
        <w:rPr>
          <w:sz w:val="16"/>
        </w:rPr>
        <w:t xml:space="preserve">While </w:t>
      </w:r>
      <w:r w:rsidRPr="004B3E48">
        <w:rPr>
          <w:rStyle w:val="StyleUnderline"/>
        </w:rPr>
        <w:t xml:space="preserve">the </w:t>
      </w:r>
      <w:r w:rsidRPr="007A6521">
        <w:rPr>
          <w:rStyle w:val="StyleUnderline"/>
          <w:highlight w:val="yellow"/>
        </w:rPr>
        <w:t>FRAND</w:t>
      </w:r>
      <w:r w:rsidRPr="004B3E48">
        <w:rPr>
          <w:rStyle w:val="StyleUnderline"/>
        </w:rPr>
        <w:t xml:space="preserve"> process</w:t>
      </w:r>
      <w:r w:rsidRPr="004B3E48">
        <w:rPr>
          <w:sz w:val="16"/>
        </w:rPr>
        <w:t xml:space="preserve"> has been highly productive, it </w:t>
      </w:r>
      <w:r w:rsidRPr="007A6521">
        <w:rPr>
          <w:rStyle w:val="StyleUnderline"/>
          <w:highlight w:val="yellow"/>
        </w:rPr>
        <w:t xml:space="preserve">is </w:t>
      </w:r>
      <w:r w:rsidRPr="004B3E48">
        <w:rPr>
          <w:rStyle w:val="StyleUnderline"/>
        </w:rPr>
        <w:t xml:space="preserve">also </w:t>
      </w:r>
      <w:r w:rsidRPr="007A6521">
        <w:rPr>
          <w:rStyle w:val="Emphasis"/>
          <w:highlight w:val="yellow"/>
        </w:rPr>
        <w:t>fragile</w:t>
      </w:r>
      <w:r w:rsidRPr="007A6521">
        <w:rPr>
          <w:sz w:val="16"/>
          <w:highlight w:val="yellow"/>
        </w:rPr>
        <w:t xml:space="preserve">. </w:t>
      </w:r>
      <w:r w:rsidRPr="007A6521">
        <w:rPr>
          <w:rStyle w:val="StyleUnderline"/>
          <w:highlight w:val="yellow"/>
        </w:rPr>
        <w:t>Firms are tempted to</w:t>
      </w:r>
      <w:r w:rsidRPr="004B3E48">
        <w:rPr>
          <w:rStyle w:val="StyleUnderline"/>
        </w:rPr>
        <w:t xml:space="preserve"> make commitments</w:t>
      </w:r>
      <w:r w:rsidRPr="004B3E48">
        <w:rPr>
          <w:sz w:val="16"/>
        </w:rPr>
        <w:t xml:space="preserve"> at the beginning when the incentive to join is large, </w:t>
      </w:r>
      <w:r w:rsidRPr="004B3E48">
        <w:rPr>
          <w:rStyle w:val="StyleUnderline"/>
        </w:rPr>
        <w:t xml:space="preserve">but </w:t>
      </w:r>
      <w:r w:rsidRPr="007A6521">
        <w:rPr>
          <w:rStyle w:val="Emphasis"/>
          <w:highlight w:val="yellow"/>
        </w:rPr>
        <w:t>renege</w:t>
      </w:r>
      <w:r w:rsidRPr="004B3E48">
        <w:rPr>
          <w:rStyle w:val="StyleUnderline"/>
        </w:rPr>
        <w:t xml:space="preserve"> on them </w:t>
      </w:r>
      <w:r w:rsidRPr="004B3E48">
        <w:rPr>
          <w:rStyle w:val="Emphasis"/>
        </w:rPr>
        <w:t>later</w:t>
      </w:r>
      <w:r w:rsidRPr="004B3E48">
        <w:rPr>
          <w:rStyle w:val="StyleUnderline"/>
        </w:rPr>
        <w:t xml:space="preserve"> </w:t>
      </w:r>
      <w:r w:rsidRPr="007A6521">
        <w:rPr>
          <w:rStyle w:val="StyleUnderline"/>
          <w:highlight w:val="yellow"/>
        </w:rPr>
        <w:t>when they can profit</w:t>
      </w:r>
      <w:r w:rsidRPr="004B3E48">
        <w:rPr>
          <w:sz w:val="16"/>
        </w:rPr>
        <w:t xml:space="preserve"> by doing so. At least in this </w:t>
      </w:r>
      <w:proofErr w:type="gramStart"/>
      <w:r w:rsidRPr="004B3E48">
        <w:rPr>
          <w:sz w:val="16"/>
        </w:rPr>
        <w:t>particular case</w:t>
      </w:r>
      <w:proofErr w:type="gramEnd"/>
      <w:r w:rsidRPr="004B3E48">
        <w:rPr>
          <w:sz w:val="16"/>
        </w:rPr>
        <w:t xml:space="preserve">, </w:t>
      </w:r>
      <w:r w:rsidRPr="004B3E48">
        <w:rPr>
          <w:rStyle w:val="StyleUnderline"/>
        </w:rPr>
        <w:t xml:space="preserve">private FRAND enforcement </w:t>
      </w:r>
      <w:r w:rsidRPr="004B3E48">
        <w:rPr>
          <w:rStyle w:val="Emphasis"/>
        </w:rPr>
        <w:t>had not worked</w:t>
      </w:r>
      <w:r w:rsidRPr="004B3E48">
        <w:rPr>
          <w:rStyle w:val="StyleUnderline"/>
        </w:rPr>
        <w:t xml:space="preserve"> very well</w:t>
      </w:r>
      <w:r w:rsidRPr="004B3E48">
        <w:rPr>
          <w:sz w:val="16"/>
        </w:rPr>
        <w:t xml:space="preserve">. </w:t>
      </w:r>
      <w:r w:rsidRPr="007A6521">
        <w:rPr>
          <w:rStyle w:val="StyleUnderline"/>
          <w:highlight w:val="yellow"/>
        </w:rPr>
        <w:t>Qualcomm had been able to violate FRAND commitments</w:t>
      </w:r>
      <w:r w:rsidRPr="004B3E48">
        <w:rPr>
          <w:rStyle w:val="StyleUnderline"/>
        </w:rPr>
        <w:t xml:space="preserve"> </w:t>
      </w:r>
      <w:proofErr w:type="gramStart"/>
      <w:r w:rsidRPr="004B3E48">
        <w:rPr>
          <w:rStyle w:val="StyleUnderline"/>
        </w:rPr>
        <w:t>in order to</w:t>
      </w:r>
      <w:proofErr w:type="gramEnd"/>
      <w:r w:rsidRPr="004B3E48">
        <w:rPr>
          <w:rStyle w:val="StyleUnderline"/>
        </w:rPr>
        <w:t xml:space="preserve"> </w:t>
      </w:r>
      <w:r w:rsidRPr="004B3E48">
        <w:rPr>
          <w:rStyle w:val="Emphasis"/>
        </w:rPr>
        <w:t>exclude rivals</w:t>
      </w:r>
      <w:r w:rsidRPr="004B3E48">
        <w:rPr>
          <w:rStyle w:val="StyleUnderline"/>
        </w:rPr>
        <w:t xml:space="preserve"> and obtain </w:t>
      </w:r>
      <w:r w:rsidRPr="004B3E48">
        <w:rPr>
          <w:rStyle w:val="Emphasis"/>
        </w:rPr>
        <w:t>higher royalties</w:t>
      </w:r>
      <w:r w:rsidRPr="004B3E48">
        <w:rPr>
          <w:rStyle w:val="StyleUnderline"/>
        </w:rPr>
        <w:t xml:space="preserve"> than FRAND would permit</w:t>
      </w:r>
      <w:r w:rsidRPr="004B3E48">
        <w:rPr>
          <w:sz w:val="16"/>
        </w:rPr>
        <w:t xml:space="preserve">, </w:t>
      </w:r>
      <w:r w:rsidRPr="004B3E48">
        <w:rPr>
          <w:rStyle w:val="StyleUnderline"/>
        </w:rPr>
        <w:t xml:space="preserve">largely </w:t>
      </w:r>
      <w:r w:rsidRPr="007A6521">
        <w:rPr>
          <w:rStyle w:val="StyleUnderline"/>
          <w:highlight w:val="yellow"/>
        </w:rPr>
        <w:t xml:space="preserve">with </w:t>
      </w:r>
      <w:r w:rsidRPr="007A6521">
        <w:rPr>
          <w:rStyle w:val="Emphasis"/>
          <w:highlight w:val="yellow"/>
        </w:rPr>
        <w:t>impunity</w:t>
      </w:r>
      <w:r w:rsidRPr="007A6521">
        <w:rPr>
          <w:sz w:val="16"/>
          <w:highlight w:val="yellow"/>
        </w:rPr>
        <w:t xml:space="preserve">. </w:t>
      </w:r>
      <w:r w:rsidRPr="007A6521">
        <w:rPr>
          <w:rStyle w:val="StyleUnderline"/>
          <w:highlight w:val="yellow"/>
        </w:rPr>
        <w:t>Other firms will</w:t>
      </w:r>
      <w:r w:rsidRPr="004B3E48">
        <w:rPr>
          <w:rStyle w:val="StyleUnderline"/>
        </w:rPr>
        <w:t xml:space="preserve"> very likely </w:t>
      </w:r>
      <w:r w:rsidRPr="007A6521">
        <w:rPr>
          <w:rStyle w:val="Emphasis"/>
          <w:highlight w:val="yellow"/>
        </w:rPr>
        <w:t>follow Qualcomm’s lead</w:t>
      </w:r>
      <w:r w:rsidRPr="004B3E48">
        <w:rPr>
          <w:sz w:val="16"/>
        </w:rPr>
        <w:t xml:space="preserve">. </w:t>
      </w:r>
      <w:r w:rsidRPr="004B3E48">
        <w:rPr>
          <w:rStyle w:val="StyleUnderline"/>
        </w:rPr>
        <w:t xml:space="preserve">If that happens the </w:t>
      </w:r>
      <w:r w:rsidRPr="007A6521">
        <w:rPr>
          <w:rStyle w:val="Emphasis"/>
          <w:highlight w:val="yellow"/>
        </w:rPr>
        <w:t>FRAND</w:t>
      </w:r>
      <w:r w:rsidRPr="004B3E48">
        <w:rPr>
          <w:rStyle w:val="Emphasis"/>
        </w:rPr>
        <w:t xml:space="preserve"> system</w:t>
      </w:r>
      <w:r w:rsidRPr="004B3E48">
        <w:rPr>
          <w:rStyle w:val="StyleUnderline"/>
        </w:rPr>
        <w:t xml:space="preserve"> </w:t>
      </w:r>
      <w:r w:rsidRPr="007A6521">
        <w:rPr>
          <w:rStyle w:val="StyleUnderline"/>
          <w:highlight w:val="yellow"/>
        </w:rPr>
        <w:t xml:space="preserve">will </w:t>
      </w:r>
      <w:r w:rsidRPr="007A6521">
        <w:rPr>
          <w:rStyle w:val="Emphasis"/>
          <w:highlight w:val="yellow"/>
        </w:rPr>
        <w:t>fall apart</w:t>
      </w:r>
      <w:r w:rsidRPr="007A6521">
        <w:rPr>
          <w:sz w:val="16"/>
          <w:highlight w:val="yellow"/>
        </w:rPr>
        <w:t xml:space="preserve">, </w:t>
      </w:r>
      <w:r w:rsidRPr="007A6521">
        <w:rPr>
          <w:rStyle w:val="StyleUnderline"/>
          <w:highlight w:val="yellow"/>
        </w:rPr>
        <w:t xml:space="preserve">doing </w:t>
      </w:r>
      <w:r w:rsidRPr="007A6521">
        <w:rPr>
          <w:rStyle w:val="Emphasis"/>
          <w:highlight w:val="yellow"/>
        </w:rPr>
        <w:t>irreparable injury</w:t>
      </w:r>
      <w:r w:rsidRPr="007A6521">
        <w:rPr>
          <w:rStyle w:val="StyleUnderline"/>
          <w:highlight w:val="yellow"/>
        </w:rPr>
        <w:t xml:space="preserve"> to the modern</w:t>
      </w:r>
      <w:r w:rsidRPr="004B3E48">
        <w:rPr>
          <w:rStyle w:val="StyleUnderline"/>
        </w:rPr>
        <w:t xml:space="preserve"> wireless </w:t>
      </w:r>
      <w:r w:rsidRPr="007A6521">
        <w:rPr>
          <w:rStyle w:val="StyleUnderline"/>
          <w:highlight w:val="yellow"/>
        </w:rPr>
        <w:t>telecommunications network or</w:t>
      </w:r>
      <w:r w:rsidRPr="004B3E48">
        <w:rPr>
          <w:sz w:val="16"/>
        </w:rPr>
        <w:t xml:space="preserve">, at the very least, </w:t>
      </w:r>
      <w:r w:rsidRPr="007A6521">
        <w:rPr>
          <w:rStyle w:val="Emphasis"/>
          <w:highlight w:val="yellow"/>
        </w:rPr>
        <w:t>diminishing</w:t>
      </w:r>
      <w:r w:rsidRPr="007A6521">
        <w:rPr>
          <w:rStyle w:val="StyleUnderline"/>
          <w:highlight w:val="yellow"/>
        </w:rPr>
        <w:t xml:space="preserve"> the </w:t>
      </w:r>
      <w:r w:rsidRPr="007A6521">
        <w:rPr>
          <w:rStyle w:val="Emphasis"/>
          <w:highlight w:val="yellow"/>
        </w:rPr>
        <w:t>leadership</w:t>
      </w:r>
      <w:r w:rsidRPr="004B3E48">
        <w:rPr>
          <w:rStyle w:val="Emphasis"/>
        </w:rPr>
        <w:t xml:space="preserve"> role</w:t>
      </w:r>
      <w:r w:rsidRPr="004B3E48">
        <w:rPr>
          <w:rStyle w:val="StyleUnderline"/>
        </w:rPr>
        <w:t xml:space="preserve"> </w:t>
      </w:r>
      <w:r w:rsidRPr="007A6521">
        <w:rPr>
          <w:rStyle w:val="StyleUnderline"/>
          <w:highlight w:val="yellow"/>
        </w:rPr>
        <w:t>of the U</w:t>
      </w:r>
      <w:r w:rsidRPr="004B3E48">
        <w:rPr>
          <w:rStyle w:val="StyleUnderline"/>
        </w:rPr>
        <w:t xml:space="preserve">nited </w:t>
      </w:r>
      <w:r w:rsidRPr="007A6521">
        <w:rPr>
          <w:rStyle w:val="StyleUnderline"/>
          <w:highlight w:val="yellow"/>
        </w:rPr>
        <w:t>S</w:t>
      </w:r>
      <w:r w:rsidRPr="004B3E48">
        <w:rPr>
          <w:rStyle w:val="StyleUnderline"/>
        </w:rPr>
        <w:t xml:space="preserve">tates </w:t>
      </w:r>
      <w:r w:rsidRPr="007A6521">
        <w:rPr>
          <w:rStyle w:val="StyleUnderline"/>
          <w:highlight w:val="yellow"/>
        </w:rPr>
        <w:t>in preserving</w:t>
      </w:r>
      <w:r w:rsidRPr="004B3E48">
        <w:rPr>
          <w:rStyle w:val="StyleUnderline"/>
        </w:rPr>
        <w:t xml:space="preserve"> effective </w:t>
      </w:r>
      <w:r w:rsidRPr="007A6521">
        <w:rPr>
          <w:rStyle w:val="Emphasis"/>
          <w:highlight w:val="yellow"/>
        </w:rPr>
        <w:t>network competition</w:t>
      </w:r>
      <w:r w:rsidRPr="004B3E48">
        <w:rPr>
          <w:sz w:val="16"/>
        </w:rPr>
        <w:t>.</w:t>
      </w:r>
    </w:p>
    <w:p w14:paraId="7C498763" w14:textId="77777777" w:rsidR="007F3AA1" w:rsidRPr="004B3E48" w:rsidRDefault="007F3AA1" w:rsidP="007F3AA1">
      <w:pPr>
        <w:rPr>
          <w:sz w:val="16"/>
        </w:rPr>
      </w:pPr>
      <w:r w:rsidRPr="004B3E48">
        <w:rPr>
          <w:sz w:val="16"/>
        </w:rPr>
        <w:t xml:space="preserve">While governments can be heavily involved in standard </w:t>
      </w:r>
      <w:proofErr w:type="gramStart"/>
      <w:r w:rsidRPr="004B3E48">
        <w:rPr>
          <w:sz w:val="16"/>
        </w:rPr>
        <w:t>set-ting</w:t>
      </w:r>
      <w:proofErr w:type="gramEnd"/>
      <w:r w:rsidRPr="004B3E48">
        <w:rPr>
          <w:sz w:val="16"/>
        </w:rPr>
        <w:t xml:space="preserve">,9 the implementation of technical standards in information technologies is largely the work of private actors. Government involvement is limited mainly to enforcement of contract, intellectual property, or antitrust law. </w:t>
      </w:r>
      <w:r w:rsidRPr="004B3E48">
        <w:rPr>
          <w:rStyle w:val="StyleUnderline"/>
        </w:rPr>
        <w:t>As private actors</w:t>
      </w:r>
      <w:r w:rsidRPr="004B3E48">
        <w:rPr>
          <w:sz w:val="16"/>
        </w:rPr>
        <w:t xml:space="preserve">, </w:t>
      </w:r>
      <w:r w:rsidRPr="004B3E48">
        <w:rPr>
          <w:rStyle w:val="StyleUnderline"/>
        </w:rPr>
        <w:t>those involved in standard setting or compliance are fully subject to the federal antitrust laws</w:t>
      </w:r>
      <w:r w:rsidRPr="004B3E48">
        <w:rPr>
          <w:sz w:val="16"/>
        </w:rPr>
        <w:t>.</w:t>
      </w:r>
    </w:p>
    <w:p w14:paraId="2BDBED88" w14:textId="77777777" w:rsidR="007F3AA1" w:rsidRPr="004B3E48" w:rsidRDefault="007F3AA1" w:rsidP="007F3AA1">
      <w:pPr>
        <w:rPr>
          <w:sz w:val="16"/>
          <w:szCs w:val="16"/>
        </w:rPr>
      </w:pPr>
      <w:r w:rsidRPr="007A6521">
        <w:rPr>
          <w:b/>
          <w:bCs/>
          <w:highlight w:val="cyan"/>
          <w:u w:val="single"/>
        </w:rPr>
        <w:t>This Article addresses one question: when is an SSO participant’s violation of a FRAND commitment an antitrust violation</w:t>
      </w:r>
      <w:r w:rsidRPr="004B3E48">
        <w:rPr>
          <w:sz w:val="16"/>
          <w:szCs w:val="16"/>
        </w:rPr>
        <w:t xml:space="preserve">, and if it is, of what kind and what are the implications for remedies? It </w:t>
      </w:r>
      <w:r w:rsidRPr="007A6521">
        <w:rPr>
          <w:b/>
          <w:bCs/>
          <w:highlight w:val="cyan"/>
          <w:u w:val="single"/>
        </w:rPr>
        <w:t>warns against two extremes. One is thinking that any violation of a FRAND commitment is an antitrust violation</w:t>
      </w:r>
      <w:r w:rsidRPr="004B3E48">
        <w:rPr>
          <w:sz w:val="16"/>
          <w:szCs w:val="16"/>
        </w:rPr>
        <w:t xml:space="preserve"> as well. In the first instance </w:t>
      </w:r>
      <w:r w:rsidRPr="007A6521">
        <w:rPr>
          <w:b/>
          <w:bCs/>
          <w:highlight w:val="cyan"/>
          <w:u w:val="single"/>
        </w:rPr>
        <w:t>FRAND obligations are contractual, and most breaches of contract do not violate any antitrust law</w:t>
      </w:r>
      <w:r w:rsidRPr="004B3E48">
        <w:rPr>
          <w:sz w:val="16"/>
          <w:szCs w:val="16"/>
        </w:rPr>
        <w:t xml:space="preserve">.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w:t>
      </w:r>
      <w:proofErr w:type="gramStart"/>
      <w:r w:rsidRPr="004B3E48">
        <w:rPr>
          <w:sz w:val="16"/>
          <w:szCs w:val="16"/>
        </w:rPr>
        <w:t>Act, or</w:t>
      </w:r>
      <w:proofErr w:type="gramEnd"/>
      <w:r w:rsidRPr="004B3E48">
        <w:rPr>
          <w:sz w:val="16"/>
          <w:szCs w:val="16"/>
        </w:rPr>
        <w:t xml:space="preserve"> amounted to an anticompetitive condition or understanding as defined by section 3 of the Clay-ton Act.10 The end goal is to identify practices that harm com-petition, thereby injuring consumers.</w:t>
      </w:r>
    </w:p>
    <w:p w14:paraId="2F344AF5" w14:textId="77777777" w:rsidR="007F3AA1" w:rsidRPr="004B3E48" w:rsidRDefault="007F3AA1" w:rsidP="007F3AA1">
      <w:pPr>
        <w:rPr>
          <w:rStyle w:val="StyleUnderline"/>
        </w:rPr>
      </w:pPr>
      <w:r w:rsidRPr="007A6521">
        <w:rPr>
          <w:rStyle w:val="StyleUnderline"/>
          <w:highlight w:val="yellow"/>
        </w:rPr>
        <w:t>The Ninth Circuit’s</w:t>
      </w:r>
      <w:r w:rsidRPr="004B3E48">
        <w:rPr>
          <w:rStyle w:val="StyleUnderline"/>
        </w:rPr>
        <w:t xml:space="preserve"> Qualcomm </w:t>
      </w:r>
      <w:r w:rsidRPr="007A6521">
        <w:rPr>
          <w:rStyle w:val="StyleUnderline"/>
          <w:highlight w:val="yellow"/>
        </w:rPr>
        <w:t xml:space="preserve">decision </w:t>
      </w:r>
      <w:r w:rsidRPr="004B3E48">
        <w:rPr>
          <w:rStyle w:val="StyleUnderline"/>
        </w:rPr>
        <w:t xml:space="preserve">will </w:t>
      </w:r>
      <w:r w:rsidRPr="007A6521">
        <w:rPr>
          <w:rStyle w:val="StyleUnderline"/>
          <w:highlight w:val="yellow"/>
        </w:rPr>
        <w:t>make antitrust violations</w:t>
      </w:r>
      <w:r w:rsidRPr="004B3E48">
        <w:rPr>
          <w:rStyle w:val="StyleUnderline"/>
        </w:rPr>
        <w:t xml:space="preserve"> in the context of FRAND licensing much more </w:t>
      </w:r>
      <w:r w:rsidRPr="007A6521">
        <w:rPr>
          <w:rStyle w:val="Emphasis"/>
          <w:highlight w:val="yellow"/>
        </w:rPr>
        <w:t>difficult to prove</w:t>
      </w:r>
      <w:r w:rsidRPr="007A6521">
        <w:rPr>
          <w:sz w:val="16"/>
          <w:highlight w:val="yellow"/>
        </w:rPr>
        <w:t xml:space="preserve">, </w:t>
      </w:r>
      <w:r w:rsidRPr="007A6521">
        <w:rPr>
          <w:rStyle w:val="StyleUnderline"/>
          <w:highlight w:val="yellow"/>
        </w:rPr>
        <w:t xml:space="preserve">even </w:t>
      </w:r>
      <w:r w:rsidRPr="004B3E48">
        <w:rPr>
          <w:rStyle w:val="StyleUnderline"/>
        </w:rPr>
        <w:t xml:space="preserve">in cases </w:t>
      </w:r>
      <w:r w:rsidRPr="007A6521">
        <w:rPr>
          <w:rStyle w:val="StyleUnderline"/>
          <w:highlight w:val="yellow"/>
        </w:rPr>
        <w:t xml:space="preserve">where </w:t>
      </w:r>
      <w:r w:rsidRPr="007A6521">
        <w:rPr>
          <w:rStyle w:val="Emphasis"/>
          <w:highlight w:val="yellow"/>
        </w:rPr>
        <w:t>anticompetitive behavior</w:t>
      </w:r>
      <w:r w:rsidRPr="004B3E48">
        <w:rPr>
          <w:rStyle w:val="StyleUnderline"/>
        </w:rPr>
        <w:t xml:space="preserve"> and consumer harm </w:t>
      </w:r>
      <w:r w:rsidRPr="007A6521">
        <w:rPr>
          <w:rStyle w:val="Emphasis"/>
          <w:highlight w:val="yellow"/>
        </w:rPr>
        <w:t>seem clear</w:t>
      </w:r>
      <w:r w:rsidRPr="004B3E48">
        <w:rPr>
          <w:sz w:val="16"/>
        </w:rPr>
        <w:t xml:space="preserve">.11 Indeed, in this case the court itself acknowledged the harm to consumers but appeared to think that they were not entitled to protection.12 </w:t>
      </w:r>
      <w:r w:rsidRPr="007A6521">
        <w:rPr>
          <w:rStyle w:val="StyleUnderline"/>
          <w:highlight w:val="yellow"/>
        </w:rPr>
        <w:t>If this decision stands</w:t>
      </w:r>
      <w:r w:rsidRPr="007A6521">
        <w:rPr>
          <w:sz w:val="16"/>
          <w:highlight w:val="yellow"/>
        </w:rPr>
        <w:t>,</w:t>
      </w:r>
      <w:r w:rsidRPr="004B3E48">
        <w:rPr>
          <w:sz w:val="16"/>
        </w:rPr>
        <w:t xml:space="preserve"> </w:t>
      </w:r>
      <w:r w:rsidRPr="004B3E48">
        <w:rPr>
          <w:rStyle w:val="StyleUnderline"/>
        </w:rPr>
        <w:t xml:space="preserve">FRAND obligations will to a </w:t>
      </w:r>
      <w:r w:rsidRPr="004B3E48">
        <w:rPr>
          <w:rStyle w:val="Emphasis"/>
        </w:rPr>
        <w:t>larger extent</w:t>
      </w:r>
      <w:r w:rsidRPr="004B3E48">
        <w:rPr>
          <w:rStyle w:val="StyleUnderline"/>
        </w:rPr>
        <w:t xml:space="preserve"> have to be settled through private litigation and the federal </w:t>
      </w:r>
      <w:r w:rsidRPr="007A6521">
        <w:rPr>
          <w:rStyle w:val="StyleUnderline"/>
          <w:highlight w:val="yellow"/>
        </w:rPr>
        <w:t>antitrust enforcement</w:t>
      </w:r>
      <w:r w:rsidRPr="004B3E48">
        <w:rPr>
          <w:rStyle w:val="StyleUnderline"/>
        </w:rPr>
        <w:t xml:space="preserve"> agencies </w:t>
      </w:r>
      <w:r w:rsidRPr="007A6521">
        <w:rPr>
          <w:rStyle w:val="StyleUnderline"/>
          <w:highlight w:val="yellow"/>
        </w:rPr>
        <w:t xml:space="preserve">will have a </w:t>
      </w:r>
      <w:r w:rsidRPr="007A6521">
        <w:rPr>
          <w:rStyle w:val="Emphasis"/>
          <w:highlight w:val="yellow"/>
        </w:rPr>
        <w:t>diminished role</w:t>
      </w:r>
      <w:r w:rsidRPr="004B3E48">
        <w:rPr>
          <w:sz w:val="16"/>
        </w:rPr>
        <w:t xml:space="preserve">. </w:t>
      </w:r>
      <w:r w:rsidRPr="004B3E48">
        <w:rPr>
          <w:rStyle w:val="StyleUnderline"/>
        </w:rPr>
        <w:t xml:space="preserve">Anticompetitive </w:t>
      </w:r>
      <w:r w:rsidRPr="007A6521">
        <w:rPr>
          <w:rStyle w:val="StyleUnderline"/>
          <w:highlight w:val="yellow"/>
        </w:rPr>
        <w:t>behavior</w:t>
      </w:r>
      <w:r w:rsidRPr="004B3E48">
        <w:rPr>
          <w:rStyle w:val="StyleUnderline"/>
        </w:rPr>
        <w:t xml:space="preserve"> by one firm that is </w:t>
      </w:r>
      <w:r w:rsidRPr="007A6521">
        <w:rPr>
          <w:rStyle w:val="Emphasis"/>
          <w:highlight w:val="yellow"/>
        </w:rPr>
        <w:t>not effectively disciplined</w:t>
      </w:r>
      <w:r w:rsidRPr="007A6521">
        <w:rPr>
          <w:rStyle w:val="StyleUnderline"/>
          <w:highlight w:val="yellow"/>
        </w:rPr>
        <w:t xml:space="preserve"> </w:t>
      </w:r>
      <w:r w:rsidRPr="004B3E48">
        <w:rPr>
          <w:rStyle w:val="StyleUnderline"/>
        </w:rPr>
        <w:t xml:space="preserve">will </w:t>
      </w:r>
      <w:r w:rsidRPr="007A6521">
        <w:rPr>
          <w:rStyle w:val="StyleUnderline"/>
          <w:highlight w:val="yellow"/>
        </w:rPr>
        <w:t xml:space="preserve">lead </w:t>
      </w:r>
      <w:r w:rsidRPr="007A6521">
        <w:rPr>
          <w:rStyle w:val="Emphasis"/>
          <w:highlight w:val="yellow"/>
        </w:rPr>
        <w:t>others</w:t>
      </w:r>
      <w:r w:rsidRPr="007A6521">
        <w:rPr>
          <w:rStyle w:val="StyleUnderline"/>
          <w:highlight w:val="yellow"/>
        </w:rPr>
        <w:t xml:space="preserve"> to do the </w:t>
      </w:r>
      <w:r w:rsidRPr="007A6521">
        <w:rPr>
          <w:rStyle w:val="Emphasis"/>
          <w:highlight w:val="yellow"/>
        </w:rPr>
        <w:t>same thing</w:t>
      </w:r>
      <w:r w:rsidRPr="007A6521">
        <w:rPr>
          <w:rStyle w:val="StyleUnderline"/>
          <w:highlight w:val="yellow"/>
        </w:rPr>
        <w:t>.</w:t>
      </w:r>
    </w:p>
    <w:p w14:paraId="042C5699" w14:textId="77777777" w:rsidR="007F3AA1" w:rsidRPr="00214175" w:rsidRDefault="007F3AA1" w:rsidP="007F3AA1">
      <w:pPr>
        <w:pStyle w:val="Heading4"/>
        <w:spacing w:before="0"/>
        <w:rPr>
          <w:rFonts w:ascii="Times New Roman" w:hAnsi="Times New Roman" w:cs="Times New Roman"/>
          <w:u w:val="single"/>
        </w:rPr>
      </w:pPr>
      <w:r>
        <w:rPr>
          <w:rFonts w:cs="Calibri"/>
          <w:szCs w:val="26"/>
        </w:rPr>
        <w:t xml:space="preserve">That’s silly --- Qualcomm’s No license No chip strategy is </w:t>
      </w:r>
      <w:r w:rsidRPr="00214175">
        <w:rPr>
          <w:rFonts w:cs="Calibri"/>
          <w:szCs w:val="26"/>
          <w:u w:val="single"/>
        </w:rPr>
        <w:t>pro-competitive</w:t>
      </w:r>
      <w:r>
        <w:rPr>
          <w:rFonts w:cs="Calibri"/>
          <w:szCs w:val="26"/>
        </w:rPr>
        <w:t xml:space="preserve"> AND </w:t>
      </w:r>
      <w:r w:rsidRPr="00214175">
        <w:rPr>
          <w:rFonts w:cs="Calibri"/>
          <w:szCs w:val="26"/>
          <w:u w:val="single"/>
        </w:rPr>
        <w:t>doesn’t violate FRAND</w:t>
      </w:r>
    </w:p>
    <w:p w14:paraId="3402EAE6" w14:textId="77777777" w:rsidR="007F3AA1" w:rsidRDefault="007F3AA1" w:rsidP="007F3AA1">
      <w:pPr>
        <w:pStyle w:val="NormalWeb"/>
        <w:spacing w:before="15" w:beforeAutospacing="0" w:after="180" w:afterAutospacing="0"/>
      </w:pPr>
      <w:r>
        <w:rPr>
          <w:b/>
          <w:bCs/>
          <w:sz w:val="26"/>
          <w:szCs w:val="26"/>
        </w:rPr>
        <w:t>Lee, 20</w:t>
      </w:r>
      <w:r>
        <w:rPr>
          <w:szCs w:val="22"/>
        </w:rPr>
        <w:t xml:space="preserve"> (Leonard Lee, Leonard Lee is the founder and managing director of </w:t>
      </w:r>
      <w:proofErr w:type="spellStart"/>
      <w:r>
        <w:rPr>
          <w:szCs w:val="22"/>
        </w:rPr>
        <w:t>neXt</w:t>
      </w:r>
      <w:proofErr w:type="spellEnd"/>
      <w:r>
        <w:rPr>
          <w:szCs w:val="22"/>
        </w:rPr>
        <w:t xml:space="preserve"> Curve, an advisory firm focused on industry and technology research., 10-30-2020, accessed on 1-8-2022, Fierce Electronics, "Industry Voices -- Lee: Qualcomm's antitrust win is a win for innovation", https://www.fierceelectronics.com/electronics/industry-voices-lee-qualcomm-s-antitrust-win-a-win-for-innovation)//Babcii</w:t>
      </w:r>
    </w:p>
    <w:p w14:paraId="6EFA3FAF" w14:textId="77777777" w:rsidR="007F3AA1" w:rsidRDefault="007F3AA1" w:rsidP="007F3AA1">
      <w:pPr>
        <w:pStyle w:val="cardbody"/>
        <w:spacing w:before="15" w:beforeAutospacing="0" w:after="180" w:afterAutospacing="0" w:line="300" w:lineRule="atLeast"/>
        <w:rPr>
          <w:rFonts w:ascii="Calibri" w:hAnsi="Calibri" w:cs="Calibri"/>
          <w:sz w:val="14"/>
          <w:szCs w:val="22"/>
        </w:rPr>
      </w:pPr>
      <w:r w:rsidRPr="00214175">
        <w:rPr>
          <w:rFonts w:ascii="Calibri" w:hAnsi="Calibri" w:cs="Calibri"/>
          <w:sz w:val="14"/>
          <w:szCs w:val="22"/>
        </w:rPr>
        <w:t xml:space="preserve">Qualcomm’s licensing and overall business model is not well or broadly understood. </w:t>
      </w:r>
      <w:r w:rsidRPr="00214175">
        <w:rPr>
          <w:rFonts w:ascii="Calibri" w:hAnsi="Calibri" w:cs="Calibri"/>
          <w:b/>
          <w:bCs/>
          <w:sz w:val="22"/>
          <w:szCs w:val="22"/>
          <w:highlight w:val="cyan"/>
          <w:u w:val="single"/>
        </w:rPr>
        <w:t>Qualcomm’s licenses its patents</w:t>
      </w:r>
      <w:r w:rsidRPr="00214175">
        <w:rPr>
          <w:rFonts w:ascii="Calibri" w:hAnsi="Calibri" w:cs="Calibri"/>
          <w:b/>
          <w:bCs/>
          <w:sz w:val="22"/>
          <w:szCs w:val="22"/>
          <w:u w:val="single"/>
        </w:rPr>
        <w:t xml:space="preserve"> to competing chip manufacturers </w:t>
      </w:r>
      <w:r w:rsidRPr="00214175">
        <w:rPr>
          <w:rFonts w:ascii="Calibri" w:hAnsi="Calibri" w:cs="Calibri"/>
          <w:b/>
          <w:bCs/>
          <w:highlight w:val="cyan"/>
          <w:u w:val="single"/>
        </w:rPr>
        <w:t>for free</w:t>
      </w:r>
      <w:r w:rsidRPr="00214175">
        <w:rPr>
          <w:rFonts w:ascii="Calibri" w:hAnsi="Calibri" w:cs="Calibri"/>
          <w:b/>
          <w:bCs/>
          <w:u w:val="single"/>
        </w:rPr>
        <w:t xml:space="preserve"> </w:t>
      </w:r>
      <w:proofErr w:type="gramStart"/>
      <w:r w:rsidRPr="00214175">
        <w:rPr>
          <w:rFonts w:ascii="Calibri" w:hAnsi="Calibri" w:cs="Calibri"/>
          <w:b/>
          <w:bCs/>
          <w:sz w:val="22"/>
          <w:szCs w:val="22"/>
          <w:u w:val="single"/>
        </w:rPr>
        <w:t xml:space="preserve">in order </w:t>
      </w:r>
      <w:r w:rsidRPr="00214175">
        <w:rPr>
          <w:rFonts w:ascii="Calibri" w:hAnsi="Calibri" w:cs="Calibri"/>
          <w:b/>
          <w:bCs/>
          <w:sz w:val="22"/>
          <w:szCs w:val="22"/>
          <w:highlight w:val="cyan"/>
          <w:u w:val="single"/>
        </w:rPr>
        <w:t>to</w:t>
      </w:r>
      <w:proofErr w:type="gramEnd"/>
      <w:r w:rsidRPr="00214175">
        <w:rPr>
          <w:rFonts w:ascii="Calibri" w:hAnsi="Calibri" w:cs="Calibri"/>
          <w:b/>
          <w:bCs/>
          <w:sz w:val="22"/>
          <w:szCs w:val="22"/>
          <w:highlight w:val="cyan"/>
          <w:u w:val="single"/>
        </w:rPr>
        <w:t xml:space="preserve"> meet</w:t>
      </w:r>
      <w:r w:rsidRPr="00214175">
        <w:rPr>
          <w:rFonts w:ascii="Calibri" w:hAnsi="Calibri" w:cs="Calibri"/>
          <w:b/>
          <w:bCs/>
          <w:sz w:val="22"/>
          <w:szCs w:val="22"/>
          <w:u w:val="single"/>
        </w:rPr>
        <w:t xml:space="preserve"> the requirements for </w:t>
      </w:r>
      <w:r w:rsidRPr="00214175">
        <w:rPr>
          <w:rFonts w:ascii="Calibri" w:hAnsi="Calibri" w:cs="Calibri"/>
          <w:b/>
          <w:bCs/>
          <w:sz w:val="22"/>
          <w:szCs w:val="22"/>
          <w:highlight w:val="cyan"/>
          <w:u w:val="single"/>
        </w:rPr>
        <w:t>FRAND</w:t>
      </w:r>
      <w:r w:rsidRPr="00214175">
        <w:rPr>
          <w:rFonts w:ascii="Calibri" w:hAnsi="Calibri" w:cs="Calibri"/>
          <w:sz w:val="14"/>
          <w:szCs w:val="22"/>
        </w:rPr>
        <w:t xml:space="preserve"> (fair, reasonable, and nondiscriminatory) in its commitments to ATIA, TIA and other organization involved in establishing the standards for mobile wireless technologies including 5G. </w:t>
      </w:r>
      <w:r w:rsidRPr="00214175">
        <w:rPr>
          <w:rFonts w:ascii="Calibri" w:hAnsi="Calibri" w:cs="Calibri"/>
          <w:sz w:val="22"/>
          <w:szCs w:val="22"/>
          <w:highlight w:val="cyan"/>
          <w:u w:val="single"/>
        </w:rPr>
        <w:t>In return, chip manufacturers agree to sell their chips to OEMs that have a licensing agreement</w:t>
      </w:r>
      <w:r w:rsidRPr="00214175">
        <w:rPr>
          <w:rFonts w:ascii="Calibri" w:hAnsi="Calibri" w:cs="Calibri"/>
          <w:sz w:val="22"/>
          <w:szCs w:val="22"/>
          <w:u w:val="single"/>
        </w:rPr>
        <w:t xml:space="preserve"> with Qualcomm</w:t>
      </w:r>
      <w:r w:rsidRPr="00214175">
        <w:rPr>
          <w:rFonts w:ascii="Calibri" w:hAnsi="Calibri" w:cs="Calibri"/>
          <w:sz w:val="14"/>
          <w:szCs w:val="22"/>
        </w:rPr>
        <w:t xml:space="preserve"> and pay a licensing royalty. This arrangement has been dubbed the infamous “</w:t>
      </w:r>
      <w:r w:rsidRPr="00214175">
        <w:rPr>
          <w:rFonts w:ascii="Calibri" w:hAnsi="Calibri" w:cs="Calibri"/>
          <w:b/>
          <w:bCs/>
          <w:sz w:val="22"/>
          <w:szCs w:val="22"/>
          <w:highlight w:val="cyan"/>
          <w:u w:val="single"/>
        </w:rPr>
        <w:t>no license, no chips</w:t>
      </w:r>
      <w:r w:rsidRPr="00214175">
        <w:rPr>
          <w:rFonts w:ascii="Calibri" w:hAnsi="Calibri" w:cs="Calibri"/>
          <w:sz w:val="14"/>
          <w:szCs w:val="22"/>
        </w:rPr>
        <w:t xml:space="preserve">” policy which allows Qualcomm to monetize their IP without being limited by patent exhaustion. Ironically, Qualcomm would be exposed to antitrust risk if it licensed its patents directly to chip makers. The findings and conclusions of the appellate court’s opinion issued on August 11 established that the FTC had failed to prove how “Qualcomm’s alleged breach of its contractual commitment itself impaired the opportunities of rivals.” It also determined that the district court had failed to sufficiently qualify that Qualcomm’s licensing royalty constituted an “anticompetitive surcharge” on rival chip suppliers. In essence, the appellate court found that </w:t>
      </w:r>
      <w:r w:rsidRPr="00214175">
        <w:rPr>
          <w:rFonts w:ascii="Calibri" w:hAnsi="Calibri" w:cs="Calibri"/>
          <w:sz w:val="22"/>
          <w:szCs w:val="22"/>
          <w:u w:val="single"/>
        </w:rPr>
        <w:t xml:space="preserve">Qualcomm’s </w:t>
      </w:r>
      <w:r w:rsidRPr="00214175">
        <w:rPr>
          <w:rFonts w:ascii="Calibri" w:hAnsi="Calibri" w:cs="Calibri"/>
          <w:sz w:val="22"/>
          <w:szCs w:val="22"/>
          <w:highlight w:val="cyan"/>
          <w:u w:val="single"/>
        </w:rPr>
        <w:t>licensing business model</w:t>
      </w:r>
      <w:r w:rsidRPr="00214175">
        <w:rPr>
          <w:rFonts w:ascii="Calibri" w:hAnsi="Calibri" w:cs="Calibri"/>
          <w:sz w:val="22"/>
          <w:szCs w:val="22"/>
          <w:u w:val="single"/>
        </w:rPr>
        <w:t xml:space="preserve"> was “</w:t>
      </w:r>
      <w:r w:rsidRPr="00214175">
        <w:rPr>
          <w:rFonts w:ascii="Calibri" w:hAnsi="Calibri" w:cs="Calibri"/>
          <w:sz w:val="22"/>
          <w:szCs w:val="22"/>
          <w:highlight w:val="cyan"/>
          <w:u w:val="single"/>
        </w:rPr>
        <w:t>chip-supplier neutral</w:t>
      </w:r>
      <w:r w:rsidRPr="00214175">
        <w:rPr>
          <w:rFonts w:ascii="Calibri" w:hAnsi="Calibri" w:cs="Calibri"/>
          <w:sz w:val="22"/>
          <w:szCs w:val="22"/>
          <w:u w:val="single"/>
        </w:rPr>
        <w:t>” and</w:t>
      </w:r>
      <w:r w:rsidRPr="00214175">
        <w:rPr>
          <w:rFonts w:ascii="Calibri" w:hAnsi="Calibri" w:cs="Calibri"/>
          <w:sz w:val="14"/>
          <w:szCs w:val="22"/>
        </w:rPr>
        <w:t xml:space="preserve"> that </w:t>
      </w:r>
      <w:r w:rsidRPr="00214175">
        <w:rPr>
          <w:rFonts w:ascii="Calibri" w:hAnsi="Calibri" w:cs="Calibri"/>
          <w:sz w:val="22"/>
          <w:szCs w:val="22"/>
          <w:u w:val="single"/>
        </w:rPr>
        <w:t xml:space="preserve">any </w:t>
      </w:r>
      <w:r w:rsidRPr="00214175">
        <w:rPr>
          <w:rFonts w:ascii="Calibri" w:hAnsi="Calibri" w:cs="Calibri"/>
          <w:sz w:val="22"/>
          <w:szCs w:val="22"/>
          <w:highlight w:val="cyan"/>
          <w:u w:val="single"/>
        </w:rPr>
        <w:t>alleged breach of FRAND</w:t>
      </w:r>
      <w:r w:rsidRPr="00214175">
        <w:rPr>
          <w:rFonts w:ascii="Calibri" w:hAnsi="Calibri" w:cs="Calibri"/>
          <w:sz w:val="22"/>
          <w:szCs w:val="22"/>
          <w:u w:val="single"/>
        </w:rPr>
        <w:t xml:space="preserve"> commitments to standard-setting organizations </w:t>
      </w:r>
      <w:r w:rsidRPr="00937B94">
        <w:rPr>
          <w:rFonts w:ascii="Calibri" w:hAnsi="Calibri" w:cs="Calibri"/>
          <w:b/>
          <w:bCs/>
          <w:sz w:val="22"/>
          <w:szCs w:val="22"/>
          <w:highlight w:val="cyan"/>
          <w:u w:val="single"/>
        </w:rPr>
        <w:t>was a matter of contract</w:t>
      </w:r>
      <w:r w:rsidRPr="00214175">
        <w:rPr>
          <w:rFonts w:ascii="Calibri" w:hAnsi="Calibri" w:cs="Calibri"/>
          <w:sz w:val="22"/>
          <w:szCs w:val="22"/>
          <w:u w:val="single"/>
        </w:rPr>
        <w:t xml:space="preserve"> </w:t>
      </w:r>
      <w:r w:rsidRPr="00214175">
        <w:rPr>
          <w:rFonts w:ascii="Calibri" w:hAnsi="Calibri" w:cs="Calibri"/>
          <w:sz w:val="14"/>
          <w:szCs w:val="22"/>
        </w:rPr>
        <w:t xml:space="preserve">or tort </w:t>
      </w:r>
      <w:r w:rsidRPr="00214175">
        <w:rPr>
          <w:rFonts w:ascii="Calibri" w:hAnsi="Calibri" w:cs="Calibri"/>
          <w:sz w:val="22"/>
          <w:szCs w:val="22"/>
          <w:u w:val="single"/>
        </w:rPr>
        <w:t>law</w:t>
      </w:r>
      <w:r w:rsidRPr="00214175">
        <w:rPr>
          <w:rFonts w:ascii="Calibri" w:hAnsi="Calibri" w:cs="Calibri"/>
          <w:sz w:val="14"/>
          <w:szCs w:val="22"/>
        </w:rPr>
        <w:t xml:space="preserve">. The court’s decision effectively confirms the legal viability of Qualcomm’s business model which is comprised of their IP licensing business and their semiconductor business. The appellate court’s decision to vacate the district court’s ruling against Qualcomm clearly supports the convention that </w:t>
      </w:r>
      <w:r w:rsidRPr="00937B94">
        <w:rPr>
          <w:rFonts w:ascii="Calibri" w:hAnsi="Calibri" w:cs="Calibri"/>
          <w:sz w:val="22"/>
          <w:szCs w:val="22"/>
          <w:u w:val="single"/>
        </w:rPr>
        <w:t>being a monopoly is not</w:t>
      </w:r>
      <w:r w:rsidRPr="00214175">
        <w:rPr>
          <w:rFonts w:ascii="Calibri" w:hAnsi="Calibri" w:cs="Calibri"/>
          <w:sz w:val="22"/>
          <w:szCs w:val="22"/>
          <w:u w:val="single"/>
        </w:rPr>
        <w:t xml:space="preserve"> intrinsically a violation of the Sherman Act</w:t>
      </w:r>
      <w:r w:rsidRPr="00214175">
        <w:rPr>
          <w:rFonts w:ascii="Calibri" w:hAnsi="Calibri" w:cs="Calibri"/>
          <w:sz w:val="14"/>
          <w:szCs w:val="22"/>
        </w:rPr>
        <w:t xml:space="preserve">. It also clarifies the precept that </w:t>
      </w:r>
      <w:r w:rsidRPr="00937B94">
        <w:rPr>
          <w:rFonts w:ascii="Calibri" w:hAnsi="Calibri" w:cs="Calibri"/>
          <w:b/>
          <w:bCs/>
          <w:sz w:val="22"/>
          <w:szCs w:val="22"/>
          <w:highlight w:val="cyan"/>
          <w:u w:val="single"/>
        </w:rPr>
        <w:t>hypercompetitive behavior does not constitute anticompetitive behavior</w:t>
      </w:r>
      <w:r w:rsidRPr="00937B94">
        <w:rPr>
          <w:rFonts w:ascii="Calibri" w:hAnsi="Calibri" w:cs="Calibri"/>
          <w:sz w:val="14"/>
          <w:szCs w:val="22"/>
          <w:highlight w:val="cyan"/>
        </w:rPr>
        <w:t>.</w:t>
      </w:r>
      <w:r w:rsidRPr="00214175">
        <w:rPr>
          <w:rFonts w:ascii="Calibri" w:hAnsi="Calibri" w:cs="Calibri"/>
          <w:sz w:val="14"/>
          <w:szCs w:val="22"/>
        </w:rPr>
        <w:t xml:space="preserve"> </w:t>
      </w:r>
    </w:p>
    <w:p w14:paraId="116A1D61" w14:textId="77777777" w:rsidR="007F3AA1" w:rsidRPr="00FE12FC" w:rsidRDefault="007F3AA1" w:rsidP="007F3AA1">
      <w:pPr>
        <w:pStyle w:val="Heading4"/>
        <w:rPr>
          <w:u w:val="single"/>
        </w:rPr>
      </w:pPr>
      <w:r>
        <w:t xml:space="preserve">Their actions </w:t>
      </w:r>
      <w:r w:rsidRPr="00A31FFE">
        <w:rPr>
          <w:u w:val="single"/>
        </w:rPr>
        <w:t>didn’t violate</w:t>
      </w:r>
      <w:r>
        <w:t xml:space="preserve"> their </w:t>
      </w:r>
      <w:r w:rsidRPr="00A31FFE">
        <w:rPr>
          <w:u w:val="single"/>
        </w:rPr>
        <w:t>FRAND commitments</w:t>
      </w:r>
      <w:r>
        <w:t xml:space="preserve"> AND their actions were </w:t>
      </w:r>
      <w:r w:rsidRPr="00A31FFE">
        <w:rPr>
          <w:u w:val="single"/>
        </w:rPr>
        <w:t>widespread before</w:t>
      </w:r>
      <w:r>
        <w:t xml:space="preserve"> the decision</w:t>
      </w:r>
    </w:p>
    <w:p w14:paraId="2EF5CF02" w14:textId="77777777" w:rsidR="007F3AA1" w:rsidRPr="00FE12FC" w:rsidRDefault="007F3AA1" w:rsidP="007F3AA1">
      <w:pPr>
        <w:spacing w:before="15" w:after="180" w:line="240" w:lineRule="auto"/>
        <w:rPr>
          <w:rFonts w:ascii="Times New Roman" w:eastAsia="Times New Roman" w:hAnsi="Times New Roman" w:cs="Times New Roman"/>
          <w:sz w:val="24"/>
          <w:szCs w:val="24"/>
        </w:rPr>
      </w:pPr>
      <w:r w:rsidRPr="00FE12FC">
        <w:rPr>
          <w:rFonts w:eastAsia="Times New Roman"/>
          <w:b/>
          <w:bCs/>
          <w:sz w:val="26"/>
          <w:szCs w:val="26"/>
        </w:rPr>
        <w:t>DOJ, 19</w:t>
      </w:r>
      <w:r w:rsidRPr="00FE12FC">
        <w:rPr>
          <w:rFonts w:eastAsia="Times New Roman"/>
        </w:rPr>
        <w:t> (DOJ, DOJ Antitrust Division, 2019, accessed on 1-8-2022, Cdn.ca9.uscourts, "BRIEF OF THE UNITED STATES OF AMERICAAS AMICUS CURIAE IN SUPPORT OF APPELLANT ANDVACATUR", https://cdn.ca9.uscourts.gov/datastore/opinions/2020/08/11/19-16122.pdf)</w:t>
      </w:r>
      <w:r>
        <w:rPr>
          <w:rFonts w:eastAsia="Times New Roman"/>
        </w:rPr>
        <w:t>//Babcii</w:t>
      </w:r>
    </w:p>
    <w:p w14:paraId="27133F1E" w14:textId="77777777" w:rsidR="007F3AA1" w:rsidRPr="00FE12FC" w:rsidRDefault="007F3AA1" w:rsidP="007F3AA1">
      <w:pPr>
        <w:rPr>
          <w:sz w:val="16"/>
        </w:rPr>
      </w:pPr>
      <w:r w:rsidRPr="00FE12FC">
        <w:rPr>
          <w:sz w:val="16"/>
        </w:rPr>
        <w:t xml:space="preserve">Further, the court misapplied patent law. Apportionment is a rule courts use in calculating patent-infringement damages under 35 U.S.C. § 284, and it does not constrain a patentee’s right to ask for a different royalty base (or higher royalties). See Bandag, Inc. v. Gerrard Tire Co., 704 F.2d 1578, 1583 (Fed. Cir. 1983) ("a reasonable royalty . . . is merely the floor below which damages shall not fall”).3 </w:t>
      </w:r>
      <w:r w:rsidRPr="00FE12FC">
        <w:rPr>
          <w:b/>
          <w:bCs/>
          <w:highlight w:val="cyan"/>
          <w:u w:val="single"/>
        </w:rPr>
        <w:t>Nor does a FRAND commitment necessarily bar the use of a handset as a royalty base.</w:t>
      </w:r>
      <w:r w:rsidRPr="00FE12FC">
        <w:rPr>
          <w:sz w:val="16"/>
        </w:rPr>
        <w:t xml:space="preserve"> Mem. at 14, HTC Corp. v. </w:t>
      </w:r>
      <w:proofErr w:type="spellStart"/>
      <w:r w:rsidRPr="00FE12FC">
        <w:rPr>
          <w:sz w:val="16"/>
        </w:rPr>
        <w:t>Telefonaktiebolaget</w:t>
      </w:r>
      <w:proofErr w:type="spellEnd"/>
      <w:r w:rsidRPr="00FE12FC">
        <w:rPr>
          <w:sz w:val="16"/>
        </w:rPr>
        <w:t xml:space="preserve"> LM Ericsson, 6:18-CV-00243 (E.D. Tex. May 23, 2019) (ECF 538) (holding that </w:t>
      </w:r>
      <w:r w:rsidRPr="00FE12FC">
        <w:rPr>
          <w:highlight w:val="cyan"/>
          <w:u w:val="single"/>
        </w:rPr>
        <w:t>licensing of 4G SEPs directly to OEMs, based on the price of the entire device, was consistent with FRAND commitments</w:t>
      </w:r>
      <w:r w:rsidRPr="00FE12FC">
        <w:rPr>
          <w:u w:val="single"/>
        </w:rPr>
        <w:t xml:space="preserve">). These errors are especially significant when </w:t>
      </w:r>
      <w:r w:rsidRPr="00FE12FC">
        <w:rPr>
          <w:highlight w:val="cyan"/>
          <w:u w:val="single"/>
        </w:rPr>
        <w:t xml:space="preserve">Qualcomm’s licensing strategy is </w:t>
      </w:r>
      <w:r w:rsidRPr="00FE12FC">
        <w:rPr>
          <w:b/>
          <w:bCs/>
          <w:highlight w:val="cyan"/>
          <w:u w:val="single"/>
        </w:rPr>
        <w:t>not uncommon</w:t>
      </w:r>
      <w:r w:rsidRPr="00FE12FC">
        <w:rPr>
          <w:u w:val="single"/>
        </w:rPr>
        <w:t xml:space="preserve"> in the industry</w:t>
      </w:r>
      <w:r w:rsidRPr="00FE12FC">
        <w:rPr>
          <w:sz w:val="16"/>
        </w:rPr>
        <w:t xml:space="preserve">, as the court acknowledged. 1ER131. Finally, that </w:t>
      </w:r>
      <w:r w:rsidRPr="00FE12FC">
        <w:rPr>
          <w:highlight w:val="cyan"/>
          <w:u w:val="single"/>
        </w:rPr>
        <w:t>the court based antitrust</w:t>
      </w:r>
      <w:r w:rsidRPr="00FE12FC">
        <w:rPr>
          <w:sz w:val="16"/>
        </w:rPr>
        <w:t xml:space="preserve"> liability on conduct arguably allowed by patent law </w:t>
      </w:r>
      <w:r w:rsidRPr="00FE12FC">
        <w:rPr>
          <w:highlight w:val="cyan"/>
          <w:u w:val="single"/>
        </w:rPr>
        <w:t>creates unnecessary tension between antitrust and patent law</w:t>
      </w:r>
      <w:r w:rsidRPr="00FE12FC">
        <w:rPr>
          <w:sz w:val="16"/>
        </w:rPr>
        <w:t xml:space="preserve">, which “share the common purpose of promoting innovation and enhancing consumer welfare.” U.S. </w:t>
      </w:r>
      <w:proofErr w:type="spellStart"/>
      <w:r w:rsidRPr="00FE12FC">
        <w:rPr>
          <w:sz w:val="16"/>
        </w:rPr>
        <w:t>Dep’t</w:t>
      </w:r>
      <w:proofErr w:type="spellEnd"/>
      <w:r w:rsidRPr="00FE12FC">
        <w:rPr>
          <w:sz w:val="16"/>
        </w:rPr>
        <w:t xml:space="preserve"> of Justice &amp; Fed. Trade Comm’n, Antitrust Guidelines for the Licensing of Intellectual Property § 1 (Jan. 12, 2017) [hereinafter, IP Guidelines]</w:t>
      </w:r>
    </w:p>
    <w:p w14:paraId="7CE04CBB" w14:textId="77777777" w:rsidR="007F3AA1" w:rsidRDefault="007F3AA1" w:rsidP="007F3AA1">
      <w:pPr>
        <w:pStyle w:val="Heading1"/>
      </w:pPr>
      <w:r>
        <w:t>1NR --- Swing 2 Quarts</w:t>
      </w:r>
    </w:p>
    <w:p w14:paraId="43ECA2A9" w14:textId="77777777" w:rsidR="007F3AA1" w:rsidRDefault="007F3AA1" w:rsidP="007F3AA1">
      <w:pPr>
        <w:pStyle w:val="Heading2"/>
      </w:pPr>
      <w:r>
        <w:t>1NR --- Collusion CP</w:t>
      </w:r>
    </w:p>
    <w:p w14:paraId="616BAAB0" w14:textId="77777777" w:rsidR="007F3AA1" w:rsidRPr="00AB0645" w:rsidRDefault="007F3AA1" w:rsidP="007F3AA1">
      <w:pPr>
        <w:pStyle w:val="Heading3"/>
      </w:pPr>
      <w:r>
        <w:t>1NR --- S --- Gen</w:t>
      </w:r>
    </w:p>
    <w:p w14:paraId="7A800C2F" w14:textId="77777777" w:rsidR="007F3AA1" w:rsidRPr="008507B4" w:rsidRDefault="007F3AA1" w:rsidP="007F3AA1">
      <w:pPr>
        <w:pStyle w:val="Heading4"/>
      </w:pPr>
      <w:r>
        <w:t xml:space="preserve">Economic </w:t>
      </w:r>
      <w:r w:rsidRPr="008507B4">
        <w:rPr>
          <w:u w:val="single"/>
        </w:rPr>
        <w:t>theory</w:t>
      </w:r>
      <w:r>
        <w:t xml:space="preserve"> and </w:t>
      </w:r>
      <w:r w:rsidRPr="008507B4">
        <w:rPr>
          <w:u w:val="single"/>
        </w:rPr>
        <w:t>studies</w:t>
      </w:r>
      <w:r>
        <w:t xml:space="preserve"> prove that </w:t>
      </w:r>
      <w:r w:rsidRPr="008507B4">
        <w:rPr>
          <w:u w:val="single"/>
        </w:rPr>
        <w:t>collusion</w:t>
      </w:r>
      <w:r>
        <w:t xml:space="preserve"> solves better than the </w:t>
      </w:r>
      <w:proofErr w:type="spellStart"/>
      <w:r>
        <w:t>affs</w:t>
      </w:r>
      <w:proofErr w:type="spellEnd"/>
      <w:r>
        <w:t xml:space="preserve"> </w:t>
      </w:r>
      <w:r w:rsidRPr="008507B4">
        <w:rPr>
          <w:u w:val="single"/>
        </w:rPr>
        <w:t>condemnation</w:t>
      </w:r>
      <w:r>
        <w:t xml:space="preserve"> of the </w:t>
      </w:r>
      <w:r w:rsidRPr="008507B4">
        <w:rPr>
          <w:u w:val="single"/>
        </w:rPr>
        <w:t>patentee</w:t>
      </w:r>
      <w:r>
        <w:t xml:space="preserve"> --- It also keeps the </w:t>
      </w:r>
      <w:r w:rsidRPr="008507B4">
        <w:rPr>
          <w:u w:val="single"/>
        </w:rPr>
        <w:t>innovative nature</w:t>
      </w:r>
      <w:r>
        <w:t xml:space="preserve"> of </w:t>
      </w:r>
      <w:r w:rsidRPr="008507B4">
        <w:rPr>
          <w:u w:val="single"/>
        </w:rPr>
        <w:t>patent rights</w:t>
      </w:r>
      <w:r>
        <w:t xml:space="preserve"> in </w:t>
      </w:r>
      <w:r w:rsidRPr="008507B4">
        <w:rPr>
          <w:u w:val="single"/>
        </w:rPr>
        <w:t>balance</w:t>
      </w:r>
    </w:p>
    <w:p w14:paraId="1D6056A5" w14:textId="77777777" w:rsidR="007F3AA1" w:rsidRPr="00D1748C" w:rsidRDefault="007F3AA1" w:rsidP="007F3AA1">
      <w:r w:rsidRPr="00D55B38">
        <w:rPr>
          <w:rStyle w:val="Style13ptBold"/>
        </w:rPr>
        <w:t>Schuster and Day 21</w:t>
      </w:r>
      <w:r>
        <w:t xml:space="preserve"> (W. Michael Schuster and Gregory Day – University of Georgia Terry College of Business</w:t>
      </w:r>
      <w:r w:rsidRPr="00D55B38">
        <w:t xml:space="preserve"> </w:t>
      </w:r>
      <w:r>
        <w:t>Assistant Professors, Aug 13, 2021, “Colluding Against a Patent”, https://ssrn.com/abstract=3799477, accessed 8/30/21,)//</w:t>
      </w:r>
      <w:proofErr w:type="spellStart"/>
      <w:r>
        <w:t>Babcii</w:t>
      </w:r>
      <w:proofErr w:type="spellEnd"/>
    </w:p>
    <w:p w14:paraId="13E8BD41" w14:textId="77777777" w:rsidR="007F3AA1" w:rsidRPr="00D1748C" w:rsidRDefault="007F3AA1" w:rsidP="007F3AA1">
      <w:pPr>
        <w:rPr>
          <w:sz w:val="16"/>
        </w:rPr>
      </w:pPr>
      <w:r w:rsidRPr="00381F7E">
        <w:rPr>
          <w:b/>
          <w:bCs/>
          <w:highlight w:val="cyan"/>
          <w:u w:val="single"/>
        </w:rPr>
        <w:t>Economic theory supports</w:t>
      </w:r>
      <w:r w:rsidRPr="00D1748C">
        <w:rPr>
          <w:b/>
          <w:bCs/>
          <w:u w:val="single"/>
        </w:rPr>
        <w:t xml:space="preserve"> the contention that </w:t>
      </w:r>
      <w:r w:rsidRPr="00381F7E">
        <w:rPr>
          <w:b/>
          <w:bCs/>
          <w:highlight w:val="cyan"/>
          <w:u w:val="single"/>
        </w:rPr>
        <w:t>allowing a cartel to collude</w:t>
      </w:r>
      <w:r w:rsidRPr="00D1748C">
        <w:rPr>
          <w:b/>
          <w:bCs/>
          <w:u w:val="single"/>
        </w:rPr>
        <w:t xml:space="preserve"> against a monopolist </w:t>
      </w:r>
      <w:r w:rsidRPr="00381F7E">
        <w:rPr>
          <w:b/>
          <w:bCs/>
          <w:highlight w:val="cyan"/>
          <w:u w:val="single"/>
        </w:rPr>
        <w:t>is superior to condemning</w:t>
      </w:r>
      <w:r w:rsidRPr="00D1748C">
        <w:rPr>
          <w:b/>
          <w:bCs/>
          <w:sz w:val="16"/>
        </w:rPr>
        <w:t xml:space="preserve"> </w:t>
      </w:r>
      <w:r w:rsidRPr="00D1748C">
        <w:rPr>
          <w:sz w:val="16"/>
        </w:rPr>
        <w:t xml:space="preserve">the cartel. Consider a two-party bargaining system with the patentee on one side and a cartel of licensees on the other, opposing it. </w:t>
      </w:r>
      <w:r w:rsidRPr="00D1748C">
        <w:rPr>
          <w:b/>
          <w:bCs/>
          <w:u w:val="single"/>
        </w:rPr>
        <w:t xml:space="preserve">If the </w:t>
      </w:r>
      <w:r w:rsidRPr="00381F7E">
        <w:rPr>
          <w:b/>
          <w:bCs/>
          <w:highlight w:val="cyan"/>
          <w:u w:val="single"/>
        </w:rPr>
        <w:t>rightsholder</w:t>
      </w:r>
      <w:r w:rsidRPr="00D1748C">
        <w:rPr>
          <w:b/>
          <w:bCs/>
          <w:u w:val="single"/>
        </w:rPr>
        <w:t xml:space="preserve"> wants to license its patent, it </w:t>
      </w:r>
      <w:r w:rsidRPr="00381F7E">
        <w:rPr>
          <w:b/>
          <w:bCs/>
          <w:highlight w:val="cyan"/>
          <w:u w:val="single"/>
        </w:rPr>
        <w:t>must deal with the cartel</w:t>
      </w:r>
      <w:r w:rsidRPr="00D1748C">
        <w:rPr>
          <w:b/>
          <w:bCs/>
          <w:u w:val="single"/>
        </w:rPr>
        <w:t>,</w:t>
      </w:r>
      <w:r w:rsidRPr="00D1748C">
        <w:rPr>
          <w:sz w:val="16"/>
        </w:rPr>
        <w:t xml:space="preserve"> and if the cartel wants to secure a license, it must deal with the patentee.220 Restated in economic terms, </w:t>
      </w:r>
      <w:r w:rsidRPr="00020C3E">
        <w:rPr>
          <w:u w:val="single"/>
        </w:rPr>
        <w:t xml:space="preserve">a </w:t>
      </w:r>
      <w:r w:rsidRPr="00020C3E">
        <w:rPr>
          <w:highlight w:val="cyan"/>
          <w:u w:val="single"/>
        </w:rPr>
        <w:t>bilateral monopoly</w:t>
      </w:r>
      <w:r w:rsidRPr="00D1748C">
        <w:rPr>
          <w:u w:val="single"/>
        </w:rPr>
        <w:t xml:space="preserve"> exists</w:t>
      </w:r>
      <w:r w:rsidRPr="00D1748C">
        <w:rPr>
          <w:sz w:val="16"/>
        </w:rPr>
        <w:t xml:space="preserve"> </w:t>
      </w:r>
      <w:r w:rsidRPr="00D1748C">
        <w:rPr>
          <w:u w:val="single"/>
        </w:rPr>
        <w:t>with a monopolist selling licenses on one side and a cartel of buyers (a monopsony) on the other</w:t>
      </w:r>
      <w:r w:rsidRPr="00D1748C">
        <w:rPr>
          <w:sz w:val="16"/>
        </w:rPr>
        <w:t xml:space="preserve">.221 </w:t>
      </w:r>
      <w:r w:rsidRPr="00D1748C">
        <w:rPr>
          <w:u w:val="single"/>
        </w:rPr>
        <w:t xml:space="preserve">This landscape </w:t>
      </w:r>
      <w:r w:rsidRPr="00020C3E">
        <w:rPr>
          <w:highlight w:val="cyan"/>
          <w:u w:val="single"/>
        </w:rPr>
        <w:t>allows</w:t>
      </w:r>
      <w:r w:rsidRPr="00D1748C">
        <w:rPr>
          <w:sz w:val="16"/>
        </w:rPr>
        <w:t xml:space="preserve">, as we show, </w:t>
      </w:r>
      <w:r w:rsidRPr="00D1748C">
        <w:rPr>
          <w:u w:val="single"/>
        </w:rPr>
        <w:t xml:space="preserve">the </w:t>
      </w:r>
      <w:r w:rsidRPr="00020C3E">
        <w:rPr>
          <w:highlight w:val="cyan"/>
          <w:u w:val="single"/>
        </w:rPr>
        <w:t>cartel to balance the rightsholder’s negotiating power</w:t>
      </w:r>
      <w:r w:rsidRPr="00D1748C">
        <w:rPr>
          <w:u w:val="single"/>
        </w:rPr>
        <w:t xml:space="preserve"> without turning the tables</w:t>
      </w:r>
      <w:r w:rsidRPr="00D1748C">
        <w:rPr>
          <w:sz w:val="16"/>
        </w:rPr>
        <w:t xml:space="preserve">, giving the licensees the power to exploit monopsony pricing.222 </w:t>
      </w:r>
      <w:r w:rsidRPr="00D1748C">
        <w:rPr>
          <w:b/>
          <w:bCs/>
          <w:u w:val="single"/>
        </w:rPr>
        <w:t xml:space="preserve">This should, at the macro level, </w:t>
      </w:r>
      <w:r w:rsidRPr="00020C3E">
        <w:rPr>
          <w:b/>
          <w:bCs/>
          <w:highlight w:val="cyan"/>
          <w:u w:val="single"/>
        </w:rPr>
        <w:t>allow patent markets to enhance efficiency</w:t>
      </w:r>
      <w:r w:rsidRPr="00D1748C">
        <w:rPr>
          <w:u w:val="single"/>
        </w:rPr>
        <w:t xml:space="preserve">. All </w:t>
      </w:r>
      <w:r w:rsidRPr="00D1748C">
        <w:rPr>
          <w:b/>
          <w:bCs/>
          <w:u w:val="single"/>
        </w:rPr>
        <w:t xml:space="preserve">the </w:t>
      </w:r>
      <w:r w:rsidRPr="00020C3E">
        <w:rPr>
          <w:b/>
          <w:bCs/>
          <w:highlight w:val="cyan"/>
          <w:u w:val="single"/>
        </w:rPr>
        <w:t>innovative incentives</w:t>
      </w:r>
      <w:r w:rsidRPr="00D1748C">
        <w:rPr>
          <w:b/>
          <w:bCs/>
          <w:u w:val="single"/>
        </w:rPr>
        <w:t xml:space="preserve"> conferred </w:t>
      </w:r>
      <w:r w:rsidRPr="00020C3E">
        <w:rPr>
          <w:b/>
          <w:bCs/>
          <w:highlight w:val="cyan"/>
          <w:u w:val="single"/>
        </w:rPr>
        <w:t>by a patent should</w:t>
      </w:r>
      <w:r w:rsidRPr="00D1748C">
        <w:rPr>
          <w:b/>
          <w:bCs/>
          <w:u w:val="single"/>
        </w:rPr>
        <w:t xml:space="preserve"> also </w:t>
      </w:r>
      <w:r w:rsidRPr="00020C3E">
        <w:rPr>
          <w:b/>
          <w:bCs/>
          <w:highlight w:val="cyan"/>
          <w:u w:val="single"/>
        </w:rPr>
        <w:t>remain intact</w:t>
      </w:r>
      <w:r w:rsidRPr="00D1748C">
        <w:rPr>
          <w:sz w:val="16"/>
        </w:rPr>
        <w:t>, as we explain later in Part IV.</w:t>
      </w:r>
    </w:p>
    <w:p w14:paraId="62B11AC3" w14:textId="77777777" w:rsidR="007F3AA1" w:rsidRPr="00381F7E" w:rsidRDefault="007F3AA1" w:rsidP="007F3AA1">
      <w:pPr>
        <w:rPr>
          <w:sz w:val="16"/>
        </w:rPr>
      </w:pPr>
      <w:r w:rsidRPr="00A329A4">
        <w:rPr>
          <w:u w:val="single"/>
        </w:rPr>
        <w:t xml:space="preserve">In the typical monopoly or monopsony, the dominant actor can extract </w:t>
      </w:r>
      <w:proofErr w:type="spellStart"/>
      <w:r w:rsidRPr="00A329A4">
        <w:rPr>
          <w:u w:val="single"/>
        </w:rPr>
        <w:t>supracompetitive</w:t>
      </w:r>
      <w:proofErr w:type="spellEnd"/>
      <w:r w:rsidRPr="00A329A4">
        <w:rPr>
          <w:u w:val="single"/>
        </w:rPr>
        <w:t xml:space="preserve"> benefits due to its market power</w:t>
      </w:r>
      <w:r w:rsidRPr="00381F7E">
        <w:rPr>
          <w:sz w:val="16"/>
        </w:rPr>
        <w:t xml:space="preserve">.223 Absent a bilateral monopoly, a monopolist controls the supply function such that it will operate at the point on a demand curve that maximizes profits.224 Likewise, </w:t>
      </w:r>
      <w:r w:rsidRPr="00A329A4">
        <w:rPr>
          <w:b/>
          <w:bCs/>
          <w:u w:val="single"/>
        </w:rPr>
        <w:t xml:space="preserve">a monopsonist usually controls the demand curve </w:t>
      </w:r>
      <w:r w:rsidRPr="00381F7E">
        <w:rPr>
          <w:sz w:val="16"/>
        </w:rPr>
        <w:t xml:space="preserve">and can select a preferred location on the supply curve at which to buy.225 These </w:t>
      </w:r>
      <w:r w:rsidRPr="00A329A4">
        <w:rPr>
          <w:b/>
          <w:bCs/>
          <w:highlight w:val="cyan"/>
          <w:u w:val="single"/>
        </w:rPr>
        <w:t>benefits break down in a bilateral monopoly</w:t>
      </w:r>
      <w:r w:rsidRPr="00381F7E">
        <w:rPr>
          <w:sz w:val="16"/>
        </w:rPr>
        <w:t xml:space="preserve"> because </w:t>
      </w:r>
      <w:r w:rsidRPr="00A329A4">
        <w:rPr>
          <w:b/>
          <w:bCs/>
          <w:highlight w:val="cyan"/>
          <w:u w:val="single"/>
        </w:rPr>
        <w:t>there are no markets to establish supply and demand curves</w:t>
      </w:r>
      <w:r w:rsidRPr="00381F7E">
        <w:rPr>
          <w:sz w:val="16"/>
        </w:rPr>
        <w:t xml:space="preserve"> on which the monopolist and monopsonist can operate.226 </w:t>
      </w:r>
      <w:r w:rsidRPr="00D1748C">
        <w:rPr>
          <w:u w:val="single"/>
        </w:rPr>
        <w:t xml:space="preserve">The </w:t>
      </w:r>
      <w:r w:rsidRPr="00020C3E">
        <w:rPr>
          <w:b/>
          <w:bCs/>
          <w:highlight w:val="cyan"/>
          <w:u w:val="single"/>
        </w:rPr>
        <w:t xml:space="preserve">deal must occur at some </w:t>
      </w:r>
      <w:r w:rsidRPr="00A329A4">
        <w:rPr>
          <w:b/>
          <w:bCs/>
          <w:highlight w:val="cyan"/>
          <w:u w:val="single"/>
        </w:rPr>
        <w:t>point</w:t>
      </w:r>
      <w:r w:rsidRPr="00A329A4">
        <w:rPr>
          <w:highlight w:val="cyan"/>
          <w:u w:val="single"/>
        </w:rPr>
        <w:t xml:space="preserve"> below the monopoly price and above monopsony pricing</w:t>
      </w:r>
      <w:r w:rsidRPr="00D1748C">
        <w:rPr>
          <w:u w:val="single"/>
        </w:rPr>
        <w:t xml:space="preserve">, </w:t>
      </w:r>
      <w:r w:rsidRPr="00A329A4">
        <w:rPr>
          <w:highlight w:val="cyan"/>
          <w:u w:val="single"/>
        </w:rPr>
        <w:t>meaning that neither party can render the inefficiencies of market power</w:t>
      </w:r>
      <w:r w:rsidRPr="00381F7E">
        <w:rPr>
          <w:sz w:val="16"/>
        </w:rPr>
        <w:t>.227</w:t>
      </w:r>
    </w:p>
    <w:p w14:paraId="3F5C94DD" w14:textId="77777777" w:rsidR="007F3AA1" w:rsidRPr="00D1748C" w:rsidRDefault="007F3AA1" w:rsidP="007F3AA1">
      <w:pPr>
        <w:rPr>
          <w:sz w:val="16"/>
        </w:rPr>
      </w:pPr>
      <w:r w:rsidRPr="00D1748C">
        <w:rPr>
          <w:sz w:val="16"/>
        </w:rPr>
        <w:t xml:space="preserve">This two-party system does, however, create the risk of a stalemate where an agreement cannot be reached.228 Yet, unlike a traditional bilateral monopoly involving physical goods, </w:t>
      </w:r>
      <w:r w:rsidRPr="00D1748C">
        <w:rPr>
          <w:u w:val="single"/>
        </w:rPr>
        <w:t>the patent regime enjoys several ways of encouraging a deal</w:t>
      </w:r>
      <w:r w:rsidRPr="00D1748C">
        <w:rPr>
          <w:sz w:val="16"/>
        </w:rPr>
        <w:t>. In FRAND situations, the patentee is contractually obligated to license on fair and reasonable terms at the risk of facing liability for breach of contract.229 A would-</w:t>
      </w:r>
      <w:proofErr w:type="spellStart"/>
      <w:r w:rsidRPr="00D1748C">
        <w:rPr>
          <w:sz w:val="16"/>
        </w:rPr>
        <w:t>belicensee</w:t>
      </w:r>
      <w:proofErr w:type="spellEnd"/>
      <w:r w:rsidRPr="00D1748C">
        <w:rPr>
          <w:sz w:val="16"/>
        </w:rPr>
        <w:t xml:space="preserve"> could also </w:t>
      </w:r>
      <w:r w:rsidRPr="00020C3E">
        <w:rPr>
          <w:b/>
          <w:bCs/>
          <w:highlight w:val="cyan"/>
          <w:u w:val="single"/>
        </w:rPr>
        <w:t>coerce negotiations by threatening</w:t>
      </w:r>
      <w:r w:rsidRPr="00D1748C">
        <w:rPr>
          <w:b/>
          <w:bCs/>
          <w:u w:val="single"/>
        </w:rPr>
        <w:t xml:space="preserve"> to attempt to </w:t>
      </w:r>
      <w:r w:rsidRPr="00020C3E">
        <w:rPr>
          <w:b/>
          <w:bCs/>
          <w:highlight w:val="cyan"/>
          <w:u w:val="single"/>
        </w:rPr>
        <w:t>invalidate the patent</w:t>
      </w:r>
      <w:r w:rsidRPr="00D1748C">
        <w:rPr>
          <w:sz w:val="16"/>
        </w:rPr>
        <w:t xml:space="preserve"> via inter </w:t>
      </w:r>
      <w:proofErr w:type="spellStart"/>
      <w:r w:rsidRPr="00D1748C">
        <w:rPr>
          <w:sz w:val="16"/>
        </w:rPr>
        <w:t>partes</w:t>
      </w:r>
      <w:proofErr w:type="spellEnd"/>
      <w:r w:rsidRPr="00D1748C">
        <w:rPr>
          <w:sz w:val="16"/>
        </w:rPr>
        <w:t xml:space="preserve"> review.230 Potential negative outcomes associated with these actions </w:t>
      </w:r>
      <w:r w:rsidRPr="00020C3E">
        <w:rPr>
          <w:b/>
          <w:bCs/>
          <w:highlight w:val="cyan"/>
          <w:u w:val="single"/>
        </w:rPr>
        <w:t>would</w:t>
      </w:r>
      <w:r w:rsidRPr="00D1748C">
        <w:rPr>
          <w:b/>
          <w:bCs/>
          <w:u w:val="single"/>
        </w:rPr>
        <w:t xml:space="preserve"> thus </w:t>
      </w:r>
      <w:r w:rsidRPr="00020C3E">
        <w:rPr>
          <w:b/>
          <w:bCs/>
          <w:highlight w:val="cyan"/>
          <w:u w:val="single"/>
        </w:rPr>
        <w:t>break a stalemate</w:t>
      </w:r>
      <w:r w:rsidRPr="00D1748C">
        <w:rPr>
          <w:b/>
          <w:bCs/>
          <w:u w:val="single"/>
        </w:rPr>
        <w:t>.</w:t>
      </w:r>
    </w:p>
    <w:p w14:paraId="5DC7BCF2" w14:textId="77777777" w:rsidR="007F3AA1" w:rsidRDefault="007F3AA1" w:rsidP="007F3AA1">
      <w:pPr>
        <w:rPr>
          <w:sz w:val="16"/>
        </w:rPr>
      </w:pPr>
      <w:r w:rsidRPr="00381F7E">
        <w:rPr>
          <w:sz w:val="16"/>
        </w:rPr>
        <w:t xml:space="preserve">Nevertheless, a bilateral monopoly offers the second-best scenario for consumers: better than when a monopolist controls the market but worse than the best-case scenario—vigorous competition.231 </w:t>
      </w:r>
      <w:r w:rsidRPr="00A329A4">
        <w:rPr>
          <w:b/>
          <w:bCs/>
          <w:highlight w:val="cyan"/>
          <w:u w:val="single"/>
        </w:rPr>
        <w:t>Since the two parties may negotiate between themselves, this should maximize the surplus split between the parties</w:t>
      </w:r>
      <w:r w:rsidRPr="00381F7E">
        <w:rPr>
          <w:sz w:val="16"/>
        </w:rPr>
        <w:t xml:space="preserve">.232 Moreover, </w:t>
      </w:r>
      <w:r w:rsidRPr="00D1748C">
        <w:rPr>
          <w:u w:val="single"/>
        </w:rPr>
        <w:t xml:space="preserve">the </w:t>
      </w:r>
      <w:r w:rsidRPr="00020C3E">
        <w:rPr>
          <w:u w:val="single"/>
        </w:rPr>
        <w:t xml:space="preserve">expected </w:t>
      </w:r>
      <w:r w:rsidRPr="00020C3E">
        <w:rPr>
          <w:highlight w:val="cyan"/>
          <w:u w:val="single"/>
        </w:rPr>
        <w:t>supply curve</w:t>
      </w:r>
      <w:r w:rsidRPr="00D1748C">
        <w:rPr>
          <w:u w:val="single"/>
        </w:rPr>
        <w:t xml:space="preserve"> from a patentee</w:t>
      </w:r>
      <w:r w:rsidRPr="00381F7E">
        <w:rPr>
          <w:sz w:val="16"/>
        </w:rPr>
        <w:t xml:space="preserve">—especially in regulated situations like essential patents— </w:t>
      </w:r>
      <w:r w:rsidRPr="00D1748C">
        <w:rPr>
          <w:b/>
          <w:bCs/>
          <w:u w:val="single"/>
        </w:rPr>
        <w:t xml:space="preserve">is </w:t>
      </w:r>
      <w:r w:rsidRPr="00020C3E">
        <w:rPr>
          <w:b/>
          <w:bCs/>
          <w:highlight w:val="cyan"/>
          <w:u w:val="single"/>
        </w:rPr>
        <w:t>expected to account for</w:t>
      </w:r>
      <w:r w:rsidRPr="00D1748C">
        <w:rPr>
          <w:b/>
          <w:bCs/>
          <w:u w:val="single"/>
        </w:rPr>
        <w:t xml:space="preserve"> hyper-marginal </w:t>
      </w:r>
      <w:r w:rsidRPr="00020C3E">
        <w:rPr>
          <w:b/>
          <w:bCs/>
          <w:highlight w:val="cyan"/>
          <w:u w:val="single"/>
        </w:rPr>
        <w:t>returns to recoup research costs and fund future endeavors</w:t>
      </w:r>
      <w:r w:rsidRPr="00381F7E">
        <w:rPr>
          <w:sz w:val="16"/>
        </w:rPr>
        <w:t xml:space="preserve">.233 Accordingly, </w:t>
      </w:r>
      <w:r w:rsidRPr="00A329A4">
        <w:rPr>
          <w:highlight w:val="cyan"/>
          <w:u w:val="single"/>
        </w:rPr>
        <w:t>formation</w:t>
      </w:r>
      <w:r w:rsidRPr="00A329A4">
        <w:rPr>
          <w:u w:val="single"/>
        </w:rPr>
        <w:t xml:space="preserve"> of a monopsony </w:t>
      </w:r>
      <w:r w:rsidRPr="00A329A4">
        <w:rPr>
          <w:b/>
          <w:bCs/>
          <w:highlight w:val="cyan"/>
          <w:u w:val="single"/>
        </w:rPr>
        <w:t>among potential licensees should not harm aggregate welfare</w:t>
      </w:r>
      <w:r w:rsidRPr="00381F7E">
        <w:rPr>
          <w:sz w:val="16"/>
        </w:rPr>
        <w:t xml:space="preserve"> while creating a method to discipline patentees who engage in holdup behaviors. Similar evidence exists in Sherman Act’s legislative history which is essential to modern enforcement.</w:t>
      </w:r>
    </w:p>
    <w:p w14:paraId="52A887E0" w14:textId="77777777" w:rsidR="007F3AA1" w:rsidRPr="00A329A4" w:rsidRDefault="007F3AA1" w:rsidP="007F3AA1">
      <w:pPr>
        <w:pStyle w:val="Heading4"/>
      </w:pPr>
      <w:r w:rsidRPr="00A329A4">
        <w:t xml:space="preserve">It allows </w:t>
      </w:r>
      <w:r w:rsidRPr="00A329A4">
        <w:rPr>
          <w:u w:val="single"/>
        </w:rPr>
        <w:t>bargaining</w:t>
      </w:r>
      <w:r w:rsidRPr="00A329A4">
        <w:t xml:space="preserve"> in </w:t>
      </w:r>
      <w:r w:rsidRPr="00A329A4">
        <w:rPr>
          <w:u w:val="single"/>
        </w:rPr>
        <w:t>concert</w:t>
      </w:r>
    </w:p>
    <w:p w14:paraId="26716ECC" w14:textId="77777777" w:rsidR="007F3AA1" w:rsidRPr="00D1748C" w:rsidRDefault="007F3AA1" w:rsidP="007F3AA1">
      <w:r w:rsidRPr="00D55B38">
        <w:rPr>
          <w:rStyle w:val="Style13ptBold"/>
        </w:rPr>
        <w:t>Schuster and Day 21</w:t>
      </w:r>
      <w:r>
        <w:t xml:space="preserve"> (W. Michael Schuster and Gregory Day – University of Georgia Terry College of Business</w:t>
      </w:r>
      <w:r w:rsidRPr="00D55B38">
        <w:t xml:space="preserve"> </w:t>
      </w:r>
      <w:r>
        <w:t>Assistant Professors, Aug 13, 2021, “Colluding Against a Patent”, https://ssrn.com/abstract=3799477, accessed 8/30/21,)//</w:t>
      </w:r>
      <w:proofErr w:type="spellStart"/>
      <w:r>
        <w:t>Babcii</w:t>
      </w:r>
      <w:proofErr w:type="spellEnd"/>
    </w:p>
    <w:p w14:paraId="68B45A74" w14:textId="77777777" w:rsidR="007F3AA1" w:rsidRPr="00A329A4" w:rsidRDefault="007F3AA1" w:rsidP="007F3AA1">
      <w:pPr>
        <w:rPr>
          <w:sz w:val="14"/>
        </w:rPr>
      </w:pPr>
      <w:r w:rsidRPr="00A329A4">
        <w:rPr>
          <w:sz w:val="14"/>
        </w:rPr>
        <w:t xml:space="preserve">A. Colluding Against the Garden Variety Monopolist Our approach could as easily work against the garden variety monopolist as with rightsholders. Commentators and lawmakers have grown increasingly anxious about the market power accrued by Big Tech, the telecommunications giants, and other monopolists.266 Concerns involve how companies, like Amazon, wield market power over the firms selling on their platforms. 267 The problem is that </w:t>
      </w:r>
      <w:r w:rsidRPr="008507B4">
        <w:rPr>
          <w:highlight w:val="cyan"/>
          <w:u w:val="single"/>
        </w:rPr>
        <w:t>small firms</w:t>
      </w:r>
      <w:r w:rsidRPr="00A329A4">
        <w:rPr>
          <w:sz w:val="14"/>
        </w:rPr>
        <w:t xml:space="preserve"> operating through Amazon </w:t>
      </w:r>
      <w:r w:rsidRPr="008507B4">
        <w:rPr>
          <w:b/>
          <w:bCs/>
          <w:highlight w:val="cyan"/>
          <w:u w:val="single"/>
        </w:rPr>
        <w:t>lack the ability to bargain in concert</w:t>
      </w:r>
      <w:r w:rsidRPr="00A329A4">
        <w:rPr>
          <w:b/>
          <w:bCs/>
          <w:u w:val="single"/>
        </w:rPr>
        <w:t xml:space="preserve"> with</w:t>
      </w:r>
      <w:r w:rsidRPr="00A329A4">
        <w:rPr>
          <w:sz w:val="14"/>
        </w:rPr>
        <w:t xml:space="preserve"> Amazon and similar </w:t>
      </w:r>
      <w:r w:rsidRPr="00A329A4">
        <w:rPr>
          <w:b/>
          <w:bCs/>
          <w:u w:val="single"/>
        </w:rPr>
        <w:t>monopolists</w:t>
      </w:r>
      <w:r w:rsidRPr="00A329A4">
        <w:rPr>
          <w:u w:val="single"/>
        </w:rPr>
        <w:t xml:space="preserve">, </w:t>
      </w:r>
      <w:r w:rsidRPr="008507B4">
        <w:rPr>
          <w:b/>
          <w:bCs/>
          <w:highlight w:val="cyan"/>
          <w:u w:val="single"/>
        </w:rPr>
        <w:t>given the illegality of collusion</w:t>
      </w:r>
      <w:r w:rsidRPr="00A329A4">
        <w:rPr>
          <w:sz w:val="14"/>
        </w:rPr>
        <w:t xml:space="preserve">. While not the overarching focus of this Article, our proposal could likewise apply to monopolists acting without patent rights. It would, in fact, </w:t>
      </w:r>
      <w:r w:rsidRPr="00A329A4">
        <w:rPr>
          <w:u w:val="single"/>
        </w:rPr>
        <w:t>help to resolve complaints about the growth of</w:t>
      </w:r>
      <w:r w:rsidRPr="00A329A4">
        <w:rPr>
          <w:sz w:val="14"/>
        </w:rPr>
        <w:t xml:space="preserve"> “natural” or legal </w:t>
      </w:r>
      <w:r w:rsidRPr="00A329A4">
        <w:rPr>
          <w:b/>
          <w:bCs/>
          <w:u w:val="single"/>
        </w:rPr>
        <w:t>monopolists</w:t>
      </w:r>
      <w:r w:rsidRPr="00A329A4">
        <w:rPr>
          <w:sz w:val="14"/>
        </w:rPr>
        <w:t xml:space="preserve"> such as Facebook and Google, which allegedly diminish consumer welfare without offending the antitrust laws.268 In fact, underlying the e-book case between Apple and Amazon were allegations that Amazon had priced e-books below the market rate in an act of predatory pricing; as such, </w:t>
      </w:r>
      <w:r w:rsidRPr="00A329A4">
        <w:rPr>
          <w:u w:val="single"/>
        </w:rPr>
        <w:t xml:space="preserve">commentators </w:t>
      </w:r>
      <w:r w:rsidRPr="008507B4">
        <w:rPr>
          <w:highlight w:val="cyan"/>
          <w:u w:val="single"/>
        </w:rPr>
        <w:t>asserted</w:t>
      </w:r>
      <w:r w:rsidRPr="00A329A4">
        <w:rPr>
          <w:u w:val="single"/>
        </w:rPr>
        <w:t xml:space="preserve"> that </w:t>
      </w:r>
      <w:r w:rsidRPr="008507B4">
        <w:rPr>
          <w:highlight w:val="cyan"/>
          <w:u w:val="single"/>
        </w:rPr>
        <w:t>the</w:t>
      </w:r>
      <w:r w:rsidRPr="00A329A4">
        <w:rPr>
          <w:sz w:val="14"/>
        </w:rPr>
        <w:t xml:space="preserve"> publishers were </w:t>
      </w:r>
      <w:r w:rsidRPr="008507B4">
        <w:rPr>
          <w:highlight w:val="cyan"/>
          <w:u w:val="single"/>
        </w:rPr>
        <w:t>right to collude against</w:t>
      </w:r>
      <w:r w:rsidRPr="00A329A4">
        <w:rPr>
          <w:sz w:val="14"/>
        </w:rPr>
        <w:t xml:space="preserve"> Amazon’s </w:t>
      </w:r>
      <w:r w:rsidRPr="008507B4">
        <w:rPr>
          <w:b/>
          <w:bCs/>
          <w:highlight w:val="cyan"/>
          <w:u w:val="single"/>
        </w:rPr>
        <w:t>abuse of market power</w:t>
      </w:r>
      <w:r w:rsidRPr="00A329A4">
        <w:rPr>
          <w:sz w:val="14"/>
        </w:rPr>
        <w:t xml:space="preserve">.269 </w:t>
      </w:r>
      <w:r w:rsidRPr="00A329A4">
        <w:rPr>
          <w:u w:val="single"/>
        </w:rPr>
        <w:t>We are sympathetic to this argument</w:t>
      </w:r>
      <w:r w:rsidRPr="00A329A4">
        <w:rPr>
          <w:sz w:val="14"/>
        </w:rPr>
        <w:t xml:space="preserve">, as it would be </w:t>
      </w:r>
      <w:r w:rsidRPr="008507B4">
        <w:rPr>
          <w:b/>
          <w:bCs/>
          <w:highlight w:val="cyan"/>
          <w:u w:val="single"/>
        </w:rPr>
        <w:t>optimal for rivals to solve this problem</w:t>
      </w:r>
      <w:r w:rsidRPr="00A329A4">
        <w:rPr>
          <w:b/>
          <w:bCs/>
          <w:u w:val="single"/>
        </w:rPr>
        <w:t xml:space="preserve"> via private ordering—</w:t>
      </w:r>
      <w:r w:rsidRPr="008507B4">
        <w:rPr>
          <w:b/>
          <w:bCs/>
          <w:highlight w:val="cyan"/>
          <w:u w:val="single"/>
        </w:rPr>
        <w:t>rather than litigation</w:t>
      </w:r>
      <w:r w:rsidRPr="00A329A4">
        <w:rPr>
          <w:sz w:val="14"/>
        </w:rPr>
        <w:t xml:space="preserve">— </w:t>
      </w:r>
      <w:r w:rsidRPr="008507B4">
        <w:rPr>
          <w:b/>
          <w:bCs/>
          <w:highlight w:val="cyan"/>
          <w:u w:val="single"/>
        </w:rPr>
        <w:t>and to effectively estop monopolists</w:t>
      </w:r>
      <w:r w:rsidRPr="00A329A4">
        <w:rPr>
          <w:b/>
          <w:bCs/>
          <w:u w:val="single"/>
        </w:rPr>
        <w:t xml:space="preserve"> from using the antitrust law to preserve their market power</w:t>
      </w:r>
      <w:r w:rsidRPr="00A329A4">
        <w:rPr>
          <w:sz w:val="14"/>
        </w:rPr>
        <w:t xml:space="preserve">. To this end, </w:t>
      </w:r>
      <w:r w:rsidRPr="008507B4">
        <w:rPr>
          <w:b/>
          <w:bCs/>
          <w:highlight w:val="cyan"/>
          <w:u w:val="single"/>
        </w:rPr>
        <w:t>instead of increasing antitrust</w:t>
      </w:r>
      <w:r w:rsidRPr="00A329A4">
        <w:rPr>
          <w:b/>
          <w:bCs/>
          <w:u w:val="single"/>
        </w:rPr>
        <w:t xml:space="preserve"> enforcement, </w:t>
      </w:r>
      <w:r w:rsidRPr="008507B4">
        <w:rPr>
          <w:b/>
          <w:bCs/>
          <w:highlight w:val="cyan"/>
          <w:u w:val="single"/>
        </w:rPr>
        <w:t>a more efficient remedy would entail permitting smaller firms to bargain in concert against such monopolists</w:t>
      </w:r>
      <w:r w:rsidRPr="008507B4">
        <w:rPr>
          <w:sz w:val="14"/>
          <w:highlight w:val="cyan"/>
        </w:rPr>
        <w:t>.</w:t>
      </w:r>
    </w:p>
    <w:p w14:paraId="69FF05E1" w14:textId="77777777" w:rsidR="007F3AA1" w:rsidRPr="00492B7E" w:rsidRDefault="007F3AA1" w:rsidP="007F3AA1">
      <w:pPr>
        <w:pStyle w:val="Heading4"/>
      </w:pPr>
      <w:r>
        <w:t xml:space="preserve">That </w:t>
      </w:r>
      <w:r w:rsidRPr="00492B7E">
        <w:rPr>
          <w:u w:val="single"/>
        </w:rPr>
        <w:t>successfully deters</w:t>
      </w:r>
      <w:r w:rsidRPr="00492B7E">
        <w:t xml:space="preserve"> anti-competitive behavior </w:t>
      </w:r>
      <w:r w:rsidRPr="00492B7E">
        <w:rPr>
          <w:u w:val="single"/>
        </w:rPr>
        <w:t>without harming</w:t>
      </w:r>
      <w:r w:rsidRPr="00492B7E">
        <w:t xml:space="preserve"> patent owners</w:t>
      </w:r>
    </w:p>
    <w:p w14:paraId="77917E99" w14:textId="77777777" w:rsidR="007F3AA1" w:rsidRPr="00D1748C" w:rsidRDefault="007F3AA1" w:rsidP="007F3AA1">
      <w:r w:rsidRPr="00D55B38">
        <w:rPr>
          <w:rStyle w:val="Style13ptBold"/>
        </w:rPr>
        <w:t>Schuster and Day 21</w:t>
      </w:r>
      <w:r>
        <w:t xml:space="preserve"> (W. Michael Schuster and Gregory Day – University of Georgia Terry College of Business</w:t>
      </w:r>
      <w:r w:rsidRPr="00D55B38">
        <w:t xml:space="preserve"> </w:t>
      </w:r>
      <w:r>
        <w:t>Assistant Professors, Aug 13, 2021, “Colluding Against a Patent”, https://ssrn.com/abstract=3799477, accessed 8/30/21,)//</w:t>
      </w:r>
      <w:proofErr w:type="spellStart"/>
      <w:r>
        <w:t>Babcii</w:t>
      </w:r>
      <w:proofErr w:type="spellEnd"/>
    </w:p>
    <w:p w14:paraId="23B2A912" w14:textId="77777777" w:rsidR="007F3AA1" w:rsidRDefault="007F3AA1" w:rsidP="007F3AA1">
      <w:pPr>
        <w:rPr>
          <w:sz w:val="16"/>
        </w:rPr>
      </w:pPr>
      <w:r w:rsidRPr="00492B7E">
        <w:rPr>
          <w:sz w:val="16"/>
        </w:rPr>
        <w:t xml:space="preserve">CONCLUSION As described </w:t>
      </w:r>
      <w:proofErr w:type="gramStart"/>
      <w:r w:rsidRPr="00492B7E">
        <w:rPr>
          <w:sz w:val="16"/>
        </w:rPr>
        <w:t>herein,</w:t>
      </w:r>
      <w:proofErr w:type="gramEnd"/>
      <w:r w:rsidRPr="00492B7E">
        <w:rPr>
          <w:sz w:val="16"/>
        </w:rPr>
        <w:t xml:space="preserve"> </w:t>
      </w:r>
      <w:r w:rsidRPr="00492B7E">
        <w:rPr>
          <w:b/>
          <w:bCs/>
          <w:u w:val="single"/>
        </w:rPr>
        <w:t xml:space="preserve">the </w:t>
      </w:r>
      <w:r w:rsidRPr="00492B7E">
        <w:rPr>
          <w:b/>
          <w:bCs/>
          <w:highlight w:val="cyan"/>
          <w:u w:val="single"/>
        </w:rPr>
        <w:t>patent system has the capacity to encourage innovation by affording</w:t>
      </w:r>
      <w:r w:rsidRPr="00492B7E">
        <w:rPr>
          <w:b/>
          <w:bCs/>
          <w:u w:val="single"/>
        </w:rPr>
        <w:t xml:space="preserve"> a specific set of </w:t>
      </w:r>
      <w:r w:rsidRPr="00492B7E">
        <w:rPr>
          <w:b/>
          <w:bCs/>
          <w:highlight w:val="cyan"/>
          <w:u w:val="single"/>
        </w:rPr>
        <w:t>exclusionary rights</w:t>
      </w:r>
      <w:r w:rsidRPr="00492B7E">
        <w:rPr>
          <w:sz w:val="16"/>
        </w:rPr>
        <w:t xml:space="preserve">. However, certain </w:t>
      </w:r>
      <w:r w:rsidRPr="00492B7E">
        <w:rPr>
          <w:highlight w:val="cyan"/>
          <w:u w:val="single"/>
        </w:rPr>
        <w:t>firms undertake strategies that create powe</w:t>
      </w:r>
      <w:r w:rsidRPr="00492B7E">
        <w:rPr>
          <w:u w:val="single"/>
        </w:rPr>
        <w:t>r</w:t>
      </w:r>
      <w:r w:rsidRPr="00492B7E">
        <w:rPr>
          <w:sz w:val="16"/>
        </w:rPr>
        <w:t xml:space="preserve"> extending beyond the scope of their patent rights, </w:t>
      </w:r>
      <w:r w:rsidRPr="00492B7E">
        <w:rPr>
          <w:highlight w:val="cyan"/>
          <w:u w:val="single"/>
        </w:rPr>
        <w:t>which can damage competition</w:t>
      </w:r>
      <w:r w:rsidRPr="00492B7E">
        <w:rPr>
          <w:u w:val="single"/>
        </w:rPr>
        <w:t xml:space="preserve">. </w:t>
      </w:r>
      <w:r w:rsidRPr="00492B7E">
        <w:rPr>
          <w:highlight w:val="cyan"/>
          <w:u w:val="single"/>
        </w:rPr>
        <w:t>In response</w:t>
      </w:r>
      <w:r w:rsidRPr="00492B7E">
        <w:rPr>
          <w:u w:val="single"/>
        </w:rPr>
        <w:t>,</w:t>
      </w:r>
      <w:r w:rsidRPr="00492B7E">
        <w:rPr>
          <w:sz w:val="16"/>
        </w:rPr>
        <w:t xml:space="preserve"> some </w:t>
      </w:r>
      <w:r w:rsidRPr="00492B7E">
        <w:rPr>
          <w:b/>
          <w:bCs/>
          <w:u w:val="single"/>
        </w:rPr>
        <w:t xml:space="preserve">market </w:t>
      </w:r>
      <w:r w:rsidRPr="00492B7E">
        <w:rPr>
          <w:b/>
          <w:bCs/>
          <w:highlight w:val="cyan"/>
          <w:u w:val="single"/>
        </w:rPr>
        <w:t>participants attempt to remedy this harm by collectively bargaining</w:t>
      </w:r>
      <w:r w:rsidRPr="00492B7E">
        <w:rPr>
          <w:b/>
          <w:bCs/>
          <w:u w:val="single"/>
        </w:rPr>
        <w:t xml:space="preserve"> to even the playing field</w:t>
      </w:r>
      <w:r w:rsidRPr="00492B7E">
        <w:rPr>
          <w:sz w:val="16"/>
        </w:rPr>
        <w:t xml:space="preserve">. These behaviors have been alleged to violate the antitrust laws. </w:t>
      </w:r>
      <w:r w:rsidRPr="00492B7E">
        <w:rPr>
          <w:u w:val="single"/>
        </w:rPr>
        <w:t xml:space="preserve">We argue that application of antitrust laws in this instance is a policy error. </w:t>
      </w:r>
      <w:r w:rsidRPr="00492B7E">
        <w:rPr>
          <w:b/>
          <w:bCs/>
          <w:highlight w:val="cyan"/>
          <w:u w:val="single"/>
        </w:rPr>
        <w:t>Collective negotiations have the capacity to undercut abusive behaviors</w:t>
      </w:r>
      <w:r w:rsidRPr="00492B7E">
        <w:rPr>
          <w:u w:val="single"/>
        </w:rPr>
        <w:t xml:space="preserve"> that may be undertaken</w:t>
      </w:r>
      <w:r w:rsidRPr="00492B7E">
        <w:rPr>
          <w:sz w:val="16"/>
        </w:rPr>
        <w:t xml:space="preserve"> by mass patent aggregators or those who ignore their FRAND obligations. And as shown through our analysis, anticompetitive behaviors such as aggregation of huge numbers of patents can undercut the incentive to spend money on research, incentivize the filing of relatively lower value patents, and increase market concentration. With this in mind, we argue that antitrust should not be used to stifle </w:t>
      </w:r>
      <w:r w:rsidRPr="00492B7E">
        <w:rPr>
          <w:b/>
          <w:bCs/>
          <w:u w:val="single"/>
        </w:rPr>
        <w:t>collective negotiation</w:t>
      </w:r>
      <w:r w:rsidRPr="00492B7E">
        <w:rPr>
          <w:sz w:val="16"/>
        </w:rPr>
        <w:t xml:space="preserve"> where the opposing party enjoys monopoly power. Moreover, we address the implications of our proposal, showing that while it </w:t>
      </w:r>
      <w:r w:rsidRPr="00492B7E">
        <w:rPr>
          <w:b/>
          <w:bCs/>
          <w:highlight w:val="cyan"/>
          <w:u w:val="single"/>
        </w:rPr>
        <w:t>discourages anticompetitive behaviors</w:t>
      </w:r>
      <w:r w:rsidRPr="00492B7E">
        <w:rPr>
          <w:sz w:val="16"/>
        </w:rPr>
        <w:t xml:space="preserve">, it should </w:t>
      </w:r>
      <w:r w:rsidRPr="00492B7E">
        <w:rPr>
          <w:b/>
          <w:bCs/>
          <w:highlight w:val="cyan"/>
          <w:u w:val="single"/>
        </w:rPr>
        <w:t>not harm patent owners</w:t>
      </w:r>
      <w:r w:rsidRPr="00492B7E">
        <w:rPr>
          <w:sz w:val="16"/>
        </w:rPr>
        <w:t xml:space="preserve"> who behave in good faith.</w:t>
      </w:r>
    </w:p>
    <w:p w14:paraId="180CEA30" w14:textId="77777777" w:rsidR="007F3AA1" w:rsidRDefault="007F3AA1" w:rsidP="007F3AA1">
      <w:pPr>
        <w:pStyle w:val="Heading3"/>
      </w:pPr>
      <w:r>
        <w:t>1NR --- S --- SSO/FRAND</w:t>
      </w:r>
    </w:p>
    <w:p w14:paraId="4280F453" w14:textId="77777777" w:rsidR="007F3AA1" w:rsidRPr="001B7ADE" w:rsidRDefault="007F3AA1" w:rsidP="007F3AA1">
      <w:pPr>
        <w:pStyle w:val="Heading4"/>
      </w:pPr>
      <w:r w:rsidRPr="001B7ADE">
        <w:rPr>
          <w:u w:val="single"/>
        </w:rPr>
        <w:t>Information sharing</w:t>
      </w:r>
      <w:r>
        <w:t xml:space="preserve"> encourage </w:t>
      </w:r>
      <w:r w:rsidRPr="001B7ADE">
        <w:rPr>
          <w:u w:val="single"/>
        </w:rPr>
        <w:t>FRAND</w:t>
      </w:r>
      <w:r>
        <w:t xml:space="preserve"> terms AND makes </w:t>
      </w:r>
      <w:r w:rsidRPr="001B7ADE">
        <w:rPr>
          <w:u w:val="single"/>
        </w:rPr>
        <w:t>litigation</w:t>
      </w:r>
      <w:r>
        <w:t xml:space="preserve"> easier if the patentee doesn’t </w:t>
      </w:r>
      <w:r w:rsidRPr="001B7ADE">
        <w:rPr>
          <w:u w:val="single"/>
        </w:rPr>
        <w:t>accede</w:t>
      </w:r>
    </w:p>
    <w:p w14:paraId="6829F987" w14:textId="77777777" w:rsidR="007F3AA1" w:rsidRPr="00D1748C" w:rsidRDefault="007F3AA1" w:rsidP="007F3AA1">
      <w:r w:rsidRPr="00D55B38">
        <w:rPr>
          <w:rStyle w:val="Style13ptBold"/>
        </w:rPr>
        <w:t>Schuster and Day 21</w:t>
      </w:r>
      <w:r>
        <w:t xml:space="preserve"> (W. Michael Schuster and Gregory Day – University of Georgia Terry College of Business</w:t>
      </w:r>
      <w:r w:rsidRPr="00D55B38">
        <w:t xml:space="preserve"> </w:t>
      </w:r>
      <w:r>
        <w:t>Assistant Professors, Aug 13, 2021, “Colluding Against a Patent”, https://ssrn.com/abstract=3799477, accessed 8/30/21,)//</w:t>
      </w:r>
      <w:proofErr w:type="spellStart"/>
      <w:r>
        <w:t>Babcii</w:t>
      </w:r>
      <w:proofErr w:type="spellEnd"/>
    </w:p>
    <w:p w14:paraId="2D56A708" w14:textId="77777777" w:rsidR="007F3AA1" w:rsidRPr="003055E7" w:rsidRDefault="007F3AA1" w:rsidP="007F3AA1">
      <w:pPr>
        <w:rPr>
          <w:b/>
          <w:bCs/>
          <w:u w:val="single"/>
        </w:rPr>
      </w:pPr>
      <w:r w:rsidRPr="003055E7">
        <w:rPr>
          <w:sz w:val="16"/>
        </w:rPr>
        <w:t xml:space="preserve">The </w:t>
      </w:r>
      <w:r w:rsidRPr="001B7ADE">
        <w:rPr>
          <w:b/>
          <w:bCs/>
          <w:u w:val="single"/>
        </w:rPr>
        <w:t>impact</w:t>
      </w:r>
      <w:r w:rsidRPr="003055E7">
        <w:rPr>
          <w:u w:val="single"/>
        </w:rPr>
        <w:t xml:space="preserve"> will be</w:t>
      </w:r>
      <w:r w:rsidRPr="003055E7">
        <w:rPr>
          <w:sz w:val="16"/>
        </w:rPr>
        <w:t xml:space="preserve">, however, </w:t>
      </w:r>
      <w:r w:rsidRPr="00AF1319">
        <w:rPr>
          <w:b/>
          <w:bCs/>
          <w:highlight w:val="cyan"/>
          <w:u w:val="single"/>
        </w:rPr>
        <w:t>significant where</w:t>
      </w:r>
      <w:r w:rsidRPr="003055E7">
        <w:rPr>
          <w:b/>
          <w:bCs/>
          <w:u w:val="single"/>
        </w:rPr>
        <w:t xml:space="preserve"> the </w:t>
      </w:r>
      <w:r w:rsidRPr="00AF1319">
        <w:rPr>
          <w:b/>
          <w:bCs/>
          <w:highlight w:val="cyan"/>
          <w:u w:val="single"/>
        </w:rPr>
        <w:t>patentee engages in</w:t>
      </w:r>
      <w:r w:rsidRPr="003055E7">
        <w:rPr>
          <w:b/>
          <w:bCs/>
          <w:u w:val="single"/>
        </w:rPr>
        <w:t xml:space="preserve"> a </w:t>
      </w:r>
      <w:r w:rsidRPr="00AF1319">
        <w:rPr>
          <w:b/>
          <w:bCs/>
          <w:highlight w:val="cyan"/>
          <w:u w:val="single"/>
        </w:rPr>
        <w:t>holdup</w:t>
      </w:r>
      <w:r w:rsidRPr="003055E7">
        <w:rPr>
          <w:b/>
          <w:bCs/>
          <w:u w:val="single"/>
        </w:rPr>
        <w:t xml:space="preserve"> behavior</w:t>
      </w:r>
      <w:r w:rsidRPr="003055E7">
        <w:rPr>
          <w:u w:val="single"/>
        </w:rPr>
        <w:t xml:space="preserve"> by offering a license at obviously non-FRAND terms</w:t>
      </w:r>
      <w:r w:rsidRPr="003055E7">
        <w:rPr>
          <w:sz w:val="16"/>
        </w:rPr>
        <w:t xml:space="preserve"> (i.e., a rate higher than fair). </w:t>
      </w:r>
      <w:r w:rsidRPr="003055E7">
        <w:rPr>
          <w:u w:val="single"/>
        </w:rPr>
        <w:t xml:space="preserve">In this instance, the </w:t>
      </w:r>
      <w:r w:rsidRPr="00AF1319">
        <w:rPr>
          <w:highlight w:val="cyan"/>
          <w:u w:val="single"/>
        </w:rPr>
        <w:t>patentee has no interest in litigation</w:t>
      </w:r>
      <w:r w:rsidRPr="003055E7">
        <w:rPr>
          <w:u w:val="single"/>
        </w:rPr>
        <w:t xml:space="preserve">, as a </w:t>
      </w:r>
      <w:r w:rsidRPr="001B7ADE">
        <w:rPr>
          <w:u w:val="single"/>
        </w:rPr>
        <w:t>court will</w:t>
      </w:r>
      <w:r w:rsidRPr="001B7ADE">
        <w:rPr>
          <w:sz w:val="16"/>
        </w:rPr>
        <w:t xml:space="preserve"> simply </w:t>
      </w:r>
      <w:r w:rsidRPr="001B7ADE">
        <w:rPr>
          <w:u w:val="single"/>
        </w:rPr>
        <w:t>force it to license</w:t>
      </w:r>
      <w:r w:rsidRPr="001B7ADE">
        <w:rPr>
          <w:sz w:val="16"/>
        </w:rPr>
        <w:t xml:space="preserve"> its patents at a </w:t>
      </w:r>
      <w:r w:rsidRPr="001B7ADE">
        <w:rPr>
          <w:u w:val="single"/>
        </w:rPr>
        <w:t>fair</w:t>
      </w:r>
      <w:r w:rsidRPr="001B7ADE">
        <w:rPr>
          <w:sz w:val="16"/>
        </w:rPr>
        <w:t xml:space="preserve"> and reasonable </w:t>
      </w:r>
      <w:r w:rsidRPr="001B7ADE">
        <w:rPr>
          <w:u w:val="single"/>
        </w:rPr>
        <w:t>price, plus</w:t>
      </w:r>
      <w:r w:rsidRPr="003055E7">
        <w:rPr>
          <w:u w:val="single"/>
        </w:rPr>
        <w:t xml:space="preserve"> it will still have to pay litigation costs. The patentee’s </w:t>
      </w:r>
      <w:r w:rsidRPr="00AF1319">
        <w:rPr>
          <w:highlight w:val="cyan"/>
          <w:u w:val="single"/>
        </w:rPr>
        <w:t>goal</w:t>
      </w:r>
      <w:r w:rsidRPr="003055E7">
        <w:rPr>
          <w:u w:val="single"/>
        </w:rPr>
        <w:t xml:space="preserve"> in</w:t>
      </w:r>
      <w:r w:rsidRPr="003055E7">
        <w:rPr>
          <w:sz w:val="16"/>
        </w:rPr>
        <w:t xml:space="preserve"> a </w:t>
      </w:r>
      <w:r w:rsidRPr="003055E7">
        <w:rPr>
          <w:u w:val="single"/>
        </w:rPr>
        <w:t xml:space="preserve">holdup instance </w:t>
      </w:r>
      <w:r w:rsidRPr="00AF1319">
        <w:rPr>
          <w:highlight w:val="cyan"/>
          <w:u w:val="single"/>
        </w:rPr>
        <w:t>is to encourage</w:t>
      </w:r>
      <w:r w:rsidRPr="003055E7">
        <w:rPr>
          <w:sz w:val="16"/>
        </w:rPr>
        <w:t xml:space="preserve"> some </w:t>
      </w:r>
      <w:r w:rsidRPr="003055E7">
        <w:rPr>
          <w:u w:val="single"/>
        </w:rPr>
        <w:t xml:space="preserve">licensees to agree to the </w:t>
      </w:r>
      <w:r w:rsidRPr="00AF1319">
        <w:rPr>
          <w:b/>
          <w:bCs/>
          <w:highlight w:val="cyan"/>
          <w:u w:val="single"/>
        </w:rPr>
        <w:t>elevated</w:t>
      </w:r>
      <w:r w:rsidRPr="003055E7">
        <w:rPr>
          <w:u w:val="single"/>
        </w:rPr>
        <w:t xml:space="preserve"> non-FRAND </w:t>
      </w:r>
      <w:r w:rsidRPr="00AF1319">
        <w:rPr>
          <w:b/>
          <w:bCs/>
          <w:highlight w:val="cyan"/>
          <w:u w:val="single"/>
        </w:rPr>
        <w:t>rate</w:t>
      </w:r>
      <w:r w:rsidRPr="003055E7">
        <w:rPr>
          <w:u w:val="single"/>
        </w:rPr>
        <w:t xml:space="preserve">. A </w:t>
      </w:r>
      <w:r w:rsidRPr="00AF1319">
        <w:rPr>
          <w:highlight w:val="cyan"/>
          <w:u w:val="single"/>
        </w:rPr>
        <w:t>rational, individual licensee will do so</w:t>
      </w:r>
      <w:r w:rsidRPr="003055E7">
        <w:rPr>
          <w:sz w:val="16"/>
        </w:rPr>
        <w:t xml:space="preserve"> where the aggregate additional licensing cost (the difference between a FRAND rate and the holdup rate offered) is less than the cost of litigation. In some instances, this may be a reasonable choice by the single licensee, </w:t>
      </w:r>
      <w:r w:rsidRPr="00AF1319">
        <w:rPr>
          <w:b/>
          <w:bCs/>
          <w:highlight w:val="cyan"/>
          <w:u w:val="single"/>
        </w:rPr>
        <w:t>as</w:t>
      </w:r>
      <w:r w:rsidRPr="003055E7">
        <w:rPr>
          <w:b/>
          <w:bCs/>
          <w:u w:val="single"/>
        </w:rPr>
        <w:t xml:space="preserve"> the </w:t>
      </w:r>
      <w:r w:rsidRPr="00AF1319">
        <w:rPr>
          <w:b/>
          <w:bCs/>
          <w:highlight w:val="cyan"/>
          <w:u w:val="single"/>
        </w:rPr>
        <w:t>cost of litigation</w:t>
      </w:r>
      <w:r w:rsidRPr="003055E7">
        <w:rPr>
          <w:b/>
          <w:bCs/>
          <w:u w:val="single"/>
        </w:rPr>
        <w:t xml:space="preserve"> can be </w:t>
      </w:r>
      <w:r w:rsidRPr="00AF1319">
        <w:rPr>
          <w:b/>
          <w:bCs/>
          <w:highlight w:val="cyan"/>
          <w:u w:val="single"/>
        </w:rPr>
        <w:t>substantial</w:t>
      </w:r>
      <w:r w:rsidRPr="003055E7">
        <w:rPr>
          <w:b/>
          <w:bCs/>
          <w:u w:val="single"/>
        </w:rPr>
        <w:t xml:space="preserve">. </w:t>
      </w:r>
    </w:p>
    <w:p w14:paraId="7052A277" w14:textId="77777777" w:rsidR="007F3AA1" w:rsidRPr="003055E7" w:rsidRDefault="007F3AA1" w:rsidP="007F3AA1">
      <w:pPr>
        <w:rPr>
          <w:sz w:val="16"/>
        </w:rPr>
      </w:pPr>
      <w:r w:rsidRPr="003055E7">
        <w:rPr>
          <w:sz w:val="16"/>
        </w:rPr>
        <w:t xml:space="preserve">This </w:t>
      </w:r>
      <w:r w:rsidRPr="00AF1319">
        <w:rPr>
          <w:b/>
          <w:bCs/>
          <w:highlight w:val="cyan"/>
          <w:u w:val="single"/>
        </w:rPr>
        <w:t>situation changes</w:t>
      </w:r>
      <w:r w:rsidRPr="003055E7">
        <w:rPr>
          <w:sz w:val="16"/>
        </w:rPr>
        <w:t xml:space="preserve">, however, </w:t>
      </w:r>
      <w:r w:rsidRPr="00AF1319">
        <w:rPr>
          <w:b/>
          <w:bCs/>
          <w:highlight w:val="cyan"/>
          <w:u w:val="single"/>
        </w:rPr>
        <w:t>where licensees work in concert</w:t>
      </w:r>
      <w:r w:rsidRPr="003055E7">
        <w:rPr>
          <w:u w:val="single"/>
        </w:rPr>
        <w:t xml:space="preserve">. In that instance, they will </w:t>
      </w:r>
      <w:r w:rsidRPr="00AF1319">
        <w:rPr>
          <w:highlight w:val="cyan"/>
          <w:u w:val="single"/>
        </w:rPr>
        <w:t>jointly agree</w:t>
      </w:r>
      <w:r w:rsidRPr="003055E7">
        <w:rPr>
          <w:u w:val="single"/>
        </w:rPr>
        <w:t xml:space="preserve"> </w:t>
      </w:r>
      <w:r w:rsidRPr="00AF1319">
        <w:rPr>
          <w:highlight w:val="cyan"/>
          <w:u w:val="single"/>
        </w:rPr>
        <w:t>not to accept</w:t>
      </w:r>
      <w:r w:rsidRPr="003055E7">
        <w:rPr>
          <w:u w:val="single"/>
        </w:rPr>
        <w:t xml:space="preserve"> the </w:t>
      </w:r>
      <w:r w:rsidRPr="00AF1319">
        <w:rPr>
          <w:b/>
          <w:bCs/>
          <w:highlight w:val="cyan"/>
          <w:u w:val="single"/>
        </w:rPr>
        <w:t>holdup</w:t>
      </w:r>
      <w:r w:rsidRPr="003055E7">
        <w:rPr>
          <w:u w:val="single"/>
        </w:rPr>
        <w:t xml:space="preserve"> rate, which </w:t>
      </w:r>
      <w:r w:rsidRPr="00AF1319">
        <w:rPr>
          <w:highlight w:val="cyan"/>
          <w:u w:val="single"/>
        </w:rPr>
        <w:t>discourages</w:t>
      </w:r>
      <w:r w:rsidRPr="003055E7">
        <w:rPr>
          <w:sz w:val="16"/>
        </w:rPr>
        <w:t xml:space="preserve"> the </w:t>
      </w:r>
      <w:r w:rsidRPr="003055E7">
        <w:rPr>
          <w:u w:val="single"/>
        </w:rPr>
        <w:t>patentee from demanding</w:t>
      </w:r>
      <w:r w:rsidRPr="003055E7">
        <w:rPr>
          <w:sz w:val="16"/>
        </w:rPr>
        <w:t xml:space="preserve"> this </w:t>
      </w:r>
      <w:r w:rsidRPr="00AF1319">
        <w:rPr>
          <w:highlight w:val="cyan"/>
          <w:u w:val="single"/>
        </w:rPr>
        <w:t>elevated sum</w:t>
      </w:r>
      <w:r w:rsidRPr="00AF1319">
        <w:rPr>
          <w:sz w:val="16"/>
          <w:highlight w:val="cyan"/>
        </w:rPr>
        <w:t>,</w:t>
      </w:r>
      <w:r w:rsidRPr="003055E7">
        <w:rPr>
          <w:sz w:val="16"/>
        </w:rPr>
        <w:t xml:space="preserve"> with the goal of inducing it to offer FRAND terms. </w:t>
      </w:r>
      <w:r w:rsidRPr="00AF1319">
        <w:rPr>
          <w:highlight w:val="cyan"/>
          <w:u w:val="single"/>
        </w:rPr>
        <w:t>Should</w:t>
      </w:r>
      <w:r w:rsidRPr="003055E7">
        <w:rPr>
          <w:sz w:val="16"/>
        </w:rPr>
        <w:t xml:space="preserve"> this </w:t>
      </w:r>
      <w:r w:rsidRPr="00AF1319">
        <w:rPr>
          <w:b/>
          <w:bCs/>
          <w:highlight w:val="cyan"/>
          <w:u w:val="single"/>
        </w:rPr>
        <w:t>change not occur</w:t>
      </w:r>
      <w:r w:rsidRPr="003055E7">
        <w:rPr>
          <w:b/>
          <w:bCs/>
          <w:u w:val="single"/>
        </w:rPr>
        <w:t xml:space="preserve">, the </w:t>
      </w:r>
      <w:r w:rsidRPr="00AF1319">
        <w:rPr>
          <w:b/>
          <w:bCs/>
          <w:highlight w:val="cyan"/>
          <w:u w:val="single"/>
        </w:rPr>
        <w:t>decision</w:t>
      </w:r>
      <w:r w:rsidRPr="003055E7">
        <w:rPr>
          <w:b/>
          <w:bCs/>
          <w:u w:val="single"/>
        </w:rPr>
        <w:t xml:space="preserve"> for licensees </w:t>
      </w:r>
      <w:r w:rsidRPr="00AF1319">
        <w:rPr>
          <w:b/>
          <w:bCs/>
          <w:highlight w:val="cyan"/>
          <w:u w:val="single"/>
        </w:rPr>
        <w:t>to litigate</w:t>
      </w:r>
      <w:r w:rsidRPr="003055E7">
        <w:rPr>
          <w:b/>
          <w:bCs/>
          <w:u w:val="single"/>
        </w:rPr>
        <w:t xml:space="preserve"> becomes </w:t>
      </w:r>
      <w:r w:rsidRPr="00AF1319">
        <w:rPr>
          <w:b/>
          <w:bCs/>
          <w:highlight w:val="cyan"/>
          <w:u w:val="single"/>
        </w:rPr>
        <w:t>more palatable</w:t>
      </w:r>
      <w:r w:rsidRPr="003055E7">
        <w:rPr>
          <w:b/>
          <w:bCs/>
          <w:u w:val="single"/>
        </w:rPr>
        <w:t xml:space="preserve"> in the cartel situation</w:t>
      </w:r>
      <w:r w:rsidRPr="003055E7">
        <w:rPr>
          <w:u w:val="single"/>
        </w:rPr>
        <w:t xml:space="preserve">. </w:t>
      </w:r>
      <w:r w:rsidRPr="00AF1319">
        <w:rPr>
          <w:highlight w:val="cyan"/>
          <w:u w:val="single"/>
        </w:rPr>
        <w:t xml:space="preserve">Given the </w:t>
      </w:r>
      <w:r w:rsidRPr="00AF1319">
        <w:rPr>
          <w:b/>
          <w:bCs/>
          <w:highlight w:val="cyan"/>
          <w:u w:val="single"/>
        </w:rPr>
        <w:t>shared</w:t>
      </w:r>
      <w:r w:rsidRPr="003055E7">
        <w:rPr>
          <w:u w:val="single"/>
        </w:rPr>
        <w:t xml:space="preserve"> litigation </w:t>
      </w:r>
      <w:r w:rsidRPr="00AF1319">
        <w:rPr>
          <w:b/>
          <w:bCs/>
          <w:highlight w:val="cyan"/>
          <w:u w:val="single"/>
        </w:rPr>
        <w:t>interests</w:t>
      </w:r>
      <w:r w:rsidRPr="003055E7">
        <w:rPr>
          <w:sz w:val="16"/>
        </w:rPr>
        <w:t xml:space="preserve"> within the group (e.g., proving that the offered license rate is unreasonable and unfair or that the patent is invalid), </w:t>
      </w:r>
      <w:r w:rsidRPr="003055E7">
        <w:rPr>
          <w:b/>
          <w:bCs/>
          <w:u w:val="single"/>
        </w:rPr>
        <w:t xml:space="preserve">substantial </w:t>
      </w:r>
      <w:r w:rsidRPr="00AF1319">
        <w:rPr>
          <w:b/>
          <w:bCs/>
          <w:highlight w:val="cyan"/>
          <w:u w:val="single"/>
        </w:rPr>
        <w:t>efficiencies are created</w:t>
      </w:r>
      <w:r w:rsidRPr="003055E7">
        <w:rPr>
          <w:b/>
          <w:bCs/>
          <w:u w:val="single"/>
        </w:rPr>
        <w:t xml:space="preserve"> by sharing the costs of these undertakings</w:t>
      </w:r>
      <w:r w:rsidRPr="003055E7">
        <w:rPr>
          <w:sz w:val="16"/>
        </w:rPr>
        <w:t xml:space="preserve">.284 </w:t>
      </w:r>
      <w:r w:rsidRPr="003055E7">
        <w:rPr>
          <w:u w:val="single"/>
        </w:rPr>
        <w:t>This</w:t>
      </w:r>
      <w:r w:rsidRPr="003055E7">
        <w:rPr>
          <w:sz w:val="16"/>
        </w:rPr>
        <w:t xml:space="preserve">, in turn, </w:t>
      </w:r>
      <w:r w:rsidRPr="003055E7">
        <w:rPr>
          <w:u w:val="single"/>
        </w:rPr>
        <w:t>encourages litigation by the licensees to the exclusion of accepting a holdup cost license from the patentee</w:t>
      </w:r>
      <w:r w:rsidRPr="003055E7">
        <w:rPr>
          <w:sz w:val="16"/>
        </w:rPr>
        <w:t xml:space="preserve">. That is the </w:t>
      </w:r>
      <w:r w:rsidRPr="00AF1319">
        <w:rPr>
          <w:b/>
          <w:bCs/>
          <w:highlight w:val="cyan"/>
          <w:u w:val="single"/>
        </w:rPr>
        <w:t>exact opposite of what the patentee hopes</w:t>
      </w:r>
      <w:r w:rsidRPr="003055E7">
        <w:rPr>
          <w:b/>
          <w:bCs/>
          <w:u w:val="single"/>
        </w:rPr>
        <w:t xml:space="preserve"> for</w:t>
      </w:r>
      <w:r w:rsidRPr="003055E7">
        <w:rPr>
          <w:sz w:val="16"/>
        </w:rPr>
        <w:t xml:space="preserve">, </w:t>
      </w:r>
      <w:r w:rsidRPr="003055E7">
        <w:rPr>
          <w:u w:val="single"/>
        </w:rPr>
        <w:t xml:space="preserve">thus </w:t>
      </w:r>
      <w:r w:rsidRPr="00AF1319">
        <w:rPr>
          <w:highlight w:val="cyan"/>
          <w:u w:val="single"/>
        </w:rPr>
        <w:t>encouraging</w:t>
      </w:r>
      <w:r w:rsidRPr="001B7ADE">
        <w:rPr>
          <w:u w:val="single"/>
        </w:rPr>
        <w:t xml:space="preserve"> the </w:t>
      </w:r>
      <w:r w:rsidRPr="00AF1319">
        <w:rPr>
          <w:highlight w:val="cyan"/>
          <w:u w:val="single"/>
        </w:rPr>
        <w:t>patentee to offer</w:t>
      </w:r>
      <w:r w:rsidRPr="001B7ADE">
        <w:rPr>
          <w:u w:val="single"/>
        </w:rPr>
        <w:t xml:space="preserve"> licenses at </w:t>
      </w:r>
      <w:r w:rsidRPr="00AF1319">
        <w:rPr>
          <w:b/>
          <w:bCs/>
          <w:highlight w:val="cyan"/>
          <w:u w:val="single"/>
        </w:rPr>
        <w:t>a FRAND rate</w:t>
      </w:r>
      <w:r w:rsidRPr="003055E7">
        <w:rPr>
          <w:sz w:val="16"/>
        </w:rPr>
        <w:t xml:space="preserve">. </w:t>
      </w:r>
    </w:p>
    <w:p w14:paraId="2D2F90CA" w14:textId="77777777" w:rsidR="007F3AA1" w:rsidRDefault="007F3AA1" w:rsidP="007F3AA1">
      <w:pPr>
        <w:rPr>
          <w:sz w:val="16"/>
        </w:rPr>
      </w:pPr>
      <w:r w:rsidRPr="003055E7">
        <w:rPr>
          <w:sz w:val="16"/>
        </w:rPr>
        <w:t xml:space="preserve">More, to the extent that the </w:t>
      </w:r>
      <w:r w:rsidRPr="003055E7">
        <w:rPr>
          <w:u w:val="single"/>
        </w:rPr>
        <w:t xml:space="preserve">licensee </w:t>
      </w:r>
      <w:r w:rsidRPr="00AF1319">
        <w:rPr>
          <w:highlight w:val="cyan"/>
          <w:u w:val="single"/>
        </w:rPr>
        <w:t>cartel shares information about</w:t>
      </w:r>
      <w:r w:rsidRPr="003055E7">
        <w:rPr>
          <w:sz w:val="16"/>
        </w:rPr>
        <w:t xml:space="preserve"> licensing </w:t>
      </w:r>
      <w:r w:rsidRPr="00AF1319">
        <w:rPr>
          <w:b/>
          <w:bCs/>
          <w:highlight w:val="cyan"/>
          <w:u w:val="single"/>
        </w:rPr>
        <w:t>offers</w:t>
      </w:r>
      <w:r w:rsidRPr="003055E7">
        <w:rPr>
          <w:b/>
          <w:bCs/>
          <w:u w:val="single"/>
        </w:rPr>
        <w:t xml:space="preserve"> from the patentee</w:t>
      </w:r>
      <w:r w:rsidRPr="003055E7">
        <w:rPr>
          <w:sz w:val="16"/>
        </w:rPr>
        <w:t xml:space="preserve"> (explicitly or implicitly, by leaving the cartel), </w:t>
      </w:r>
      <w:r w:rsidRPr="003055E7">
        <w:rPr>
          <w:b/>
          <w:bCs/>
          <w:u w:val="single"/>
        </w:rPr>
        <w:t>this benefits the cartel</w:t>
      </w:r>
      <w:r w:rsidRPr="003055E7">
        <w:rPr>
          <w:sz w:val="16"/>
        </w:rPr>
        <w:t xml:space="preserve">. The </w:t>
      </w:r>
      <w:r w:rsidRPr="003055E7">
        <w:rPr>
          <w:u w:val="single"/>
        </w:rPr>
        <w:t>parties recognize</w:t>
      </w:r>
      <w:r w:rsidRPr="003055E7">
        <w:rPr>
          <w:sz w:val="16"/>
        </w:rPr>
        <w:t xml:space="preserve"> that </w:t>
      </w:r>
      <w:r w:rsidRPr="003055E7">
        <w:rPr>
          <w:u w:val="single"/>
        </w:rPr>
        <w:t>the patentee must license on non-discriminatory terms, such that it must afford all licensees the same offer as it gave to one</w:t>
      </w:r>
      <w:r w:rsidRPr="003055E7">
        <w:rPr>
          <w:sz w:val="16"/>
        </w:rPr>
        <w:t xml:space="preserve">.285 </w:t>
      </w:r>
      <w:r w:rsidRPr="003055E7">
        <w:rPr>
          <w:u w:val="single"/>
        </w:rPr>
        <w:t>If another party left the cartel, it is likely they received better terms</w:t>
      </w:r>
      <w:r w:rsidRPr="003055E7">
        <w:rPr>
          <w:sz w:val="16"/>
        </w:rPr>
        <w:t xml:space="preserve"> than the holdup rate, </w:t>
      </w:r>
      <w:r w:rsidRPr="003055E7">
        <w:rPr>
          <w:b/>
          <w:bCs/>
          <w:u w:val="single"/>
        </w:rPr>
        <w:t xml:space="preserve">which </w:t>
      </w:r>
      <w:r w:rsidRPr="00AF1319">
        <w:rPr>
          <w:b/>
          <w:bCs/>
          <w:highlight w:val="cyan"/>
          <w:u w:val="single"/>
        </w:rPr>
        <w:t>encourages</w:t>
      </w:r>
      <w:r w:rsidRPr="003055E7">
        <w:rPr>
          <w:b/>
          <w:bCs/>
          <w:u w:val="single"/>
        </w:rPr>
        <w:t xml:space="preserve"> the </w:t>
      </w:r>
      <w:r w:rsidRPr="00AF1319">
        <w:rPr>
          <w:b/>
          <w:bCs/>
          <w:highlight w:val="cyan"/>
          <w:u w:val="single"/>
        </w:rPr>
        <w:t>cartel to demand</w:t>
      </w:r>
      <w:r w:rsidRPr="003055E7">
        <w:rPr>
          <w:b/>
          <w:bCs/>
          <w:u w:val="single"/>
        </w:rPr>
        <w:t xml:space="preserve"> these </w:t>
      </w:r>
      <w:r w:rsidRPr="00AF1319">
        <w:rPr>
          <w:b/>
          <w:bCs/>
          <w:highlight w:val="cyan"/>
          <w:u w:val="single"/>
        </w:rPr>
        <w:t>improved terms</w:t>
      </w:r>
      <w:r w:rsidRPr="003055E7">
        <w:rPr>
          <w:sz w:val="16"/>
        </w:rPr>
        <w:t xml:space="preserve"> for itself.286</w:t>
      </w:r>
    </w:p>
    <w:p w14:paraId="14D25C0B" w14:textId="77777777" w:rsidR="007F3AA1" w:rsidRPr="006F7061" w:rsidRDefault="007F3AA1" w:rsidP="007F3AA1">
      <w:pPr>
        <w:pStyle w:val="Heading4"/>
        <w:rPr>
          <w:u w:val="single"/>
        </w:rPr>
      </w:pPr>
      <w:r>
        <w:t xml:space="preserve">Basic </w:t>
      </w:r>
      <w:r w:rsidRPr="00EA5067">
        <w:rPr>
          <w:u w:val="single"/>
        </w:rPr>
        <w:t>economic calculation</w:t>
      </w:r>
      <w:r>
        <w:t xml:space="preserve"> proves --- Moving </w:t>
      </w:r>
      <w:r w:rsidRPr="006F7061">
        <w:rPr>
          <w:u w:val="single"/>
        </w:rPr>
        <w:t>closer</w:t>
      </w:r>
      <w:r>
        <w:t xml:space="preserve"> to a </w:t>
      </w:r>
      <w:r w:rsidRPr="006F7061">
        <w:rPr>
          <w:u w:val="single"/>
        </w:rPr>
        <w:t>FRAND deal</w:t>
      </w:r>
      <w:r>
        <w:t xml:space="preserve"> is in the patentee’s </w:t>
      </w:r>
      <w:r w:rsidRPr="006F7061">
        <w:rPr>
          <w:u w:val="single"/>
        </w:rPr>
        <w:t>self interest</w:t>
      </w:r>
    </w:p>
    <w:p w14:paraId="6521D07C" w14:textId="77777777" w:rsidR="007F3AA1" w:rsidRPr="00EA5067" w:rsidRDefault="007F3AA1" w:rsidP="007F3AA1">
      <w:pPr>
        <w:pStyle w:val="ListParagraph"/>
        <w:numPr>
          <w:ilvl w:val="0"/>
          <w:numId w:val="12"/>
        </w:numPr>
      </w:pPr>
      <w:r w:rsidRPr="00EA5067">
        <w:t xml:space="preserve">ΔP * units &gt; </w:t>
      </w:r>
      <w:proofErr w:type="spellStart"/>
      <w:r w:rsidRPr="00EA5067">
        <w:t>PL_Cost</w:t>
      </w:r>
      <w:proofErr w:type="spellEnd"/>
      <w:r w:rsidRPr="00EA5067">
        <w:t xml:space="preserve"> --- (Change in price multiplied by units is greater than private litigation costs)</w:t>
      </w:r>
    </w:p>
    <w:p w14:paraId="5D48119E" w14:textId="77777777" w:rsidR="007F3AA1" w:rsidRPr="00D45B08" w:rsidRDefault="007F3AA1" w:rsidP="007F3AA1">
      <w:pPr>
        <w:pStyle w:val="ListParagraph"/>
        <w:numPr>
          <w:ilvl w:val="0"/>
          <w:numId w:val="11"/>
        </w:numPr>
      </w:pPr>
      <w:r w:rsidRPr="008D7D9A">
        <w:t xml:space="preserve">%_FRAND * ΔP * units </w:t>
      </w:r>
      <w:r w:rsidRPr="00D45B08">
        <w:t xml:space="preserve">&gt; </w:t>
      </w:r>
      <w:proofErr w:type="spellStart"/>
      <w:r w:rsidRPr="00D45B08">
        <w:t>PL_Cost</w:t>
      </w:r>
      <w:proofErr w:type="spellEnd"/>
      <w:r w:rsidRPr="00D45B08">
        <w:t xml:space="preserve"> --- (Percent chance jury will uphold offer multiplied by </w:t>
      </w:r>
      <w:r>
        <w:t>c</w:t>
      </w:r>
      <w:r w:rsidRPr="00D45B08">
        <w:t>hange in price multiplied by units is greater than private litigation costs)</w:t>
      </w:r>
    </w:p>
    <w:p w14:paraId="30D8BBCE" w14:textId="77777777" w:rsidR="007F3AA1" w:rsidRPr="00D1748C" w:rsidRDefault="007F3AA1" w:rsidP="007F3AA1">
      <w:r w:rsidRPr="00D55B38">
        <w:rPr>
          <w:rStyle w:val="Style13ptBold"/>
        </w:rPr>
        <w:t>Schuster and Day 21</w:t>
      </w:r>
      <w:r>
        <w:t xml:space="preserve"> (W. Michael Schuster and Gregory Day – University of Georgia Terry College of Business</w:t>
      </w:r>
      <w:r w:rsidRPr="00D55B38">
        <w:t xml:space="preserve"> </w:t>
      </w:r>
      <w:r>
        <w:t>Assistant Professors, Aug 13, 2021, “Colluding Against a Patent”, https://ssrn.com/abstract=3799477, accessed 8/30/21,)//</w:t>
      </w:r>
      <w:proofErr w:type="spellStart"/>
      <w:r>
        <w:t>Babcii</w:t>
      </w:r>
      <w:proofErr w:type="spellEnd"/>
    </w:p>
    <w:p w14:paraId="05A9ACC6" w14:textId="77777777" w:rsidR="007F3AA1" w:rsidRPr="00D45B08" w:rsidRDefault="007F3AA1" w:rsidP="007F3AA1">
      <w:pPr>
        <w:rPr>
          <w:sz w:val="16"/>
        </w:rPr>
      </w:pPr>
      <w:r w:rsidRPr="00D45B08">
        <w:rPr>
          <w:sz w:val="16"/>
        </w:rPr>
        <w:t xml:space="preserve">Given the primary importance of whether the patent owner offered a FRAND license, we assess the situation under our rule for both when a FRAND offer was made and when one was not. </w:t>
      </w:r>
      <w:r w:rsidRPr="00AF1319">
        <w:rPr>
          <w:b/>
          <w:bCs/>
          <w:highlight w:val="cyan"/>
          <w:u w:val="single"/>
        </w:rPr>
        <w:t>When</w:t>
      </w:r>
      <w:r w:rsidRPr="00D45B08">
        <w:rPr>
          <w:b/>
          <w:bCs/>
          <w:u w:val="single"/>
        </w:rPr>
        <w:t xml:space="preserve"> a </w:t>
      </w:r>
      <w:r w:rsidRPr="00AF1319">
        <w:rPr>
          <w:b/>
          <w:bCs/>
          <w:highlight w:val="cyan"/>
          <w:u w:val="single"/>
        </w:rPr>
        <w:t>FRAND</w:t>
      </w:r>
      <w:r w:rsidRPr="00D45B08">
        <w:rPr>
          <w:b/>
          <w:bCs/>
          <w:u w:val="single"/>
        </w:rPr>
        <w:t xml:space="preserve"> offer </w:t>
      </w:r>
      <w:r w:rsidRPr="00AF1319">
        <w:rPr>
          <w:b/>
          <w:bCs/>
          <w:highlight w:val="cyan"/>
          <w:u w:val="single"/>
        </w:rPr>
        <w:t>has been made</w:t>
      </w:r>
      <w:r w:rsidRPr="00D45B08">
        <w:rPr>
          <w:sz w:val="16"/>
        </w:rPr>
        <w:t xml:space="preserve">, the </w:t>
      </w:r>
      <w:r w:rsidRPr="00D45B08">
        <w:rPr>
          <w:u w:val="single"/>
        </w:rPr>
        <w:t xml:space="preserve">only </w:t>
      </w:r>
      <w:r w:rsidRPr="00AF1319">
        <w:rPr>
          <w:highlight w:val="cyan"/>
          <w:u w:val="single"/>
        </w:rPr>
        <w:t>question</w:t>
      </w:r>
      <w:r w:rsidRPr="00D45B08">
        <w:rPr>
          <w:sz w:val="16"/>
        </w:rPr>
        <w:t xml:space="preserve"> for the patentee </w:t>
      </w:r>
      <w:r w:rsidRPr="00AF1319">
        <w:rPr>
          <w:highlight w:val="cyan"/>
          <w:u w:val="single"/>
        </w:rPr>
        <w:t>is</w:t>
      </w:r>
      <w:r w:rsidRPr="00D45B08">
        <w:rPr>
          <w:u w:val="single"/>
        </w:rPr>
        <w:t xml:space="preserve"> whether </w:t>
      </w:r>
      <w:r w:rsidRPr="00AF1319">
        <w:rPr>
          <w:highlight w:val="cyan"/>
          <w:u w:val="single"/>
        </w:rPr>
        <w:t xml:space="preserve">to </w:t>
      </w:r>
      <w:r w:rsidRPr="00AF1319">
        <w:rPr>
          <w:b/>
          <w:bCs/>
          <w:highlight w:val="cyan"/>
          <w:u w:val="single"/>
        </w:rPr>
        <w:t>accede</w:t>
      </w:r>
      <w:r w:rsidRPr="00D45B08">
        <w:rPr>
          <w:b/>
          <w:bCs/>
          <w:u w:val="single"/>
        </w:rPr>
        <w:t xml:space="preserve"> to lower demands</w:t>
      </w:r>
      <w:r w:rsidRPr="00D45B08">
        <w:rPr>
          <w:sz w:val="16"/>
        </w:rPr>
        <w:t xml:space="preserve"> from a cadre of colluding licensees </w:t>
      </w:r>
      <w:r w:rsidRPr="00AF1319">
        <w:rPr>
          <w:b/>
          <w:bCs/>
          <w:highlight w:val="cyan"/>
          <w:u w:val="single"/>
        </w:rPr>
        <w:t>or sue</w:t>
      </w:r>
      <w:r w:rsidRPr="00D45B08">
        <w:rPr>
          <w:b/>
          <w:bCs/>
          <w:u w:val="single"/>
        </w:rPr>
        <w:t xml:space="preserve"> for infringement</w:t>
      </w:r>
      <w:r w:rsidRPr="00D45B08">
        <w:rPr>
          <w:u w:val="single"/>
        </w:rPr>
        <w:t xml:space="preserve">. </w:t>
      </w:r>
      <w:r w:rsidRPr="00AF1319">
        <w:rPr>
          <w:highlight w:val="cyan"/>
          <w:u w:val="single"/>
        </w:rPr>
        <w:t>If</w:t>
      </w:r>
      <w:r w:rsidRPr="00D45B08">
        <w:rPr>
          <w:sz w:val="16"/>
        </w:rPr>
        <w:t xml:space="preserve"> an essential </w:t>
      </w:r>
      <w:r w:rsidRPr="00D45B08">
        <w:rPr>
          <w:u w:val="single"/>
        </w:rPr>
        <w:t xml:space="preserve">patent </w:t>
      </w:r>
      <w:r w:rsidRPr="00AF1319">
        <w:rPr>
          <w:highlight w:val="cyan"/>
          <w:u w:val="single"/>
        </w:rPr>
        <w:t>owner concedes</w:t>
      </w:r>
      <w:r w:rsidRPr="00D45B08">
        <w:rPr>
          <w:u w:val="single"/>
        </w:rPr>
        <w:t xml:space="preserve"> </w:t>
      </w:r>
      <w:r w:rsidRPr="00D45B08">
        <w:rPr>
          <w:sz w:val="16"/>
        </w:rPr>
        <w:t xml:space="preserve">to the demands of the colluding licensees, </w:t>
      </w:r>
      <w:r w:rsidRPr="00AF1319">
        <w:rPr>
          <w:highlight w:val="cyan"/>
          <w:u w:val="single"/>
        </w:rPr>
        <w:t xml:space="preserve">it loses </w:t>
      </w:r>
      <w:r w:rsidRPr="00EA5067">
        <w:rPr>
          <w:u w:val="single"/>
        </w:rPr>
        <w:t>the</w:t>
      </w:r>
      <w:r w:rsidRPr="00D45B08">
        <w:rPr>
          <w:u w:val="single"/>
        </w:rPr>
        <w:t xml:space="preserve"> </w:t>
      </w:r>
      <w:r w:rsidRPr="00AF1319">
        <w:rPr>
          <w:highlight w:val="cyan"/>
          <w:u w:val="single"/>
        </w:rPr>
        <w:t>difference between</w:t>
      </w:r>
      <w:r w:rsidRPr="00D45B08">
        <w:rPr>
          <w:sz w:val="16"/>
        </w:rPr>
        <w:t xml:space="preserve"> its </w:t>
      </w:r>
      <w:r w:rsidRPr="00D45B08">
        <w:rPr>
          <w:u w:val="single"/>
        </w:rPr>
        <w:t xml:space="preserve">FRAND offer and the collusion </w:t>
      </w:r>
      <w:r w:rsidRPr="00AF1319">
        <w:rPr>
          <w:b/>
          <w:bCs/>
          <w:highlight w:val="cyan"/>
          <w:u w:val="single"/>
        </w:rPr>
        <w:t>price</w:t>
      </w:r>
      <w:r w:rsidRPr="00D45B08">
        <w:rPr>
          <w:u w:val="single"/>
        </w:rPr>
        <w:t xml:space="preserve"> (ΔP) </w:t>
      </w:r>
      <w:r w:rsidRPr="00AF1319">
        <w:rPr>
          <w:b/>
          <w:bCs/>
          <w:highlight w:val="cyan"/>
          <w:u w:val="single"/>
        </w:rPr>
        <w:t>times</w:t>
      </w:r>
      <w:r w:rsidRPr="00D45B08">
        <w:rPr>
          <w:u w:val="single"/>
        </w:rPr>
        <w:t xml:space="preserve"> the aggregate number of </w:t>
      </w:r>
      <w:r w:rsidRPr="00AF1319">
        <w:rPr>
          <w:b/>
          <w:bCs/>
          <w:highlight w:val="cyan"/>
          <w:u w:val="single"/>
        </w:rPr>
        <w:t>units</w:t>
      </w:r>
      <w:r w:rsidRPr="00D45B08">
        <w:rPr>
          <w:sz w:val="16"/>
        </w:rPr>
        <w:t xml:space="preserve"> of the technology created by the licensees (</w:t>
      </w:r>
      <w:r w:rsidRPr="00D45B08">
        <w:rPr>
          <w:u w:val="single"/>
        </w:rPr>
        <w:t>units</w:t>
      </w:r>
      <w:r w:rsidRPr="00D45B08">
        <w:rPr>
          <w:sz w:val="16"/>
        </w:rPr>
        <w:t xml:space="preserve">).281 </w:t>
      </w:r>
      <w:r w:rsidRPr="00AF1319">
        <w:rPr>
          <w:b/>
          <w:bCs/>
          <w:highlight w:val="cyan"/>
          <w:u w:val="single"/>
        </w:rPr>
        <w:t>If it chooses to go to court, it loses</w:t>
      </w:r>
      <w:r w:rsidRPr="00D45B08">
        <w:rPr>
          <w:u w:val="single"/>
        </w:rPr>
        <w:t xml:space="preserve"> the </w:t>
      </w:r>
      <w:r w:rsidRPr="00AF1319">
        <w:rPr>
          <w:b/>
          <w:bCs/>
          <w:highlight w:val="cyan"/>
          <w:u w:val="single"/>
        </w:rPr>
        <w:t>cost of</w:t>
      </w:r>
      <w:r w:rsidRPr="00D45B08">
        <w:rPr>
          <w:u w:val="single"/>
        </w:rPr>
        <w:t xml:space="preserve"> bringing a</w:t>
      </w:r>
      <w:r w:rsidRPr="00D45B08">
        <w:rPr>
          <w:sz w:val="16"/>
        </w:rPr>
        <w:t xml:space="preserve">n infringement </w:t>
      </w:r>
      <w:r w:rsidRPr="00AF1319">
        <w:rPr>
          <w:b/>
          <w:bCs/>
          <w:highlight w:val="cyan"/>
          <w:u w:val="single"/>
        </w:rPr>
        <w:t>lawsuit</w:t>
      </w:r>
      <w:r w:rsidRPr="00D45B08">
        <w:rPr>
          <w:sz w:val="16"/>
        </w:rPr>
        <w:t xml:space="preserve"> </w:t>
      </w:r>
      <w:r w:rsidRPr="00D45B08">
        <w:rPr>
          <w:u w:val="single"/>
        </w:rPr>
        <w:t>(</w:t>
      </w:r>
      <w:proofErr w:type="spellStart"/>
      <w:r w:rsidRPr="00D45B08">
        <w:rPr>
          <w:u w:val="single"/>
        </w:rPr>
        <w:t>PL_Cost</w:t>
      </w:r>
      <w:proofErr w:type="spellEnd"/>
      <w:r w:rsidRPr="00D45B08">
        <w:rPr>
          <w:u w:val="single"/>
        </w:rPr>
        <w:t>).</w:t>
      </w:r>
      <w:r w:rsidRPr="00D45B08">
        <w:rPr>
          <w:sz w:val="16"/>
        </w:rPr>
        <w:t xml:space="preserve">282 Thus, we expect litigation where the patentee made a FRAND offer, and the licensees responded with a collusion price counteroffer if: </w:t>
      </w:r>
    </w:p>
    <w:p w14:paraId="5955E0B9" w14:textId="77777777" w:rsidR="007F3AA1" w:rsidRPr="00D45B08" w:rsidRDefault="007F3AA1" w:rsidP="007F3AA1">
      <w:pPr>
        <w:rPr>
          <w:sz w:val="16"/>
          <w:szCs w:val="16"/>
        </w:rPr>
      </w:pPr>
      <w:r w:rsidRPr="00D45B08">
        <w:rPr>
          <w:sz w:val="16"/>
          <w:szCs w:val="16"/>
        </w:rPr>
        <w:t xml:space="preserve">(1) ΔP * units &gt; </w:t>
      </w:r>
      <w:proofErr w:type="spellStart"/>
      <w:r w:rsidRPr="00D45B08">
        <w:rPr>
          <w:sz w:val="16"/>
          <w:szCs w:val="16"/>
        </w:rPr>
        <w:t>PL_Cost</w:t>
      </w:r>
      <w:proofErr w:type="spellEnd"/>
      <w:r w:rsidRPr="00D45B08">
        <w:rPr>
          <w:sz w:val="16"/>
          <w:szCs w:val="16"/>
        </w:rPr>
        <w:t xml:space="preserve"> </w:t>
      </w:r>
    </w:p>
    <w:p w14:paraId="4E9B0D45" w14:textId="77777777" w:rsidR="007F3AA1" w:rsidRPr="00EA5067" w:rsidRDefault="007F3AA1" w:rsidP="007F3AA1">
      <w:pPr>
        <w:rPr>
          <w:sz w:val="16"/>
        </w:rPr>
      </w:pPr>
      <w:r w:rsidRPr="00EA5067">
        <w:rPr>
          <w:sz w:val="16"/>
        </w:rPr>
        <w:t xml:space="preserve">However, the </w:t>
      </w:r>
      <w:r w:rsidRPr="00AF1319">
        <w:rPr>
          <w:b/>
          <w:bCs/>
          <w:highlight w:val="cyan"/>
          <w:u w:val="single"/>
        </w:rPr>
        <w:t>patentee must consider whether</w:t>
      </w:r>
      <w:r w:rsidRPr="00D45B08">
        <w:rPr>
          <w:b/>
          <w:bCs/>
          <w:u w:val="single"/>
        </w:rPr>
        <w:t xml:space="preserve"> a </w:t>
      </w:r>
      <w:r w:rsidRPr="00AF1319">
        <w:rPr>
          <w:b/>
          <w:bCs/>
          <w:highlight w:val="cyan"/>
          <w:u w:val="single"/>
        </w:rPr>
        <w:t>jury will determine it did make a FRAND offer</w:t>
      </w:r>
      <w:r w:rsidRPr="00EA5067">
        <w:rPr>
          <w:sz w:val="16"/>
        </w:rPr>
        <w:t xml:space="preserve">. We call this likelihood “%_FRAND.” </w:t>
      </w:r>
      <w:r w:rsidRPr="00AF1319">
        <w:rPr>
          <w:b/>
          <w:bCs/>
          <w:highlight w:val="cyan"/>
          <w:u w:val="single"/>
        </w:rPr>
        <w:t>If</w:t>
      </w:r>
      <w:r w:rsidRPr="00EA5067">
        <w:rPr>
          <w:b/>
          <w:bCs/>
          <w:u w:val="single"/>
        </w:rPr>
        <w:t xml:space="preserve"> the </w:t>
      </w:r>
      <w:r w:rsidRPr="00AF1319">
        <w:rPr>
          <w:b/>
          <w:bCs/>
          <w:highlight w:val="cyan"/>
          <w:u w:val="single"/>
        </w:rPr>
        <w:t>jury determines</w:t>
      </w:r>
      <w:r w:rsidRPr="00EA5067">
        <w:rPr>
          <w:b/>
          <w:bCs/>
          <w:u w:val="single"/>
        </w:rPr>
        <w:t xml:space="preserve"> that </w:t>
      </w:r>
      <w:r w:rsidRPr="00AF1319">
        <w:rPr>
          <w:b/>
          <w:bCs/>
          <w:highlight w:val="cyan"/>
          <w:u w:val="single"/>
        </w:rPr>
        <w:t>the patentee failed</w:t>
      </w:r>
      <w:r w:rsidRPr="00EA5067">
        <w:rPr>
          <w:sz w:val="16"/>
        </w:rPr>
        <w:t xml:space="preserve"> to make a FRAND-compliant offer, </w:t>
      </w:r>
      <w:r w:rsidRPr="00AF1319">
        <w:rPr>
          <w:b/>
          <w:bCs/>
          <w:highlight w:val="cyan"/>
          <w:u w:val="single"/>
        </w:rPr>
        <w:t>it may adopt the licensees’</w:t>
      </w:r>
      <w:r w:rsidRPr="00EA5067">
        <w:rPr>
          <w:b/>
          <w:bCs/>
          <w:u w:val="single"/>
        </w:rPr>
        <w:t xml:space="preserve"> collusion </w:t>
      </w:r>
      <w:r w:rsidRPr="00AF1319">
        <w:rPr>
          <w:b/>
          <w:bCs/>
          <w:highlight w:val="cyan"/>
          <w:u w:val="single"/>
        </w:rPr>
        <w:t>rate</w:t>
      </w:r>
      <w:r w:rsidRPr="00EA5067">
        <w:rPr>
          <w:sz w:val="16"/>
        </w:rPr>
        <w:t xml:space="preserve"> (or some other reasonable rate) as the measure of damages and future license rate. The benefit of going to court for the patentee must be adjusted to include the threshold that a jury must find its offer to be fair and reasonable if it is to collect the additional license income associated with not acceding to the collusion rates. </w:t>
      </w:r>
    </w:p>
    <w:p w14:paraId="2D58F7C5" w14:textId="77777777" w:rsidR="007F3AA1" w:rsidRPr="00EA5067" w:rsidRDefault="007F3AA1" w:rsidP="007F3AA1">
      <w:pPr>
        <w:rPr>
          <w:sz w:val="16"/>
          <w:szCs w:val="16"/>
        </w:rPr>
      </w:pPr>
      <w:r w:rsidRPr="00EA5067">
        <w:rPr>
          <w:sz w:val="16"/>
          <w:szCs w:val="16"/>
        </w:rPr>
        <w:t xml:space="preserve">(2) %_FRAND * ΔP * units &gt; </w:t>
      </w:r>
      <w:proofErr w:type="spellStart"/>
      <w:r w:rsidRPr="00EA5067">
        <w:rPr>
          <w:sz w:val="16"/>
          <w:szCs w:val="16"/>
        </w:rPr>
        <w:t>PL_Cost</w:t>
      </w:r>
      <w:proofErr w:type="spellEnd"/>
    </w:p>
    <w:p w14:paraId="49260307" w14:textId="77777777" w:rsidR="007F3AA1" w:rsidRPr="008D7D9A" w:rsidRDefault="007F3AA1" w:rsidP="007F3AA1">
      <w:pPr>
        <w:rPr>
          <w:sz w:val="16"/>
        </w:rPr>
      </w:pPr>
      <w:r w:rsidRPr="008D7D9A">
        <w:rPr>
          <w:sz w:val="16"/>
        </w:rPr>
        <w:t xml:space="preserve">Based on this relationship,283 our proposal will have largely offsetting consequences where the patentee has lived up to its obligation to make a reasonable license offer. A </w:t>
      </w:r>
      <w:r w:rsidRPr="00AF1319">
        <w:rPr>
          <w:highlight w:val="cyan"/>
          <w:u w:val="single"/>
        </w:rPr>
        <w:t>patentee</w:t>
      </w:r>
      <w:r w:rsidRPr="00E54305">
        <w:rPr>
          <w:u w:val="single"/>
        </w:rPr>
        <w:t xml:space="preserve"> has an </w:t>
      </w:r>
      <w:r w:rsidRPr="00AF1319">
        <w:rPr>
          <w:highlight w:val="cyan"/>
          <w:u w:val="single"/>
        </w:rPr>
        <w:t>incentive</w:t>
      </w:r>
      <w:r w:rsidRPr="00E54305">
        <w:rPr>
          <w:u w:val="single"/>
        </w:rPr>
        <w:t xml:space="preserve"> </w:t>
      </w:r>
      <w:r w:rsidRPr="00AF1319">
        <w:rPr>
          <w:highlight w:val="cyan"/>
          <w:u w:val="single"/>
        </w:rPr>
        <w:t xml:space="preserve">to </w:t>
      </w:r>
      <w:r w:rsidRPr="00AF1319">
        <w:rPr>
          <w:b/>
          <w:bCs/>
          <w:highlight w:val="cyan"/>
          <w:u w:val="single"/>
        </w:rPr>
        <w:t>increase</w:t>
      </w:r>
      <w:r w:rsidRPr="008D7D9A">
        <w:rPr>
          <w:sz w:val="16"/>
        </w:rPr>
        <w:t xml:space="preserve"> the </w:t>
      </w:r>
      <w:r w:rsidRPr="00AF1319">
        <w:rPr>
          <w:b/>
          <w:bCs/>
          <w:highlight w:val="cyan"/>
          <w:u w:val="single"/>
        </w:rPr>
        <w:t>likelihood</w:t>
      </w:r>
      <w:r w:rsidRPr="008D7D9A">
        <w:rPr>
          <w:sz w:val="16"/>
        </w:rPr>
        <w:t xml:space="preserve"> that a </w:t>
      </w:r>
      <w:r w:rsidRPr="00AF1319">
        <w:rPr>
          <w:b/>
          <w:bCs/>
          <w:highlight w:val="cyan"/>
          <w:u w:val="single"/>
        </w:rPr>
        <w:t>jury</w:t>
      </w:r>
      <w:r w:rsidRPr="00E54305">
        <w:rPr>
          <w:b/>
          <w:bCs/>
          <w:u w:val="single"/>
        </w:rPr>
        <w:t xml:space="preserve"> might </w:t>
      </w:r>
      <w:r w:rsidRPr="00AF1319">
        <w:rPr>
          <w:b/>
          <w:bCs/>
          <w:highlight w:val="cyan"/>
          <w:u w:val="single"/>
        </w:rPr>
        <w:t>find their offer fair and reasonable (and thus, increase the value of the left side of Equation 2</w:t>
      </w:r>
      <w:r w:rsidRPr="008D7D9A">
        <w:rPr>
          <w:b/>
          <w:bCs/>
          <w:u w:val="single"/>
        </w:rPr>
        <w:t xml:space="preserve">), </w:t>
      </w:r>
      <w:r w:rsidRPr="008D7D9A">
        <w:rPr>
          <w:sz w:val="16"/>
        </w:rPr>
        <w:t>but this decreases ΔP as the difference between the collusion price and demanded license price converge. Further, as these prices converge, more licensees are likely to defect and accept a license. This in turn decreases the aggregate number of units being litigated and decreases the cost of litigation for the patentee (</w:t>
      </w:r>
      <w:proofErr w:type="spellStart"/>
      <w:r w:rsidRPr="008D7D9A">
        <w:rPr>
          <w:sz w:val="16"/>
        </w:rPr>
        <w:t>PL_Cost</w:t>
      </w:r>
      <w:proofErr w:type="spellEnd"/>
      <w:r w:rsidRPr="008D7D9A">
        <w:rPr>
          <w:sz w:val="16"/>
        </w:rPr>
        <w:t>). Except in very specific examples, our proposal should have negligible impact.</w:t>
      </w:r>
    </w:p>
    <w:p w14:paraId="524F01CD" w14:textId="77777777" w:rsidR="007F3AA1" w:rsidRPr="001959F9" w:rsidRDefault="007F3AA1" w:rsidP="007F3AA1">
      <w:pPr>
        <w:pStyle w:val="Heading4"/>
        <w:rPr>
          <w:u w:val="single"/>
        </w:rPr>
      </w:pPr>
      <w:r>
        <w:t>No</w:t>
      </w:r>
      <w:r w:rsidRPr="00E54305">
        <w:t xml:space="preserve"> </w:t>
      </w:r>
      <w:r w:rsidRPr="003055E7">
        <w:rPr>
          <w:u w:val="single"/>
        </w:rPr>
        <w:t>risk</w:t>
      </w:r>
      <w:r w:rsidRPr="00E54305">
        <w:t xml:space="preserve"> of </w:t>
      </w:r>
      <w:r w:rsidRPr="003055E7">
        <w:rPr>
          <w:u w:val="single"/>
        </w:rPr>
        <w:t>overdeterrence</w:t>
      </w:r>
      <w:r w:rsidRPr="00E54305">
        <w:t xml:space="preserve"> --- </w:t>
      </w:r>
      <w:r w:rsidRPr="00FC7A1D">
        <w:rPr>
          <w:u w:val="single"/>
        </w:rPr>
        <w:t>FRAND offers</w:t>
      </w:r>
      <w:r w:rsidRPr="00E54305">
        <w:t xml:space="preserve"> </w:t>
      </w:r>
      <w:r>
        <w:t xml:space="preserve">cause </w:t>
      </w:r>
      <w:r w:rsidRPr="003055E7">
        <w:rPr>
          <w:u w:val="single"/>
        </w:rPr>
        <w:t>defections</w:t>
      </w:r>
      <w:r>
        <w:t xml:space="preserve"> from the </w:t>
      </w:r>
      <w:r w:rsidRPr="003055E7">
        <w:rPr>
          <w:u w:val="single"/>
        </w:rPr>
        <w:t>cartel</w:t>
      </w:r>
      <w:r>
        <w:t xml:space="preserve"> AND are </w:t>
      </w:r>
      <w:r w:rsidRPr="003055E7">
        <w:rPr>
          <w:u w:val="single"/>
        </w:rPr>
        <w:t>easily litigated</w:t>
      </w:r>
      <w:r>
        <w:t xml:space="preserve"> in favor of the </w:t>
      </w:r>
      <w:r w:rsidRPr="003034A5">
        <w:rPr>
          <w:u w:val="single"/>
        </w:rPr>
        <w:t>patentee</w:t>
      </w:r>
      <w:r>
        <w:t xml:space="preserve"> --- That encourages </w:t>
      </w:r>
      <w:r w:rsidRPr="001959F9">
        <w:rPr>
          <w:u w:val="single"/>
        </w:rPr>
        <w:t>FRAND dealing</w:t>
      </w:r>
    </w:p>
    <w:p w14:paraId="3C0502A5" w14:textId="77777777" w:rsidR="007F3AA1" w:rsidRPr="00D1748C" w:rsidRDefault="007F3AA1" w:rsidP="007F3AA1">
      <w:r w:rsidRPr="00D55B38">
        <w:rPr>
          <w:rStyle w:val="Style13ptBold"/>
        </w:rPr>
        <w:t>Schuster and Day 21</w:t>
      </w:r>
      <w:r>
        <w:t xml:space="preserve"> (W. Michael Schuster and Gregory Day – University of Georgia Terry College of Business</w:t>
      </w:r>
      <w:r w:rsidRPr="00D55B38">
        <w:t xml:space="preserve"> </w:t>
      </w:r>
      <w:r>
        <w:t>Assistant Professors, Aug 13, 2021, “Colluding Against a Patent”, https://ssrn.com/abstract=3799477, accessed 8/30/21,)//</w:t>
      </w:r>
      <w:proofErr w:type="spellStart"/>
      <w:r>
        <w:t>Babcii</w:t>
      </w:r>
      <w:proofErr w:type="spellEnd"/>
    </w:p>
    <w:p w14:paraId="2743405F" w14:textId="77777777" w:rsidR="007F3AA1" w:rsidRPr="00E54305" w:rsidRDefault="007F3AA1" w:rsidP="007F3AA1">
      <w:pPr>
        <w:rPr>
          <w:sz w:val="16"/>
        </w:rPr>
      </w:pPr>
      <w:r w:rsidRPr="00E54305">
        <w:rPr>
          <w:sz w:val="16"/>
        </w:rPr>
        <w:t xml:space="preserve">Given the primary importance of whether the patent owner offered a FRAND license, we assess the situation under our rule for both when a FRAND offer was made and when one was not. </w:t>
      </w:r>
      <w:r w:rsidRPr="00AF1319">
        <w:rPr>
          <w:b/>
          <w:bCs/>
          <w:highlight w:val="cyan"/>
          <w:u w:val="single"/>
        </w:rPr>
        <w:t>When</w:t>
      </w:r>
      <w:r w:rsidRPr="00E54305">
        <w:rPr>
          <w:b/>
          <w:bCs/>
          <w:u w:val="single"/>
        </w:rPr>
        <w:t xml:space="preserve"> a </w:t>
      </w:r>
      <w:r w:rsidRPr="00AF1319">
        <w:rPr>
          <w:b/>
          <w:bCs/>
          <w:highlight w:val="cyan"/>
          <w:u w:val="single"/>
        </w:rPr>
        <w:t>FRAND offer has been made</w:t>
      </w:r>
      <w:r w:rsidRPr="00E54305">
        <w:rPr>
          <w:u w:val="single"/>
        </w:rPr>
        <w:t xml:space="preserve">, </w:t>
      </w:r>
      <w:r w:rsidRPr="00EA5067">
        <w:rPr>
          <w:u w:val="single"/>
        </w:rPr>
        <w:t xml:space="preserve">the only question for the patentee is whether </w:t>
      </w:r>
      <w:r w:rsidRPr="00EA5067">
        <w:rPr>
          <w:b/>
          <w:bCs/>
          <w:u w:val="single"/>
        </w:rPr>
        <w:t>to accede</w:t>
      </w:r>
      <w:r w:rsidRPr="00EA5067">
        <w:rPr>
          <w:u w:val="single"/>
        </w:rPr>
        <w:t xml:space="preserve"> to lower demands from</w:t>
      </w:r>
      <w:r w:rsidRPr="00EA5067">
        <w:rPr>
          <w:sz w:val="16"/>
        </w:rPr>
        <w:t xml:space="preserve"> a cadre of </w:t>
      </w:r>
      <w:r w:rsidRPr="00EA5067">
        <w:rPr>
          <w:u w:val="single"/>
        </w:rPr>
        <w:t xml:space="preserve">colluding licensees </w:t>
      </w:r>
      <w:r w:rsidRPr="00EA5067">
        <w:rPr>
          <w:b/>
          <w:bCs/>
          <w:u w:val="single"/>
        </w:rPr>
        <w:t>or sue</w:t>
      </w:r>
      <w:r w:rsidRPr="00E54305">
        <w:rPr>
          <w:u w:val="single"/>
        </w:rPr>
        <w:t xml:space="preserve"> for infringement. </w:t>
      </w:r>
      <w:r w:rsidRPr="00E54305">
        <w:rPr>
          <w:sz w:val="16"/>
        </w:rPr>
        <w:t>If an essential patent owner concedes to the demands of the colluding licensees, it loses the difference between its FRAND offer and the collusion price (ΔP) times the aggregate number of units of the technology created by the licensees (units).281 If it chooses to go to court, it loses the cost of bringing an infringement lawsuit (</w:t>
      </w:r>
      <w:proofErr w:type="spellStart"/>
      <w:r w:rsidRPr="00E54305">
        <w:rPr>
          <w:sz w:val="16"/>
        </w:rPr>
        <w:t>PL_Cost</w:t>
      </w:r>
      <w:proofErr w:type="spellEnd"/>
      <w:r w:rsidRPr="00E54305">
        <w:rPr>
          <w:sz w:val="16"/>
        </w:rPr>
        <w:t xml:space="preserve">).282 Thus, we expect litigation where the patentee made a FRAND offer, and the licensees responded with a collusion price counteroffer if: </w:t>
      </w:r>
    </w:p>
    <w:p w14:paraId="5A093A7A" w14:textId="77777777" w:rsidR="007F3AA1" w:rsidRPr="00E54305" w:rsidRDefault="007F3AA1" w:rsidP="007F3AA1">
      <w:pPr>
        <w:rPr>
          <w:sz w:val="16"/>
          <w:szCs w:val="16"/>
        </w:rPr>
      </w:pPr>
      <w:r w:rsidRPr="00E54305">
        <w:rPr>
          <w:sz w:val="16"/>
          <w:szCs w:val="16"/>
        </w:rPr>
        <w:t xml:space="preserve">(1) ΔP * units &gt; </w:t>
      </w:r>
      <w:proofErr w:type="spellStart"/>
      <w:r w:rsidRPr="00E54305">
        <w:rPr>
          <w:sz w:val="16"/>
          <w:szCs w:val="16"/>
        </w:rPr>
        <w:t>PL_Cost</w:t>
      </w:r>
      <w:proofErr w:type="spellEnd"/>
      <w:r w:rsidRPr="00E54305">
        <w:rPr>
          <w:sz w:val="16"/>
          <w:szCs w:val="16"/>
        </w:rPr>
        <w:t xml:space="preserve"> </w:t>
      </w:r>
    </w:p>
    <w:p w14:paraId="2F153C7A" w14:textId="77777777" w:rsidR="007F3AA1" w:rsidRPr="00E54305" w:rsidRDefault="007F3AA1" w:rsidP="007F3AA1">
      <w:pPr>
        <w:rPr>
          <w:sz w:val="16"/>
          <w:szCs w:val="16"/>
        </w:rPr>
      </w:pPr>
      <w:r w:rsidRPr="00E54305">
        <w:rPr>
          <w:sz w:val="16"/>
          <w:szCs w:val="16"/>
        </w:rPr>
        <w:t xml:space="preserve">However, the patentee must consider whether a jury will determine it did make a FRAND offer. We call this likelihood “%_FRAND.” If the jury determines that the patentee failed to make a FRAND-compliant offer, it may adopt the licensees’ collusion rate (or some other reasonable rate) as the measure of damages and future license rate. The benefit of going to court for the patentee must be adjusted to include the threshold that a jury must find its offer to be fair and reasonable if it is to collect the additional license income associated with not acceding to the collusion rates. </w:t>
      </w:r>
    </w:p>
    <w:p w14:paraId="5CBDEC36" w14:textId="77777777" w:rsidR="007F3AA1" w:rsidRPr="00E54305" w:rsidRDefault="007F3AA1" w:rsidP="007F3AA1">
      <w:pPr>
        <w:rPr>
          <w:sz w:val="16"/>
          <w:szCs w:val="16"/>
        </w:rPr>
      </w:pPr>
      <w:r w:rsidRPr="00E54305">
        <w:rPr>
          <w:sz w:val="16"/>
          <w:szCs w:val="16"/>
        </w:rPr>
        <w:t xml:space="preserve">(2) %_FRAND * ΔP * units &gt; </w:t>
      </w:r>
      <w:proofErr w:type="spellStart"/>
      <w:r w:rsidRPr="00E54305">
        <w:rPr>
          <w:sz w:val="16"/>
          <w:szCs w:val="16"/>
        </w:rPr>
        <w:t>PL_Cost</w:t>
      </w:r>
      <w:proofErr w:type="spellEnd"/>
    </w:p>
    <w:p w14:paraId="7D1BAFED" w14:textId="77777777" w:rsidR="007F3AA1" w:rsidRPr="00EA5067" w:rsidRDefault="007F3AA1" w:rsidP="007F3AA1">
      <w:pPr>
        <w:rPr>
          <w:sz w:val="14"/>
        </w:rPr>
      </w:pPr>
      <w:r w:rsidRPr="00AF1319">
        <w:rPr>
          <w:b/>
          <w:bCs/>
          <w:highlight w:val="cyan"/>
          <w:u w:val="single"/>
        </w:rPr>
        <w:t>Based on this relationship</w:t>
      </w:r>
      <w:r w:rsidRPr="008D7D9A">
        <w:rPr>
          <w:sz w:val="14"/>
        </w:rPr>
        <w:t xml:space="preserve">,283 our </w:t>
      </w:r>
      <w:r w:rsidRPr="00AF1319">
        <w:rPr>
          <w:highlight w:val="cyan"/>
          <w:u w:val="single"/>
        </w:rPr>
        <w:t>proposal will have</w:t>
      </w:r>
      <w:r w:rsidRPr="00E54305">
        <w:rPr>
          <w:u w:val="single"/>
        </w:rPr>
        <w:t xml:space="preserve"> largely </w:t>
      </w:r>
      <w:r w:rsidRPr="00AF1319">
        <w:rPr>
          <w:highlight w:val="cyan"/>
          <w:u w:val="single"/>
        </w:rPr>
        <w:t>offsetting consequences where</w:t>
      </w:r>
      <w:r w:rsidRPr="00E54305">
        <w:rPr>
          <w:u w:val="single"/>
        </w:rPr>
        <w:t xml:space="preserve"> the </w:t>
      </w:r>
      <w:r w:rsidRPr="00AF1319">
        <w:rPr>
          <w:highlight w:val="cyan"/>
          <w:u w:val="single"/>
        </w:rPr>
        <w:t>patentee</w:t>
      </w:r>
      <w:r w:rsidRPr="00E54305">
        <w:rPr>
          <w:u w:val="single"/>
        </w:rPr>
        <w:t xml:space="preserve"> has </w:t>
      </w:r>
      <w:r w:rsidRPr="00AF1319">
        <w:rPr>
          <w:highlight w:val="cyan"/>
          <w:u w:val="single"/>
        </w:rPr>
        <w:t>lived up to</w:t>
      </w:r>
      <w:r w:rsidRPr="00E54305">
        <w:rPr>
          <w:u w:val="single"/>
        </w:rPr>
        <w:t xml:space="preserve"> its </w:t>
      </w:r>
      <w:r w:rsidRPr="00AF1319">
        <w:rPr>
          <w:b/>
          <w:bCs/>
          <w:highlight w:val="cyan"/>
          <w:u w:val="single"/>
        </w:rPr>
        <w:t>obligation</w:t>
      </w:r>
      <w:r w:rsidRPr="00AF1319">
        <w:rPr>
          <w:highlight w:val="cyan"/>
          <w:u w:val="single"/>
        </w:rPr>
        <w:t xml:space="preserve"> to make a </w:t>
      </w:r>
      <w:r w:rsidRPr="00AF1319">
        <w:rPr>
          <w:b/>
          <w:bCs/>
          <w:highlight w:val="cyan"/>
          <w:u w:val="single"/>
        </w:rPr>
        <w:t>reasonable license offer</w:t>
      </w:r>
      <w:r w:rsidRPr="008D7D9A">
        <w:rPr>
          <w:sz w:val="14"/>
        </w:rPr>
        <w:t xml:space="preserve">. A patentee has an incentive to increase the likelihood that a jury might find their offer fair and reasonable (and thus, increase the value of the left side of Equation 2), but this decreases ΔP as the difference between the collusion price and demanded license price converge. Further, </w:t>
      </w:r>
      <w:r w:rsidRPr="00AF1319">
        <w:rPr>
          <w:b/>
          <w:bCs/>
          <w:highlight w:val="cyan"/>
          <w:u w:val="single"/>
        </w:rPr>
        <w:t>as</w:t>
      </w:r>
      <w:r w:rsidRPr="00E54305">
        <w:rPr>
          <w:b/>
          <w:bCs/>
          <w:u w:val="single"/>
        </w:rPr>
        <w:t xml:space="preserve"> these </w:t>
      </w:r>
      <w:r w:rsidRPr="00AF1319">
        <w:rPr>
          <w:b/>
          <w:bCs/>
          <w:highlight w:val="cyan"/>
          <w:u w:val="single"/>
        </w:rPr>
        <w:t>prices converge,</w:t>
      </w:r>
      <w:r w:rsidRPr="00E54305">
        <w:rPr>
          <w:b/>
          <w:bCs/>
          <w:u w:val="single"/>
        </w:rPr>
        <w:t xml:space="preserve"> more </w:t>
      </w:r>
      <w:r w:rsidRPr="00AF1319">
        <w:rPr>
          <w:b/>
          <w:bCs/>
          <w:highlight w:val="cyan"/>
          <w:u w:val="single"/>
        </w:rPr>
        <w:t>licensees</w:t>
      </w:r>
      <w:r w:rsidRPr="00E54305">
        <w:rPr>
          <w:b/>
          <w:bCs/>
          <w:u w:val="single"/>
        </w:rPr>
        <w:t xml:space="preserve"> are </w:t>
      </w:r>
      <w:r w:rsidRPr="00AF1319">
        <w:rPr>
          <w:b/>
          <w:bCs/>
          <w:sz w:val="28"/>
          <w:szCs w:val="28"/>
          <w:highlight w:val="cyan"/>
          <w:u w:val="single"/>
        </w:rPr>
        <w:t>likely to defect and accept a license</w:t>
      </w:r>
      <w:r w:rsidRPr="00E54305">
        <w:rPr>
          <w:u w:val="single"/>
        </w:rPr>
        <w:t>. This</w:t>
      </w:r>
      <w:r w:rsidRPr="008D7D9A">
        <w:rPr>
          <w:sz w:val="14"/>
        </w:rPr>
        <w:t xml:space="preserve"> in turn </w:t>
      </w:r>
      <w:r w:rsidRPr="00AF1319">
        <w:rPr>
          <w:highlight w:val="cyan"/>
          <w:u w:val="single"/>
        </w:rPr>
        <w:t>decreases</w:t>
      </w:r>
      <w:r w:rsidRPr="00E54305">
        <w:rPr>
          <w:u w:val="single"/>
        </w:rPr>
        <w:t xml:space="preserve"> the aggregate </w:t>
      </w:r>
      <w:r w:rsidRPr="00AF1319">
        <w:rPr>
          <w:highlight w:val="cyan"/>
          <w:u w:val="single"/>
        </w:rPr>
        <w:t>number of units</w:t>
      </w:r>
      <w:r w:rsidRPr="00E54305">
        <w:rPr>
          <w:u w:val="single"/>
        </w:rPr>
        <w:t xml:space="preserve"> being </w:t>
      </w:r>
      <w:r w:rsidRPr="00AF1319">
        <w:rPr>
          <w:highlight w:val="cyan"/>
          <w:u w:val="single"/>
        </w:rPr>
        <w:t>litigated</w:t>
      </w:r>
      <w:r w:rsidRPr="00E54305">
        <w:rPr>
          <w:u w:val="single"/>
        </w:rPr>
        <w:t xml:space="preserve"> and decreases the cost of litigation</w:t>
      </w:r>
      <w:r w:rsidRPr="008D7D9A">
        <w:rPr>
          <w:sz w:val="14"/>
        </w:rPr>
        <w:t xml:space="preserve"> for the patentee (</w:t>
      </w:r>
      <w:proofErr w:type="spellStart"/>
      <w:r w:rsidRPr="008D7D9A">
        <w:rPr>
          <w:sz w:val="14"/>
        </w:rPr>
        <w:t>PL_Cost</w:t>
      </w:r>
      <w:proofErr w:type="spellEnd"/>
      <w:r w:rsidRPr="008D7D9A">
        <w:rPr>
          <w:sz w:val="14"/>
        </w:rPr>
        <w:t xml:space="preserve">). Except in very specific examples, our </w:t>
      </w:r>
      <w:r w:rsidRPr="00AF1319">
        <w:rPr>
          <w:b/>
          <w:bCs/>
          <w:highlight w:val="cyan"/>
          <w:u w:val="single"/>
        </w:rPr>
        <w:t>proposal should have negligible impact</w:t>
      </w:r>
      <w:r w:rsidRPr="00AF1319">
        <w:rPr>
          <w:sz w:val="14"/>
          <w:highlight w:val="cyan"/>
        </w:rPr>
        <w:t>.</w:t>
      </w:r>
    </w:p>
    <w:p w14:paraId="2A390EE9" w14:textId="77777777" w:rsidR="007F3AA1" w:rsidRPr="000A0A5D" w:rsidRDefault="007F3AA1" w:rsidP="007F3AA1">
      <w:pPr>
        <w:pStyle w:val="Heading3"/>
      </w:pPr>
      <w:r>
        <w:t>1NR --- S --- Advantage two</w:t>
      </w:r>
    </w:p>
    <w:p w14:paraId="47833D72" w14:textId="77777777" w:rsidR="007F3AA1" w:rsidRDefault="007F3AA1" w:rsidP="007F3AA1">
      <w:pPr>
        <w:pStyle w:val="Heading4"/>
      </w:pPr>
      <w:r w:rsidRPr="00C37213">
        <w:t xml:space="preserve">Collusion sufficiently solves </w:t>
      </w:r>
      <w:r>
        <w:rPr>
          <w:u w:val="single"/>
        </w:rPr>
        <w:t>patent trolling</w:t>
      </w:r>
      <w:r>
        <w:t xml:space="preserve"> and </w:t>
      </w:r>
      <w:r w:rsidRPr="00791AB5">
        <w:rPr>
          <w:u w:val="single"/>
        </w:rPr>
        <w:t>sham litigation</w:t>
      </w:r>
      <w:r>
        <w:t xml:space="preserve"> --- </w:t>
      </w:r>
      <w:r w:rsidRPr="00FF33C4">
        <w:rPr>
          <w:u w:val="single"/>
        </w:rPr>
        <w:t xml:space="preserve">Coordinated efforts </w:t>
      </w:r>
      <w:r>
        <w:t xml:space="preserve">reduce </w:t>
      </w:r>
      <w:r w:rsidRPr="00FF33C4">
        <w:rPr>
          <w:u w:val="single"/>
        </w:rPr>
        <w:t>legal costs</w:t>
      </w:r>
      <w:r>
        <w:t xml:space="preserve"> for the cartel</w:t>
      </w:r>
    </w:p>
    <w:p w14:paraId="10D92B4A" w14:textId="77777777" w:rsidR="007F3AA1" w:rsidRPr="00D1748C" w:rsidRDefault="007F3AA1" w:rsidP="007F3AA1">
      <w:r w:rsidRPr="00D55B38">
        <w:rPr>
          <w:rStyle w:val="Style13ptBold"/>
        </w:rPr>
        <w:t>Schuster and Day 21</w:t>
      </w:r>
      <w:r>
        <w:t xml:space="preserve"> (W. Michael Schuster and Gregory Day – University of Georgia Terry College of Business</w:t>
      </w:r>
      <w:r w:rsidRPr="00D55B38">
        <w:t xml:space="preserve"> </w:t>
      </w:r>
      <w:r>
        <w:t>Assistant Professors, Aug 13, 2021, “Colluding Against a Patent”, https://ssrn.com/abstract=3799477, accessed 8/30/21,)//</w:t>
      </w:r>
      <w:proofErr w:type="spellStart"/>
      <w:r>
        <w:t>Babcii</w:t>
      </w:r>
      <w:proofErr w:type="spellEnd"/>
    </w:p>
    <w:p w14:paraId="765E666F" w14:textId="77777777" w:rsidR="007F3AA1" w:rsidRPr="0095354D" w:rsidRDefault="007F3AA1" w:rsidP="007F3AA1">
      <w:pPr>
        <w:rPr>
          <w:b/>
          <w:bCs/>
          <w:u w:val="single"/>
        </w:rPr>
      </w:pPr>
      <w:r w:rsidRPr="00FF33C4">
        <w:rPr>
          <w:sz w:val="16"/>
        </w:rPr>
        <w:t xml:space="preserve">3. PATENT AGGREGATORS Similar benefits arise to </w:t>
      </w:r>
      <w:r w:rsidRPr="00FF33C4">
        <w:rPr>
          <w:highlight w:val="cyan"/>
          <w:u w:val="single"/>
        </w:rPr>
        <w:t>a cartel of licensees</w:t>
      </w:r>
      <w:r w:rsidRPr="00C37213">
        <w:rPr>
          <w:u w:val="single"/>
        </w:rPr>
        <w:t xml:space="preserve"> in the </w:t>
      </w:r>
      <w:r w:rsidRPr="00FF33C4">
        <w:rPr>
          <w:highlight w:val="cyan"/>
          <w:u w:val="single"/>
        </w:rPr>
        <w:t>face</w:t>
      </w:r>
      <w:r w:rsidRPr="00C37213">
        <w:rPr>
          <w:u w:val="single"/>
        </w:rPr>
        <w:t xml:space="preserve"> of </w:t>
      </w:r>
      <w:r w:rsidRPr="00FF33C4">
        <w:rPr>
          <w:highlight w:val="cyan"/>
          <w:u w:val="single"/>
        </w:rPr>
        <w:t xml:space="preserve">a mass </w:t>
      </w:r>
      <w:r w:rsidRPr="00FF33C4">
        <w:rPr>
          <w:b/>
          <w:bCs/>
          <w:highlight w:val="cyan"/>
          <w:u w:val="single"/>
        </w:rPr>
        <w:t>patent aggregator</w:t>
      </w:r>
      <w:r w:rsidRPr="00FF33C4">
        <w:rPr>
          <w:sz w:val="16"/>
        </w:rPr>
        <w:t xml:space="preserve"> (patent troll or otherwise) that is either </w:t>
      </w:r>
      <w:r w:rsidRPr="00FF33C4">
        <w:rPr>
          <w:highlight w:val="cyan"/>
          <w:u w:val="single"/>
        </w:rPr>
        <w:t>actively seeking</w:t>
      </w:r>
      <w:r w:rsidRPr="00FF33C4">
        <w:rPr>
          <w:u w:val="single"/>
        </w:rPr>
        <w:t xml:space="preserve"> </w:t>
      </w:r>
      <w:r w:rsidRPr="00FF33C4">
        <w:rPr>
          <w:highlight w:val="cyan"/>
          <w:u w:val="single"/>
        </w:rPr>
        <w:t>to</w:t>
      </w:r>
      <w:r w:rsidRPr="00FF33C4">
        <w:rPr>
          <w:sz w:val="16"/>
        </w:rPr>
        <w:t xml:space="preserve"> license its entire large portfolio or maintaining a large portfolio to </w:t>
      </w:r>
      <w:r w:rsidRPr="00FF33C4">
        <w:rPr>
          <w:highlight w:val="cyan"/>
          <w:u w:val="single"/>
        </w:rPr>
        <w:t>discourage competition</w:t>
      </w:r>
      <w:r w:rsidRPr="00FF33C4">
        <w:rPr>
          <w:u w:val="single"/>
        </w:rPr>
        <w:t>.</w:t>
      </w:r>
      <w:r w:rsidRPr="00FF33C4">
        <w:rPr>
          <w:sz w:val="16"/>
        </w:rPr>
        <w:t xml:space="preserve"> 287 The aggregator’s patents and licensing efforts are backed by a threat of litigation, and often repeat litigation, if the initial suit does not achieve the intended goal. Their holdings are large enough that they can repeatedly sue a recalcitrant potential licensee for patent infringement, thus maximizing pressure to license via litigation cost and the potential for liability.288 For this business model </w:t>
      </w:r>
      <w:r w:rsidRPr="00FF33C4">
        <w:rPr>
          <w:u w:val="single"/>
        </w:rPr>
        <w:t xml:space="preserve">to prove beneficial, </w:t>
      </w:r>
      <w:r w:rsidRPr="00FF33C4">
        <w:rPr>
          <w:highlight w:val="cyan"/>
          <w:u w:val="single"/>
        </w:rPr>
        <w:t>aggregators must secure force licensing</w:t>
      </w:r>
      <w:r w:rsidRPr="00FF33C4">
        <w:rPr>
          <w:u w:val="single"/>
        </w:rPr>
        <w:t xml:space="preserve"> deals</w:t>
      </w:r>
      <w:r w:rsidRPr="00FF33C4">
        <w:rPr>
          <w:sz w:val="16"/>
        </w:rPr>
        <w:t xml:space="preserve"> on market participants, </w:t>
      </w:r>
      <w:r w:rsidRPr="00FF33C4">
        <w:rPr>
          <w:b/>
          <w:bCs/>
          <w:highlight w:val="cyan"/>
          <w:u w:val="single"/>
        </w:rPr>
        <w:t>without undertaking excessive litigation costs</w:t>
      </w:r>
      <w:r w:rsidRPr="00FF33C4">
        <w:rPr>
          <w:sz w:val="16"/>
        </w:rPr>
        <w:t xml:space="preserve"> of its own (though litigation will sometimes be necessary). </w:t>
      </w:r>
      <w:r w:rsidRPr="00FF33C4">
        <w:rPr>
          <w:u w:val="single"/>
        </w:rPr>
        <w:t xml:space="preserve">Price fixing by potential </w:t>
      </w:r>
      <w:r w:rsidRPr="00FF33C4">
        <w:rPr>
          <w:highlight w:val="cyan"/>
          <w:u w:val="single"/>
        </w:rPr>
        <w:t>licensees</w:t>
      </w:r>
      <w:r w:rsidRPr="00FF33C4">
        <w:rPr>
          <w:sz w:val="16"/>
        </w:rPr>
        <w:t xml:space="preserve"> may not undermine this approach, but it does harm it. Where a cadre </w:t>
      </w:r>
      <w:r w:rsidRPr="00FF33C4">
        <w:rPr>
          <w:highlight w:val="cyan"/>
          <w:u w:val="single"/>
        </w:rPr>
        <w:t>agrees only to license</w:t>
      </w:r>
      <w:r w:rsidRPr="00FF33C4">
        <w:rPr>
          <w:u w:val="single"/>
        </w:rPr>
        <w:t xml:space="preserve"> the aggregator’s patents </w:t>
      </w:r>
      <w:r w:rsidRPr="00FF33C4">
        <w:rPr>
          <w:highlight w:val="cyan"/>
          <w:u w:val="single"/>
        </w:rPr>
        <w:t>at a set price</w:t>
      </w:r>
      <w:r w:rsidRPr="00FF33C4">
        <w:rPr>
          <w:sz w:val="16"/>
        </w:rPr>
        <w:t xml:space="preserve">, this may </w:t>
      </w:r>
      <w:r w:rsidRPr="00FF33C4">
        <w:rPr>
          <w:u w:val="single"/>
        </w:rPr>
        <w:t xml:space="preserve">injure the patentee’s ability to reap substantial profits. The </w:t>
      </w:r>
      <w:r w:rsidRPr="00FF33C4">
        <w:rPr>
          <w:highlight w:val="cyan"/>
          <w:u w:val="single"/>
        </w:rPr>
        <w:t>aggregator must choose</w:t>
      </w:r>
      <w:r w:rsidRPr="00FF33C4">
        <w:rPr>
          <w:u w:val="single"/>
        </w:rPr>
        <w:t xml:space="preserve"> to accept </w:t>
      </w:r>
      <w:r w:rsidRPr="00FF33C4">
        <w:rPr>
          <w:highlight w:val="cyan"/>
          <w:u w:val="single"/>
        </w:rPr>
        <w:t>lower</w:t>
      </w:r>
      <w:r w:rsidRPr="00FF33C4">
        <w:rPr>
          <w:u w:val="single"/>
        </w:rPr>
        <w:t xml:space="preserve"> license </w:t>
      </w:r>
      <w:r w:rsidRPr="00FF33C4">
        <w:rPr>
          <w:highlight w:val="cyan"/>
          <w:u w:val="single"/>
        </w:rPr>
        <w:t>rates</w:t>
      </w:r>
      <w:r w:rsidRPr="00FF33C4">
        <w:rPr>
          <w:sz w:val="16"/>
        </w:rPr>
        <w:t xml:space="preserve"> and undercut a part of its income, </w:t>
      </w:r>
      <w:r w:rsidRPr="00FF33C4">
        <w:rPr>
          <w:b/>
          <w:bCs/>
          <w:highlight w:val="cyan"/>
          <w:u w:val="single"/>
        </w:rPr>
        <w:t>or</w:t>
      </w:r>
      <w:r w:rsidRPr="00FF33C4">
        <w:rPr>
          <w:sz w:val="16"/>
        </w:rPr>
        <w:t xml:space="preserve"> it can threaten </w:t>
      </w:r>
      <w:r w:rsidRPr="00FF33C4">
        <w:rPr>
          <w:highlight w:val="cyan"/>
          <w:u w:val="single"/>
        </w:rPr>
        <w:t>to sue</w:t>
      </w:r>
      <w:r w:rsidRPr="00FF33C4">
        <w:rPr>
          <w:u w:val="single"/>
        </w:rPr>
        <w:t xml:space="preserve"> the price-fixing</w:t>
      </w:r>
      <w:r w:rsidRPr="00FF33C4">
        <w:rPr>
          <w:sz w:val="16"/>
        </w:rPr>
        <w:t xml:space="preserve"> potential </w:t>
      </w:r>
      <w:r w:rsidRPr="00FF33C4">
        <w:rPr>
          <w:u w:val="single"/>
        </w:rPr>
        <w:t>licensees</w:t>
      </w:r>
      <w:r w:rsidRPr="00FF33C4">
        <w:rPr>
          <w:sz w:val="16"/>
        </w:rPr>
        <w:t xml:space="preserve">. The former undermines income, while </w:t>
      </w:r>
      <w:r w:rsidRPr="00FF33C4">
        <w:rPr>
          <w:b/>
          <w:bCs/>
          <w:highlight w:val="cyan"/>
          <w:u w:val="single"/>
        </w:rPr>
        <w:t>the latter increases costs</w:t>
      </w:r>
      <w:r w:rsidRPr="00FF33C4">
        <w:rPr>
          <w:u w:val="single"/>
        </w:rPr>
        <w:t xml:space="preserve"> </w:t>
      </w:r>
      <w:r w:rsidRPr="00FF33C4">
        <w:rPr>
          <w:sz w:val="16"/>
        </w:rPr>
        <w:t xml:space="preserve">(likely through legal fees). And to the extent that aggregation was intended to create barriers to market entry, this goal is injured where these </w:t>
      </w:r>
      <w:r w:rsidRPr="00FF33C4">
        <w:rPr>
          <w:u w:val="single"/>
        </w:rPr>
        <w:t xml:space="preserve">financial </w:t>
      </w:r>
      <w:r w:rsidRPr="00FF33C4">
        <w:rPr>
          <w:highlight w:val="cyan"/>
          <w:u w:val="single"/>
        </w:rPr>
        <w:t>barriers</w:t>
      </w:r>
      <w:r w:rsidRPr="00FF33C4">
        <w:rPr>
          <w:sz w:val="16"/>
        </w:rPr>
        <w:t xml:space="preserve"> (i.e., licensing costs) </w:t>
      </w:r>
      <w:r w:rsidRPr="00FF33C4">
        <w:rPr>
          <w:highlight w:val="cyan"/>
          <w:u w:val="single"/>
        </w:rPr>
        <w:t>are diminished</w:t>
      </w:r>
      <w:r w:rsidRPr="00FF33C4">
        <w:rPr>
          <w:u w:val="single"/>
        </w:rPr>
        <w:t>.</w:t>
      </w:r>
      <w:r w:rsidRPr="00FF33C4">
        <w:rPr>
          <w:sz w:val="16"/>
        </w:rPr>
        <w:t xml:space="preserve"> Moreover, </w:t>
      </w:r>
      <w:r w:rsidRPr="00FF33C4">
        <w:rPr>
          <w:b/>
          <w:bCs/>
          <w:highlight w:val="cyan"/>
          <w:u w:val="single"/>
        </w:rPr>
        <w:t>should the aggregator choose</w:t>
      </w:r>
      <w:r w:rsidRPr="00FF33C4">
        <w:rPr>
          <w:b/>
          <w:bCs/>
          <w:u w:val="single"/>
        </w:rPr>
        <w:t xml:space="preserve"> </w:t>
      </w:r>
      <w:r w:rsidRPr="00FF33C4">
        <w:rPr>
          <w:b/>
          <w:bCs/>
          <w:highlight w:val="cyan"/>
          <w:u w:val="single"/>
        </w:rPr>
        <w:t>to file suit</w:t>
      </w:r>
      <w:r w:rsidRPr="00FF33C4">
        <w:rPr>
          <w:sz w:val="16"/>
        </w:rPr>
        <w:t xml:space="preserve">, the </w:t>
      </w:r>
      <w:r w:rsidRPr="00FF33C4">
        <w:rPr>
          <w:b/>
          <w:bCs/>
          <w:highlight w:val="cyan"/>
          <w:u w:val="single"/>
        </w:rPr>
        <w:t>coordinating parties</w:t>
      </w:r>
      <w:r w:rsidRPr="00FF33C4">
        <w:rPr>
          <w:b/>
          <w:bCs/>
          <w:u w:val="single"/>
        </w:rPr>
        <w:t xml:space="preserve"> may </w:t>
      </w:r>
      <w:r w:rsidRPr="00FF33C4">
        <w:rPr>
          <w:b/>
          <w:bCs/>
          <w:highlight w:val="cyan"/>
          <w:u w:val="single"/>
        </w:rPr>
        <w:t>decrease</w:t>
      </w:r>
      <w:r w:rsidRPr="00FF33C4">
        <w:rPr>
          <w:b/>
          <w:bCs/>
          <w:u w:val="single"/>
        </w:rPr>
        <w:t xml:space="preserve"> their individual </w:t>
      </w:r>
      <w:r w:rsidRPr="00FF33C4">
        <w:rPr>
          <w:b/>
          <w:bCs/>
          <w:highlight w:val="cyan"/>
          <w:u w:val="single"/>
        </w:rPr>
        <w:t>costs by engaging in joint defense</w:t>
      </w:r>
      <w:r w:rsidRPr="00FF33C4">
        <w:rPr>
          <w:b/>
          <w:bCs/>
          <w:u w:val="single"/>
        </w:rPr>
        <w:t xml:space="preserve"> activities</w:t>
      </w:r>
      <w:r w:rsidRPr="00FF33C4">
        <w:rPr>
          <w:u w:val="single"/>
        </w:rPr>
        <w:t xml:space="preserve">. </w:t>
      </w:r>
      <w:r w:rsidRPr="00FF33C4">
        <w:rPr>
          <w:highlight w:val="cyan"/>
          <w:u w:val="single"/>
        </w:rPr>
        <w:t>Experts</w:t>
      </w:r>
      <w:r w:rsidRPr="00FF33C4">
        <w:rPr>
          <w:u w:val="single"/>
        </w:rPr>
        <w:t xml:space="preserve"> can be </w:t>
      </w:r>
      <w:r w:rsidRPr="00FF33C4">
        <w:rPr>
          <w:b/>
          <w:bCs/>
          <w:highlight w:val="cyan"/>
          <w:u w:val="single"/>
        </w:rPr>
        <w:t>shared</w:t>
      </w:r>
      <w:r w:rsidRPr="00FF33C4">
        <w:rPr>
          <w:u w:val="single"/>
        </w:rPr>
        <w:t xml:space="preserve">, </w:t>
      </w:r>
      <w:r w:rsidRPr="0095354D">
        <w:rPr>
          <w:highlight w:val="cyan"/>
          <w:u w:val="single"/>
        </w:rPr>
        <w:t>negotiation</w:t>
      </w:r>
      <w:r w:rsidRPr="00FF33C4">
        <w:rPr>
          <w:u w:val="single"/>
        </w:rPr>
        <w:t xml:space="preserve"> tactics </w:t>
      </w:r>
      <w:r w:rsidRPr="0095354D">
        <w:rPr>
          <w:highlight w:val="cyan"/>
          <w:u w:val="single"/>
        </w:rPr>
        <w:t>coordinated, and</w:t>
      </w:r>
      <w:r w:rsidRPr="00FF33C4">
        <w:rPr>
          <w:u w:val="single"/>
        </w:rPr>
        <w:t xml:space="preserve"> the </w:t>
      </w:r>
      <w:r w:rsidRPr="0095354D">
        <w:rPr>
          <w:highlight w:val="cyan"/>
          <w:u w:val="single"/>
        </w:rPr>
        <w:t>costs</w:t>
      </w:r>
      <w:r w:rsidRPr="00FF33C4">
        <w:rPr>
          <w:u w:val="single"/>
        </w:rPr>
        <w:t xml:space="preserve"> associated with duplicative defense activities </w:t>
      </w:r>
      <w:r w:rsidRPr="0095354D">
        <w:rPr>
          <w:b/>
          <w:bCs/>
          <w:highlight w:val="cyan"/>
          <w:u w:val="single"/>
        </w:rPr>
        <w:t>avoided</w:t>
      </w:r>
      <w:r w:rsidRPr="00FF33C4">
        <w:rPr>
          <w:u w:val="single"/>
        </w:rPr>
        <w:t xml:space="preserve">. </w:t>
      </w:r>
      <w:r w:rsidRPr="00FF33C4">
        <w:rPr>
          <w:sz w:val="16"/>
        </w:rPr>
        <w:t xml:space="preserve">The exact scope of savings will vary from case to case, as a function of patents asserted, the timing of litigation, and other strategic behaviors by the aggregator. However, the </w:t>
      </w:r>
      <w:r w:rsidRPr="0095354D">
        <w:rPr>
          <w:highlight w:val="cyan"/>
          <w:u w:val="single"/>
        </w:rPr>
        <w:t>price fixing</w:t>
      </w:r>
      <w:r w:rsidRPr="00FF33C4">
        <w:rPr>
          <w:u w:val="single"/>
        </w:rPr>
        <w:t xml:space="preserve"> individuals </w:t>
      </w:r>
      <w:r w:rsidRPr="0095354D">
        <w:rPr>
          <w:highlight w:val="cyan"/>
          <w:u w:val="single"/>
        </w:rPr>
        <w:t>will be able to decrease income</w:t>
      </w:r>
      <w:r w:rsidRPr="00FF33C4">
        <w:rPr>
          <w:u w:val="single"/>
        </w:rPr>
        <w:t xml:space="preserve"> to the aggregator </w:t>
      </w:r>
      <w:r w:rsidRPr="00FF33C4">
        <w:rPr>
          <w:sz w:val="16"/>
        </w:rPr>
        <w:t xml:space="preserve">through diminished income or increased legal fees. </w:t>
      </w:r>
      <w:r w:rsidRPr="00FF33C4">
        <w:rPr>
          <w:u w:val="single"/>
        </w:rPr>
        <w:t xml:space="preserve">This, </w:t>
      </w:r>
      <w:r w:rsidRPr="0095354D">
        <w:rPr>
          <w:highlight w:val="cyan"/>
          <w:u w:val="single"/>
        </w:rPr>
        <w:t xml:space="preserve">in turn, disinclines the aggregator </w:t>
      </w:r>
      <w:r w:rsidRPr="0095354D">
        <w:rPr>
          <w:b/>
          <w:bCs/>
          <w:highlight w:val="cyan"/>
          <w:u w:val="single"/>
        </w:rPr>
        <w:t>business practice</w:t>
      </w:r>
    </w:p>
    <w:p w14:paraId="6CA72B5B" w14:textId="32472C17" w:rsidR="007F3AA1" w:rsidRPr="00416211" w:rsidRDefault="007F3AA1" w:rsidP="007F3AA1">
      <w:pPr>
        <w:rPr>
          <w:sz w:val="16"/>
        </w:rPr>
      </w:pPr>
      <w:r w:rsidRPr="006C2766">
        <w:rPr>
          <w:sz w:val="16"/>
        </w:rPr>
        <w:t>.</w:t>
      </w:r>
    </w:p>
    <w:p w14:paraId="64372304" w14:textId="77777777" w:rsidR="007F3AA1" w:rsidRPr="006F3146" w:rsidRDefault="007F3AA1" w:rsidP="007F3AA1"/>
    <w:p w14:paraId="08E1EF38" w14:textId="77777777" w:rsidR="007F3AA1" w:rsidRPr="008E3DCE" w:rsidRDefault="007F3AA1" w:rsidP="007F3AA1"/>
    <w:p w14:paraId="7A09508C" w14:textId="77777777" w:rsidR="007F3AA1" w:rsidRDefault="007F3AA1" w:rsidP="007F3AA1"/>
    <w:p w14:paraId="5FF1B691"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eiryo">
    <w:charset w:val="80"/>
    <w:family w:val="swiss"/>
    <w:pitch w:val="variable"/>
    <w:sig w:usb0="E00002FF" w:usb1="6AC7FFFF" w:usb2="08000012" w:usb3="00000000" w:csb0="0002009F" w:csb1="00000000"/>
  </w:font>
  <w:font w:name="Cavolini">
    <w:charset w:val="00"/>
    <w:family w:val="script"/>
    <w:pitch w:val="variable"/>
    <w:sig w:usb0="A11526FF" w:usb1="8000000A"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D929AE"/>
    <w:multiLevelType w:val="hybridMultilevel"/>
    <w:tmpl w:val="AE2EC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97035F"/>
    <w:multiLevelType w:val="hybridMultilevel"/>
    <w:tmpl w:val="95AC9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6B6A14"/>
    <w:multiLevelType w:val="hybridMultilevel"/>
    <w:tmpl w:val="9A32FC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B62256"/>
    <w:multiLevelType w:val="hybridMultilevel"/>
    <w:tmpl w:val="030EA8C6"/>
    <w:lvl w:ilvl="0" w:tplc="04090005">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A1"/>
    <w:rsid w:val="007F3AA1"/>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33A5F"/>
  <w15:chartTrackingRefBased/>
  <w15:docId w15:val="{BC50180E-6BFF-4337-BD43-FA82C3AC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F3AA1"/>
    <w:rPr>
      <w:rFonts w:ascii="Calibri" w:hAnsi="Calibri" w:cs="Calibri"/>
    </w:rPr>
  </w:style>
  <w:style w:type="paragraph" w:styleId="Heading1">
    <w:name w:val="heading 1"/>
    <w:aliases w:val="Pocket"/>
    <w:basedOn w:val="Normal"/>
    <w:next w:val="Normal"/>
    <w:link w:val="Heading1Char"/>
    <w:qFormat/>
    <w:rsid w:val="007F3AA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Char2,Sub-Block,Heading 2 Char Char Char Char Char Char Char,BLOCK,Super Script"/>
    <w:basedOn w:val="Normal"/>
    <w:next w:val="Normal"/>
    <w:link w:val="Heading2Char"/>
    <w:uiPriority w:val="1"/>
    <w:unhideWhenUsed/>
    <w:qFormat/>
    <w:rsid w:val="007F3AA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7F3AA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7F3AA1"/>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7F3AA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9"/>
    <w:semiHidden/>
    <w:unhideWhenUsed/>
    <w:qFormat/>
    <w:rsid w:val="007F3AA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rsid w:val="007F3A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3AA1"/>
  </w:style>
  <w:style w:type="character" w:customStyle="1" w:styleId="Heading1Char">
    <w:name w:val="Heading 1 Char"/>
    <w:aliases w:val="Pocket Char"/>
    <w:basedOn w:val="DefaultParagraphFont"/>
    <w:link w:val="Heading1"/>
    <w:rsid w:val="007F3AA1"/>
    <w:rPr>
      <w:rFonts w:ascii="Calibri" w:eastAsiaTheme="majorEastAsia" w:hAnsi="Calibri" w:cstheme="majorBidi"/>
      <w:b/>
      <w:sz w:val="52"/>
      <w:szCs w:val="32"/>
    </w:rPr>
  </w:style>
  <w:style w:type="character" w:customStyle="1" w:styleId="Heading2Char">
    <w:name w:val="Heading 2 Char"/>
    <w:aliases w:val="Hat Char,BlockText Char,Heading 2 Char2 Char1,Heading 2 Char1 Char Char1,Heading 2 Char Char Char Char,Heading 2 Char Char1 Char,Char2 Char,Sub-Block Char,Heading 2 Char Char Char Char Char Char Char Char,BLOCK Char,Super Script Char"/>
    <w:basedOn w:val="DefaultParagraphFont"/>
    <w:link w:val="Heading2"/>
    <w:uiPriority w:val="1"/>
    <w:rsid w:val="007F3AA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7F3AA1"/>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7F3AA1"/>
    <w:rPr>
      <w:rFonts w:ascii="Calibri" w:eastAsiaTheme="majorEastAsia" w:hAnsi="Calibri" w:cstheme="majorBidi"/>
      <w:b/>
      <w:iCs/>
      <w:sz w:val="26"/>
    </w:rPr>
  </w:style>
  <w:style w:type="character" w:customStyle="1" w:styleId="Heading5Char">
    <w:name w:val="Heading 5 Char"/>
    <w:basedOn w:val="DefaultParagraphFont"/>
    <w:link w:val="Heading5"/>
    <w:uiPriority w:val="99"/>
    <w:semiHidden/>
    <w:rsid w:val="007F3AA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9"/>
    <w:semiHidden/>
    <w:rsid w:val="007F3AA1"/>
    <w:rPr>
      <w:rFonts w:asciiTheme="majorHAnsi" w:eastAsiaTheme="majorEastAsia" w:hAnsiTheme="majorHAnsi" w:cstheme="majorBidi"/>
      <w:color w:val="1F3763" w:themeColor="accent1" w:themeShade="7F"/>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7F3AA1"/>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7F3AA1"/>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7F3AA1"/>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TAG "/>
    <w:basedOn w:val="DefaultParagraphFont"/>
    <w:link w:val="Card"/>
    <w:uiPriority w:val="99"/>
    <w:unhideWhenUsed/>
    <w:rsid w:val="007F3AA1"/>
    <w:rPr>
      <w:color w:val="auto"/>
      <w:u w:val="none"/>
    </w:rPr>
  </w:style>
  <w:style w:type="character" w:styleId="FollowedHyperlink">
    <w:name w:val="FollowedHyperlink"/>
    <w:basedOn w:val="DefaultParagraphFont"/>
    <w:uiPriority w:val="99"/>
    <w:semiHidden/>
    <w:unhideWhenUsed/>
    <w:rsid w:val="007F3AA1"/>
    <w:rPr>
      <w:color w:val="auto"/>
      <w:u w:val="none"/>
    </w:rPr>
  </w:style>
  <w:style w:type="paragraph" w:customStyle="1" w:styleId="Emphasis1">
    <w:name w:val="Emphasis1"/>
    <w:basedOn w:val="Normal"/>
    <w:link w:val="Emphasis"/>
    <w:autoRedefine/>
    <w:uiPriority w:val="7"/>
    <w:qFormat/>
    <w:rsid w:val="007F3AA1"/>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7F3AA1"/>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mydropcap">
    <w:name w:val="mydropcap"/>
    <w:basedOn w:val="Normal"/>
    <w:rsid w:val="007F3AA1"/>
    <w:pPr>
      <w:spacing w:before="100" w:beforeAutospacing="1" w:after="100" w:afterAutospacing="1" w:line="240" w:lineRule="auto"/>
    </w:pPr>
    <w:rPr>
      <w:rFonts w:eastAsia="Times New Roman"/>
      <w:szCs w:val="24"/>
    </w:rPr>
  </w:style>
  <w:style w:type="paragraph" w:styleId="NormalWeb">
    <w:name w:val="Normal (Web)"/>
    <w:basedOn w:val="Normal"/>
    <w:uiPriority w:val="99"/>
    <w:unhideWhenUsed/>
    <w:rsid w:val="007F3AA1"/>
    <w:pPr>
      <w:spacing w:before="100" w:beforeAutospacing="1" w:after="100" w:afterAutospacing="1" w:line="240" w:lineRule="auto"/>
    </w:pPr>
    <w:rPr>
      <w:rFonts w:eastAsia="Times New Roman"/>
      <w:szCs w:val="24"/>
    </w:rPr>
  </w:style>
  <w:style w:type="paragraph" w:customStyle="1" w:styleId="wp-caption-text">
    <w:name w:val="wp-caption-text"/>
    <w:basedOn w:val="Normal"/>
    <w:rsid w:val="007F3AA1"/>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7F3AA1"/>
    <w:rPr>
      <w:b/>
      <w:bCs/>
    </w:rPr>
  </w:style>
  <w:style w:type="character" w:customStyle="1" w:styleId="markedcontent">
    <w:name w:val="markedcontent"/>
    <w:basedOn w:val="DefaultParagraphFont"/>
    <w:rsid w:val="007F3AA1"/>
  </w:style>
  <w:style w:type="paragraph" w:customStyle="1" w:styleId="document">
    <w:name w:val="document"/>
    <w:basedOn w:val="Normal"/>
    <w:rsid w:val="007F3AA1"/>
    <w:pPr>
      <w:spacing w:before="100" w:beforeAutospacing="1" w:after="100" w:afterAutospacing="1" w:line="240" w:lineRule="auto"/>
    </w:pPr>
    <w:rPr>
      <w:rFonts w:eastAsia="Times New Roman"/>
      <w:szCs w:val="24"/>
    </w:rPr>
  </w:style>
  <w:style w:type="character" w:customStyle="1" w:styleId="spelle">
    <w:name w:val="spelle"/>
    <w:basedOn w:val="DefaultParagraphFont"/>
    <w:rsid w:val="007F3AA1"/>
  </w:style>
  <w:style w:type="character" w:customStyle="1" w:styleId="grame">
    <w:name w:val="grame"/>
    <w:basedOn w:val="DefaultParagraphFont"/>
    <w:rsid w:val="007F3AA1"/>
  </w:style>
  <w:style w:type="paragraph" w:customStyle="1" w:styleId="textbold">
    <w:name w:val="text bold"/>
    <w:basedOn w:val="Normal"/>
    <w:uiPriority w:val="7"/>
    <w:qFormat/>
    <w:rsid w:val="007F3AA1"/>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articleparagraphroot2qm08">
    <w:name w:val="articleparagraph_root__2qm08"/>
    <w:basedOn w:val="Normal"/>
    <w:rsid w:val="007F3AA1"/>
    <w:pPr>
      <w:spacing w:before="100" w:beforeAutospacing="1" w:after="100" w:afterAutospacing="1" w:line="240" w:lineRule="auto"/>
    </w:pPr>
    <w:rPr>
      <w:rFonts w:eastAsia="Times New Roman"/>
      <w:szCs w:val="24"/>
    </w:rPr>
  </w:style>
  <w:style w:type="paragraph" w:customStyle="1" w:styleId="articlerelatedcontentlinkroot1ukm-">
    <w:name w:val="articlerelatedcontentlink_root__1ukm-"/>
    <w:basedOn w:val="Normal"/>
    <w:rsid w:val="007F3AA1"/>
    <w:pPr>
      <w:spacing w:before="100" w:beforeAutospacing="1" w:after="100" w:afterAutospacing="1" w:line="240" w:lineRule="auto"/>
    </w:pPr>
    <w:rPr>
      <w:rFonts w:eastAsia="Times New Roman"/>
      <w:szCs w:val="24"/>
    </w:rPr>
  </w:style>
  <w:style w:type="character" w:customStyle="1" w:styleId="theatlanticleaderboardsponsorname">
    <w:name w:val="theatlantic_leaderboard_sponsor_name"/>
    <w:basedOn w:val="DefaultParagraphFont"/>
    <w:rsid w:val="007F3AA1"/>
  </w:style>
  <w:style w:type="character" w:customStyle="1" w:styleId="HTMLAddressChar">
    <w:name w:val="HTML Address Char"/>
    <w:basedOn w:val="DefaultParagraphFont"/>
    <w:link w:val="HTMLAddress"/>
    <w:uiPriority w:val="99"/>
    <w:semiHidden/>
    <w:rsid w:val="007F3AA1"/>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7F3AA1"/>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7F3AA1"/>
    <w:rPr>
      <w:rFonts w:ascii="Calibri" w:hAnsi="Calibri" w:cs="Calibri"/>
      <w:i/>
      <w:iCs/>
    </w:rPr>
  </w:style>
  <w:style w:type="paragraph" w:customStyle="1" w:styleId="Emphasize">
    <w:name w:val="Emphasize"/>
    <w:basedOn w:val="Normal"/>
    <w:uiPriority w:val="7"/>
    <w:qFormat/>
    <w:rsid w:val="007F3AA1"/>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No Spacing1,Tag and Ci,Very Small Text,ca"/>
    <w:basedOn w:val="Heading1"/>
    <w:autoRedefine/>
    <w:uiPriority w:val="99"/>
    <w:qFormat/>
    <w:rsid w:val="007F3AA1"/>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ighlight">
    <w:name w:val="highlight"/>
    <w:basedOn w:val="DefaultParagraphFont"/>
    <w:rsid w:val="007F3AA1"/>
  </w:style>
  <w:style w:type="paragraph" w:customStyle="1" w:styleId="promo-category">
    <w:name w:val="promo-category"/>
    <w:basedOn w:val="Normal"/>
    <w:rsid w:val="007F3AA1"/>
    <w:pPr>
      <w:spacing w:before="100" w:beforeAutospacing="1" w:after="100" w:afterAutospacing="1" w:line="240" w:lineRule="auto"/>
    </w:pPr>
    <w:rPr>
      <w:rFonts w:eastAsia="Times New Roman"/>
      <w:szCs w:val="24"/>
    </w:rPr>
  </w:style>
  <w:style w:type="paragraph" w:customStyle="1" w:styleId="promo-title">
    <w:name w:val="promo-title"/>
    <w:basedOn w:val="Normal"/>
    <w:rsid w:val="007F3AA1"/>
    <w:pPr>
      <w:spacing w:before="100" w:beforeAutospacing="1" w:after="100" w:afterAutospacing="1" w:line="240" w:lineRule="auto"/>
    </w:pPr>
    <w:rPr>
      <w:rFonts w:eastAsia="Times New Roman"/>
      <w:szCs w:val="24"/>
    </w:rPr>
  </w:style>
  <w:style w:type="paragraph" w:customStyle="1" w:styleId="promo-timestamp">
    <w:name w:val="promo-timestamp"/>
    <w:basedOn w:val="Normal"/>
    <w:rsid w:val="007F3AA1"/>
    <w:pPr>
      <w:spacing w:before="100" w:beforeAutospacing="1" w:after="100" w:afterAutospacing="1" w:line="240" w:lineRule="auto"/>
    </w:pPr>
    <w:rPr>
      <w:rFonts w:eastAsia="Times New Roman"/>
      <w:szCs w:val="24"/>
    </w:rPr>
  </w:style>
  <w:style w:type="character" w:customStyle="1" w:styleId="hgkelc">
    <w:name w:val="hgkelc"/>
    <w:basedOn w:val="DefaultParagraphFont"/>
    <w:rsid w:val="007F3AA1"/>
  </w:style>
  <w:style w:type="character" w:customStyle="1" w:styleId="title-text">
    <w:name w:val="title-text"/>
    <w:basedOn w:val="DefaultParagraphFont"/>
    <w:rsid w:val="007F3AA1"/>
  </w:style>
  <w:style w:type="character" w:customStyle="1" w:styleId="text">
    <w:name w:val="text"/>
    <w:basedOn w:val="DefaultParagraphFont"/>
    <w:rsid w:val="007F3AA1"/>
  </w:style>
  <w:style w:type="character" w:customStyle="1" w:styleId="author-ref">
    <w:name w:val="author-ref"/>
    <w:basedOn w:val="DefaultParagraphFont"/>
    <w:rsid w:val="007F3AA1"/>
  </w:style>
  <w:style w:type="paragraph" w:styleId="ListParagraph">
    <w:name w:val="List Paragraph"/>
    <w:aliases w:val="6 font"/>
    <w:basedOn w:val="Normal"/>
    <w:uiPriority w:val="99"/>
    <w:unhideWhenUsed/>
    <w:qFormat/>
    <w:rsid w:val="007F3AA1"/>
    <w:pPr>
      <w:ind w:left="720"/>
      <w:contextualSpacing/>
    </w:pPr>
  </w:style>
  <w:style w:type="paragraph" w:customStyle="1" w:styleId="para">
    <w:name w:val="para"/>
    <w:basedOn w:val="Normal"/>
    <w:rsid w:val="007F3AA1"/>
    <w:pPr>
      <w:spacing w:before="100" w:beforeAutospacing="1" w:after="100" w:afterAutospacing="1" w:line="240" w:lineRule="auto"/>
    </w:pPr>
    <w:rPr>
      <w:rFonts w:eastAsia="Times New Roman"/>
      <w:szCs w:val="24"/>
    </w:rPr>
  </w:style>
  <w:style w:type="character" w:customStyle="1" w:styleId="headingnumber">
    <w:name w:val="headingnumber"/>
    <w:basedOn w:val="DefaultParagraphFont"/>
    <w:rsid w:val="007F3AA1"/>
  </w:style>
  <w:style w:type="character" w:customStyle="1" w:styleId="acopre">
    <w:name w:val="acopre"/>
    <w:basedOn w:val="DefaultParagraphFont"/>
    <w:rsid w:val="007F3AA1"/>
  </w:style>
  <w:style w:type="paragraph" w:customStyle="1" w:styleId="noindent">
    <w:name w:val="noindent"/>
    <w:basedOn w:val="Normal"/>
    <w:rsid w:val="007F3AA1"/>
    <w:pPr>
      <w:spacing w:before="100" w:beforeAutospacing="1" w:after="100" w:afterAutospacing="1" w:line="240" w:lineRule="auto"/>
    </w:pPr>
    <w:rPr>
      <w:rFonts w:eastAsia="Times New Roman"/>
      <w:szCs w:val="24"/>
    </w:rPr>
  </w:style>
  <w:style w:type="paragraph" w:customStyle="1" w:styleId="exf">
    <w:name w:val="exf"/>
    <w:basedOn w:val="Normal"/>
    <w:rsid w:val="007F3AA1"/>
    <w:pPr>
      <w:spacing w:before="100" w:beforeAutospacing="1" w:after="100" w:afterAutospacing="1" w:line="240" w:lineRule="auto"/>
    </w:pPr>
    <w:rPr>
      <w:rFonts w:eastAsia="Times New Roman"/>
      <w:szCs w:val="24"/>
    </w:rPr>
  </w:style>
  <w:style w:type="paragraph" w:customStyle="1" w:styleId="exnl">
    <w:name w:val="exnl"/>
    <w:basedOn w:val="Normal"/>
    <w:rsid w:val="007F3AA1"/>
    <w:pPr>
      <w:spacing w:before="100" w:beforeAutospacing="1" w:after="100" w:afterAutospacing="1" w:line="240" w:lineRule="auto"/>
    </w:pPr>
    <w:rPr>
      <w:rFonts w:eastAsia="Times New Roman"/>
      <w:szCs w:val="24"/>
    </w:rPr>
  </w:style>
  <w:style w:type="paragraph" w:customStyle="1" w:styleId="exnl1">
    <w:name w:val="exnl1"/>
    <w:basedOn w:val="Normal"/>
    <w:rsid w:val="007F3AA1"/>
    <w:pPr>
      <w:spacing w:before="100" w:beforeAutospacing="1" w:after="100" w:afterAutospacing="1" w:line="240" w:lineRule="auto"/>
    </w:pPr>
    <w:rPr>
      <w:rFonts w:eastAsia="Times New Roman"/>
      <w:szCs w:val="24"/>
    </w:rPr>
  </w:style>
  <w:style w:type="paragraph" w:customStyle="1" w:styleId="stx">
    <w:name w:val="stx"/>
    <w:basedOn w:val="Normal"/>
    <w:rsid w:val="007F3AA1"/>
    <w:pPr>
      <w:spacing w:before="100" w:beforeAutospacing="1" w:after="100" w:afterAutospacing="1" w:line="240" w:lineRule="auto"/>
    </w:pPr>
    <w:rPr>
      <w:rFonts w:eastAsia="Times New Roman"/>
      <w:szCs w:val="24"/>
    </w:rPr>
  </w:style>
  <w:style w:type="paragraph" w:customStyle="1" w:styleId="exo">
    <w:name w:val="exo"/>
    <w:basedOn w:val="Normal"/>
    <w:rsid w:val="007F3AA1"/>
    <w:pPr>
      <w:spacing w:before="100" w:beforeAutospacing="1" w:after="100" w:afterAutospacing="1" w:line="240" w:lineRule="auto"/>
    </w:pPr>
    <w:rPr>
      <w:rFonts w:eastAsia="Times New Roman"/>
      <w:szCs w:val="24"/>
    </w:rPr>
  </w:style>
  <w:style w:type="paragraph" w:customStyle="1" w:styleId="tpt">
    <w:name w:val="tpt"/>
    <w:basedOn w:val="Normal"/>
    <w:rsid w:val="007F3AA1"/>
    <w:pPr>
      <w:spacing w:before="100" w:beforeAutospacing="1" w:after="100" w:afterAutospacing="1" w:line="240" w:lineRule="auto"/>
    </w:pPr>
    <w:rPr>
      <w:rFonts w:eastAsia="Times New Roman"/>
      <w:szCs w:val="24"/>
    </w:rPr>
  </w:style>
  <w:style w:type="paragraph" w:customStyle="1" w:styleId="tpst">
    <w:name w:val="tpst"/>
    <w:basedOn w:val="Normal"/>
    <w:rsid w:val="007F3AA1"/>
    <w:pPr>
      <w:spacing w:before="100" w:beforeAutospacing="1" w:after="100" w:afterAutospacing="1" w:line="240" w:lineRule="auto"/>
    </w:pPr>
    <w:rPr>
      <w:rFonts w:eastAsia="Times New Roman"/>
      <w:szCs w:val="24"/>
    </w:rPr>
  </w:style>
  <w:style w:type="paragraph" w:customStyle="1" w:styleId="flfc">
    <w:name w:val="flfc"/>
    <w:basedOn w:val="Normal"/>
    <w:rsid w:val="007F3AA1"/>
    <w:pPr>
      <w:spacing w:before="100" w:beforeAutospacing="1" w:after="100" w:afterAutospacing="1" w:line="240" w:lineRule="auto"/>
    </w:pPr>
    <w:rPr>
      <w:rFonts w:eastAsia="Times New Roman"/>
      <w:szCs w:val="24"/>
    </w:rPr>
  </w:style>
  <w:style w:type="character" w:customStyle="1" w:styleId="ob-grid-header-text">
    <w:name w:val="ob-grid-header-text"/>
    <w:basedOn w:val="DefaultParagraphFont"/>
    <w:rsid w:val="007F3AA1"/>
  </w:style>
  <w:style w:type="character" w:customStyle="1" w:styleId="ob-unit">
    <w:name w:val="ob-unit"/>
    <w:basedOn w:val="DefaultParagraphFont"/>
    <w:rsid w:val="007F3AA1"/>
  </w:style>
  <w:style w:type="character" w:customStyle="1" w:styleId="Caption1">
    <w:name w:val="Caption1"/>
    <w:basedOn w:val="DefaultParagraphFont"/>
    <w:rsid w:val="007F3AA1"/>
  </w:style>
  <w:style w:type="paragraph" w:customStyle="1" w:styleId="slidertitle">
    <w:name w:val="slider__title"/>
    <w:basedOn w:val="Normal"/>
    <w:rsid w:val="007F3AA1"/>
    <w:pPr>
      <w:spacing w:before="100" w:beforeAutospacing="1" w:after="100" w:afterAutospacing="1" w:line="240" w:lineRule="auto"/>
    </w:pPr>
    <w:rPr>
      <w:rFonts w:eastAsia="Times New Roman"/>
      <w:szCs w:val="24"/>
    </w:rPr>
  </w:style>
  <w:style w:type="character" w:customStyle="1" w:styleId="headline--prepend">
    <w:name w:val="headline--prepend"/>
    <w:basedOn w:val="DefaultParagraphFont"/>
    <w:rsid w:val="007F3AA1"/>
  </w:style>
  <w:style w:type="character" w:customStyle="1" w:styleId="sr-only">
    <w:name w:val="sr-only"/>
    <w:basedOn w:val="DefaultParagraphFont"/>
    <w:rsid w:val="007F3AA1"/>
  </w:style>
  <w:style w:type="paragraph" w:customStyle="1" w:styleId="bodycopy">
    <w:name w:val="bodycopy"/>
    <w:basedOn w:val="Normal"/>
    <w:rsid w:val="007F3AA1"/>
    <w:pPr>
      <w:spacing w:before="100" w:beforeAutospacing="1" w:after="100" w:afterAutospacing="1" w:line="240" w:lineRule="auto"/>
    </w:pPr>
    <w:rPr>
      <w:rFonts w:eastAsia="Times New Roman"/>
      <w:szCs w:val="24"/>
    </w:rPr>
  </w:style>
  <w:style w:type="character" w:customStyle="1" w:styleId="z-TopofFormChar">
    <w:name w:val="z-Top of Form Char"/>
    <w:basedOn w:val="DefaultParagraphFont"/>
    <w:link w:val="z-TopofForm"/>
    <w:uiPriority w:val="99"/>
    <w:semiHidden/>
    <w:rsid w:val="007F3AA1"/>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7F3AA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7F3AA1"/>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F3AA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F3AA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7F3AA1"/>
    <w:rPr>
      <w:rFonts w:ascii="Arial" w:hAnsi="Arial" w:cs="Arial"/>
      <w:vanish/>
      <w:sz w:val="16"/>
      <w:szCs w:val="16"/>
    </w:rPr>
  </w:style>
  <w:style w:type="character" w:customStyle="1" w:styleId="CommentTextChar">
    <w:name w:val="Comment Text Char"/>
    <w:basedOn w:val="DefaultParagraphFont"/>
    <w:link w:val="CommentText"/>
    <w:uiPriority w:val="99"/>
    <w:semiHidden/>
    <w:rsid w:val="007F3AA1"/>
    <w:rPr>
      <w:rFonts w:ascii="Helvetica" w:hAnsi="Helvetica" w:cs="Helvetica"/>
      <w:szCs w:val="20"/>
    </w:rPr>
  </w:style>
  <w:style w:type="paragraph" w:styleId="CommentText">
    <w:name w:val="annotation text"/>
    <w:basedOn w:val="Normal"/>
    <w:link w:val="CommentTextChar"/>
    <w:uiPriority w:val="99"/>
    <w:semiHidden/>
    <w:unhideWhenUsed/>
    <w:rsid w:val="007F3AA1"/>
    <w:pPr>
      <w:spacing w:line="240" w:lineRule="auto"/>
    </w:pPr>
    <w:rPr>
      <w:rFonts w:ascii="Helvetica" w:hAnsi="Helvetica" w:cs="Helvetica"/>
      <w:szCs w:val="20"/>
    </w:rPr>
  </w:style>
  <w:style w:type="character" w:customStyle="1" w:styleId="CommentTextChar1">
    <w:name w:val="Comment Text Char1"/>
    <w:basedOn w:val="DefaultParagraphFont"/>
    <w:uiPriority w:val="99"/>
    <w:semiHidden/>
    <w:rsid w:val="007F3AA1"/>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7F3AA1"/>
    <w:rPr>
      <w:rFonts w:ascii="Helvetica" w:hAnsi="Helvetica" w:cs="Helvetica"/>
      <w:b/>
      <w:bCs/>
      <w:szCs w:val="20"/>
    </w:rPr>
  </w:style>
  <w:style w:type="paragraph" w:styleId="CommentSubject">
    <w:name w:val="annotation subject"/>
    <w:basedOn w:val="CommentText"/>
    <w:next w:val="CommentText"/>
    <w:link w:val="CommentSubjectChar"/>
    <w:uiPriority w:val="99"/>
    <w:semiHidden/>
    <w:unhideWhenUsed/>
    <w:rsid w:val="007F3AA1"/>
    <w:rPr>
      <w:b/>
      <w:bCs/>
    </w:rPr>
  </w:style>
  <w:style w:type="character" w:customStyle="1" w:styleId="CommentSubjectChar1">
    <w:name w:val="Comment Subject Char1"/>
    <w:basedOn w:val="CommentTextChar1"/>
    <w:uiPriority w:val="99"/>
    <w:semiHidden/>
    <w:rsid w:val="007F3AA1"/>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7F3AA1"/>
    <w:rPr>
      <w:rFonts w:ascii="Segoe UI" w:hAnsi="Segoe UI" w:cs="Segoe UI"/>
      <w:sz w:val="18"/>
      <w:szCs w:val="18"/>
    </w:rPr>
  </w:style>
  <w:style w:type="paragraph" w:styleId="BalloonText">
    <w:name w:val="Balloon Text"/>
    <w:basedOn w:val="Normal"/>
    <w:link w:val="BalloonTextChar"/>
    <w:uiPriority w:val="99"/>
    <w:semiHidden/>
    <w:unhideWhenUsed/>
    <w:rsid w:val="007F3AA1"/>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7F3AA1"/>
    <w:rPr>
      <w:rFonts w:ascii="Segoe UI" w:hAnsi="Segoe UI" w:cs="Segoe UI"/>
      <w:sz w:val="18"/>
      <w:szCs w:val="18"/>
    </w:rPr>
  </w:style>
  <w:style w:type="paragraph" w:customStyle="1" w:styleId="paywall">
    <w:name w:val="paywall"/>
    <w:basedOn w:val="Normal"/>
    <w:rsid w:val="007F3AA1"/>
    <w:pPr>
      <w:spacing w:before="100" w:beforeAutospacing="1" w:after="100" w:afterAutospacing="1" w:line="240" w:lineRule="auto"/>
    </w:pPr>
    <w:rPr>
      <w:rFonts w:eastAsia="Times New Roman"/>
      <w:szCs w:val="24"/>
    </w:rPr>
  </w:style>
  <w:style w:type="character" w:customStyle="1" w:styleId="tagging-suggested-link">
    <w:name w:val="tagging-suggested-link"/>
    <w:basedOn w:val="DefaultParagraphFont"/>
    <w:rsid w:val="007F3AA1"/>
  </w:style>
  <w:style w:type="character" w:customStyle="1" w:styleId="mghead">
    <w:name w:val="mghead"/>
    <w:basedOn w:val="DefaultParagraphFont"/>
    <w:rsid w:val="007F3AA1"/>
  </w:style>
  <w:style w:type="paragraph" w:customStyle="1" w:styleId="color-body">
    <w:name w:val="color-body"/>
    <w:basedOn w:val="Normal"/>
    <w:rsid w:val="007F3AA1"/>
    <w:pPr>
      <w:spacing w:before="100" w:beforeAutospacing="1" w:after="100" w:afterAutospacing="1" w:line="240" w:lineRule="auto"/>
    </w:pPr>
    <w:rPr>
      <w:rFonts w:eastAsia="Times New Roman"/>
      <w:szCs w:val="24"/>
    </w:rPr>
  </w:style>
  <w:style w:type="character" w:customStyle="1" w:styleId="plus">
    <w:name w:val="plus"/>
    <w:basedOn w:val="DefaultParagraphFont"/>
    <w:rsid w:val="007F3AA1"/>
  </w:style>
  <w:style w:type="paragraph" w:styleId="BodyText">
    <w:name w:val="Body Text"/>
    <w:basedOn w:val="Normal"/>
    <w:link w:val="BodyTextChar"/>
    <w:uiPriority w:val="1"/>
    <w:qFormat/>
    <w:rsid w:val="007F3AA1"/>
    <w:pPr>
      <w:widowControl w:val="0"/>
      <w:autoSpaceDE w:val="0"/>
      <w:autoSpaceDN w:val="0"/>
      <w:spacing w:after="0" w:line="240" w:lineRule="auto"/>
    </w:pPr>
    <w:rPr>
      <w:rFonts w:ascii="Palatino Linotype" w:eastAsia="Palatino Linotype" w:hAnsi="Palatino Linotype" w:cs="Palatino Linotype"/>
      <w:szCs w:val="24"/>
    </w:rPr>
  </w:style>
  <w:style w:type="character" w:customStyle="1" w:styleId="BodyTextChar">
    <w:name w:val="Body Text Char"/>
    <w:basedOn w:val="DefaultParagraphFont"/>
    <w:link w:val="BodyText"/>
    <w:uiPriority w:val="1"/>
    <w:rsid w:val="007F3AA1"/>
    <w:rPr>
      <w:rFonts w:ascii="Palatino Linotype" w:eastAsia="Palatino Linotype" w:hAnsi="Palatino Linotype" w:cs="Palatino Linotype"/>
      <w:szCs w:val="24"/>
    </w:rPr>
  </w:style>
  <w:style w:type="paragraph" w:styleId="FootnoteText">
    <w:name w:val="footnote text"/>
    <w:basedOn w:val="Normal"/>
    <w:link w:val="FootnoteTextChar"/>
    <w:uiPriority w:val="99"/>
    <w:unhideWhenUsed/>
    <w:rsid w:val="007F3AA1"/>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7F3AA1"/>
    <w:rPr>
      <w:rFonts w:cs="Calibri"/>
      <w:sz w:val="20"/>
      <w:szCs w:val="20"/>
    </w:rPr>
  </w:style>
  <w:style w:type="character" w:styleId="FootnoteReference">
    <w:name w:val="footnote reference"/>
    <w:aliases w:val="a Footnote Reference,Style 18,Ref,de nota al pie"/>
    <w:basedOn w:val="DefaultParagraphFont"/>
    <w:uiPriority w:val="99"/>
    <w:unhideWhenUsed/>
    <w:rsid w:val="007F3AA1"/>
    <w:rPr>
      <w:vertAlign w:val="superscript"/>
    </w:rPr>
  </w:style>
  <w:style w:type="paragraph" w:customStyle="1" w:styleId="msonormal0">
    <w:name w:val="msonormal"/>
    <w:basedOn w:val="Normal"/>
    <w:rsid w:val="007F3AA1"/>
    <w:pPr>
      <w:spacing w:before="100" w:beforeAutospacing="1" w:after="100" w:afterAutospacing="1" w:line="240" w:lineRule="auto"/>
    </w:pPr>
    <w:rPr>
      <w:rFonts w:eastAsia="Times New Roman"/>
      <w:szCs w:val="24"/>
    </w:rPr>
  </w:style>
  <w:style w:type="paragraph" w:customStyle="1" w:styleId="chapter-para">
    <w:name w:val="chapter-para"/>
    <w:basedOn w:val="Normal"/>
    <w:uiPriority w:val="99"/>
    <w:rsid w:val="007F3AA1"/>
    <w:pPr>
      <w:spacing w:before="100" w:beforeAutospacing="1" w:after="100" w:afterAutospacing="1" w:line="240" w:lineRule="auto"/>
    </w:pPr>
    <w:rPr>
      <w:rFonts w:eastAsia="Times New Roman"/>
      <w:szCs w:val="24"/>
    </w:rPr>
  </w:style>
  <w:style w:type="paragraph" w:customStyle="1" w:styleId="drop-cap">
    <w:name w:val="drop-cap"/>
    <w:basedOn w:val="Normal"/>
    <w:rsid w:val="007F3AA1"/>
    <w:pPr>
      <w:spacing w:before="100" w:beforeAutospacing="1" w:after="100" w:afterAutospacing="1" w:line="240" w:lineRule="auto"/>
    </w:pPr>
    <w:rPr>
      <w:rFonts w:eastAsia="Times New Roman"/>
      <w:szCs w:val="24"/>
    </w:rPr>
  </w:style>
  <w:style w:type="character" w:customStyle="1" w:styleId="label">
    <w:name w:val="label"/>
    <w:basedOn w:val="DefaultParagraphFont"/>
    <w:rsid w:val="007F3AA1"/>
  </w:style>
  <w:style w:type="paragraph" w:customStyle="1" w:styleId="font--article-body">
    <w:name w:val="font--article-body"/>
    <w:basedOn w:val="Normal"/>
    <w:rsid w:val="007F3AA1"/>
    <w:pPr>
      <w:spacing w:before="100" w:beforeAutospacing="1" w:after="100" w:afterAutospacing="1" w:line="240" w:lineRule="auto"/>
    </w:pPr>
    <w:rPr>
      <w:rFonts w:eastAsia="Times New Roman"/>
      <w:szCs w:val="24"/>
    </w:rPr>
  </w:style>
  <w:style w:type="character" w:customStyle="1" w:styleId="font-xxxs">
    <w:name w:val="font-xxxs"/>
    <w:basedOn w:val="DefaultParagraphFont"/>
    <w:rsid w:val="007F3AA1"/>
  </w:style>
  <w:style w:type="character" w:customStyle="1" w:styleId="st">
    <w:name w:val="st"/>
    <w:basedOn w:val="DefaultParagraphFont"/>
    <w:rsid w:val="007F3AA1"/>
  </w:style>
  <w:style w:type="paragraph" w:customStyle="1" w:styleId="slate-paragraph">
    <w:name w:val="slate-paragraph"/>
    <w:basedOn w:val="Normal"/>
    <w:rsid w:val="007F3AA1"/>
    <w:pPr>
      <w:spacing w:before="100" w:beforeAutospacing="1" w:after="100" w:afterAutospacing="1" w:line="240" w:lineRule="auto"/>
    </w:pPr>
    <w:rPr>
      <w:rFonts w:eastAsia="Times New Roman"/>
      <w:szCs w:val="24"/>
    </w:rPr>
  </w:style>
  <w:style w:type="character" w:customStyle="1" w:styleId="newsletter-signupterms">
    <w:name w:val="newsletter-signup__terms"/>
    <w:basedOn w:val="DefaultParagraphFont"/>
    <w:rsid w:val="007F3AA1"/>
  </w:style>
  <w:style w:type="character" w:customStyle="1" w:styleId="slatedminlinerecpbsponsorname">
    <w:name w:val="slate_dm_inline_rec_pb_sponsor_name"/>
    <w:basedOn w:val="DefaultParagraphFont"/>
    <w:rsid w:val="007F3AA1"/>
  </w:style>
  <w:style w:type="paragraph" w:customStyle="1" w:styleId="in-article-recircitem">
    <w:name w:val="in-article-recirc__item"/>
    <w:basedOn w:val="Normal"/>
    <w:rsid w:val="007F3AA1"/>
    <w:pPr>
      <w:spacing w:before="100" w:beforeAutospacing="1" w:after="100" w:afterAutospacing="1" w:line="240" w:lineRule="auto"/>
    </w:pPr>
    <w:rPr>
      <w:rFonts w:eastAsia="Times New Roman"/>
      <w:szCs w:val="24"/>
    </w:rPr>
  </w:style>
  <w:style w:type="character" w:customStyle="1" w:styleId="italic">
    <w:name w:val="italic"/>
    <w:basedOn w:val="DefaultParagraphFont"/>
    <w:rsid w:val="007F3AA1"/>
  </w:style>
  <w:style w:type="character" w:customStyle="1" w:styleId="gray-darkest">
    <w:name w:val="gray-darkest"/>
    <w:basedOn w:val="DefaultParagraphFont"/>
    <w:rsid w:val="007F3AA1"/>
  </w:style>
  <w:style w:type="character" w:customStyle="1" w:styleId="display-date">
    <w:name w:val="display-date"/>
    <w:basedOn w:val="DefaultParagraphFont"/>
    <w:rsid w:val="007F3AA1"/>
  </w:style>
  <w:style w:type="character" w:customStyle="1" w:styleId="font--article-body1">
    <w:name w:val="font--article-body1"/>
    <w:basedOn w:val="DefaultParagraphFont"/>
    <w:rsid w:val="007F3AA1"/>
  </w:style>
  <w:style w:type="character" w:customStyle="1" w:styleId="font--subhead">
    <w:name w:val="font--subhead"/>
    <w:basedOn w:val="DefaultParagraphFont"/>
    <w:rsid w:val="007F3AA1"/>
  </w:style>
  <w:style w:type="paragraph" w:customStyle="1" w:styleId="gray-dark">
    <w:name w:val="gray-dark"/>
    <w:basedOn w:val="Normal"/>
    <w:rsid w:val="007F3AA1"/>
    <w:pPr>
      <w:spacing w:before="100" w:beforeAutospacing="1" w:after="100" w:afterAutospacing="1" w:line="240" w:lineRule="auto"/>
    </w:pPr>
    <w:rPr>
      <w:rFonts w:eastAsia="Times New Roman"/>
      <w:szCs w:val="24"/>
    </w:rPr>
  </w:style>
  <w:style w:type="paragraph" w:customStyle="1" w:styleId="ins-drawer-sub-vertical-title">
    <w:name w:val="ins-drawer-sub-vertical-title"/>
    <w:basedOn w:val="Normal"/>
    <w:rsid w:val="007F3AA1"/>
    <w:pPr>
      <w:spacing w:before="100" w:beforeAutospacing="1" w:after="100" w:afterAutospacing="1" w:line="240" w:lineRule="auto"/>
    </w:pPr>
    <w:rPr>
      <w:rFonts w:eastAsia="Times New Roman"/>
      <w:szCs w:val="24"/>
    </w:rPr>
  </w:style>
  <w:style w:type="paragraph" w:customStyle="1" w:styleId="ins-drawer-has-sub-menu">
    <w:name w:val="ins-drawer-has-sub-menu"/>
    <w:basedOn w:val="Normal"/>
    <w:rsid w:val="007F3AA1"/>
    <w:pPr>
      <w:spacing w:before="100" w:beforeAutospacing="1" w:after="100" w:afterAutospacing="1" w:line="240" w:lineRule="auto"/>
    </w:pPr>
    <w:rPr>
      <w:rFonts w:eastAsia="Times New Roman"/>
      <w:szCs w:val="24"/>
    </w:rPr>
  </w:style>
  <w:style w:type="paragraph" w:customStyle="1" w:styleId="ins-drawer-list-item">
    <w:name w:val="ins-drawer-list-item"/>
    <w:basedOn w:val="Normal"/>
    <w:rsid w:val="007F3AA1"/>
    <w:pPr>
      <w:spacing w:before="100" w:beforeAutospacing="1" w:after="100" w:afterAutospacing="1" w:line="240" w:lineRule="auto"/>
    </w:pPr>
    <w:rPr>
      <w:rFonts w:eastAsia="Times New Roman"/>
      <w:szCs w:val="24"/>
    </w:rPr>
  </w:style>
  <w:style w:type="paragraph" w:customStyle="1" w:styleId="copy-first-listitem">
    <w:name w:val="copy-first-listitem"/>
    <w:basedOn w:val="Normal"/>
    <w:rsid w:val="007F3AA1"/>
    <w:pPr>
      <w:spacing w:before="100" w:beforeAutospacing="1" w:after="100" w:afterAutospacing="1" w:line="240" w:lineRule="auto"/>
    </w:pPr>
    <w:rPr>
      <w:rFonts w:eastAsia="Times New Roman"/>
      <w:szCs w:val="24"/>
    </w:rPr>
  </w:style>
  <w:style w:type="paragraph" w:customStyle="1" w:styleId="copy-listitem">
    <w:name w:val="copy-listitem"/>
    <w:basedOn w:val="Normal"/>
    <w:rsid w:val="007F3AA1"/>
    <w:pPr>
      <w:spacing w:before="100" w:beforeAutospacing="1" w:after="100" w:afterAutospacing="1" w:line="240" w:lineRule="auto"/>
    </w:pPr>
    <w:rPr>
      <w:rFonts w:eastAsia="Times New Roman"/>
      <w:szCs w:val="24"/>
    </w:rPr>
  </w:style>
  <w:style w:type="character" w:customStyle="1" w:styleId="copy-comma">
    <w:name w:val="copy-comma"/>
    <w:basedOn w:val="DefaultParagraphFont"/>
    <w:rsid w:val="007F3AA1"/>
  </w:style>
  <w:style w:type="character" w:customStyle="1" w:styleId="copy-and">
    <w:name w:val="copy-and"/>
    <w:basedOn w:val="DefaultParagraphFont"/>
    <w:rsid w:val="007F3AA1"/>
  </w:style>
  <w:style w:type="paragraph" w:customStyle="1" w:styleId="last">
    <w:name w:val="last"/>
    <w:basedOn w:val="Normal"/>
    <w:rsid w:val="007F3AA1"/>
    <w:pPr>
      <w:spacing w:before="100" w:beforeAutospacing="1" w:after="100" w:afterAutospacing="1" w:line="240" w:lineRule="auto"/>
    </w:pPr>
    <w:rPr>
      <w:rFonts w:eastAsia="Times New Roman"/>
      <w:szCs w:val="24"/>
    </w:rPr>
  </w:style>
  <w:style w:type="paragraph" w:customStyle="1" w:styleId="no-copy-divider">
    <w:name w:val="no-copy-divider"/>
    <w:basedOn w:val="Normal"/>
    <w:rsid w:val="007F3AA1"/>
    <w:pPr>
      <w:spacing w:before="100" w:beforeAutospacing="1" w:after="100" w:afterAutospacing="1" w:line="240" w:lineRule="auto"/>
    </w:pPr>
    <w:rPr>
      <w:rFonts w:eastAsia="Times New Roman"/>
      <w:szCs w:val="24"/>
    </w:rPr>
  </w:style>
  <w:style w:type="paragraph" w:customStyle="1" w:styleId="last-divider">
    <w:name w:val="last-divider"/>
    <w:basedOn w:val="Normal"/>
    <w:rsid w:val="007F3AA1"/>
    <w:pPr>
      <w:spacing w:before="100" w:beforeAutospacing="1" w:after="100" w:afterAutospacing="1" w:line="240" w:lineRule="auto"/>
    </w:pPr>
    <w:rPr>
      <w:rFonts w:eastAsia="Times New Roman"/>
      <w:szCs w:val="24"/>
    </w:rPr>
  </w:style>
  <w:style w:type="character" w:customStyle="1" w:styleId="post-breadcrumbs">
    <w:name w:val="post-breadcrumbs"/>
    <w:basedOn w:val="DefaultParagraphFont"/>
    <w:rsid w:val="007F3AA1"/>
  </w:style>
  <w:style w:type="character" w:customStyle="1" w:styleId="image-source-caption">
    <w:name w:val="image-source-caption"/>
    <w:basedOn w:val="DefaultParagraphFont"/>
    <w:rsid w:val="007F3AA1"/>
  </w:style>
  <w:style w:type="character" w:customStyle="1" w:styleId="image-source">
    <w:name w:val="image-source"/>
    <w:basedOn w:val="DefaultParagraphFont"/>
    <w:rsid w:val="007F3AA1"/>
  </w:style>
  <w:style w:type="character" w:customStyle="1" w:styleId="with-author-image">
    <w:name w:val="with-author-image"/>
    <w:basedOn w:val="DefaultParagraphFont"/>
    <w:rsid w:val="007F3AA1"/>
  </w:style>
  <w:style w:type="character" w:customStyle="1" w:styleId="component">
    <w:name w:val="component"/>
    <w:basedOn w:val="DefaultParagraphFont"/>
    <w:rsid w:val="007F3AA1"/>
  </w:style>
  <w:style w:type="character" w:customStyle="1" w:styleId="sentiment-header">
    <w:name w:val="sentiment-header"/>
    <w:basedOn w:val="DefaultParagraphFont"/>
    <w:rsid w:val="007F3AA1"/>
  </w:style>
  <w:style w:type="character" w:customStyle="1" w:styleId="more-text">
    <w:name w:val="more-text"/>
    <w:basedOn w:val="DefaultParagraphFont"/>
    <w:rsid w:val="007F3AA1"/>
  </w:style>
  <w:style w:type="paragraph" w:customStyle="1" w:styleId="editions-listitem-label">
    <w:name w:val="editions-listitem-label"/>
    <w:basedOn w:val="Normal"/>
    <w:rsid w:val="007F3AA1"/>
    <w:pPr>
      <w:spacing w:before="100" w:beforeAutospacing="1" w:after="100" w:afterAutospacing="1" w:line="240" w:lineRule="auto"/>
    </w:pPr>
    <w:rPr>
      <w:rFonts w:eastAsia="Times New Roman"/>
      <w:szCs w:val="24"/>
    </w:rPr>
  </w:style>
  <w:style w:type="paragraph" w:customStyle="1" w:styleId="editions-listitem">
    <w:name w:val="editions-listitem"/>
    <w:basedOn w:val="Normal"/>
    <w:rsid w:val="007F3AA1"/>
    <w:pPr>
      <w:spacing w:before="100" w:beforeAutospacing="1" w:after="100" w:afterAutospacing="1" w:line="240" w:lineRule="auto"/>
    </w:pPr>
    <w:rPr>
      <w:rFonts w:eastAsia="Times New Roman"/>
      <w:szCs w:val="24"/>
    </w:rPr>
  </w:style>
  <w:style w:type="character" w:customStyle="1" w:styleId="editions-link-abbr">
    <w:name w:val="editions-link-abbr"/>
    <w:basedOn w:val="DefaultParagraphFont"/>
    <w:rsid w:val="007F3AA1"/>
  </w:style>
  <w:style w:type="paragraph" w:customStyle="1" w:styleId="has-drop-cap">
    <w:name w:val="has-drop-cap"/>
    <w:basedOn w:val="Normal"/>
    <w:rsid w:val="007F3AA1"/>
    <w:pPr>
      <w:spacing w:before="100" w:beforeAutospacing="1" w:after="100" w:afterAutospacing="1" w:line="240" w:lineRule="auto"/>
    </w:pPr>
    <w:rPr>
      <w:rFonts w:eastAsia="Times New Roman"/>
      <w:szCs w:val="24"/>
    </w:rPr>
  </w:style>
  <w:style w:type="character" w:customStyle="1" w:styleId="rollover-people">
    <w:name w:val="rollover-people"/>
    <w:basedOn w:val="DefaultParagraphFont"/>
    <w:rsid w:val="007F3AA1"/>
  </w:style>
  <w:style w:type="character" w:customStyle="1" w:styleId="submitted-by">
    <w:name w:val="submitted-by"/>
    <w:basedOn w:val="DefaultParagraphFont"/>
    <w:rsid w:val="007F3AA1"/>
  </w:style>
  <w:style w:type="paragraph" w:customStyle="1" w:styleId="vertical-item">
    <w:name w:val="vertical-item"/>
    <w:basedOn w:val="Normal"/>
    <w:rsid w:val="007F3AA1"/>
    <w:pPr>
      <w:spacing w:before="100" w:beforeAutospacing="1" w:after="100" w:afterAutospacing="1" w:line="240" w:lineRule="auto"/>
    </w:pPr>
    <w:rPr>
      <w:rFonts w:eastAsia="Times New Roman"/>
      <w:szCs w:val="24"/>
    </w:rPr>
  </w:style>
  <w:style w:type="paragraph" w:customStyle="1" w:styleId="logo-item">
    <w:name w:val="logo-item"/>
    <w:basedOn w:val="Normal"/>
    <w:rsid w:val="007F3AA1"/>
    <w:pPr>
      <w:spacing w:before="100" w:beforeAutospacing="1" w:after="100" w:afterAutospacing="1" w:line="240" w:lineRule="auto"/>
    </w:pPr>
    <w:rPr>
      <w:rFonts w:eastAsia="Times New Roman"/>
      <w:szCs w:val="24"/>
    </w:rPr>
  </w:style>
  <w:style w:type="paragraph" w:customStyle="1" w:styleId="dropdown-wrap">
    <w:name w:val="dropdown-wrap"/>
    <w:basedOn w:val="Normal"/>
    <w:rsid w:val="007F3AA1"/>
    <w:pPr>
      <w:spacing w:before="100" w:beforeAutospacing="1" w:after="100" w:afterAutospacing="1" w:line="240" w:lineRule="auto"/>
    </w:pPr>
    <w:rPr>
      <w:rFonts w:eastAsia="Times New Roman"/>
      <w:szCs w:val="24"/>
    </w:rPr>
  </w:style>
  <w:style w:type="paragraph" w:customStyle="1" w:styleId="user-subscribe">
    <w:name w:val="user-subscribe"/>
    <w:basedOn w:val="Normal"/>
    <w:rsid w:val="007F3AA1"/>
    <w:pPr>
      <w:spacing w:before="100" w:beforeAutospacing="1" w:after="100" w:afterAutospacing="1" w:line="240" w:lineRule="auto"/>
    </w:pPr>
    <w:rPr>
      <w:rFonts w:eastAsia="Times New Roman"/>
      <w:szCs w:val="24"/>
    </w:rPr>
  </w:style>
  <w:style w:type="paragraph" w:customStyle="1" w:styleId="user-signin">
    <w:name w:val="user-signin"/>
    <w:basedOn w:val="Normal"/>
    <w:rsid w:val="007F3AA1"/>
    <w:pPr>
      <w:spacing w:before="100" w:beforeAutospacing="1" w:after="100" w:afterAutospacing="1" w:line="240" w:lineRule="auto"/>
    </w:pPr>
    <w:rPr>
      <w:rFonts w:eastAsia="Times New Roman"/>
      <w:szCs w:val="24"/>
    </w:rPr>
  </w:style>
  <w:style w:type="paragraph" w:customStyle="1" w:styleId="art-nav-share-list-item">
    <w:name w:val="art-nav-share-list-item"/>
    <w:basedOn w:val="Normal"/>
    <w:rsid w:val="007F3AA1"/>
    <w:pPr>
      <w:spacing w:before="100" w:beforeAutospacing="1" w:after="100" w:afterAutospacing="1" w:line="240" w:lineRule="auto"/>
    </w:pPr>
    <w:rPr>
      <w:rFonts w:eastAsia="Times New Roman"/>
      <w:szCs w:val="24"/>
    </w:rPr>
  </w:style>
  <w:style w:type="character" w:customStyle="1" w:styleId="svg-wrapper">
    <w:name w:val="svg-wrapper"/>
    <w:basedOn w:val="DefaultParagraphFont"/>
    <w:rsid w:val="007F3AA1"/>
  </w:style>
  <w:style w:type="character" w:customStyle="1" w:styleId="comments-link-message">
    <w:name w:val="comments-link-message"/>
    <w:basedOn w:val="DefaultParagraphFont"/>
    <w:rsid w:val="007F3AA1"/>
  </w:style>
  <w:style w:type="character" w:customStyle="1" w:styleId="comments-link-count">
    <w:name w:val="comments-link-count"/>
    <w:basedOn w:val="DefaultParagraphFont"/>
    <w:rsid w:val="007F3AA1"/>
  </w:style>
  <w:style w:type="character" w:customStyle="1" w:styleId="article-date">
    <w:name w:val="article-date"/>
    <w:basedOn w:val="DefaultParagraphFont"/>
    <w:rsid w:val="007F3AA1"/>
  </w:style>
  <w:style w:type="character" w:customStyle="1" w:styleId="primary-bylines">
    <w:name w:val="primary-bylines"/>
    <w:basedOn w:val="DefaultParagraphFont"/>
    <w:rsid w:val="007F3AA1"/>
  </w:style>
  <w:style w:type="character" w:customStyle="1" w:styleId="author-name">
    <w:name w:val="author-name"/>
    <w:basedOn w:val="DefaultParagraphFont"/>
    <w:rsid w:val="007F3AA1"/>
  </w:style>
  <w:style w:type="character" w:customStyle="1" w:styleId="credit">
    <w:name w:val="credit"/>
    <w:basedOn w:val="DefaultParagraphFont"/>
    <w:rsid w:val="007F3AA1"/>
  </w:style>
  <w:style w:type="paragraph" w:customStyle="1" w:styleId="clay-paragraph">
    <w:name w:val="clay-paragraph"/>
    <w:basedOn w:val="Normal"/>
    <w:rsid w:val="007F3AA1"/>
    <w:pPr>
      <w:spacing w:before="100" w:beforeAutospacing="1" w:after="100" w:afterAutospacing="1" w:line="240" w:lineRule="auto"/>
    </w:pPr>
    <w:rPr>
      <w:rFonts w:eastAsia="Times New Roman"/>
      <w:szCs w:val="24"/>
    </w:rPr>
  </w:style>
  <w:style w:type="character" w:customStyle="1" w:styleId="divider-border">
    <w:name w:val="divider-border"/>
    <w:basedOn w:val="DefaultParagraphFont"/>
    <w:rsid w:val="007F3AA1"/>
  </w:style>
  <w:style w:type="paragraph" w:customStyle="1" w:styleId="clay-paragraphdrop-cap">
    <w:name w:val="clay-paragraph_drop-cap"/>
    <w:basedOn w:val="Normal"/>
    <w:rsid w:val="007F3AA1"/>
    <w:pPr>
      <w:spacing w:before="100" w:beforeAutospacing="1" w:after="100" w:afterAutospacing="1" w:line="240" w:lineRule="auto"/>
    </w:pPr>
    <w:rPr>
      <w:rFonts w:eastAsia="Times New Roman"/>
      <w:szCs w:val="24"/>
    </w:rPr>
  </w:style>
  <w:style w:type="character" w:customStyle="1" w:styleId="error-message">
    <w:name w:val="error-message"/>
    <w:basedOn w:val="DefaultParagraphFont"/>
    <w:rsid w:val="007F3AA1"/>
  </w:style>
  <w:style w:type="character" w:customStyle="1" w:styleId="Quote1">
    <w:name w:val="Quote1"/>
    <w:basedOn w:val="DefaultParagraphFont"/>
    <w:rsid w:val="007F3AA1"/>
  </w:style>
  <w:style w:type="character" w:customStyle="1" w:styleId="return-message">
    <w:name w:val="return-message"/>
    <w:basedOn w:val="DefaultParagraphFont"/>
    <w:rsid w:val="007F3AA1"/>
  </w:style>
  <w:style w:type="character" w:customStyle="1" w:styleId="expanded-terms">
    <w:name w:val="expanded-terms"/>
    <w:basedOn w:val="DefaultParagraphFont"/>
    <w:rsid w:val="007F3AA1"/>
  </w:style>
  <w:style w:type="paragraph" w:customStyle="1" w:styleId="tags-list-item">
    <w:name w:val="tags-list-item"/>
    <w:basedOn w:val="Normal"/>
    <w:rsid w:val="007F3AA1"/>
    <w:pPr>
      <w:spacing w:before="100" w:beforeAutospacing="1" w:after="100" w:afterAutospacing="1" w:line="240" w:lineRule="auto"/>
    </w:pPr>
    <w:rPr>
      <w:rFonts w:eastAsia="Times New Roman"/>
      <w:szCs w:val="24"/>
    </w:rPr>
  </w:style>
  <w:style w:type="character" w:customStyle="1" w:styleId="comments-link-text">
    <w:name w:val="comments-link-text"/>
    <w:basedOn w:val="DefaultParagraphFont"/>
    <w:rsid w:val="007F3AA1"/>
  </w:style>
  <w:style w:type="paragraph" w:customStyle="1" w:styleId="most-popular-item">
    <w:name w:val="most-popular-item"/>
    <w:basedOn w:val="Normal"/>
    <w:rsid w:val="007F3AA1"/>
    <w:pPr>
      <w:spacing w:before="100" w:beforeAutospacing="1" w:after="100" w:afterAutospacing="1" w:line="240" w:lineRule="auto"/>
    </w:pPr>
    <w:rPr>
      <w:rFonts w:eastAsia="Times New Roman"/>
      <w:szCs w:val="24"/>
    </w:rPr>
  </w:style>
  <w:style w:type="character" w:customStyle="1" w:styleId="article-headline">
    <w:name w:val="article-headline"/>
    <w:basedOn w:val="DefaultParagraphFont"/>
    <w:rsid w:val="007F3AA1"/>
  </w:style>
  <w:style w:type="character" w:customStyle="1" w:styleId="headline-text">
    <w:name w:val="headline-text"/>
    <w:basedOn w:val="DefaultParagraphFont"/>
    <w:rsid w:val="007F3AA1"/>
  </w:style>
  <w:style w:type="paragraph" w:customStyle="1" w:styleId="secondary-link">
    <w:name w:val="secondary-link"/>
    <w:basedOn w:val="Normal"/>
    <w:rsid w:val="007F3AA1"/>
    <w:pPr>
      <w:spacing w:before="100" w:beforeAutospacing="1" w:after="100" w:afterAutospacing="1" w:line="240" w:lineRule="auto"/>
    </w:pPr>
    <w:rPr>
      <w:rFonts w:eastAsia="Times New Roman"/>
      <w:szCs w:val="24"/>
    </w:rPr>
  </w:style>
  <w:style w:type="character" w:customStyle="1" w:styleId="slug">
    <w:name w:val="slug"/>
    <w:basedOn w:val="DefaultParagraphFont"/>
    <w:rsid w:val="007F3AA1"/>
  </w:style>
  <w:style w:type="character" w:customStyle="1" w:styleId="s1">
    <w:name w:val="s1"/>
    <w:basedOn w:val="DefaultParagraphFont"/>
    <w:rsid w:val="007F3AA1"/>
  </w:style>
  <w:style w:type="paragraph" w:customStyle="1" w:styleId="p1">
    <w:name w:val="p1"/>
    <w:basedOn w:val="Normal"/>
    <w:rsid w:val="007F3AA1"/>
    <w:pPr>
      <w:spacing w:before="100" w:beforeAutospacing="1" w:after="100" w:afterAutospacing="1" w:line="240" w:lineRule="auto"/>
    </w:pPr>
    <w:rPr>
      <w:rFonts w:eastAsia="Times New Roman"/>
      <w:szCs w:val="24"/>
    </w:rPr>
  </w:style>
  <w:style w:type="character" w:customStyle="1" w:styleId="s2">
    <w:name w:val="s2"/>
    <w:basedOn w:val="DefaultParagraphFont"/>
    <w:rsid w:val="007F3AA1"/>
  </w:style>
  <w:style w:type="character" w:customStyle="1" w:styleId="s4">
    <w:name w:val="s4"/>
    <w:basedOn w:val="DefaultParagraphFont"/>
    <w:rsid w:val="007F3AA1"/>
  </w:style>
  <w:style w:type="character" w:customStyle="1" w:styleId="s5">
    <w:name w:val="s5"/>
    <w:basedOn w:val="DefaultParagraphFont"/>
    <w:rsid w:val="007F3AA1"/>
  </w:style>
  <w:style w:type="character" w:customStyle="1" w:styleId="s6">
    <w:name w:val="s6"/>
    <w:basedOn w:val="DefaultParagraphFont"/>
    <w:rsid w:val="007F3AA1"/>
  </w:style>
  <w:style w:type="character" w:customStyle="1" w:styleId="s7">
    <w:name w:val="s7"/>
    <w:basedOn w:val="DefaultParagraphFont"/>
    <w:rsid w:val="007F3AA1"/>
  </w:style>
  <w:style w:type="character" w:customStyle="1" w:styleId="s8">
    <w:name w:val="s8"/>
    <w:basedOn w:val="DefaultParagraphFont"/>
    <w:rsid w:val="007F3AA1"/>
  </w:style>
  <w:style w:type="character" w:customStyle="1" w:styleId="institucion">
    <w:name w:val="institucion"/>
    <w:basedOn w:val="DefaultParagraphFont"/>
    <w:rsid w:val="007F3AA1"/>
  </w:style>
  <w:style w:type="paragraph" w:customStyle="1" w:styleId="p">
    <w:name w:val="p"/>
    <w:basedOn w:val="Normal"/>
    <w:rsid w:val="007F3AA1"/>
    <w:pPr>
      <w:spacing w:before="100" w:beforeAutospacing="1" w:after="100" w:afterAutospacing="1" w:line="240" w:lineRule="auto"/>
    </w:pPr>
    <w:rPr>
      <w:rFonts w:eastAsia="Times New Roman"/>
      <w:szCs w:val="24"/>
    </w:rPr>
  </w:style>
  <w:style w:type="paragraph" w:customStyle="1" w:styleId="cms-textalign-center">
    <w:name w:val="cms-textalign-center"/>
    <w:basedOn w:val="Normal"/>
    <w:rsid w:val="007F3AA1"/>
    <w:pPr>
      <w:spacing w:before="100" w:beforeAutospacing="1" w:after="100" w:afterAutospacing="1" w:line="240" w:lineRule="auto"/>
    </w:pPr>
    <w:rPr>
      <w:rFonts w:eastAsia="Times New Roman"/>
      <w:szCs w:val="24"/>
    </w:rPr>
  </w:style>
  <w:style w:type="character" w:customStyle="1" w:styleId="cms-magazinestyles-smallcaps">
    <w:name w:val="cms-magazinestyles-smallcaps"/>
    <w:basedOn w:val="DefaultParagraphFont"/>
    <w:rsid w:val="007F3AA1"/>
  </w:style>
  <w:style w:type="paragraph" w:customStyle="1" w:styleId="UnderlinePara">
    <w:name w:val="Underline Para"/>
    <w:basedOn w:val="Normal"/>
    <w:uiPriority w:val="6"/>
    <w:qFormat/>
    <w:rsid w:val="007F3AA1"/>
    <w:pPr>
      <w:widowControl w:val="0"/>
      <w:suppressAutoHyphens/>
      <w:spacing w:after="200"/>
      <w:contextualSpacing/>
    </w:pPr>
    <w:rPr>
      <w:rFonts w:asciiTheme="minorHAnsi" w:hAnsiTheme="minorHAnsi"/>
      <w:u w:val="single"/>
    </w:rPr>
  </w:style>
  <w:style w:type="character" w:customStyle="1" w:styleId="Style1Char">
    <w:name w:val="Style1 Char"/>
    <w:rsid w:val="007F3AA1"/>
    <w:rPr>
      <w:rFonts w:eastAsia="SimSun"/>
      <w:sz w:val="20"/>
      <w:szCs w:val="24"/>
      <w:u w:val="single"/>
      <w:lang w:val="en-US" w:eastAsia="zh-CN" w:bidi="ar-SA"/>
    </w:rPr>
  </w:style>
  <w:style w:type="character" w:customStyle="1" w:styleId="intro">
    <w:name w:val="intro"/>
    <w:basedOn w:val="DefaultParagraphFont"/>
    <w:rsid w:val="007F3AA1"/>
  </w:style>
  <w:style w:type="character" w:customStyle="1" w:styleId="article">
    <w:name w:val="article"/>
    <w:basedOn w:val="DefaultParagraphFont"/>
    <w:rsid w:val="007F3AA1"/>
  </w:style>
  <w:style w:type="paragraph" w:customStyle="1" w:styleId="ssrcss-1q0x1qg-paragraph">
    <w:name w:val="ssrcss-1q0x1qg-paragraph"/>
    <w:basedOn w:val="Normal"/>
    <w:rsid w:val="007F3AA1"/>
    <w:pPr>
      <w:spacing w:before="100" w:beforeAutospacing="1" w:after="100" w:afterAutospacing="1" w:line="240" w:lineRule="auto"/>
    </w:pPr>
    <w:rPr>
      <w:rFonts w:eastAsia="Times New Roman"/>
      <w:szCs w:val="24"/>
    </w:rPr>
  </w:style>
  <w:style w:type="paragraph" w:customStyle="1" w:styleId="counter-paragraph">
    <w:name w:val="counter-paragraph"/>
    <w:basedOn w:val="Normal"/>
    <w:rsid w:val="007F3AA1"/>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7F3AA1"/>
    <w:pPr>
      <w:spacing w:before="100" w:beforeAutospacing="1" w:after="100" w:afterAutospacing="1" w:line="240" w:lineRule="auto"/>
    </w:pPr>
    <w:rPr>
      <w:rFonts w:eastAsia="Times New Roman"/>
      <w:szCs w:val="24"/>
    </w:rPr>
  </w:style>
  <w:style w:type="character" w:customStyle="1" w:styleId="share-selection">
    <w:name w:val="share-selection"/>
    <w:basedOn w:val="DefaultParagraphFont"/>
    <w:rsid w:val="007F3AA1"/>
  </w:style>
  <w:style w:type="character" w:customStyle="1" w:styleId="fw400">
    <w:name w:val="fw(400)"/>
    <w:basedOn w:val="DefaultParagraphFont"/>
    <w:rsid w:val="007F3AA1"/>
  </w:style>
  <w:style w:type="paragraph" w:customStyle="1" w:styleId="css-axufdj">
    <w:name w:val="css-axufdj"/>
    <w:basedOn w:val="Normal"/>
    <w:rsid w:val="007F3AA1"/>
    <w:pPr>
      <w:spacing w:before="100" w:beforeAutospacing="1" w:after="100" w:afterAutospacing="1" w:line="240" w:lineRule="auto"/>
    </w:pPr>
    <w:rPr>
      <w:rFonts w:eastAsia="Times New Roman"/>
      <w:szCs w:val="24"/>
    </w:rPr>
  </w:style>
  <w:style w:type="character" w:customStyle="1" w:styleId="css-1la0vti">
    <w:name w:val="css-1la0vti"/>
    <w:basedOn w:val="DefaultParagraphFont"/>
    <w:rsid w:val="007F3AA1"/>
  </w:style>
  <w:style w:type="character" w:customStyle="1" w:styleId="css-1rhhdjb">
    <w:name w:val="css-1rhhdjb"/>
    <w:basedOn w:val="DefaultParagraphFont"/>
    <w:rsid w:val="007F3AA1"/>
  </w:style>
  <w:style w:type="character" w:customStyle="1" w:styleId="css-u32m0k">
    <w:name w:val="css-u32m0k"/>
    <w:basedOn w:val="DefaultParagraphFont"/>
    <w:rsid w:val="007F3AA1"/>
  </w:style>
  <w:style w:type="character" w:customStyle="1" w:styleId="css-1ly73wi">
    <w:name w:val="css-1ly73wi"/>
    <w:basedOn w:val="DefaultParagraphFont"/>
    <w:rsid w:val="007F3AA1"/>
  </w:style>
  <w:style w:type="character" w:customStyle="1" w:styleId="css-16f3y1r">
    <w:name w:val="css-16f3y1r"/>
    <w:basedOn w:val="DefaultParagraphFont"/>
    <w:rsid w:val="007F3AA1"/>
  </w:style>
  <w:style w:type="character" w:customStyle="1" w:styleId="css-cnj6d5">
    <w:name w:val="css-cnj6d5"/>
    <w:basedOn w:val="DefaultParagraphFont"/>
    <w:rsid w:val="007F3AA1"/>
  </w:style>
  <w:style w:type="character" w:customStyle="1" w:styleId="css-4w91ra">
    <w:name w:val="css-4w91ra"/>
    <w:basedOn w:val="DefaultParagraphFont"/>
    <w:rsid w:val="007F3AA1"/>
  </w:style>
  <w:style w:type="character" w:customStyle="1" w:styleId="css-0">
    <w:name w:val="css-0"/>
    <w:basedOn w:val="DefaultParagraphFont"/>
    <w:rsid w:val="007F3AA1"/>
  </w:style>
  <w:style w:type="paragraph" w:customStyle="1" w:styleId="native-ad-copy">
    <w:name w:val="native-ad-copy"/>
    <w:basedOn w:val="Normal"/>
    <w:rsid w:val="007F3AA1"/>
    <w:pPr>
      <w:spacing w:before="100" w:beforeAutospacing="1" w:after="100" w:afterAutospacing="1" w:line="240" w:lineRule="auto"/>
    </w:pPr>
    <w:rPr>
      <w:rFonts w:eastAsia="Times New Roman"/>
      <w:szCs w:val="24"/>
    </w:rPr>
  </w:style>
  <w:style w:type="character" w:styleId="UnresolvedMention">
    <w:name w:val="Unresolved Mention"/>
    <w:basedOn w:val="DefaultParagraphFont"/>
    <w:uiPriority w:val="99"/>
    <w:semiHidden/>
    <w:unhideWhenUsed/>
    <w:rsid w:val="007F3AA1"/>
    <w:rPr>
      <w:color w:val="605E5C"/>
      <w:shd w:val="clear" w:color="auto" w:fill="E1DFDD"/>
    </w:rPr>
  </w:style>
  <w:style w:type="character" w:customStyle="1" w:styleId="UnresolvedMention1">
    <w:name w:val="Unresolved Mention1"/>
    <w:basedOn w:val="DefaultParagraphFont"/>
    <w:uiPriority w:val="99"/>
    <w:semiHidden/>
    <w:unhideWhenUsed/>
    <w:rsid w:val="007F3AA1"/>
    <w:rPr>
      <w:color w:val="605E5C"/>
      <w:shd w:val="clear" w:color="auto" w:fill="E1DFDD"/>
    </w:rPr>
  </w:style>
  <w:style w:type="character" w:styleId="CommentReference">
    <w:name w:val="annotation reference"/>
    <w:basedOn w:val="DefaultParagraphFont"/>
    <w:uiPriority w:val="99"/>
    <w:semiHidden/>
    <w:unhideWhenUsed/>
    <w:rsid w:val="007F3AA1"/>
    <w:rPr>
      <w:sz w:val="16"/>
      <w:szCs w:val="16"/>
    </w:rPr>
  </w:style>
  <w:style w:type="character" w:customStyle="1" w:styleId="UnresolvedMention2">
    <w:name w:val="Unresolved Mention2"/>
    <w:basedOn w:val="DefaultParagraphFont"/>
    <w:uiPriority w:val="99"/>
    <w:semiHidden/>
    <w:unhideWhenUsed/>
    <w:rsid w:val="007F3AA1"/>
    <w:rPr>
      <w:color w:val="605E5C"/>
      <w:shd w:val="clear" w:color="auto" w:fill="E1DFDD"/>
    </w:rPr>
  </w:style>
  <w:style w:type="character" w:customStyle="1" w:styleId="BlockChar1">
    <w:name w:val="Block Char1"/>
    <w:basedOn w:val="DefaultParagraphFont"/>
    <w:uiPriority w:val="2"/>
    <w:semiHidden/>
    <w:rsid w:val="007F3AA1"/>
    <w:rPr>
      <w:rFonts w:asciiTheme="majorHAnsi" w:eastAsiaTheme="majorEastAsia" w:hAnsiTheme="majorHAnsi" w:cstheme="majorBidi"/>
      <w:color w:val="1F3763"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7F3AA1"/>
    <w:rPr>
      <w:rFonts w:asciiTheme="majorHAnsi" w:eastAsiaTheme="majorEastAsia" w:hAnsiTheme="majorHAnsi" w:cstheme="majorBidi"/>
      <w:i/>
      <w:iCs/>
      <w:color w:val="2F5496" w:themeColor="accent1" w:themeShade="BF"/>
      <w:sz w:val="22"/>
      <w:szCs w:val="22"/>
    </w:rPr>
  </w:style>
  <w:style w:type="character" w:styleId="HTMLCite">
    <w:name w:val="HTML Cite"/>
    <w:basedOn w:val="DefaultParagraphFont"/>
    <w:uiPriority w:val="99"/>
    <w:semiHidden/>
    <w:unhideWhenUsed/>
    <w:rsid w:val="007F3AA1"/>
    <w:rPr>
      <w:i/>
      <w:iCs/>
    </w:rPr>
  </w:style>
  <w:style w:type="character" w:customStyle="1" w:styleId="tweet-author-name">
    <w:name w:val="tweet-author-name"/>
    <w:basedOn w:val="DefaultParagraphFont"/>
    <w:rsid w:val="007F3AA1"/>
  </w:style>
  <w:style w:type="character" w:customStyle="1" w:styleId="tweet-author">
    <w:name w:val="tweet-author"/>
    <w:basedOn w:val="DefaultParagraphFont"/>
    <w:rsid w:val="007F3AA1"/>
  </w:style>
  <w:style w:type="character" w:customStyle="1" w:styleId="tweet-fake-link">
    <w:name w:val="tweet-fake-link"/>
    <w:basedOn w:val="DefaultParagraphFont"/>
    <w:rsid w:val="007F3AA1"/>
  </w:style>
  <w:style w:type="paragraph" w:customStyle="1" w:styleId="tweet-date">
    <w:name w:val="tweet-date"/>
    <w:basedOn w:val="Normal"/>
    <w:rsid w:val="007F3AA1"/>
    <w:pPr>
      <w:spacing w:before="100" w:beforeAutospacing="1" w:after="100" w:afterAutospacing="1" w:line="240" w:lineRule="auto"/>
    </w:pPr>
    <w:rPr>
      <w:rFonts w:eastAsia="Times New Roman"/>
      <w:szCs w:val="24"/>
    </w:rPr>
  </w:style>
  <w:style w:type="character" w:customStyle="1" w:styleId="likes">
    <w:name w:val="likes"/>
    <w:basedOn w:val="DefaultParagraphFont"/>
    <w:rsid w:val="007F3AA1"/>
  </w:style>
  <w:style w:type="character" w:customStyle="1" w:styleId="like-count">
    <w:name w:val="like-count"/>
    <w:basedOn w:val="DefaultParagraphFont"/>
    <w:rsid w:val="007F3AA1"/>
  </w:style>
  <w:style w:type="character" w:customStyle="1" w:styleId="time">
    <w:name w:val="time"/>
    <w:basedOn w:val="DefaultParagraphFont"/>
    <w:rsid w:val="007F3AA1"/>
  </w:style>
  <w:style w:type="character" w:customStyle="1" w:styleId="vert-pipe">
    <w:name w:val="vert-pipe"/>
    <w:basedOn w:val="DefaultParagraphFont"/>
    <w:rsid w:val="007F3AA1"/>
  </w:style>
  <w:style w:type="character" w:customStyle="1" w:styleId="pageviews">
    <w:name w:val="pageviews"/>
    <w:basedOn w:val="DefaultParagraphFont"/>
    <w:rsid w:val="007F3AA1"/>
  </w:style>
  <w:style w:type="character" w:customStyle="1" w:styleId="fs-author-name">
    <w:name w:val="fs-author-name"/>
    <w:basedOn w:val="DefaultParagraphFont"/>
    <w:rsid w:val="007F3AA1"/>
  </w:style>
  <w:style w:type="character" w:customStyle="1" w:styleId="contrib-byline-type">
    <w:name w:val="contrib-byline-type"/>
    <w:basedOn w:val="DefaultParagraphFont"/>
    <w:rsid w:val="007F3AA1"/>
  </w:style>
  <w:style w:type="paragraph" w:customStyle="1" w:styleId="article-sharingitem">
    <w:name w:val="article-sharing__item"/>
    <w:basedOn w:val="Normal"/>
    <w:rsid w:val="007F3AA1"/>
    <w:pPr>
      <w:spacing w:before="100" w:beforeAutospacing="1" w:after="100" w:afterAutospacing="1" w:line="240" w:lineRule="auto"/>
    </w:pPr>
    <w:rPr>
      <w:rFonts w:eastAsia="Times New Roman"/>
      <w:szCs w:val="24"/>
    </w:rPr>
  </w:style>
  <w:style w:type="paragraph" w:customStyle="1" w:styleId="print">
    <w:name w:val="print"/>
    <w:basedOn w:val="Normal"/>
    <w:rsid w:val="007F3AA1"/>
    <w:pPr>
      <w:spacing w:before="100" w:beforeAutospacing="1" w:after="100" w:afterAutospacing="1" w:line="240" w:lineRule="auto"/>
    </w:pPr>
    <w:rPr>
      <w:rFonts w:eastAsia="Times New Roman"/>
      <w:szCs w:val="24"/>
    </w:rPr>
  </w:style>
  <w:style w:type="character" w:customStyle="1" w:styleId="senselabelstart">
    <w:name w:val="sense_label start"/>
    <w:rsid w:val="007F3AA1"/>
  </w:style>
  <w:style w:type="character" w:customStyle="1" w:styleId="sensecontent">
    <w:name w:val="sense_content"/>
    <w:rsid w:val="007F3AA1"/>
  </w:style>
  <w:style w:type="character" w:customStyle="1" w:styleId="vi">
    <w:name w:val="vi"/>
    <w:rsid w:val="007F3AA1"/>
  </w:style>
  <w:style w:type="paragraph" w:customStyle="1" w:styleId="Analytics">
    <w:name w:val="Analytics"/>
    <w:next w:val="NormalWeb"/>
    <w:link w:val="AnalyticsChar"/>
    <w:uiPriority w:val="4"/>
    <w:qFormat/>
    <w:rsid w:val="007F3AA1"/>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7F3AA1"/>
    <w:rPr>
      <w:rFonts w:ascii="Calibri" w:eastAsiaTheme="majorEastAsia" w:hAnsi="Calibri" w:cstheme="majorBidi"/>
      <w:b/>
      <w:iCs/>
      <w:sz w:val="26"/>
      <w:szCs w:val="28"/>
    </w:rPr>
  </w:style>
  <w:style w:type="table" w:styleId="TableGrid">
    <w:name w:val="Table Grid"/>
    <w:basedOn w:val="TableNormal"/>
    <w:uiPriority w:val="39"/>
    <w:rsid w:val="007F3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rdChar">
    <w:name w:val="card Char"/>
    <w:rsid w:val="007F3AA1"/>
    <w:rPr>
      <w:rFonts w:ascii="Calibri" w:eastAsia="Times New Roman" w:hAnsi="Calibri" w:cs="Times New Roman"/>
    </w:rPr>
  </w:style>
  <w:style w:type="character" w:customStyle="1" w:styleId="Style11pt">
    <w:name w:val="Style 11 pt"/>
    <w:basedOn w:val="DefaultParagraphFont"/>
    <w:rsid w:val="007F3AA1"/>
    <w:rPr>
      <w:sz w:val="20"/>
    </w:rPr>
  </w:style>
  <w:style w:type="character" w:customStyle="1" w:styleId="underline">
    <w:name w:val="underline"/>
    <w:basedOn w:val="DefaultParagraphFont"/>
    <w:qFormat/>
    <w:rsid w:val="007F3AA1"/>
    <w:rPr>
      <w:b/>
      <w:u w:val="single"/>
    </w:rPr>
  </w:style>
  <w:style w:type="paragraph" w:customStyle="1" w:styleId="CiteSpacing">
    <w:name w:val="Cite Spacing"/>
    <w:basedOn w:val="Normal"/>
    <w:uiPriority w:val="4"/>
    <w:qFormat/>
    <w:rsid w:val="007F3AA1"/>
    <w:pPr>
      <w:spacing w:before="60" w:after="60"/>
    </w:pPr>
  </w:style>
  <w:style w:type="paragraph" w:customStyle="1" w:styleId="cardbody">
    <w:name w:val="cardbody"/>
    <w:basedOn w:val="Normal"/>
    <w:rsid w:val="007F3A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hip.law.upenn.edu/cgi/viewcontent.cgi?article=3095&amp;context=faculty_scholarship" TargetMode="External"/><Relationship Id="rId3" Type="http://schemas.openxmlformats.org/officeDocument/2006/relationships/settings" Target="settings.xml"/><Relationship Id="rId7" Type="http://schemas.openxmlformats.org/officeDocument/2006/relationships/hyperlink" Target="https://www.ft.com/content/8336169e-d1a8-4be8-b143-308e5b52e3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iltin.com/artificial-intelligence/artificial-intelligence-future" TargetMode="External"/><Relationship Id="rId5" Type="http://schemas.openxmlformats.org/officeDocument/2006/relationships/hyperlink" Target="about:blan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18438</Words>
  <Characters>105102</Characters>
  <Application>Microsoft Office Word</Application>
  <DocSecurity>0</DocSecurity>
  <Lines>875</Lines>
  <Paragraphs>246</Paragraphs>
  <ScaleCrop>false</ScaleCrop>
  <Company/>
  <LinksUpToDate>false</LinksUpToDate>
  <CharactersWithSpaces>123294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2022-01-09T18:07:00Z</dcterms:created>
  <dcterms:modified xsi:type="dcterms:W3CDTF">2022-01-09T18:10:00Z</dcterms:modified>
</cp:coreProperties>
</file>