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FC44" w14:textId="3E49774D" w:rsidR="000770F3" w:rsidRDefault="007F3422" w:rsidP="00C54B94">
      <w:pPr>
        <w:pStyle w:val="Heading3"/>
      </w:pPr>
      <w:r>
        <w:t>X</w:t>
      </w:r>
    </w:p>
    <w:p w14:paraId="2372A51C" w14:textId="602F0CEF" w:rsidR="007F3422" w:rsidRPr="007F3422" w:rsidRDefault="007F3422" w:rsidP="007F3422">
      <w:r>
        <w:t>PTX</w:t>
      </w:r>
    </w:p>
    <w:p w14:paraId="3D494BAC" w14:textId="77777777" w:rsidR="000770F3" w:rsidRPr="007C19A6" w:rsidRDefault="000770F3" w:rsidP="000770F3">
      <w:pPr>
        <w:pStyle w:val="Heading4"/>
      </w:pPr>
      <w:r>
        <w:t xml:space="preserve">USICA </w:t>
      </w:r>
      <w:r w:rsidRPr="007C19A6">
        <w:rPr>
          <w:u w:val="single"/>
        </w:rPr>
        <w:t>will pass</w:t>
      </w:r>
      <w:r>
        <w:t xml:space="preserve">, </w:t>
      </w:r>
      <w:proofErr w:type="gramStart"/>
      <w:r>
        <w:t>it’s</w:t>
      </w:r>
      <w:proofErr w:type="gramEnd"/>
      <w:r>
        <w:t xml:space="preserve"> </w:t>
      </w:r>
      <w:r w:rsidRPr="007C19A6">
        <w:rPr>
          <w:u w:val="single"/>
        </w:rPr>
        <w:t>TOA</w:t>
      </w:r>
      <w:r>
        <w:t xml:space="preserve">, </w:t>
      </w:r>
      <w:r w:rsidRPr="007C19A6">
        <w:rPr>
          <w:u w:val="single"/>
        </w:rPr>
        <w:t>new priorities</w:t>
      </w:r>
      <w:r>
        <w:t xml:space="preserve"> trade off. It </w:t>
      </w:r>
      <w:proofErr w:type="gramStart"/>
      <w:r>
        <w:t>key</w:t>
      </w:r>
      <w:proofErr w:type="gramEnd"/>
      <w:r>
        <w:t xml:space="preserve"> to </w:t>
      </w:r>
      <w:r w:rsidRPr="00D240B4">
        <w:rPr>
          <w:u w:val="single"/>
        </w:rPr>
        <w:t>tech leadership</w:t>
      </w:r>
    </w:p>
    <w:p w14:paraId="3FE8DE0D" w14:textId="77777777" w:rsidR="000770F3" w:rsidRDefault="000770F3" w:rsidP="000770F3">
      <w:r w:rsidRPr="007C19A6">
        <w:rPr>
          <w:rStyle w:val="Style13ptBold"/>
        </w:rPr>
        <w:t>Mattingly 1-28</w:t>
      </w:r>
      <w:r>
        <w:t xml:space="preserve">-2021, analyst @ CNN (Phil, “Biden builds toward a much-needed bipartisan Capitol Hill victory -- on China,” </w:t>
      </w:r>
      <w:r>
        <w:rPr>
          <w:i/>
          <w:iCs/>
        </w:rPr>
        <w:t>CNN News</w:t>
      </w:r>
      <w:r w:rsidRPr="002E1DFE">
        <w:t>, https://www.cnn.com/2022/01/28/politics/china-us-semiconductor-chips-joe-biden/index.html)</w:t>
      </w:r>
    </w:p>
    <w:p w14:paraId="639B6705" w14:textId="77777777" w:rsidR="000770F3" w:rsidRDefault="000770F3" w:rsidP="000770F3"/>
    <w:p w14:paraId="5BCC23E6" w14:textId="4B6B47FA" w:rsidR="000770F3" w:rsidRDefault="000770F3" w:rsidP="000770F3">
      <w:r w:rsidRPr="00186AAD">
        <w:rPr>
          <w:rStyle w:val="StyleUnderline"/>
        </w:rPr>
        <w:t xml:space="preserve">After months of frustration, </w:t>
      </w:r>
      <w:r w:rsidRPr="002617CF">
        <w:rPr>
          <w:rStyle w:val="StyleUnderline"/>
          <w:highlight w:val="cyan"/>
        </w:rPr>
        <w:t xml:space="preserve">White House officials </w:t>
      </w:r>
      <w:r w:rsidRPr="00186AAD">
        <w:rPr>
          <w:rStyle w:val="StyleUnderline"/>
        </w:rPr>
        <w:t xml:space="preserve">are suddenly </w:t>
      </w:r>
      <w:r w:rsidRPr="002617CF">
        <w:rPr>
          <w:rStyle w:val="StyleUnderline"/>
          <w:highlight w:val="cyan"/>
        </w:rPr>
        <w:t>looking at a rare opportunity</w:t>
      </w:r>
      <w:r w:rsidRPr="004E76FB">
        <w:rPr>
          <w:rStyle w:val="StyleUnderline"/>
        </w:rPr>
        <w:t xml:space="preserve"> on </w:t>
      </w:r>
      <w:proofErr w:type="spellStart"/>
      <w:r w:rsidRPr="004E76FB">
        <w:rPr>
          <w:rStyle w:val="StyleUnderline"/>
        </w:rPr>
        <w:t>C</w:t>
      </w:r>
      <w:r>
        <w:rPr>
          <w:rStyle w:val="StyleUnderline"/>
        </w:rPr>
        <w:t>x</w:t>
      </w:r>
      <w:r w:rsidRPr="004E76FB">
        <w:rPr>
          <w:rStyle w:val="StyleUnderline"/>
        </w:rPr>
        <w:t>apitol</w:t>
      </w:r>
      <w:proofErr w:type="spellEnd"/>
      <w:r w:rsidRPr="004E76FB">
        <w:rPr>
          <w:rStyle w:val="StyleUnderline"/>
        </w:rPr>
        <w:t xml:space="preserve"> Hill</w:t>
      </w:r>
      <w:r w:rsidRPr="0050431B">
        <w:t xml:space="preserve"> -- </w:t>
      </w:r>
      <w:r w:rsidRPr="004E76FB">
        <w:rPr>
          <w:rStyle w:val="StyleUnderline"/>
        </w:rPr>
        <w:t xml:space="preserve">the chance </w:t>
      </w:r>
      <w:r w:rsidRPr="00E33F78">
        <w:rPr>
          <w:rStyle w:val="Emphasis"/>
          <w:highlight w:val="cyan"/>
        </w:rPr>
        <w:t>to pass something</w:t>
      </w:r>
      <w:r w:rsidRPr="004E76FB">
        <w:rPr>
          <w:rStyle w:val="StyleUnderline"/>
        </w:rPr>
        <w:t xml:space="preserve"> important </w:t>
      </w:r>
      <w:r w:rsidRPr="002617CF">
        <w:rPr>
          <w:rStyle w:val="StyleUnderline"/>
          <w:highlight w:val="cyan"/>
        </w:rPr>
        <w:t>with</w:t>
      </w:r>
      <w:r w:rsidRPr="0050431B">
        <w:t xml:space="preserve"> the </w:t>
      </w:r>
      <w:r w:rsidRPr="004E76FB">
        <w:rPr>
          <w:rStyle w:val="StyleUnderline"/>
        </w:rPr>
        <w:t xml:space="preserve">support of </w:t>
      </w:r>
      <w:r w:rsidRPr="002617CF">
        <w:rPr>
          <w:rStyle w:val="StyleUnderline"/>
          <w:highlight w:val="cyan"/>
        </w:rPr>
        <w:t>both</w:t>
      </w:r>
      <w:r w:rsidRPr="004E76FB">
        <w:rPr>
          <w:rStyle w:val="StyleUnderline"/>
        </w:rPr>
        <w:t xml:space="preserve"> </w:t>
      </w:r>
      <w:r w:rsidRPr="002617CF">
        <w:rPr>
          <w:rStyle w:val="Emphasis"/>
          <w:highlight w:val="cyan"/>
        </w:rPr>
        <w:t>Dem</w:t>
      </w:r>
      <w:r w:rsidRPr="0050431B">
        <w:t>ocrat</w:t>
      </w:r>
      <w:r w:rsidRPr="002617CF">
        <w:rPr>
          <w:rStyle w:val="Emphasis"/>
          <w:highlight w:val="cyan"/>
        </w:rPr>
        <w:t>s</w:t>
      </w:r>
      <w:r w:rsidRPr="004E76FB">
        <w:rPr>
          <w:rStyle w:val="StyleUnderline"/>
        </w:rPr>
        <w:t xml:space="preserve"> </w:t>
      </w:r>
      <w:r w:rsidRPr="002617CF">
        <w:rPr>
          <w:rStyle w:val="StyleUnderline"/>
          <w:highlight w:val="cyan"/>
        </w:rPr>
        <w:t>and</w:t>
      </w:r>
      <w:r w:rsidRPr="004E76FB">
        <w:rPr>
          <w:rStyle w:val="StyleUnderline"/>
        </w:rPr>
        <w:t xml:space="preserve"> </w:t>
      </w:r>
      <w:r w:rsidRPr="002617CF">
        <w:rPr>
          <w:rStyle w:val="StyleUnderline"/>
          <w:highlight w:val="cyan"/>
        </w:rPr>
        <w:t>Republicans</w:t>
      </w:r>
      <w:r w:rsidRPr="0050431B">
        <w:t xml:space="preserve">. </w:t>
      </w:r>
      <w:r w:rsidRPr="0050431B">
        <w:rPr>
          <w:rStyle w:val="StyleUnderline"/>
        </w:rPr>
        <w:t>A sweeping</w:t>
      </w:r>
      <w:r w:rsidRPr="0050431B">
        <w:t xml:space="preserve">, roughly $250 billion </w:t>
      </w:r>
      <w:r w:rsidRPr="002617CF">
        <w:rPr>
          <w:rStyle w:val="StyleUnderline"/>
          <w:highlight w:val="cyan"/>
        </w:rPr>
        <w:t xml:space="preserve">proposal to bolster </w:t>
      </w:r>
      <w:r w:rsidRPr="0050431B">
        <w:rPr>
          <w:rStyle w:val="StyleUnderline"/>
        </w:rPr>
        <w:t xml:space="preserve">US </w:t>
      </w:r>
      <w:r w:rsidRPr="002617CF">
        <w:rPr>
          <w:rStyle w:val="StyleUnderline"/>
          <w:highlight w:val="cyan"/>
        </w:rPr>
        <w:t xml:space="preserve">competitiveness with China </w:t>
      </w:r>
      <w:r w:rsidRPr="0050431B">
        <w:rPr>
          <w:rStyle w:val="StyleUnderline"/>
        </w:rPr>
        <w:t xml:space="preserve">has </w:t>
      </w:r>
      <w:r w:rsidRPr="002617CF">
        <w:rPr>
          <w:rStyle w:val="Emphasis"/>
          <w:highlight w:val="cyan"/>
        </w:rPr>
        <w:t>moved to the</w:t>
      </w:r>
      <w:r w:rsidRPr="00E81279">
        <w:rPr>
          <w:rStyle w:val="Emphasis"/>
        </w:rPr>
        <w:t xml:space="preserve"> </w:t>
      </w:r>
      <w:r w:rsidRPr="002617CF">
        <w:rPr>
          <w:rStyle w:val="Emphasis"/>
          <w:highlight w:val="cyan"/>
        </w:rPr>
        <w:t>top</w:t>
      </w:r>
      <w:r w:rsidRPr="002617CF">
        <w:rPr>
          <w:rStyle w:val="StyleUnderline"/>
          <w:highlight w:val="cyan"/>
        </w:rPr>
        <w:t xml:space="preserve"> of </w:t>
      </w:r>
      <w:r w:rsidRPr="0050431B">
        <w:rPr>
          <w:rStyle w:val="StyleUnderline"/>
        </w:rPr>
        <w:t xml:space="preserve">their legislative </w:t>
      </w:r>
      <w:r w:rsidRPr="002617CF">
        <w:rPr>
          <w:rStyle w:val="StyleUnderline"/>
          <w:highlight w:val="cyan"/>
        </w:rPr>
        <w:t>agenda</w:t>
      </w:r>
      <w:r w:rsidRPr="0050431B">
        <w:t>, carrying policy and political benefits that tie directly to some of the most pressing issues President Joe Biden's administration faces. "</w:t>
      </w:r>
      <w:r w:rsidRPr="002617CF">
        <w:rPr>
          <w:rStyle w:val="Emphasis"/>
          <w:highlight w:val="cyan"/>
        </w:rPr>
        <w:t xml:space="preserve">We have momentum </w:t>
      </w:r>
      <w:r w:rsidRPr="00186AAD">
        <w:rPr>
          <w:rStyle w:val="Emphasis"/>
        </w:rPr>
        <w:t>now</w:t>
      </w:r>
      <w:r w:rsidRPr="00E81279">
        <w:rPr>
          <w:rStyle w:val="Emphasis"/>
        </w:rPr>
        <w:t>, there's no doubt about it</w:t>
      </w:r>
      <w:r w:rsidRPr="0050431B">
        <w:t xml:space="preserve"> -- you can feel it," Commerce Secretary Gina Raimondo, one of the administration's </w:t>
      </w:r>
      <w:proofErr w:type="gramStart"/>
      <w:r w:rsidRPr="0050431B">
        <w:t>point</w:t>
      </w:r>
      <w:proofErr w:type="gramEnd"/>
      <w:r w:rsidRPr="0050431B">
        <w:t xml:space="preserve"> people on the bill, told CNN in an interview. "</w:t>
      </w:r>
      <w:r w:rsidRPr="002617CF">
        <w:rPr>
          <w:rStyle w:val="Emphasis"/>
          <w:highlight w:val="cyan"/>
        </w:rPr>
        <w:t>It's a sea change</w:t>
      </w:r>
      <w:r w:rsidRPr="00E81279">
        <w:rPr>
          <w:rStyle w:val="Emphasis"/>
        </w:rPr>
        <w:t xml:space="preserve"> in momentum</w:t>
      </w:r>
      <w:r w:rsidRPr="0050431B">
        <w:t xml:space="preserve">." </w:t>
      </w:r>
      <w:r w:rsidRPr="002617CF">
        <w:rPr>
          <w:rStyle w:val="Emphasis"/>
          <w:highlight w:val="cyan"/>
        </w:rPr>
        <w:t>The White House is leading the effort</w:t>
      </w:r>
      <w:r w:rsidRPr="0050431B">
        <w:t xml:space="preserve">, with the support of Senate Majority Leader Chuck Schumer and Speaker Nancy Pelosi, and has been privately </w:t>
      </w:r>
      <w:r w:rsidRPr="00186AAD">
        <w:rPr>
          <w:rStyle w:val="StyleUnderline"/>
        </w:rPr>
        <w:t xml:space="preserve">pressing Democrats to elevate the proposal </w:t>
      </w:r>
      <w:r w:rsidRPr="002617CF">
        <w:rPr>
          <w:rStyle w:val="StyleUnderline"/>
          <w:highlight w:val="cyan"/>
        </w:rPr>
        <w:t>as a priority</w:t>
      </w:r>
      <w:r w:rsidRPr="0050431B">
        <w:t xml:space="preserve">, multiple people familiar with the effort said. White House officials view the proposal as an opportunity for a substantive bipartisan legislative victory that would address a series of clear domestic issues, ranging from bolstering manufacturing to easing pervasive price increases, ahead of a critical election year. </w:t>
      </w:r>
      <w:r w:rsidRPr="0050431B">
        <w:rPr>
          <w:rStyle w:val="StyleUnderline"/>
        </w:rPr>
        <w:t xml:space="preserve">It also serves as a </w:t>
      </w:r>
      <w:r w:rsidRPr="0050431B">
        <w:rPr>
          <w:rStyle w:val="Emphasis"/>
        </w:rPr>
        <w:t>critical element</w:t>
      </w:r>
      <w:r w:rsidRPr="0050431B">
        <w:rPr>
          <w:rStyle w:val="StyleUnderline"/>
        </w:rPr>
        <w:t xml:space="preserve"> of</w:t>
      </w:r>
      <w:r w:rsidRPr="0050431B">
        <w:t xml:space="preserve"> Biden's </w:t>
      </w:r>
      <w:r w:rsidRPr="0050431B">
        <w:rPr>
          <w:rStyle w:val="StyleUnderline"/>
        </w:rPr>
        <w:t>efforts to directly respond to a rising China</w:t>
      </w:r>
      <w:r w:rsidRPr="0050431B">
        <w:t xml:space="preserve"> at a time when the relationship between the two countries has grown increasingly tense amid a series of actions, particularly related to Taiwan, that are viewed as intentionally aggressive by the administration. The bill comes at a time when Biden and his White House are looking for an opportunity to turn the page on a disappointing end to his first year in office. </w:t>
      </w:r>
      <w:r w:rsidRPr="007D5C63">
        <w:rPr>
          <w:rStyle w:val="StyleUnderline"/>
          <w:highlight w:val="cyan"/>
        </w:rPr>
        <w:t xml:space="preserve">The </w:t>
      </w:r>
      <w:r w:rsidRPr="00186AAD">
        <w:rPr>
          <w:rStyle w:val="StyleUnderline"/>
        </w:rPr>
        <w:t>potential</w:t>
      </w:r>
      <w:r w:rsidRPr="007D5C63">
        <w:rPr>
          <w:rStyle w:val="StyleUnderline"/>
        </w:rPr>
        <w:t xml:space="preserve"> bipartisan legislative </w:t>
      </w:r>
      <w:r w:rsidRPr="007D5C63">
        <w:rPr>
          <w:rStyle w:val="StyleUnderline"/>
          <w:highlight w:val="cyan"/>
        </w:rPr>
        <w:t>win</w:t>
      </w:r>
      <w:r w:rsidRPr="0050431B">
        <w:t xml:space="preserve"> -- when combined with the promise to pick the nation's first Black female Supreme Court Justice to replace the retiring Stephen Breyer, strong economic growth statistics released Thursday and decreasing Covid-19 cases -- </w:t>
      </w:r>
      <w:r w:rsidRPr="0050431B">
        <w:rPr>
          <w:rStyle w:val="StyleUnderline"/>
        </w:rPr>
        <w:t xml:space="preserve">could </w:t>
      </w:r>
      <w:r w:rsidRPr="007D5C63">
        <w:rPr>
          <w:rStyle w:val="StyleUnderline"/>
          <w:highlight w:val="cyan"/>
        </w:rPr>
        <w:t xml:space="preserve">signal a turnaround </w:t>
      </w:r>
      <w:r w:rsidRPr="0050431B">
        <w:rPr>
          <w:rStyle w:val="StyleUnderline"/>
        </w:rPr>
        <w:t xml:space="preserve">the President desperately needs </w:t>
      </w:r>
      <w:r w:rsidRPr="007D5C63">
        <w:rPr>
          <w:rStyle w:val="StyleUnderline"/>
          <w:highlight w:val="cyan"/>
        </w:rPr>
        <w:t>ahead of November</w:t>
      </w:r>
      <w:r w:rsidRPr="00186AAD">
        <w:rPr>
          <w:rStyle w:val="StyleUnderline"/>
        </w:rPr>
        <w:t>'s midterm</w:t>
      </w:r>
      <w:r w:rsidRPr="007D5C63">
        <w:rPr>
          <w:rStyle w:val="StyleUnderline"/>
        </w:rPr>
        <w:t xml:space="preserve"> elections</w:t>
      </w:r>
      <w:r w:rsidRPr="0050431B">
        <w:t xml:space="preserve">. On the policy side of things, </w:t>
      </w:r>
      <w:r w:rsidRPr="002617CF">
        <w:rPr>
          <w:rStyle w:val="StyleUnderline"/>
          <w:highlight w:val="cyan"/>
        </w:rPr>
        <w:t>it addresses</w:t>
      </w:r>
      <w:r w:rsidRPr="00E81279">
        <w:rPr>
          <w:rStyle w:val="StyleUnderline"/>
        </w:rPr>
        <w:t xml:space="preserve"> a series of urgent issues, most notably </w:t>
      </w:r>
      <w:r w:rsidRPr="002617CF">
        <w:rPr>
          <w:rStyle w:val="StyleUnderline"/>
          <w:highlight w:val="cyan"/>
        </w:rPr>
        <w:t>the</w:t>
      </w:r>
      <w:r w:rsidRPr="00E81279">
        <w:rPr>
          <w:rStyle w:val="StyleUnderline"/>
        </w:rPr>
        <w:t xml:space="preserve"> global </w:t>
      </w:r>
      <w:r w:rsidRPr="002617CF">
        <w:rPr>
          <w:rStyle w:val="StyleUnderline"/>
          <w:highlight w:val="cyan"/>
        </w:rPr>
        <w:t>shortage in semi</w:t>
      </w:r>
      <w:r w:rsidRPr="00E81279">
        <w:rPr>
          <w:rStyle w:val="StyleUnderline"/>
        </w:rPr>
        <w:t>-</w:t>
      </w:r>
      <w:r w:rsidRPr="002617CF">
        <w:rPr>
          <w:rStyle w:val="StyleUnderline"/>
          <w:highlight w:val="cyan"/>
        </w:rPr>
        <w:t>conductor chips</w:t>
      </w:r>
      <w:r w:rsidRPr="0050431B">
        <w:t xml:space="preserve">, that Biden has consistently highlighted throughout his first year in office. On the political front, </w:t>
      </w:r>
      <w:r w:rsidRPr="00E81279">
        <w:rPr>
          <w:rStyle w:val="StyleUnderline"/>
        </w:rPr>
        <w:t>it neatly aligns with</w:t>
      </w:r>
      <w:r w:rsidRPr="0050431B">
        <w:t xml:space="preserve"> what Biden framed as the core of his economic policy -- an emphasis on </w:t>
      </w:r>
      <w:r w:rsidRPr="002617CF">
        <w:rPr>
          <w:rStyle w:val="StyleUnderline"/>
          <w:highlight w:val="cyan"/>
        </w:rPr>
        <w:t>domestic</w:t>
      </w:r>
      <w:r w:rsidRPr="0050431B">
        <w:t xml:space="preserve"> </w:t>
      </w:r>
      <w:r w:rsidRPr="002617CF">
        <w:rPr>
          <w:rStyle w:val="StyleUnderline"/>
          <w:highlight w:val="cyan"/>
        </w:rPr>
        <w:t>manufacturing</w:t>
      </w:r>
      <w:r w:rsidRPr="0050431B">
        <w:t xml:space="preserve"> and a clear and unmitigated effort to directly bolster US economic </w:t>
      </w:r>
      <w:r w:rsidRPr="002617CF">
        <w:rPr>
          <w:rStyle w:val="StyleUnderline"/>
          <w:highlight w:val="cyan"/>
        </w:rPr>
        <w:t xml:space="preserve">and </w:t>
      </w:r>
      <w:r w:rsidRPr="002617CF">
        <w:rPr>
          <w:rStyle w:val="Emphasis"/>
          <w:highlight w:val="cyan"/>
        </w:rPr>
        <w:t>tech</w:t>
      </w:r>
      <w:r w:rsidRPr="002617CF">
        <w:rPr>
          <w:rStyle w:val="StyleUnderline"/>
        </w:rPr>
        <w:t>n</w:t>
      </w:r>
      <w:r w:rsidRPr="00E81279">
        <w:rPr>
          <w:rStyle w:val="StyleUnderline"/>
        </w:rPr>
        <w:t xml:space="preserve">ological </w:t>
      </w:r>
      <w:r w:rsidRPr="002617CF">
        <w:rPr>
          <w:rStyle w:val="StyleUnderline"/>
          <w:highlight w:val="cyan"/>
        </w:rPr>
        <w:t>advances to</w:t>
      </w:r>
      <w:r w:rsidRPr="00E81279">
        <w:rPr>
          <w:rStyle w:val="StyleUnderline"/>
        </w:rPr>
        <w:t xml:space="preserve"> </w:t>
      </w:r>
      <w:r w:rsidRPr="002617CF">
        <w:rPr>
          <w:rStyle w:val="StyleUnderline"/>
          <w:highlight w:val="cyan"/>
        </w:rPr>
        <w:t xml:space="preserve">counter </w:t>
      </w:r>
      <w:r w:rsidRPr="0050431B">
        <w:rPr>
          <w:rStyle w:val="StyleUnderline"/>
        </w:rPr>
        <w:t xml:space="preserve">a rising </w:t>
      </w:r>
      <w:r w:rsidRPr="002617CF">
        <w:rPr>
          <w:rStyle w:val="StyleUnderline"/>
          <w:highlight w:val="cyan"/>
        </w:rPr>
        <w:t>China</w:t>
      </w:r>
      <w:r w:rsidRPr="0050431B">
        <w:t xml:space="preserve">. </w:t>
      </w:r>
      <w:r w:rsidRPr="002617CF">
        <w:rPr>
          <w:rStyle w:val="StyleUnderline"/>
          <w:highlight w:val="cyan"/>
        </w:rPr>
        <w:t xml:space="preserve">The moment arrives as Biden's </w:t>
      </w:r>
      <w:r w:rsidRPr="007B1E94">
        <w:rPr>
          <w:rStyle w:val="StyleUnderline"/>
        </w:rPr>
        <w:t xml:space="preserve">highest-profile legislative </w:t>
      </w:r>
      <w:r w:rsidRPr="002617CF">
        <w:rPr>
          <w:rStyle w:val="StyleUnderline"/>
          <w:highlight w:val="cyan"/>
        </w:rPr>
        <w:t xml:space="preserve">goals </w:t>
      </w:r>
      <w:r w:rsidRPr="0050431B">
        <w:rPr>
          <w:rStyle w:val="StyleUnderline"/>
        </w:rPr>
        <w:t xml:space="preserve">have </w:t>
      </w:r>
      <w:r w:rsidRPr="002617CF">
        <w:rPr>
          <w:rStyle w:val="StyleUnderline"/>
          <w:highlight w:val="cyan"/>
        </w:rPr>
        <w:t>run into a brick wall</w:t>
      </w:r>
      <w:r w:rsidRPr="0050431B">
        <w:t xml:space="preserve">. Biden's cornerstone $1.75 trillion economic and </w:t>
      </w:r>
      <w:r w:rsidRPr="002617CF">
        <w:rPr>
          <w:rStyle w:val="StyleUnderline"/>
          <w:highlight w:val="cyan"/>
        </w:rPr>
        <w:t>climate</w:t>
      </w:r>
      <w:r w:rsidRPr="0050431B">
        <w:t xml:space="preserve"> package </w:t>
      </w:r>
      <w:r w:rsidRPr="0050431B">
        <w:rPr>
          <w:rStyle w:val="Emphasis"/>
        </w:rPr>
        <w:t>has</w:t>
      </w:r>
      <w:r w:rsidRPr="0050431B">
        <w:t xml:space="preserve"> been </w:t>
      </w:r>
      <w:r w:rsidRPr="0050431B">
        <w:rPr>
          <w:rStyle w:val="Emphasis"/>
        </w:rPr>
        <w:t>frozen</w:t>
      </w:r>
      <w:r w:rsidRPr="0050431B">
        <w:t xml:space="preserve"> in place due to the opposition of West Virginia Democratic Sen. Joe Manchin, with the centrist Democrat collapsing the arduous, months-long process to pass the bill in December. A few weeks later, Senate Republicans unanimously opposed Biden's voting reform push -- and Manchin joined with Sen. Kyrsten Sinema, an Arizona Democrat, to reject the Biden-backed effort to change the Senate filibuster rule to pass the measure with a simple majority. The twin defeats laid bare the reality of Biden's precarious political position, wrestling with the slimmest of congressional majorities and searching for a path forward at the very moment he entered a midterm election year with his lowest poll numbers of his time in office. The result drew no shortage of concern and complaints from Democrats both inside and outside of Washington. </w:t>
      </w:r>
      <w:r w:rsidRPr="0050431B">
        <w:rPr>
          <w:rStyle w:val="StyleUnderline"/>
        </w:rPr>
        <w:t>White House officials stress that they plan to take another run at</w:t>
      </w:r>
      <w:r w:rsidRPr="0050431B">
        <w:t xml:space="preserve"> a scaled back -- if still sweeping -- </w:t>
      </w:r>
      <w:r w:rsidRPr="002617CF">
        <w:rPr>
          <w:rStyle w:val="Emphasis"/>
          <w:highlight w:val="cyan"/>
        </w:rPr>
        <w:t>B</w:t>
      </w:r>
      <w:r w:rsidRPr="00E81279">
        <w:rPr>
          <w:rStyle w:val="StyleUnderline"/>
        </w:rPr>
        <w:t xml:space="preserve">uild </w:t>
      </w:r>
      <w:r w:rsidRPr="002617CF">
        <w:rPr>
          <w:rStyle w:val="Emphasis"/>
          <w:highlight w:val="cyan"/>
        </w:rPr>
        <w:t>B</w:t>
      </w:r>
      <w:r w:rsidRPr="00E81279">
        <w:rPr>
          <w:rStyle w:val="StyleUnderline"/>
        </w:rPr>
        <w:t xml:space="preserve">ack </w:t>
      </w:r>
      <w:r w:rsidRPr="002617CF">
        <w:rPr>
          <w:rStyle w:val="Emphasis"/>
          <w:highlight w:val="cyan"/>
        </w:rPr>
        <w:t>B</w:t>
      </w:r>
      <w:r w:rsidRPr="00E81279">
        <w:rPr>
          <w:rStyle w:val="StyleUnderline"/>
        </w:rPr>
        <w:t>etter</w:t>
      </w:r>
      <w:r w:rsidRPr="0050431B">
        <w:t xml:space="preserve"> package. </w:t>
      </w:r>
      <w:r w:rsidRPr="00E81279">
        <w:rPr>
          <w:rStyle w:val="StyleUnderline"/>
        </w:rPr>
        <w:t>There's also cautious optimism that the bipartisan group of senators working to reform the Electoral Count Act</w:t>
      </w:r>
      <w:r w:rsidRPr="0050431B">
        <w:t xml:space="preserve"> could lead to an outcome Biden would support, even as officials have kept their distance from the effort and take pains to note it's not a substitute for their voting reform efforts. </w:t>
      </w:r>
      <w:r w:rsidRPr="007B1E94">
        <w:rPr>
          <w:rStyle w:val="StyleUnderline"/>
        </w:rPr>
        <w:t xml:space="preserve">Yet </w:t>
      </w:r>
      <w:r w:rsidRPr="002617CF">
        <w:rPr>
          <w:rStyle w:val="StyleUnderline"/>
          <w:highlight w:val="cyan"/>
        </w:rPr>
        <w:t>neither</w:t>
      </w:r>
      <w:r w:rsidRPr="00E81279">
        <w:rPr>
          <w:rStyle w:val="StyleUnderline"/>
        </w:rPr>
        <w:t xml:space="preserve"> of those </w:t>
      </w:r>
      <w:r w:rsidRPr="002617CF">
        <w:rPr>
          <w:rStyle w:val="StyleUnderline"/>
          <w:highlight w:val="cyan"/>
        </w:rPr>
        <w:t>is</w:t>
      </w:r>
      <w:r w:rsidRPr="00E81279">
        <w:rPr>
          <w:rStyle w:val="StyleUnderline"/>
        </w:rPr>
        <w:t xml:space="preserve"> viewed inside the White House as </w:t>
      </w:r>
      <w:r w:rsidRPr="002617CF">
        <w:rPr>
          <w:rStyle w:val="StyleUnderline"/>
          <w:highlight w:val="cyan"/>
        </w:rPr>
        <w:t>imminent</w:t>
      </w:r>
      <w:r w:rsidRPr="0050431B">
        <w:rPr>
          <w:highlight w:val="cyan"/>
        </w:rPr>
        <w:t xml:space="preserve">, </w:t>
      </w:r>
      <w:r w:rsidRPr="0050431B">
        <w:rPr>
          <w:rStyle w:val="StyleUnderline"/>
        </w:rPr>
        <w:t xml:space="preserve">with both </w:t>
      </w:r>
      <w:r w:rsidRPr="002617CF">
        <w:rPr>
          <w:rStyle w:val="Emphasis"/>
          <w:highlight w:val="cyan"/>
        </w:rPr>
        <w:t>likely weeks away</w:t>
      </w:r>
      <w:r w:rsidRPr="002617CF">
        <w:rPr>
          <w:rStyle w:val="StyleUnderline"/>
          <w:highlight w:val="cyan"/>
        </w:rPr>
        <w:t xml:space="preserve"> from taking </w:t>
      </w:r>
      <w:r w:rsidRPr="0050431B">
        <w:rPr>
          <w:rStyle w:val="StyleUnderline"/>
        </w:rPr>
        <w:t xml:space="preserve">legislative </w:t>
      </w:r>
      <w:r w:rsidRPr="002617CF">
        <w:rPr>
          <w:rStyle w:val="StyleUnderline"/>
          <w:highlight w:val="cyan"/>
        </w:rPr>
        <w:t>center stage</w:t>
      </w:r>
      <w:r w:rsidRPr="0050431B">
        <w:t xml:space="preserve">. A February 18 government funding deadline remains the most pressing issue on the calendar, but talks on a broader funding agreement, while progressing, have been plodding, indicating another short-term extension may prove necessary. 'The sweetest of political sweet spots' </w:t>
      </w:r>
      <w:r w:rsidRPr="0050431B">
        <w:rPr>
          <w:rStyle w:val="Emphasis"/>
        </w:rPr>
        <w:t xml:space="preserve">Therein </w:t>
      </w:r>
      <w:r w:rsidRPr="002617CF">
        <w:rPr>
          <w:rStyle w:val="Emphasis"/>
          <w:highlight w:val="cyan"/>
        </w:rPr>
        <w:t xml:space="preserve">lies </w:t>
      </w:r>
      <w:r w:rsidRPr="0050431B">
        <w:rPr>
          <w:rStyle w:val="Emphasis"/>
        </w:rPr>
        <w:t xml:space="preserve">the </w:t>
      </w:r>
      <w:r w:rsidRPr="002617CF">
        <w:rPr>
          <w:rStyle w:val="Emphasis"/>
          <w:highlight w:val="cyan"/>
        </w:rPr>
        <w:t>long-awaited opening for action</w:t>
      </w:r>
      <w:r w:rsidRPr="0050431B">
        <w:t xml:space="preserve">. As Democrats sought to retrench amid the setbacks, they didn't have to look far for a proposal to move to the forefront -- one that had already passed the Senate with significant bipartisan support and that White House officials see as carrying significant policy and political benefits. At the core of </w:t>
      </w:r>
      <w:r w:rsidRPr="002617CF">
        <w:rPr>
          <w:rStyle w:val="StyleUnderline"/>
          <w:highlight w:val="cyan"/>
        </w:rPr>
        <w:t>the bill</w:t>
      </w:r>
      <w:r w:rsidRPr="0050431B">
        <w:t xml:space="preserve"> is $52 billion to turbocharge US semiconductor development and manufacturing, an area of palpable -- and growing -- economic and national security concern for administration officials. The effort </w:t>
      </w:r>
      <w:r w:rsidRPr="0050431B">
        <w:rPr>
          <w:rStyle w:val="StyleUnderline"/>
        </w:rPr>
        <w:t xml:space="preserve">would </w:t>
      </w:r>
      <w:r w:rsidRPr="005C7808">
        <w:rPr>
          <w:rStyle w:val="StyleUnderline"/>
          <w:highlight w:val="cyan"/>
        </w:rPr>
        <w:t>mark</w:t>
      </w:r>
      <w:r w:rsidRPr="00E81279">
        <w:rPr>
          <w:rStyle w:val="StyleUnderline"/>
        </w:rPr>
        <w:t xml:space="preserve"> dramatic expansion of </w:t>
      </w:r>
      <w:r w:rsidRPr="005C7808">
        <w:rPr>
          <w:rStyle w:val="StyleUnderline"/>
          <w:highlight w:val="cyan"/>
        </w:rPr>
        <w:t>federal investment in manufacturing</w:t>
      </w:r>
      <w:r w:rsidRPr="00E81279">
        <w:rPr>
          <w:rStyle w:val="StyleUnderline"/>
        </w:rPr>
        <w:t xml:space="preserve">, new </w:t>
      </w:r>
      <w:r w:rsidRPr="005C7808">
        <w:rPr>
          <w:rStyle w:val="Emphasis"/>
          <w:highlight w:val="cyan"/>
        </w:rPr>
        <w:t>tech</w:t>
      </w:r>
      <w:r w:rsidRPr="00E81279">
        <w:rPr>
          <w:rStyle w:val="StyleUnderline"/>
        </w:rPr>
        <w:t xml:space="preserve">nologies and </w:t>
      </w:r>
      <w:r w:rsidRPr="005C7808">
        <w:rPr>
          <w:rStyle w:val="Emphasis"/>
          <w:highlight w:val="cyan"/>
        </w:rPr>
        <w:t>r</w:t>
      </w:r>
      <w:r w:rsidRPr="00E81279">
        <w:rPr>
          <w:rStyle w:val="StyleUnderline"/>
        </w:rPr>
        <w:t xml:space="preserve">esearch </w:t>
      </w:r>
      <w:r w:rsidRPr="005C7808">
        <w:rPr>
          <w:rStyle w:val="Emphasis"/>
          <w:highlight w:val="cyan"/>
        </w:rPr>
        <w:t>and</w:t>
      </w:r>
      <w:r w:rsidRPr="00E81279">
        <w:rPr>
          <w:rStyle w:val="StyleUnderline"/>
        </w:rPr>
        <w:t xml:space="preserve"> </w:t>
      </w:r>
      <w:r w:rsidRPr="005C7808">
        <w:rPr>
          <w:rStyle w:val="Emphasis"/>
          <w:highlight w:val="cyan"/>
        </w:rPr>
        <w:t>d</w:t>
      </w:r>
      <w:r w:rsidRPr="00E81279">
        <w:rPr>
          <w:rStyle w:val="StyleUnderline"/>
        </w:rPr>
        <w:t xml:space="preserve">evelopment, marking a dive into industrial policy designed </w:t>
      </w:r>
      <w:r w:rsidRPr="005C7808">
        <w:rPr>
          <w:rStyle w:val="StyleUnderline"/>
          <w:highlight w:val="cyan"/>
        </w:rPr>
        <w:t>to spur innovation</w:t>
      </w:r>
      <w:r w:rsidRPr="00E81279">
        <w:rPr>
          <w:rStyle w:val="StyleUnderline"/>
        </w:rPr>
        <w:t xml:space="preserve"> and private sector follow-on </w:t>
      </w:r>
      <w:r w:rsidRPr="002617CF">
        <w:rPr>
          <w:rStyle w:val="StyleUnderline"/>
          <w:highlight w:val="cyan"/>
        </w:rPr>
        <w:t xml:space="preserve">that </w:t>
      </w:r>
      <w:r w:rsidRPr="0050431B">
        <w:rPr>
          <w:rStyle w:val="StyleUnderline"/>
        </w:rPr>
        <w:t>could</w:t>
      </w:r>
      <w:r w:rsidRPr="00E81279">
        <w:rPr>
          <w:rStyle w:val="StyleUnderline"/>
        </w:rPr>
        <w:t xml:space="preserve"> </w:t>
      </w:r>
      <w:r w:rsidRPr="002617CF">
        <w:rPr>
          <w:rStyle w:val="Emphasis"/>
          <w:highlight w:val="cyan"/>
        </w:rPr>
        <w:t>dramatically reshape</w:t>
      </w:r>
      <w:r w:rsidRPr="00E81279">
        <w:rPr>
          <w:rStyle w:val="StyleUnderline"/>
        </w:rPr>
        <w:t xml:space="preserve"> </w:t>
      </w:r>
      <w:r w:rsidRPr="0050431B">
        <w:rPr>
          <w:rStyle w:val="StyleUnderline"/>
        </w:rPr>
        <w:t>the</w:t>
      </w:r>
      <w:r w:rsidRPr="00E81279">
        <w:rPr>
          <w:rStyle w:val="StyleUnderline"/>
        </w:rPr>
        <w:t xml:space="preserve"> US posture in what has become a strident </w:t>
      </w:r>
      <w:r w:rsidRPr="002617CF">
        <w:rPr>
          <w:rStyle w:val="Emphasis"/>
          <w:highlight w:val="cyan"/>
        </w:rPr>
        <w:t>tech</w:t>
      </w:r>
      <w:r w:rsidRPr="00E81279">
        <w:rPr>
          <w:rStyle w:val="StyleUnderline"/>
        </w:rPr>
        <w:t xml:space="preserve">nological </w:t>
      </w:r>
      <w:r w:rsidRPr="002617CF">
        <w:rPr>
          <w:rStyle w:val="StyleUnderline"/>
          <w:highlight w:val="cyan"/>
        </w:rPr>
        <w:t>rivalry with</w:t>
      </w:r>
      <w:r w:rsidRPr="00E81279">
        <w:rPr>
          <w:rStyle w:val="StyleUnderline"/>
        </w:rPr>
        <w:t xml:space="preserve"> </w:t>
      </w:r>
      <w:r w:rsidRPr="002617CF">
        <w:rPr>
          <w:rStyle w:val="StyleUnderline"/>
          <w:highlight w:val="cyan"/>
        </w:rPr>
        <w:t>China</w:t>
      </w:r>
      <w:r w:rsidRPr="0050431B">
        <w:t xml:space="preserve">. "Let's do it for the sake of our economic competitiveness and our national security," Biden said as he pressed lawmakers to act on the proposal last week at the White House. "Let's do it for the cities and towns all across America working to get their piece of the global economic package." "We need not have confrontation, but we have a stiff economic and technological competition," Biden added, speaking of China, which has served as </w:t>
      </w:r>
      <w:proofErr w:type="spellStart"/>
      <w:r w:rsidRPr="0050431B">
        <w:t>a</w:t>
      </w:r>
      <w:proofErr w:type="spellEnd"/>
      <w:r w:rsidRPr="0050431B">
        <w:t xml:space="preserve"> -- if not the -- animating element of Biden's foreign and domestic policy efforts. The pervasive shortage of chips, which are critical components in everything from cars and washing machines to phones and electrical grids, has been perhaps the most acutely painful of a myriad of pandemic-driven supply chain issues that have contributed to inflation that sits at a year-over-year 39-year high. Some manufacturers that rely on semiconductors are down to less than five days' worth of inventory, according to a report released Tuesday by the Commerce Department. "It's China, it's national security, it's inflation, it's manufacturing, it's bipartisan," one Democratic lawmaker who has pushed to move the bill for several months told CNN. "Beyond the policy necessity, it's the sweetest of political sweet spots." That</w:t>
      </w:r>
      <w:r w:rsidRPr="00E81279">
        <w:rPr>
          <w:rStyle w:val="StyleUnderline"/>
        </w:rPr>
        <w:t xml:space="preserve"> </w:t>
      </w:r>
      <w:r w:rsidRPr="002617CF">
        <w:rPr>
          <w:rStyle w:val="StyleUnderline"/>
          <w:highlight w:val="cyan"/>
        </w:rPr>
        <w:t xml:space="preserve">a </w:t>
      </w:r>
      <w:r w:rsidRPr="002617CF">
        <w:rPr>
          <w:rStyle w:val="Emphasis"/>
          <w:highlight w:val="cyan"/>
        </w:rPr>
        <w:t>single bill</w:t>
      </w:r>
      <w:r w:rsidRPr="002617CF">
        <w:rPr>
          <w:rStyle w:val="StyleUnderline"/>
          <w:highlight w:val="cyan"/>
        </w:rPr>
        <w:t xml:space="preserve"> </w:t>
      </w:r>
      <w:r w:rsidRPr="0050431B">
        <w:rPr>
          <w:rStyle w:val="StyleUnderline"/>
        </w:rPr>
        <w:t xml:space="preserve">could </w:t>
      </w:r>
      <w:r w:rsidRPr="002617CF">
        <w:rPr>
          <w:rStyle w:val="StyleUnderline"/>
          <w:highlight w:val="cyan"/>
        </w:rPr>
        <w:t>directly address</w:t>
      </w:r>
      <w:r w:rsidRPr="00E81279">
        <w:rPr>
          <w:rStyle w:val="StyleUnderline"/>
        </w:rPr>
        <w:t xml:space="preserve"> some of </w:t>
      </w:r>
      <w:r w:rsidRPr="002617CF">
        <w:rPr>
          <w:rStyle w:val="StyleUnderline"/>
          <w:highlight w:val="cyan"/>
        </w:rPr>
        <w:t>the most significant issues facing the country</w:t>
      </w:r>
      <w:r w:rsidRPr="0050431B">
        <w:t xml:space="preserve"> is not lost on a White House -- or frontline House Democrats -- looking for a win. "There's not a member of Congress who is going into their district and not hearing about inflation, supply chain, chips," Raimondo said. A 'Sputnik moment' Yet for all of its political salience, </w:t>
      </w:r>
      <w:r w:rsidRPr="00E81279">
        <w:rPr>
          <w:rStyle w:val="StyleUnderline"/>
        </w:rPr>
        <w:t xml:space="preserve">supporters view </w:t>
      </w:r>
      <w:r w:rsidRPr="002617CF">
        <w:rPr>
          <w:rStyle w:val="StyleUnderline"/>
        </w:rPr>
        <w:t>the proposal</w:t>
      </w:r>
      <w:r w:rsidRPr="00E81279">
        <w:rPr>
          <w:rStyle w:val="StyleUnderline"/>
        </w:rPr>
        <w:t xml:space="preserve"> as </w:t>
      </w:r>
      <w:r w:rsidRPr="00E81279">
        <w:rPr>
          <w:rStyle w:val="Emphasis"/>
        </w:rPr>
        <w:t>broadly transformational</w:t>
      </w:r>
      <w:r w:rsidRPr="0050431B">
        <w:t xml:space="preserve">. Biden, when talking about the effort, has framed it through his oft-mentioned lens of </w:t>
      </w:r>
      <w:r w:rsidRPr="00406AB7">
        <w:rPr>
          <w:rStyle w:val="StyleUnderline"/>
          <w:highlight w:val="cyan"/>
        </w:rPr>
        <w:t>the world facing an existential moment where</w:t>
      </w:r>
      <w:r w:rsidRPr="007B1E94">
        <w:rPr>
          <w:rStyle w:val="StyleUnderline"/>
        </w:rPr>
        <w:t xml:space="preserve"> </w:t>
      </w:r>
      <w:r w:rsidRPr="002617CF">
        <w:rPr>
          <w:rStyle w:val="StyleUnderline"/>
          <w:highlight w:val="cyan"/>
        </w:rPr>
        <w:t>democracies must confront</w:t>
      </w:r>
      <w:r w:rsidRPr="00E81279">
        <w:rPr>
          <w:rStyle w:val="StyleUnderline"/>
        </w:rPr>
        <w:t xml:space="preserve"> the challenge of </w:t>
      </w:r>
      <w:r w:rsidRPr="0050431B">
        <w:rPr>
          <w:rStyle w:val="StyleUnderline"/>
        </w:rPr>
        <w:t xml:space="preserve">rising </w:t>
      </w:r>
      <w:r w:rsidRPr="002617CF">
        <w:rPr>
          <w:rStyle w:val="StyleUnderline"/>
          <w:highlight w:val="cyan"/>
        </w:rPr>
        <w:t xml:space="preserve">autocratic </w:t>
      </w:r>
      <w:r w:rsidRPr="0050431B">
        <w:rPr>
          <w:rStyle w:val="StyleUnderline"/>
        </w:rPr>
        <w:t>regimes</w:t>
      </w:r>
      <w:r w:rsidRPr="0050431B">
        <w:t xml:space="preserve">. Sen. Todd Young, the Indiana Republican who has spearheaded the effort and successfully shepherded the measure through the Senate along with Schumer, </w:t>
      </w:r>
      <w:r w:rsidRPr="002617CF">
        <w:rPr>
          <w:rStyle w:val="Emphasis"/>
          <w:highlight w:val="cyan"/>
        </w:rPr>
        <w:t>the lead</w:t>
      </w:r>
      <w:r w:rsidRPr="0050431B">
        <w:t xml:space="preserve"> Democratic author, </w:t>
      </w:r>
      <w:r w:rsidRPr="0050431B">
        <w:rPr>
          <w:rStyle w:val="Emphasis"/>
        </w:rPr>
        <w:t xml:space="preserve">has compared the measure to </w:t>
      </w:r>
      <w:r w:rsidRPr="002617CF">
        <w:rPr>
          <w:rStyle w:val="Emphasis"/>
          <w:highlight w:val="cyan"/>
        </w:rPr>
        <w:t>a "Sputnik moment</w:t>
      </w:r>
      <w:r w:rsidRPr="0050431B">
        <w:t xml:space="preserve">." In the place of the Soviet Union's technological advancements of last century, Young has pointed to China's vast investment in research and technology driving the </w:t>
      </w:r>
      <w:proofErr w:type="spellStart"/>
      <w:r w:rsidRPr="0050431B">
        <w:t>USpublic</w:t>
      </w:r>
      <w:proofErr w:type="spellEnd"/>
      <w:r w:rsidRPr="0050431B">
        <w:t xml:space="preserve"> and private sector response. White House officials view the measure as a vehicle not just for economic and technological advancement, but societal as well. One White House official outlined how design of the effort can re-attach the now disparate elements of local communities -- where things like regional technology hubs can serve as drivers for university researchers and corporations to align with workers and labor unions and philanthropic and community organizations. Taken together, they are lofty -- and, to a degree, hard to quantify -- ambitions for a single piece of legislation. But they also underscore sheer scale of what would mark the largest industrial policy effort in recent history. Despite suggestions by some lawmakers that the semiconductor piece be split off and moved separately, White House officials and key sponsors repeatedly rejected the idea, knowing separating the most urgent component would likely doom its other parts. The package, for it to have its full effect, needed to stay intact, they said. Yet </w:t>
      </w:r>
      <w:r w:rsidRPr="007B1E94">
        <w:rPr>
          <w:rStyle w:val="StyleUnderline"/>
        </w:rPr>
        <w:t xml:space="preserve">for months </w:t>
      </w:r>
      <w:r w:rsidRPr="000453D4">
        <w:rPr>
          <w:rStyle w:val="StyleUnderline"/>
        </w:rPr>
        <w:t>the critical</w:t>
      </w:r>
      <w:r w:rsidRPr="0050431B">
        <w:t xml:space="preserve">, if underappreciated, </w:t>
      </w:r>
      <w:r w:rsidRPr="000453D4">
        <w:rPr>
          <w:rStyle w:val="StyleUnderline"/>
        </w:rPr>
        <w:t xml:space="preserve">element of </w:t>
      </w:r>
      <w:r w:rsidRPr="002617CF">
        <w:rPr>
          <w:rStyle w:val="StyleUnderline"/>
          <w:highlight w:val="cyan"/>
        </w:rPr>
        <w:t xml:space="preserve">Biden's </w:t>
      </w:r>
      <w:r w:rsidRPr="000453D4">
        <w:rPr>
          <w:rStyle w:val="StyleUnderline"/>
        </w:rPr>
        <w:t xml:space="preserve">legislative </w:t>
      </w:r>
      <w:r w:rsidRPr="002617CF">
        <w:rPr>
          <w:rStyle w:val="StyleUnderline"/>
          <w:highlight w:val="cyan"/>
        </w:rPr>
        <w:t>checklist sat in limbo</w:t>
      </w:r>
      <w:r w:rsidRPr="0050431B">
        <w:rPr>
          <w:highlight w:val="cyan"/>
        </w:rPr>
        <w:t xml:space="preserve">, </w:t>
      </w:r>
      <w:r w:rsidRPr="002617CF">
        <w:rPr>
          <w:rStyle w:val="Emphasis"/>
          <w:highlight w:val="cyan"/>
        </w:rPr>
        <w:t>stuck</w:t>
      </w:r>
      <w:r w:rsidRPr="00E81279">
        <w:rPr>
          <w:rStyle w:val="Emphasis"/>
        </w:rPr>
        <w:t xml:space="preserve"> </w:t>
      </w:r>
      <w:r w:rsidRPr="002617CF">
        <w:rPr>
          <w:rStyle w:val="Emphasis"/>
          <w:highlight w:val="cyan"/>
        </w:rPr>
        <w:t>behind</w:t>
      </w:r>
      <w:r w:rsidRPr="00E81279">
        <w:rPr>
          <w:rStyle w:val="Emphasis"/>
        </w:rPr>
        <w:t xml:space="preserve"> high-profile </w:t>
      </w:r>
      <w:r w:rsidRPr="0050431B">
        <w:t xml:space="preserve">Democratic </w:t>
      </w:r>
      <w:r w:rsidRPr="002617CF">
        <w:rPr>
          <w:rStyle w:val="Emphasis"/>
          <w:highlight w:val="cyan"/>
        </w:rPr>
        <w:t>priorities</w:t>
      </w:r>
      <w:r w:rsidRPr="0050431B">
        <w:t>, and weighed down by a handful of substantive policy disputes. "</w:t>
      </w:r>
      <w:r w:rsidRPr="002617CF">
        <w:rPr>
          <w:rStyle w:val="Emphasis"/>
          <w:highlight w:val="cyan"/>
        </w:rPr>
        <w:t>The biggest stumbling block</w:t>
      </w:r>
      <w:r w:rsidRPr="00E81279">
        <w:rPr>
          <w:rStyle w:val="Emphasis"/>
        </w:rPr>
        <w:t xml:space="preserve"> to getting this done </w:t>
      </w:r>
      <w:r w:rsidRPr="002617CF">
        <w:rPr>
          <w:rStyle w:val="Emphasis"/>
          <w:highlight w:val="cyan"/>
        </w:rPr>
        <w:t>has just been distraction</w:t>
      </w:r>
      <w:r w:rsidRPr="0050431B">
        <w:t xml:space="preserve">," Young said in an interview with Punchbowl News, citing the White House and congressional Democratic focus that, for months on end, centered on finding a path for Biden's Build Back Better Act. White House officials note Biden's focus on the core elements has been consistent throughout, with a bipartisan meeting to highlight the issue in February, followed by an executive order that laid the groundwork for the administration's focus on supply chain resilience -- with a clear focus on semiconductor chips. The Senate process was largely driven by lawmakers, with the White </w:t>
      </w:r>
      <w:r w:rsidRPr="00500575">
        <w:t xml:space="preserve">House providing technical advice and consultation, and those conversations have continued in the months that followed. Still, officials acknowledge that </w:t>
      </w:r>
      <w:r w:rsidRPr="00500575">
        <w:rPr>
          <w:rStyle w:val="Emphasis"/>
        </w:rPr>
        <w:t>a</w:t>
      </w:r>
      <w:r w:rsidRPr="00500575">
        <w:t xml:space="preserve">n almost all-consuming Democratic </w:t>
      </w:r>
      <w:r w:rsidRPr="00500575">
        <w:rPr>
          <w:rStyle w:val="Emphasis"/>
        </w:rPr>
        <w:t>focus</w:t>
      </w:r>
      <w:r w:rsidRPr="00500575">
        <w:t xml:space="preserve"> </w:t>
      </w:r>
      <w:r w:rsidRPr="00500575">
        <w:rPr>
          <w:rStyle w:val="Emphasis"/>
        </w:rPr>
        <w:t>other agenda items played a role</w:t>
      </w:r>
      <w:r w:rsidRPr="00500575">
        <w:t xml:space="preserve"> in a timeline that has remained ambiguous for months</w:t>
      </w:r>
      <w:r w:rsidRPr="0050431B">
        <w:t xml:space="preserve">. A clear shift emerges </w:t>
      </w:r>
      <w:proofErr w:type="gramStart"/>
      <w:r w:rsidRPr="0050431B">
        <w:rPr>
          <w:rStyle w:val="Emphasis"/>
        </w:rPr>
        <w:t>But</w:t>
      </w:r>
      <w:proofErr w:type="gramEnd"/>
      <w:r w:rsidRPr="0050431B">
        <w:rPr>
          <w:rStyle w:val="Emphasis"/>
        </w:rPr>
        <w:t xml:space="preserve"> over the course of the </w:t>
      </w:r>
      <w:r w:rsidRPr="002617CF">
        <w:rPr>
          <w:rStyle w:val="Emphasis"/>
          <w:highlight w:val="cyan"/>
        </w:rPr>
        <w:t>last week</w:t>
      </w:r>
      <w:r w:rsidRPr="00E81279">
        <w:rPr>
          <w:rStyle w:val="Emphasis"/>
        </w:rPr>
        <w:t xml:space="preserve">, a series of </w:t>
      </w:r>
      <w:r w:rsidRPr="002617CF">
        <w:rPr>
          <w:rStyle w:val="Emphasis"/>
          <w:highlight w:val="cyan"/>
        </w:rPr>
        <w:t>intentional moves have underscored a clear</w:t>
      </w:r>
      <w:r w:rsidRPr="00E81279">
        <w:rPr>
          <w:rStyle w:val="Emphasis"/>
        </w:rPr>
        <w:t xml:space="preserve"> </w:t>
      </w:r>
      <w:r w:rsidRPr="002617CF">
        <w:rPr>
          <w:rStyle w:val="Emphasis"/>
          <w:highlight w:val="cyan"/>
        </w:rPr>
        <w:t>shift</w:t>
      </w:r>
      <w:r w:rsidRPr="0050431B">
        <w:t xml:space="preserve">. </w:t>
      </w:r>
      <w:r w:rsidRPr="002617CF">
        <w:rPr>
          <w:rStyle w:val="StyleUnderline"/>
          <w:highlight w:val="cyan"/>
        </w:rPr>
        <w:t>Biden highlighted</w:t>
      </w:r>
      <w:r w:rsidRPr="00E81279">
        <w:rPr>
          <w:rStyle w:val="StyleUnderline"/>
        </w:rPr>
        <w:t xml:space="preserve"> the need for </w:t>
      </w:r>
      <w:r w:rsidRPr="002617CF">
        <w:rPr>
          <w:rStyle w:val="StyleUnderline"/>
          <w:highlight w:val="cyan"/>
        </w:rPr>
        <w:t>the legislation</w:t>
      </w:r>
      <w:r w:rsidRPr="0050431B">
        <w:t xml:space="preserve"> at a White House event, Pelosi listed the proposal in a memo to House Democrats </w:t>
      </w:r>
      <w:r w:rsidRPr="002617CF">
        <w:rPr>
          <w:rStyle w:val="Emphasis"/>
          <w:highlight w:val="cyan"/>
        </w:rPr>
        <w:t>as a top priority</w:t>
      </w:r>
      <w:r w:rsidRPr="0050431B">
        <w:t xml:space="preserve"> for House consideration and the Commerce Department released a report highlighting the severity of the current semiconductor shortage -- data Raimondo described as "truly alarming." In the most critical step, House Democrats released their long-awaited 3,000-page version of the bill. "</w:t>
      </w:r>
      <w:r w:rsidRPr="0050431B">
        <w:rPr>
          <w:rStyle w:val="StyleUnderline"/>
        </w:rPr>
        <w:t>We are hopeful about</w:t>
      </w:r>
      <w:r w:rsidRPr="0050431B">
        <w:t xml:space="preserve"> that process </w:t>
      </w:r>
      <w:r w:rsidRPr="0050431B">
        <w:rPr>
          <w:rStyle w:val="Emphasis"/>
        </w:rPr>
        <w:t>moving forward quickly</w:t>
      </w:r>
      <w:r w:rsidRPr="0050431B">
        <w:t xml:space="preserve">, and the President would certainly like to sign it as soon as possible," White House press secretary Jen Psaki told reporters Wednesday. There remain significant hurdles, even </w:t>
      </w:r>
      <w:r w:rsidRPr="00E81279">
        <w:rPr>
          <w:rStyle w:val="StyleUnderline"/>
        </w:rPr>
        <w:t xml:space="preserve">as </w:t>
      </w:r>
      <w:r w:rsidRPr="002617CF">
        <w:rPr>
          <w:rStyle w:val="StyleUnderline"/>
          <w:highlight w:val="cyan"/>
        </w:rPr>
        <w:t xml:space="preserve">the White House </w:t>
      </w:r>
      <w:r w:rsidRPr="002617CF">
        <w:rPr>
          <w:rStyle w:val="Emphasis"/>
          <w:highlight w:val="cyan"/>
        </w:rPr>
        <w:t>throws its weight</w:t>
      </w:r>
      <w:r w:rsidRPr="002617CF">
        <w:rPr>
          <w:rStyle w:val="StyleUnderline"/>
          <w:highlight w:val="cyan"/>
        </w:rPr>
        <w:t xml:space="preserve"> behind </w:t>
      </w:r>
      <w:r w:rsidRPr="00500575">
        <w:rPr>
          <w:rStyle w:val="StyleUnderline"/>
        </w:rPr>
        <w:t xml:space="preserve">quick </w:t>
      </w:r>
      <w:r w:rsidRPr="002617CF">
        <w:rPr>
          <w:rStyle w:val="StyleUnderline"/>
          <w:highlight w:val="cyan"/>
        </w:rPr>
        <w:t>action</w:t>
      </w:r>
      <w:r w:rsidRPr="0050431B">
        <w:t xml:space="preserve">. House Republicans have already made clear they largely plan to oppose the House Democratic proposal after their top committee members felt cut out as Democratic leaders moved to release the bill text. Administration officials, including Raimondo, have been pressing to line up the votes the last several days. The House bill diverges in several critical areas from its Senate counterpart, laying the groundwork for a complex conference process after House passage. Resolving those differences, particularly on differing trade provisions, between powerful House Democratic chairs and Senate authors who can point to a significant bipartisan vote in their favor is certain to create complications. </w:t>
      </w:r>
      <w:r w:rsidRPr="002617CF">
        <w:rPr>
          <w:rStyle w:val="StyleUnderline"/>
          <w:highlight w:val="cyan"/>
        </w:rPr>
        <w:t>The window for action</w:t>
      </w:r>
      <w:r w:rsidRPr="0050431B">
        <w:t xml:space="preserve">, </w:t>
      </w:r>
      <w:r w:rsidRPr="00500575">
        <w:rPr>
          <w:rStyle w:val="Emphasis"/>
        </w:rPr>
        <w:t>even though</w:t>
      </w:r>
      <w:r w:rsidRPr="007C19A6">
        <w:rPr>
          <w:rStyle w:val="Emphasis"/>
          <w:highlight w:val="cyan"/>
        </w:rPr>
        <w:t xml:space="preserve"> it's</w:t>
      </w:r>
      <w:r w:rsidRPr="0050431B">
        <w:t xml:space="preserve"> </w:t>
      </w:r>
      <w:r w:rsidRPr="002617CF">
        <w:rPr>
          <w:rStyle w:val="Emphasis"/>
          <w:highlight w:val="cyan"/>
        </w:rPr>
        <w:t xml:space="preserve">clearly open </w:t>
      </w:r>
      <w:r w:rsidRPr="00500575">
        <w:rPr>
          <w:rStyle w:val="Emphasis"/>
        </w:rPr>
        <w:t>at the moment</w:t>
      </w:r>
      <w:r w:rsidRPr="0050431B">
        <w:t xml:space="preserve">, </w:t>
      </w:r>
      <w:r w:rsidRPr="007C19A6">
        <w:rPr>
          <w:rStyle w:val="Emphasis"/>
          <w:highlight w:val="cyan"/>
        </w:rPr>
        <w:t>may be fleeting as other priorities bubble</w:t>
      </w:r>
      <w:r w:rsidRPr="0050431B">
        <w:t xml:space="preserve"> in the background -- something underscored by the surprise addition of a looming Supreme Court confirmation battle to the Senate agenda Still, </w:t>
      </w:r>
      <w:r w:rsidRPr="000453D4">
        <w:rPr>
          <w:rStyle w:val="StyleUnderline"/>
        </w:rPr>
        <w:t>Biden's advisers have strategically mapped out ways to keep the issue on the front burner</w:t>
      </w:r>
      <w:r w:rsidRPr="0050431B">
        <w:t xml:space="preserve">. </w:t>
      </w:r>
      <w:r w:rsidRPr="007C19A6">
        <w:rPr>
          <w:rStyle w:val="StyleUnderline"/>
          <w:highlight w:val="cyan"/>
        </w:rPr>
        <w:t>Biden</w:t>
      </w:r>
      <w:r w:rsidRPr="00E81279">
        <w:rPr>
          <w:rStyle w:val="StyleUnderline"/>
        </w:rPr>
        <w:t xml:space="preserve"> </w:t>
      </w:r>
      <w:r w:rsidRPr="007C19A6">
        <w:rPr>
          <w:rStyle w:val="StyleUnderline"/>
          <w:highlight w:val="cyan"/>
        </w:rPr>
        <w:t>will highlight the bill</w:t>
      </w:r>
      <w:r w:rsidRPr="0050431B">
        <w:t xml:space="preserve">, and the need to get it to his desk, once again when he travels to Pittsburgh on Friday. </w:t>
      </w:r>
      <w:r w:rsidRPr="0050431B">
        <w:rPr>
          <w:rStyle w:val="Emphasis"/>
        </w:rPr>
        <w:t xml:space="preserve">There will be </w:t>
      </w:r>
      <w:r w:rsidRPr="002617CF">
        <w:rPr>
          <w:rStyle w:val="Emphasis"/>
          <w:highlight w:val="cyan"/>
        </w:rPr>
        <w:t xml:space="preserve">an intensive </w:t>
      </w:r>
      <w:r w:rsidRPr="0050431B">
        <w:rPr>
          <w:rStyle w:val="Emphasis"/>
        </w:rPr>
        <w:t>focus on it</w:t>
      </w:r>
      <w:r w:rsidRPr="0050431B">
        <w:t xml:space="preserve">s necessity, not just for the near term, but also in laying the groundwork for a US. competitive advantage for years in the future. </w:t>
      </w:r>
      <w:r w:rsidRPr="0050431B">
        <w:rPr>
          <w:rStyle w:val="Emphasis"/>
        </w:rPr>
        <w:t xml:space="preserve">A </w:t>
      </w:r>
      <w:r w:rsidRPr="002617CF">
        <w:rPr>
          <w:rStyle w:val="Emphasis"/>
          <w:highlight w:val="cyan"/>
        </w:rPr>
        <w:t>sustained</w:t>
      </w:r>
      <w:r w:rsidRPr="0050431B">
        <w:t xml:space="preserve"> public and private </w:t>
      </w:r>
      <w:r w:rsidRPr="002617CF">
        <w:rPr>
          <w:rStyle w:val="Emphasis"/>
          <w:highlight w:val="cyan"/>
        </w:rPr>
        <w:t xml:space="preserve">focus </w:t>
      </w:r>
      <w:proofErr w:type="gramStart"/>
      <w:r w:rsidRPr="002617CF">
        <w:rPr>
          <w:rStyle w:val="Emphasis"/>
          <w:highlight w:val="cyan"/>
        </w:rPr>
        <w:t>is</w:t>
      </w:r>
      <w:proofErr w:type="gramEnd"/>
      <w:r w:rsidRPr="002617CF">
        <w:rPr>
          <w:rStyle w:val="Emphasis"/>
          <w:highlight w:val="cyan"/>
        </w:rPr>
        <w:t xml:space="preserve"> planned in the weeks ahead</w:t>
      </w:r>
      <w:r w:rsidRPr="0050431B">
        <w:t xml:space="preserve">, officials said, as House Democrats move on their version of the legislation and then both chambers work to reconcile differences to get a final version to Biden's desk. </w:t>
      </w:r>
      <w:r w:rsidRPr="00E81279">
        <w:rPr>
          <w:rStyle w:val="StyleUnderline"/>
        </w:rPr>
        <w:t>The economic and national security risks</w:t>
      </w:r>
      <w:r w:rsidRPr="0050431B">
        <w:t xml:space="preserve">, after all, </w:t>
      </w:r>
      <w:r w:rsidRPr="00E81279">
        <w:rPr>
          <w:rStyle w:val="StyleUnderline"/>
        </w:rPr>
        <w:t>aren't going away</w:t>
      </w:r>
      <w:r w:rsidRPr="0050431B">
        <w:t xml:space="preserve">, even if it's taken longer than some lawmakers would have liked to finally lay out the path to the finish line. "Our challenge is to show leadership and not get tied up in any one particular red-line and miss the forest for the trees, which is: We have a semiconductor crisis," Raimondo said. "It's a national security crisis. It's an economic security crisis. And so, </w:t>
      </w:r>
      <w:r w:rsidRPr="002617CF">
        <w:rPr>
          <w:rStyle w:val="Emphasis"/>
          <w:highlight w:val="cyan"/>
        </w:rPr>
        <w:t xml:space="preserve">we </w:t>
      </w:r>
      <w:r w:rsidRPr="0050431B">
        <w:rPr>
          <w:rStyle w:val="Emphasis"/>
        </w:rPr>
        <w:t xml:space="preserve">just </w:t>
      </w:r>
      <w:r w:rsidRPr="002617CF">
        <w:rPr>
          <w:rStyle w:val="Emphasis"/>
          <w:highlight w:val="cyan"/>
        </w:rPr>
        <w:t>have to</w:t>
      </w:r>
      <w:r w:rsidRPr="0050431B">
        <w:t xml:space="preserve"> try to </w:t>
      </w:r>
      <w:r w:rsidRPr="002617CF">
        <w:rPr>
          <w:rStyle w:val="Emphasis"/>
          <w:highlight w:val="cyan"/>
        </w:rPr>
        <w:t>keep</w:t>
      </w:r>
      <w:r w:rsidRPr="0050431B">
        <w:t xml:space="preserve"> folks really </w:t>
      </w:r>
      <w:r w:rsidRPr="002617CF">
        <w:rPr>
          <w:rStyle w:val="Emphasis"/>
          <w:highlight w:val="cyan"/>
        </w:rPr>
        <w:t>focused</w:t>
      </w:r>
      <w:r w:rsidRPr="0050431B">
        <w:t xml:space="preserve"> on that."</w:t>
      </w:r>
    </w:p>
    <w:p w14:paraId="57E1B4D7" w14:textId="77777777" w:rsidR="000770F3" w:rsidRDefault="000770F3" w:rsidP="000770F3">
      <w:pPr>
        <w:pStyle w:val="Heading4"/>
      </w:pPr>
      <w:bookmarkStart w:id="0" w:name="_Hlk80691113"/>
      <w:r>
        <w:t xml:space="preserve">Antitrust reform trades off with other legislative priorities </w:t>
      </w:r>
    </w:p>
    <w:p w14:paraId="08E38E3A" w14:textId="77777777" w:rsidR="000770F3" w:rsidRDefault="000770F3" w:rsidP="000770F3">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6" w:history="1">
        <w:r w:rsidRPr="00346C7A">
          <w:rPr>
            <w:rStyle w:val="Hyperlink"/>
          </w:rPr>
          <w:t>https://www.concurrences.com/en/review/issues/no-1-2021/on-topic/the-new-us-antitrust-administration-en</w:t>
        </w:r>
      </w:hyperlink>
      <w:r>
        <w:t>)</w:t>
      </w:r>
    </w:p>
    <w:p w14:paraId="1CD3ECB0" w14:textId="77777777" w:rsidR="000770F3" w:rsidRPr="0074378A" w:rsidRDefault="000770F3" w:rsidP="000770F3"/>
    <w:p w14:paraId="092BD676" w14:textId="77777777" w:rsidR="000770F3" w:rsidRDefault="000770F3" w:rsidP="000770F3">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0"/>
    <w:p w14:paraId="6DB51B35" w14:textId="77777777" w:rsidR="000770F3" w:rsidRPr="0050431B" w:rsidRDefault="000770F3" w:rsidP="000770F3"/>
    <w:p w14:paraId="2E9CFD10" w14:textId="77777777" w:rsidR="000770F3" w:rsidRDefault="000770F3" w:rsidP="000770F3">
      <w:pPr>
        <w:pStyle w:val="Heading4"/>
      </w:pPr>
      <w:r>
        <w:t>US tech leadership solves nuclear war</w:t>
      </w:r>
    </w:p>
    <w:p w14:paraId="57A51445" w14:textId="77777777" w:rsidR="000770F3" w:rsidRDefault="000770F3" w:rsidP="000770F3">
      <w:proofErr w:type="spellStart"/>
      <w:r w:rsidRPr="003577FA">
        <w:rPr>
          <w:rStyle w:val="Style13ptBold"/>
        </w:rPr>
        <w:t>Kroenig</w:t>
      </w:r>
      <w:proofErr w:type="spellEnd"/>
      <w:r>
        <w:t xml:space="preserve"> &amp; </w:t>
      </w:r>
      <w:proofErr w:type="spellStart"/>
      <w:r>
        <w:t>Gopalaswamy</w:t>
      </w:r>
      <w:proofErr w:type="spellEnd"/>
      <w:r>
        <w:t xml:space="preserve"> </w:t>
      </w:r>
      <w:r w:rsidRPr="003577FA">
        <w:rPr>
          <w:rStyle w:val="Style13ptBold"/>
        </w:rPr>
        <w:t>18</w:t>
      </w:r>
      <w:r>
        <w:t xml:space="preserve">, *Associate Professor of Government and Foreign Service at Georgetown University and Deputy Director for Strategy in the Scowcroft Center for Strategy and Security at the Atlantic Council **Associate Professor of Government and Foreign Service at Georgetown University and Deputy Director for Strategy in the Scowcroft Center for Strategy and Security at the Atlantic Council (*Matthew </w:t>
      </w:r>
      <w:proofErr w:type="spellStart"/>
      <w:r>
        <w:t>Kroenig</w:t>
      </w:r>
      <w:proofErr w:type="spellEnd"/>
      <w:r>
        <w:t xml:space="preserve"> **Bharath </w:t>
      </w:r>
      <w:proofErr w:type="spellStart"/>
      <w:r>
        <w:t>Gopalaswamy</w:t>
      </w:r>
      <w:proofErr w:type="spellEnd"/>
      <w:r>
        <w:t xml:space="preserve">, 11-12-2018, "Will disruptive technology cause nuclear war?," Bulletin of the Atomic Scientists, </w:t>
      </w:r>
      <w:hyperlink r:id="rId7" w:history="1">
        <w:r w:rsidRPr="00007B94">
          <w:rPr>
            <w:rStyle w:val="Hyperlink"/>
          </w:rPr>
          <w:t>https://thebulletin.org/2018/11/will-disruptive-technology-cause-nuclear-war/</w:t>
        </w:r>
      </w:hyperlink>
      <w:r>
        <w:t>)</w:t>
      </w:r>
    </w:p>
    <w:p w14:paraId="73078383" w14:textId="77777777" w:rsidR="000770F3" w:rsidRDefault="000770F3" w:rsidP="000770F3"/>
    <w:p w14:paraId="024D40BD" w14:textId="77777777" w:rsidR="000770F3" w:rsidRPr="003577FA" w:rsidRDefault="000770F3" w:rsidP="000770F3">
      <w:pPr>
        <w:rPr>
          <w:rStyle w:val="StyleUnderline"/>
        </w:rPr>
      </w:pPr>
      <w:r w:rsidRPr="00C67A31">
        <w:rPr>
          <w:sz w:val="14"/>
        </w:rPr>
        <w:t xml:space="preserve">Recently, analysts have argued that emerging technologies with military applications may undermine nuclear stability (see here, here, and here), but the logic of these arguments is debatable and overlooks a more straightforward reason </w:t>
      </w:r>
      <w:r w:rsidRPr="003577FA">
        <w:rPr>
          <w:rStyle w:val="StyleUnderline"/>
        </w:rPr>
        <w:t xml:space="preserve">why new technology might cause </w:t>
      </w:r>
      <w:r w:rsidRPr="003577FA">
        <w:rPr>
          <w:rStyle w:val="Emphasis"/>
        </w:rPr>
        <w:t>nuclear conflict</w:t>
      </w:r>
      <w:r w:rsidRPr="003577FA">
        <w:rPr>
          <w:rStyle w:val="StyleUnderline"/>
        </w:rPr>
        <w:t>: by upending the existing balance of power among nuclear-armed states</w:t>
      </w:r>
      <w:r w:rsidRPr="00C67A31">
        <w:rPr>
          <w:sz w:val="14"/>
        </w:rPr>
        <w:t xml:space="preserve">. 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w:t>
      </w:r>
      <w:r w:rsidRPr="003577FA">
        <w:rPr>
          <w:rStyle w:val="StyleUnderline"/>
        </w:rPr>
        <w:t>new strategic military technologies may make it possible for a state to conduct</w:t>
      </w:r>
      <w:r w:rsidRPr="00C67A31">
        <w:rPr>
          <w:sz w:val="14"/>
        </w:rPr>
        <w:t xml:space="preserve"> a </w:t>
      </w:r>
      <w:r w:rsidRPr="003577FA">
        <w:rPr>
          <w:rStyle w:val="StyleUnderline"/>
        </w:rPr>
        <w:t>successful first strike on an enemy</w:t>
      </w:r>
      <w:r w:rsidRPr="00C67A31">
        <w:rPr>
          <w:sz w:val="14"/>
        </w:rPr>
        <w:t>.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C67A31">
        <w:rPr>
          <w:sz w:val="14"/>
        </w:rPr>
        <w:t>em</w:t>
      </w:r>
      <w:proofErr w:type="spellEnd"/>
      <w:r w:rsidRPr="00C67A31">
        <w:rPr>
          <w:sz w:val="14"/>
        </w:rPr>
        <w:t xml:space="preserve"> or lose ‘</w:t>
      </w:r>
      <w:proofErr w:type="spellStart"/>
      <w:r w:rsidRPr="00C67A31">
        <w:rPr>
          <w:sz w:val="14"/>
        </w:rPr>
        <w:t>em</w:t>
      </w:r>
      <w:proofErr w:type="spellEnd"/>
      <w:r w:rsidRPr="00C67A31">
        <w:rPr>
          <w:sz w:val="14"/>
        </w:rPr>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t>
      </w:r>
      <w:r w:rsidRPr="003577FA">
        <w:rPr>
          <w:rStyle w:val="StyleUnderline"/>
        </w:rPr>
        <w:t>we should think</w:t>
      </w:r>
      <w:r w:rsidRPr="00C67A31">
        <w:rPr>
          <w:sz w:val="14"/>
        </w:rPr>
        <w:t xml:space="preserve"> more </w:t>
      </w:r>
      <w:r w:rsidRPr="003577FA">
        <w:rPr>
          <w:rStyle w:val="StyleUnderline"/>
        </w:rPr>
        <w:t>broadly about how new technology might affect global politics, and</w:t>
      </w:r>
      <w:r w:rsidRPr="00C67A31">
        <w:rPr>
          <w:sz w:val="14"/>
        </w:rPr>
        <w:t xml:space="preserve">, for this, </w:t>
      </w:r>
      <w:r w:rsidRPr="003577FA">
        <w:rPr>
          <w:rStyle w:val="StyleUnderline"/>
        </w:rPr>
        <w:t>it is helpful to turn to scholarly international relations theory</w:t>
      </w:r>
      <w:r w:rsidRPr="00C67A31">
        <w:rPr>
          <w:sz w:val="14"/>
        </w:rPr>
        <w:t xml:space="preserve">. The dominant theory of the causes of war in the academy is </w:t>
      </w:r>
      <w:r w:rsidRPr="003577FA">
        <w:rPr>
          <w:rStyle w:val="StyleUnderline"/>
        </w:rPr>
        <w:t>the “</w:t>
      </w:r>
      <w:r w:rsidRPr="003577FA">
        <w:rPr>
          <w:rStyle w:val="StyleUnderline"/>
          <w:highlight w:val="cyan"/>
        </w:rPr>
        <w:t>bargaining</w:t>
      </w:r>
      <w:r w:rsidRPr="003577FA">
        <w:rPr>
          <w:rStyle w:val="StyleUnderline"/>
        </w:rPr>
        <w:t xml:space="preserve"> model of war.”</w:t>
      </w:r>
      <w:r w:rsidRPr="00C67A31">
        <w:rPr>
          <w:sz w:val="14"/>
        </w:rPr>
        <w:t xml:space="preserve"> This theory </w:t>
      </w:r>
      <w:r w:rsidRPr="003577FA">
        <w:rPr>
          <w:rStyle w:val="StyleUnderline"/>
          <w:highlight w:val="cyan"/>
        </w:rPr>
        <w:t xml:space="preserve">identifies rapid shifts in the balance of power as a </w:t>
      </w:r>
      <w:r w:rsidRPr="003577FA">
        <w:rPr>
          <w:rStyle w:val="Emphasis"/>
          <w:highlight w:val="cyan"/>
        </w:rPr>
        <w:t>primary cause of conflict</w:t>
      </w:r>
      <w:r w:rsidRPr="003577FA">
        <w:rPr>
          <w:rStyle w:val="StyleUnderline"/>
        </w:rPr>
        <w:t>. International politics</w:t>
      </w:r>
      <w:r w:rsidRPr="00C67A31">
        <w:rPr>
          <w:sz w:val="14"/>
        </w:rPr>
        <w:t xml:space="preserve"> often </w:t>
      </w:r>
      <w:r w:rsidRPr="003577FA">
        <w:rPr>
          <w:rStyle w:val="StyleUnderline"/>
        </w:rPr>
        <w:t xml:space="preserve">presents states with conflicts that they can settle through peaceful bargaining, but when bargaining breaks down, war results. Shifts in the balance of power are </w:t>
      </w:r>
      <w:r w:rsidRPr="00C67A31">
        <w:rPr>
          <w:rStyle w:val="StyleUnderline"/>
        </w:rPr>
        <w:t xml:space="preserve">problematic because </w:t>
      </w:r>
      <w:r w:rsidRPr="00C67A31">
        <w:rPr>
          <w:rStyle w:val="Emphasis"/>
        </w:rPr>
        <w:t>they undermine effective bargaining</w:t>
      </w:r>
      <w:r w:rsidRPr="00C67A31">
        <w:rPr>
          <w:sz w:val="14"/>
        </w:rPr>
        <w:t xml:space="preserve">. After all, why agree to a deal today if your bargaining position will be stronger tomorrow? And, a </w:t>
      </w:r>
      <w:r w:rsidRPr="00C67A31">
        <w:rPr>
          <w:rStyle w:val="StyleUnderline"/>
        </w:rPr>
        <w:t>clear</w:t>
      </w:r>
      <w:r w:rsidRPr="003577FA">
        <w:rPr>
          <w:rStyle w:val="StyleUnderline"/>
        </w:rPr>
        <w:t xml:space="preserve"> understanding of the military balance of power can contribute to peace</w:t>
      </w:r>
      <w:r w:rsidRPr="00C67A31">
        <w:rPr>
          <w:sz w:val="14"/>
        </w:rPr>
        <w:t xml:space="preserve">. (Why start a war you are likely to lose?) </w:t>
      </w:r>
      <w:r w:rsidRPr="003577FA">
        <w:rPr>
          <w:rStyle w:val="StyleUnderline"/>
        </w:rPr>
        <w:t>But shifts in the balance of power muddy understandings of which states have the advantage</w:t>
      </w:r>
      <w:r w:rsidRPr="00C67A31">
        <w:rPr>
          <w:sz w:val="14"/>
        </w:rPr>
        <w:t xml:space="preserve">. You may see where this is going. </w:t>
      </w:r>
      <w:r w:rsidRPr="003577FA">
        <w:rPr>
          <w:rStyle w:val="StyleUnderline"/>
          <w:highlight w:val="cyan"/>
        </w:rPr>
        <w:t>New tech</w:t>
      </w:r>
      <w:r w:rsidRPr="00C67A31">
        <w:rPr>
          <w:sz w:val="14"/>
        </w:rPr>
        <w:t xml:space="preserve">nologies </w:t>
      </w:r>
      <w:r w:rsidRPr="003577FA">
        <w:rPr>
          <w:rStyle w:val="StyleUnderline"/>
        </w:rPr>
        <w:t xml:space="preserve">threaten to </w:t>
      </w:r>
      <w:r w:rsidRPr="003577FA">
        <w:rPr>
          <w:rStyle w:val="StyleUnderline"/>
          <w:highlight w:val="cyan"/>
        </w:rPr>
        <w:t>create</w:t>
      </w:r>
      <w:r w:rsidRPr="003577FA">
        <w:rPr>
          <w:rStyle w:val="StyleUnderline"/>
        </w:rPr>
        <w:t xml:space="preserve"> potentially </w:t>
      </w:r>
      <w:r w:rsidRPr="003577FA">
        <w:rPr>
          <w:rStyle w:val="Emphasis"/>
          <w:highlight w:val="cyan"/>
        </w:rPr>
        <w:t>destabilizing shifts in</w:t>
      </w:r>
      <w:r w:rsidRPr="003577FA">
        <w:rPr>
          <w:rStyle w:val="Emphasis"/>
        </w:rPr>
        <w:t xml:space="preserve"> the </w:t>
      </w:r>
      <w:r w:rsidRPr="003577FA">
        <w:rPr>
          <w:rStyle w:val="Emphasis"/>
          <w:highlight w:val="cyan"/>
        </w:rPr>
        <w:t>balance of power</w:t>
      </w:r>
      <w:r w:rsidRPr="00C67A31">
        <w:rPr>
          <w:sz w:val="14"/>
        </w:rPr>
        <w:t xml:space="preserve">. For decades, </w:t>
      </w:r>
      <w:r w:rsidRPr="003577FA">
        <w:rPr>
          <w:rStyle w:val="StyleUnderline"/>
        </w:rPr>
        <w:t>stability in</w:t>
      </w:r>
      <w:r w:rsidRPr="00C67A31">
        <w:rPr>
          <w:sz w:val="14"/>
        </w:rPr>
        <w:t xml:space="preserve"> Europe and </w:t>
      </w:r>
      <w:r w:rsidRPr="003577FA">
        <w:rPr>
          <w:rStyle w:val="StyleUnderline"/>
        </w:rPr>
        <w:t>Asia has been supported by US military power.</w:t>
      </w:r>
      <w:r w:rsidRPr="00C67A31">
        <w:rPr>
          <w:sz w:val="14"/>
        </w:rPr>
        <w:t xml:space="preserve"> In recent years, however, </w:t>
      </w:r>
      <w:r w:rsidRPr="003577FA">
        <w:rPr>
          <w:rStyle w:val="StyleUnderline"/>
        </w:rPr>
        <w:t>the balance of power in Asia has begun to shift, as China has increased its military capabilities</w:t>
      </w:r>
      <w:r w:rsidRPr="00C67A31">
        <w:rPr>
          <w:sz w:val="14"/>
        </w:rPr>
        <w:t xml:space="preserve">. Already, </w:t>
      </w:r>
      <w:r w:rsidRPr="003577FA">
        <w:rPr>
          <w:rStyle w:val="StyleUnderline"/>
          <w:highlight w:val="cyan"/>
        </w:rPr>
        <w:t>Beijing has become</w:t>
      </w:r>
      <w:r w:rsidRPr="003577FA">
        <w:rPr>
          <w:rStyle w:val="StyleUnderline"/>
        </w:rPr>
        <w:t xml:space="preserve"> </w:t>
      </w:r>
      <w:r w:rsidRPr="003577FA">
        <w:rPr>
          <w:rStyle w:val="Emphasis"/>
        </w:rPr>
        <w:t xml:space="preserve">more </w:t>
      </w:r>
      <w:r w:rsidRPr="003577FA">
        <w:rPr>
          <w:rStyle w:val="Emphasis"/>
          <w:highlight w:val="cyan"/>
        </w:rPr>
        <w:t>assertive</w:t>
      </w:r>
      <w:r w:rsidRPr="003577FA">
        <w:rPr>
          <w:rStyle w:val="StyleUnderline"/>
        </w:rPr>
        <w:t xml:space="preserve"> in the region, </w:t>
      </w:r>
      <w:r w:rsidRPr="003577FA">
        <w:rPr>
          <w:rStyle w:val="StyleUnderline"/>
          <w:highlight w:val="cyan"/>
        </w:rPr>
        <w:t>claiming</w:t>
      </w:r>
      <w:r w:rsidRPr="003577FA">
        <w:rPr>
          <w:rStyle w:val="StyleUnderline"/>
        </w:rPr>
        <w:t xml:space="preserve"> contested </w:t>
      </w:r>
      <w:r w:rsidRPr="003577FA">
        <w:rPr>
          <w:rStyle w:val="StyleUnderline"/>
          <w:highlight w:val="cyan"/>
        </w:rPr>
        <w:t>territory</w:t>
      </w:r>
      <w:r w:rsidRPr="00C67A31">
        <w:rPr>
          <w:sz w:val="14"/>
        </w:rPr>
        <w:t xml:space="preserve"> in the South China Sea. And the results of Russia’s military modernization have been on full display in its ongoing intervention in Ukraine. Moreover, </w:t>
      </w:r>
      <w:r w:rsidRPr="00C67A31">
        <w:rPr>
          <w:rStyle w:val="StyleUnderline"/>
        </w:rPr>
        <w:t>China may have</w:t>
      </w:r>
      <w:r w:rsidRPr="003577FA">
        <w:rPr>
          <w:rStyle w:val="StyleUnderline"/>
        </w:rPr>
        <w:t xml:space="preserve"> the </w:t>
      </w:r>
      <w:r w:rsidRPr="003577FA">
        <w:rPr>
          <w:rStyle w:val="StyleUnderline"/>
          <w:highlight w:val="cyan"/>
        </w:rPr>
        <w:t xml:space="preserve">lead </w:t>
      </w:r>
      <w:r w:rsidRPr="00C67A31">
        <w:rPr>
          <w:rStyle w:val="StyleUnderline"/>
        </w:rPr>
        <w:t xml:space="preserve">over the </w:t>
      </w:r>
      <w:r w:rsidRPr="00C67A31">
        <w:rPr>
          <w:rStyle w:val="Emphasis"/>
        </w:rPr>
        <w:t>U</w:t>
      </w:r>
      <w:r w:rsidRPr="00C67A31">
        <w:rPr>
          <w:sz w:val="14"/>
        </w:rPr>
        <w:t xml:space="preserve">nited </w:t>
      </w:r>
      <w:r w:rsidRPr="00C67A31">
        <w:rPr>
          <w:rStyle w:val="Emphasis"/>
        </w:rPr>
        <w:t>S</w:t>
      </w:r>
      <w:r w:rsidRPr="00C67A31">
        <w:rPr>
          <w:sz w:val="14"/>
        </w:rPr>
        <w:t xml:space="preserve">tates </w:t>
      </w:r>
      <w:r w:rsidRPr="003577FA">
        <w:rPr>
          <w:rStyle w:val="StyleUnderline"/>
          <w:highlight w:val="cyan"/>
        </w:rPr>
        <w:t>in emerging tech</w:t>
      </w:r>
      <w:r w:rsidRPr="003577FA">
        <w:rPr>
          <w:rStyle w:val="StyleUnderline"/>
        </w:rPr>
        <w:t xml:space="preserve">nologies </w:t>
      </w:r>
      <w:r w:rsidRPr="003577FA">
        <w:rPr>
          <w:rStyle w:val="StyleUnderline"/>
          <w:highlight w:val="cyan"/>
        </w:rPr>
        <w:t>that could be decisive for</w:t>
      </w:r>
      <w:r w:rsidRPr="003577FA">
        <w:rPr>
          <w:rStyle w:val="StyleUnderline"/>
        </w:rPr>
        <w:t xml:space="preserve"> the future of military acquisitions and </w:t>
      </w:r>
      <w:r w:rsidRPr="003577FA">
        <w:rPr>
          <w:rStyle w:val="StyleUnderline"/>
          <w:highlight w:val="cyan"/>
        </w:rPr>
        <w:t>warfare, including 3D printing</w:t>
      </w:r>
      <w:r w:rsidRPr="003577FA">
        <w:rPr>
          <w:rStyle w:val="StyleUnderline"/>
        </w:rPr>
        <w:t xml:space="preserve">, hypersonic </w:t>
      </w:r>
      <w:r w:rsidRPr="003577FA">
        <w:rPr>
          <w:rStyle w:val="StyleUnderline"/>
          <w:highlight w:val="cyan"/>
        </w:rPr>
        <w:t>missiles, quantum computing, 5G</w:t>
      </w:r>
      <w:r w:rsidRPr="003577FA">
        <w:rPr>
          <w:rStyle w:val="StyleUnderline"/>
        </w:rPr>
        <w:t xml:space="preserve"> wireless connectivity, </w:t>
      </w:r>
      <w:r w:rsidRPr="003577FA">
        <w:rPr>
          <w:rStyle w:val="StyleUnderline"/>
          <w:highlight w:val="cyan"/>
        </w:rPr>
        <w:t>and</w:t>
      </w:r>
      <w:r w:rsidRPr="00C67A31">
        <w:rPr>
          <w:sz w:val="14"/>
        </w:rPr>
        <w:t xml:space="preserve"> artificial intelligence (</w:t>
      </w:r>
      <w:r w:rsidRPr="003577FA">
        <w:rPr>
          <w:rStyle w:val="StyleUnderline"/>
          <w:highlight w:val="cyan"/>
        </w:rPr>
        <w:t>AI</w:t>
      </w:r>
      <w:r w:rsidRPr="00C67A31">
        <w:rPr>
          <w:sz w:val="14"/>
        </w:rPr>
        <w:t xml:space="preserve">). And Russian President Vladimir Putin is building new unmanned vehicles while ominously declaring, “Whoever leads in AI will rule the world.” </w:t>
      </w:r>
      <w:r w:rsidRPr="003577FA">
        <w:rPr>
          <w:rStyle w:val="StyleUnderline"/>
          <w:highlight w:val="cyan"/>
        </w:rPr>
        <w:t>If China</w:t>
      </w:r>
      <w:r w:rsidRPr="00C67A31">
        <w:rPr>
          <w:sz w:val="14"/>
        </w:rPr>
        <w:t xml:space="preserve"> or Russia </w:t>
      </w:r>
      <w:r w:rsidRPr="003577FA">
        <w:rPr>
          <w:rStyle w:val="StyleUnderline"/>
          <w:highlight w:val="cyan"/>
        </w:rPr>
        <w:t>are able to incorporate new tech</w:t>
      </w:r>
      <w:r w:rsidRPr="003577FA">
        <w:rPr>
          <w:rStyle w:val="StyleUnderline"/>
        </w:rPr>
        <w:t xml:space="preserve">nologies into their militaries </w:t>
      </w:r>
      <w:r w:rsidRPr="003577FA">
        <w:rPr>
          <w:rStyle w:val="StyleUnderline"/>
          <w:highlight w:val="cyan"/>
        </w:rPr>
        <w:t xml:space="preserve">before the </w:t>
      </w:r>
      <w:r w:rsidRPr="003577FA">
        <w:rPr>
          <w:rStyle w:val="Emphasis"/>
          <w:highlight w:val="cyan"/>
        </w:rPr>
        <w:t>U</w:t>
      </w:r>
      <w:r w:rsidRPr="00C67A31">
        <w:rPr>
          <w:sz w:val="14"/>
        </w:rPr>
        <w:t xml:space="preserve">nited </w:t>
      </w:r>
      <w:r w:rsidRPr="003577FA">
        <w:rPr>
          <w:rStyle w:val="Emphasis"/>
          <w:highlight w:val="cyan"/>
        </w:rPr>
        <w:t>S</w:t>
      </w:r>
      <w:r w:rsidRPr="00C67A31">
        <w:rPr>
          <w:sz w:val="14"/>
        </w:rPr>
        <w:t xml:space="preserve">tates, then </w:t>
      </w:r>
      <w:r w:rsidRPr="003577FA">
        <w:rPr>
          <w:rStyle w:val="StyleUnderline"/>
        </w:rPr>
        <w:t xml:space="preserve">this </w:t>
      </w:r>
      <w:r w:rsidRPr="003577FA">
        <w:rPr>
          <w:rStyle w:val="StyleUnderline"/>
          <w:highlight w:val="cyan"/>
        </w:rPr>
        <w:t>could</w:t>
      </w:r>
      <w:r w:rsidRPr="003577FA">
        <w:rPr>
          <w:rStyle w:val="StyleUnderline"/>
        </w:rPr>
        <w:t xml:space="preserve"> lead to the kind of rapid shift in the balance of power that often </w:t>
      </w:r>
      <w:r w:rsidRPr="003577FA">
        <w:rPr>
          <w:rStyle w:val="StyleUnderline"/>
          <w:highlight w:val="cyan"/>
        </w:rPr>
        <w:t>cause</w:t>
      </w:r>
      <w:r w:rsidRPr="003577FA">
        <w:rPr>
          <w:rStyle w:val="StyleUnderline"/>
        </w:rPr>
        <w:t xml:space="preserve">s </w:t>
      </w:r>
      <w:r w:rsidRPr="003577FA">
        <w:rPr>
          <w:rStyle w:val="StyleUnderline"/>
          <w:highlight w:val="cyan"/>
        </w:rPr>
        <w:t>war.</w:t>
      </w:r>
      <w:r w:rsidRPr="00C67A31">
        <w:rPr>
          <w:rStyle w:val="StyleUnderline"/>
        </w:rPr>
        <w:t xml:space="preserve"> If </w:t>
      </w:r>
      <w:r w:rsidRPr="003577FA">
        <w:rPr>
          <w:rStyle w:val="StyleUnderline"/>
          <w:highlight w:val="cyan"/>
        </w:rPr>
        <w:t xml:space="preserve">Beijing </w:t>
      </w:r>
      <w:r w:rsidRPr="00C67A31">
        <w:rPr>
          <w:rStyle w:val="StyleUnderline"/>
        </w:rPr>
        <w:t xml:space="preserve">believes emerging technologies provide it with a newfound, local military advantage over the </w:t>
      </w:r>
      <w:r w:rsidRPr="00C67A31">
        <w:rPr>
          <w:rStyle w:val="Emphasis"/>
        </w:rPr>
        <w:t>U</w:t>
      </w:r>
      <w:r w:rsidRPr="00C67A31">
        <w:rPr>
          <w:sz w:val="14"/>
        </w:rPr>
        <w:t xml:space="preserve">nited </w:t>
      </w:r>
      <w:r w:rsidRPr="00C67A31">
        <w:rPr>
          <w:rStyle w:val="Emphasis"/>
        </w:rPr>
        <w:t>S</w:t>
      </w:r>
      <w:r w:rsidRPr="00C67A31">
        <w:rPr>
          <w:sz w:val="14"/>
        </w:rPr>
        <w:t xml:space="preserve">tates, for example, </w:t>
      </w:r>
      <w:r w:rsidRPr="00C67A31">
        <w:rPr>
          <w:rStyle w:val="StyleUnderline"/>
        </w:rPr>
        <w:t xml:space="preserve">it </w:t>
      </w:r>
      <w:r w:rsidRPr="003577FA">
        <w:rPr>
          <w:rStyle w:val="StyleUnderline"/>
          <w:highlight w:val="cyan"/>
        </w:rPr>
        <w:t>may</w:t>
      </w:r>
      <w:r w:rsidRPr="003577FA">
        <w:rPr>
          <w:rStyle w:val="StyleUnderline"/>
        </w:rPr>
        <w:t xml:space="preserve"> be</w:t>
      </w:r>
      <w:r w:rsidRPr="00C67A31">
        <w:rPr>
          <w:sz w:val="14"/>
        </w:rPr>
        <w:t xml:space="preserve"> more </w:t>
      </w:r>
      <w:r w:rsidRPr="003577FA">
        <w:rPr>
          <w:rStyle w:val="StyleUnderline"/>
        </w:rPr>
        <w:t>willing</w:t>
      </w:r>
      <w:r w:rsidRPr="00C67A31">
        <w:rPr>
          <w:sz w:val="14"/>
        </w:rPr>
        <w:t xml:space="preserve"> than previously </w:t>
      </w:r>
      <w:r w:rsidRPr="003577FA">
        <w:rPr>
          <w:rStyle w:val="StyleUnderline"/>
        </w:rPr>
        <w:t xml:space="preserve">to </w:t>
      </w:r>
      <w:r w:rsidRPr="003577FA">
        <w:rPr>
          <w:rStyle w:val="Emphasis"/>
          <w:highlight w:val="cyan"/>
        </w:rPr>
        <w:t>initiate conflict over Taiwan</w:t>
      </w:r>
      <w:r w:rsidRPr="00C67A31">
        <w:rPr>
          <w:sz w:val="14"/>
        </w:rPr>
        <w:t xml:space="preserve">. And if Putin thinks new tech has strengthened his hand, he may be more tempted to launch a Ukraine-style invasion of a NATO member. </w:t>
      </w:r>
      <w:r w:rsidRPr="003577FA">
        <w:rPr>
          <w:rStyle w:val="StyleUnderline"/>
          <w:highlight w:val="cyan"/>
        </w:rPr>
        <w:t>Either</w:t>
      </w:r>
      <w:r w:rsidRPr="00C67A31">
        <w:rPr>
          <w:sz w:val="14"/>
        </w:rPr>
        <w:t xml:space="preserve"> scenario </w:t>
      </w:r>
      <w:r w:rsidRPr="003577FA">
        <w:rPr>
          <w:rStyle w:val="StyleUnderline"/>
          <w:highlight w:val="cyan"/>
        </w:rPr>
        <w:t>could bring</w:t>
      </w:r>
      <w:r w:rsidRPr="003577FA">
        <w:rPr>
          <w:rStyle w:val="StyleUnderline"/>
        </w:rPr>
        <w:t xml:space="preserve"> these nuclear </w:t>
      </w:r>
      <w:r w:rsidRPr="003577FA">
        <w:rPr>
          <w:rStyle w:val="StyleUnderline"/>
          <w:highlight w:val="cyan"/>
        </w:rPr>
        <w:t>powers into</w:t>
      </w:r>
      <w:r w:rsidRPr="003577FA">
        <w:rPr>
          <w:rStyle w:val="StyleUnderline"/>
        </w:rPr>
        <w:t xml:space="preserve"> direct </w:t>
      </w:r>
      <w:r w:rsidRPr="003577FA">
        <w:rPr>
          <w:rStyle w:val="StyleUnderline"/>
          <w:highlight w:val="cyan"/>
        </w:rPr>
        <w:t xml:space="preserve">conflict with the </w:t>
      </w:r>
      <w:r w:rsidRPr="003577FA">
        <w:rPr>
          <w:rStyle w:val="Emphasis"/>
          <w:highlight w:val="cyan"/>
        </w:rPr>
        <w:t>U</w:t>
      </w:r>
      <w:r w:rsidRPr="00C67A31">
        <w:rPr>
          <w:sz w:val="14"/>
        </w:rPr>
        <w:t xml:space="preserve">nited </w:t>
      </w:r>
      <w:r w:rsidRPr="003577FA">
        <w:rPr>
          <w:rStyle w:val="Emphasis"/>
          <w:highlight w:val="cyan"/>
        </w:rPr>
        <w:t>S</w:t>
      </w:r>
      <w:r w:rsidRPr="00C67A31">
        <w:rPr>
          <w:sz w:val="14"/>
        </w:rPr>
        <w:t xml:space="preserve">tates, </w:t>
      </w:r>
      <w:r w:rsidRPr="003577FA">
        <w:rPr>
          <w:rStyle w:val="StyleUnderline"/>
        </w:rPr>
        <w:t xml:space="preserve">and once nuclear armed states are at war, </w:t>
      </w:r>
      <w:r w:rsidRPr="003577FA">
        <w:rPr>
          <w:rStyle w:val="StyleUnderline"/>
          <w:highlight w:val="cyan"/>
        </w:rPr>
        <w:t>there is</w:t>
      </w:r>
      <w:r w:rsidRPr="003577FA">
        <w:rPr>
          <w:rStyle w:val="StyleUnderline"/>
        </w:rPr>
        <w:t xml:space="preserve"> an </w:t>
      </w:r>
      <w:r w:rsidRPr="003577FA">
        <w:rPr>
          <w:rStyle w:val="StyleUnderline"/>
          <w:highlight w:val="cyan"/>
        </w:rPr>
        <w:t>inherent risk of nuclear conflict through limited</w:t>
      </w:r>
      <w:r w:rsidRPr="003577FA">
        <w:rPr>
          <w:rStyle w:val="StyleUnderline"/>
        </w:rPr>
        <w:t xml:space="preserve"> nuclear </w:t>
      </w:r>
      <w:r w:rsidRPr="003577FA">
        <w:rPr>
          <w:rStyle w:val="StyleUnderline"/>
          <w:highlight w:val="cyan"/>
        </w:rPr>
        <w:t>war</w:t>
      </w:r>
      <w:r w:rsidRPr="003577FA">
        <w:rPr>
          <w:rStyle w:val="StyleUnderline"/>
        </w:rPr>
        <w:t xml:space="preserve"> strategies, </w:t>
      </w:r>
      <w:r w:rsidRPr="003577FA">
        <w:rPr>
          <w:rStyle w:val="Emphasis"/>
        </w:rPr>
        <w:t xml:space="preserve">nuclear </w:t>
      </w:r>
      <w:r w:rsidRPr="003577FA">
        <w:rPr>
          <w:rStyle w:val="Emphasis"/>
          <w:highlight w:val="cyan"/>
        </w:rPr>
        <w:t>brinkmanship</w:t>
      </w:r>
      <w:r w:rsidRPr="003577FA">
        <w:rPr>
          <w:rStyle w:val="StyleUnderline"/>
          <w:highlight w:val="cyan"/>
        </w:rPr>
        <w:t>, or</w:t>
      </w:r>
      <w:r w:rsidRPr="003577FA">
        <w:rPr>
          <w:rStyle w:val="StyleUnderline"/>
        </w:rPr>
        <w:t xml:space="preserve"> </w:t>
      </w:r>
      <w:r w:rsidRPr="003577FA">
        <w:rPr>
          <w:rStyle w:val="Emphasis"/>
        </w:rPr>
        <w:t xml:space="preserve">simple </w:t>
      </w:r>
      <w:r w:rsidRPr="003577FA">
        <w:rPr>
          <w:rStyle w:val="Emphasis"/>
          <w:highlight w:val="cyan"/>
        </w:rPr>
        <w:t>accident</w:t>
      </w:r>
      <w:r w:rsidRPr="003577FA">
        <w:rPr>
          <w:rStyle w:val="StyleUnderline"/>
        </w:rPr>
        <w:t xml:space="preserve"> or </w:t>
      </w:r>
      <w:r w:rsidRPr="003577FA">
        <w:rPr>
          <w:rStyle w:val="Emphasis"/>
        </w:rPr>
        <w:t>inadvertent escalation</w:t>
      </w:r>
      <w:r w:rsidRPr="003577FA">
        <w:rPr>
          <w:rStyle w:val="StyleUnderline"/>
        </w:rPr>
        <w:t>. This framing of the problem leads to a different set of policy implications. The concern is</w:t>
      </w:r>
      <w:r w:rsidRPr="00C67A31">
        <w:rPr>
          <w:sz w:val="14"/>
        </w:rPr>
        <w:t xml:space="preserve"> not simply technologies that threaten to undermine nuclear second-strike capabilities directly, but, rather, any </w:t>
      </w:r>
      <w:r w:rsidRPr="003577FA">
        <w:rPr>
          <w:rStyle w:val="StyleUnderline"/>
        </w:rPr>
        <w:t xml:space="preserve">technologies that </w:t>
      </w:r>
      <w:r w:rsidRPr="00C67A31">
        <w:rPr>
          <w:rStyle w:val="StyleUnderline"/>
        </w:rPr>
        <w:t>can result in a meaningful shift in the broader balance of power</w:t>
      </w:r>
      <w:r w:rsidRPr="00C67A31">
        <w:rPr>
          <w:sz w:val="14"/>
        </w:rPr>
        <w:t xml:space="preserve">. And the solution is not to preserve second-strike capabilities, but to preserve prevailing power balances more broadly. When it comes to new technology, this means that </w:t>
      </w:r>
      <w:r w:rsidRPr="00C67A31">
        <w:rPr>
          <w:rStyle w:val="StyleUnderline"/>
        </w:rPr>
        <w:t xml:space="preserve">the </w:t>
      </w:r>
      <w:r w:rsidRPr="00C67A31">
        <w:rPr>
          <w:rStyle w:val="Emphasis"/>
        </w:rPr>
        <w:t>U</w:t>
      </w:r>
      <w:r w:rsidRPr="00C67A31">
        <w:rPr>
          <w:sz w:val="14"/>
        </w:rPr>
        <w:t xml:space="preserve">nited </w:t>
      </w:r>
      <w:r w:rsidRPr="00C67A31">
        <w:rPr>
          <w:rStyle w:val="Emphasis"/>
        </w:rPr>
        <w:t>S</w:t>
      </w:r>
      <w:r w:rsidRPr="00C67A31">
        <w:rPr>
          <w:sz w:val="14"/>
        </w:rPr>
        <w:t xml:space="preserve">tates </w:t>
      </w:r>
      <w:r w:rsidRPr="00C67A31">
        <w:rPr>
          <w:rStyle w:val="StyleUnderline"/>
        </w:rPr>
        <w:t>should seek to maintain an innovation edge</w:t>
      </w:r>
      <w:r w:rsidRPr="00C67A31">
        <w:rPr>
          <w:sz w:val="14"/>
        </w:rPr>
        <w:t>.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t</w:t>
      </w:r>
      <w:r w:rsidRPr="00C67A31">
        <w:rPr>
          <w:rStyle w:val="StyleUnderline"/>
        </w:rPr>
        <w:t>he</w:t>
      </w:r>
      <w:r w:rsidRPr="003577FA">
        <w:rPr>
          <w:rStyle w:val="StyleUnderline"/>
        </w:rPr>
        <w:t xml:space="preserve"> </w:t>
      </w:r>
      <w:r w:rsidRPr="003577FA">
        <w:rPr>
          <w:rStyle w:val="StyleUnderline"/>
          <w:highlight w:val="cyan"/>
        </w:rPr>
        <w:t xml:space="preserve">consequences of Washington </w:t>
      </w:r>
      <w:r w:rsidRPr="003577FA">
        <w:rPr>
          <w:rStyle w:val="Emphasis"/>
          <w:highlight w:val="cyan"/>
        </w:rPr>
        <w:t>losing</w:t>
      </w:r>
      <w:r w:rsidRPr="003577FA">
        <w:rPr>
          <w:rStyle w:val="Emphasis"/>
        </w:rPr>
        <w:t xml:space="preserve"> the race for </w:t>
      </w:r>
      <w:r w:rsidRPr="003577FA">
        <w:rPr>
          <w:rStyle w:val="Emphasis"/>
          <w:highlight w:val="cyan"/>
        </w:rPr>
        <w:t>tech</w:t>
      </w:r>
      <w:r w:rsidRPr="003577FA">
        <w:rPr>
          <w:rStyle w:val="StyleUnderline"/>
        </w:rPr>
        <w:t xml:space="preserve">nological </w:t>
      </w:r>
      <w:r w:rsidRPr="003577FA">
        <w:rPr>
          <w:rStyle w:val="Emphasis"/>
          <w:highlight w:val="cyan"/>
        </w:rPr>
        <w:t>superiority</w:t>
      </w:r>
      <w:r w:rsidRPr="00C67A31">
        <w:rPr>
          <w:sz w:val="14"/>
        </w:rPr>
        <w:t xml:space="preserve"> to its autocratic challengers just </w:t>
      </w:r>
      <w:r w:rsidRPr="003577FA">
        <w:rPr>
          <w:rStyle w:val="StyleUnderline"/>
          <w:highlight w:val="cyan"/>
        </w:rPr>
        <w:t xml:space="preserve">might mean </w:t>
      </w:r>
      <w:r w:rsidRPr="003577FA">
        <w:rPr>
          <w:rStyle w:val="Emphasis"/>
          <w:highlight w:val="cyan"/>
        </w:rPr>
        <w:t>nuclear Armageddon</w:t>
      </w:r>
      <w:r w:rsidRPr="003577FA">
        <w:rPr>
          <w:rStyle w:val="StyleUnderline"/>
        </w:rPr>
        <w:t>.</w:t>
      </w:r>
    </w:p>
    <w:p w14:paraId="68B947C8" w14:textId="77777777" w:rsidR="000770F3" w:rsidRPr="00007D63" w:rsidRDefault="000770F3" w:rsidP="000770F3"/>
    <w:p w14:paraId="306567BB" w14:textId="77777777" w:rsidR="000770F3" w:rsidRPr="000770F3" w:rsidRDefault="000770F3" w:rsidP="000770F3"/>
    <w:p w14:paraId="311C1039" w14:textId="1345E600" w:rsidR="00BD323F" w:rsidRDefault="007F3422" w:rsidP="00C54B94">
      <w:pPr>
        <w:pStyle w:val="Heading3"/>
      </w:pPr>
      <w:r>
        <w:t>X</w:t>
      </w:r>
    </w:p>
    <w:p w14:paraId="7B954777" w14:textId="49EA891F" w:rsidR="007F3422" w:rsidRPr="007F3422" w:rsidRDefault="007F3422" w:rsidP="007F3422">
      <w:r>
        <w:t>Advantage CP</w:t>
      </w:r>
    </w:p>
    <w:p w14:paraId="35609887" w14:textId="39B250FB" w:rsidR="00BD323F" w:rsidRDefault="00BD323F" w:rsidP="00BD323F">
      <w:pPr>
        <w:pStyle w:val="Heading4"/>
      </w:pPr>
      <w:r>
        <w:t xml:space="preserve">The United States federal government should </w:t>
      </w:r>
      <w:r w:rsidR="007F3422">
        <w:t xml:space="preserve">fully </w:t>
      </w:r>
      <w:r>
        <w:t>financially induce A</w:t>
      </w:r>
      <w:r w:rsidR="007F3422">
        <w:t>SEAN members to harmonize competition law in consultation with the People’s Republic of China.</w:t>
      </w:r>
    </w:p>
    <w:p w14:paraId="1B3D8CF1" w14:textId="77777777" w:rsidR="007F3422" w:rsidRDefault="007F3422" w:rsidP="007F3422">
      <w:pPr>
        <w:pStyle w:val="Heading4"/>
      </w:pPr>
      <w:r>
        <w:t>funded via the provisions outlined in the McCabe evidence.</w:t>
      </w:r>
    </w:p>
    <w:p w14:paraId="2354BB1D" w14:textId="77777777" w:rsidR="007F3422" w:rsidRPr="00152BF4" w:rsidRDefault="007F3422" w:rsidP="007F3422"/>
    <w:p w14:paraId="049B1EE8" w14:textId="77777777" w:rsidR="007F3422" w:rsidRDefault="007F3422" w:rsidP="007F3422">
      <w:pPr>
        <w:pStyle w:val="Heading4"/>
      </w:pPr>
      <w:r>
        <w:t xml:space="preserve">The counterplan raises a bajillion </w:t>
      </w:r>
      <w:proofErr w:type="gramStart"/>
      <w:r>
        <w:t>dollars</w:t>
      </w:r>
      <w:proofErr w:type="gramEnd"/>
      <w:r>
        <w:t xml:space="preserve"> </w:t>
      </w:r>
    </w:p>
    <w:p w14:paraId="4DFD55D0" w14:textId="77777777" w:rsidR="007F3422" w:rsidRPr="00C463E2" w:rsidRDefault="007F3422" w:rsidP="007F3422">
      <w:pPr>
        <w:rPr>
          <w:rStyle w:val="Style13ptBold"/>
        </w:rPr>
      </w:pPr>
      <w:proofErr w:type="spellStart"/>
      <w:r>
        <w:rPr>
          <w:rStyle w:val="Style13ptBold"/>
        </w:rPr>
        <w:t>Mccabe</w:t>
      </w:r>
      <w:proofErr w:type="spellEnd"/>
      <w:r>
        <w:rPr>
          <w:rStyle w:val="Style13ptBold"/>
        </w:rPr>
        <w:t xml:space="preserve"> 18</w:t>
      </w:r>
      <w:r w:rsidRPr="00C463E2">
        <w:t xml:space="preserve"> (</w:t>
      </w:r>
      <w:r>
        <w:t xml:space="preserve">Joshua T. McCabe is Assistant Dean of Social Sciences and Assistant Professor of Sociology at Endicott College. citing the </w:t>
      </w:r>
      <w:proofErr w:type="spellStart"/>
      <w:r>
        <w:t>cbo</w:t>
      </w:r>
      <w:proofErr w:type="spellEnd"/>
      <w:r>
        <w:t xml:space="preserve">. </w:t>
      </w:r>
      <w:r w:rsidRPr="00C463E2">
        <w:t xml:space="preserve">Joshua, </w:t>
      </w:r>
      <w:hyperlink r:id="rId8" w:history="1">
        <w:r w:rsidRPr="00C463E2">
          <w:rPr>
            <w:rStyle w:val="Hyperlink"/>
          </w:rPr>
          <w:t>https://www.niskanencenter.org/top-10-reform-options-from-the-cbo/</w:t>
        </w:r>
      </w:hyperlink>
      <w:r w:rsidRPr="00C463E2">
        <w:t>, EM)</w:t>
      </w:r>
    </w:p>
    <w:p w14:paraId="0AD1FADC" w14:textId="77777777" w:rsidR="007F3422" w:rsidRPr="00C463E2" w:rsidRDefault="007F3422" w:rsidP="007F3422">
      <w:r w:rsidRPr="00C463E2">
        <w:t>The independent Congressional Budget Office recently </w:t>
      </w:r>
      <w:hyperlink r:id="rId9" w:history="1">
        <w:r w:rsidRPr="00C463E2">
          <w:rPr>
            <w:rStyle w:val="Hyperlink"/>
          </w:rPr>
          <w:t>released a report</w:t>
        </w:r>
      </w:hyperlink>
      <w:r w:rsidRPr="00C463E2">
        <w:t> offering 121 options for reducing spending or increasing revenues. It’s a cornucopia of fiscal responsibility. Whether your goal is reducing unsustainable deficits, strengthening existing social programs, or saving the planet, there’s something for everyone. Here’s my top 10 list (in no particular order):</w:t>
      </w:r>
    </w:p>
    <w:p w14:paraId="34918BC9" w14:textId="77777777" w:rsidR="007F3422" w:rsidRPr="00C463E2" w:rsidRDefault="007F3422" w:rsidP="007F3422">
      <w:pPr>
        <w:rPr>
          <w:rStyle w:val="StyleUnderline"/>
        </w:rPr>
      </w:pPr>
      <w:r w:rsidRPr="00C463E2">
        <w:t xml:space="preserve">1). </w:t>
      </w:r>
      <w:r w:rsidRPr="00CE26B4">
        <w:rPr>
          <w:rStyle w:val="StyleUnderline"/>
          <w:highlight w:val="cyan"/>
        </w:rPr>
        <w:t>Eliminate Itemized Deductions</w:t>
      </w:r>
    </w:p>
    <w:p w14:paraId="4EAC6AE5" w14:textId="77777777" w:rsidR="007F3422" w:rsidRPr="00C463E2" w:rsidRDefault="007F3422" w:rsidP="007F3422">
      <w:pPr>
        <w:rPr>
          <w:rStyle w:val="StyleUnderline"/>
        </w:rPr>
      </w:pPr>
      <w:r w:rsidRPr="00C463E2">
        <w:t xml:space="preserve">Estimated </w:t>
      </w:r>
      <w:r w:rsidRPr="00CE26B4">
        <w:rPr>
          <w:rStyle w:val="StyleUnderline"/>
          <w:highlight w:val="cyan"/>
        </w:rPr>
        <w:t>revenue change: $1.312 trillion</w:t>
      </w:r>
      <w:r w:rsidRPr="00C463E2">
        <w:rPr>
          <w:rStyle w:val="StyleUnderline"/>
        </w:rPr>
        <w:t xml:space="preserve"> over 10 years</w:t>
      </w:r>
    </w:p>
    <w:p w14:paraId="478DBAF8" w14:textId="77777777" w:rsidR="007F3422" w:rsidRPr="00C463E2" w:rsidRDefault="007F3422" w:rsidP="007F3422">
      <w:r w:rsidRPr="00C463E2">
        <w:t>Itemized deductions are one of the main reasons the federal tax code looks like Swiss cheese. Eliminating deductions such the state and local tax deduction and mortgage interest deduction, which are regressive and distortionary, would be the more efficient way to reduce the deficit without raising marginal tax rates.</w:t>
      </w:r>
    </w:p>
    <w:p w14:paraId="234A8587" w14:textId="77777777" w:rsidR="007F3422" w:rsidRPr="00C463E2" w:rsidRDefault="007F3422" w:rsidP="007F3422">
      <w:r w:rsidRPr="00C463E2">
        <w:fldChar w:fldCharType="begin"/>
      </w:r>
      <w:r w:rsidRPr="00C463E2">
        <w:instrText xml:space="preserve"> INCLUDEPICTURE "https://niskanencenter.org/wp-content/uploads/old_uploads/2018/12/McCabe1.png" \* MERGEFORMATINET </w:instrText>
      </w:r>
      <w:r w:rsidRPr="00C463E2">
        <w:fldChar w:fldCharType="separate"/>
      </w:r>
      <w:r w:rsidRPr="00C463E2">
        <w:rPr>
          <w:noProof/>
        </w:rPr>
        <w:drawing>
          <wp:inline distT="0" distB="0" distL="0" distR="0" wp14:anchorId="0DD2A880" wp14:editId="6596EC72">
            <wp:extent cx="12382500" cy="21209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0" cy="2120900"/>
                    </a:xfrm>
                    <a:prstGeom prst="rect">
                      <a:avLst/>
                    </a:prstGeom>
                    <a:noFill/>
                    <a:ln>
                      <a:noFill/>
                    </a:ln>
                  </pic:spPr>
                </pic:pic>
              </a:graphicData>
            </a:graphic>
          </wp:inline>
        </w:drawing>
      </w:r>
      <w:r w:rsidRPr="00C463E2">
        <w:fldChar w:fldCharType="end"/>
      </w:r>
    </w:p>
    <w:p w14:paraId="7CF13FD1" w14:textId="77777777" w:rsidR="007F3422" w:rsidRPr="00C463E2" w:rsidRDefault="007F3422" w:rsidP="007F3422">
      <w:r w:rsidRPr="00C463E2">
        <w:t xml:space="preserve">2). </w:t>
      </w:r>
      <w:r w:rsidRPr="00CE26B4">
        <w:rPr>
          <w:rStyle w:val="StyleUnderline"/>
          <w:highlight w:val="cyan"/>
        </w:rPr>
        <w:t>Increase Individual Tax Rates</w:t>
      </w:r>
      <w:r w:rsidRPr="00C463E2">
        <w:t xml:space="preserve"> Across the Board</w:t>
      </w:r>
    </w:p>
    <w:p w14:paraId="4E2A2278" w14:textId="77777777" w:rsidR="007F3422" w:rsidRPr="00C463E2" w:rsidRDefault="007F3422" w:rsidP="007F3422">
      <w:r w:rsidRPr="00C463E2">
        <w:rPr>
          <w:rStyle w:val="StyleUnderline"/>
        </w:rPr>
        <w:t xml:space="preserve">Estimated </w:t>
      </w:r>
      <w:r w:rsidRPr="00CE26B4">
        <w:rPr>
          <w:rStyle w:val="StyleUnderline"/>
          <w:highlight w:val="cyan"/>
        </w:rPr>
        <w:t>revenue change: $905.4 billion</w:t>
      </w:r>
      <w:r w:rsidRPr="00C463E2">
        <w:t xml:space="preserve"> over 10 years</w:t>
      </w:r>
    </w:p>
    <w:p w14:paraId="41794503" w14:textId="77777777" w:rsidR="007F3422" w:rsidRPr="00C463E2" w:rsidRDefault="007F3422" w:rsidP="007F3422">
      <w:r w:rsidRPr="00C463E2">
        <w:t>Nobody likes to see their taxes go up but a broad-based increase of 1 percentage point across the board would be one of the more sustainable deficit reduction strategies. It would have minimal impact on most taxpayers and leave the overall tax-burden distribution unchanged.</w:t>
      </w:r>
    </w:p>
    <w:p w14:paraId="645961C0" w14:textId="77777777" w:rsidR="007F3422" w:rsidRPr="00C463E2" w:rsidRDefault="007F3422" w:rsidP="007F3422">
      <w:r w:rsidRPr="00C463E2">
        <w:fldChar w:fldCharType="begin"/>
      </w:r>
      <w:r w:rsidRPr="00C463E2">
        <w:instrText xml:space="preserve"> INCLUDEPICTURE "https://niskanencenter.org/wp-content/uploads/old_uploads/2018/12/McCabe2.png" \* MERGEFORMATINET </w:instrText>
      </w:r>
      <w:r w:rsidRPr="00C463E2">
        <w:fldChar w:fldCharType="separate"/>
      </w:r>
      <w:r w:rsidRPr="00C463E2">
        <w:rPr>
          <w:noProof/>
        </w:rPr>
        <w:drawing>
          <wp:inline distT="0" distB="0" distL="0" distR="0" wp14:anchorId="69F9C939" wp14:editId="2EA97A8E">
            <wp:extent cx="12382500" cy="4572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0" cy="4572000"/>
                    </a:xfrm>
                    <a:prstGeom prst="rect">
                      <a:avLst/>
                    </a:prstGeom>
                    <a:noFill/>
                    <a:ln>
                      <a:noFill/>
                    </a:ln>
                  </pic:spPr>
                </pic:pic>
              </a:graphicData>
            </a:graphic>
          </wp:inline>
        </w:drawing>
      </w:r>
      <w:r w:rsidRPr="00C463E2">
        <w:fldChar w:fldCharType="end"/>
      </w:r>
    </w:p>
    <w:p w14:paraId="5407DE89" w14:textId="77777777" w:rsidR="007F3422" w:rsidRPr="00C463E2" w:rsidRDefault="007F3422" w:rsidP="007F3422">
      <w:pPr>
        <w:rPr>
          <w:rStyle w:val="StyleUnderline"/>
        </w:rPr>
      </w:pPr>
      <w:r w:rsidRPr="00C463E2">
        <w:t xml:space="preserve">3). </w:t>
      </w:r>
      <w:r w:rsidRPr="00CE26B4">
        <w:rPr>
          <w:rStyle w:val="StyleUnderline"/>
          <w:highlight w:val="cyan"/>
        </w:rPr>
        <w:t>Introduce 5 percent Federal Value Added Tax</w:t>
      </w:r>
    </w:p>
    <w:p w14:paraId="4CF11B2A" w14:textId="77777777" w:rsidR="007F3422" w:rsidRPr="00C463E2" w:rsidRDefault="007F3422" w:rsidP="007F3422">
      <w:pPr>
        <w:rPr>
          <w:rStyle w:val="StyleUnderline"/>
        </w:rPr>
      </w:pPr>
      <w:r w:rsidRPr="00C463E2">
        <w:rPr>
          <w:rStyle w:val="StyleUnderline"/>
        </w:rPr>
        <w:t xml:space="preserve">Estimated </w:t>
      </w:r>
      <w:r w:rsidRPr="00CE26B4">
        <w:rPr>
          <w:rStyle w:val="StyleUnderline"/>
          <w:highlight w:val="cyan"/>
        </w:rPr>
        <w:t>revenue change: $2.97 trillion over 10 years</w:t>
      </w:r>
    </w:p>
    <w:p w14:paraId="58ABFB97" w14:textId="77777777" w:rsidR="007F3422" w:rsidRPr="00C463E2" w:rsidRDefault="007F3422" w:rsidP="007F3422">
      <w:r w:rsidRPr="00C463E2">
        <w:t>Beginning with the revenue slowdowns of the 1970s, the value added tax (VAT) has been the revenue booster of choice for every English-speaking country with the exception of the United States. It’s less distortionary than income taxes and its regressive structure can be easily offset with progressive spending or refundable tax credits.</w:t>
      </w:r>
    </w:p>
    <w:p w14:paraId="58DFA7D2" w14:textId="77777777" w:rsidR="007F3422" w:rsidRPr="00C463E2" w:rsidRDefault="007F3422" w:rsidP="007F3422">
      <w:r w:rsidRPr="00C463E2">
        <w:fldChar w:fldCharType="begin"/>
      </w:r>
      <w:r w:rsidRPr="00C463E2">
        <w:instrText xml:space="preserve"> INCLUDEPICTURE "https://niskanencenter.org/wp-content/uploads/old_uploads/2018/12/McCabe3.png" \* MERGEFORMATINET </w:instrText>
      </w:r>
      <w:r w:rsidRPr="00C463E2">
        <w:fldChar w:fldCharType="separate"/>
      </w:r>
      <w:r w:rsidRPr="00C463E2">
        <w:rPr>
          <w:noProof/>
        </w:rPr>
        <w:drawing>
          <wp:inline distT="0" distB="0" distL="0" distR="0" wp14:anchorId="36CF742D" wp14:editId="4FA8ACFA">
            <wp:extent cx="12382500" cy="4076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0" cy="4076700"/>
                    </a:xfrm>
                    <a:prstGeom prst="rect">
                      <a:avLst/>
                    </a:prstGeom>
                    <a:noFill/>
                    <a:ln>
                      <a:noFill/>
                    </a:ln>
                  </pic:spPr>
                </pic:pic>
              </a:graphicData>
            </a:graphic>
          </wp:inline>
        </w:drawing>
      </w:r>
      <w:r w:rsidRPr="00C463E2">
        <w:fldChar w:fldCharType="end"/>
      </w:r>
    </w:p>
    <w:p w14:paraId="17360692" w14:textId="77777777" w:rsidR="007F3422" w:rsidRPr="00C463E2" w:rsidRDefault="007F3422" w:rsidP="007F3422">
      <w:r w:rsidRPr="00C463E2">
        <w:t>4). Properly Fund the IRS</w:t>
      </w:r>
    </w:p>
    <w:p w14:paraId="0EA6DC5E" w14:textId="77777777" w:rsidR="007F3422" w:rsidRPr="00C463E2" w:rsidRDefault="007F3422" w:rsidP="007F3422">
      <w:r w:rsidRPr="00C463E2">
        <w:t>Estimated revenue change: $35.3 billion over 10 years</w:t>
      </w:r>
    </w:p>
    <w:p w14:paraId="3260C702" w14:textId="77777777" w:rsidR="007F3422" w:rsidRPr="00C463E2" w:rsidRDefault="007F3422" w:rsidP="007F3422">
      <w:r w:rsidRPr="00C463E2">
        <w:t>In terms of total revenue increases, better enforcement of current tax laws isn’t a money machine. In terms of getting the most bang for the buck while buttressing the rule of law, it’s a no-brainer.</w:t>
      </w:r>
    </w:p>
    <w:p w14:paraId="45BF6ECB" w14:textId="77777777" w:rsidR="007F3422" w:rsidRPr="00C463E2" w:rsidRDefault="007F3422" w:rsidP="007F3422">
      <w:r w:rsidRPr="00C463E2">
        <w:fldChar w:fldCharType="begin"/>
      </w:r>
      <w:r w:rsidRPr="00C463E2">
        <w:instrText xml:space="preserve"> INCLUDEPICTURE "https://niskanencenter.org/wp-content/uploads/old_uploads/2018/12/McCabe4.png" \* MERGEFORMATINET </w:instrText>
      </w:r>
      <w:r w:rsidRPr="00C463E2">
        <w:fldChar w:fldCharType="separate"/>
      </w:r>
      <w:r w:rsidRPr="00C463E2">
        <w:rPr>
          <w:noProof/>
        </w:rPr>
        <w:drawing>
          <wp:inline distT="0" distB="0" distL="0" distR="0" wp14:anchorId="1500C95E" wp14:editId="5A39C6C1">
            <wp:extent cx="12382500" cy="30734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0" cy="3073400"/>
                    </a:xfrm>
                    <a:prstGeom prst="rect">
                      <a:avLst/>
                    </a:prstGeom>
                    <a:noFill/>
                    <a:ln>
                      <a:noFill/>
                    </a:ln>
                  </pic:spPr>
                </pic:pic>
              </a:graphicData>
            </a:graphic>
          </wp:inline>
        </w:drawing>
      </w:r>
      <w:r w:rsidRPr="00C463E2">
        <w:fldChar w:fldCharType="end"/>
      </w:r>
    </w:p>
    <w:p w14:paraId="5C0A3E22" w14:textId="77777777" w:rsidR="007F3422" w:rsidRPr="00C463E2" w:rsidRDefault="007F3422" w:rsidP="007F3422">
      <w:r w:rsidRPr="00C463E2">
        <w:t>5). Reform Unemployment Insurance Taxes</w:t>
      </w:r>
    </w:p>
    <w:p w14:paraId="0FFE76C5" w14:textId="77777777" w:rsidR="007F3422" w:rsidRPr="00C463E2" w:rsidRDefault="007F3422" w:rsidP="007F3422">
      <w:r w:rsidRPr="00C463E2">
        <w:t>Estimated revenue change: $18.1 billion over 10 years</w:t>
      </w:r>
    </w:p>
    <w:p w14:paraId="301F23EE" w14:textId="77777777" w:rsidR="007F3422" w:rsidRPr="00C463E2" w:rsidRDefault="007F3422" w:rsidP="007F3422">
      <w:r w:rsidRPr="00C463E2">
        <w:t xml:space="preserve">Because it hasn’t been indexed for inflation, the tax base for unemployment insurance has steadily shrunk over the years. “Broaden the base, lower the rates” is a </w:t>
      </w:r>
      <w:proofErr w:type="gramStart"/>
      <w:r w:rsidRPr="00C463E2">
        <w:t>tried and true</w:t>
      </w:r>
      <w:proofErr w:type="gramEnd"/>
      <w:r w:rsidRPr="00C463E2">
        <w:t xml:space="preserve"> tax reform strategy that applies just as well in this case. This option would broaden the taxable wage base for unemployment insurance from $7,000 to $40,000 while lowering the net tax rate from 0.6 percent to 0.167 percent.</w:t>
      </w:r>
    </w:p>
    <w:p w14:paraId="35B23C6D" w14:textId="77777777" w:rsidR="007F3422" w:rsidRPr="00C463E2" w:rsidRDefault="007F3422" w:rsidP="007F3422">
      <w:r w:rsidRPr="00C463E2">
        <w:fldChar w:fldCharType="begin"/>
      </w:r>
      <w:r w:rsidRPr="00C463E2">
        <w:instrText xml:space="preserve"> INCLUDEPICTURE "https://niskanencenter.org/wp-content/uploads/old_uploads/2018/12/McCabe5.png" \* MERGEFORMATINET </w:instrText>
      </w:r>
      <w:r w:rsidRPr="00C463E2">
        <w:fldChar w:fldCharType="separate"/>
      </w:r>
      <w:r w:rsidRPr="00C463E2">
        <w:rPr>
          <w:noProof/>
        </w:rPr>
        <w:drawing>
          <wp:inline distT="0" distB="0" distL="0" distR="0" wp14:anchorId="758ACF60" wp14:editId="694279FA">
            <wp:extent cx="12382500" cy="1955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0" cy="1955800"/>
                    </a:xfrm>
                    <a:prstGeom prst="rect">
                      <a:avLst/>
                    </a:prstGeom>
                    <a:noFill/>
                    <a:ln>
                      <a:noFill/>
                    </a:ln>
                  </pic:spPr>
                </pic:pic>
              </a:graphicData>
            </a:graphic>
          </wp:inline>
        </w:drawing>
      </w:r>
      <w:r w:rsidRPr="00C463E2">
        <w:fldChar w:fldCharType="end"/>
      </w:r>
    </w:p>
    <w:p w14:paraId="11C4E8B5" w14:textId="77777777" w:rsidR="007F3422" w:rsidRPr="00C463E2" w:rsidRDefault="007F3422" w:rsidP="007F3422">
      <w:pPr>
        <w:rPr>
          <w:rStyle w:val="StyleUnderline"/>
        </w:rPr>
      </w:pPr>
      <w:r w:rsidRPr="00C463E2">
        <w:t xml:space="preserve">6). </w:t>
      </w:r>
      <w:r w:rsidRPr="00C463E2">
        <w:rPr>
          <w:rStyle w:val="StyleUnderline"/>
        </w:rPr>
        <w:t>Expand the Wage Base for Social Security taxes</w:t>
      </w:r>
    </w:p>
    <w:p w14:paraId="4A2029B1" w14:textId="77777777" w:rsidR="007F3422" w:rsidRPr="00C463E2" w:rsidRDefault="007F3422" w:rsidP="007F3422">
      <w:pPr>
        <w:rPr>
          <w:rStyle w:val="StyleUnderline"/>
        </w:rPr>
      </w:pPr>
      <w:r w:rsidRPr="00C463E2">
        <w:rPr>
          <w:rStyle w:val="StyleUnderline"/>
        </w:rPr>
        <w:t>Estimated revenue change: $758.1 billion over 10 years</w:t>
      </w:r>
    </w:p>
    <w:p w14:paraId="4EEC3F25" w14:textId="77777777" w:rsidR="007F3422" w:rsidRPr="00C463E2" w:rsidRDefault="007F3422" w:rsidP="007F3422">
      <w:r w:rsidRPr="00C463E2">
        <w:t>Expanding Social Security’s taxable wage base to 90 percent of an individual’s wages would restore it to what it was under President Reagan’s 1983 reforms and make it a bit more fiscally sustainable in the long run.</w:t>
      </w:r>
    </w:p>
    <w:p w14:paraId="583F5218" w14:textId="77777777" w:rsidR="007F3422" w:rsidRPr="00C463E2" w:rsidRDefault="007F3422" w:rsidP="007F3422">
      <w:r w:rsidRPr="00C463E2">
        <w:fldChar w:fldCharType="begin"/>
      </w:r>
      <w:r w:rsidRPr="00C463E2">
        <w:instrText xml:space="preserve"> INCLUDEPICTURE "https://niskanencenter.org/wp-content/uploads/old_uploads/2018/12/McCabe6.png" \* MERGEFORMATINET </w:instrText>
      </w:r>
      <w:r w:rsidRPr="00C463E2">
        <w:fldChar w:fldCharType="separate"/>
      </w:r>
      <w:r w:rsidRPr="00C463E2">
        <w:rPr>
          <w:noProof/>
        </w:rPr>
        <w:drawing>
          <wp:inline distT="0" distB="0" distL="0" distR="0" wp14:anchorId="364E5F70" wp14:editId="77B00993">
            <wp:extent cx="12382500" cy="41275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0" cy="4127500"/>
                    </a:xfrm>
                    <a:prstGeom prst="rect">
                      <a:avLst/>
                    </a:prstGeom>
                    <a:noFill/>
                    <a:ln>
                      <a:noFill/>
                    </a:ln>
                  </pic:spPr>
                </pic:pic>
              </a:graphicData>
            </a:graphic>
          </wp:inline>
        </w:drawing>
      </w:r>
      <w:r w:rsidRPr="00C463E2">
        <w:fldChar w:fldCharType="end"/>
      </w:r>
    </w:p>
    <w:p w14:paraId="103D52E4" w14:textId="77777777" w:rsidR="007F3422" w:rsidRPr="00CE26B4" w:rsidRDefault="007F3422" w:rsidP="007F3422">
      <w:pPr>
        <w:rPr>
          <w:rStyle w:val="StyleUnderline"/>
          <w:highlight w:val="cyan"/>
        </w:rPr>
      </w:pPr>
      <w:r w:rsidRPr="00C463E2">
        <w:t xml:space="preserve">7). </w:t>
      </w:r>
      <w:r w:rsidRPr="00CE26B4">
        <w:rPr>
          <w:rStyle w:val="StyleUnderline"/>
          <w:highlight w:val="cyan"/>
        </w:rPr>
        <w:t>Fix the FMAP Formula</w:t>
      </w:r>
    </w:p>
    <w:p w14:paraId="1BA1A516" w14:textId="77777777" w:rsidR="007F3422" w:rsidRPr="00C463E2" w:rsidRDefault="007F3422" w:rsidP="007F3422">
      <w:pPr>
        <w:rPr>
          <w:rStyle w:val="StyleUnderline"/>
        </w:rPr>
      </w:pPr>
      <w:r w:rsidRPr="00CE26B4">
        <w:rPr>
          <w:rStyle w:val="StyleUnderline"/>
          <w:highlight w:val="cyan"/>
        </w:rPr>
        <w:t>Estimated revenue change: $794 billion over 10 years</w:t>
      </w:r>
    </w:p>
    <w:p w14:paraId="2346EF92" w14:textId="77777777" w:rsidR="007F3422" w:rsidRPr="00C463E2" w:rsidRDefault="007F3422" w:rsidP="007F3422">
      <w:r w:rsidRPr="00C463E2">
        <w:t xml:space="preserve">The Federal Medical Assistance </w:t>
      </w:r>
      <w:proofErr w:type="gramStart"/>
      <w:r w:rsidRPr="00C463E2">
        <w:t>Percentages  formula</w:t>
      </w:r>
      <w:proofErr w:type="gramEnd"/>
      <w:r w:rsidRPr="00C463E2">
        <w:t xml:space="preserve"> is supposed to subsidize states based on their fiscal capacities, but the minimum funding rates of 50 percent for all programs and 90 percent for the Medicaid expansion favor wealthy states over poor states. Eliminating both would save a total of $794 billion over 10 years, as we can see by adding up the figures in CBO’s chart, below. Plowing the savings back into an enhanced FMAP formula based solely on fiscal capacity would make it vastly more equitable without adding a penny to the deficit.</w:t>
      </w:r>
    </w:p>
    <w:p w14:paraId="73617ED1" w14:textId="77777777" w:rsidR="007F3422" w:rsidRPr="00C463E2" w:rsidRDefault="007F3422" w:rsidP="007F3422">
      <w:r w:rsidRPr="00C463E2">
        <w:fldChar w:fldCharType="begin"/>
      </w:r>
      <w:r w:rsidRPr="00C463E2">
        <w:instrText xml:space="preserve"> INCLUDEPICTURE "https://niskanencenter.org/wp-content/uploads/old_uploads/2018/12/McCabe7.png" \* MERGEFORMATINET </w:instrText>
      </w:r>
      <w:r w:rsidRPr="00C463E2">
        <w:fldChar w:fldCharType="separate"/>
      </w:r>
      <w:r w:rsidRPr="00C463E2">
        <w:rPr>
          <w:noProof/>
        </w:rPr>
        <w:drawing>
          <wp:inline distT="0" distB="0" distL="0" distR="0" wp14:anchorId="376C4DF4" wp14:editId="50F765BA">
            <wp:extent cx="12382500" cy="500380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0" cy="5003800"/>
                    </a:xfrm>
                    <a:prstGeom prst="rect">
                      <a:avLst/>
                    </a:prstGeom>
                    <a:noFill/>
                    <a:ln>
                      <a:noFill/>
                    </a:ln>
                  </pic:spPr>
                </pic:pic>
              </a:graphicData>
            </a:graphic>
          </wp:inline>
        </w:drawing>
      </w:r>
      <w:r w:rsidRPr="00C463E2">
        <w:fldChar w:fldCharType="end"/>
      </w:r>
    </w:p>
    <w:p w14:paraId="7E4AFC67" w14:textId="77777777" w:rsidR="007F3422" w:rsidRPr="00C463E2" w:rsidRDefault="007F3422" w:rsidP="007F3422">
      <w:r w:rsidRPr="00C463E2">
        <w:t>8). Eliminate Head-of-Household Filing Status</w:t>
      </w:r>
    </w:p>
    <w:p w14:paraId="1DC1EB97" w14:textId="77777777" w:rsidR="007F3422" w:rsidRPr="00C463E2" w:rsidRDefault="007F3422" w:rsidP="007F3422">
      <w:r w:rsidRPr="00C463E2">
        <w:t>Estimated revenue change: $165.3 billion over 10 years</w:t>
      </w:r>
    </w:p>
    <w:p w14:paraId="3377B02F" w14:textId="77777777" w:rsidR="007F3422" w:rsidRPr="00C463E2" w:rsidRDefault="007F3422" w:rsidP="007F3422">
      <w:r w:rsidRPr="00C463E2">
        <w:t>The standard deduction for a head of household is an inefficient way to help single parents and those taking care of elderly parents because it is regressive and creates marriage penalties. Eliminating it and plowing the savings back into an expanded child tax credit or family credit would be a progressive and pro-family reform.</w:t>
      </w:r>
    </w:p>
    <w:p w14:paraId="11AEDAFC" w14:textId="77777777" w:rsidR="007F3422" w:rsidRPr="00C463E2" w:rsidRDefault="007F3422" w:rsidP="007F3422">
      <w:r w:rsidRPr="00C463E2">
        <w:fldChar w:fldCharType="begin"/>
      </w:r>
      <w:r w:rsidRPr="00C463E2">
        <w:instrText xml:space="preserve"> INCLUDEPICTURE "https://niskanencenter.org/wp-content/uploads/old_uploads/2018/12/McCabe8.png" \* MERGEFORMATINET </w:instrText>
      </w:r>
      <w:r w:rsidRPr="00C463E2">
        <w:fldChar w:fldCharType="separate"/>
      </w:r>
      <w:r w:rsidRPr="00C463E2">
        <w:rPr>
          <w:noProof/>
        </w:rPr>
        <w:drawing>
          <wp:inline distT="0" distB="0" distL="0" distR="0" wp14:anchorId="3E06737A" wp14:editId="1888E02C">
            <wp:extent cx="12382500" cy="354330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0" cy="3543300"/>
                    </a:xfrm>
                    <a:prstGeom prst="rect">
                      <a:avLst/>
                    </a:prstGeom>
                    <a:noFill/>
                    <a:ln>
                      <a:noFill/>
                    </a:ln>
                  </pic:spPr>
                </pic:pic>
              </a:graphicData>
            </a:graphic>
          </wp:inline>
        </w:drawing>
      </w:r>
      <w:r w:rsidRPr="00C463E2">
        <w:fldChar w:fldCharType="end"/>
      </w:r>
    </w:p>
    <w:p w14:paraId="7C13BC33" w14:textId="77777777" w:rsidR="007F3422" w:rsidRPr="00CE26B4" w:rsidRDefault="007F3422" w:rsidP="007F3422">
      <w:pPr>
        <w:rPr>
          <w:rStyle w:val="StyleUnderline"/>
          <w:highlight w:val="cyan"/>
        </w:rPr>
      </w:pPr>
      <w:r w:rsidRPr="00C463E2">
        <w:t>9). </w:t>
      </w:r>
      <w:r w:rsidRPr="00CE26B4">
        <w:rPr>
          <w:rStyle w:val="StyleUnderline"/>
          <w:highlight w:val="cyan"/>
        </w:rPr>
        <w:t>Increase the Gas Tax and Index It</w:t>
      </w:r>
    </w:p>
    <w:p w14:paraId="1C27FBBF" w14:textId="77777777" w:rsidR="007F3422" w:rsidRPr="00C463E2" w:rsidRDefault="007F3422" w:rsidP="007F3422">
      <w:pPr>
        <w:rPr>
          <w:rStyle w:val="StyleUnderline"/>
        </w:rPr>
      </w:pPr>
      <w:r w:rsidRPr="00CE26B4">
        <w:rPr>
          <w:rStyle w:val="StyleUnderline"/>
          <w:highlight w:val="cyan"/>
        </w:rPr>
        <w:t xml:space="preserve">Estimated revenue change: $514.9 billion </w:t>
      </w:r>
      <w:r w:rsidRPr="00152BF4">
        <w:rPr>
          <w:rStyle w:val="StyleUnderline"/>
        </w:rPr>
        <w:t>over 10 years</w:t>
      </w:r>
    </w:p>
    <w:p w14:paraId="44F194BF" w14:textId="77777777" w:rsidR="007F3422" w:rsidRPr="00C463E2" w:rsidRDefault="007F3422" w:rsidP="007F3422">
      <w:r w:rsidRPr="00C463E2">
        <w:t>Everyone is talking about funding much-needed infrastructure spending. The gas tax was last raised in 1993 and has been eroded by inflation every year since because it was left unindexed. Raising it by 35 cents and indexing it would go a long way toward sustainably funding infrastructure and still leave the United States with the lowest rate of any rich democracy.</w:t>
      </w:r>
    </w:p>
    <w:p w14:paraId="02E42C5F" w14:textId="77777777" w:rsidR="007F3422" w:rsidRPr="00C463E2" w:rsidRDefault="007F3422" w:rsidP="007F3422">
      <w:r w:rsidRPr="00C463E2">
        <w:fldChar w:fldCharType="begin"/>
      </w:r>
      <w:r w:rsidRPr="00C463E2">
        <w:instrText xml:space="preserve"> INCLUDEPICTURE "https://niskanencenter.org/wp-content/uploads/old_uploads/2018/12/McCabe9.png" \* MERGEFORMATINET </w:instrText>
      </w:r>
      <w:r w:rsidRPr="00C463E2">
        <w:fldChar w:fldCharType="separate"/>
      </w:r>
      <w:r w:rsidRPr="00C463E2">
        <w:rPr>
          <w:noProof/>
        </w:rPr>
        <w:drawing>
          <wp:inline distT="0" distB="0" distL="0" distR="0" wp14:anchorId="560CAB16" wp14:editId="3F0C4030">
            <wp:extent cx="12382500" cy="27813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0" cy="2781300"/>
                    </a:xfrm>
                    <a:prstGeom prst="rect">
                      <a:avLst/>
                    </a:prstGeom>
                    <a:noFill/>
                    <a:ln>
                      <a:noFill/>
                    </a:ln>
                  </pic:spPr>
                </pic:pic>
              </a:graphicData>
            </a:graphic>
          </wp:inline>
        </w:drawing>
      </w:r>
      <w:r w:rsidRPr="00C463E2">
        <w:fldChar w:fldCharType="end"/>
      </w:r>
    </w:p>
    <w:p w14:paraId="0686E8D8" w14:textId="77777777" w:rsidR="007F3422" w:rsidRPr="00C463E2" w:rsidRDefault="007F3422" w:rsidP="007F3422">
      <w:r w:rsidRPr="00C463E2">
        <w:t xml:space="preserve">10). </w:t>
      </w:r>
      <w:r w:rsidRPr="00152BF4">
        <w:rPr>
          <w:rStyle w:val="StyleUnderline"/>
          <w:highlight w:val="cyan"/>
        </w:rPr>
        <w:t>Introduce a Carbon Tax</w:t>
      </w:r>
    </w:p>
    <w:p w14:paraId="009F6005" w14:textId="77777777" w:rsidR="007F3422" w:rsidRPr="00C463E2" w:rsidRDefault="007F3422" w:rsidP="007F3422">
      <w:r w:rsidRPr="00C463E2">
        <w:t xml:space="preserve">Estimated revenue change: </w:t>
      </w:r>
      <w:r w:rsidRPr="00152BF4">
        <w:rPr>
          <w:rStyle w:val="StyleUnderline"/>
          <w:highlight w:val="cyan"/>
        </w:rPr>
        <w:t xml:space="preserve">$1.099 trillion </w:t>
      </w:r>
      <w:r w:rsidRPr="00152BF4">
        <w:rPr>
          <w:rStyle w:val="StyleUnderline"/>
        </w:rPr>
        <w:t>over 10 years</w:t>
      </w:r>
    </w:p>
    <w:p w14:paraId="7D33571A" w14:textId="77777777" w:rsidR="007F3422" w:rsidRPr="00C463E2" w:rsidRDefault="007F3422" w:rsidP="007F3422">
      <w:r w:rsidRPr="00C463E2">
        <w:t>The Paris Accords and “green New Deal” proposals are window dressing when it comes to fighting climate change. There will never be a better option than simply directly taxing carbon emissions. Use the revenues for progressive spending offsets, growth-inducing tax cuts, deficit reduction, or all three.</w:t>
      </w:r>
    </w:p>
    <w:p w14:paraId="08D9812F" w14:textId="35A17357" w:rsidR="007F3422" w:rsidRPr="007F3422" w:rsidRDefault="007F3422" w:rsidP="007F3422">
      <w:r w:rsidRPr="00C463E2">
        <w:fldChar w:fldCharType="begin"/>
      </w:r>
      <w:r w:rsidRPr="00C463E2">
        <w:instrText xml:space="preserve"> INCLUDEPICTURE "https://niskanencenter.org/wp-content/uploads/old_uploads/2018/12/McCabe10.png" \* MERGEFORMATINET </w:instrText>
      </w:r>
      <w:r w:rsidRPr="00C463E2">
        <w:fldChar w:fldCharType="separate"/>
      </w:r>
      <w:r w:rsidRPr="00C463E2">
        <w:rPr>
          <w:noProof/>
        </w:rPr>
        <w:drawing>
          <wp:inline distT="0" distB="0" distL="0" distR="0" wp14:anchorId="54073911" wp14:editId="342533E4">
            <wp:extent cx="12382500" cy="2032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00" cy="2032000"/>
                    </a:xfrm>
                    <a:prstGeom prst="rect">
                      <a:avLst/>
                    </a:prstGeom>
                    <a:noFill/>
                    <a:ln>
                      <a:noFill/>
                    </a:ln>
                  </pic:spPr>
                </pic:pic>
              </a:graphicData>
            </a:graphic>
          </wp:inline>
        </w:drawing>
      </w:r>
      <w:r w:rsidRPr="00C463E2">
        <w:fldChar w:fldCharType="end"/>
      </w:r>
    </w:p>
    <w:p w14:paraId="1E057D4E" w14:textId="588A4A61" w:rsidR="007F3422" w:rsidRDefault="007F3422" w:rsidP="007F3422">
      <w:pPr>
        <w:pStyle w:val="Heading3"/>
      </w:pPr>
      <w:r>
        <w:t>X</w:t>
      </w:r>
    </w:p>
    <w:p w14:paraId="53A4D115" w14:textId="77777777" w:rsidR="007F3422" w:rsidRDefault="007F3422" w:rsidP="007F3422">
      <w:r>
        <w:t>T-Per Se</w:t>
      </w:r>
    </w:p>
    <w:p w14:paraId="74F5F1DC" w14:textId="77777777" w:rsidR="007F3422" w:rsidRPr="00085082" w:rsidRDefault="007F3422" w:rsidP="007F3422">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1A4C7FF5" w14:textId="77777777" w:rsidR="007F3422" w:rsidRPr="00626D89" w:rsidRDefault="007F3422" w:rsidP="007F3422">
      <w:pPr>
        <w:rPr>
          <w:szCs w:val="24"/>
        </w:rPr>
      </w:pPr>
      <w:proofErr w:type="spellStart"/>
      <w:r w:rsidRPr="00626D89">
        <w:rPr>
          <w:b/>
          <w:bCs/>
          <w:sz w:val="26"/>
        </w:rPr>
        <w:t>Seita</w:t>
      </w:r>
      <w:proofErr w:type="spellEnd"/>
      <w:r w:rsidRPr="00626D89">
        <w:rPr>
          <w:b/>
          <w:bCs/>
          <w:sz w:val="26"/>
        </w:rPr>
        <w:t xml:space="preserve"> </w:t>
      </w:r>
      <w:r>
        <w:rPr>
          <w:b/>
          <w:bCs/>
          <w:sz w:val="26"/>
        </w:rPr>
        <w:t xml:space="preserve">and Tamura </w:t>
      </w:r>
      <w:r w:rsidRPr="00626D89">
        <w:rPr>
          <w:b/>
          <w:bCs/>
          <w:sz w:val="26"/>
        </w:rPr>
        <w:t>94</w:t>
      </w:r>
      <w:r w:rsidRPr="00626D89">
        <w:t xml:space="preserve"> (Alex Y. </w:t>
      </w:r>
      <w:proofErr w:type="spellStart"/>
      <w:r w:rsidRPr="00626D89">
        <w:t>Seita</w:t>
      </w:r>
      <w:proofErr w:type="spellEnd"/>
      <w:r w:rsidRPr="00626D89">
        <w:t xml:space="preserve">, Professor of Law, Albany Law School of Union University. B.S. 1973, California Institute of Technology; J.D. 1976, M.B.A. 1980, Stanford University, &amp; Jiro Tamura, Associate Professor of Law, Keio University. B.A. 1981, M.A. 1983, Keio University; LL.M. 1985, Harvard University, </w:t>
      </w:r>
      <w:hyperlink r:id="rId20" w:history="1">
        <w:r w:rsidRPr="00626D89">
          <w:rPr>
            <w:szCs w:val="24"/>
          </w:rPr>
          <w:t>“The Historical Background of Japan's Antimonopoly Law,” 1994 U. Ill. L. Rev. 115, 177-178</w:t>
        </w:r>
      </w:hyperlink>
      <w:r w:rsidRPr="00626D89">
        <w:rPr>
          <w:szCs w:val="24"/>
        </w:rPr>
        <w:t>)</w:t>
      </w:r>
    </w:p>
    <w:p w14:paraId="03D59760" w14:textId="77777777" w:rsidR="007F3422" w:rsidRPr="00085082" w:rsidRDefault="007F3422" w:rsidP="007F3422">
      <w:pPr>
        <w:rPr>
          <w:sz w:val="16"/>
        </w:rPr>
      </w:pPr>
      <w:bookmarkStart w:id="1"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1"/>
    </w:p>
    <w:p w14:paraId="341CE849" w14:textId="77777777" w:rsidR="007F3422" w:rsidRPr="000F632A" w:rsidRDefault="007F3422" w:rsidP="007F3422"/>
    <w:p w14:paraId="54080B04" w14:textId="77777777" w:rsidR="007F3422" w:rsidRDefault="007F3422" w:rsidP="007F3422">
      <w:pPr>
        <w:pStyle w:val="Heading4"/>
      </w:pPr>
      <w:r>
        <w:t>The rule of reason is not a prohibition.</w:t>
      </w:r>
    </w:p>
    <w:p w14:paraId="539B71C4" w14:textId="77777777" w:rsidR="007F3422" w:rsidRDefault="007F3422" w:rsidP="007F3422">
      <w:proofErr w:type="spellStart"/>
      <w:r w:rsidRPr="00E76005">
        <w:rPr>
          <w:rStyle w:val="Style13ptBold"/>
        </w:rPr>
        <w:t>Skoczny</w:t>
      </w:r>
      <w:proofErr w:type="spellEnd"/>
      <w:r w:rsidRPr="00E76005">
        <w:rPr>
          <w:rStyle w:val="Style13ptBold"/>
        </w:rPr>
        <w:t xml:space="preserve"> 01</w:t>
      </w:r>
      <w:r>
        <w:t xml:space="preserve"> – </w:t>
      </w:r>
      <w:r w:rsidRPr="00E76005">
        <w:t>Professor of law, Holder of the Jean Monnet Chair on European Economic Law at the Warsaw University Faculty of Management</w:t>
      </w:r>
    </w:p>
    <w:p w14:paraId="0D6859D4" w14:textId="77777777" w:rsidR="007F3422" w:rsidRPr="00E76005" w:rsidRDefault="007F3422" w:rsidP="007F3422">
      <w:r w:rsidRPr="00E76005">
        <w:t xml:space="preserve">Tadeusz </w:t>
      </w:r>
      <w:proofErr w:type="spellStart"/>
      <w:r w:rsidRPr="00E76005">
        <w:t>Skoczny</w:t>
      </w:r>
      <w:proofErr w:type="spellEnd"/>
      <w:r>
        <w:t>, “</w:t>
      </w:r>
      <w:r w:rsidRPr="00E76005">
        <w:t>Polish Competition Law in the 1990s - on the Way to Higher Effectiveness and Deeper Conformity with EC Competition Rules</w:t>
      </w:r>
      <w:r>
        <w:t>,” European Business Organization Law Review, Vol. 2, Issue 3-4, September 2001, LexisNexis</w:t>
      </w:r>
    </w:p>
    <w:p w14:paraId="774AC386" w14:textId="77777777" w:rsidR="007F3422" w:rsidRPr="00085082" w:rsidRDefault="007F3422" w:rsidP="007F3422">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xml:space="preserve">.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w:t>
      </w:r>
      <w:proofErr w:type="spellStart"/>
      <w:r w:rsidRPr="00085082">
        <w:rPr>
          <w:sz w:val="16"/>
        </w:rPr>
        <w:t>emphasised</w:t>
      </w:r>
      <w:proofErr w:type="spellEnd"/>
      <w:r w:rsidRPr="00085082">
        <w:rPr>
          <w:sz w:val="16"/>
        </w:rPr>
        <w:t xml:space="preserve">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36F988E5" w14:textId="35B2E76C" w:rsidR="007F3422" w:rsidRDefault="007F3422" w:rsidP="007F3422">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 xml:space="preserve">. </w:t>
      </w:r>
    </w:p>
    <w:p w14:paraId="43D20268" w14:textId="31E4E8DD" w:rsidR="00A95652" w:rsidRDefault="00EF19C2" w:rsidP="00C54B94">
      <w:pPr>
        <w:pStyle w:val="Heading3"/>
      </w:pPr>
      <w:r>
        <w:t>X</w:t>
      </w:r>
    </w:p>
    <w:p w14:paraId="58667C60" w14:textId="38163ADF" w:rsidR="007F3422" w:rsidRPr="007F3422" w:rsidRDefault="007F3422" w:rsidP="007F3422">
      <w:r>
        <w:t xml:space="preserve">T-Ceiling </w:t>
      </w:r>
    </w:p>
    <w:p w14:paraId="7827F539" w14:textId="77777777" w:rsidR="00C54B94" w:rsidRDefault="00C54B94" w:rsidP="00C54B94">
      <w:pPr>
        <w:pStyle w:val="Heading4"/>
      </w:pPr>
      <w:r>
        <w:t xml:space="preserve">Interpretation: </w:t>
      </w:r>
      <w:r w:rsidRPr="006C3CDD">
        <w:rPr>
          <w:u w:val="single"/>
        </w:rPr>
        <w:t>Every plank</w:t>
      </w:r>
      <w:r>
        <w:t xml:space="preserve"> of the plan must </w:t>
      </w:r>
      <w:r w:rsidRPr="006C3CDD">
        <w:rPr>
          <w:u w:val="single"/>
        </w:rPr>
        <w:t>in a vacuum</w:t>
      </w:r>
      <w:r>
        <w:t xml:space="preserve"> be topical. That means every plank must increase prohibitions, because that is the ceiling of the resolution. </w:t>
      </w:r>
    </w:p>
    <w:p w14:paraId="2FF773C9" w14:textId="77777777" w:rsidR="00C54B94" w:rsidRDefault="00C54B94" w:rsidP="00C54B94">
      <w:pPr>
        <w:pStyle w:val="Heading4"/>
      </w:pPr>
      <w:r>
        <w:t xml:space="preserve">Violation: “expanding enforcement resources for…its core antitrust laws” does not increase prohibitions. </w:t>
      </w:r>
    </w:p>
    <w:p w14:paraId="4321A509" w14:textId="77777777" w:rsidR="00C54B94" w:rsidRDefault="00C54B94" w:rsidP="00C54B94">
      <w:pPr>
        <w:pStyle w:val="Heading4"/>
      </w:pPr>
      <w:r>
        <w:t>Their plan is written confusingly for a reason, you should think of it as three parts</w:t>
      </w:r>
    </w:p>
    <w:p w14:paraId="7CC51AE4" w14:textId="77777777" w:rsidR="00C54B94" w:rsidRDefault="00C54B94" w:rsidP="00C54B94">
      <w:r>
        <w:t xml:space="preserve">The United States federal government should </w:t>
      </w:r>
    </w:p>
    <w:p w14:paraId="30A587C1" w14:textId="77777777" w:rsidR="00C54B94" w:rsidRDefault="00C54B94" w:rsidP="00C54B94">
      <w:pPr>
        <w:pStyle w:val="ListParagraph"/>
        <w:numPr>
          <w:ilvl w:val="0"/>
          <w:numId w:val="11"/>
        </w:numPr>
      </w:pPr>
      <w:r>
        <w:t>Expand enforcement resources for its core antitrust laws</w:t>
      </w:r>
    </w:p>
    <w:p w14:paraId="5955B261" w14:textId="77777777" w:rsidR="00C54B94" w:rsidRDefault="00C54B94" w:rsidP="00C54B94">
      <w:pPr>
        <w:pStyle w:val="ListParagraph"/>
        <w:numPr>
          <w:ilvl w:val="0"/>
          <w:numId w:val="11"/>
        </w:numPr>
      </w:pPr>
      <w:r>
        <w:t>Expand the scope of its core antitrust laws</w:t>
      </w:r>
    </w:p>
    <w:p w14:paraId="47A92714" w14:textId="77777777" w:rsidR="00C54B94" w:rsidRDefault="00C54B94" w:rsidP="00C54B94">
      <w:pPr>
        <w:pStyle w:val="ListParagraph"/>
        <w:numPr>
          <w:ilvl w:val="0"/>
          <w:numId w:val="11"/>
        </w:numPr>
      </w:pPr>
      <w:r>
        <w:t>Increase prohibitions on domestic export cartels that operate in foreign nations without protections for export cartels</w:t>
      </w:r>
    </w:p>
    <w:p w14:paraId="3F4CFD10" w14:textId="77777777" w:rsidR="00C54B94" w:rsidRDefault="00C54B94" w:rsidP="00C54B94">
      <w:pPr>
        <w:pStyle w:val="Heading4"/>
      </w:pPr>
      <w:r>
        <w:t xml:space="preserve">The plan may make enforcement </w:t>
      </w:r>
      <w:r w:rsidRPr="006C3CDD">
        <w:rPr>
          <w:u w:val="single"/>
        </w:rPr>
        <w:t>more effective</w:t>
      </w:r>
      <w:r>
        <w:t xml:space="preserve">, but does </w:t>
      </w:r>
      <w:r w:rsidRPr="006C3CDD">
        <w:rPr>
          <w:u w:val="single"/>
        </w:rPr>
        <w:t>not</w:t>
      </w:r>
      <w:r>
        <w:t xml:space="preserve"> increase prohibitions. If the plan text were </w:t>
      </w:r>
      <w:r w:rsidRPr="006C3CDD">
        <w:rPr>
          <w:u w:val="single"/>
        </w:rPr>
        <w:t>only</w:t>
      </w:r>
      <w:r>
        <w:t xml:space="preserve"> “expanding enforcement resources for…its core antitrust laws” it would universally lose on T-prohibit. That should apply equally in this case.  </w:t>
      </w:r>
    </w:p>
    <w:p w14:paraId="07951DA4" w14:textId="77777777" w:rsidR="00C54B94" w:rsidRDefault="00C54B94" w:rsidP="00C54B94">
      <w:pPr>
        <w:pStyle w:val="Heading4"/>
      </w:pPr>
      <w:r>
        <w:t>Increase means to make greater in size or number</w:t>
      </w:r>
    </w:p>
    <w:p w14:paraId="7E9ED359" w14:textId="77777777" w:rsidR="00C54B94" w:rsidRDefault="00C54B94" w:rsidP="00C54B94">
      <w:r w:rsidRPr="00AF777C">
        <w:rPr>
          <w:rStyle w:val="Style13ptBold"/>
        </w:rPr>
        <w:t>Supreme Court of Kentucky 21</w:t>
      </w:r>
      <w:r>
        <w:t xml:space="preserve"> (Chief Justice MINTON decision in JEFFERSON COUNTY SHERIFF'S OFFICE v. Kentucky Retirement Systems, No. 2019-SC-0315-DG (Ky. June 17, 2021). Google Scholar Caselaw, date accessed 7/18/21)</w:t>
      </w:r>
    </w:p>
    <w:p w14:paraId="2E1EF512" w14:textId="77777777" w:rsidR="00C54B94" w:rsidRPr="000A207B" w:rsidRDefault="00C54B94" w:rsidP="00C54B94">
      <w:r>
        <w:t xml:space="preserve">Creditable compensation is defined under KRS 61.510, in the simplest terms for our purposes, as an employee's gross annual compensation, a numerical figure that typically appears on an employee's W-2 form each year.[6] But a related word increase was left undefined in its statutory context. </w:t>
      </w:r>
      <w:proofErr w:type="gramStart"/>
      <w:r>
        <w:t>So</w:t>
      </w:r>
      <w:proofErr w:type="gramEnd"/>
      <w:r>
        <w:t xml:space="preserve"> the meaning of the term increase under KRS 61.598 must derive its meaning implicitly from its context and legislative intent. We ascribe an ordinary meaning to the word.[7] </w:t>
      </w:r>
      <w:r w:rsidRPr="000C1EE0">
        <w:rPr>
          <w:rStyle w:val="StyleUnderline"/>
          <w:highlight w:val="yellow"/>
        </w:rPr>
        <w:t>Merriam-Webster defines increase</w:t>
      </w:r>
      <w:r w:rsidRPr="00A859E2">
        <w:rPr>
          <w:rStyle w:val="StyleUnderline"/>
        </w:rPr>
        <w:t xml:space="preserve"> as a verb, "</w:t>
      </w:r>
      <w:r w:rsidRPr="000C1EE0">
        <w:rPr>
          <w:rStyle w:val="StyleUnderline"/>
          <w:highlight w:val="yellow"/>
        </w:rPr>
        <w:t xml:space="preserve">to make </w:t>
      </w:r>
      <w:r w:rsidRPr="000A207B">
        <w:rPr>
          <w:rStyle w:val="StyleUnderline"/>
          <w:highlight w:val="yellow"/>
        </w:rPr>
        <w:t>greater in size, amount, or number</w:t>
      </w:r>
      <w:r w:rsidRPr="000A207B">
        <w:t>," and as a noun, "something added (as by growth)."[8] Some common synonyms of the word include "augment, enlarge, or multiply."[9] Consistent with these</w:t>
      </w:r>
      <w:r>
        <w:t xml:space="preserve"> definitions, the term increase appears to be used under KRS 61.698 to refer to an upward change in creditable compensation between fiscal years. In neither its ordinary use as a verb or noun </w:t>
      </w:r>
      <w:proofErr w:type="gramStart"/>
      <w:r>
        <w:t>do</w:t>
      </w:r>
      <w:proofErr w:type="gramEnd"/>
      <w:r>
        <w:t xml:space="preserve"> we find JCSO increased Duncan's pay or that the change between FY12 and FY13 constituted an increase. For KRS 61.598 to apply, </w:t>
      </w:r>
      <w:r w:rsidRPr="000C1EE0">
        <w:rPr>
          <w:rStyle w:val="StyleUnderline"/>
          <w:highlight w:val="yellow"/>
        </w:rPr>
        <w:t xml:space="preserve">there must be an increase in gross </w:t>
      </w:r>
      <w:r w:rsidRPr="000A207B">
        <w:rPr>
          <w:rStyle w:val="StyleUnderline"/>
        </w:rPr>
        <w:t>compensation</w:t>
      </w:r>
      <w:r w:rsidRPr="000C1EE0">
        <w:rPr>
          <w:highlight w:val="yellow"/>
        </w:rPr>
        <w:t xml:space="preserve">, </w:t>
      </w:r>
      <w:r w:rsidRPr="000C1EE0">
        <w:rPr>
          <w:rStyle w:val="Emphasis"/>
          <w:highlight w:val="yellow"/>
        </w:rPr>
        <w:t>not merely a change.</w:t>
      </w:r>
    </w:p>
    <w:p w14:paraId="74AC7134" w14:textId="77777777" w:rsidR="00C54B94" w:rsidRPr="00BC491A" w:rsidRDefault="00C54B94" w:rsidP="00C54B94">
      <w:pPr>
        <w:pStyle w:val="Heading4"/>
      </w:pPr>
      <w:r>
        <w:t>Prohibit means forbid</w:t>
      </w:r>
    </w:p>
    <w:p w14:paraId="167FC48A" w14:textId="77777777" w:rsidR="00C54B94" w:rsidRDefault="00C54B94" w:rsidP="00C54B94">
      <w:r w:rsidRPr="00AE4285">
        <w:rPr>
          <w:rStyle w:val="Style13ptBold"/>
        </w:rPr>
        <w:t>Georgia Court of Appeals 64</w:t>
      </w:r>
      <w:r>
        <w:t xml:space="preserve"> (FRANKUM, Judge. Opinion in Andrews v. GEORGIA MUTUAL INS. CO., 137 S.E.2d 746, 110 Ga. App. 92 (Ct. App. 1964). Google scholar caselaw. Date accessed 7/13/21). </w:t>
      </w:r>
    </w:p>
    <w:p w14:paraId="3EA3A44B" w14:textId="77777777" w:rsidR="00C54B94" w:rsidRDefault="00C54B94" w:rsidP="00C54B94">
      <w:r>
        <w:t xml:space="preserve">1. Chapter 56-24 of the present Insurance Code is applicable to all insurance policies. Code Ann. § 56-2402 provides: "`Policy' means the written contract of or written agreement for or effecting insurance, and includes all clauses, riders, endorsements and papers attached or issued and delivered for attachment thereto and a part thereof." Code Ann. § 56-2419 provides: "Every insurance contract shall be construed according to the entirety of its terms and conditions as set forth in the policy and as amplified, extended, or modified by any rider, endorsement, or application made a part of the policy." "`Insurance contracts are governed by the same rules of construction or interpretation, for the purpose of ascertaining the intention of the parties, as apply to other contracts. Code § 56-815; Golden v. National Life &amp; Accident Insurance Co., 189 Ga. 79 (2), 87 (5 SE2d 198, 125 ALR 838). Where the terms and conditions of an insurance policy are unambiguous, the court must declare the contract as made by the parties. Penn Mutual Life Insurance Co. v. Marshall, 49 Ga. App. 287 (1) (175 SE 412). Where the meaning is plain and obvious, it should be treated as literally provided therein. Daniel v. Jefferson Standard Life Insurance Co., 52 Ga. App. 620 (2) (184 SE 366).' </w:t>
      </w:r>
      <w:proofErr w:type="spellStart"/>
      <w:r>
        <w:t>Genone</w:t>
      </w:r>
      <w:proofErr w:type="spellEnd"/>
      <w:r>
        <w:t xml:space="preserve"> v. Citizens Ins. Co. of N. J., 207 Ga. 83, 86 (1) (60 SE2d 125)." Queen Ins. Co. v. </w:t>
      </w:r>
      <w:proofErr w:type="spellStart"/>
      <w:r>
        <w:t>Nalley</w:t>
      </w:r>
      <w:proofErr w:type="spellEnd"/>
      <w:r>
        <w:t xml:space="preserve"> Discount Co., 215 Ga. 837, 838 (1) (114 SE2d 21). Code Ann. § 56-3201 provides in part: "No policy of fire insurance covering property located in Georgia shall be made, issued or delivered unless it conforms as to all provisions and the sequence thereof with a standard or uniform form prescribed by the [Insurance] Commissioner, . . ." The plaintiff concedes that the standard form or fire policy prescribed by the Insurance Commissioner contains the clause 95*95 quoted in the statement of facts, but contends that the provisions of the rider or endorsement attached to the policy sued upon with respect to the prohibition against other insurance is null and void and against public policy. We do not agree with this contention. </w:t>
      </w:r>
      <w:r w:rsidRPr="00AF58B2">
        <w:rPr>
          <w:rStyle w:val="StyleUnderline"/>
        </w:rPr>
        <w:t xml:space="preserve">The word </w:t>
      </w:r>
      <w:r w:rsidRPr="004B2ED3">
        <w:rPr>
          <w:rStyle w:val="StyleUnderline"/>
          <w:highlight w:val="yellow"/>
        </w:rPr>
        <w:t>"prohibit" means to "forbid</w:t>
      </w:r>
      <w:r>
        <w:t xml:space="preserve"> by authority." 34 Words &amp; Phrases 458, and </w:t>
      </w:r>
      <w:proofErr w:type="spellStart"/>
      <w:r>
        <w:t>cits</w:t>
      </w:r>
      <w:proofErr w:type="spellEnd"/>
      <w:r>
        <w:t>. It would render meaningless the language contained in the standard policy to the effect that "other insurance may be prohibited by endorsement" to hold that such endorsement prohibiting other insurance could not carry with it the "authority" to enforce its provisions by providing for forfeiture of the policy for violations of such prohibition. The rider or endorsement which forms a part of the policy is not prohibited by law, is not in conflict with any provision required to be included in the policy, is unambiguous, and is a part of a binding contract between the parties to the policy. When the plaintiffs procured fire insurance from Cotton States Mutual Insurance Company in violation of the provisions of the policy sued upon, such action by the plaintiffs nullified and abrogated the policy in question.</w:t>
      </w:r>
    </w:p>
    <w:p w14:paraId="26E2B9FF" w14:textId="77777777" w:rsidR="00C54B94" w:rsidRPr="00022CDE" w:rsidRDefault="00C54B94" w:rsidP="00C54B94">
      <w:pPr>
        <w:pStyle w:val="Heading4"/>
        <w:rPr>
          <w:rStyle w:val="Style13ptBold"/>
          <w:b/>
          <w:bCs w:val="0"/>
        </w:rPr>
      </w:pPr>
      <w:r w:rsidRPr="00022CDE">
        <w:rPr>
          <w:rStyle w:val="Style13ptBold"/>
          <w:b/>
          <w:bCs w:val="0"/>
        </w:rPr>
        <w:t>Anticompetitive practices are practices that restrict competition</w:t>
      </w:r>
    </w:p>
    <w:p w14:paraId="630642ED" w14:textId="77777777" w:rsidR="00C54B94" w:rsidRPr="00A82909" w:rsidRDefault="00C54B94" w:rsidP="00C54B94">
      <w:r w:rsidRPr="00A82909">
        <w:rPr>
          <w:rStyle w:val="Style13ptBold"/>
        </w:rPr>
        <w:t>CTC 7</w:t>
      </w:r>
      <w:r w:rsidRPr="00A82909">
        <w:t xml:space="preserve"> (Published by the Competition and Tariff Commission, “Zimbabwe: Introduction to Competition Law</w:t>
      </w:r>
      <w:proofErr w:type="gramStart"/>
      <w:r w:rsidRPr="00A82909">
        <w:t>” ,</w:t>
      </w:r>
      <w:proofErr w:type="gramEnd"/>
      <w:r w:rsidRPr="00A82909">
        <w:t xml:space="preserve"> </w:t>
      </w:r>
      <w:r w:rsidRPr="00A82909">
        <w:rPr>
          <w:i/>
          <w:iCs/>
        </w:rPr>
        <w:t xml:space="preserve">AllAfrica, </w:t>
      </w:r>
      <w:r w:rsidRPr="00A82909">
        <w:t xml:space="preserve">19 JULY 2007, </w:t>
      </w:r>
      <w:hyperlink r:id="rId21" w:history="1">
        <w:r w:rsidRPr="00A82909">
          <w:rPr>
            <w:rStyle w:val="Hyperlink"/>
          </w:rPr>
          <w:t>https://allafrica.com/stories/200707190109.html</w:t>
        </w:r>
      </w:hyperlink>
      <w:r w:rsidRPr="00A82909">
        <w:t xml:space="preserve"> , date accessed 9/4/21)</w:t>
      </w:r>
    </w:p>
    <w:p w14:paraId="02426F65" w14:textId="77777777" w:rsidR="00C54B94" w:rsidRDefault="00C54B94" w:rsidP="00C54B94">
      <w:r w:rsidRPr="00A82909">
        <w:rPr>
          <w:rStyle w:val="StyleUnderline"/>
        </w:rPr>
        <w:t xml:space="preserve">Restrictive business practices, also known as </w:t>
      </w:r>
      <w:r w:rsidRPr="00022CDE">
        <w:rPr>
          <w:rStyle w:val="StyleUnderline"/>
          <w:highlight w:val="yellow"/>
        </w:rPr>
        <w:t>anti-competitive practices</w:t>
      </w:r>
      <w:r w:rsidRPr="00A82909">
        <w:t xml:space="preserve">, </w:t>
      </w:r>
      <w:r w:rsidRPr="00022CDE">
        <w:rPr>
          <w:rStyle w:val="StyleUnderline"/>
          <w:highlight w:val="yellow"/>
        </w:rPr>
        <w:t>refer to a wide range of business practices in which a firm</w:t>
      </w:r>
      <w:r w:rsidRPr="00A82909">
        <w:rPr>
          <w:rStyle w:val="StyleUnderline"/>
        </w:rPr>
        <w:t xml:space="preserve"> or a group of firms may </w:t>
      </w:r>
      <w:r w:rsidRPr="00022CDE">
        <w:rPr>
          <w:rStyle w:val="StyleUnderline"/>
          <w:highlight w:val="yellow"/>
        </w:rPr>
        <w:t>engage in</w:t>
      </w:r>
      <w:r w:rsidRPr="00A82909">
        <w:rPr>
          <w:rStyle w:val="StyleUnderline"/>
        </w:rPr>
        <w:t xml:space="preserve"> order </w:t>
      </w:r>
      <w:r w:rsidRPr="00022CDE">
        <w:rPr>
          <w:rStyle w:val="StyleUnderline"/>
          <w:highlight w:val="yellow"/>
        </w:rPr>
        <w:t>to restrict</w:t>
      </w:r>
      <w:r w:rsidRPr="00A82909">
        <w:rPr>
          <w:rStyle w:val="StyleUnderline"/>
        </w:rPr>
        <w:t xml:space="preserve"> inter-firm </w:t>
      </w:r>
      <w:r w:rsidRPr="00022CDE">
        <w:rPr>
          <w:rStyle w:val="StyleUnderline"/>
          <w:highlight w:val="yellow"/>
        </w:rPr>
        <w:t>competition</w:t>
      </w:r>
      <w:r w:rsidRPr="00A82909">
        <w:rPr>
          <w:rStyle w:val="StyleUnderline"/>
        </w:rPr>
        <w:t xml:space="preserve"> so as to maintain or increase their relative market position and profits without necessarily providing goods or services at lower cost or of higher quality to the consumer</w:t>
      </w:r>
      <w:r w:rsidRPr="00A167BF">
        <w:t>.</w:t>
      </w:r>
    </w:p>
    <w:p w14:paraId="49B81B61" w14:textId="77777777" w:rsidR="00C54B94" w:rsidRPr="00A167BF" w:rsidRDefault="00C54B94" w:rsidP="00C54B94">
      <w:pPr>
        <w:pStyle w:val="Heading4"/>
      </w:pPr>
      <w:r>
        <w:t xml:space="preserve">They’ll say that “at least” justifies extra-topical action. But that mistakes floor and ceiling. The first half of the resolution requires that </w:t>
      </w:r>
      <w:r>
        <w:rPr>
          <w:u w:val="single"/>
        </w:rPr>
        <w:t>every</w:t>
      </w:r>
      <w:r w:rsidRPr="00A167BF">
        <w:rPr>
          <w:u w:val="single"/>
        </w:rPr>
        <w:t xml:space="preserve"> element</w:t>
      </w:r>
      <w:r>
        <w:t xml:space="preserve"> of the plan </w:t>
      </w:r>
      <w:r w:rsidRPr="00E264E4">
        <w:rPr>
          <w:u w:val="single"/>
        </w:rPr>
        <w:t>increase prohibitions</w:t>
      </w:r>
      <w:r>
        <w:t xml:space="preserve">. It doesn’t provide free reign for actions </w:t>
      </w:r>
      <w:r w:rsidRPr="00A167BF">
        <w:rPr>
          <w:u w:val="single"/>
        </w:rPr>
        <w:t>beyond</w:t>
      </w:r>
      <w:r>
        <w:t xml:space="preserve"> prohibition, otherwise literally </w:t>
      </w:r>
      <w:r w:rsidRPr="00A167BF">
        <w:rPr>
          <w:u w:val="single"/>
        </w:rPr>
        <w:t>any</w:t>
      </w:r>
      <w:r>
        <w:t xml:space="preserve"> action would be topical.</w:t>
      </w:r>
    </w:p>
    <w:p w14:paraId="36FF4018" w14:textId="77777777" w:rsidR="00C54B94" w:rsidRDefault="00C54B94" w:rsidP="00C54B94">
      <w:pPr>
        <w:pStyle w:val="Heading4"/>
      </w:pPr>
      <w:r>
        <w:t>VOTE NEG:</w:t>
      </w:r>
    </w:p>
    <w:p w14:paraId="794A99C1" w14:textId="77777777" w:rsidR="00C54B94" w:rsidRDefault="00C54B94" w:rsidP="00C54B94">
      <w:pPr>
        <w:pStyle w:val="Heading4"/>
      </w:pPr>
      <w:r>
        <w:t>FIRST---</w:t>
      </w:r>
      <w:r w:rsidRPr="00A167BF">
        <w:rPr>
          <w:u w:val="single"/>
        </w:rPr>
        <w:t>Plan spikes</w:t>
      </w:r>
      <w:r>
        <w:t xml:space="preserve">. Adding </w:t>
      </w:r>
      <w:r w:rsidRPr="006C3CDD">
        <w:rPr>
          <w:u w:val="single"/>
        </w:rPr>
        <w:t>extra</w:t>
      </w:r>
      <w:r>
        <w:t xml:space="preserve"> and </w:t>
      </w:r>
      <w:r w:rsidRPr="006C3CDD">
        <w:rPr>
          <w:u w:val="single"/>
        </w:rPr>
        <w:t>non-topical</w:t>
      </w:r>
      <w:r>
        <w:t xml:space="preserve"> planks moot core </w:t>
      </w:r>
      <w:proofErr w:type="spellStart"/>
      <w:r>
        <w:t>disads</w:t>
      </w:r>
      <w:proofErr w:type="spellEnd"/>
      <w:r>
        <w:t xml:space="preserve">. Resource tradeoff, confirmation DAs, politics, and courts DAs --- all are nullified by 8 words in the plan. Topicality is the reciprocal cost to that benefit. </w:t>
      </w:r>
    </w:p>
    <w:p w14:paraId="3DF9746E" w14:textId="081010A2" w:rsidR="00C54B94" w:rsidRDefault="00C54B94" w:rsidP="00C54B94">
      <w:pPr>
        <w:pStyle w:val="Heading4"/>
      </w:pPr>
      <w:r>
        <w:t>SECOND---</w:t>
      </w:r>
      <w:r w:rsidRPr="00A167BF">
        <w:rPr>
          <w:u w:val="single"/>
        </w:rPr>
        <w:t>Extraneous advantages</w:t>
      </w:r>
      <w:r>
        <w:t>. Non-topical planks produce unpredictable advantages. If you give a 2a an inch, they’ll take a mile. Assume the worst because they have no incentive to preserve neg victories.</w:t>
      </w:r>
    </w:p>
    <w:p w14:paraId="551C2F3F" w14:textId="096E938E" w:rsidR="007F3422" w:rsidRDefault="007F3422" w:rsidP="007F3422">
      <w:pPr>
        <w:pStyle w:val="Heading3"/>
      </w:pPr>
      <w:r>
        <w:t>X</w:t>
      </w:r>
    </w:p>
    <w:p w14:paraId="354D5928" w14:textId="77777777" w:rsidR="007F3422" w:rsidRPr="007D494D" w:rsidRDefault="007F3422" w:rsidP="007F3422">
      <w:pPr>
        <w:pStyle w:val="Heading4"/>
      </w:pPr>
      <w:r>
        <w:t>“The” refers to the entire group as a whole</w:t>
      </w:r>
    </w:p>
    <w:p w14:paraId="73622221" w14:textId="77777777" w:rsidR="007F3422" w:rsidRDefault="007F3422" w:rsidP="007F3422">
      <w:r w:rsidRPr="00587B64">
        <w:rPr>
          <w:rStyle w:val="Style13ptBold"/>
        </w:rPr>
        <w:t>Kentucky Supreme Court 3</w:t>
      </w:r>
      <w:r>
        <w:t xml:space="preserve"> (Opinion in </w:t>
      </w:r>
      <w:proofErr w:type="spellStart"/>
      <w:r>
        <w:t>Kotila</w:t>
      </w:r>
      <w:proofErr w:type="spellEnd"/>
      <w:r>
        <w:t xml:space="preserve"> v. Com., 114 SW 3d 226 - Ky: Supreme Court 2003. Google scholar caselaw, date accessed 9/26/21) </w:t>
      </w:r>
    </w:p>
    <w:p w14:paraId="16C43A96" w14:textId="77777777" w:rsidR="007F3422" w:rsidRPr="0008459B" w:rsidRDefault="007F3422" w:rsidP="007F3422">
      <w:pPr>
        <w:rPr>
          <w:rStyle w:val="StyleUnderline"/>
        </w:rPr>
      </w:pPr>
      <w:r w:rsidRPr="0008459B">
        <w:rPr>
          <w:sz w:val="16"/>
        </w:rPr>
        <w:t>Whether a conviction under this statute requires possession of all (as opposed to any) of the chemicals or equipment necessary to manufacture methamphetamine under some manufacturing process is a matter of statutory construction. First, we examine the language of the statute, itself. United States v. Health Possibilities, P.S.C., 207 F.3d 335, 338-39 (6th Cir.2000)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8459B">
        <w:rPr>
          <w:sz w:val="16"/>
        </w:rPr>
        <w:t>ossesses</w:t>
      </w:r>
      <w:proofErr w:type="spellEnd"/>
      <w:r w:rsidRPr="0008459B">
        <w:rPr>
          <w:sz w:val="16"/>
        </w:rPr>
        <w:t xml:space="preserve"> chemicals or equipment," or "[p]</w:t>
      </w:r>
      <w:proofErr w:type="spellStart"/>
      <w:r w:rsidRPr="0008459B">
        <w:rPr>
          <w:sz w:val="16"/>
        </w:rPr>
        <w:t>ossesses</w:t>
      </w:r>
      <w:proofErr w:type="spellEnd"/>
      <w:r w:rsidRPr="0008459B">
        <w:rPr>
          <w:sz w:val="16"/>
        </w:rPr>
        <w:t xml:space="preserve"> some of the chemicals or equipment," or "[p]</w:t>
      </w:r>
      <w:proofErr w:type="spellStart"/>
      <w:r w:rsidRPr="0008459B">
        <w:rPr>
          <w:sz w:val="16"/>
        </w:rPr>
        <w:t>ossesses</w:t>
      </w:r>
      <w:proofErr w:type="spellEnd"/>
      <w:r w:rsidRPr="0008459B">
        <w:rPr>
          <w:sz w:val="16"/>
        </w:rPr>
        <w:t xml:space="preserve"> any of the chemicals or equipment." It reads "[p]</w:t>
      </w:r>
      <w:proofErr w:type="spellStart"/>
      <w:r w:rsidRPr="0008459B">
        <w:rPr>
          <w:sz w:val="16"/>
        </w:rPr>
        <w:t>ossesses</w:t>
      </w:r>
      <w:proofErr w:type="spellEnd"/>
      <w:r w:rsidRPr="0008459B">
        <w:rPr>
          <w:sz w:val="16"/>
        </w:rPr>
        <w:t xml:space="preserve"> the chemicals or equipment for the manufacture of methamphetamine." </w:t>
      </w:r>
      <w:r w:rsidRPr="0008459B">
        <w:rPr>
          <w:rStyle w:val="Emphasis"/>
        </w:rPr>
        <w:t>The presence of the article "the" is significant</w:t>
      </w:r>
      <w:r w:rsidRPr="0008459B">
        <w:rPr>
          <w:sz w:val="16"/>
        </w:rPr>
        <w:t xml:space="preserve"> because, grammatically speaking, possession of some but not all of the chemicals or equipment does not satisfy the statutory language. "</w:t>
      </w:r>
      <w:r w:rsidRPr="00B65718">
        <w:rPr>
          <w:rStyle w:val="StyleUnderline"/>
          <w:highlight w:val="cyan"/>
        </w:rPr>
        <w:t>The</w:t>
      </w:r>
      <w:r w:rsidRPr="00E628D8">
        <w:rPr>
          <w:rStyle w:val="StyleUnderline"/>
        </w:rPr>
        <w:t>" is "[u]sed</w:t>
      </w:r>
      <w:r w:rsidRPr="0008459B">
        <w:rPr>
          <w:sz w:val="16"/>
        </w:rPr>
        <w:t xml:space="preserve"> </w:t>
      </w:r>
      <w:r w:rsidRPr="0008459B">
        <w:rPr>
          <w:rStyle w:val="StyleUnderline"/>
        </w:rPr>
        <w:t>as a function word</w:t>
      </w:r>
      <w:r w:rsidRPr="0008459B">
        <w:rPr>
          <w:sz w:val="16"/>
        </w:rPr>
        <w:t xml:space="preserve"> before a plural noun </w:t>
      </w:r>
      <w:r w:rsidRPr="0008459B">
        <w:rPr>
          <w:rStyle w:val="StyleUnderline"/>
        </w:rPr>
        <w:t xml:space="preserve">denoting a group </w:t>
      </w:r>
      <w:r w:rsidRPr="00E628D8">
        <w:rPr>
          <w:rStyle w:val="StyleUnderline"/>
        </w:rPr>
        <w:t xml:space="preserve">to </w:t>
      </w:r>
      <w:r w:rsidRPr="00B65718">
        <w:rPr>
          <w:rStyle w:val="StyleUnderline"/>
          <w:highlight w:val="cyan"/>
        </w:rPr>
        <w:t>indicate</w:t>
      </w:r>
      <w:r w:rsidRPr="0008459B">
        <w:rPr>
          <w:rStyle w:val="StyleUnderline"/>
        </w:rPr>
        <w:t xml:space="preserve"> </w:t>
      </w:r>
      <w:r w:rsidRPr="00073DD8">
        <w:rPr>
          <w:rStyle w:val="StyleUnderline"/>
        </w:rPr>
        <w:t xml:space="preserve">reference to </w:t>
      </w:r>
      <w:r w:rsidRPr="00B65718">
        <w:rPr>
          <w:rStyle w:val="StyleUnderline"/>
          <w:highlight w:val="cyan"/>
        </w:rPr>
        <w:t xml:space="preserve">the </w:t>
      </w:r>
      <w:r w:rsidRPr="00B65718">
        <w:rPr>
          <w:rStyle w:val="Emphasis"/>
          <w:highlight w:val="cyan"/>
        </w:rPr>
        <w:t>group as a whole."</w:t>
      </w:r>
      <w:r w:rsidRPr="0008459B">
        <w:rPr>
          <w:rStyle w:val="StyleUnderline"/>
        </w:rPr>
        <w:t xml:space="preserve"> Webster's Third New International Dictionary 2369 (1993).</w:t>
      </w:r>
    </w:p>
    <w:p w14:paraId="010843DE" w14:textId="77777777" w:rsidR="007F3422" w:rsidRPr="0008459B" w:rsidRDefault="007F3422" w:rsidP="007F3422">
      <w:pPr>
        <w:rPr>
          <w:sz w:val="16"/>
        </w:rPr>
      </w:pPr>
      <w:r w:rsidRPr="0008459B">
        <w:rPr>
          <w:sz w:val="16"/>
        </w:rPr>
        <w:t xml:space="preserve">In decisions spanning three different centuries, the </w:t>
      </w:r>
      <w:r w:rsidRPr="00085082">
        <w:rPr>
          <w:sz w:val="16"/>
        </w:rPr>
        <w:t xml:space="preserve">appellate </w:t>
      </w:r>
      <w:r w:rsidRPr="00085082">
        <w:rPr>
          <w:rStyle w:val="StyleUnderline"/>
        </w:rPr>
        <w:t xml:space="preserve">courts </w:t>
      </w:r>
      <w:r w:rsidRPr="00085082">
        <w:rPr>
          <w:sz w:val="16"/>
        </w:rPr>
        <w:t xml:space="preserve">of this Commonwealth </w:t>
      </w:r>
      <w:r w:rsidRPr="00085082">
        <w:rPr>
          <w:rStyle w:val="Emphasis"/>
        </w:rPr>
        <w:t>have found use of the word "the" to have a significant effect upon meaning</w:t>
      </w:r>
      <w:r w:rsidRPr="00085082">
        <w:rPr>
          <w:sz w:val="16"/>
        </w:rPr>
        <w:t>. See Revenue Cabinet v. Hubbard, Ky., 37 S.W.3d 717, 719-20 (2000) ("[</w:t>
      </w:r>
      <w:r w:rsidRPr="00085082">
        <w:rPr>
          <w:rStyle w:val="StyleUnderline"/>
        </w:rPr>
        <w:t xml:space="preserve">U]se of the definite article `the' indicates that the statute refers to the </w:t>
      </w:r>
      <w:r w:rsidRPr="00085082">
        <w:rPr>
          <w:rStyle w:val="Emphasis"/>
        </w:rPr>
        <w:t>entire</w:t>
      </w:r>
      <w:r w:rsidRPr="00085082">
        <w:rPr>
          <w:rStyle w:val="StyleUnderline"/>
        </w:rPr>
        <w:t xml:space="preserve"> body and</w:t>
      </w:r>
      <w:r w:rsidRPr="0008459B">
        <w:rPr>
          <w:rStyle w:val="StyleUnderline"/>
        </w:rPr>
        <w:t xml:space="preserve"> </w:t>
      </w:r>
      <w:r w:rsidRPr="00B65718">
        <w:rPr>
          <w:rStyle w:val="Emphasis"/>
          <w:highlight w:val="cyan"/>
        </w:rPr>
        <w:t>not</w:t>
      </w:r>
      <w:r w:rsidRPr="00676BFA">
        <w:rPr>
          <w:rStyle w:val="Emphasis"/>
        </w:rPr>
        <w:t xml:space="preserve"> </w:t>
      </w:r>
      <w:r w:rsidRPr="00E628D8">
        <w:rPr>
          <w:rStyle w:val="Emphasis"/>
        </w:rPr>
        <w:t xml:space="preserve">to </w:t>
      </w:r>
      <w:r w:rsidRPr="00B65718">
        <w:rPr>
          <w:rStyle w:val="Emphasis"/>
          <w:highlight w:val="cyan"/>
        </w:rPr>
        <w:t>discrete parts</w:t>
      </w:r>
      <w:r w:rsidRPr="0008459B">
        <w:rPr>
          <w:rStyle w:val="Emphasis"/>
        </w:rPr>
        <w:t xml:space="preserve"> or components</w:t>
      </w:r>
      <w:r w:rsidRPr="0008459B">
        <w:rPr>
          <w:sz w:val="16"/>
        </w:rPr>
        <w:t xml:space="preserve"> ...."); Cardwell v. </w:t>
      </w:r>
      <w:proofErr w:type="spellStart"/>
      <w:r w:rsidRPr="0008459B">
        <w:rPr>
          <w:sz w:val="16"/>
        </w:rPr>
        <w:t>Haycraft</w:t>
      </w:r>
      <w:proofErr w:type="spellEnd"/>
      <w:r w:rsidRPr="0008459B">
        <w:rPr>
          <w:sz w:val="16"/>
        </w:rPr>
        <w:t xml:space="preserve">, Ky., 268 S.W.2d 916, </w:t>
      </w:r>
      <w:r w:rsidRPr="000A0A2C">
        <w:rPr>
          <w:sz w:val="16"/>
        </w:rPr>
        <w:t xml:space="preserve">918 (1954) (the trial court's contributory negligence instruction was erroneous in that it contained </w:t>
      </w:r>
      <w:r w:rsidRPr="000A0A2C">
        <w:rPr>
          <w:rStyle w:val="Emphasis"/>
        </w:rPr>
        <w:t>the definite article</w:t>
      </w:r>
      <w:r w:rsidRPr="000A0A2C">
        <w:rPr>
          <w:sz w:val="16"/>
        </w:rPr>
        <w:t xml:space="preserve"> "</w:t>
      </w:r>
      <w:r w:rsidRPr="000A0A2C">
        <w:rPr>
          <w:rStyle w:val="StyleUnderline"/>
        </w:rPr>
        <w:t>the" before the words "proximate cause" and "such language indicates that `</w:t>
      </w:r>
      <w:r w:rsidRPr="000A0A2C">
        <w:rPr>
          <w:rStyle w:val="Emphasis"/>
        </w:rPr>
        <w:t>the sole'</w:t>
      </w:r>
      <w:r w:rsidRPr="000A0A2C">
        <w:rPr>
          <w:rStyle w:val="StyleUnderline"/>
        </w:rPr>
        <w:t xml:space="preserve"> rather than </w:t>
      </w:r>
      <w:r w:rsidRPr="000A0A2C">
        <w:rPr>
          <w:rStyle w:val="Emphasis"/>
        </w:rPr>
        <w:t>`a contributing'</w:t>
      </w:r>
      <w:r w:rsidRPr="000A0A2C">
        <w:rPr>
          <w:rStyle w:val="StyleUnderline"/>
        </w:rPr>
        <w:t xml:space="preserve"> cause was meant.");</w:t>
      </w:r>
      <w:r w:rsidRPr="000A0A2C">
        <w:rPr>
          <w:sz w:val="16"/>
        </w:rPr>
        <w:t xml:space="preserve"> </w:t>
      </w:r>
      <w:proofErr w:type="spellStart"/>
      <w:r w:rsidRPr="000A0A2C">
        <w:rPr>
          <w:sz w:val="16"/>
        </w:rPr>
        <w:t>Schardein</w:t>
      </w:r>
      <w:proofErr w:type="spellEnd"/>
      <w:r w:rsidRPr="000A0A2C">
        <w:rPr>
          <w:sz w:val="16"/>
        </w:rPr>
        <w:t xml:space="preserve"> v. Harrison, 230 Ky. 1, 18 S.W.2d 316, 319 (1929) ("[I]f the makers of the Constitution had intended to qualify the word `office' [in Ky. Const. § 161] they would have inserted the definite article `the' before `office.'") (</w:t>
      </w:r>
      <w:proofErr w:type="gramStart"/>
      <w:r w:rsidRPr="000A0A2C">
        <w:rPr>
          <w:sz w:val="16"/>
        </w:rPr>
        <w:t>quotation</w:t>
      </w:r>
      <w:proofErr w:type="gramEnd"/>
      <w:r w:rsidRPr="000A0A2C">
        <w:rPr>
          <w:sz w:val="16"/>
        </w:rPr>
        <w:t xml:space="preserve"> omitted); Sheriff of Fayette v. Buckner, 11 Ky. (1 </w:t>
      </w:r>
      <w:proofErr w:type="spellStart"/>
      <w:r w:rsidRPr="000A0A2C">
        <w:rPr>
          <w:sz w:val="16"/>
        </w:rPr>
        <w:t>Litt</w:t>
      </w:r>
      <w:proofErr w:type="spellEnd"/>
      <w:r w:rsidRPr="000A0A2C">
        <w:rPr>
          <w:sz w:val="16"/>
        </w:rPr>
        <w:t xml:space="preserve">.) 126, 128 (1822) (holding that legislative act referencing "the clerk of the court" intended a particular clerk of court referenced elsewhere in the legislation). For similar interpretations by other jurisdictions, see, e.g., State Farm Fire &amp; Cas. Co. v. Old Republic Ins. Co., 466 Mich. 142, 644 N.W.2d 715, 718 (2002); </w:t>
      </w:r>
      <w:proofErr w:type="spellStart"/>
      <w:r w:rsidRPr="000A0A2C">
        <w:rPr>
          <w:sz w:val="16"/>
        </w:rPr>
        <w:t>Patricca</w:t>
      </w:r>
      <w:proofErr w:type="spellEnd"/>
      <w:r w:rsidRPr="000A0A2C">
        <w:rPr>
          <w:sz w:val="16"/>
        </w:rPr>
        <w:t xml:space="preserve"> v. Zoning Bd. of Adjustment, 527 Pa. 267, 590 A.2d 744, 751 (1991); McClanahan v. Woodward Constr. Co., 77 Wyo. 362, 316 P.2d 337, 341-42 (1957); Williams v. </w:t>
      </w:r>
      <w:proofErr w:type="spellStart"/>
      <w:r w:rsidRPr="000A0A2C">
        <w:rPr>
          <w:sz w:val="16"/>
        </w:rPr>
        <w:t>McComb</w:t>
      </w:r>
      <w:proofErr w:type="spellEnd"/>
      <w:r w:rsidRPr="000A0A2C">
        <w:rPr>
          <w:sz w:val="16"/>
        </w:rPr>
        <w:t xml:space="preserve">, 38 N.C. (3 </w:t>
      </w:r>
      <w:proofErr w:type="spellStart"/>
      <w:r w:rsidRPr="000A0A2C">
        <w:rPr>
          <w:sz w:val="16"/>
        </w:rPr>
        <w:t>Ired</w:t>
      </w:r>
      <w:proofErr w:type="spellEnd"/>
      <w:r w:rsidRPr="000A0A2C">
        <w:rPr>
          <w:sz w:val="16"/>
        </w:rPr>
        <w:t>. Eq.) 450 (1844) ("[G]</w:t>
      </w:r>
      <w:proofErr w:type="spellStart"/>
      <w:r w:rsidRPr="000A0A2C">
        <w:rPr>
          <w:sz w:val="16"/>
        </w:rPr>
        <w:t>rammatically</w:t>
      </w:r>
      <w:proofErr w:type="spellEnd"/>
      <w:r w:rsidRPr="000A0A2C">
        <w:rPr>
          <w:sz w:val="16"/>
        </w:rPr>
        <w:t xml:space="preserve"> speaking, `</w:t>
      </w:r>
      <w:r w:rsidRPr="000A0A2C">
        <w:rPr>
          <w:rStyle w:val="StyleUnderline"/>
        </w:rPr>
        <w:t xml:space="preserve">The,' is a definite article before nouns, which are specific or understood, and is used </w:t>
      </w:r>
      <w:r w:rsidRPr="000A0A2C">
        <w:rPr>
          <w:rStyle w:val="Emphasis"/>
        </w:rPr>
        <w:t>to limit or determine their extent</w:t>
      </w:r>
      <w:r w:rsidRPr="000A0A2C">
        <w:rPr>
          <w:sz w:val="16"/>
        </w:rPr>
        <w:t xml:space="preserve">."). </w:t>
      </w:r>
      <w:r w:rsidRPr="000A0A2C">
        <w:rPr>
          <w:rStyle w:val="StyleUnderline"/>
        </w:rPr>
        <w:t xml:space="preserve">We are directed by the General Assembly to construe our statutes "according to the </w:t>
      </w:r>
      <w:r w:rsidRPr="000A0A2C">
        <w:rPr>
          <w:rStyle w:val="Emphasis"/>
        </w:rPr>
        <w:t>common</w:t>
      </w:r>
      <w:r w:rsidRPr="000A0A2C">
        <w:rPr>
          <w:rStyle w:val="StyleUnderline"/>
        </w:rPr>
        <w:t xml:space="preserve"> and approved </w:t>
      </w:r>
      <w:r w:rsidRPr="000A0A2C">
        <w:rPr>
          <w:rStyle w:val="Emphasis"/>
        </w:rPr>
        <w:t>usage</w:t>
      </w:r>
      <w:r w:rsidRPr="000A0A2C">
        <w:rPr>
          <w:rStyle w:val="StyleUnderline"/>
        </w:rPr>
        <w:t xml:space="preserve"> of language</w:t>
      </w:r>
      <w:r w:rsidRPr="000A0A2C">
        <w:rPr>
          <w:sz w:val="16"/>
        </w:rPr>
        <w:t xml:space="preserve">." KRS 446.080(4). </w:t>
      </w:r>
      <w:r w:rsidRPr="000A0A2C">
        <w:rPr>
          <w:rStyle w:val="StyleUnderline"/>
        </w:rPr>
        <w:t xml:space="preserve">Following that directive, we construe </w:t>
      </w:r>
      <w:r w:rsidRPr="00B65718">
        <w:rPr>
          <w:rStyle w:val="StyleUnderline"/>
          <w:highlight w:val="cyan"/>
        </w:rPr>
        <w:t xml:space="preserve">"the </w:t>
      </w:r>
      <w:r w:rsidRPr="000A0A2C">
        <w:rPr>
          <w:rStyle w:val="StyleUnderline"/>
        </w:rPr>
        <w:t xml:space="preserve">chemicals or equipment" to </w:t>
      </w:r>
      <w:r w:rsidRPr="00B65718">
        <w:rPr>
          <w:rStyle w:val="StyleUnderline"/>
          <w:highlight w:val="cyan"/>
        </w:rPr>
        <w:t>mean</w:t>
      </w:r>
      <w:r w:rsidRPr="00B65718">
        <w:rPr>
          <w:sz w:val="16"/>
          <w:highlight w:val="cyan"/>
        </w:rPr>
        <w:t xml:space="preserve"> </w:t>
      </w:r>
      <w:r w:rsidRPr="00B65718">
        <w:rPr>
          <w:rStyle w:val="Emphasis"/>
          <w:highlight w:val="cyan"/>
        </w:rPr>
        <w:t>all</w:t>
      </w:r>
      <w:r w:rsidRPr="007B2544">
        <w:t xml:space="preserve"> </w:t>
      </w:r>
      <w:r w:rsidRPr="0008459B">
        <w:rPr>
          <w:rStyle w:val="StyleUnderline"/>
        </w:rPr>
        <w:t xml:space="preserve">of </w:t>
      </w:r>
      <w:r w:rsidRPr="00E628D8">
        <w:rPr>
          <w:rStyle w:val="StyleUnderline"/>
        </w:rPr>
        <w:t>the</w:t>
      </w:r>
      <w:r w:rsidRPr="0008459B">
        <w:rPr>
          <w:sz w:val="16"/>
        </w:rPr>
        <w:t xml:space="preserve"> </w:t>
      </w:r>
      <w:r w:rsidRPr="000A0A2C">
        <w:rPr>
          <w:rStyle w:val="StyleUnderline"/>
        </w:rPr>
        <w:t>chemicals or all of the</w:t>
      </w:r>
      <w:r w:rsidRPr="000A0A2C">
        <w:rPr>
          <w:sz w:val="16"/>
        </w:rPr>
        <w:t xml:space="preserve"> </w:t>
      </w:r>
      <w:r w:rsidRPr="000A0A2C">
        <w:rPr>
          <w:rStyle w:val="StyleUnderline"/>
        </w:rPr>
        <w:t xml:space="preserve">equipment </w:t>
      </w:r>
      <w:r w:rsidRPr="000A0A2C">
        <w:rPr>
          <w:sz w:val="16"/>
        </w:rPr>
        <w:t>necessary to manufacture methamphetamine.</w:t>
      </w:r>
    </w:p>
    <w:p w14:paraId="3520580B" w14:textId="77777777" w:rsidR="007F3422" w:rsidRPr="000A0A2C" w:rsidRDefault="007F3422" w:rsidP="007F3422"/>
    <w:p w14:paraId="34DE60E9" w14:textId="77777777" w:rsidR="007F3422" w:rsidRDefault="007F3422" w:rsidP="007F3422">
      <w:pPr>
        <w:pStyle w:val="Heading4"/>
      </w:pPr>
      <w:r>
        <w:t>The ‘private sector’ means all non-government entities.</w:t>
      </w:r>
    </w:p>
    <w:p w14:paraId="5238917D" w14:textId="77777777" w:rsidR="007F3422" w:rsidRDefault="007F3422" w:rsidP="007F3422">
      <w:r w:rsidRPr="00190B97">
        <w:rPr>
          <w:rStyle w:val="Style13ptBold"/>
        </w:rPr>
        <w:t>Senate Report 95</w:t>
      </w:r>
      <w:r>
        <w:t xml:space="preserve"> (Senate Report. 104-1, “UNFUNDED MANDATE REFORM ACT OF 1995,” </w:t>
      </w:r>
      <w:hyperlink r:id="rId22" w:history="1">
        <w:r w:rsidRPr="007B6086">
          <w:rPr>
            <w:rStyle w:val="Hyperlink"/>
          </w:rPr>
          <w:t>https://www.congress.gov/congressional-report/104th-congress/senate-report/1</w:t>
        </w:r>
      </w:hyperlink>
      <w:r>
        <w:t xml:space="preserve"> , date accessed 9/10/21)</w:t>
      </w:r>
    </w:p>
    <w:p w14:paraId="5F324B80" w14:textId="77777777" w:rsidR="007F3422" w:rsidRPr="006F53C7" w:rsidRDefault="007F3422" w:rsidP="007F3422">
      <w:pPr>
        <w:rPr>
          <w:sz w:val="16"/>
        </w:rPr>
      </w:pPr>
      <w:r w:rsidRPr="00B65718">
        <w:rPr>
          <w:sz w:val="16"/>
          <w:highlight w:val="cyan"/>
        </w:rPr>
        <w:t>"</w:t>
      </w:r>
      <w:r w:rsidRPr="00B65718">
        <w:rPr>
          <w:rStyle w:val="StyleUnderline"/>
          <w:highlight w:val="cyan"/>
        </w:rPr>
        <w:t xml:space="preserve">Private sector" is defined to cover </w:t>
      </w:r>
      <w:r w:rsidRPr="00B65718">
        <w:rPr>
          <w:rStyle w:val="Emphasis"/>
          <w:highlight w:val="cyan"/>
        </w:rPr>
        <w:t>all</w:t>
      </w:r>
      <w:r w:rsidRPr="006F53C7">
        <w:rPr>
          <w:sz w:val="16"/>
        </w:rPr>
        <w:t xml:space="preserve"> </w:t>
      </w:r>
      <w:r w:rsidRPr="00B65718">
        <w:rPr>
          <w:rStyle w:val="StyleUnderline"/>
          <w:highlight w:val="cyan"/>
        </w:rPr>
        <w:t>persons or entities</w:t>
      </w:r>
      <w:r w:rsidRPr="00190B97">
        <w:rPr>
          <w:rStyle w:val="StyleUnderline"/>
        </w:rPr>
        <w:t xml:space="preserve"> in the United States </w:t>
      </w:r>
      <w:r w:rsidRPr="00B65718">
        <w:rPr>
          <w:rStyle w:val="StyleUnderline"/>
          <w:highlight w:val="cyan"/>
        </w:rPr>
        <w:t>except for</w:t>
      </w:r>
      <w:r w:rsidRPr="00190B97">
        <w:rPr>
          <w:rStyle w:val="StyleUnderline"/>
        </w:rPr>
        <w:t xml:space="preserve"> </w:t>
      </w:r>
      <w:r w:rsidRPr="006F53C7">
        <w:rPr>
          <w:sz w:val="16"/>
        </w:rPr>
        <w:t>State, local or tribal</w:t>
      </w:r>
      <w:r w:rsidRPr="00190B97">
        <w:rPr>
          <w:rStyle w:val="StyleUnderline"/>
        </w:rPr>
        <w:t xml:space="preserve"> </w:t>
      </w:r>
      <w:r w:rsidRPr="00B65718">
        <w:rPr>
          <w:rStyle w:val="StyleUnderline"/>
          <w:highlight w:val="cyan"/>
        </w:rPr>
        <w:t>governments</w:t>
      </w:r>
      <w:r w:rsidRPr="00085082">
        <w:rPr>
          <w:sz w:val="16"/>
        </w:rPr>
        <w:t xml:space="preserve">. </w:t>
      </w:r>
      <w:r w:rsidRPr="00085082">
        <w:rPr>
          <w:rStyle w:val="StyleUnderline"/>
        </w:rPr>
        <w:t>It includes individuals</w:t>
      </w:r>
      <w:r w:rsidRPr="00085082">
        <w:rPr>
          <w:sz w:val="16"/>
        </w:rPr>
        <w:t xml:space="preserve">, partnerships, </w:t>
      </w:r>
      <w:r w:rsidRPr="00085082">
        <w:rPr>
          <w:rStyle w:val="Emphasis"/>
        </w:rPr>
        <w:t>associations</w:t>
      </w:r>
      <w:r w:rsidRPr="00085082">
        <w:rPr>
          <w:sz w:val="16"/>
        </w:rPr>
        <w:t xml:space="preserve">, </w:t>
      </w:r>
      <w:r w:rsidRPr="00085082">
        <w:rPr>
          <w:rStyle w:val="Emphasis"/>
        </w:rPr>
        <w:t>corporations</w:t>
      </w:r>
      <w:r w:rsidRPr="00085082">
        <w:rPr>
          <w:sz w:val="16"/>
        </w:rPr>
        <w:t xml:space="preserve">, </w:t>
      </w:r>
      <w:r w:rsidRPr="00085082">
        <w:rPr>
          <w:rStyle w:val="StyleUnderline"/>
        </w:rPr>
        <w:t xml:space="preserve">and </w:t>
      </w:r>
      <w:r w:rsidRPr="00085082">
        <w:rPr>
          <w:sz w:val="16"/>
        </w:rPr>
        <w:t xml:space="preserve">educational and </w:t>
      </w:r>
      <w:r w:rsidRPr="00085082">
        <w:rPr>
          <w:rStyle w:val="StyleUnderline"/>
        </w:rPr>
        <w:t>nonprofit institutions</w:t>
      </w:r>
      <w:r w:rsidRPr="00085082">
        <w:rPr>
          <w:sz w:val="16"/>
        </w:rPr>
        <w:t>.</w:t>
      </w:r>
    </w:p>
    <w:p w14:paraId="278762FD" w14:textId="77777777" w:rsidR="007F3422" w:rsidRDefault="007F3422" w:rsidP="007F3422"/>
    <w:p w14:paraId="0FED568F" w14:textId="77777777" w:rsidR="007F3422" w:rsidRDefault="007F3422" w:rsidP="007F3422">
      <w:pPr>
        <w:pStyle w:val="Heading4"/>
      </w:pPr>
      <w:r>
        <w:t xml:space="preserve">Violation---the </w:t>
      </w:r>
      <w:proofErr w:type="spellStart"/>
      <w:r>
        <w:t>aff</w:t>
      </w:r>
      <w:proofErr w:type="spellEnd"/>
      <w:r>
        <w:t xml:space="preserve"> doesn’t prohibit a practice done by all non-government entities.</w:t>
      </w:r>
    </w:p>
    <w:p w14:paraId="1F1E6CD7" w14:textId="35C643F3" w:rsidR="007F3422" w:rsidRDefault="007F3422" w:rsidP="007F3422">
      <w:pPr>
        <w:pStyle w:val="Heading4"/>
      </w:pPr>
      <w:r>
        <w:t>Vote neg---limits and ground---subsets aren’t controversial and explode the topic.</w:t>
      </w:r>
    </w:p>
    <w:p w14:paraId="2EFF3287" w14:textId="05BF2B57" w:rsidR="00EF19C2" w:rsidRDefault="00EF19C2" w:rsidP="00EF19C2">
      <w:pPr>
        <w:pStyle w:val="Heading3"/>
      </w:pPr>
      <w:r>
        <w:t>X</w:t>
      </w:r>
    </w:p>
    <w:p w14:paraId="0F423FA2" w14:textId="7A834DAA" w:rsidR="00EF19C2" w:rsidRPr="004B04D4" w:rsidRDefault="00EF19C2" w:rsidP="00EF19C2">
      <w:pPr>
        <w:pStyle w:val="Heading4"/>
      </w:pPr>
      <w:r>
        <w:t xml:space="preserve">The United States federal government should increase regulatory prohibitions on </w:t>
      </w:r>
      <w:r w:rsidR="00F3634C">
        <w:t>domestic export cartels that operate in foreign nations</w:t>
      </w:r>
    </w:p>
    <w:p w14:paraId="7B8FF47A" w14:textId="77777777" w:rsidR="00EF19C2" w:rsidRDefault="00EF19C2" w:rsidP="00EF19C2">
      <w:pPr>
        <w:pStyle w:val="Heading4"/>
      </w:pPr>
      <w:r>
        <w:t>Solves, competes, and avoids the enforcement DA.</w:t>
      </w:r>
    </w:p>
    <w:p w14:paraId="5CA2E939" w14:textId="77777777" w:rsidR="00EF19C2" w:rsidRPr="004B04D4" w:rsidRDefault="00EF19C2" w:rsidP="00EF19C2">
      <w:proofErr w:type="spellStart"/>
      <w:r w:rsidRPr="00693AE6">
        <w:rPr>
          <w:rStyle w:val="Style13ptBold"/>
        </w:rPr>
        <w:t>Shelanski</w:t>
      </w:r>
      <w:proofErr w:type="spellEnd"/>
      <w:r w:rsidRPr="00693AE6">
        <w:rPr>
          <w:rStyle w:val="Style13ptBold"/>
        </w:rPr>
        <w:t xml:space="preserve"> 18</w:t>
      </w:r>
      <w:r>
        <w:t xml:space="preserve">, </w:t>
      </w:r>
      <w:r w:rsidRPr="004B04D4">
        <w:t>Professor of Law @ Georgetown (Howard, “Antitrust and Deregulation,” Yale Law Journal)</w:t>
      </w:r>
    </w:p>
    <w:p w14:paraId="70DA281D" w14:textId="77777777" w:rsidR="00EF19C2" w:rsidRPr="004B04D4" w:rsidRDefault="00EF19C2" w:rsidP="00EF19C2">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w:t>
      </w:r>
      <w:proofErr w:type="spellStart"/>
      <w:r w:rsidRPr="004B04D4">
        <w:rPr>
          <w:sz w:val="16"/>
        </w:rPr>
        <w:t>incen</w:t>
      </w:r>
      <w:proofErr w:type="spellEnd"/>
      <w:r w:rsidRPr="004B04D4">
        <w:rPr>
          <w:sz w:val="16"/>
        </w:rPr>
        <w:t xml:space="preserve">- </w:t>
      </w:r>
      <w:proofErr w:type="spellStart"/>
      <w:r w:rsidRPr="004B04D4">
        <w:rPr>
          <w:sz w:val="16"/>
        </w:rPr>
        <w:t>tives</w:t>
      </w:r>
      <w:proofErr w:type="spellEnd"/>
      <w:r w:rsidRPr="004B04D4">
        <w:rPr>
          <w:sz w:val="16"/>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4B04D4">
        <w:rPr>
          <w:rStyle w:val="Emphasis"/>
          <w:highlight w:val="cyan"/>
        </w:rPr>
        <w:t>FTC</w:t>
      </w:r>
      <w:r w:rsidRPr="004B04D4">
        <w:rPr>
          <w:rStyle w:val="StyleUnderline"/>
        </w:rPr>
        <w:t xml:space="preserve"> </w:t>
      </w:r>
      <w:r w:rsidRPr="004B04D4">
        <w:rPr>
          <w:rStyle w:val="StyleUnderline"/>
          <w:highlight w:val="cyan"/>
        </w:rPr>
        <w:t>and</w:t>
      </w:r>
      <w:r w:rsidRPr="004B04D4">
        <w:rPr>
          <w:rStyle w:val="StyleUnderline"/>
        </w:rPr>
        <w:t xml:space="preserve"> the </w:t>
      </w:r>
      <w:r w:rsidRPr="004B04D4">
        <w:rPr>
          <w:rStyle w:val="Emphasis"/>
          <w:highlight w:val="cyan"/>
        </w:rPr>
        <w:t>DOJ</w:t>
      </w:r>
      <w:r w:rsidRPr="004B04D4">
        <w:rPr>
          <w:rStyle w:val="StyleUnderline"/>
        </w:rPr>
        <w:t xml:space="preserve">’s Antitrust Division review mergers, </w:t>
      </w:r>
      <w:proofErr w:type="spellStart"/>
      <w:r w:rsidRPr="004B04D4">
        <w:rPr>
          <w:rStyle w:val="StyleUnderline"/>
        </w:rPr>
        <w:t>inves</w:t>
      </w:r>
      <w:proofErr w:type="spellEnd"/>
      <w:r w:rsidRPr="004B04D4">
        <w:rPr>
          <w:rStyle w:val="StyleUnderline"/>
        </w:rPr>
        <w:t xml:space="preserve">- </w:t>
      </w:r>
      <w:proofErr w:type="spellStart"/>
      <w:r w:rsidRPr="004B04D4">
        <w:rPr>
          <w:rStyle w:val="StyleUnderline"/>
        </w:rPr>
        <w:t>tigate</w:t>
      </w:r>
      <w:proofErr w:type="spellEnd"/>
      <w:r w:rsidRPr="004B04D4">
        <w:rPr>
          <w:rStyle w:val="StyleUnderline"/>
        </w:rPr>
        <w:t xml:space="preserve"> single-firm conduct, and </w:t>
      </w:r>
      <w:r w:rsidRPr="00066AD8">
        <w:rPr>
          <w:rStyle w:val="Emphasis"/>
          <w:highlight w:val="cyan"/>
        </w:rPr>
        <w:t>prosecute</w:t>
      </w:r>
      <w:r w:rsidRPr="00066AD8">
        <w:rPr>
          <w:rStyle w:val="Emphasis"/>
        </w:rPr>
        <w:t xml:space="preserve"> collusion</w:t>
      </w:r>
      <w:r w:rsidRPr="004B04D4">
        <w:rPr>
          <w:sz w:val="16"/>
        </w:rPr>
        <w:t xml:space="preserve">.11 Private plaintiffs can </w:t>
      </w:r>
      <w:proofErr w:type="spellStart"/>
      <w:r w:rsidRPr="004B04D4">
        <w:rPr>
          <w:sz w:val="16"/>
        </w:rPr>
        <w:t>pur</w:t>
      </w:r>
      <w:proofErr w:type="spellEnd"/>
      <w:r w:rsidRPr="004B04D4">
        <w:rPr>
          <w:sz w:val="16"/>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4B04D4">
        <w:rPr>
          <w:sz w:val="16"/>
        </w:rPr>
        <w:t>conspir</w:t>
      </w:r>
      <w:proofErr w:type="spellEnd"/>
      <w:r w:rsidRPr="004B04D4">
        <w:rPr>
          <w:sz w:val="16"/>
        </w:rPr>
        <w:t xml:space="preserve">- </w:t>
      </w:r>
      <w:proofErr w:type="spellStart"/>
      <w:r w:rsidRPr="004B04D4">
        <w:rPr>
          <w:sz w:val="16"/>
        </w:rPr>
        <w:t>acy</w:t>
      </w:r>
      <w:proofErr w:type="spellEnd"/>
      <w:r w:rsidRPr="004B04D4">
        <w:rPr>
          <w:sz w:val="16"/>
        </w:rPr>
        <w:t xml:space="preserve">”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4B04D4">
        <w:rPr>
          <w:rStyle w:val="StyleUnderline"/>
        </w:rPr>
        <w:t xml:space="preserve">where they see the need </w:t>
      </w:r>
      <w:r w:rsidRPr="004B04D4">
        <w:rPr>
          <w:rStyle w:val="StyleUnderline"/>
          <w:highlight w:val="cyan"/>
        </w:rPr>
        <w:t xml:space="preserve">to </w:t>
      </w:r>
      <w:r w:rsidRPr="00066AD8">
        <w:rPr>
          <w:rStyle w:val="Emphasis"/>
          <w:highlight w:val="cyan"/>
        </w:rPr>
        <w:t>address competition</w:t>
      </w:r>
      <w:r w:rsidRPr="004B04D4">
        <w:rPr>
          <w:rStyle w:val="StyleUnderline"/>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w:t>
      </w:r>
      <w:proofErr w:type="spellStart"/>
      <w:r w:rsidRPr="004B04D4">
        <w:rPr>
          <w:sz w:val="16"/>
        </w:rPr>
        <w:t>i</w:t>
      </w:r>
      <w:proofErr w:type="spellEnd"/>
      <w:r w:rsidRPr="004B04D4">
        <w:rPr>
          <w:sz w:val="16"/>
        </w:rPr>
        <w:t xml:space="preserve">]n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w:t>
      </w:r>
      <w:proofErr w:type="spellStart"/>
      <w:r w:rsidRPr="004B04D4">
        <w:rPr>
          <w:sz w:val="16"/>
        </w:rPr>
        <w:t>munications</w:t>
      </w:r>
      <w:proofErr w:type="spellEnd"/>
      <w:r w:rsidRPr="004B04D4">
        <w:rPr>
          <w:sz w:val="16"/>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have various powers that </w:t>
      </w:r>
      <w:r w:rsidRPr="004B04D4">
        <w:rPr>
          <w:rStyle w:val="StyleUnderline"/>
          <w:highlight w:val="cyan"/>
        </w:rPr>
        <w:t>directly affect competition</w:t>
      </w:r>
      <w:r w:rsidRPr="004B04D4">
        <w:rPr>
          <w:rStyle w:val="StyleUnderline"/>
        </w:rPr>
        <w:t>.</w:t>
      </w:r>
      <w:r w:rsidRPr="004B04D4">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4B04D4">
        <w:rPr>
          <w:sz w:val="16"/>
        </w:rPr>
        <w:t>panies</w:t>
      </w:r>
      <w:proofErr w:type="spellEnd"/>
      <w:r w:rsidRPr="004B04D4">
        <w:rPr>
          <w:sz w:val="16"/>
        </w:rPr>
        <w:t xml:space="preserve"> to grant new competitors access to parts of their networks and prohibited incumbents from refusing to interconnect calls from their customers to custom- </w:t>
      </w:r>
      <w:proofErr w:type="spellStart"/>
      <w:r w:rsidRPr="004B04D4">
        <w:rPr>
          <w:sz w:val="16"/>
        </w:rPr>
        <w:t>ers</w:t>
      </w:r>
      <w:proofErr w:type="spellEnd"/>
      <w:r w:rsidRPr="004B04D4">
        <w:rPr>
          <w:sz w:val="16"/>
        </w:rPr>
        <w:t xml:space="preserve"> of competing networks.23 With the rule in place, the FCC bore no burden of proving that a specific instance of network access was necessary for competition, or that a specific denial of interconnection would harm competition. </w:t>
      </w:r>
      <w:r w:rsidRPr="004B04D4">
        <w:rPr>
          <w:rStyle w:val="StyleUnderline"/>
          <w:highlight w:val="cyan"/>
        </w:rPr>
        <w:t>In contrast to antitrust</w:t>
      </w:r>
      <w:r w:rsidRPr="00066AD8">
        <w:rPr>
          <w:rStyle w:val="StyleUnderline"/>
        </w:rPr>
        <w:t xml:space="preserve">, where the burden of proving liability is on the agency, under a regulatory regime </w:t>
      </w:r>
      <w:r w:rsidRPr="004B04D4">
        <w:rPr>
          <w:rStyle w:val="StyleUnderline"/>
          <w:highlight w:val="cyan"/>
        </w:rPr>
        <w:t>the burden</w:t>
      </w:r>
      <w:r w:rsidRPr="004B04D4">
        <w:rPr>
          <w:rStyle w:val="StyleUnderline"/>
        </w:rPr>
        <w:t xml:space="preserve"> of seeking a waiver from regulation or challenging an agency’s enforcement decision </w:t>
      </w:r>
      <w:r w:rsidRPr="004B04D4">
        <w:rPr>
          <w:rStyle w:val="StyleUnderline"/>
          <w:highlight w:val="cyan"/>
        </w:rPr>
        <w:t>is</w:t>
      </w:r>
      <w:r w:rsidRPr="004B04D4">
        <w:rPr>
          <w:rStyle w:val="StyleUnderline"/>
        </w:rPr>
        <w:t xml:space="preserve"> usually </w:t>
      </w:r>
      <w:r w:rsidRPr="004B04D4">
        <w:rPr>
          <w:rStyle w:val="StyleUnderline"/>
          <w:highlight w:val="cyan"/>
        </w:rPr>
        <w:t>on the regulated party</w:t>
      </w:r>
      <w:r w:rsidRPr="004B04D4">
        <w:rPr>
          <w:sz w:val="16"/>
        </w:rPr>
        <w:t xml:space="preserve">. </w:t>
      </w:r>
      <w:r w:rsidRPr="004B04D4">
        <w:rPr>
          <w:rStyle w:val="Emphasis"/>
        </w:rPr>
        <w:t>Antitrust and regulation</w:t>
      </w:r>
      <w:r w:rsidRPr="004B04D4">
        <w:rPr>
          <w:sz w:val="16"/>
        </w:rPr>
        <w:t xml:space="preserve"> therefore </w:t>
      </w:r>
      <w:r w:rsidRPr="007B4132">
        <w:rPr>
          <w:rStyle w:val="StyleUnderline"/>
        </w:rPr>
        <w:t xml:space="preserve">present </w:t>
      </w:r>
      <w:r w:rsidRPr="007B4132">
        <w:rPr>
          <w:rStyle w:val="Emphasis"/>
        </w:rPr>
        <w:t>alternative approaches</w:t>
      </w:r>
      <w:r w:rsidRPr="007B4132">
        <w:rPr>
          <w:rStyle w:val="StyleUnderline"/>
        </w:rPr>
        <w:t xml:space="preserve"> to </w:t>
      </w:r>
      <w:r w:rsidRPr="00066AD8">
        <w:rPr>
          <w:rStyle w:val="Emphasis"/>
        </w:rPr>
        <w:t>governing competition</w:t>
      </w:r>
      <w:r w:rsidRPr="007B4132">
        <w:rPr>
          <w:rStyle w:val="StyleUnderline"/>
        </w:rPr>
        <w:t xml:space="preserve"> and addressing </w:t>
      </w:r>
      <w:r w:rsidRPr="007B4132">
        <w:rPr>
          <w:rStyle w:val="Emphasis"/>
        </w:rPr>
        <w:t>market failures</w:t>
      </w:r>
      <w:r w:rsidRPr="004B04D4">
        <w:rPr>
          <w:sz w:val="16"/>
        </w:rPr>
        <w:t xml:space="preserve">.24 </w:t>
      </w:r>
      <w:r w:rsidRPr="007B4132">
        <w:rPr>
          <w:rStyle w:val="StyleUnderline"/>
        </w:rPr>
        <w:t>The</w:t>
      </w:r>
      <w:r w:rsidRPr="004B04D4">
        <w:rPr>
          <w:rStyle w:val="StyleUnderline"/>
        </w:rPr>
        <w:t xml:space="preserve"> </w:t>
      </w:r>
      <w:r w:rsidRPr="007B4132">
        <w:rPr>
          <w:rStyle w:val="StyleUnderline"/>
        </w:rPr>
        <w:t>government can review</w:t>
      </w:r>
      <w:r w:rsidRPr="004B04D4">
        <w:rPr>
          <w:rStyle w:val="StyleUnderline"/>
        </w:rPr>
        <w:t xml:space="preserve"> individual mergers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4B04D4">
        <w:rPr>
          <w:rStyle w:val="StyleUnderline"/>
        </w:rPr>
        <w:t xml:space="preserve">or it can set rules that </w:t>
      </w:r>
      <w:r w:rsidRPr="00066AD8">
        <w:rPr>
          <w:rStyle w:val="Emphasis"/>
        </w:rPr>
        <w:t>impose clear</w:t>
      </w:r>
      <w:r w:rsidRPr="004B04D4">
        <w:rPr>
          <w:rStyle w:val="StyleUnderline"/>
        </w:rPr>
        <w:t xml:space="preserve">, </w:t>
      </w:r>
      <w:r w:rsidRPr="00066AD8">
        <w:rPr>
          <w:rStyle w:val="Emphasis"/>
        </w:rPr>
        <w:t>ex ante</w:t>
      </w:r>
      <w:r w:rsidRPr="004B04D4">
        <w:rPr>
          <w:rStyle w:val="StyleUnderline"/>
        </w:rPr>
        <w:t xml:space="preserve"> limits on the extent of concentration</w:t>
      </w:r>
      <w:r w:rsidRPr="004B04D4">
        <w:rPr>
          <w:sz w:val="16"/>
        </w:rPr>
        <w:t xml:space="preserve">, as the FCC did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w:t>
      </w:r>
      <w:proofErr w:type="spellStart"/>
      <w:r w:rsidRPr="004B04D4">
        <w:rPr>
          <w:sz w:val="16"/>
        </w:rPr>
        <w:t>ly</w:t>
      </w:r>
      <w:proofErr w:type="spellEnd"/>
      <w:r w:rsidRPr="004B04D4">
        <w:rPr>
          <w:sz w:val="16"/>
        </w:rPr>
        <w:t xml:space="preserve">]” acquired or maintained other than “as a consequence of a </w:t>
      </w:r>
      <w:proofErr w:type="spellStart"/>
      <w:r w:rsidRPr="004B04D4">
        <w:rPr>
          <w:sz w:val="16"/>
        </w:rPr>
        <w:t>su</w:t>
      </w:r>
      <w:proofErr w:type="spellEnd"/>
      <w:r w:rsidRPr="004B04D4">
        <w:rPr>
          <w:sz w:val="16"/>
        </w:rPr>
        <w:t xml:space="preserve">- </w:t>
      </w:r>
      <w:proofErr w:type="spellStart"/>
      <w:r w:rsidRPr="004B04D4">
        <w:rPr>
          <w:sz w:val="16"/>
        </w:rPr>
        <w:t>perior</w:t>
      </w:r>
      <w:proofErr w:type="spellEnd"/>
      <w:r w:rsidRPr="004B04D4">
        <w:rPr>
          <w:sz w:val="16"/>
        </w:rPr>
        <w:t xml:space="preserve"> product, business acumen, or historic accident.”26 </w:t>
      </w:r>
      <w:r w:rsidRPr="007B4132">
        <w:rPr>
          <w:rStyle w:val="Emphasis"/>
        </w:rPr>
        <w:t>Alternatively</w:t>
      </w:r>
      <w:r w:rsidRPr="004B04D4">
        <w:rPr>
          <w:sz w:val="16"/>
        </w:rPr>
        <w:t xml:space="preserve">, with au- </w:t>
      </w:r>
      <w:proofErr w:type="spellStart"/>
      <w:r w:rsidRPr="004B04D4">
        <w:rPr>
          <w:sz w:val="16"/>
        </w:rPr>
        <w:t>thority</w:t>
      </w:r>
      <w:proofErr w:type="spellEnd"/>
      <w:r w:rsidRPr="004B04D4">
        <w:rPr>
          <w:sz w:val="16"/>
        </w:rPr>
        <w:t xml:space="preserve">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require firms to dispose of key assets in order </w:t>
      </w:r>
      <w:r w:rsidRPr="007B4132">
        <w:rPr>
          <w:rStyle w:val="StyleUnderline"/>
          <w:highlight w:val="cyan"/>
        </w:rPr>
        <w:t xml:space="preserve">to </w:t>
      </w:r>
      <w:r w:rsidRPr="007B4132">
        <w:rPr>
          <w:rStyle w:val="Emphasis"/>
          <w:highlight w:val="cyan"/>
        </w:rPr>
        <w:t>promote competition</w:t>
      </w:r>
      <w:r w:rsidRPr="004B04D4">
        <w:rPr>
          <w:rStyle w:val="StyleUnderline"/>
        </w:rPr>
        <w:t xml:space="preserve"> in a relevant market, as the </w:t>
      </w:r>
      <w:r w:rsidRPr="007B4132">
        <w:rPr>
          <w:rStyle w:val="Emphasis"/>
        </w:rPr>
        <w:t>DOT</w:t>
      </w:r>
      <w:r w:rsidRPr="004B04D4">
        <w:rPr>
          <w:rStyle w:val="StyleUnderline"/>
        </w:rPr>
        <w:t xml:space="preserve"> has done with </w:t>
      </w:r>
      <w:r w:rsidRPr="007B4132">
        <w:rPr>
          <w:rStyle w:val="Emphasis"/>
        </w:rPr>
        <w:t>airline slots</w:t>
      </w:r>
      <w:r w:rsidRPr="004B04D4">
        <w:rPr>
          <w:sz w:val="16"/>
        </w:rPr>
        <w:t>.28</w:t>
      </w:r>
    </w:p>
    <w:p w14:paraId="12298DB5" w14:textId="498878F8" w:rsidR="00EF19C2" w:rsidRDefault="00F3634C" w:rsidP="00F3634C">
      <w:pPr>
        <w:pStyle w:val="Heading3"/>
      </w:pPr>
      <w:r>
        <w:t>X</w:t>
      </w:r>
    </w:p>
    <w:p w14:paraId="13866545" w14:textId="77777777" w:rsidR="00F3634C" w:rsidRPr="00972294" w:rsidRDefault="00F3634C" w:rsidP="00F3634C">
      <w:pPr>
        <w:pStyle w:val="Heading4"/>
      </w:pPr>
      <w:bookmarkStart w:id="2" w:name="_Hlk92535094"/>
      <w:r>
        <w:t xml:space="preserve">FTC fraud prevention is </w:t>
      </w:r>
      <w:r>
        <w:rPr>
          <w:u w:val="single"/>
        </w:rPr>
        <w:t>funded now</w:t>
      </w:r>
      <w:r>
        <w:t xml:space="preserve">---unexpected demands </w:t>
      </w:r>
      <w:r>
        <w:rPr>
          <w:u w:val="single"/>
        </w:rPr>
        <w:t>trade off</w:t>
      </w:r>
    </w:p>
    <w:p w14:paraId="25E7D52B" w14:textId="77777777" w:rsidR="00F3634C" w:rsidRDefault="00F3634C" w:rsidP="00F3634C">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23" w:history="1">
        <w:r w:rsidRPr="000E0D9C">
          <w:rPr>
            <w:rStyle w:val="Hyperlink"/>
          </w:rPr>
          <w:t>https://energycommerce.house.gov/committee-activity/hearings/hearing-on-transforming-the-ftc-legislation-to-modernize-consumer</w:t>
        </w:r>
      </w:hyperlink>
      <w:r>
        <w:t>)</w:t>
      </w:r>
    </w:p>
    <w:p w14:paraId="49E9A8F0" w14:textId="77777777" w:rsidR="00F3634C" w:rsidRDefault="00F3634C" w:rsidP="00F3634C"/>
    <w:p w14:paraId="2402E29F" w14:textId="77777777" w:rsidR="00F3634C" w:rsidRDefault="00F3634C" w:rsidP="00F3634C">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w:t>
      </w:r>
      <w:r w:rsidRPr="005B6604">
        <w:rPr>
          <w:rStyle w:val="StyleUnderline"/>
        </w:rPr>
        <w:t xml:space="preserve">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5B6604">
        <w:rPr>
          <w:rStyle w:val="StyleUnderline"/>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1DBCA2AA" w14:textId="77777777" w:rsidR="00F3634C" w:rsidRPr="007922E9" w:rsidRDefault="00F3634C" w:rsidP="00F3634C">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68B9105F" w14:textId="77777777" w:rsidR="00F3634C" w:rsidRPr="007922E9" w:rsidRDefault="00F3634C" w:rsidP="00F3634C">
      <w:proofErr w:type="spellStart"/>
      <w:r w:rsidRPr="007922E9">
        <w:rPr>
          <w:rStyle w:val="Style13ptBold"/>
        </w:rPr>
        <w:t>Dafny</w:t>
      </w:r>
      <w:proofErr w:type="spellEnd"/>
      <w:r w:rsidRPr="007922E9">
        <w:rPr>
          <w:rStyle w:val="Style13ptBold"/>
        </w:rPr>
        <w:t xml:space="preserve">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7922E9">
        <w:t>Dafny’s</w:t>
      </w:r>
      <w:proofErr w:type="spellEnd"/>
      <w:r w:rsidRPr="007922E9">
        <w:t xml:space="preserve"> research focuses on competition in 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24" w:history="1">
        <w:r w:rsidRPr="007922E9">
          <w:rPr>
            <w:rStyle w:val="Hyperlink"/>
          </w:rPr>
          <w:t>https://promarket.org/2021/06/10/covid-pandemic-consolidation-pandemic-monopoly/</w:t>
        </w:r>
      </w:hyperlink>
      <w:r w:rsidRPr="007922E9">
        <w:t>)</w:t>
      </w:r>
    </w:p>
    <w:p w14:paraId="1EB60AB1" w14:textId="77777777" w:rsidR="00F3634C" w:rsidRPr="007922E9" w:rsidRDefault="00F3634C" w:rsidP="00F3634C"/>
    <w:p w14:paraId="09D1B1F3" w14:textId="48348756" w:rsidR="00F3634C" w:rsidRPr="00F3634C" w:rsidRDefault="00F3634C" w:rsidP="00F3634C">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68210C">
        <w:rPr>
          <w:rStyle w:val="StyleUnderline"/>
        </w:rPr>
        <w:t xml:space="preserve">including </w:t>
      </w:r>
      <w:r w:rsidRPr="007922E9">
        <w:rPr>
          <w:rStyle w:val="StyleUnderline"/>
          <w:highlight w:val="cyan"/>
        </w:rPr>
        <w:t>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w:t>
      </w:r>
      <w:r w:rsidRPr="0068210C">
        <w:rPr>
          <w:rStyle w:val="StyleUnderline"/>
        </w:rPr>
        <w:t>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w:t>
      </w:r>
      <w:r w:rsidRPr="0068210C">
        <w:t>50 percent</w:t>
      </w:r>
      <w:r w:rsidRPr="007922E9">
        <w:t xml:space="preserve"> market share. In the face of litigation, the parties abandoned the deal—consistent with this being a straightforward case. </w:t>
      </w:r>
      <w:r w:rsidRPr="0068210C">
        <w:rPr>
          <w:rStyle w:val="StyleUnderline"/>
        </w:rPr>
        <w:t xml:space="preserve">Although the FTC prevailed without a trial, it </w:t>
      </w:r>
      <w:r w:rsidRPr="007922E9">
        <w:rPr>
          <w:rStyle w:val="StyleUnderline"/>
          <w:highlight w:val="cyan"/>
        </w:rPr>
        <w:t>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w:t>
      </w:r>
      <w:proofErr w:type="spellStart"/>
      <w:r w:rsidRPr="007922E9">
        <w:t>Kwoka</w:t>
      </w:r>
      <w:proofErr w:type="spellEnd"/>
      <w:r w:rsidRPr="007922E9">
        <w:t xml:space="preserve">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bookmarkEnd w:id="2"/>
    </w:p>
    <w:p w14:paraId="4CA474A5" w14:textId="3E5215F4" w:rsidR="00F3634C" w:rsidRPr="007922E9" w:rsidRDefault="00F3634C" w:rsidP="00F3634C">
      <w:pPr>
        <w:pStyle w:val="Heading4"/>
        <w:rPr>
          <w:rFonts w:cs="Times New Roman"/>
        </w:rPr>
      </w:pPr>
      <w:r>
        <w:rPr>
          <w:rFonts w:cs="Times New Roman"/>
        </w:rPr>
        <w:t>AND--- Big wins cause</w:t>
      </w:r>
      <w:r w:rsidRPr="007922E9">
        <w:rPr>
          <w:rFonts w:cs="Times New Roman"/>
        </w:rPr>
        <w:t xml:space="preserve"> FTC </w:t>
      </w:r>
      <w:r w:rsidRPr="007922E9">
        <w:rPr>
          <w:rFonts w:cs="Times New Roman"/>
          <w:u w:val="single"/>
        </w:rPr>
        <w:t>wing-clipping</w:t>
      </w:r>
    </w:p>
    <w:p w14:paraId="5C1BAEB6" w14:textId="77777777" w:rsidR="00F3634C" w:rsidRPr="007922E9" w:rsidRDefault="00F3634C" w:rsidP="00F3634C">
      <w:r w:rsidRPr="007922E9">
        <w:rPr>
          <w:rStyle w:val="Style13ptBold"/>
        </w:rPr>
        <w:t>Hyman 14</w:t>
      </w:r>
      <w:r w:rsidRPr="007922E9">
        <w:t xml:space="preserve">, Workman Chair in Law and Professor of Medicine, University of Illinois, and former special Counsel at the Federal Trade Commission (David A., and William E. </w:t>
      </w:r>
      <w:proofErr w:type="spellStart"/>
      <w:r w:rsidRPr="007922E9">
        <w:t>Kovacic</w:t>
      </w:r>
      <w:proofErr w:type="spellEnd"/>
      <w:r w:rsidRPr="007922E9">
        <w:t xml:space="preserve">, Hyman is H. Ross &amp; Helen; </w:t>
      </w:r>
      <w:proofErr w:type="spellStart"/>
      <w:r w:rsidRPr="007922E9">
        <w:t>Kovacic</w:t>
      </w:r>
      <w:proofErr w:type="spellEnd"/>
      <w:r w:rsidRPr="007922E9">
        <w:t xml:space="preserve"> is Global Competition Professor of Law and Policy, The George Washington University Law School, “Can’t Anyone Here Play This Game - Judging the FTC’s Critics </w:t>
      </w:r>
      <w:proofErr w:type="gramStart"/>
      <w:r w:rsidRPr="007922E9">
        <w:t>The</w:t>
      </w:r>
      <w:proofErr w:type="gramEnd"/>
      <w:r w:rsidRPr="007922E9">
        <w:t xml:space="preserve"> FTC at 100: Centennial Commemorations and Proposals for Progress: Essays,” George Washington Law Review, 83.6) </w:t>
      </w:r>
    </w:p>
    <w:p w14:paraId="2D0A74FA" w14:textId="77777777" w:rsidR="00F3634C" w:rsidRPr="007922E9" w:rsidRDefault="00F3634C" w:rsidP="00F3634C"/>
    <w:p w14:paraId="05367424" w14:textId="77777777" w:rsidR="00F3634C" w:rsidRPr="007922E9" w:rsidRDefault="00F3634C" w:rsidP="00F3634C">
      <w:r w:rsidRPr="007922E9">
        <w:t xml:space="preserve">The ABA Commission set out three basic guidelines for the </w:t>
      </w:r>
      <w:r w:rsidRPr="007922E9">
        <w:rPr>
          <w:rStyle w:val="StyleUnderline"/>
          <w:highlight w:val="cyan"/>
        </w:rPr>
        <w:t>FTC</w:t>
      </w:r>
      <w:r w:rsidRPr="007922E9">
        <w:t xml:space="preserve">'s future antitrust work: </w:t>
      </w:r>
    </w:p>
    <w:p w14:paraId="151229F9" w14:textId="77777777" w:rsidR="00F3634C" w:rsidRPr="007922E9" w:rsidRDefault="00F3634C" w:rsidP="00F3634C">
      <w:pPr>
        <w:ind w:left="720"/>
      </w:pPr>
      <w:r w:rsidRPr="007922E9">
        <w:t xml:space="preserve">(1) Forsake trivia in favor of economically significant matters;123 </w:t>
      </w:r>
    </w:p>
    <w:p w14:paraId="74E10554" w14:textId="77777777" w:rsidR="00F3634C" w:rsidRPr="007922E9" w:rsidRDefault="00F3634C" w:rsidP="00F3634C">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7796597A" w14:textId="77777777" w:rsidR="00F3634C" w:rsidRPr="007922E9" w:rsidRDefault="00F3634C" w:rsidP="00F3634C">
      <w:pPr>
        <w:ind w:left="720"/>
      </w:pPr>
      <w:r w:rsidRPr="007922E9">
        <w:t xml:space="preserve">(3) Replace voluntary commitments with binding, compulsory orders. 12 5 </w:t>
      </w:r>
    </w:p>
    <w:p w14:paraId="5DF3A829" w14:textId="77777777" w:rsidR="00F3634C" w:rsidRPr="0000630B" w:rsidRDefault="00F3634C" w:rsidP="00F3634C">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proofErr w:type="gramStart"/>
      <w:r w:rsidRPr="007922E9">
        <w:rPr>
          <w:rStyle w:val="StyleUnderline"/>
          <w:highlight w:val="cyan"/>
        </w:rPr>
        <w:t>But</w:t>
      </w:r>
      <w:r w:rsidRPr="007922E9">
        <w:t>,</w:t>
      </w:r>
      <w:proofErr w:type="gramEnd"/>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w:t>
      </w:r>
      <w:proofErr w:type="spellStart"/>
      <w:r w:rsidRPr="007922E9">
        <w:t>ies</w:t>
      </w:r>
      <w:proofErr w:type="spellEnd"/>
      <w:r w:rsidRPr="007922E9">
        <w:t xml:space="preserve"> said the agency's mandate placed it in "a precarious position" from the start: The parties coming within [the FTC's] jurisdiction </w:t>
      </w:r>
      <w:proofErr w:type="gramStart"/>
      <w:r w:rsidRPr="007922E9">
        <w:t>were</w:t>
      </w:r>
      <w:proofErr w:type="gramEnd"/>
      <w:r w:rsidRPr="007922E9">
        <w:t xml:space="preserv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w:t>
      </w:r>
      <w:proofErr w:type="gramStart"/>
      <w:r w:rsidRPr="007922E9">
        <w:t>blue ribbon</w:t>
      </w:r>
      <w:proofErr w:type="gramEnd"/>
      <w:r w:rsidRPr="007922E9">
        <w:t xml:space="preserve">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w:t>
      </w:r>
      <w:proofErr w:type="spellStart"/>
      <w:r w:rsidRPr="007922E9">
        <w:t>tively</w:t>
      </w:r>
      <w:proofErr w:type="spellEnd"/>
      <w:r w:rsidRPr="007922E9">
        <w:t xml:space="preserve"> encouraged to depart. 33 But matters are not so simple. Regulators that create or </w:t>
      </w:r>
      <w:proofErr w:type="spellStart"/>
      <w:r w:rsidRPr="007922E9">
        <w:t>adminis</w:t>
      </w:r>
      <w:proofErr w:type="spellEnd"/>
      <w:r w:rsidRPr="007922E9">
        <w:t xml:space="preserve">- </w:t>
      </w:r>
      <w:proofErr w:type="spellStart"/>
      <w:r w:rsidRPr="007922E9">
        <w:t>ter</w:t>
      </w:r>
      <w:proofErr w:type="spellEnd"/>
      <w:r w:rsidRPr="007922E9">
        <w:t xml:space="preserve"> a program that threatens major commercial interests can leave government and monetize their expertise by guiding firms through the regulatory shoals.1 34 The prosecution of big cases attracts media at- </w:t>
      </w:r>
      <w:proofErr w:type="spellStart"/>
      <w:r w:rsidRPr="007922E9">
        <w:t>tention</w:t>
      </w:r>
      <w:proofErr w:type="spellEnd"/>
      <w:r w:rsidRPr="007922E9">
        <w:t xml:space="preserve"> and raises the prominence of the officials who set them in </w:t>
      </w:r>
      <w:proofErr w:type="spellStart"/>
      <w:r w:rsidRPr="007922E9">
        <w:t>mo</w:t>
      </w:r>
      <w:proofErr w:type="spellEnd"/>
      <w:r w:rsidRPr="007922E9">
        <w:t xml:space="preserve">- </w:t>
      </w:r>
      <w:proofErr w:type="spellStart"/>
      <w:r w:rsidRPr="007922E9">
        <w:t>tion</w:t>
      </w:r>
      <w:proofErr w:type="spellEnd"/>
      <w:r w:rsidRPr="007922E9">
        <w:t xml:space="preserve">.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w:t>
      </w:r>
      <w:proofErr w:type="spellStart"/>
      <w:r w:rsidRPr="007922E9">
        <w:t>recom</w:t>
      </w:r>
      <w:proofErr w:type="spellEnd"/>
      <w:r w:rsidRPr="007922E9">
        <w:t xml:space="preserve">- </w:t>
      </w:r>
      <w:proofErr w:type="spellStart"/>
      <w:r w:rsidRPr="007922E9">
        <w:t>mendations</w:t>
      </w:r>
      <w:proofErr w:type="spellEnd"/>
      <w:r w:rsidRPr="007922E9">
        <w:t xml:space="preserve">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w:t>
      </w:r>
      <w:proofErr w:type="spellStart"/>
      <w:r w:rsidRPr="007922E9">
        <w:t>ful</w:t>
      </w:r>
      <w:proofErr w:type="spellEnd"/>
      <w:r w:rsidRPr="007922E9">
        <w:t xml:space="preserve">,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w:t>
      </w:r>
      <w:proofErr w:type="spellStart"/>
      <w:r w:rsidRPr="007922E9">
        <w:t>centives</w:t>
      </w:r>
      <w:proofErr w:type="spellEnd"/>
      <w:r w:rsidRPr="007922E9">
        <w:t xml:space="preserve">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w:t>
      </w:r>
      <w:proofErr w:type="spellStart"/>
      <w:r w:rsidRPr="007922E9">
        <w:t>sumption</w:t>
      </w:r>
      <w:proofErr w:type="spellEnd"/>
      <w:r w:rsidRPr="007922E9">
        <w:t xml:space="preserve"> (in the form of launching new high-profile cases) by the short duration of any given leader's tenure.'51 As one of us noted in another article, the case-centric approach to evaluating agency per- </w:t>
      </w:r>
      <w:proofErr w:type="spellStart"/>
      <w:r w:rsidRPr="007922E9">
        <w:t>formance</w:t>
      </w:r>
      <w:proofErr w:type="spellEnd"/>
      <w:r w:rsidRPr="007922E9">
        <w:t xml:space="preserve">-which is what the ABA Commission effectively embraced and encouraged-has a critical vice: It accords no credit to long-term capital investments. It gives decisive weight to the initiation of new cases. This incentive system can warp the judgment of incumbent political </w:t>
      </w:r>
      <w:proofErr w:type="spellStart"/>
      <w:r w:rsidRPr="007922E9">
        <w:t>appoin</w:t>
      </w:r>
      <w:proofErr w:type="spellEnd"/>
      <w:r w:rsidRPr="007922E9">
        <w:t xml:space="preserve">- tees who typically serve terms of only a few years. The per- </w:t>
      </w:r>
      <w:proofErr w:type="spellStart"/>
      <w:r w:rsidRPr="007922E9">
        <w:t>ceived</w:t>
      </w:r>
      <w:proofErr w:type="spellEnd"/>
      <w:r w:rsidRPr="007922E9">
        <w:t xml:space="preserve"> imperative to create new cases can create a serious mismatch between commitments and capabilities, as the </w:t>
      </w:r>
      <w:proofErr w:type="spellStart"/>
      <w:r w:rsidRPr="007922E9">
        <w:t>si</w:t>
      </w:r>
      <w:proofErr w:type="spellEnd"/>
      <w:r w:rsidRPr="007922E9">
        <w:t xml:space="preserve">- </w:t>
      </w:r>
      <w:proofErr w:type="spellStart"/>
      <w:r w:rsidRPr="007922E9">
        <w:t>rens</w:t>
      </w:r>
      <w:proofErr w:type="spellEnd"/>
      <w:r w:rsidRPr="007922E9">
        <w:t xml:space="preserve">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w:t>
      </w:r>
      <w:proofErr w:type="spellStart"/>
      <w:r w:rsidRPr="007922E9">
        <w:t>cymaking</w:t>
      </w:r>
      <w:proofErr w:type="spellEnd"/>
      <w:r w:rsidRPr="007922E9">
        <w:t xml:space="preserve"> is an exhortation to plant the trees that, in future years, yield the fruit.1 52 [FOOTNOTE 152 BEGINS] 152 </w:t>
      </w:r>
      <w:proofErr w:type="spellStart"/>
      <w:proofErr w:type="gramStart"/>
      <w:r w:rsidRPr="007922E9">
        <w:t>Kovacic,supra</w:t>
      </w:r>
      <w:proofErr w:type="spellEnd"/>
      <w:proofErr w:type="gramEnd"/>
      <w:r w:rsidRPr="007922E9">
        <w:t xml:space="preserve"> note 144, at 922; see also </w:t>
      </w:r>
      <w:proofErr w:type="spellStart"/>
      <w:r w:rsidRPr="007922E9">
        <w:t>Kovacic</w:t>
      </w:r>
      <w:proofErr w:type="spellEnd"/>
      <w:r w:rsidRPr="007922E9">
        <w:t xml:space="preserve">,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w:t>
      </w:r>
      <w:proofErr w:type="spellStart"/>
      <w:r w:rsidRPr="007922E9">
        <w:t>Muris</w:t>
      </w:r>
      <w:proofErr w:type="spellEnd"/>
      <w:r w:rsidRPr="007922E9">
        <w:t xml:space="preserve">, </w:t>
      </w:r>
      <w:proofErr w:type="spellStart"/>
      <w:r w:rsidRPr="007922E9">
        <w:t>Principlesf</w:t>
      </w:r>
      <w:proofErr w:type="spellEnd"/>
      <w:r w:rsidRPr="007922E9">
        <w:t xml:space="preserve"> or a Successful Competition Agency, 72 U. </w:t>
      </w:r>
      <w:proofErr w:type="spellStart"/>
      <w:r w:rsidRPr="007922E9">
        <w:t>CHi.</w:t>
      </w:r>
      <w:proofErr w:type="spellEnd"/>
      <w:r w:rsidRPr="007922E9">
        <w:t xml:space="preserve">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w:t>
      </w:r>
      <w:proofErr w:type="spellStart"/>
      <w:r w:rsidRPr="007922E9">
        <w:t>all</w:t>
      </w:r>
      <w:proofErr w:type="spellEnd"/>
      <w:r w:rsidRPr="007922E9">
        <w:t xml:space="preserve">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67871D0F" w14:textId="77777777" w:rsidR="00F3634C" w:rsidRPr="00DF3D51" w:rsidRDefault="00F3634C" w:rsidP="00F3634C">
      <w:pPr>
        <w:rPr>
          <w:sz w:val="12"/>
        </w:rPr>
      </w:pPr>
      <w:bookmarkStart w:id="3" w:name="_Hlk92535112"/>
    </w:p>
    <w:p w14:paraId="4572C56E" w14:textId="77777777" w:rsidR="00F3634C" w:rsidRDefault="00F3634C" w:rsidP="00F3634C"/>
    <w:p w14:paraId="5F0CE5E6" w14:textId="77777777" w:rsidR="00F3634C" w:rsidRPr="00487657" w:rsidRDefault="00F3634C" w:rsidP="00F3634C">
      <w:pPr>
        <w:pStyle w:val="Heading4"/>
        <w:rPr>
          <w:u w:val="single"/>
        </w:rPr>
      </w:pPr>
      <w:r>
        <w:t>Fraud funds terror operations</w:t>
      </w:r>
    </w:p>
    <w:p w14:paraId="0CDC99B3" w14:textId="77777777" w:rsidR="00F3634C" w:rsidRDefault="00F3634C" w:rsidP="00F3634C">
      <w:r w:rsidRPr="004F2906">
        <w:rPr>
          <w:rStyle w:val="Style13ptBold"/>
        </w:rPr>
        <w:t>Tierney 18</w:t>
      </w:r>
      <w:r>
        <w:t xml:space="preserve">, George &amp; Mary </w:t>
      </w:r>
      <w:proofErr w:type="spellStart"/>
      <w:r>
        <w:t>Hylton</w:t>
      </w:r>
      <w:proofErr w:type="spellEnd"/>
      <w:r>
        <w:t xml:space="preserve"> Professor of International Relations; Director Global Research Institute (GRI) (Michael, “#</w:t>
      </w:r>
      <w:proofErr w:type="spellStart"/>
      <w:r>
        <w:t>TerroristFinancing</w:t>
      </w:r>
      <w:proofErr w:type="spellEnd"/>
      <w:r>
        <w:t>: An Examination of Terrorism Financing via the Internet,” International Journal of Cyber Warfare and Terrorism, vol. 8, no. 1, 01/2018, pp. 1–11)</w:t>
      </w:r>
    </w:p>
    <w:p w14:paraId="06012626" w14:textId="77777777" w:rsidR="00F3634C" w:rsidRPr="009413A8" w:rsidRDefault="00F3634C" w:rsidP="00F3634C"/>
    <w:p w14:paraId="7521232B" w14:textId="77777777" w:rsidR="00F3634C" w:rsidRPr="00004BE0" w:rsidRDefault="00F3634C" w:rsidP="00F3634C">
      <w:r w:rsidRPr="00004BE0">
        <w:t>2. TERRORIST FINANCING AND THE INTERNET</w:t>
      </w:r>
    </w:p>
    <w:p w14:paraId="134F1EA3" w14:textId="77777777" w:rsidR="00F3634C" w:rsidRPr="00004BE0" w:rsidRDefault="00F3634C" w:rsidP="00F3634C">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w:t>
      </w:r>
      <w:proofErr w:type="spellStart"/>
      <w:r w:rsidRPr="00004BE0">
        <w:t>Okolie-Osemene</w:t>
      </w:r>
      <w:proofErr w:type="spellEnd"/>
      <w:r w:rsidRPr="00004BE0">
        <w:t xml:space="preserve"> &amp; </w:t>
      </w:r>
      <w:proofErr w:type="spellStart"/>
      <w:r w:rsidRPr="00004BE0">
        <w:t>Okoh</w:t>
      </w:r>
      <w:proofErr w:type="spellEnd"/>
      <w:r w:rsidRPr="00004BE0">
        <w:t xml:space="preserve">,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5D5709FC" w14:textId="77777777" w:rsidR="00F3634C" w:rsidRPr="00355893" w:rsidRDefault="00F3634C" w:rsidP="00F3634C">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w:t>
      </w:r>
      <w:proofErr w:type="spellStart"/>
      <w:r w:rsidRPr="00004BE0">
        <w:t>financiersto</w:t>
      </w:r>
      <w:proofErr w:type="spellEnd"/>
      <w:r w:rsidRPr="00004BE0">
        <w:t xml:space="preserve"> more efficiently move funds while avoiding detection from authorities. Other </w:t>
      </w:r>
      <w:proofErr w:type="spellStart"/>
      <w:proofErr w:type="gramStart"/>
      <w:r w:rsidRPr="00004BE0">
        <w:t>researchers,such</w:t>
      </w:r>
      <w:proofErr w:type="spellEnd"/>
      <w:proofErr w:type="gramEnd"/>
      <w:r w:rsidRPr="00004BE0">
        <w:t xml:space="preserve"> as </w:t>
      </w:r>
      <w:proofErr w:type="spellStart"/>
      <w:r w:rsidRPr="00004BE0">
        <w:t>MichaelJacobson</w:t>
      </w:r>
      <w:proofErr w:type="spellEnd"/>
      <w:r w:rsidRPr="00004BE0">
        <w:t xml:space="preserve"> (2010), have studied the </w:t>
      </w:r>
      <w:proofErr w:type="spellStart"/>
      <w:r w:rsidRPr="00004BE0">
        <w:t>waysin</w:t>
      </w:r>
      <w:proofErr w:type="spellEnd"/>
      <w:r w:rsidRPr="00004BE0">
        <w:t xml:space="preserve">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w:t>
      </w:r>
      <w:proofErr w:type="spellStart"/>
      <w:r w:rsidRPr="00004BE0">
        <w:t>Okolie-Osemene</w:t>
      </w:r>
      <w:proofErr w:type="spellEnd"/>
      <w:r w:rsidRPr="00004BE0">
        <w:t xml:space="preserve"> and Rosemary Ifeanyi </w:t>
      </w:r>
      <w:proofErr w:type="spellStart"/>
      <w:r w:rsidRPr="00004BE0">
        <w:t>Okoh</w:t>
      </w:r>
      <w:proofErr w:type="spellEnd"/>
      <w:r w:rsidRPr="00004BE0">
        <w:t xml:space="preserve">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6F270048" w14:textId="77777777" w:rsidR="00F3634C" w:rsidRPr="00487657" w:rsidRDefault="00F3634C" w:rsidP="00F3634C">
      <w:pPr>
        <w:pStyle w:val="Heading4"/>
      </w:pPr>
      <w:r>
        <w:t>Nuclear war---</w:t>
      </w:r>
      <w:r>
        <w:rPr>
          <w:u w:val="single"/>
        </w:rPr>
        <w:t>cash</w:t>
      </w:r>
      <w:r>
        <w:t xml:space="preserve"> is key</w:t>
      </w:r>
    </w:p>
    <w:p w14:paraId="4642AE09" w14:textId="77777777" w:rsidR="00F3634C" w:rsidRDefault="00F3634C" w:rsidP="00F3634C">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t>NAPSNet</w:t>
      </w:r>
      <w:proofErr w:type="spellEnd"/>
      <w:r>
        <w:t xml:space="preserve"> Special Reports, 1/18/2018, </w:t>
      </w:r>
      <w:hyperlink r:id="rId25" w:history="1">
        <w:r w:rsidRPr="00AA7594">
          <w:rPr>
            <w:rStyle w:val="Hyperlink"/>
          </w:rPr>
          <w:t>https://nautilus.org/napsnet/napsnet-special-reports/non-state-terrorism-and-inadvertent-nuclear-war/</w:t>
        </w:r>
      </w:hyperlink>
      <w:r>
        <w:rPr>
          <w:rStyle w:val="Hyperlink"/>
        </w:rPr>
        <w:t>)</w:t>
      </w:r>
    </w:p>
    <w:p w14:paraId="071B6E0F" w14:textId="77777777" w:rsidR="00F3634C" w:rsidRDefault="00F3634C" w:rsidP="00F3634C"/>
    <w:p w14:paraId="4259E04F" w14:textId="77777777" w:rsidR="00F3634C" w:rsidRPr="004842FA" w:rsidRDefault="00F3634C" w:rsidP="00F3634C">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CFF0CA5" w14:textId="77777777" w:rsidR="00F3634C" w:rsidRPr="004842FA" w:rsidRDefault="00F3634C" w:rsidP="00F3634C">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2F94D688" w14:textId="77777777" w:rsidR="00F3634C" w:rsidRPr="00495CD8" w:rsidRDefault="00F3634C" w:rsidP="00F3634C">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7BF6E8E8" w14:textId="77777777" w:rsidR="00F3634C" w:rsidRPr="0017290B" w:rsidRDefault="00F3634C" w:rsidP="00F3634C">
      <w:pPr>
        <w:pStyle w:val="ListParagraph"/>
        <w:numPr>
          <w:ilvl w:val="0"/>
          <w:numId w:val="12"/>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4A5213C0" w14:textId="77777777" w:rsidR="00F3634C" w:rsidRPr="00495CD8" w:rsidRDefault="00F3634C" w:rsidP="00F3634C">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49CC962D" w14:textId="77777777" w:rsidR="00F3634C" w:rsidRPr="00495CD8" w:rsidRDefault="00F3634C" w:rsidP="00F3634C">
      <w:pPr>
        <w:pStyle w:val="ListParagraph"/>
        <w:numPr>
          <w:ilvl w:val="0"/>
          <w:numId w:val="12"/>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48AA05A1" w14:textId="77777777" w:rsidR="00F3634C" w:rsidRPr="00495CD8" w:rsidRDefault="00F3634C" w:rsidP="00F3634C">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3DA6BDB1" w14:textId="77777777" w:rsidR="00F3634C" w:rsidRPr="0017290B" w:rsidRDefault="00F3634C" w:rsidP="00F3634C">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13958C5A" w14:textId="6E20F872" w:rsidR="00F3634C" w:rsidRDefault="00F3634C" w:rsidP="00F3634C">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bookmarkEnd w:id="3"/>
    </w:p>
    <w:p w14:paraId="7CDB0C27" w14:textId="77DBD6A7" w:rsidR="00F3634C" w:rsidRDefault="003E0DC5" w:rsidP="00F3634C">
      <w:pPr>
        <w:pStyle w:val="Heading3"/>
      </w:pPr>
      <w:r>
        <w:t>X</w:t>
      </w:r>
    </w:p>
    <w:p w14:paraId="7A6E3843" w14:textId="77777777" w:rsidR="00F3634C" w:rsidRPr="00085082" w:rsidRDefault="00F3634C" w:rsidP="00F3634C">
      <w:r>
        <w:t>States CP</w:t>
      </w:r>
    </w:p>
    <w:p w14:paraId="7296F5FE" w14:textId="44C73163" w:rsidR="00F3634C" w:rsidRPr="005B5353" w:rsidRDefault="00F3634C" w:rsidP="00F3634C">
      <w:pPr>
        <w:pStyle w:val="Heading4"/>
      </w:pPr>
      <w:r w:rsidRPr="00085082">
        <w:t xml:space="preserve">The 50 United States and relevant subnational entities </w:t>
      </w:r>
      <w:r w:rsidRPr="007146BE">
        <w:rPr>
          <w:rFonts w:asciiTheme="minorHAnsi" w:hAnsiTheme="minorHAnsi" w:cstheme="minorHAnsi"/>
        </w:rPr>
        <w:t xml:space="preserve">should </w:t>
      </w:r>
      <w:bookmarkStart w:id="4" w:name="_Hlk94945976"/>
      <w:r>
        <w:t xml:space="preserve">increase prohibitions on domestic export cartels that operate in foreign nations </w:t>
      </w:r>
      <w:bookmarkEnd w:id="4"/>
      <w:r>
        <w:t>without protections for export cartels.</w:t>
      </w:r>
    </w:p>
    <w:p w14:paraId="273730BA" w14:textId="77777777" w:rsidR="00F3634C" w:rsidRDefault="00F3634C" w:rsidP="00F3634C">
      <w:pPr>
        <w:pStyle w:val="Analytics"/>
      </w:pPr>
    </w:p>
    <w:p w14:paraId="0B550DD7" w14:textId="77777777" w:rsidR="00F3634C" w:rsidRPr="00E81ACC" w:rsidRDefault="00F3634C" w:rsidP="00F3634C">
      <w:pPr>
        <w:pStyle w:val="Heading4"/>
      </w:pPr>
      <w:r>
        <w:t xml:space="preserve">State antitrust is </w:t>
      </w:r>
      <w:r w:rsidRPr="00E81ACC">
        <w:rPr>
          <w:u w:val="single"/>
        </w:rPr>
        <w:t>enforceable</w:t>
      </w:r>
      <w:r>
        <w:t xml:space="preserve"> and </w:t>
      </w:r>
      <w:r w:rsidRPr="00E81ACC">
        <w:rPr>
          <w:u w:val="single"/>
        </w:rPr>
        <w:t>solvent</w:t>
      </w:r>
      <w:r>
        <w:t xml:space="preserve">.  </w:t>
      </w:r>
    </w:p>
    <w:p w14:paraId="5900A268" w14:textId="77777777" w:rsidR="00F3634C" w:rsidRPr="00E81ACC" w:rsidRDefault="00F3634C" w:rsidP="00F3634C">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w:t>
      </w:r>
      <w:proofErr w:type="spellStart"/>
      <w:r>
        <w:t>Mahanna</w:t>
      </w:r>
      <w:proofErr w:type="spellEnd"/>
      <w:r>
        <w:t xml:space="preserve">,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08635D8E" w14:textId="77777777" w:rsidR="00F3634C" w:rsidRPr="00C7003E" w:rsidRDefault="00F3634C" w:rsidP="00F3634C">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6708C808" w14:textId="77777777" w:rsidR="00F3634C" w:rsidRPr="00C7003E" w:rsidRDefault="00F3634C" w:rsidP="00F3634C">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01E82035" w14:textId="20FA39A5" w:rsidR="00F3634C" w:rsidRPr="00F3634C" w:rsidRDefault="00F3634C" w:rsidP="00F3634C">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26B02050" w14:textId="2EE23357" w:rsidR="00200851" w:rsidRDefault="00200851" w:rsidP="00200851">
      <w:pPr>
        <w:pStyle w:val="Heading2"/>
      </w:pPr>
      <w:r>
        <w:t>Ad1</w:t>
      </w:r>
    </w:p>
    <w:p w14:paraId="2DEC4D58" w14:textId="77777777" w:rsidR="003E0DC5" w:rsidRDefault="003E0DC5" w:rsidP="00200851">
      <w:pPr>
        <w:pStyle w:val="Heading4"/>
      </w:pPr>
      <w:r>
        <w:t>Zero reverse causal evidence--- even if cartels caused protectionism, there’s no motivation for removing trade barriers</w:t>
      </w:r>
    </w:p>
    <w:p w14:paraId="3E9F12CB" w14:textId="5D600547" w:rsidR="00200851" w:rsidRDefault="00200851" w:rsidP="00200851">
      <w:pPr>
        <w:pStyle w:val="Heading4"/>
      </w:pPr>
      <w:r>
        <w:t>Tons of alt causes kill free trade</w:t>
      </w:r>
    </w:p>
    <w:p w14:paraId="77A0BC07" w14:textId="77777777" w:rsidR="00200851" w:rsidRPr="00026B31" w:rsidRDefault="00200851" w:rsidP="00200851">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6C5A40EA" w14:textId="77777777" w:rsidR="00200851" w:rsidRPr="00E17D6C" w:rsidRDefault="00200851" w:rsidP="00200851">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26"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27"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5D795242" w14:textId="77777777" w:rsidR="00200851" w:rsidRPr="00E17D6C" w:rsidRDefault="00200851" w:rsidP="00200851">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1255948E" w14:textId="77777777" w:rsidR="00200851" w:rsidRPr="00E17D6C" w:rsidRDefault="00200851" w:rsidP="00200851">
      <w:pPr>
        <w:rPr>
          <w:sz w:val="16"/>
          <w:szCs w:val="16"/>
        </w:rPr>
      </w:pPr>
      <w:r w:rsidRPr="00E17D6C">
        <w:rPr>
          <w:sz w:val="16"/>
          <w:szCs w:val="16"/>
        </w:rPr>
        <w:t>The dilemma is the line between legitimate humanitarianism or environmentalism and selfish protectionism can be vanishingly thin.</w:t>
      </w:r>
    </w:p>
    <w:p w14:paraId="7830D89C" w14:textId="77777777" w:rsidR="00200851" w:rsidRPr="00E17D6C" w:rsidRDefault="00200851" w:rsidP="00200851">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28" w:history="1">
        <w:r w:rsidRPr="00E17D6C">
          <w:rPr>
            <w:rStyle w:val="Hyperlink"/>
            <w:sz w:val="16"/>
            <w:szCs w:val="16"/>
          </w:rPr>
          <w:t>Article 1.1 of the GATT agreement</w:t>
        </w:r>
      </w:hyperlink>
      <w:r w:rsidRPr="00E17D6C">
        <w:rPr>
          <w:sz w:val="16"/>
          <w:szCs w:val="16"/>
        </w:rPr>
        <w:t xml:space="preserve">—the founding constitution for modern trade—directs that “any advantage, </w:t>
      </w:r>
      <w:proofErr w:type="spellStart"/>
      <w:r w:rsidRPr="00E17D6C">
        <w:rPr>
          <w:sz w:val="16"/>
          <w:szCs w:val="16"/>
        </w:rPr>
        <w:t>favour</w:t>
      </w:r>
      <w:proofErr w:type="spellEnd"/>
      <w:r w:rsidRPr="00E17D6C">
        <w:rPr>
          <w:sz w:val="16"/>
          <w:szCs w:val="16"/>
        </w:rPr>
        <w:t>,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04F2CE63" w14:textId="77777777" w:rsidR="00200851" w:rsidRPr="00E17D6C" w:rsidRDefault="00200851" w:rsidP="00200851">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71E46D3A" w14:textId="77777777" w:rsidR="00200851" w:rsidRPr="00E17D6C" w:rsidRDefault="00200851" w:rsidP="00200851">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29"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30"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31"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633F2BED" w14:textId="77777777" w:rsidR="00200851" w:rsidRPr="00E17D6C" w:rsidRDefault="00200851" w:rsidP="00200851">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098505A2" w14:textId="77777777" w:rsidR="00200851" w:rsidRPr="00E17D6C" w:rsidRDefault="00200851" w:rsidP="00200851">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4F35C5DB" w14:textId="77777777" w:rsidR="00200851" w:rsidRPr="00E17D6C" w:rsidRDefault="00200851" w:rsidP="00200851">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5CF450A0" w14:textId="77777777" w:rsidR="00200851" w:rsidRPr="00E17D6C" w:rsidRDefault="00200851" w:rsidP="00200851">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32"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23C603D0" w14:textId="77777777" w:rsidR="00200851" w:rsidRPr="00E17D6C" w:rsidRDefault="00200851" w:rsidP="00200851">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7E8CF56F" w14:textId="77777777" w:rsidR="00200851" w:rsidRPr="00E17D6C" w:rsidRDefault="00200851" w:rsidP="00200851">
      <w:pPr>
        <w:rPr>
          <w:sz w:val="16"/>
          <w:szCs w:val="16"/>
        </w:rPr>
      </w:pPr>
      <w:r w:rsidRPr="00E17D6C">
        <w:rPr>
          <w:sz w:val="16"/>
          <w:szCs w:val="16"/>
        </w:rPr>
        <w:t>As the world enters a new era of closely managed trade, countries must ensure enlightened discrimination does not become a cover for ruinous protectionism.</w:t>
      </w:r>
    </w:p>
    <w:p w14:paraId="00B0B058" w14:textId="77777777" w:rsidR="00200851" w:rsidRPr="00E17D6C" w:rsidRDefault="00200851" w:rsidP="00200851">
      <w:pPr>
        <w:rPr>
          <w:sz w:val="16"/>
        </w:rPr>
      </w:pPr>
      <w:r w:rsidRPr="00E17D6C">
        <w:rPr>
          <w:sz w:val="16"/>
        </w:rPr>
        <w:t xml:space="preserve">But as they abandon the old trade order in pursuit of these laudable goals, the EU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1569CDC1" w14:textId="77777777" w:rsidR="00200851" w:rsidRPr="00E17D6C" w:rsidRDefault="00200851" w:rsidP="00200851">
      <w:pPr>
        <w:rPr>
          <w:sz w:val="16"/>
          <w:szCs w:val="16"/>
        </w:rPr>
      </w:pPr>
      <w:r w:rsidRPr="00E17D6C">
        <w:rPr>
          <w:sz w:val="16"/>
          <w:szCs w:val="16"/>
        </w:rPr>
        <w:t>The compromise has been that while countries must be free to take regulatory measures to protect their people, those measures “</w:t>
      </w:r>
      <w:hyperlink r:id="rId33"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170717EB" w14:textId="77777777" w:rsidR="00200851" w:rsidRPr="00DA23F6" w:rsidRDefault="00200851" w:rsidP="00200851">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2294C947" w14:textId="77777777" w:rsidR="00EF19C2" w:rsidRPr="001F2986" w:rsidRDefault="00EF19C2" w:rsidP="00EF19C2">
      <w:pPr>
        <w:pStyle w:val="Heading3"/>
        <w:rPr>
          <w:rFonts w:asciiTheme="minorHAnsi" w:hAnsiTheme="minorHAnsi" w:cstheme="minorHAnsi"/>
        </w:rPr>
      </w:pPr>
      <w:r w:rsidRPr="001F2986">
        <w:rPr>
          <w:rFonts w:asciiTheme="minorHAnsi" w:hAnsiTheme="minorHAnsi" w:cstheme="minorHAnsi"/>
        </w:rPr>
        <w:t>1NC---UQ/D---Trade</w:t>
      </w:r>
    </w:p>
    <w:p w14:paraId="40FA7AFD" w14:textId="42FCC5E1" w:rsidR="00EF19C2" w:rsidRPr="001F2986" w:rsidRDefault="00EF19C2" w:rsidP="00EF19C2">
      <w:pPr>
        <w:pStyle w:val="Heading4"/>
        <w:rPr>
          <w:rFonts w:asciiTheme="minorHAnsi" w:hAnsiTheme="minorHAnsi" w:cstheme="minorHAnsi"/>
          <w:u w:val="single"/>
        </w:rPr>
      </w:pPr>
      <w:r>
        <w:rPr>
          <w:rFonts w:asciiTheme="minorHAnsi" w:hAnsiTheme="minorHAnsi" w:cstheme="minorHAnsi"/>
        </w:rPr>
        <w:t>OR it’s</w:t>
      </w:r>
      <w:r w:rsidRPr="001F2986">
        <w:rPr>
          <w:rFonts w:asciiTheme="minorHAnsi" w:hAnsiTheme="minorHAnsi" w:cstheme="minorHAnsi"/>
        </w:rPr>
        <w:t xml:space="preserve"> </w:t>
      </w:r>
      <w:r w:rsidRPr="001F2986">
        <w:rPr>
          <w:rFonts w:asciiTheme="minorHAnsi" w:hAnsiTheme="minorHAnsi" w:cstheme="minorHAnsi"/>
          <w:u w:val="single"/>
        </w:rPr>
        <w:t>resilient</w:t>
      </w:r>
      <w:r w:rsidRPr="00EF19C2">
        <w:t>--- Covid and China trade war prove</w:t>
      </w:r>
    </w:p>
    <w:p w14:paraId="644D1FB6" w14:textId="77777777" w:rsidR="00EF19C2" w:rsidRPr="001F2986" w:rsidRDefault="00EF19C2" w:rsidP="00EF19C2">
      <w:pPr>
        <w:rPr>
          <w:rFonts w:asciiTheme="minorHAnsi" w:hAnsiTheme="minorHAnsi" w:cstheme="minorHAnsi"/>
        </w:rPr>
      </w:pPr>
      <w:proofErr w:type="spellStart"/>
      <w:r w:rsidRPr="001F2986">
        <w:rPr>
          <w:rStyle w:val="Style13ptBold"/>
          <w:rFonts w:asciiTheme="minorHAnsi" w:hAnsiTheme="minorHAnsi" w:cstheme="minorHAnsi"/>
        </w:rPr>
        <w:t>Tett</w:t>
      </w:r>
      <w:proofErr w:type="spellEnd"/>
      <w:r w:rsidRPr="001F2986">
        <w:rPr>
          <w:rStyle w:val="Style13ptBold"/>
          <w:rFonts w:asciiTheme="minorHAnsi" w:hAnsiTheme="minorHAnsi" w:cstheme="minorHAnsi"/>
        </w:rPr>
        <w:t xml:space="preserve"> </w:t>
      </w:r>
      <w:r>
        <w:rPr>
          <w:rStyle w:val="Style13ptBold"/>
          <w:rFonts w:asciiTheme="minorHAnsi" w:hAnsiTheme="minorHAnsi" w:cstheme="minorHAnsi"/>
        </w:rPr>
        <w:t>20</w:t>
      </w:r>
      <w:r w:rsidRPr="001F2986">
        <w:rPr>
          <w:rFonts w:asciiTheme="minorHAnsi" w:hAnsiTheme="minorHAnsi" w:cstheme="minorHAnsi"/>
        </w:rPr>
        <w:t xml:space="preserve">, chair of the editorial board and editor-at-large of the US Financial Times. (Gillian, 12-3-2020, "Reports of </w:t>
      </w:r>
      <w:proofErr w:type="spellStart"/>
      <w:r w:rsidRPr="001F2986">
        <w:rPr>
          <w:rFonts w:asciiTheme="minorHAnsi" w:hAnsiTheme="minorHAnsi" w:cstheme="minorHAnsi"/>
        </w:rPr>
        <w:t>globalisation’s</w:t>
      </w:r>
      <w:proofErr w:type="spellEnd"/>
      <w:r w:rsidRPr="001F2986">
        <w:rPr>
          <w:rFonts w:asciiTheme="minorHAnsi" w:hAnsiTheme="minorHAnsi" w:cstheme="minorHAnsi"/>
        </w:rPr>
        <w:t xml:space="preserve"> death are greatly exaggerated", Financial </w:t>
      </w:r>
      <w:r w:rsidRPr="001F2986">
        <w:rPr>
          <w:rFonts w:asciiTheme="minorHAnsi" w:hAnsiTheme="minorHAnsi" w:cstheme="minorHAnsi"/>
          <w:i/>
          <w:iCs/>
        </w:rPr>
        <w:t>Times</w:t>
      </w:r>
      <w:r w:rsidRPr="001F2986">
        <w:rPr>
          <w:rFonts w:asciiTheme="minorHAnsi" w:hAnsiTheme="minorHAnsi" w:cstheme="minorHAnsi"/>
        </w:rPr>
        <w:t>, https://www.ft.com/content/4ab21d78-270f-4c92-b9ce-4adf75041005)</w:t>
      </w:r>
      <w:r w:rsidRPr="001F2986">
        <w:rPr>
          <w:rFonts w:asciiTheme="minorHAnsi" w:hAnsiTheme="minorHAnsi" w:cstheme="minorHAnsi"/>
        </w:rPr>
        <w:tab/>
      </w:r>
    </w:p>
    <w:p w14:paraId="7DC68738" w14:textId="77777777" w:rsidR="00EF19C2" w:rsidRPr="00E27420" w:rsidRDefault="00EF19C2" w:rsidP="00EF19C2">
      <w:pPr>
        <w:rPr>
          <w:rFonts w:asciiTheme="minorHAnsi" w:hAnsiTheme="minorHAnsi" w:cstheme="minorHAnsi"/>
        </w:rPr>
      </w:pPr>
      <w:r w:rsidRPr="00532883">
        <w:rPr>
          <w:rStyle w:val="StyleUnderline"/>
          <w:rFonts w:asciiTheme="minorHAnsi" w:hAnsiTheme="minorHAnsi" w:cstheme="minorHAnsi"/>
        </w:rPr>
        <w:t>I would</w:t>
      </w:r>
      <w:r w:rsidRPr="00532883">
        <w:rPr>
          <w:rFonts w:asciiTheme="minorHAnsi" w:hAnsiTheme="minorHAnsi" w:cstheme="minorHAnsi"/>
        </w:rPr>
        <w:t xml:space="preserve"> hazard a cautious </w:t>
      </w:r>
      <w:r w:rsidRPr="00532883">
        <w:rPr>
          <w:rStyle w:val="Emphasis"/>
          <w:rFonts w:asciiTheme="minorHAnsi" w:hAnsiTheme="minorHAnsi" w:cstheme="minorHAnsi"/>
        </w:rPr>
        <w:t>bet</w:t>
      </w:r>
      <w:r w:rsidRPr="00532883">
        <w:rPr>
          <w:rFonts w:asciiTheme="minorHAnsi" w:hAnsiTheme="minorHAnsi" w:cstheme="minorHAnsi"/>
        </w:rPr>
        <w:t xml:space="preserve"> </w:t>
      </w:r>
      <w:r w:rsidRPr="00532883">
        <w:rPr>
          <w:rStyle w:val="StyleUnderline"/>
          <w:rFonts w:asciiTheme="minorHAnsi" w:hAnsiTheme="minorHAnsi" w:cstheme="minorHAnsi"/>
        </w:rPr>
        <w:t xml:space="preserve">that </w:t>
      </w:r>
      <w:r w:rsidRPr="00532883">
        <w:rPr>
          <w:rStyle w:val="Emphasis"/>
          <w:rFonts w:asciiTheme="minorHAnsi" w:hAnsiTheme="minorHAnsi" w:cstheme="minorHAnsi"/>
        </w:rPr>
        <w:t>2021</w:t>
      </w:r>
      <w:r w:rsidRPr="00532883">
        <w:rPr>
          <w:rStyle w:val="StyleUnderline"/>
          <w:rFonts w:asciiTheme="minorHAnsi" w:hAnsiTheme="minorHAnsi" w:cstheme="minorHAnsi"/>
        </w:rPr>
        <w:t xml:space="preserve"> turns into a year when </w:t>
      </w:r>
      <w:proofErr w:type="spellStart"/>
      <w:r w:rsidRPr="00532883">
        <w:rPr>
          <w:rStyle w:val="StyleUnderline"/>
          <w:rFonts w:asciiTheme="minorHAnsi" w:hAnsiTheme="minorHAnsi" w:cstheme="minorHAnsi"/>
        </w:rPr>
        <w:t>globalisation</w:t>
      </w:r>
      <w:proofErr w:type="spellEnd"/>
      <w:r w:rsidRPr="00532883">
        <w:rPr>
          <w:rStyle w:val="StyleUnderline"/>
          <w:rFonts w:asciiTheme="minorHAnsi" w:hAnsiTheme="minorHAnsi" w:cstheme="minorHAnsi"/>
        </w:rPr>
        <w:t xml:space="preserve"> </w:t>
      </w:r>
      <w:r w:rsidRPr="00532883">
        <w:rPr>
          <w:rStyle w:val="Emphasis"/>
          <w:rFonts w:asciiTheme="minorHAnsi" w:hAnsiTheme="minorHAnsi" w:cstheme="minorHAnsi"/>
        </w:rPr>
        <w:t>enjoys a rebound</w:t>
      </w:r>
      <w:r w:rsidRPr="00E27420">
        <w:rPr>
          <w:rFonts w:asciiTheme="minorHAnsi" w:hAnsiTheme="minorHAnsi" w:cstheme="minorHAnsi"/>
        </w:rPr>
        <w:t xml:space="preserve"> — </w:t>
      </w:r>
      <w:r w:rsidRPr="00E27420">
        <w:rPr>
          <w:rStyle w:val="StyleUnderline"/>
          <w:rFonts w:asciiTheme="minorHAnsi" w:hAnsiTheme="minorHAnsi" w:cstheme="minorHAnsi"/>
        </w:rPr>
        <w:t xml:space="preserve">in spite of </w:t>
      </w:r>
      <w:r w:rsidRPr="00E27420">
        <w:rPr>
          <w:rFonts w:asciiTheme="minorHAnsi" w:hAnsiTheme="minorHAnsi" w:cstheme="minorHAnsi"/>
        </w:rPr>
        <w:t xml:space="preserve">all the recent </w:t>
      </w:r>
      <w:r w:rsidRPr="00E27420">
        <w:rPr>
          <w:rStyle w:val="StyleUnderline"/>
          <w:rFonts w:asciiTheme="minorHAnsi" w:hAnsiTheme="minorHAnsi" w:cstheme="minorHAnsi"/>
        </w:rPr>
        <w:t>signals to the contrary</w:t>
      </w:r>
      <w:r w:rsidRPr="00E27420">
        <w:rPr>
          <w:rFonts w:asciiTheme="minorHAnsi" w:hAnsiTheme="minorHAnsi" w:cstheme="minorHAnsi"/>
        </w:rPr>
        <w:t xml:space="preserve">. To understand why, take a look at a set of metrics compiled each year by the logistics company DHL and New York </w:t>
      </w:r>
      <w:proofErr w:type="gramStart"/>
      <w:r w:rsidRPr="00E27420">
        <w:rPr>
          <w:rFonts w:asciiTheme="minorHAnsi" w:hAnsiTheme="minorHAnsi" w:cstheme="minorHAnsi"/>
        </w:rPr>
        <w:t>University‘</w:t>
      </w:r>
      <w:proofErr w:type="gramEnd"/>
      <w:r w:rsidRPr="00E27420">
        <w:rPr>
          <w:rFonts w:asciiTheme="minorHAnsi" w:hAnsiTheme="minorHAnsi" w:cstheme="minorHAnsi"/>
        </w:rPr>
        <w:t>s Stern Business School.</w:t>
      </w:r>
    </w:p>
    <w:p w14:paraId="443E6415"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The latest report, which was released on Thursday, shows that </w:t>
      </w:r>
      <w:r w:rsidRPr="00E27420">
        <w:rPr>
          <w:rStyle w:val="StyleUnderline"/>
          <w:rFonts w:asciiTheme="minorHAnsi" w:hAnsiTheme="minorHAnsi" w:cstheme="minorHAnsi"/>
        </w:rPr>
        <w:t xml:space="preserve">2020 has indeed tipped </w:t>
      </w:r>
      <w:proofErr w:type="spellStart"/>
      <w:r w:rsidRPr="00E27420">
        <w:rPr>
          <w:rStyle w:val="StyleUnderline"/>
          <w:rFonts w:asciiTheme="minorHAnsi" w:hAnsiTheme="minorHAnsi" w:cstheme="minorHAnsi"/>
        </w:rPr>
        <w:t>globalisation</w:t>
      </w:r>
      <w:proofErr w:type="spellEnd"/>
      <w:r w:rsidRPr="00E27420">
        <w:rPr>
          <w:rStyle w:val="StyleUnderline"/>
          <w:rFonts w:asciiTheme="minorHAnsi" w:hAnsiTheme="minorHAnsi" w:cstheme="minorHAnsi"/>
        </w:rPr>
        <w:t xml:space="preserve"> into retreat — at least in the </w:t>
      </w:r>
      <w:r w:rsidRPr="00E27420">
        <w:rPr>
          <w:rStyle w:val="Emphasis"/>
          <w:rFonts w:asciiTheme="minorHAnsi" w:hAnsiTheme="minorHAnsi" w:cstheme="minorHAnsi"/>
        </w:rPr>
        <w:t>short run</w:t>
      </w:r>
      <w:r w:rsidRPr="00E27420">
        <w:rPr>
          <w:rFonts w:asciiTheme="minorHAnsi" w:hAnsiTheme="minorHAnsi" w:cstheme="minorHAnsi"/>
        </w:rPr>
        <w:t>. Taking 2000 as a baseline of 100, the index hit 126 in 2017, 122 in the past two years and is provisionally projected to have slipped to somewhere in the range of 111 and 121 this year (sensibly, it is presented as a band in the report).</w:t>
      </w:r>
    </w:p>
    <w:p w14:paraId="28925378"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However, even with this reversal, the index is expected to stay above the low of 111 it hit in 2008 and the details of the report indicate it will almost certainly rebound next year. That might seem self-interested: DHL is a logistics company whose fortunes rely on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w:t>
      </w:r>
    </w:p>
    <w:p w14:paraId="1098F445" w14:textId="77777777" w:rsidR="00EF19C2" w:rsidRPr="00E27420" w:rsidRDefault="00EF19C2" w:rsidP="00EF19C2">
      <w:pPr>
        <w:rPr>
          <w:rStyle w:val="StyleUnderline"/>
          <w:rFonts w:asciiTheme="minorHAnsi" w:hAnsiTheme="minorHAnsi" w:cstheme="minorHAnsi"/>
        </w:rPr>
      </w:pPr>
      <w:r w:rsidRPr="00E27420">
        <w:rPr>
          <w:rStyle w:val="StyleUnderline"/>
          <w:rFonts w:asciiTheme="minorHAnsi" w:hAnsiTheme="minorHAnsi" w:cstheme="minorHAnsi"/>
        </w:rPr>
        <w:t xml:space="preserve">But the </w:t>
      </w:r>
      <w:r w:rsidRPr="00E27420">
        <w:rPr>
          <w:rStyle w:val="Emphasis"/>
          <w:rFonts w:asciiTheme="minorHAnsi" w:hAnsiTheme="minorHAnsi" w:cstheme="minorHAnsi"/>
        </w:rPr>
        <w:t>reasons for optimism</w:t>
      </w:r>
      <w:r w:rsidRPr="00E27420">
        <w:rPr>
          <w:rStyle w:val="StyleUnderline"/>
          <w:rFonts w:asciiTheme="minorHAnsi" w:hAnsiTheme="minorHAnsi" w:cstheme="minorHAnsi"/>
        </w:rPr>
        <w:t xml:space="preserve"> rest with a </w:t>
      </w:r>
      <w:r w:rsidRPr="00E27420">
        <w:rPr>
          <w:rStyle w:val="Emphasis"/>
          <w:rFonts w:asciiTheme="minorHAnsi" w:hAnsiTheme="minorHAnsi" w:cstheme="minorHAnsi"/>
        </w:rPr>
        <w:t>crucial point</w:t>
      </w:r>
      <w:r w:rsidRPr="00E27420">
        <w:rPr>
          <w:rStyle w:val="StyleUnderline"/>
          <w:rFonts w:asciiTheme="minorHAnsi" w:hAnsiTheme="minorHAnsi" w:cstheme="minorHAnsi"/>
        </w:rPr>
        <w:t xml:space="preserve">: </w:t>
      </w:r>
      <w:r w:rsidRPr="00E27420">
        <w:rPr>
          <w:rStyle w:val="StyleUnderline"/>
          <w:rFonts w:asciiTheme="minorHAnsi" w:hAnsiTheme="minorHAnsi" w:cstheme="minorHAnsi"/>
          <w:highlight w:val="cyan"/>
        </w:rPr>
        <w:t xml:space="preserve">there are </w:t>
      </w:r>
      <w:r w:rsidRPr="00E27420">
        <w:rPr>
          <w:rStyle w:val="Emphasis"/>
          <w:rFonts w:asciiTheme="minorHAnsi" w:hAnsiTheme="minorHAnsi" w:cstheme="minorHAnsi"/>
          <w:highlight w:val="cyan"/>
        </w:rPr>
        <w:t>several aspects</w:t>
      </w:r>
      <w:r w:rsidRPr="00E27420">
        <w:rPr>
          <w:rStyle w:val="StyleUnderline"/>
          <w:rFonts w:asciiTheme="minorHAnsi" w:hAnsiTheme="minorHAnsi" w:cstheme="minorHAnsi"/>
          <w:highlight w:val="cyan"/>
        </w:rPr>
        <w:t xml:space="preserve"> to </w:t>
      </w:r>
      <w:proofErr w:type="spellStart"/>
      <w:r w:rsidRPr="00E27420">
        <w:rPr>
          <w:rStyle w:val="StyleUnderline"/>
          <w:rFonts w:asciiTheme="minorHAnsi" w:hAnsiTheme="minorHAnsi" w:cstheme="minorHAnsi"/>
          <w:highlight w:val="cyan"/>
        </w:rPr>
        <w:t>globalisation</w:t>
      </w:r>
      <w:proofErr w:type="spellEnd"/>
      <w:r w:rsidRPr="00E27420">
        <w:rPr>
          <w:rStyle w:val="StyleUnderline"/>
          <w:rFonts w:asciiTheme="minorHAnsi" w:hAnsiTheme="minorHAnsi" w:cstheme="minorHAnsi"/>
        </w:rPr>
        <w:t xml:space="preserve"> and these </w:t>
      </w:r>
      <w:r w:rsidRPr="00E27420">
        <w:rPr>
          <w:rStyle w:val="Emphasis"/>
          <w:rFonts w:asciiTheme="minorHAnsi" w:hAnsiTheme="minorHAnsi" w:cstheme="minorHAnsi"/>
        </w:rPr>
        <w:t>do not always move in tandem</w:t>
      </w:r>
      <w:r w:rsidRPr="00E27420">
        <w:rPr>
          <w:rStyle w:val="StyleUnderline"/>
          <w:rFonts w:asciiTheme="minorHAnsi" w:hAnsiTheme="minorHAnsi" w:cstheme="minorHAnsi"/>
        </w:rPr>
        <w:t>.</w:t>
      </w:r>
    </w:p>
    <w:p w14:paraId="56DFAE17"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The DHL/NYU survey tracks the movement of four things: people, money, goods and ideas. In the first category, people,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has collapsed this year to levels last seen in 1990. No surprise, given national lockdowns.</w:t>
      </w:r>
    </w:p>
    <w:p w14:paraId="5E269CF1"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Money flows have also slowed, after trending sideways since the 2008 financial crisis. Trade flows have followed a similar pattern: while there was a sharp rise in cross-border trade in the late 20th century, as western companies created global supply chains, trade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has trended slightly down in recent years, depressed by developments such as the US-China trade war. Unsurprisingly, it tumbled during the coronavirus economic shock this spring.</w:t>
      </w:r>
    </w:p>
    <w:p w14:paraId="0A5FBBAC" w14:textId="77777777" w:rsidR="00EF19C2" w:rsidRPr="00E27420" w:rsidRDefault="00EF19C2" w:rsidP="00EF19C2">
      <w:pPr>
        <w:rPr>
          <w:rFonts w:asciiTheme="minorHAnsi" w:hAnsiTheme="minorHAnsi" w:cstheme="minorHAnsi"/>
        </w:rPr>
      </w:pPr>
      <w:r w:rsidRPr="00E27420">
        <w:rPr>
          <w:rStyle w:val="StyleUnderline"/>
          <w:rFonts w:asciiTheme="minorHAnsi" w:hAnsiTheme="minorHAnsi" w:cstheme="minorHAnsi"/>
        </w:rPr>
        <w:t xml:space="preserve">Dig into the </w:t>
      </w:r>
      <w:r w:rsidRPr="00E27420">
        <w:rPr>
          <w:rStyle w:val="StyleUnderline"/>
          <w:rFonts w:asciiTheme="minorHAnsi" w:hAnsiTheme="minorHAnsi" w:cstheme="minorHAnsi"/>
          <w:highlight w:val="cyan"/>
        </w:rPr>
        <w:t>trade</w:t>
      </w:r>
      <w:r w:rsidRPr="00E27420">
        <w:rPr>
          <w:rStyle w:val="StyleUnderline"/>
          <w:rFonts w:asciiTheme="minorHAnsi" w:hAnsiTheme="minorHAnsi" w:cstheme="minorHAnsi"/>
        </w:rPr>
        <w:t xml:space="preserve"> picture, though, and the pattern looks more complex. Since the spring, activity </w:t>
      </w:r>
      <w:r w:rsidRPr="00E27420">
        <w:rPr>
          <w:rStyle w:val="StyleUnderline"/>
          <w:rFonts w:asciiTheme="minorHAnsi" w:hAnsiTheme="minorHAnsi" w:cstheme="minorHAnsi"/>
          <w:highlight w:val="cyan"/>
        </w:rPr>
        <w:t xml:space="preserve">has </w:t>
      </w:r>
      <w:r w:rsidRPr="00E27420">
        <w:rPr>
          <w:rStyle w:val="Emphasis"/>
          <w:rFonts w:asciiTheme="minorHAnsi" w:hAnsiTheme="minorHAnsi" w:cstheme="minorHAnsi"/>
          <w:highlight w:val="cyan"/>
        </w:rPr>
        <w:t>rebounded</w:t>
      </w:r>
      <w:r w:rsidRPr="00E27420">
        <w:rPr>
          <w:rStyle w:val="StyleUnderline"/>
          <w:rFonts w:asciiTheme="minorHAnsi" w:hAnsiTheme="minorHAnsi" w:cstheme="minorHAnsi"/>
        </w:rPr>
        <w:t xml:space="preserve"> more </w:t>
      </w:r>
      <w:r w:rsidRPr="00E27420">
        <w:rPr>
          <w:rStyle w:val="Emphasis"/>
          <w:rFonts w:asciiTheme="minorHAnsi" w:hAnsiTheme="minorHAnsi" w:cstheme="minorHAnsi"/>
          <w:highlight w:val="cyan"/>
        </w:rPr>
        <w:t>dramatically</w:t>
      </w:r>
      <w:r w:rsidRPr="00E27420">
        <w:rPr>
          <w:rStyle w:val="StyleUnderline"/>
          <w:rFonts w:asciiTheme="minorHAnsi" w:hAnsiTheme="minorHAnsi" w:cstheme="minorHAnsi"/>
        </w:rPr>
        <w:t xml:space="preserve"> than many economists initially</w:t>
      </w:r>
      <w:r w:rsidRPr="00E27420">
        <w:rPr>
          <w:rFonts w:asciiTheme="minorHAnsi" w:hAnsiTheme="minorHAnsi" w:cstheme="minorHAnsi"/>
        </w:rPr>
        <w:t xml:space="preserve"> expected. </w:t>
      </w:r>
      <w:proofErr w:type="gramStart"/>
      <w:r w:rsidRPr="00E27420">
        <w:rPr>
          <w:rFonts w:asciiTheme="minorHAnsi" w:hAnsiTheme="minorHAnsi" w:cstheme="minorHAnsi"/>
        </w:rPr>
        <w:t>Indeed</w:t>
      </w:r>
      <w:proofErr w:type="gramEnd"/>
      <w:r w:rsidRPr="00E27420">
        <w:rPr>
          <w:rFonts w:asciiTheme="minorHAnsi" w:hAnsiTheme="minorHAnsi" w:cstheme="minorHAnsi"/>
        </w:rPr>
        <w:t xml:space="preserve"> </w:t>
      </w:r>
      <w:r w:rsidRPr="00E27420">
        <w:rPr>
          <w:rStyle w:val="StyleUnderline"/>
          <w:rFonts w:asciiTheme="minorHAnsi" w:hAnsiTheme="minorHAnsi" w:cstheme="minorHAnsi"/>
        </w:rPr>
        <w:t xml:space="preserve">it is </w:t>
      </w:r>
      <w:r w:rsidRPr="00E27420">
        <w:rPr>
          <w:rStyle w:val="StyleUnderline"/>
          <w:rFonts w:asciiTheme="minorHAnsi" w:hAnsiTheme="minorHAnsi" w:cstheme="minorHAnsi"/>
          <w:highlight w:val="cyan"/>
        </w:rPr>
        <w:t xml:space="preserve">running just </w:t>
      </w:r>
      <w:r w:rsidRPr="00E27420">
        <w:rPr>
          <w:rStyle w:val="Emphasis"/>
          <w:rFonts w:asciiTheme="minorHAnsi" w:hAnsiTheme="minorHAnsi" w:cstheme="minorHAnsi"/>
          <w:highlight w:val="cyan"/>
        </w:rPr>
        <w:t>3</w:t>
      </w:r>
      <w:r w:rsidRPr="00E27420">
        <w:rPr>
          <w:rFonts w:asciiTheme="minorHAnsi" w:hAnsiTheme="minorHAnsi" w:cstheme="minorHAnsi"/>
        </w:rPr>
        <w:t xml:space="preserve"> to 4 </w:t>
      </w:r>
      <w:r w:rsidRPr="00E27420">
        <w:rPr>
          <w:rStyle w:val="Emphasis"/>
          <w:rFonts w:asciiTheme="minorHAnsi" w:hAnsiTheme="minorHAnsi" w:cstheme="minorHAnsi"/>
          <w:highlight w:val="cyan"/>
        </w:rPr>
        <w:t>per cent</w:t>
      </w:r>
      <w:r w:rsidRPr="00E27420">
        <w:rPr>
          <w:rFonts w:asciiTheme="minorHAnsi" w:hAnsiTheme="minorHAnsi" w:cstheme="minorHAnsi"/>
        </w:rPr>
        <w:t xml:space="preserve"> </w:t>
      </w:r>
      <w:r w:rsidRPr="00E27420">
        <w:rPr>
          <w:rStyle w:val="StyleUnderline"/>
          <w:rFonts w:asciiTheme="minorHAnsi" w:hAnsiTheme="minorHAnsi" w:cstheme="minorHAnsi"/>
          <w:highlight w:val="cyan"/>
        </w:rPr>
        <w:t>below pre-pandemic level</w:t>
      </w:r>
      <w:r w:rsidRPr="00E27420">
        <w:rPr>
          <w:rFonts w:asciiTheme="minorHAnsi" w:hAnsiTheme="minorHAnsi" w:cstheme="minorHAnsi"/>
        </w:rPr>
        <w:t xml:space="preserve"> and the World Trade Organization now thinks that total global trade volume will “only” drop 9.2 per cent in 2020. </w:t>
      </w:r>
      <w:r w:rsidRPr="00E27420">
        <w:rPr>
          <w:rStyle w:val="StyleUnderline"/>
          <w:rFonts w:asciiTheme="minorHAnsi" w:hAnsiTheme="minorHAnsi" w:cstheme="minorHAnsi"/>
        </w:rPr>
        <w:t>That is less dire than the 12</w:t>
      </w:r>
      <w:r w:rsidRPr="00E27420">
        <w:rPr>
          <w:rFonts w:asciiTheme="minorHAnsi" w:hAnsiTheme="minorHAnsi" w:cstheme="minorHAnsi"/>
        </w:rPr>
        <w:t xml:space="preserve">.9 </w:t>
      </w:r>
      <w:r w:rsidRPr="00E27420">
        <w:rPr>
          <w:rStyle w:val="StyleUnderline"/>
          <w:rFonts w:asciiTheme="minorHAnsi" w:hAnsiTheme="minorHAnsi" w:cstheme="minorHAnsi"/>
        </w:rPr>
        <w:t>per cent decline</w:t>
      </w:r>
      <w:r w:rsidRPr="00E27420">
        <w:rPr>
          <w:rFonts w:asciiTheme="minorHAnsi" w:hAnsiTheme="minorHAnsi" w:cstheme="minorHAnsi"/>
        </w:rPr>
        <w:t xml:space="preserve"> it </w:t>
      </w:r>
      <w:r w:rsidRPr="00E27420">
        <w:rPr>
          <w:rStyle w:val="StyleUnderline"/>
          <w:rFonts w:asciiTheme="minorHAnsi" w:hAnsiTheme="minorHAnsi" w:cstheme="minorHAnsi"/>
        </w:rPr>
        <w:t>projected in April.</w:t>
      </w:r>
    </w:p>
    <w:p w14:paraId="15AF5B1A" w14:textId="77777777" w:rsidR="00EF19C2" w:rsidRPr="00E27420" w:rsidRDefault="00EF19C2" w:rsidP="00EF19C2">
      <w:pPr>
        <w:rPr>
          <w:rStyle w:val="StyleUnderline"/>
          <w:rFonts w:asciiTheme="minorHAnsi" w:hAnsiTheme="minorHAnsi" w:cstheme="minorHAnsi"/>
        </w:rPr>
      </w:pPr>
      <w:r w:rsidRPr="00E27420">
        <w:rPr>
          <w:rFonts w:asciiTheme="minorHAnsi" w:hAnsiTheme="minorHAnsi" w:cstheme="minorHAnsi"/>
        </w:rPr>
        <w:t xml:space="preserve">This rebound might fizzle out, since the WTO thinks it partly reflects restocking. Or maybe not. What is particularly striking is that </w:t>
      </w:r>
      <w:r w:rsidRPr="00E27420">
        <w:rPr>
          <w:rStyle w:val="StyleUnderline"/>
          <w:rFonts w:asciiTheme="minorHAnsi" w:hAnsiTheme="minorHAnsi" w:cstheme="minorHAnsi"/>
        </w:rPr>
        <w:t xml:space="preserve">companies are </w:t>
      </w:r>
      <w:r w:rsidRPr="00E27420">
        <w:rPr>
          <w:rStyle w:val="Emphasis"/>
          <w:rFonts w:asciiTheme="minorHAnsi" w:hAnsiTheme="minorHAnsi" w:cstheme="minorHAnsi"/>
        </w:rPr>
        <w:t>not reformatting</w:t>
      </w:r>
      <w:r w:rsidRPr="00E27420">
        <w:rPr>
          <w:rStyle w:val="StyleUnderline"/>
          <w:rFonts w:asciiTheme="minorHAnsi" w:hAnsiTheme="minorHAnsi" w:cstheme="minorHAnsi"/>
        </w:rPr>
        <w:t xml:space="preserve"> and </w:t>
      </w:r>
      <w:r w:rsidRPr="00E27420">
        <w:rPr>
          <w:rStyle w:val="Emphasis"/>
          <w:rFonts w:asciiTheme="minorHAnsi" w:hAnsiTheme="minorHAnsi" w:cstheme="minorHAnsi"/>
        </w:rPr>
        <w:t>reshoring</w:t>
      </w:r>
      <w:r w:rsidRPr="00E27420">
        <w:rPr>
          <w:rStyle w:val="StyleUnderline"/>
          <w:rFonts w:asciiTheme="minorHAnsi" w:hAnsiTheme="minorHAnsi" w:cstheme="minorHAnsi"/>
        </w:rPr>
        <w:t xml:space="preserve"> supply chains quite as some </w:t>
      </w:r>
      <w:r w:rsidRPr="00E27420">
        <w:rPr>
          <w:rStyle w:val="Emphasis"/>
          <w:rFonts w:asciiTheme="minorHAnsi" w:hAnsiTheme="minorHAnsi" w:cstheme="minorHAnsi"/>
        </w:rPr>
        <w:t>doomsayers expected</w:t>
      </w:r>
      <w:r w:rsidRPr="00E27420">
        <w:rPr>
          <w:rStyle w:val="StyleUnderline"/>
          <w:rFonts w:asciiTheme="minorHAnsi" w:hAnsiTheme="minorHAnsi" w:cstheme="minorHAnsi"/>
        </w:rPr>
        <w:t>.</w:t>
      </w:r>
    </w:p>
    <w:p w14:paraId="0346AEF8"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There are certainly signs that top executives are worried about cross-border risks: a recent HSBC survey of 10,000 global companies shows that 93 per cent are worried about their supply chains, due to risks from political unrest and protectionism.</w:t>
      </w:r>
    </w:p>
    <w:p w14:paraId="49B30E40"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A separate report from McKinsey also shows that companies now expect a month-long disruption to hit their supply chains once — on average — every 3.7 years, be that from climate change, </w:t>
      </w:r>
      <w:proofErr w:type="spellStart"/>
      <w:r w:rsidRPr="00E27420">
        <w:rPr>
          <w:rFonts w:asciiTheme="minorHAnsi" w:hAnsiTheme="minorHAnsi" w:cstheme="minorHAnsi"/>
        </w:rPr>
        <w:t>cyber attacks</w:t>
      </w:r>
      <w:proofErr w:type="spellEnd"/>
      <w:r w:rsidRPr="00E27420">
        <w:rPr>
          <w:rFonts w:asciiTheme="minorHAnsi" w:hAnsiTheme="minorHAnsi" w:cstheme="minorHAnsi"/>
        </w:rPr>
        <w:t>, political unrest or trade wars. The Covid-19 disruption, in other words, is not regarded as a one-off.</w:t>
      </w:r>
    </w:p>
    <w:p w14:paraId="753682E4" w14:textId="77777777" w:rsidR="00EF19C2" w:rsidRPr="00E27420" w:rsidRDefault="00EF19C2" w:rsidP="00EF19C2">
      <w:pPr>
        <w:rPr>
          <w:rStyle w:val="Emphasis"/>
          <w:rFonts w:asciiTheme="minorHAnsi" w:hAnsiTheme="minorHAnsi" w:cstheme="minorHAnsi"/>
        </w:rPr>
      </w:pPr>
      <w:r w:rsidRPr="00E27420">
        <w:rPr>
          <w:rFonts w:asciiTheme="minorHAnsi" w:hAnsiTheme="minorHAnsi" w:cstheme="minorHAnsi"/>
        </w:rPr>
        <w:t xml:space="preserve">That has prompted some </w:t>
      </w:r>
      <w:r w:rsidRPr="00E27420">
        <w:rPr>
          <w:rStyle w:val="StyleUnderline"/>
          <w:rFonts w:asciiTheme="minorHAnsi" w:hAnsiTheme="minorHAnsi" w:cstheme="minorHAnsi"/>
          <w:highlight w:val="cyan"/>
        </w:rPr>
        <w:t>companies</w:t>
      </w:r>
      <w:r w:rsidRPr="00E27420">
        <w:rPr>
          <w:rFonts w:asciiTheme="minorHAnsi" w:hAnsiTheme="minorHAnsi" w:cstheme="minorHAnsi"/>
        </w:rPr>
        <w:t xml:space="preserve"> to bring some activities back “home” — as protectionist politicians such as US president Donald Trump have demanded. But most </w:t>
      </w:r>
      <w:r w:rsidRPr="00E27420">
        <w:rPr>
          <w:rStyle w:val="StyleUnderline"/>
          <w:rFonts w:asciiTheme="minorHAnsi" w:hAnsiTheme="minorHAnsi" w:cstheme="minorHAnsi"/>
          <w:highlight w:val="cyan"/>
        </w:rPr>
        <w:t>are</w:t>
      </w:r>
      <w:r w:rsidRPr="00E27420">
        <w:rPr>
          <w:rStyle w:val="StyleUnderline"/>
          <w:rFonts w:asciiTheme="minorHAnsi" w:hAnsiTheme="minorHAnsi" w:cstheme="minorHAnsi"/>
        </w:rPr>
        <w:t xml:space="preserve"> doing something else: </w:t>
      </w:r>
      <w:r w:rsidRPr="00E27420">
        <w:rPr>
          <w:rStyle w:val="Emphasis"/>
          <w:rFonts w:asciiTheme="minorHAnsi" w:hAnsiTheme="minorHAnsi" w:cstheme="minorHAnsi"/>
          <w:highlight w:val="cyan"/>
        </w:rPr>
        <w:t>diversifying</w:t>
      </w:r>
      <w:r w:rsidRPr="00E27420">
        <w:rPr>
          <w:rStyle w:val="Emphasis"/>
          <w:rFonts w:asciiTheme="minorHAnsi" w:hAnsiTheme="minorHAnsi" w:cstheme="minorHAnsi"/>
        </w:rPr>
        <w:t xml:space="preserve"> into multiple locations</w:t>
      </w:r>
      <w:r w:rsidRPr="00E27420">
        <w:rPr>
          <w:rStyle w:val="StyleUnderline"/>
          <w:rFonts w:asciiTheme="minorHAnsi" w:hAnsiTheme="minorHAnsi" w:cstheme="minorHAnsi"/>
        </w:rPr>
        <w:t xml:space="preserve">, </w:t>
      </w:r>
      <w:r w:rsidRPr="00E27420">
        <w:rPr>
          <w:rStyle w:val="StyleUnderline"/>
          <w:rFonts w:asciiTheme="minorHAnsi" w:hAnsiTheme="minorHAnsi" w:cstheme="minorHAnsi"/>
          <w:highlight w:val="cyan"/>
        </w:rPr>
        <w:t xml:space="preserve">instead of relying on just </w:t>
      </w:r>
      <w:r w:rsidRPr="00E27420">
        <w:rPr>
          <w:rStyle w:val="Emphasis"/>
          <w:rFonts w:asciiTheme="minorHAnsi" w:hAnsiTheme="minorHAnsi" w:cstheme="minorHAnsi"/>
          <w:highlight w:val="cyan"/>
        </w:rPr>
        <w:t>one</w:t>
      </w:r>
      <w:r w:rsidRPr="00E27420">
        <w:rPr>
          <w:rStyle w:val="Emphasis"/>
          <w:rFonts w:asciiTheme="minorHAnsi" w:hAnsiTheme="minorHAnsi" w:cstheme="minorHAnsi"/>
        </w:rPr>
        <w:t xml:space="preserve"> supply </w:t>
      </w:r>
      <w:r w:rsidRPr="00E27420">
        <w:rPr>
          <w:rStyle w:val="Emphasis"/>
          <w:rFonts w:asciiTheme="minorHAnsi" w:hAnsiTheme="minorHAnsi" w:cstheme="minorHAnsi"/>
          <w:highlight w:val="cyan"/>
        </w:rPr>
        <w:t>chain</w:t>
      </w:r>
      <w:r w:rsidRPr="00E27420">
        <w:rPr>
          <w:rFonts w:asciiTheme="minorHAnsi" w:hAnsiTheme="minorHAnsi" w:cstheme="minorHAnsi"/>
        </w:rPr>
        <w:t xml:space="preserve">, the McKinsey and HSBC reports suggest. </w:t>
      </w:r>
      <w:r w:rsidRPr="00E27420">
        <w:rPr>
          <w:rStyle w:val="StyleUnderline"/>
          <w:rFonts w:asciiTheme="minorHAnsi" w:hAnsiTheme="minorHAnsi" w:cstheme="minorHAnsi"/>
        </w:rPr>
        <w:t xml:space="preserve">Hedging is </w:t>
      </w:r>
      <w:r w:rsidRPr="00E27420">
        <w:rPr>
          <w:rStyle w:val="Emphasis"/>
          <w:rFonts w:asciiTheme="minorHAnsi" w:hAnsiTheme="minorHAnsi" w:cstheme="minorHAnsi"/>
        </w:rPr>
        <w:t>all the rage.</w:t>
      </w:r>
    </w:p>
    <w:p w14:paraId="47486D46" w14:textId="77777777" w:rsidR="00EF19C2" w:rsidRPr="00E27420" w:rsidRDefault="00EF19C2" w:rsidP="00EF19C2">
      <w:pPr>
        <w:rPr>
          <w:rFonts w:asciiTheme="minorHAnsi" w:hAnsiTheme="minorHAnsi" w:cstheme="minorHAnsi"/>
        </w:rPr>
      </w:pPr>
      <w:r w:rsidRPr="00E27420">
        <w:rPr>
          <w:rStyle w:val="Emphasis"/>
          <w:rFonts w:asciiTheme="minorHAnsi" w:hAnsiTheme="minorHAnsi" w:cstheme="minorHAnsi"/>
          <w:highlight w:val="cyan"/>
        </w:rPr>
        <w:t>Even if</w:t>
      </w:r>
      <w:r w:rsidRPr="00E27420">
        <w:rPr>
          <w:rStyle w:val="StyleUnderline"/>
          <w:rFonts w:asciiTheme="minorHAnsi" w:hAnsiTheme="minorHAnsi" w:cstheme="minorHAnsi"/>
        </w:rPr>
        <w:t xml:space="preserve"> supply </w:t>
      </w:r>
      <w:r w:rsidRPr="00E27420">
        <w:rPr>
          <w:rStyle w:val="StyleUnderline"/>
          <w:rFonts w:asciiTheme="minorHAnsi" w:hAnsiTheme="minorHAnsi" w:cstheme="minorHAnsi"/>
          <w:highlight w:val="cyan"/>
        </w:rPr>
        <w:t xml:space="preserve">chains are being </w:t>
      </w:r>
      <w:r w:rsidRPr="00E27420">
        <w:rPr>
          <w:rStyle w:val="Emphasis"/>
          <w:rFonts w:asciiTheme="minorHAnsi" w:hAnsiTheme="minorHAnsi" w:cstheme="minorHAnsi"/>
          <w:highlight w:val="cyan"/>
        </w:rPr>
        <w:t>reformatted</w:t>
      </w:r>
      <w:r w:rsidRPr="00E27420">
        <w:rPr>
          <w:rStyle w:val="StyleUnderline"/>
          <w:rFonts w:asciiTheme="minorHAnsi" w:hAnsiTheme="minorHAnsi" w:cstheme="minorHAnsi"/>
        </w:rPr>
        <w:t xml:space="preserve"> into more flexible shapes, </w:t>
      </w:r>
      <w:r w:rsidRPr="00E27420">
        <w:rPr>
          <w:rStyle w:val="StyleUnderline"/>
          <w:rFonts w:asciiTheme="minorHAnsi" w:hAnsiTheme="minorHAnsi" w:cstheme="minorHAnsi"/>
          <w:highlight w:val="cyan"/>
        </w:rPr>
        <w:t>goods will</w:t>
      </w:r>
      <w:r w:rsidRPr="00E27420">
        <w:rPr>
          <w:rStyle w:val="StyleUnderline"/>
          <w:rFonts w:asciiTheme="minorHAnsi" w:hAnsiTheme="minorHAnsi" w:cstheme="minorHAnsi"/>
        </w:rPr>
        <w:t xml:space="preserve"> still </w:t>
      </w:r>
      <w:r w:rsidRPr="00E27420">
        <w:rPr>
          <w:rStyle w:val="Emphasis"/>
          <w:rFonts w:asciiTheme="minorHAnsi" w:hAnsiTheme="minorHAnsi" w:cstheme="minorHAnsi"/>
          <w:highlight w:val="cyan"/>
        </w:rPr>
        <w:t>keep whizzing across borders</w:t>
      </w:r>
      <w:r w:rsidRPr="00E27420">
        <w:rPr>
          <w:rFonts w:asciiTheme="minorHAnsi" w:hAnsiTheme="minorHAnsi" w:cstheme="minorHAnsi"/>
        </w:rPr>
        <w:t>. This helps to explain another detail of the HSBC survey: the executives expect trade to be strong in 2021.</w:t>
      </w:r>
    </w:p>
    <w:p w14:paraId="4094E76D"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The DHL/NYU survey also tracks </w:t>
      </w:r>
      <w:r w:rsidRPr="00E27420">
        <w:rPr>
          <w:rStyle w:val="StyleUnderline"/>
          <w:rFonts w:asciiTheme="minorHAnsi" w:hAnsiTheme="minorHAnsi" w:cstheme="minorHAnsi"/>
        </w:rPr>
        <w:t xml:space="preserve">a </w:t>
      </w:r>
      <w:r w:rsidRPr="00E27420">
        <w:rPr>
          <w:rStyle w:val="Emphasis"/>
          <w:rFonts w:asciiTheme="minorHAnsi" w:hAnsiTheme="minorHAnsi" w:cstheme="minorHAnsi"/>
        </w:rPr>
        <w:t>fourth aspect</w:t>
      </w:r>
      <w:r w:rsidRPr="00E27420">
        <w:rPr>
          <w:rStyle w:val="StyleUnderline"/>
          <w:rFonts w:asciiTheme="minorHAnsi" w:hAnsiTheme="minorHAnsi" w:cstheme="minorHAnsi"/>
        </w:rPr>
        <w:t xml:space="preserve"> of </w:t>
      </w:r>
      <w:proofErr w:type="spellStart"/>
      <w:r w:rsidRPr="00E27420">
        <w:rPr>
          <w:rStyle w:val="StyleUnderline"/>
          <w:rFonts w:asciiTheme="minorHAnsi" w:hAnsiTheme="minorHAnsi" w:cstheme="minorHAnsi"/>
        </w:rPr>
        <w:t>globalisation</w:t>
      </w:r>
      <w:proofErr w:type="spellEnd"/>
      <w:r w:rsidRPr="00E27420">
        <w:rPr>
          <w:rStyle w:val="StyleUnderline"/>
          <w:rFonts w:asciiTheme="minorHAnsi" w:hAnsiTheme="minorHAnsi" w:cstheme="minorHAnsi"/>
        </w:rPr>
        <w:t xml:space="preserve">: </w:t>
      </w:r>
      <w:r w:rsidRPr="00E27420">
        <w:rPr>
          <w:rStyle w:val="Emphasis"/>
          <w:rFonts w:asciiTheme="minorHAnsi" w:hAnsiTheme="minorHAnsi" w:cstheme="minorHAnsi"/>
          <w:highlight w:val="cyan"/>
        </w:rPr>
        <w:t>info</w:t>
      </w:r>
      <w:r w:rsidRPr="00E27420">
        <w:rPr>
          <w:rStyle w:val="Emphasis"/>
          <w:rFonts w:asciiTheme="minorHAnsi" w:hAnsiTheme="minorHAnsi" w:cstheme="minorHAnsi"/>
        </w:rPr>
        <w:t xml:space="preserve">rmation </w:t>
      </w:r>
      <w:r w:rsidRPr="00E27420">
        <w:rPr>
          <w:rStyle w:val="Emphasis"/>
          <w:rFonts w:asciiTheme="minorHAnsi" w:hAnsiTheme="minorHAnsi" w:cstheme="minorHAnsi"/>
          <w:highlight w:val="cyan"/>
        </w:rPr>
        <w:t>flows</w:t>
      </w:r>
      <w:r w:rsidRPr="00E27420">
        <w:rPr>
          <w:rStyle w:val="StyleUnderline"/>
          <w:rFonts w:asciiTheme="minorHAnsi" w:hAnsiTheme="minorHAnsi" w:cstheme="minorHAnsi"/>
        </w:rPr>
        <w:t xml:space="preserve">. This metric </w:t>
      </w:r>
      <w:r w:rsidRPr="00E27420">
        <w:rPr>
          <w:rStyle w:val="StyleUnderline"/>
          <w:rFonts w:asciiTheme="minorHAnsi" w:hAnsiTheme="minorHAnsi" w:cstheme="minorHAnsi"/>
          <w:highlight w:val="cyan"/>
        </w:rPr>
        <w:t xml:space="preserve">has </w:t>
      </w:r>
      <w:r w:rsidRPr="00E27420">
        <w:rPr>
          <w:rStyle w:val="Emphasis"/>
          <w:rFonts w:asciiTheme="minorHAnsi" w:hAnsiTheme="minorHAnsi" w:cstheme="minorHAnsi"/>
          <w:highlight w:val="cyan"/>
        </w:rPr>
        <w:t>surged</w:t>
      </w:r>
      <w:r w:rsidRPr="00E27420">
        <w:rPr>
          <w:rFonts w:asciiTheme="minorHAnsi" w:hAnsiTheme="minorHAnsi" w:cstheme="minorHAnsi"/>
        </w:rPr>
        <w:t xml:space="preserve"> in recent years due to the internet, </w:t>
      </w:r>
      <w:r w:rsidRPr="00E27420">
        <w:rPr>
          <w:rStyle w:val="StyleUnderline"/>
          <w:rFonts w:asciiTheme="minorHAnsi" w:hAnsiTheme="minorHAnsi" w:cstheme="minorHAnsi"/>
        </w:rPr>
        <w:t xml:space="preserve">and the pandemic has </w:t>
      </w:r>
      <w:r w:rsidRPr="00E27420">
        <w:rPr>
          <w:rStyle w:val="Emphasis"/>
          <w:rFonts w:asciiTheme="minorHAnsi" w:hAnsiTheme="minorHAnsi" w:cstheme="minorHAnsi"/>
        </w:rPr>
        <w:t>intensified the dash to digital</w:t>
      </w:r>
      <w:r w:rsidRPr="00E27420">
        <w:rPr>
          <w:rFonts w:asciiTheme="minorHAnsi" w:hAnsiTheme="minorHAnsi" w:cstheme="minorHAnsi"/>
        </w:rPr>
        <w:t xml:space="preserve">. </w:t>
      </w:r>
      <w:r w:rsidRPr="00E27420">
        <w:rPr>
          <w:rStyle w:val="StyleUnderline"/>
          <w:rFonts w:asciiTheme="minorHAnsi" w:hAnsiTheme="minorHAnsi" w:cstheme="minorHAnsi"/>
        </w:rPr>
        <w:t xml:space="preserve">Cross-border internet traffic jumped </w:t>
      </w:r>
      <w:r w:rsidRPr="00E27420">
        <w:rPr>
          <w:rStyle w:val="Emphasis"/>
          <w:rFonts w:asciiTheme="minorHAnsi" w:hAnsiTheme="minorHAnsi" w:cstheme="minorHAnsi"/>
        </w:rPr>
        <w:t>48 per cent</w:t>
      </w:r>
      <w:r w:rsidRPr="00E27420">
        <w:rPr>
          <w:rFonts w:asciiTheme="minorHAnsi" w:hAnsiTheme="minorHAnsi" w:cstheme="minorHAnsi"/>
        </w:rPr>
        <w:t xml:space="preserve"> from mid-2019 to mid-2020, twice the annual rate seen in the previous three years.</w:t>
      </w:r>
    </w:p>
    <w:p w14:paraId="2B7F2800" w14:textId="77777777" w:rsidR="00EF19C2" w:rsidRPr="00E27420" w:rsidRDefault="00EF19C2" w:rsidP="00EF19C2">
      <w:pPr>
        <w:rPr>
          <w:rFonts w:asciiTheme="minorHAnsi" w:hAnsiTheme="minorHAnsi" w:cstheme="minorHAnsi"/>
        </w:rPr>
      </w:pPr>
      <w:r w:rsidRPr="00E27420">
        <w:rPr>
          <w:rFonts w:asciiTheme="minorHAnsi" w:hAnsiTheme="minorHAnsi" w:cstheme="minorHAnsi"/>
        </w:rPr>
        <w:t xml:space="preserve">In theory, this might undercut the need for physical links as video calls replace some travel. In reality, </w:t>
      </w:r>
      <w:r w:rsidRPr="00E27420">
        <w:rPr>
          <w:rStyle w:val="StyleUnderline"/>
          <w:rFonts w:asciiTheme="minorHAnsi" w:hAnsiTheme="minorHAnsi" w:cstheme="minorHAnsi"/>
        </w:rPr>
        <w:t xml:space="preserve">the </w:t>
      </w:r>
      <w:proofErr w:type="spellStart"/>
      <w:r w:rsidRPr="00E27420">
        <w:rPr>
          <w:rStyle w:val="Emphasis"/>
          <w:rFonts w:asciiTheme="minorHAnsi" w:hAnsiTheme="minorHAnsi" w:cstheme="minorHAnsi"/>
          <w:highlight w:val="cyan"/>
        </w:rPr>
        <w:t>globalisation</w:t>
      </w:r>
      <w:proofErr w:type="spellEnd"/>
      <w:r w:rsidRPr="00E27420">
        <w:rPr>
          <w:rStyle w:val="Emphasis"/>
          <w:rFonts w:asciiTheme="minorHAnsi" w:hAnsiTheme="minorHAnsi" w:cstheme="minorHAnsi"/>
          <w:highlight w:val="cyan"/>
        </w:rPr>
        <w:t xml:space="preserve"> of info</w:t>
      </w:r>
      <w:r w:rsidRPr="00E27420">
        <w:rPr>
          <w:rStyle w:val="StyleUnderline"/>
          <w:rFonts w:asciiTheme="minorHAnsi" w:hAnsiTheme="minorHAnsi" w:cstheme="minorHAnsi"/>
        </w:rPr>
        <w:t xml:space="preserve">rmation </w:t>
      </w:r>
      <w:r w:rsidRPr="00E27420">
        <w:rPr>
          <w:rStyle w:val="StyleUnderline"/>
          <w:rFonts w:asciiTheme="minorHAnsi" w:hAnsiTheme="minorHAnsi" w:cstheme="minorHAnsi"/>
          <w:highlight w:val="cyan"/>
        </w:rPr>
        <w:t>fuels</w:t>
      </w:r>
      <w:r w:rsidRPr="00E27420">
        <w:rPr>
          <w:rStyle w:val="StyleUnderline"/>
          <w:rFonts w:asciiTheme="minorHAnsi" w:hAnsiTheme="minorHAnsi" w:cstheme="minorHAnsi"/>
        </w:rPr>
        <w:t xml:space="preserve"> global </w:t>
      </w:r>
      <w:r w:rsidRPr="00E27420">
        <w:rPr>
          <w:rStyle w:val="Emphasis"/>
          <w:rFonts w:asciiTheme="minorHAnsi" w:hAnsiTheme="minorHAnsi" w:cstheme="minorHAnsi"/>
          <w:highlight w:val="cyan"/>
        </w:rPr>
        <w:t>ecommerce</w:t>
      </w:r>
      <w:r w:rsidRPr="00E27420">
        <w:rPr>
          <w:rStyle w:val="StyleUnderline"/>
          <w:rFonts w:asciiTheme="minorHAnsi" w:hAnsiTheme="minorHAnsi" w:cstheme="minorHAnsi"/>
          <w:highlight w:val="cyan"/>
        </w:rPr>
        <w:t>, making</w:t>
      </w:r>
      <w:r w:rsidRPr="00E27420">
        <w:rPr>
          <w:rStyle w:val="StyleUnderline"/>
          <w:rFonts w:asciiTheme="minorHAnsi" w:hAnsiTheme="minorHAnsi" w:cstheme="minorHAnsi"/>
        </w:rPr>
        <w:t xml:space="preserve"> cross-border </w:t>
      </w:r>
      <w:r w:rsidRPr="00E27420">
        <w:rPr>
          <w:rStyle w:val="StyleUnderline"/>
          <w:rFonts w:asciiTheme="minorHAnsi" w:hAnsiTheme="minorHAnsi" w:cstheme="minorHAnsi"/>
          <w:highlight w:val="cyan"/>
        </w:rPr>
        <w:t xml:space="preserve">supply chains </w:t>
      </w:r>
      <w:r w:rsidRPr="00E27420">
        <w:rPr>
          <w:rStyle w:val="StyleUnderline"/>
          <w:rFonts w:asciiTheme="minorHAnsi" w:hAnsiTheme="minorHAnsi" w:cstheme="minorHAnsi"/>
        </w:rPr>
        <w:t xml:space="preserve">more </w:t>
      </w:r>
      <w:r w:rsidRPr="00E27420">
        <w:rPr>
          <w:rStyle w:val="Emphasis"/>
          <w:rFonts w:asciiTheme="minorHAnsi" w:hAnsiTheme="minorHAnsi" w:cstheme="minorHAnsi"/>
          <w:highlight w:val="cyan"/>
        </w:rPr>
        <w:t>flexible</w:t>
      </w:r>
      <w:r w:rsidRPr="00E27420">
        <w:rPr>
          <w:rStyle w:val="StyleUnderline"/>
          <w:rFonts w:asciiTheme="minorHAnsi" w:hAnsiTheme="minorHAnsi" w:cstheme="minorHAnsi"/>
        </w:rPr>
        <w:t xml:space="preserve"> — </w:t>
      </w:r>
      <w:r w:rsidRPr="00E27420">
        <w:rPr>
          <w:rStyle w:val="StyleUnderline"/>
          <w:rFonts w:asciiTheme="minorHAnsi" w:hAnsiTheme="minorHAnsi" w:cstheme="minorHAnsi"/>
          <w:highlight w:val="cyan"/>
        </w:rPr>
        <w:t xml:space="preserve">and </w:t>
      </w:r>
      <w:r w:rsidRPr="00E27420">
        <w:rPr>
          <w:rStyle w:val="Emphasis"/>
          <w:rFonts w:asciiTheme="minorHAnsi" w:hAnsiTheme="minorHAnsi" w:cstheme="minorHAnsi"/>
          <w:highlight w:val="cyan"/>
        </w:rPr>
        <w:t>boosting collaboration</w:t>
      </w:r>
      <w:r w:rsidRPr="00E27420">
        <w:rPr>
          <w:rStyle w:val="StyleUnderline"/>
          <w:rFonts w:asciiTheme="minorHAnsi" w:hAnsiTheme="minorHAnsi" w:cstheme="minorHAnsi"/>
        </w:rPr>
        <w:t xml:space="preserve"> in areas such as </w:t>
      </w:r>
      <w:r w:rsidRPr="00E27420">
        <w:rPr>
          <w:rStyle w:val="Emphasis"/>
          <w:rFonts w:asciiTheme="minorHAnsi" w:hAnsiTheme="minorHAnsi" w:cstheme="minorHAnsi"/>
        </w:rPr>
        <w:t>vaccine research</w:t>
      </w:r>
      <w:r w:rsidRPr="00E27420">
        <w:rPr>
          <w:rFonts w:asciiTheme="minorHAnsi" w:hAnsiTheme="minorHAnsi" w:cstheme="minorHAnsi"/>
        </w:rPr>
        <w:t xml:space="preserve">. </w:t>
      </w:r>
      <w:r w:rsidRPr="00E27420">
        <w:rPr>
          <w:rStyle w:val="StyleUnderline"/>
          <w:rFonts w:asciiTheme="minorHAnsi" w:hAnsiTheme="minorHAnsi" w:cstheme="minorHAnsi"/>
          <w:highlight w:val="cyan"/>
        </w:rPr>
        <w:t>Protectionism</w:t>
      </w:r>
      <w:r w:rsidRPr="00E27420">
        <w:rPr>
          <w:rFonts w:asciiTheme="minorHAnsi" w:hAnsiTheme="minorHAnsi" w:cstheme="minorHAnsi"/>
        </w:rPr>
        <w:t xml:space="preserve"> remains a risk. China’s curbs on the internet are a case in point. But </w:t>
      </w:r>
      <w:r w:rsidRPr="00E27420">
        <w:rPr>
          <w:rStyle w:val="Emphasis"/>
          <w:rFonts w:asciiTheme="minorHAnsi" w:hAnsiTheme="minorHAnsi" w:cstheme="minorHAnsi"/>
          <w:highlight w:val="cyan"/>
        </w:rPr>
        <w:t>even that</w:t>
      </w:r>
      <w:r w:rsidRPr="00E27420">
        <w:rPr>
          <w:rStyle w:val="StyleUnderline"/>
          <w:rFonts w:asciiTheme="minorHAnsi" w:hAnsiTheme="minorHAnsi" w:cstheme="minorHAnsi"/>
          <w:highlight w:val="cyan"/>
        </w:rPr>
        <w:t xml:space="preserve"> seems unlikely to </w:t>
      </w:r>
      <w:r w:rsidRPr="00E27420">
        <w:rPr>
          <w:rStyle w:val="Emphasis"/>
          <w:rFonts w:asciiTheme="minorHAnsi" w:hAnsiTheme="minorHAnsi" w:cstheme="minorHAnsi"/>
          <w:highlight w:val="cyan"/>
        </w:rPr>
        <w:t>tip</w:t>
      </w:r>
      <w:r w:rsidRPr="00E27420">
        <w:rPr>
          <w:rStyle w:val="StyleUnderline"/>
          <w:rFonts w:asciiTheme="minorHAnsi" w:hAnsiTheme="minorHAnsi" w:cstheme="minorHAnsi"/>
        </w:rPr>
        <w:t xml:space="preserve"> this fourth aspect of </w:t>
      </w:r>
      <w:proofErr w:type="spellStart"/>
      <w:r w:rsidRPr="00E27420">
        <w:rPr>
          <w:rStyle w:val="Emphasis"/>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into </w:t>
      </w:r>
      <w:r w:rsidRPr="00E27420">
        <w:rPr>
          <w:rStyle w:val="Emphasis"/>
          <w:rFonts w:asciiTheme="minorHAnsi" w:hAnsiTheme="minorHAnsi" w:cstheme="minorHAnsi"/>
          <w:highlight w:val="cyan"/>
        </w:rPr>
        <w:t>overall retreat</w:t>
      </w:r>
      <w:r w:rsidRPr="00E27420">
        <w:rPr>
          <w:rFonts w:asciiTheme="minorHAnsi" w:hAnsiTheme="minorHAnsi" w:cstheme="minorHAnsi"/>
        </w:rPr>
        <w:t>; at least not anytime soon.</w:t>
      </w:r>
    </w:p>
    <w:p w14:paraId="482E54F4" w14:textId="77777777" w:rsidR="00EF19C2" w:rsidRDefault="00EF19C2" w:rsidP="00EF19C2">
      <w:pPr>
        <w:rPr>
          <w:rStyle w:val="Emphasis"/>
          <w:rFonts w:asciiTheme="minorHAnsi" w:hAnsiTheme="minorHAnsi" w:cstheme="minorHAnsi"/>
        </w:rPr>
      </w:pPr>
      <w:proofErr w:type="gramStart"/>
      <w:r w:rsidRPr="00E27420">
        <w:rPr>
          <w:rFonts w:asciiTheme="minorHAnsi" w:hAnsiTheme="minorHAnsi" w:cstheme="minorHAnsi"/>
        </w:rPr>
        <w:t>So</w:t>
      </w:r>
      <w:proofErr w:type="gramEnd"/>
      <w:r w:rsidRPr="00E27420">
        <w:rPr>
          <w:rFonts w:asciiTheme="minorHAnsi" w:hAnsiTheme="minorHAnsi" w:cstheme="minorHAnsi"/>
        </w:rPr>
        <w:t xml:space="preserve"> the next time a politician (or voter) rails against “</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ask which aspect of the “g” word is under attack. After all, you are probably reading about anti-</w:t>
      </w:r>
      <w:proofErr w:type="spellStart"/>
      <w:r w:rsidRPr="00E27420">
        <w:rPr>
          <w:rFonts w:asciiTheme="minorHAnsi" w:hAnsiTheme="minorHAnsi" w:cstheme="minorHAnsi"/>
        </w:rPr>
        <w:t>globalisation</w:t>
      </w:r>
      <w:proofErr w:type="spellEnd"/>
      <w:r w:rsidRPr="00E27420">
        <w:rPr>
          <w:rFonts w:asciiTheme="minorHAnsi" w:hAnsiTheme="minorHAnsi" w:cstheme="minorHAnsi"/>
        </w:rPr>
        <w:t xml:space="preserve"> on the global internet, which illustrates my point. </w:t>
      </w:r>
      <w:r w:rsidRPr="00E27420">
        <w:rPr>
          <w:rStyle w:val="StyleUnderline"/>
          <w:rFonts w:asciiTheme="minorHAnsi" w:hAnsiTheme="minorHAnsi" w:cstheme="minorHAnsi"/>
          <w:highlight w:val="cyan"/>
        </w:rPr>
        <w:t>Covid</w:t>
      </w:r>
      <w:r w:rsidRPr="00E27420">
        <w:rPr>
          <w:rFonts w:asciiTheme="minorHAnsi" w:hAnsiTheme="minorHAnsi" w:cstheme="minorHAnsi"/>
        </w:rPr>
        <w:t xml:space="preserve">-19 </w:t>
      </w:r>
      <w:r w:rsidRPr="00E27420">
        <w:rPr>
          <w:rStyle w:val="StyleUnderline"/>
          <w:rFonts w:asciiTheme="minorHAnsi" w:hAnsiTheme="minorHAnsi" w:cstheme="minorHAnsi"/>
        </w:rPr>
        <w:t xml:space="preserve">has </w:t>
      </w:r>
      <w:r w:rsidRPr="00E27420">
        <w:rPr>
          <w:rStyle w:val="StyleUnderline"/>
          <w:rFonts w:asciiTheme="minorHAnsi" w:hAnsiTheme="minorHAnsi" w:cstheme="minorHAnsi"/>
          <w:highlight w:val="cyan"/>
        </w:rPr>
        <w:t xml:space="preserve">caused </w:t>
      </w:r>
      <w:proofErr w:type="spellStart"/>
      <w:r w:rsidRPr="00E27420">
        <w:rPr>
          <w:rStyle w:val="StyleUnderline"/>
          <w:rFonts w:asciiTheme="minorHAnsi" w:hAnsiTheme="minorHAnsi" w:cstheme="minorHAnsi"/>
          <w:highlight w:val="cyan"/>
        </w:rPr>
        <w:t>globalisation</w:t>
      </w:r>
      <w:proofErr w:type="spellEnd"/>
      <w:r w:rsidRPr="00E27420">
        <w:rPr>
          <w:rStyle w:val="StyleUnderline"/>
          <w:rFonts w:asciiTheme="minorHAnsi" w:hAnsiTheme="minorHAnsi" w:cstheme="minorHAnsi"/>
          <w:highlight w:val="cyan"/>
        </w:rPr>
        <w:t xml:space="preserve"> to </w:t>
      </w:r>
      <w:r w:rsidRPr="00E27420">
        <w:rPr>
          <w:rStyle w:val="Emphasis"/>
          <w:rFonts w:asciiTheme="minorHAnsi" w:hAnsiTheme="minorHAnsi" w:cstheme="minorHAnsi"/>
          <w:highlight w:val="cyan"/>
        </w:rPr>
        <w:t>mutate</w:t>
      </w:r>
      <w:r w:rsidRPr="00E27420">
        <w:rPr>
          <w:rStyle w:val="StyleUnderline"/>
          <w:rFonts w:asciiTheme="minorHAnsi" w:hAnsiTheme="minorHAnsi" w:cstheme="minorHAnsi"/>
          <w:highlight w:val="cyan"/>
        </w:rPr>
        <w:t xml:space="preserve">, but </w:t>
      </w:r>
      <w:r w:rsidRPr="00E27420">
        <w:rPr>
          <w:rStyle w:val="Emphasis"/>
          <w:rFonts w:asciiTheme="minorHAnsi" w:hAnsiTheme="minorHAnsi" w:cstheme="minorHAnsi"/>
          <w:highlight w:val="cyan"/>
        </w:rPr>
        <w:t>not killed it off</w:t>
      </w:r>
      <w:r w:rsidRPr="00E27420">
        <w:rPr>
          <w:rFonts w:asciiTheme="minorHAnsi" w:hAnsiTheme="minorHAnsi" w:cstheme="minorHAnsi"/>
        </w:rPr>
        <w:t xml:space="preserve">. Indeed, </w:t>
      </w:r>
      <w:r w:rsidRPr="00E27420">
        <w:rPr>
          <w:rStyle w:val="StyleUnderline"/>
          <w:rFonts w:asciiTheme="minorHAnsi" w:hAnsiTheme="minorHAnsi" w:cstheme="minorHAnsi"/>
          <w:highlight w:val="cyan"/>
        </w:rPr>
        <w:t>2021 might</w:t>
      </w:r>
      <w:r w:rsidRPr="00E27420">
        <w:rPr>
          <w:rStyle w:val="StyleUnderline"/>
          <w:rFonts w:asciiTheme="minorHAnsi" w:hAnsiTheme="minorHAnsi" w:cstheme="minorHAnsi"/>
        </w:rPr>
        <w:t xml:space="preserve"> yet </w:t>
      </w:r>
      <w:r w:rsidRPr="00E27420">
        <w:rPr>
          <w:rStyle w:val="StyleUnderline"/>
          <w:rFonts w:asciiTheme="minorHAnsi" w:hAnsiTheme="minorHAnsi" w:cstheme="minorHAnsi"/>
          <w:highlight w:val="cyan"/>
        </w:rPr>
        <w:t>deliver a</w:t>
      </w:r>
      <w:r w:rsidRPr="00E27420">
        <w:rPr>
          <w:rStyle w:val="StyleUnderline"/>
          <w:rFonts w:asciiTheme="minorHAnsi" w:hAnsiTheme="minorHAnsi" w:cstheme="minorHAnsi"/>
        </w:rPr>
        <w:t xml:space="preserve"> </w:t>
      </w:r>
      <w:r w:rsidRPr="00E27420">
        <w:rPr>
          <w:rStyle w:val="Emphasis"/>
          <w:rFonts w:asciiTheme="minorHAnsi" w:hAnsiTheme="minorHAnsi" w:cstheme="minorHAnsi"/>
        </w:rPr>
        <w:t xml:space="preserve">surprising </w:t>
      </w:r>
      <w:r w:rsidRPr="00E27420">
        <w:rPr>
          <w:rStyle w:val="Emphasis"/>
          <w:rFonts w:asciiTheme="minorHAnsi" w:hAnsiTheme="minorHAnsi" w:cstheme="minorHAnsi"/>
          <w:highlight w:val="cyan"/>
        </w:rPr>
        <w:t>recovery</w:t>
      </w:r>
      <w:r w:rsidRPr="00E27420">
        <w:rPr>
          <w:rStyle w:val="Emphasis"/>
          <w:rFonts w:asciiTheme="minorHAnsi" w:hAnsiTheme="minorHAnsi" w:cstheme="minorHAnsi"/>
        </w:rPr>
        <w:t>.</w:t>
      </w:r>
    </w:p>
    <w:p w14:paraId="56F940BA" w14:textId="77777777" w:rsidR="00EF19C2" w:rsidRPr="001F2986" w:rsidRDefault="00EF19C2" w:rsidP="00EF19C2">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3334F823" w14:textId="5B92A9CF" w:rsidR="00EF19C2" w:rsidRPr="001F2986" w:rsidRDefault="00EF19C2" w:rsidP="00EF19C2">
      <w:pPr>
        <w:pStyle w:val="Heading4"/>
        <w:rPr>
          <w:rFonts w:asciiTheme="minorHAnsi" w:hAnsiTheme="minorHAnsi" w:cstheme="minorHAnsi"/>
        </w:rPr>
      </w:pPr>
      <w:r>
        <w:rPr>
          <w:rFonts w:asciiTheme="minorHAnsi" w:hAnsiTheme="minorHAnsi" w:cstheme="minorHAnsi"/>
        </w:rPr>
        <w:t>AND</w:t>
      </w:r>
      <w:r w:rsidRPr="001F2986">
        <w:rPr>
          <w:rFonts w:asciiTheme="minorHAnsi" w:hAnsiTheme="minorHAnsi" w:cstheme="minorHAnsi"/>
        </w:rPr>
        <w:t xml:space="preserve"> doesn’t solve war. </w:t>
      </w:r>
    </w:p>
    <w:p w14:paraId="12202505" w14:textId="77777777" w:rsidR="00EF19C2" w:rsidRPr="001F2986" w:rsidRDefault="00EF19C2" w:rsidP="00EF19C2">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7638DD2C" w14:textId="77777777" w:rsidR="00EF19C2" w:rsidRPr="001F2986" w:rsidRDefault="00EF19C2" w:rsidP="00EF19C2">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7E89CF33" w14:textId="77777777" w:rsidR="00EF19C2" w:rsidRPr="001F2986" w:rsidRDefault="00EF19C2" w:rsidP="00EF19C2">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have to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has to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in order </w:t>
      </w:r>
      <w:r w:rsidRPr="001F2986">
        <w:rPr>
          <w:rStyle w:val="StyleUnderline"/>
          <w:rFonts w:asciiTheme="minorHAnsi" w:hAnsiTheme="minorHAnsi" w:cstheme="minorHAnsi"/>
        </w:rPr>
        <w:t xml:space="preserve">to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choice has to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07DEDF3A" w14:textId="77777777" w:rsidR="00EF19C2" w:rsidRPr="001F2986" w:rsidRDefault="00EF19C2" w:rsidP="00EF19C2">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0C2665C0" w14:textId="77777777" w:rsidR="00EF19C2" w:rsidRPr="001F2986" w:rsidRDefault="00EF19C2" w:rsidP="00EF19C2">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381A3AA3" w14:textId="77777777" w:rsidR="00EF19C2" w:rsidRPr="001F2986" w:rsidRDefault="00EF19C2" w:rsidP="00EF19C2">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36D8680C" w14:textId="77777777" w:rsidR="00200851" w:rsidRPr="00200851" w:rsidRDefault="00200851" w:rsidP="00200851"/>
    <w:p w14:paraId="6B5AC83A" w14:textId="593A2527" w:rsidR="007F3422" w:rsidRPr="007F3422" w:rsidRDefault="00200851" w:rsidP="00200851">
      <w:pPr>
        <w:pStyle w:val="Heading2"/>
      </w:pPr>
      <w:r>
        <w:t>Ad2</w:t>
      </w:r>
    </w:p>
    <w:p w14:paraId="25F4686B" w14:textId="5F07D282" w:rsidR="00C54B94" w:rsidRDefault="00200851" w:rsidP="00C54B94">
      <w:pPr>
        <w:pStyle w:val="Heading3"/>
      </w:pPr>
      <w:r>
        <w:t>Internals</w:t>
      </w:r>
    </w:p>
    <w:p w14:paraId="6C8747F4" w14:textId="77777777" w:rsidR="00C54B94" w:rsidRDefault="00C54B94" w:rsidP="00C54B94"/>
    <w:p w14:paraId="1CE05B8C" w14:textId="306E1503" w:rsidR="00C54B94" w:rsidRPr="00200851" w:rsidRDefault="00C54B94" w:rsidP="00C54B94">
      <w:pPr>
        <w:pStyle w:val="Heading4"/>
        <w:rPr>
          <w:lang w:eastAsia="zh-CN"/>
        </w:rPr>
      </w:pPr>
      <w:r>
        <w:t xml:space="preserve">Alt causes---foreign, not American cartels are responsible, and the plan explicitly does not prosecute them. </w:t>
      </w:r>
      <w:r w:rsidR="00200851" w:rsidRPr="00200851">
        <w:rPr>
          <w:highlight w:val="cyan"/>
          <w:lang w:eastAsia="zh-CN"/>
        </w:rPr>
        <w:t>KU</w:t>
      </w:r>
    </w:p>
    <w:p w14:paraId="6624BFBB" w14:textId="77777777" w:rsidR="00C54B94" w:rsidRDefault="00C54B94" w:rsidP="00C54B94">
      <w:r w:rsidRPr="009C705F">
        <w:rPr>
          <w:rStyle w:val="Style13ptBold"/>
        </w:rPr>
        <w:t>Kwok 15</w:t>
      </w:r>
      <w:r>
        <w:t xml:space="preserve"> – (Tiffany Kwok, PhD Candidate @ University of Birmingham; published 2015, Edinburgh Student Law Review 2, no. 4, “Export Cartels: </w:t>
      </w:r>
      <w:proofErr w:type="spellStart"/>
      <w:r>
        <w:t>Analysing</w:t>
      </w:r>
      <w:proofErr w:type="spellEnd"/>
      <w:r>
        <w:t xml:space="preserve"> the Gap in International Competition Law and Trade,” </w:t>
      </w:r>
      <w:proofErr w:type="spellStart"/>
      <w:r>
        <w:t>doa</w:t>
      </w:r>
      <w:proofErr w:type="spellEnd"/>
      <w:r>
        <w:t xml:space="preserve">: 6-9-2021) url: </w:t>
      </w:r>
      <w:r w:rsidRPr="009C705F">
        <w:t>https://heinonline.org/HOL/P?h=hein.journals/edinslr2&amp;i=474&amp;a=dW1uLmVkdQ</w:t>
      </w:r>
    </w:p>
    <w:p w14:paraId="2ADC59C7" w14:textId="77777777" w:rsidR="00C54B94" w:rsidRDefault="00C54B94" w:rsidP="00C54B94"/>
    <w:p w14:paraId="626CEFE6" w14:textId="77777777" w:rsidR="00C54B94" w:rsidRDefault="00C54B94" w:rsidP="00C54B94">
      <w:r>
        <w:t xml:space="preserve">(4)) </w:t>
      </w:r>
      <w:r w:rsidRPr="007B46B4">
        <w:rPr>
          <w:rStyle w:val="Emphasis"/>
        </w:rPr>
        <w:t>Qualitative Effects of Export Cartels on Foreign Markets</w:t>
      </w:r>
    </w:p>
    <w:p w14:paraId="083C24C6" w14:textId="77777777" w:rsidR="00C54B94" w:rsidRDefault="00C54B94" w:rsidP="00C54B94">
      <w:r w:rsidRPr="00AB4B9A">
        <w:rPr>
          <w:rStyle w:val="StyleUnderline"/>
        </w:rPr>
        <w:t xml:space="preserve">Export cartels can also have qualitative effects on the market in addition to the heavy economic burden already </w:t>
      </w:r>
      <w:r w:rsidRPr="00D12784">
        <w:rPr>
          <w:rStyle w:val="StyleUnderline"/>
        </w:rPr>
        <w:t xml:space="preserve">sustained, particularly in </w:t>
      </w:r>
      <w:r w:rsidRPr="00D12784">
        <w:rPr>
          <w:rStyle w:val="Emphasis"/>
        </w:rPr>
        <w:t>developing countries</w:t>
      </w:r>
      <w:r w:rsidRPr="00D12784">
        <w:t xml:space="preserve">. For instance, </w:t>
      </w:r>
      <w:r w:rsidRPr="00C54B94">
        <w:rPr>
          <w:rStyle w:val="StyleUnderline"/>
          <w:highlight w:val="cyan"/>
        </w:rPr>
        <w:t xml:space="preserve">Canada's </w:t>
      </w:r>
      <w:r w:rsidRPr="00C54B94">
        <w:rPr>
          <w:rStyle w:val="Emphasis"/>
          <w:highlight w:val="cyan"/>
        </w:rPr>
        <w:t>potash export cartel</w:t>
      </w:r>
      <w:r w:rsidRPr="00283B04">
        <w:t xml:space="preserve">, which was in operation for forty years, faced significant criticism from the media and academics alike. </w:t>
      </w:r>
      <w:r w:rsidRPr="00200851">
        <w:rPr>
          <w:rStyle w:val="StyleUnderline"/>
        </w:rPr>
        <w:t>PotashCorp</w:t>
      </w:r>
      <w:r w:rsidRPr="00C54B94">
        <w:rPr>
          <w:rStyle w:val="StyleUnderline"/>
          <w:highlight w:val="cyan"/>
        </w:rPr>
        <w:t xml:space="preserve"> used its jointly owned subsidiary </w:t>
      </w:r>
      <w:proofErr w:type="spellStart"/>
      <w:r w:rsidRPr="00C54B94">
        <w:rPr>
          <w:rStyle w:val="StyleUnderline"/>
          <w:highlight w:val="cyan"/>
        </w:rPr>
        <w:t>Canpotex</w:t>
      </w:r>
      <w:proofErr w:type="spellEnd"/>
      <w:r w:rsidRPr="00C54B94">
        <w:rPr>
          <w:rStyle w:val="StyleUnderline"/>
          <w:highlight w:val="cyan"/>
        </w:rPr>
        <w:t xml:space="preserve"> in order to </w:t>
      </w:r>
      <w:r w:rsidRPr="00C54B94">
        <w:rPr>
          <w:rStyle w:val="Emphasis"/>
          <w:highlight w:val="cyan"/>
        </w:rPr>
        <w:t xml:space="preserve">coordinate sales </w:t>
      </w:r>
      <w:r w:rsidRPr="00AB4B9A">
        <w:rPr>
          <w:rStyle w:val="Emphasis"/>
          <w:highlight w:val="yellow"/>
        </w:rPr>
        <w:t>with American companies</w:t>
      </w:r>
      <w:r w:rsidRPr="00AB4B9A">
        <w:rPr>
          <w:rStyle w:val="StyleUnderline"/>
        </w:rPr>
        <w:t xml:space="preserve"> Mosaic Co. and Agrium </w:t>
      </w:r>
      <w:r w:rsidRPr="00D12784">
        <w:rPr>
          <w:rStyle w:val="StyleUnderline"/>
        </w:rPr>
        <w:t xml:space="preserve">Inc. into export </w:t>
      </w:r>
      <w:r w:rsidRPr="00C54B94">
        <w:rPr>
          <w:rStyle w:val="StyleUnderline"/>
        </w:rPr>
        <w:t>markets beyond North America.</w:t>
      </w:r>
      <w:r w:rsidRPr="00C54B94">
        <w:t xml:space="preserve"> 14 </w:t>
      </w:r>
      <w:proofErr w:type="spellStart"/>
      <w:r w:rsidRPr="00C54B94">
        <w:rPr>
          <w:highlight w:val="cyan"/>
        </w:rPr>
        <w:t>Uralkali</w:t>
      </w:r>
      <w:proofErr w:type="spellEnd"/>
      <w:r w:rsidRPr="00C54B94">
        <w:rPr>
          <w:highlight w:val="cyan"/>
        </w:rPr>
        <w:t xml:space="preserve">, </w:t>
      </w:r>
      <w:r w:rsidRPr="00C54B94">
        <w:rPr>
          <w:rStyle w:val="StyleUnderline"/>
          <w:highlight w:val="cyan"/>
        </w:rPr>
        <w:t xml:space="preserve">Russia's largest producer </w:t>
      </w:r>
      <w:r w:rsidRPr="00200851">
        <w:rPr>
          <w:rStyle w:val="StyleUnderline"/>
        </w:rPr>
        <w:t xml:space="preserve">of </w:t>
      </w:r>
      <w:proofErr w:type="spellStart"/>
      <w:r w:rsidRPr="00200851">
        <w:rPr>
          <w:rStyle w:val="StyleUnderline"/>
        </w:rPr>
        <w:t>fertiliser</w:t>
      </w:r>
      <w:proofErr w:type="spellEnd"/>
      <w:r w:rsidRPr="00200851">
        <w:rPr>
          <w:rStyle w:val="StyleUnderline"/>
        </w:rPr>
        <w:t xml:space="preserve"> </w:t>
      </w:r>
      <w:r w:rsidRPr="00C54B94">
        <w:rPr>
          <w:rStyle w:val="Emphasis"/>
          <w:highlight w:val="cyan"/>
        </w:rPr>
        <w:t>quickly followed</w:t>
      </w:r>
      <w:r w:rsidRPr="00C54B94">
        <w:rPr>
          <w:rStyle w:val="StyleUnderline"/>
          <w:highlight w:val="cyan"/>
        </w:rPr>
        <w:t xml:space="preserve"> with </w:t>
      </w:r>
      <w:r w:rsidRPr="00200851">
        <w:rPr>
          <w:rStyle w:val="StyleUnderline"/>
        </w:rPr>
        <w:t xml:space="preserve">a </w:t>
      </w:r>
      <w:r w:rsidRPr="00200851">
        <w:rPr>
          <w:rStyle w:val="Emphasis"/>
        </w:rPr>
        <w:t>similar strategy</w:t>
      </w:r>
      <w:r w:rsidRPr="00200851">
        <w:rPr>
          <w:rStyle w:val="StyleUnderline"/>
        </w:rPr>
        <w:t xml:space="preserve"> of </w:t>
      </w:r>
      <w:r w:rsidRPr="00C54B94">
        <w:rPr>
          <w:rStyle w:val="StyleUnderline"/>
          <w:highlight w:val="cyan"/>
        </w:rPr>
        <w:t>price fixing and production cuts.</w:t>
      </w:r>
      <w:r w:rsidRPr="00C54B94">
        <w:rPr>
          <w:highlight w:val="cyan"/>
        </w:rPr>
        <w:t xml:space="preserve"> These cartels accounted for approximately 70% of the global trade in potash.</w:t>
      </w:r>
      <w:r w:rsidRPr="00AB4B9A">
        <w:t xml:space="preserve"> 15 </w:t>
      </w:r>
      <w:r w:rsidRPr="00AB4B9A">
        <w:rPr>
          <w:rStyle w:val="StyleUnderline"/>
        </w:rPr>
        <w:t xml:space="preserve">Due to the nature of potash itself, </w:t>
      </w:r>
      <w:r w:rsidRPr="00C54B94">
        <w:rPr>
          <w:rStyle w:val="StyleUnderline"/>
          <w:highlight w:val="cyan"/>
        </w:rPr>
        <w:t xml:space="preserve">the </w:t>
      </w:r>
      <w:r w:rsidRPr="00C54B94">
        <w:rPr>
          <w:rStyle w:val="Emphasis"/>
          <w:highlight w:val="cyan"/>
        </w:rPr>
        <w:t>geographical supply is highly concentrated</w:t>
      </w:r>
      <w:r w:rsidRPr="00C54B94">
        <w:rPr>
          <w:rStyle w:val="StyleUnderline"/>
          <w:highlight w:val="cyan"/>
        </w:rPr>
        <w:t xml:space="preserve">, with Canada owning </w:t>
      </w:r>
      <w:r w:rsidRPr="00C54B94">
        <w:rPr>
          <w:rStyle w:val="Emphasis"/>
          <w:highlight w:val="cyan"/>
        </w:rPr>
        <w:t>52%</w:t>
      </w:r>
      <w:r w:rsidRPr="00C54B94">
        <w:rPr>
          <w:rStyle w:val="StyleUnderline"/>
          <w:highlight w:val="cyan"/>
        </w:rPr>
        <w:t xml:space="preserve"> of the world's known reserves, Russia owning </w:t>
      </w:r>
      <w:r w:rsidRPr="00C54B94">
        <w:rPr>
          <w:rStyle w:val="Emphasis"/>
          <w:highlight w:val="cyan"/>
        </w:rPr>
        <w:t>21%</w:t>
      </w:r>
      <w:r w:rsidRPr="00C54B94">
        <w:rPr>
          <w:rStyle w:val="StyleUnderline"/>
          <w:highlight w:val="cyan"/>
        </w:rPr>
        <w:t>, Belarus owning 9% and Germany owning 8.4%</w:t>
      </w:r>
      <w:r w:rsidRPr="00AB4B9A">
        <w:rPr>
          <w:rStyle w:val="StyleUnderline"/>
        </w:rPr>
        <w:t>.</w:t>
      </w:r>
      <w:r w:rsidRPr="00AB4B9A">
        <w:t xml:space="preserve">16 </w:t>
      </w:r>
      <w:r w:rsidRPr="00D12784">
        <w:t xml:space="preserve">Therefore, </w:t>
      </w:r>
      <w:r w:rsidRPr="00D12784">
        <w:rPr>
          <w:rStyle w:val="StyleUnderline"/>
        </w:rPr>
        <w:t xml:space="preserve">countries without such reserves would be more </w:t>
      </w:r>
      <w:r w:rsidRPr="00D12784">
        <w:rPr>
          <w:rStyle w:val="Emphasis"/>
        </w:rPr>
        <w:t>heavily dependent</w:t>
      </w:r>
      <w:r w:rsidRPr="00D12784">
        <w:rPr>
          <w:rStyle w:val="StyleUnderline"/>
        </w:rPr>
        <w:t xml:space="preserve"> on imports from</w:t>
      </w:r>
      <w:r w:rsidRPr="00AB4B9A">
        <w:rPr>
          <w:rStyle w:val="StyleUnderline"/>
        </w:rPr>
        <w:t xml:space="preserve"> other countries in order to meet their needs.</w:t>
      </w:r>
      <w:r w:rsidRPr="00AB4B9A">
        <w:t xml:space="preserve"> This is problematic as </w:t>
      </w:r>
      <w:r w:rsidRPr="00AB4B9A">
        <w:rPr>
          <w:rStyle w:val="StyleUnderline"/>
          <w:highlight w:val="yellow"/>
        </w:rPr>
        <w:t xml:space="preserve">potash is </w:t>
      </w:r>
      <w:r w:rsidRPr="00AB4B9A">
        <w:rPr>
          <w:rStyle w:val="Emphasis"/>
          <w:highlight w:val="yellow"/>
        </w:rPr>
        <w:t>essential</w:t>
      </w:r>
      <w:r w:rsidRPr="00AB4B9A">
        <w:rPr>
          <w:rStyle w:val="StyleUnderline"/>
          <w:highlight w:val="yellow"/>
        </w:rPr>
        <w:t xml:space="preserve"> in</w:t>
      </w:r>
      <w:r w:rsidRPr="00D12784">
        <w:rPr>
          <w:rStyle w:val="StyleUnderline"/>
        </w:rPr>
        <w:t xml:space="preserve"> the production of </w:t>
      </w:r>
      <w:proofErr w:type="spellStart"/>
      <w:r w:rsidRPr="002C1109">
        <w:rPr>
          <w:rStyle w:val="Emphasis"/>
          <w:highlight w:val="yellow"/>
        </w:rPr>
        <w:t>fertiliser</w:t>
      </w:r>
      <w:proofErr w:type="spellEnd"/>
      <w:r w:rsidRPr="002C1109">
        <w:rPr>
          <w:rStyle w:val="StyleUnderline"/>
          <w:highlight w:val="yellow"/>
        </w:rPr>
        <w:t xml:space="preserve"> used in</w:t>
      </w:r>
      <w:r w:rsidRPr="00AB4B9A">
        <w:rPr>
          <w:rStyle w:val="StyleUnderline"/>
        </w:rPr>
        <w:t xml:space="preserve"> the </w:t>
      </w:r>
      <w:r w:rsidRPr="00AB4B9A">
        <w:rPr>
          <w:rStyle w:val="Emphasis"/>
          <w:highlight w:val="yellow"/>
        </w:rPr>
        <w:t>ag</w:t>
      </w:r>
      <w:r w:rsidRPr="00AB4B9A">
        <w:rPr>
          <w:rStyle w:val="StyleUnderline"/>
        </w:rPr>
        <w:t>ricultural industry</w:t>
      </w:r>
      <w:r w:rsidRPr="00AB4B9A">
        <w:t>.</w:t>
      </w:r>
    </w:p>
    <w:p w14:paraId="065B67B8" w14:textId="77777777" w:rsidR="00C54B94" w:rsidRDefault="00C54B94" w:rsidP="00C54B94">
      <w:r>
        <w:t xml:space="preserve">During a period of eighteen months, between January 2008 and October 2009 while the cartel was active, </w:t>
      </w:r>
      <w:r w:rsidRPr="007B46B4">
        <w:rPr>
          <w:rStyle w:val="StyleUnderline"/>
        </w:rPr>
        <w:t xml:space="preserve">the price </w:t>
      </w:r>
      <w:r w:rsidRPr="004D0E94">
        <w:rPr>
          <w:rStyle w:val="StyleUnderline"/>
        </w:rPr>
        <w:t xml:space="preserve">of potash increased by more than </w:t>
      </w:r>
      <w:r w:rsidRPr="004D0E94">
        <w:rPr>
          <w:rStyle w:val="Emphasis"/>
        </w:rPr>
        <w:t>400%</w:t>
      </w:r>
      <w:r w:rsidRPr="004D0E94">
        <w:rPr>
          <w:rStyle w:val="StyleUnderline"/>
        </w:rPr>
        <w:t>.</w:t>
      </w:r>
      <w:r w:rsidRPr="004D0E94">
        <w:t xml:space="preserve">7 </w:t>
      </w:r>
      <w:r w:rsidRPr="004D0E94">
        <w:rPr>
          <w:rStyle w:val="StyleUnderline"/>
        </w:rPr>
        <w:t xml:space="preserve">In order to maintain these </w:t>
      </w:r>
      <w:r w:rsidRPr="004D0E94">
        <w:rPr>
          <w:rStyle w:val="Emphasis"/>
        </w:rPr>
        <w:t>high prices</w:t>
      </w:r>
      <w:r w:rsidRPr="004D0E94">
        <w:rPr>
          <w:rStyle w:val="StyleUnderline"/>
        </w:rPr>
        <w:t xml:space="preserve">, both PotashCorp and </w:t>
      </w:r>
      <w:proofErr w:type="spellStart"/>
      <w:r w:rsidRPr="004D0E94">
        <w:rPr>
          <w:rStyle w:val="StyleUnderline"/>
        </w:rPr>
        <w:t>Uralkali</w:t>
      </w:r>
      <w:proofErr w:type="spellEnd"/>
      <w:r w:rsidRPr="004D0E94">
        <w:rPr>
          <w:rStyle w:val="StyleUnderline"/>
        </w:rPr>
        <w:t xml:space="preserve"> announced</w:t>
      </w:r>
      <w:r w:rsidRPr="007B46B4">
        <w:rPr>
          <w:rStyle w:val="StyleUnderline"/>
        </w:rPr>
        <w:t xml:space="preserve"> </w:t>
      </w:r>
      <w:r w:rsidRPr="007B46B4">
        <w:rPr>
          <w:rStyle w:val="Emphasis"/>
        </w:rPr>
        <w:t xml:space="preserve">temporary </w:t>
      </w:r>
      <w:r w:rsidRPr="00AB4B9A">
        <w:rPr>
          <w:rStyle w:val="Emphasis"/>
          <w:highlight w:val="yellow"/>
        </w:rPr>
        <w:t>production cuts</w:t>
      </w:r>
      <w:r w:rsidRPr="007B46B4">
        <w:rPr>
          <w:rStyle w:val="StyleUnderline"/>
        </w:rPr>
        <w:t xml:space="preserve"> in January 2012</w:t>
      </w:r>
      <w:r>
        <w:t xml:space="preserve">.18 These </w:t>
      </w:r>
      <w:r w:rsidRPr="004D0E94">
        <w:rPr>
          <w:rStyle w:val="StyleUnderline"/>
        </w:rPr>
        <w:t xml:space="preserve">decisions </w:t>
      </w:r>
      <w:r w:rsidRPr="00AB4B9A">
        <w:rPr>
          <w:rStyle w:val="StyleUnderline"/>
          <w:highlight w:val="yellow"/>
        </w:rPr>
        <w:t>had a devastating effect on</w:t>
      </w:r>
      <w:r w:rsidRPr="007B46B4">
        <w:rPr>
          <w:rStyle w:val="StyleUnderline"/>
        </w:rPr>
        <w:t xml:space="preserve"> developing countries such as </w:t>
      </w:r>
      <w:r w:rsidRPr="00AB4B9A">
        <w:rPr>
          <w:rStyle w:val="Emphasis"/>
          <w:highlight w:val="yellow"/>
        </w:rPr>
        <w:t>India</w:t>
      </w:r>
      <w:r w:rsidRPr="00AB4B9A">
        <w:rPr>
          <w:rStyle w:val="StyleUnderline"/>
          <w:highlight w:val="yellow"/>
        </w:rPr>
        <w:t xml:space="preserve"> and </w:t>
      </w:r>
      <w:r w:rsidRPr="00AB4B9A">
        <w:rPr>
          <w:rStyle w:val="Emphasis"/>
          <w:highlight w:val="yellow"/>
        </w:rPr>
        <w:t>China</w:t>
      </w:r>
      <w:r w:rsidRPr="007B46B4">
        <w:rPr>
          <w:rStyle w:val="StyleUnderline"/>
        </w:rPr>
        <w:t xml:space="preserve">, who </w:t>
      </w:r>
      <w:r w:rsidRPr="007B46B4">
        <w:rPr>
          <w:rStyle w:val="Emphasis"/>
        </w:rPr>
        <w:t>rely on imports</w:t>
      </w:r>
      <w:r w:rsidRPr="007B46B4">
        <w:rPr>
          <w:rStyle w:val="StyleUnderline"/>
        </w:rPr>
        <w:t xml:space="preserve"> in order to sustain their demands</w:t>
      </w:r>
      <w:r>
        <w:t xml:space="preserve"> and are one of the largest consumers of potash in the world.</w:t>
      </w:r>
    </w:p>
    <w:p w14:paraId="7BA6C2A0" w14:textId="77777777" w:rsidR="00C54B94" w:rsidRDefault="00C54B94" w:rsidP="00C54B94">
      <w:r>
        <w:t xml:space="preserve">In 2011, Feng </w:t>
      </w:r>
      <w:proofErr w:type="spellStart"/>
      <w:r>
        <w:t>Mingwei</w:t>
      </w:r>
      <w:proofErr w:type="spellEnd"/>
      <w:r>
        <w:t xml:space="preserve">, the deputy general manager of </w:t>
      </w:r>
      <w:proofErr w:type="spellStart"/>
      <w:r>
        <w:t>Sinofert</w:t>
      </w:r>
      <w:proofErr w:type="spellEnd"/>
      <w:r>
        <w:t xml:space="preserve"> Holdings Limited, </w:t>
      </w:r>
      <w:r w:rsidRPr="00D12784">
        <w:rPr>
          <w:rStyle w:val="StyleUnderline"/>
        </w:rPr>
        <w:t xml:space="preserve">the </w:t>
      </w:r>
      <w:r w:rsidRPr="00D12784">
        <w:rPr>
          <w:rStyle w:val="Emphasis"/>
        </w:rPr>
        <w:t xml:space="preserve">largest </w:t>
      </w:r>
      <w:proofErr w:type="spellStart"/>
      <w:r w:rsidRPr="00D12784">
        <w:rPr>
          <w:rStyle w:val="Emphasis"/>
        </w:rPr>
        <w:t>fertiliser</w:t>
      </w:r>
      <w:proofErr w:type="spellEnd"/>
      <w:r w:rsidRPr="00D12784">
        <w:rPr>
          <w:rStyle w:val="Emphasis"/>
        </w:rPr>
        <w:t xml:space="preserve"> importer in </w:t>
      </w:r>
      <w:r w:rsidRPr="004D0E94">
        <w:rPr>
          <w:rStyle w:val="Emphasis"/>
          <w:highlight w:val="yellow"/>
        </w:rPr>
        <w:t>China</w:t>
      </w:r>
      <w:r w:rsidRPr="004D0E94">
        <w:rPr>
          <w:rStyle w:val="StyleUnderline"/>
          <w:highlight w:val="yellow"/>
        </w:rPr>
        <w:t xml:space="preserve"> stated</w:t>
      </w:r>
      <w:r w:rsidRPr="007B46B4">
        <w:rPr>
          <w:rStyle w:val="StyleUnderline"/>
        </w:rPr>
        <w:t xml:space="preserve">, </w:t>
      </w:r>
      <w:r w:rsidRPr="00AB4B9A">
        <w:rPr>
          <w:rStyle w:val="StyleUnderline"/>
          <w:highlight w:val="yellow"/>
        </w:rPr>
        <w:t>'our dependence</w:t>
      </w:r>
      <w:r w:rsidRPr="007B46B4">
        <w:rPr>
          <w:rStyle w:val="StyleUnderline"/>
        </w:rPr>
        <w:t xml:space="preserve"> on imported potash </w:t>
      </w:r>
      <w:proofErr w:type="spellStart"/>
      <w:r w:rsidRPr="007B46B4">
        <w:rPr>
          <w:rStyle w:val="StyleUnderline"/>
        </w:rPr>
        <w:t>fertiliser</w:t>
      </w:r>
      <w:proofErr w:type="spellEnd"/>
      <w:r w:rsidRPr="007B46B4">
        <w:rPr>
          <w:rStyle w:val="StyleUnderline"/>
        </w:rPr>
        <w:t xml:space="preserve"> </w:t>
      </w:r>
      <w:r w:rsidRPr="00AB4B9A">
        <w:rPr>
          <w:rStyle w:val="StyleUnderline"/>
          <w:highlight w:val="yellow"/>
        </w:rPr>
        <w:t xml:space="preserve">is a </w:t>
      </w:r>
      <w:r w:rsidRPr="00AB4B9A">
        <w:rPr>
          <w:rStyle w:val="Emphasis"/>
          <w:highlight w:val="yellow"/>
        </w:rPr>
        <w:t>threat to</w:t>
      </w:r>
      <w:r w:rsidRPr="00D12784">
        <w:rPr>
          <w:rStyle w:val="Emphasis"/>
        </w:rPr>
        <w:t xml:space="preserve"> our national </w:t>
      </w:r>
      <w:r w:rsidRPr="00D12784">
        <w:rPr>
          <w:rStyle w:val="Emphasis"/>
          <w:highlight w:val="yellow"/>
        </w:rPr>
        <w:t>foo</w:t>
      </w:r>
      <w:r w:rsidRPr="00AB4B9A">
        <w:rPr>
          <w:rStyle w:val="Emphasis"/>
          <w:highlight w:val="yellow"/>
        </w:rPr>
        <w:t>d security</w:t>
      </w:r>
      <w:r w:rsidRPr="007B46B4">
        <w:rPr>
          <w:rStyle w:val="StyleUnderline"/>
        </w:rPr>
        <w:t>.'</w:t>
      </w:r>
      <w:r w:rsidRPr="007B46B4">
        <w:t xml:space="preserve"> 19</w:t>
      </w:r>
      <w:r>
        <w:t xml:space="preserve"> </w:t>
      </w:r>
      <w:r w:rsidRPr="007B46B4">
        <w:rPr>
          <w:rStyle w:val="StyleUnderline"/>
        </w:rPr>
        <w:t xml:space="preserve">The issue with China's food supply was attributed to the </w:t>
      </w:r>
      <w:proofErr w:type="spellStart"/>
      <w:r w:rsidRPr="007B46B4">
        <w:rPr>
          <w:rStyle w:val="Emphasis"/>
        </w:rPr>
        <w:t>monopolisation</w:t>
      </w:r>
      <w:proofErr w:type="spellEnd"/>
      <w:r w:rsidRPr="007B46B4">
        <w:rPr>
          <w:rStyle w:val="Emphasis"/>
        </w:rPr>
        <w:t xml:space="preserve"> of the international exporters</w:t>
      </w:r>
      <w:r>
        <w:t xml:space="preserve"> and the resultant increases in the international prices of potash.</w:t>
      </w:r>
    </w:p>
    <w:p w14:paraId="47856A96" w14:textId="77777777" w:rsidR="00C54B94" w:rsidRDefault="00C54B94" w:rsidP="00C54B94">
      <w:r>
        <w:t xml:space="preserve">Frederic Jenny identified </w:t>
      </w:r>
      <w:r w:rsidRPr="007B46B4">
        <w:rPr>
          <w:rStyle w:val="StyleUnderline"/>
        </w:rPr>
        <w:t xml:space="preserve">three factors that </w:t>
      </w:r>
      <w:r w:rsidRPr="00AB4B9A">
        <w:rPr>
          <w:rStyle w:val="StyleUnderline"/>
          <w:highlight w:val="yellow"/>
        </w:rPr>
        <w:t>an export cartel in</w:t>
      </w:r>
      <w:r w:rsidRPr="007B46B4">
        <w:rPr>
          <w:rStyle w:val="StyleUnderline"/>
        </w:rPr>
        <w:t xml:space="preserve"> the </w:t>
      </w:r>
      <w:r w:rsidRPr="00AB4B9A">
        <w:rPr>
          <w:rStyle w:val="Emphasis"/>
          <w:highlight w:val="yellow"/>
        </w:rPr>
        <w:t>ag</w:t>
      </w:r>
      <w:r w:rsidRPr="007B46B4">
        <w:rPr>
          <w:rStyle w:val="StyleUnderline"/>
        </w:rPr>
        <w:t xml:space="preserve">ricultural industry </w:t>
      </w:r>
      <w:r w:rsidRPr="00D12784">
        <w:rPr>
          <w:rStyle w:val="StyleUnderline"/>
        </w:rPr>
        <w:t xml:space="preserve">could </w:t>
      </w:r>
      <w:r w:rsidRPr="00AB4B9A">
        <w:rPr>
          <w:rStyle w:val="Emphasis"/>
          <w:highlight w:val="yellow"/>
        </w:rPr>
        <w:t>contribute directly to food shortages</w:t>
      </w:r>
      <w:r w:rsidRPr="007B46B4">
        <w:rPr>
          <w:rStyle w:val="StyleUnderline"/>
        </w:rPr>
        <w:t xml:space="preserve"> in </w:t>
      </w:r>
      <w:r w:rsidRPr="0092343F">
        <w:rPr>
          <w:rStyle w:val="StyleUnderline"/>
        </w:rPr>
        <w:t>developing countries</w:t>
      </w:r>
      <w:r w:rsidRPr="0092343F">
        <w:t xml:space="preserve">.20 </w:t>
      </w:r>
      <w:r w:rsidRPr="0092343F">
        <w:rPr>
          <w:rStyle w:val="StyleUnderline"/>
        </w:rPr>
        <w:t xml:space="preserve">First, </w:t>
      </w:r>
      <w:r w:rsidRPr="0092343F">
        <w:rPr>
          <w:rStyle w:val="Emphasis"/>
        </w:rPr>
        <w:t>higher incomes</w:t>
      </w:r>
      <w:r w:rsidRPr="0092343F">
        <w:rPr>
          <w:rStyle w:val="StyleUnderline"/>
        </w:rPr>
        <w:t xml:space="preserve"> in developing economies</w:t>
      </w:r>
      <w:r w:rsidRPr="0092343F">
        <w:t xml:space="preserve">, such as China and India, </w:t>
      </w:r>
      <w:r w:rsidRPr="0092343F">
        <w:rPr>
          <w:rStyle w:val="StyleUnderline"/>
        </w:rPr>
        <w:t xml:space="preserve">necessitate an </w:t>
      </w:r>
      <w:r w:rsidRPr="0092343F">
        <w:rPr>
          <w:rStyle w:val="Emphasis"/>
        </w:rPr>
        <w:t>increased demand</w:t>
      </w:r>
      <w:r w:rsidRPr="0092343F">
        <w:rPr>
          <w:rStyle w:val="StyleUnderline"/>
        </w:rPr>
        <w:t xml:space="preserve"> in food consumption</w:t>
      </w:r>
      <w:r w:rsidRPr="0092343F">
        <w:t xml:space="preserve">. </w:t>
      </w:r>
      <w:r w:rsidRPr="0092343F">
        <w:rPr>
          <w:rStyle w:val="StyleUnderline"/>
        </w:rPr>
        <w:t xml:space="preserve">Second, global population will increase from seven billion to </w:t>
      </w:r>
      <w:r w:rsidRPr="0092343F">
        <w:rPr>
          <w:rStyle w:val="Emphasis"/>
        </w:rPr>
        <w:t>more than nine billion</w:t>
      </w:r>
      <w:r w:rsidRPr="0092343F">
        <w:rPr>
          <w:rStyle w:val="StyleUnderline"/>
        </w:rPr>
        <w:t xml:space="preserve"> </w:t>
      </w:r>
      <w:r w:rsidRPr="0092343F">
        <w:t xml:space="preserve">by 2050, </w:t>
      </w:r>
      <w:r w:rsidRPr="0092343F">
        <w:rPr>
          <w:rStyle w:val="StyleUnderline"/>
        </w:rPr>
        <w:t xml:space="preserve">resulting in a </w:t>
      </w:r>
      <w:r w:rsidRPr="0092343F">
        <w:rPr>
          <w:rStyle w:val="Emphasis"/>
        </w:rPr>
        <w:t>further increase in demand for food</w:t>
      </w:r>
      <w:r w:rsidRPr="0092343F">
        <w:rPr>
          <w:rStyle w:val="StyleUnderline"/>
        </w:rPr>
        <w:t xml:space="preserve">. Third, due to industrial development, the </w:t>
      </w:r>
      <w:r w:rsidRPr="0092343F">
        <w:rPr>
          <w:rStyle w:val="Emphasis"/>
        </w:rPr>
        <w:t>amount of land available</w:t>
      </w:r>
      <w:r w:rsidRPr="0092343F">
        <w:rPr>
          <w:rStyle w:val="StyleUnderline"/>
        </w:rPr>
        <w:t xml:space="preserve"> for agricultural purposes is </w:t>
      </w:r>
      <w:r w:rsidRPr="0092343F">
        <w:rPr>
          <w:rStyle w:val="Emphasis"/>
        </w:rPr>
        <w:t>steadily shrinking</w:t>
      </w:r>
      <w:r w:rsidRPr="0092343F">
        <w:t xml:space="preserve">, placing a greater burden on the remaining farmland. This is especially problematic for developing countries as agricultural yields are typically much lower than those in developed countries. </w:t>
      </w:r>
      <w:r w:rsidRPr="0092343F">
        <w:rPr>
          <w:rStyle w:val="StyleUnderline"/>
        </w:rPr>
        <w:t xml:space="preserve">The problem is further exacerbated by the fact that </w:t>
      </w:r>
      <w:r w:rsidRPr="0092343F">
        <w:rPr>
          <w:rStyle w:val="Emphasis"/>
          <w:highlight w:val="yellow"/>
        </w:rPr>
        <w:t>potash has no</w:t>
      </w:r>
      <w:r w:rsidRPr="0092343F">
        <w:rPr>
          <w:rStyle w:val="Emphasis"/>
        </w:rPr>
        <w:t xml:space="preserve"> convenient </w:t>
      </w:r>
      <w:r w:rsidRPr="0092343F">
        <w:rPr>
          <w:rStyle w:val="Emphasis"/>
          <w:highlight w:val="yellow"/>
        </w:rPr>
        <w:t>substitutes</w:t>
      </w:r>
      <w:r w:rsidRPr="0092343F">
        <w:rPr>
          <w:rStyle w:val="StyleUnderline"/>
        </w:rPr>
        <w:t xml:space="preserve"> and therefore</w:t>
      </w:r>
      <w:r w:rsidRPr="0092343F">
        <w:t xml:space="preserve">, in the long run, </w:t>
      </w:r>
      <w:r w:rsidRPr="0092343F">
        <w:rPr>
          <w:rStyle w:val="StyleUnderline"/>
        </w:rPr>
        <w:t xml:space="preserve">demand is fairly </w:t>
      </w:r>
      <w:r w:rsidRPr="0092343F">
        <w:rPr>
          <w:rStyle w:val="Emphasis"/>
        </w:rPr>
        <w:t>inelastic</w:t>
      </w:r>
      <w:r w:rsidRPr="0092343F">
        <w:rPr>
          <w:rStyle w:val="StyleUnderline"/>
        </w:rPr>
        <w:t>.</w:t>
      </w:r>
      <w:r w:rsidRPr="0092343F">
        <w:t xml:space="preserve"> 21</w:t>
      </w:r>
    </w:p>
    <w:p w14:paraId="6456DD13" w14:textId="77777777" w:rsidR="00C54B94" w:rsidRPr="005053A1" w:rsidRDefault="00C54B94" w:rsidP="00C54B94">
      <w:pPr>
        <w:rPr>
          <w:rStyle w:val="StyleUnderline"/>
        </w:rPr>
      </w:pPr>
      <w:r w:rsidRPr="005053A1">
        <w:rPr>
          <w:rStyle w:val="StyleUnderline"/>
        </w:rPr>
        <w:t xml:space="preserve">It follows therefore that </w:t>
      </w:r>
      <w:r w:rsidRPr="00AB4B9A">
        <w:rPr>
          <w:rStyle w:val="StyleUnderline"/>
          <w:highlight w:val="yellow"/>
        </w:rPr>
        <w:t>if consumers</w:t>
      </w:r>
      <w:r w:rsidRPr="00A71F2B">
        <w:rPr>
          <w:rStyle w:val="StyleUnderline"/>
        </w:rPr>
        <w:t xml:space="preserve"> of potash</w:t>
      </w:r>
      <w:r w:rsidRPr="005053A1">
        <w:rPr>
          <w:rStyle w:val="StyleUnderline"/>
        </w:rPr>
        <w:t xml:space="preserve"> in developing countries are forced to </w:t>
      </w:r>
      <w:r w:rsidRPr="00AB4B9A">
        <w:rPr>
          <w:rStyle w:val="StyleUnderline"/>
          <w:highlight w:val="yellow"/>
        </w:rPr>
        <w:t>pay a higher price</w:t>
      </w:r>
      <w:r w:rsidRPr="005053A1">
        <w:rPr>
          <w:rStyle w:val="StyleUnderline"/>
        </w:rPr>
        <w:t xml:space="preserve"> on potash imports, </w:t>
      </w:r>
      <w:r w:rsidRPr="00AB4B9A">
        <w:rPr>
          <w:rStyle w:val="StyleUnderline"/>
          <w:highlight w:val="yellow"/>
        </w:rPr>
        <w:t xml:space="preserve">they </w:t>
      </w:r>
      <w:r w:rsidRPr="00A71F2B">
        <w:rPr>
          <w:rStyle w:val="Emphasis"/>
          <w:highlight w:val="yellow"/>
        </w:rPr>
        <w:t>may not</w:t>
      </w:r>
      <w:r w:rsidRPr="00A71F2B">
        <w:rPr>
          <w:rStyle w:val="Emphasis"/>
        </w:rPr>
        <w:t xml:space="preserve"> be able to </w:t>
      </w:r>
      <w:r w:rsidRPr="00A71F2B">
        <w:rPr>
          <w:rStyle w:val="Emphasis"/>
          <w:highlight w:val="yellow"/>
        </w:rPr>
        <w:t>afford</w:t>
      </w:r>
      <w:r w:rsidRPr="00A71F2B">
        <w:rPr>
          <w:rStyle w:val="Emphasis"/>
        </w:rPr>
        <w:t xml:space="preserve"> the </w:t>
      </w:r>
      <w:r w:rsidRPr="00AB4B9A">
        <w:rPr>
          <w:rStyle w:val="Emphasis"/>
          <w:highlight w:val="yellow"/>
        </w:rPr>
        <w:t>quantities</w:t>
      </w:r>
      <w:r w:rsidRPr="00A71F2B">
        <w:rPr>
          <w:rStyle w:val="Emphasis"/>
        </w:rPr>
        <w:t xml:space="preserve"> of potash </w:t>
      </w:r>
      <w:r w:rsidRPr="00AB4B9A">
        <w:rPr>
          <w:rStyle w:val="Emphasis"/>
          <w:highlight w:val="yellow"/>
        </w:rPr>
        <w:t>needed</w:t>
      </w:r>
      <w:r w:rsidRPr="00A71F2B">
        <w:rPr>
          <w:rStyle w:val="Emphasis"/>
        </w:rPr>
        <w:t xml:space="preserve"> in order </w:t>
      </w:r>
      <w:r w:rsidRPr="00AB4B9A">
        <w:rPr>
          <w:rStyle w:val="Emphasis"/>
          <w:highlight w:val="yellow"/>
        </w:rPr>
        <w:t>to sustain their food supply</w:t>
      </w:r>
      <w:r w:rsidRPr="005053A1">
        <w:rPr>
          <w:rStyle w:val="StyleUnderline"/>
        </w:rPr>
        <w:t>.</w:t>
      </w:r>
    </w:p>
    <w:p w14:paraId="736C00E9" w14:textId="24895832" w:rsidR="00C54B94" w:rsidRDefault="00C54B94" w:rsidP="00C54B94">
      <w:r>
        <w:t xml:space="preserve">In response to the potash export cartel, </w:t>
      </w:r>
      <w:r w:rsidRPr="003576BA">
        <w:rPr>
          <w:rStyle w:val="StyleUnderline"/>
          <w:highlight w:val="yellow"/>
        </w:rPr>
        <w:t>India</w:t>
      </w:r>
      <w:r>
        <w:t xml:space="preserve"> temporarily ceased its imports in 2009 and threatened to do so again in 2010.22 However, the country </w:t>
      </w:r>
      <w:r w:rsidRPr="00A71F2B">
        <w:rPr>
          <w:rStyle w:val="StyleUnderline"/>
          <w:highlight w:val="yellow"/>
        </w:rPr>
        <w:t xml:space="preserve">is </w:t>
      </w:r>
      <w:r w:rsidRPr="00A71F2B">
        <w:rPr>
          <w:rStyle w:val="Emphasis"/>
          <w:highlight w:val="yellow"/>
        </w:rPr>
        <w:t>entirely dependent on potash imports</w:t>
      </w:r>
      <w:r w:rsidRPr="005053A1">
        <w:rPr>
          <w:rStyle w:val="StyleUnderline"/>
        </w:rPr>
        <w:t xml:space="preserve"> in order </w:t>
      </w:r>
      <w:r w:rsidRPr="003576BA">
        <w:rPr>
          <w:rStyle w:val="StyleUnderline"/>
          <w:highlight w:val="yellow"/>
        </w:rPr>
        <w:t>to meet</w:t>
      </w:r>
      <w:r w:rsidRPr="005053A1">
        <w:rPr>
          <w:rStyle w:val="StyleUnderline"/>
        </w:rPr>
        <w:t xml:space="preserve"> the </w:t>
      </w:r>
      <w:r w:rsidRPr="00A71F2B">
        <w:rPr>
          <w:rStyle w:val="StyleUnderline"/>
          <w:highlight w:val="yellow"/>
        </w:rPr>
        <w:t xml:space="preserve">food </w:t>
      </w:r>
      <w:r w:rsidRPr="003576BA">
        <w:rPr>
          <w:rStyle w:val="StyleUnderline"/>
          <w:highlight w:val="yellow"/>
        </w:rPr>
        <w:t>needs</w:t>
      </w:r>
      <w:r w:rsidRPr="005053A1">
        <w:rPr>
          <w:rStyle w:val="StyleUnderline"/>
        </w:rPr>
        <w:t xml:space="preserve"> of its population</w:t>
      </w:r>
      <w:r>
        <w:t xml:space="preserve">. As a result, its </w:t>
      </w:r>
      <w:r w:rsidRPr="009C1B47">
        <w:rPr>
          <w:rStyle w:val="StyleUnderline"/>
          <w:highlight w:val="yellow"/>
        </w:rPr>
        <w:t xml:space="preserve">withdrawal from importation had </w:t>
      </w:r>
      <w:r w:rsidRPr="009C1B47">
        <w:rPr>
          <w:rStyle w:val="Emphasis"/>
          <w:highlight w:val="yellow"/>
        </w:rPr>
        <w:t>little effect</w:t>
      </w:r>
      <w:r w:rsidRPr="009C1B47">
        <w:rPr>
          <w:rStyle w:val="Emphasis"/>
        </w:rPr>
        <w:t xml:space="preserve"> on the potash producers</w:t>
      </w:r>
      <w:r>
        <w:t xml:space="preserve"> </w:t>
      </w:r>
      <w:r w:rsidRPr="009C1B47">
        <w:rPr>
          <w:rStyle w:val="StyleUnderline"/>
          <w:highlight w:val="yellow"/>
        </w:rPr>
        <w:t>given</w:t>
      </w:r>
      <w:r>
        <w:t xml:space="preserve"> their awareness that </w:t>
      </w:r>
      <w:r w:rsidRPr="009C1B47">
        <w:rPr>
          <w:rStyle w:val="StyleUnderline"/>
          <w:highlight w:val="yellow"/>
        </w:rPr>
        <w:t xml:space="preserve">India </w:t>
      </w:r>
      <w:r w:rsidRPr="009C1B47">
        <w:rPr>
          <w:rStyle w:val="Emphasis"/>
          <w:highlight w:val="yellow"/>
        </w:rPr>
        <w:t xml:space="preserve">could not sustain it </w:t>
      </w:r>
      <w:r w:rsidRPr="009C1B47">
        <w:rPr>
          <w:rStyle w:val="Emphasis"/>
        </w:rPr>
        <w:t>for long</w:t>
      </w:r>
      <w:r w:rsidRPr="009C1B47">
        <w:rPr>
          <w:rStyle w:val="StyleUnderline"/>
        </w:rPr>
        <w:t xml:space="preserve"> without endangering its own crops.</w:t>
      </w:r>
      <w:r>
        <w:t xml:space="preserve"> In such a situation, </w:t>
      </w:r>
      <w:r w:rsidRPr="005053A1">
        <w:rPr>
          <w:rStyle w:val="Emphasis"/>
        </w:rPr>
        <w:t>imposing Indian competition law</w:t>
      </w:r>
      <w:r w:rsidRPr="005053A1">
        <w:rPr>
          <w:rStyle w:val="StyleUnderline"/>
        </w:rPr>
        <w:t xml:space="preserve"> and sanctioning the potash cartel would likely have created </w:t>
      </w:r>
      <w:r w:rsidRPr="005053A1">
        <w:rPr>
          <w:rStyle w:val="Emphasis"/>
        </w:rPr>
        <w:t>more problems</w:t>
      </w:r>
      <w:r w:rsidRPr="005053A1">
        <w:rPr>
          <w:rStyle w:val="StyleUnderline"/>
        </w:rPr>
        <w:t xml:space="preserve"> than solutions.</w:t>
      </w:r>
      <w:r>
        <w:t xml:space="preserve"> Export cartel members may have reacted to such a strategy by raising export prices to India in order to recover any monetary fines that may be imposed on them. It is also difficult to guarantee that sanctioning one export cartel will prevent cartelists from employing similar anticompetitive </w:t>
      </w:r>
      <w:proofErr w:type="spellStart"/>
      <w:r>
        <w:t>behaviours</w:t>
      </w:r>
      <w:proofErr w:type="spellEnd"/>
      <w:r>
        <w:t xml:space="preserve"> in India in the future. 23</w:t>
      </w:r>
    </w:p>
    <w:p w14:paraId="44094284" w14:textId="32499F51" w:rsidR="00EF19C2" w:rsidRDefault="00EF19C2" w:rsidP="00C54B94"/>
    <w:p w14:paraId="49FE0167" w14:textId="77777777" w:rsidR="00EF19C2" w:rsidRPr="001F2986" w:rsidRDefault="00EF19C2" w:rsidP="00EF19C2">
      <w:pPr>
        <w:pStyle w:val="Heading3"/>
      </w:pPr>
      <w:bookmarkStart w:id="5" w:name="_Hlk66999274"/>
      <w:proofErr w:type="gramStart"/>
      <w:r>
        <w:t>!D</w:t>
      </w:r>
      <w:proofErr w:type="gramEnd"/>
      <w:r>
        <w:t>---</w:t>
      </w:r>
      <w:proofErr w:type="spellStart"/>
      <w:r>
        <w:t>Indopak</w:t>
      </w:r>
      <w:proofErr w:type="spellEnd"/>
    </w:p>
    <w:bookmarkEnd w:id="5"/>
    <w:p w14:paraId="3088B5FE" w14:textId="77777777" w:rsidR="00EF19C2" w:rsidRPr="001F2986" w:rsidRDefault="00EF19C2" w:rsidP="00EF19C2">
      <w:pPr>
        <w:pStyle w:val="Heading4"/>
        <w:rPr>
          <w:rFonts w:asciiTheme="minorHAnsi" w:hAnsiTheme="minorHAnsi" w:cstheme="minorHAnsi"/>
        </w:rPr>
      </w:pPr>
      <w:r w:rsidRPr="001F2986">
        <w:rPr>
          <w:rFonts w:asciiTheme="minorHAnsi" w:hAnsiTheme="minorHAnsi" w:cstheme="minorHAnsi"/>
        </w:rPr>
        <w:t>India-Pakistan won’t go nuclear---</w:t>
      </w:r>
      <w:r w:rsidRPr="001F2986">
        <w:rPr>
          <w:rFonts w:asciiTheme="minorHAnsi" w:hAnsiTheme="minorHAnsi" w:cstheme="minorHAnsi"/>
          <w:u w:val="single"/>
        </w:rPr>
        <w:t>empirics</w:t>
      </w:r>
      <w:r w:rsidRPr="001F2986">
        <w:rPr>
          <w:rFonts w:asciiTheme="minorHAnsi" w:hAnsiTheme="minorHAnsi" w:cstheme="minorHAnsi"/>
        </w:rPr>
        <w:t xml:space="preserve">. </w:t>
      </w:r>
    </w:p>
    <w:p w14:paraId="07BAA87E" w14:textId="77777777" w:rsidR="00EF19C2" w:rsidRPr="001F2986" w:rsidRDefault="00EF19C2" w:rsidP="00EF19C2">
      <w:pPr>
        <w:rPr>
          <w:rFonts w:asciiTheme="minorHAnsi" w:hAnsiTheme="minorHAnsi" w:cstheme="minorHAnsi"/>
        </w:rPr>
      </w:pPr>
      <w:proofErr w:type="spellStart"/>
      <w:r w:rsidRPr="001F2986">
        <w:rPr>
          <w:rStyle w:val="Style13ptBold"/>
          <w:rFonts w:asciiTheme="minorHAnsi" w:hAnsiTheme="minorHAnsi" w:cstheme="minorHAnsi"/>
        </w:rPr>
        <w:t>Ganguly</w:t>
      </w:r>
      <w:proofErr w:type="spellEnd"/>
      <w:r w:rsidRPr="001F2986">
        <w:rPr>
          <w:rStyle w:val="Style13ptBold"/>
          <w:rFonts w:asciiTheme="minorHAnsi" w:hAnsiTheme="minorHAnsi" w:cstheme="minorHAnsi"/>
        </w:rPr>
        <w:t xml:space="preserve"> 19</w:t>
      </w:r>
      <w:r w:rsidRPr="001F2986">
        <w:rPr>
          <w:rFonts w:asciiTheme="minorHAnsi" w:hAnsiTheme="minorHAnsi" w:cstheme="minorHAnsi"/>
        </w:rPr>
        <w:t>, Distinguished Professor of Political Science and Rabindranath Tagore Chair in Indian Cultures and Civilizations at Indiana University, Bloomington. (</w:t>
      </w:r>
      <w:proofErr w:type="spellStart"/>
      <w:r w:rsidRPr="001F2986">
        <w:rPr>
          <w:rFonts w:asciiTheme="minorHAnsi" w:hAnsiTheme="minorHAnsi" w:cstheme="minorHAnsi"/>
        </w:rPr>
        <w:t>Sumit</w:t>
      </w:r>
      <w:proofErr w:type="spellEnd"/>
      <w:r w:rsidRPr="001F2986">
        <w:rPr>
          <w:rFonts w:asciiTheme="minorHAnsi" w:hAnsiTheme="minorHAnsi" w:cstheme="minorHAnsi"/>
        </w:rPr>
        <w:t xml:space="preserve">, 3-5-2019, "Why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India-Pakistan</w:t>
      </w:r>
      <w:r w:rsidRPr="001F2986">
        <w:rPr>
          <w:rStyle w:val="StyleUnderline"/>
          <w:rFonts w:asciiTheme="minorHAnsi" w:hAnsiTheme="minorHAnsi" w:cstheme="minorHAnsi"/>
        </w:rPr>
        <w:t xml:space="preserve"> Crisis </w:t>
      </w:r>
      <w:r w:rsidRPr="000B6C97">
        <w:rPr>
          <w:rStyle w:val="Emphasis"/>
          <w:rFonts w:asciiTheme="minorHAnsi" w:hAnsiTheme="minorHAnsi" w:cstheme="minorHAnsi"/>
          <w:highlight w:val="cyan"/>
        </w:rPr>
        <w:t>Isn’t Likely to Turn Nuclear</w:t>
      </w:r>
      <w:r w:rsidRPr="001F2986">
        <w:rPr>
          <w:rFonts w:asciiTheme="minorHAnsi" w:hAnsiTheme="minorHAnsi" w:cstheme="minorHAnsi"/>
        </w:rPr>
        <w:t xml:space="preserve">", </w:t>
      </w:r>
      <w:r w:rsidRPr="001F2986">
        <w:rPr>
          <w:rFonts w:asciiTheme="minorHAnsi" w:hAnsiTheme="minorHAnsi" w:cstheme="minorHAnsi"/>
          <w:i/>
          <w:iCs/>
        </w:rPr>
        <w:t>Foreign Affairs</w:t>
      </w:r>
      <w:r w:rsidRPr="001F2986">
        <w:rPr>
          <w:rFonts w:asciiTheme="minorHAnsi" w:hAnsiTheme="minorHAnsi" w:cstheme="minorHAnsi"/>
        </w:rPr>
        <w:t>, https://www.foreignaffairs.com/articles/india/2019-03-05/why-india-pakistan-crisis-isnt-likely-turn-nuclear)</w:t>
      </w:r>
    </w:p>
    <w:p w14:paraId="1EDEADBC" w14:textId="77777777" w:rsidR="00EF19C2" w:rsidRPr="001F2986" w:rsidRDefault="00EF19C2" w:rsidP="00EF19C2">
      <w:pPr>
        <w:rPr>
          <w:rFonts w:asciiTheme="minorHAnsi" w:hAnsiTheme="minorHAnsi" w:cstheme="minorHAnsi"/>
        </w:rPr>
      </w:pPr>
      <w:r w:rsidRPr="001F2986">
        <w:rPr>
          <w:rFonts w:asciiTheme="minorHAnsi" w:hAnsiTheme="minorHAnsi" w:cstheme="minorHAnsi"/>
        </w:rPr>
        <w:t>THE LESSONS OF HISTORY</w:t>
      </w:r>
    </w:p>
    <w:p w14:paraId="5FBBD578" w14:textId="77777777" w:rsidR="00EF19C2" w:rsidRPr="001F2986" w:rsidRDefault="00EF19C2" w:rsidP="00EF19C2">
      <w:pPr>
        <w:rPr>
          <w:rFonts w:asciiTheme="minorHAnsi" w:hAnsiTheme="minorHAnsi" w:cstheme="minorHAnsi"/>
        </w:rPr>
      </w:pPr>
      <w:r w:rsidRPr="001F2986">
        <w:rPr>
          <w:rFonts w:asciiTheme="minorHAnsi" w:hAnsiTheme="minorHAnsi" w:cstheme="minorHAnsi"/>
        </w:rPr>
        <w:t xml:space="preserve">No one can say for sure, but </w:t>
      </w:r>
      <w:r w:rsidRPr="000B6C97">
        <w:rPr>
          <w:rStyle w:val="Emphasis"/>
          <w:rFonts w:asciiTheme="minorHAnsi" w:hAnsiTheme="minorHAnsi" w:cstheme="minorHAnsi"/>
          <w:highlight w:val="cyan"/>
        </w:rPr>
        <w:t>history suggests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cause for optimism</w:t>
      </w:r>
      <w:r w:rsidRPr="001F2986">
        <w:rPr>
          <w:rStyle w:val="StyleUnderline"/>
          <w:rFonts w:asciiTheme="minorHAnsi" w:hAnsiTheme="minorHAnsi" w:cstheme="minorHAnsi"/>
        </w:rPr>
        <w:t xml:space="preserve">. During the </w:t>
      </w:r>
      <w:proofErr w:type="spellStart"/>
      <w:r w:rsidRPr="000B6C97">
        <w:rPr>
          <w:rStyle w:val="Emphasis"/>
          <w:rFonts w:asciiTheme="minorHAnsi" w:hAnsiTheme="minorHAnsi" w:cstheme="minorHAnsi"/>
          <w:highlight w:val="cyan"/>
        </w:rPr>
        <w:t>Kargil</w:t>
      </w:r>
      <w:proofErr w:type="spellEnd"/>
      <w:r w:rsidRPr="001F2986">
        <w:rPr>
          <w:rStyle w:val="StyleUnderline"/>
          <w:rFonts w:asciiTheme="minorHAnsi" w:hAnsiTheme="minorHAnsi" w:cstheme="minorHAnsi"/>
        </w:rPr>
        <w:t xml:space="preserve"> War, India worked to </w:t>
      </w:r>
      <w:r w:rsidRPr="001F2986">
        <w:rPr>
          <w:rStyle w:val="Emphasis"/>
          <w:rFonts w:asciiTheme="minorHAnsi" w:hAnsiTheme="minorHAnsi" w:cstheme="minorHAnsi"/>
        </w:rPr>
        <w:t>contain the fighting</w:t>
      </w:r>
      <w:r w:rsidRPr="001F2986">
        <w:rPr>
          <w:rStyle w:val="StyleUnderline"/>
          <w:rFonts w:asciiTheme="minorHAnsi" w:hAnsiTheme="minorHAnsi" w:cstheme="minorHAnsi"/>
        </w:rPr>
        <w:t xml:space="preserve"> to the regions around Pakistan’s original incursions and the war </w:t>
      </w:r>
      <w:r w:rsidRPr="000B6C97">
        <w:rPr>
          <w:rStyle w:val="Emphasis"/>
          <w:rFonts w:asciiTheme="minorHAnsi" w:hAnsiTheme="minorHAnsi" w:cstheme="minorHAnsi"/>
          <w:highlight w:val="cyan"/>
        </w:rPr>
        <w:t>concluded</w:t>
      </w:r>
      <w:r w:rsidRPr="000B6C97">
        <w:rPr>
          <w:rStyle w:val="StyleUnderline"/>
          <w:rFonts w:asciiTheme="minorHAnsi" w:hAnsiTheme="minorHAnsi" w:cstheme="minorHAnsi"/>
          <w:highlight w:val="cyan"/>
        </w:rPr>
        <w:t xml:space="preserve"> with </w:t>
      </w:r>
      <w:r w:rsidRPr="000B6C97">
        <w:rPr>
          <w:rStyle w:val="Emphasis"/>
          <w:rFonts w:asciiTheme="minorHAnsi" w:hAnsiTheme="minorHAnsi" w:cstheme="minorHAnsi"/>
          <w:highlight w:val="cyan"/>
        </w:rPr>
        <w:t>no</w:t>
      </w:r>
      <w:r w:rsidRPr="001F2986">
        <w:rPr>
          <w:rStyle w:val="Emphasis"/>
          <w:rFonts w:asciiTheme="minorHAnsi" w:hAnsiTheme="minorHAnsi" w:cstheme="minorHAnsi"/>
        </w:rPr>
        <w:t xml:space="preserve"> real </w:t>
      </w:r>
      <w:r w:rsidRPr="000B6C97">
        <w:rPr>
          <w:rStyle w:val="Emphasis"/>
          <w:rFonts w:asciiTheme="minorHAnsi" w:hAnsiTheme="minorHAnsi" w:cstheme="minorHAnsi"/>
          <w:highlight w:val="cyan"/>
        </w:rPr>
        <w:t>threat</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nuclear </w:t>
      </w:r>
      <w:r w:rsidRPr="000B6C97">
        <w:rPr>
          <w:rStyle w:val="Emphasis"/>
          <w:rFonts w:asciiTheme="minorHAnsi" w:hAnsiTheme="minorHAnsi" w:cstheme="minorHAnsi"/>
          <w:highlight w:val="cyan"/>
        </w:rPr>
        <w:t>escalation</w:t>
      </w:r>
      <w:r w:rsidRPr="001F2986">
        <w:rPr>
          <w:rFonts w:asciiTheme="minorHAnsi" w:hAnsiTheme="minorHAnsi" w:cstheme="minorHAnsi"/>
        </w:rPr>
        <w:t>.</w:t>
      </w:r>
    </w:p>
    <w:p w14:paraId="43F94412" w14:textId="77777777" w:rsidR="00EF19C2" w:rsidRPr="001F2986" w:rsidRDefault="00EF19C2" w:rsidP="00EF19C2">
      <w:pPr>
        <w:rPr>
          <w:rFonts w:asciiTheme="minorHAnsi" w:hAnsiTheme="minorHAnsi" w:cstheme="minorHAnsi"/>
        </w:rPr>
      </w:pPr>
      <w:r w:rsidRPr="001F2986">
        <w:rPr>
          <w:rFonts w:asciiTheme="minorHAnsi" w:hAnsiTheme="minorHAnsi" w:cstheme="minorHAnsi"/>
        </w:rPr>
        <w:t xml:space="preserve">Less than two years later, </w:t>
      </w:r>
      <w:r w:rsidRPr="001F2986">
        <w:rPr>
          <w:rStyle w:val="StyleUnderline"/>
          <w:rFonts w:asciiTheme="minorHAnsi" w:hAnsiTheme="minorHAnsi" w:cstheme="minorHAnsi"/>
        </w:rPr>
        <w:t>the two countries plunged into crisis once again</w:t>
      </w:r>
      <w:r w:rsidRPr="001F2986">
        <w:rPr>
          <w:rFonts w:asciiTheme="minorHAnsi" w:hAnsiTheme="minorHAnsi" w:cstheme="minorHAnsi"/>
        </w:rPr>
        <w:t xml:space="preserve">. In December 2001, five terrorists from the Pakistan-based groups Lashkar-e-Tabia and Jaish-e-Mohammed attacked the parliament building in New Delhi with AK-47s, grenades, and homemade bombs, killing eight security guards and a gardener. In response, India launched a mass military mobilization designed to induce Pakistan to crack down on terrorist groups. As Indian troops deployed to the border, terrorists from Pakistan struck again. In May 2002, three men killed 34 people in the residential area of an Indian army camp in </w:t>
      </w:r>
      <w:proofErr w:type="spellStart"/>
      <w:r w:rsidRPr="001F2986">
        <w:rPr>
          <w:rFonts w:asciiTheme="minorHAnsi" w:hAnsiTheme="minorHAnsi" w:cstheme="minorHAnsi"/>
        </w:rPr>
        <w:t>Kaluchak</w:t>
      </w:r>
      <w:proofErr w:type="spellEnd"/>
      <w:r w:rsidRPr="001F2986">
        <w:rPr>
          <w:rFonts w:asciiTheme="minorHAnsi" w:hAnsiTheme="minorHAnsi" w:cstheme="minorHAnsi"/>
        </w:rPr>
        <w:t>, in Jammu and Kashmir. Tensions spiked. India seemed poised to unleash a military assault on Pakistan. Several embassies in New Delhi and Islamabad withdrew their nonessential personnel and issued travel advisories. The standoff lasted for several months, but dissipated when it became apparent that India lacked viable military options and that the long mobilization was taking a toll on the Indian military’s men and materiel. The United States also helped ease tensions by urging both sides to start talking. India claimed victory, but it was a Pyrrhic one, as Pakistan failed to sever its ties with a range of terrorist organizations.</w:t>
      </w:r>
    </w:p>
    <w:p w14:paraId="4CB53A75" w14:textId="77777777" w:rsidR="00EF19C2" w:rsidRPr="001F2986" w:rsidRDefault="00EF19C2" w:rsidP="00EF19C2">
      <w:pPr>
        <w:rPr>
          <w:rFonts w:asciiTheme="minorHAnsi" w:hAnsiTheme="minorHAnsi" w:cstheme="minorHAnsi"/>
        </w:rPr>
      </w:pPr>
      <w:r w:rsidRPr="000B6C97">
        <w:rPr>
          <w:rStyle w:val="StyleUnderline"/>
          <w:rFonts w:asciiTheme="minorHAnsi" w:hAnsiTheme="minorHAnsi" w:cstheme="minorHAnsi"/>
          <w:highlight w:val="cyan"/>
        </w:rPr>
        <w:t>Other</w:t>
      </w:r>
      <w:r w:rsidRPr="001F2986">
        <w:rPr>
          <w:rStyle w:val="StyleUnderline"/>
          <w:rFonts w:asciiTheme="minorHAnsi" w:hAnsiTheme="minorHAnsi" w:cstheme="minorHAnsi"/>
        </w:rPr>
        <w:t xml:space="preserve"> nuclear </w:t>
      </w:r>
      <w:r w:rsidRPr="000B6C97">
        <w:rPr>
          <w:rStyle w:val="StyleUnderline"/>
          <w:rFonts w:asciiTheme="minorHAnsi" w:hAnsiTheme="minorHAnsi" w:cstheme="minorHAnsi"/>
          <w:highlight w:val="cyan"/>
        </w:rPr>
        <w:t>states have</w:t>
      </w:r>
      <w:r w:rsidRPr="001F2986">
        <w:rPr>
          <w:rFonts w:asciiTheme="minorHAnsi" w:hAnsiTheme="minorHAnsi" w:cstheme="minorHAnsi"/>
        </w:rPr>
        <w:t xml:space="preserve"> also </w:t>
      </w:r>
      <w:r w:rsidRPr="000B6C97">
        <w:rPr>
          <w:rStyle w:val="StyleUnderline"/>
          <w:rFonts w:asciiTheme="minorHAnsi" w:hAnsiTheme="minorHAnsi" w:cstheme="minorHAnsi"/>
          <w:highlight w:val="cyan"/>
        </w:rPr>
        <w:t xml:space="preserve">clashed </w:t>
      </w:r>
      <w:r w:rsidRPr="000B6C97">
        <w:rPr>
          <w:rStyle w:val="Emphasis"/>
          <w:rFonts w:asciiTheme="minorHAnsi" w:hAnsiTheme="minorHAnsi" w:cstheme="minorHAnsi"/>
          <w:highlight w:val="cyan"/>
        </w:rPr>
        <w:t>without resorting to 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1969, </w:t>
      </w:r>
      <w:r w:rsidRPr="000B6C97">
        <w:rPr>
          <w:rStyle w:val="StyleUnderline"/>
          <w:rFonts w:asciiTheme="minorHAnsi" w:hAnsiTheme="minorHAnsi" w:cstheme="minorHAnsi"/>
          <w:highlight w:val="cyan"/>
        </w:rPr>
        <w:t>China</w:t>
      </w:r>
      <w:r w:rsidRPr="001F2986">
        <w:rPr>
          <w:rFonts w:asciiTheme="minorHAnsi" w:hAnsiTheme="minorHAnsi" w:cstheme="minorHAnsi"/>
        </w:rPr>
        <w:t xml:space="preserve">, then an incipient nuclear weapons state, </w:t>
      </w:r>
      <w:r w:rsidRPr="000B6C97">
        <w:rPr>
          <w:rStyle w:val="StyleUnderline"/>
          <w:rFonts w:asciiTheme="minorHAnsi" w:hAnsiTheme="minorHAnsi" w:cstheme="minorHAnsi"/>
          <w:highlight w:val="cyan"/>
        </w:rPr>
        <w:t>and the Soviet Union</w:t>
      </w:r>
      <w:r w:rsidRPr="001F2986">
        <w:rPr>
          <w:rFonts w:asciiTheme="minorHAnsi" w:hAnsiTheme="minorHAnsi" w:cstheme="minorHAnsi"/>
        </w:rPr>
        <w:t xml:space="preserve">, a full-fledged nuclear power, </w:t>
      </w:r>
      <w:r w:rsidRPr="000B6C97">
        <w:rPr>
          <w:rStyle w:val="StyleUnderline"/>
          <w:rFonts w:asciiTheme="minorHAnsi" w:hAnsiTheme="minorHAnsi" w:cstheme="minorHAnsi"/>
          <w:highlight w:val="cyan"/>
        </w:rPr>
        <w:t>came to blows</w:t>
      </w:r>
      <w:r w:rsidRPr="001F2986">
        <w:rPr>
          <w:rStyle w:val="StyleUnderline"/>
          <w:rFonts w:asciiTheme="minorHAnsi" w:hAnsiTheme="minorHAnsi" w:cstheme="minorHAnsi"/>
        </w:rPr>
        <w:t xml:space="preserve"> over islands in the Ussuri River, which runs along the border between the two countries. </w:t>
      </w:r>
      <w:r w:rsidRPr="001F2986">
        <w:rPr>
          <w:rStyle w:val="Emphasis"/>
          <w:rFonts w:asciiTheme="minorHAnsi" w:hAnsiTheme="minorHAnsi" w:cstheme="minorHAnsi"/>
        </w:rPr>
        <w:t>Several hundred</w:t>
      </w:r>
      <w:r w:rsidRPr="001F2986">
        <w:rPr>
          <w:rFonts w:asciiTheme="minorHAnsi" w:hAnsiTheme="minorHAnsi" w:cstheme="minorHAnsi"/>
        </w:rPr>
        <w:t xml:space="preserve"> Chinese and Soviet </w:t>
      </w:r>
      <w:r w:rsidRPr="001F2986">
        <w:rPr>
          <w:rStyle w:val="Emphasis"/>
          <w:rFonts w:asciiTheme="minorHAnsi" w:hAnsiTheme="minorHAnsi" w:cstheme="minorHAnsi"/>
        </w:rPr>
        <w:t>soldiers</w:t>
      </w:r>
      <w:r w:rsidRPr="001F2986">
        <w:rPr>
          <w:rFonts w:asciiTheme="minorHAnsi" w:hAnsiTheme="minorHAnsi" w:cstheme="minorHAnsi"/>
        </w:rPr>
        <w:t xml:space="preserve"> </w:t>
      </w:r>
      <w:r w:rsidRPr="001F2986">
        <w:rPr>
          <w:rStyle w:val="StyleUnderline"/>
          <w:rFonts w:asciiTheme="minorHAnsi" w:hAnsiTheme="minorHAnsi" w:cstheme="minorHAnsi"/>
        </w:rPr>
        <w:t>died in the confrontation</w:t>
      </w:r>
      <w:r w:rsidRPr="001F2986">
        <w:rPr>
          <w:rFonts w:asciiTheme="minorHAnsi" w:hAnsiTheme="minorHAnsi" w:cstheme="minorHAnsi"/>
        </w:rPr>
        <w:t xml:space="preserve">. Making matters worse, Chinese leader Mao Zedong had a tendency to run risks and dismissed the significance of nuclear weapons, reportedly telling Indian Prime Minister Jawaharlal Nehru that even if half of mankind died in a nuclear war, the other half would survive and imperialism would have been razed to the ground. Yet despite Mao’s views, </w:t>
      </w:r>
      <w:r w:rsidRPr="001F2986">
        <w:rPr>
          <w:rStyle w:val="StyleUnderline"/>
          <w:rFonts w:asciiTheme="minorHAnsi" w:hAnsiTheme="minorHAnsi" w:cstheme="minorHAnsi"/>
        </w:rPr>
        <w:t xml:space="preserve">the crisis </w:t>
      </w:r>
      <w:r w:rsidRPr="001F2986">
        <w:rPr>
          <w:rStyle w:val="Emphasis"/>
          <w:rFonts w:asciiTheme="minorHAnsi" w:hAnsiTheme="minorHAnsi" w:cstheme="minorHAnsi"/>
        </w:rPr>
        <w:t xml:space="preserve">ended </w:t>
      </w:r>
      <w:r w:rsidRPr="000B6C97">
        <w:rPr>
          <w:rStyle w:val="Emphasis"/>
          <w:rFonts w:asciiTheme="minorHAnsi" w:hAnsiTheme="minorHAnsi" w:cstheme="minorHAnsi"/>
          <w:highlight w:val="cyan"/>
        </w:rPr>
        <w:t>without going nuclear</w:t>
      </w:r>
      <w:r w:rsidRPr="001F2986">
        <w:rPr>
          <w:rFonts w:asciiTheme="minorHAnsi" w:hAnsiTheme="minorHAnsi" w:cstheme="minorHAnsi"/>
        </w:rPr>
        <w:t>, thanks in part to the efforts of Soviet Prime Minister Alexei Kosygin, who took the first step by travelling to Beijing for talks.</w:t>
      </w:r>
    </w:p>
    <w:p w14:paraId="5F908520" w14:textId="77777777" w:rsidR="00EF19C2" w:rsidRPr="001F2986" w:rsidRDefault="00EF19C2" w:rsidP="00EF19C2">
      <w:pPr>
        <w:rPr>
          <w:rFonts w:asciiTheme="minorHAnsi" w:hAnsiTheme="minorHAnsi" w:cstheme="minorHAnsi"/>
          <w:u w:val="single"/>
        </w:rPr>
      </w:pPr>
      <w:r w:rsidRPr="001F2986">
        <w:rPr>
          <w:rStyle w:val="StyleUnderline"/>
          <w:rFonts w:asciiTheme="minorHAnsi" w:hAnsiTheme="minorHAnsi" w:cstheme="minorHAnsi"/>
        </w:rPr>
        <w:t xml:space="preserve">There’s reason to believe that the current situation is </w:t>
      </w:r>
      <w:r w:rsidRPr="001F2986">
        <w:rPr>
          <w:rStyle w:val="Emphasis"/>
          <w:rFonts w:asciiTheme="minorHAnsi" w:hAnsiTheme="minorHAnsi" w:cstheme="minorHAnsi"/>
        </w:rPr>
        <w:t>similar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Pakistan’s</w:t>
      </w:r>
      <w:r w:rsidRPr="001F2986">
        <w:rPr>
          <w:rStyle w:val="StyleUnderline"/>
          <w:rFonts w:asciiTheme="minorHAnsi" w:hAnsiTheme="minorHAnsi" w:cstheme="minorHAnsi"/>
        </w:rPr>
        <w:t xml:space="preserve"> overweening military establishment undoubtedly harbors an extreme view of India</w:t>
      </w:r>
      <w:r w:rsidRPr="001F2986">
        <w:rPr>
          <w:rFonts w:asciiTheme="minorHAnsi" w:hAnsiTheme="minorHAnsi" w:cstheme="minorHAnsi"/>
        </w:rPr>
        <w:t xml:space="preserve"> and determines Pakistan’s policy toward its neighbor.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military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however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not ir</w:t>
      </w:r>
      <w:r w:rsidRPr="000B6C97">
        <w:rPr>
          <w:rStyle w:val="Emphasis"/>
          <w:rFonts w:asciiTheme="minorHAnsi" w:hAnsiTheme="minorHAnsi" w:cstheme="minorHAnsi"/>
          <w:highlight w:val="cyan"/>
        </w:rPr>
        <w:t>rational</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India</w:t>
      </w:r>
      <w:r w:rsidRPr="001F2986">
        <w:rPr>
          <w:rFonts w:asciiTheme="minorHAnsi" w:hAnsiTheme="minorHAnsi" w:cstheme="minorHAnsi"/>
        </w:rPr>
        <w:t xml:space="preserve">, </w:t>
      </w:r>
      <w:r w:rsidRPr="001F2986">
        <w:rPr>
          <w:rStyle w:val="StyleUnderline"/>
          <w:rFonts w:asciiTheme="minorHAnsi" w:hAnsiTheme="minorHAnsi" w:cstheme="minorHAnsi"/>
        </w:rPr>
        <w:t>although</w:t>
      </w:r>
      <w:r w:rsidRPr="001F2986">
        <w:rPr>
          <w:rFonts w:asciiTheme="minorHAnsi" w:hAnsiTheme="minorHAnsi" w:cstheme="minorHAnsi"/>
        </w:rPr>
        <w:t xml:space="preserve"> Prime Minister Narendra </w:t>
      </w:r>
      <w:r w:rsidRPr="000B6C97">
        <w:rPr>
          <w:rStyle w:val="Emphasis"/>
          <w:rFonts w:asciiTheme="minorHAnsi" w:hAnsiTheme="minorHAnsi" w:cstheme="minorHAnsi"/>
          <w:highlight w:val="cyan"/>
        </w:rPr>
        <w:t>Modi</w:t>
      </w:r>
      <w:r w:rsidRPr="001F2986">
        <w:rPr>
          <w:rStyle w:val="StyleUnderline"/>
          <w:rFonts w:asciiTheme="minorHAnsi" w:hAnsiTheme="minorHAnsi" w:cstheme="minorHAnsi"/>
        </w:rPr>
        <w:t xml:space="preserve"> has a jingoistic disposition, he, too, </w:t>
      </w:r>
      <w:r w:rsidRPr="000B6C97">
        <w:rPr>
          <w:rStyle w:val="Emphasis"/>
          <w:rFonts w:asciiTheme="minorHAnsi" w:hAnsiTheme="minorHAnsi" w:cstheme="minorHAnsi"/>
          <w:highlight w:val="cyan"/>
        </w:rPr>
        <w:t>understands the risks</w:t>
      </w:r>
      <w:r w:rsidRPr="001F2986">
        <w:rPr>
          <w:rStyle w:val="Emphasis"/>
          <w:rFonts w:asciiTheme="minorHAnsi" w:hAnsiTheme="minorHAnsi" w:cstheme="minorHAnsi"/>
        </w:rPr>
        <w:t xml:space="preserve"> of escalation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he </w:t>
      </w:r>
      <w:r w:rsidRPr="000B6C97">
        <w:rPr>
          <w:rStyle w:val="StyleUnderline"/>
          <w:rFonts w:asciiTheme="minorHAnsi" w:hAnsiTheme="minorHAnsi" w:cstheme="minorHAnsi"/>
          <w:highlight w:val="cyan"/>
        </w:rPr>
        <w:t xml:space="preserve">has a </w:t>
      </w:r>
      <w:r w:rsidRPr="000B6C97">
        <w:rPr>
          <w:rStyle w:val="Emphasis"/>
          <w:rFonts w:asciiTheme="minorHAnsi" w:hAnsiTheme="minorHAnsi" w:cstheme="minorHAnsi"/>
          <w:highlight w:val="cyan"/>
        </w:rPr>
        <w:t>firm grip</w:t>
      </w:r>
      <w:r w:rsidRPr="000B6C97">
        <w:rPr>
          <w:rStyle w:val="StyleUnderline"/>
          <w:rFonts w:asciiTheme="minorHAnsi" w:hAnsiTheme="minorHAnsi" w:cstheme="minorHAnsi"/>
          <w:highlight w:val="cyan"/>
        </w:rPr>
        <w:t xml:space="preserve"> on the</w:t>
      </w:r>
      <w:r w:rsidRPr="001F2986">
        <w:rPr>
          <w:rStyle w:val="StyleUnderline"/>
          <w:rFonts w:asciiTheme="minorHAnsi" w:hAnsiTheme="minorHAnsi" w:cstheme="minorHAnsi"/>
        </w:rPr>
        <w:t xml:space="preserve"> Indian </w:t>
      </w:r>
      <w:r w:rsidRPr="000B6C97">
        <w:rPr>
          <w:rStyle w:val="StyleUnderline"/>
          <w:rFonts w:asciiTheme="minorHAnsi" w:hAnsiTheme="minorHAnsi" w:cstheme="minorHAnsi"/>
          <w:highlight w:val="cyan"/>
        </w:rPr>
        <w:t>military</w:t>
      </w:r>
      <w:r w:rsidRPr="001F2986">
        <w:rPr>
          <w:rStyle w:val="StyleUnderline"/>
          <w:rFonts w:asciiTheme="minorHAnsi" w:hAnsiTheme="minorHAnsi" w:cstheme="minorHAnsi"/>
        </w:rPr>
        <w:t>.</w:t>
      </w:r>
    </w:p>
    <w:p w14:paraId="465008AC" w14:textId="77777777" w:rsidR="00EF19C2" w:rsidRPr="001F2986" w:rsidRDefault="00EF19C2" w:rsidP="00EF19C2">
      <w:pPr>
        <w:rPr>
          <w:rStyle w:val="StyleUnderline"/>
          <w:rFonts w:asciiTheme="minorHAnsi" w:hAnsiTheme="minorHAnsi" w:cstheme="minorHAnsi"/>
        </w:rPr>
      </w:pPr>
      <w:r w:rsidRPr="001F2986">
        <w:rPr>
          <w:rStyle w:val="StyleUnderline"/>
          <w:rFonts w:asciiTheme="minorHAnsi" w:hAnsiTheme="minorHAnsi" w:cstheme="minorHAnsi"/>
        </w:rPr>
        <w:t>Another source of optimism comes from</w:t>
      </w:r>
      <w:r w:rsidRPr="001F2986">
        <w:rPr>
          <w:rFonts w:asciiTheme="minorHAnsi" w:hAnsiTheme="minorHAnsi" w:cstheme="minorHAnsi"/>
        </w:rPr>
        <w:t xml:space="preserve"> what political scientists call </w:t>
      </w:r>
      <w:r w:rsidRPr="001F2986">
        <w:rPr>
          <w:rStyle w:val="StyleUnderline"/>
          <w:rFonts w:asciiTheme="minorHAnsi" w:hAnsiTheme="minorHAnsi" w:cstheme="minorHAnsi"/>
        </w:rPr>
        <w:t>the</w:t>
      </w:r>
      <w:r w:rsidRPr="001F2986">
        <w:rPr>
          <w:rFonts w:asciiTheme="minorHAnsi" w:hAnsiTheme="minorHAnsi" w:cstheme="minorHAnsi"/>
        </w:rPr>
        <w:t xml:space="preserve"> “</w:t>
      </w:r>
      <w:r w:rsidRPr="001F2986">
        <w:rPr>
          <w:rStyle w:val="Emphasis"/>
          <w:rFonts w:asciiTheme="minorHAnsi" w:hAnsiTheme="minorHAnsi" w:cstheme="minorHAnsi"/>
        </w:rPr>
        <w:t>nuclear revolution</w:t>
      </w:r>
      <w:r w:rsidRPr="001F2986">
        <w:rPr>
          <w:rFonts w:asciiTheme="minorHAnsi" w:hAnsiTheme="minorHAnsi" w:cstheme="minorHAnsi"/>
        </w:rPr>
        <w:t xml:space="preserve">,” the idea that the invention of </w:t>
      </w:r>
      <w:r w:rsidRPr="001F2986">
        <w:rPr>
          <w:rStyle w:val="StyleUnderline"/>
          <w:rFonts w:asciiTheme="minorHAnsi" w:hAnsiTheme="minorHAnsi" w:cstheme="minorHAnsi"/>
        </w:rPr>
        <w:t xml:space="preserve">nuclear weapons </w:t>
      </w:r>
      <w:r w:rsidRPr="001F2986">
        <w:rPr>
          <w:rStyle w:val="Emphasis"/>
          <w:rFonts w:asciiTheme="minorHAnsi" w:hAnsiTheme="minorHAnsi" w:cstheme="minorHAnsi"/>
        </w:rPr>
        <w:t>fundamentally changed</w:t>
      </w:r>
      <w:r w:rsidRPr="001F2986">
        <w:rPr>
          <w:rStyle w:val="StyleUnderline"/>
          <w:rFonts w:asciiTheme="minorHAnsi" w:hAnsiTheme="minorHAnsi" w:cstheme="minorHAnsi"/>
        </w:rPr>
        <w:t xml:space="preserve"> the nature of war</w:t>
      </w:r>
      <w:r w:rsidRPr="001F2986">
        <w:rPr>
          <w:rFonts w:asciiTheme="minorHAnsi" w:hAnsiTheme="minorHAnsi" w:cstheme="minorHAnsi"/>
        </w:rPr>
        <w:t xml:space="preserve">. Many strategists argue that </w:t>
      </w:r>
      <w:r w:rsidRPr="000B6C97">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 xml:space="preserve">s’ </w:t>
      </w:r>
      <w:r w:rsidRPr="000B6C97">
        <w:rPr>
          <w:rStyle w:val="Emphasis"/>
          <w:rFonts w:asciiTheme="minorHAnsi" w:hAnsiTheme="minorHAnsi" w:cstheme="minorHAnsi"/>
          <w:highlight w:val="cyan"/>
        </w:rPr>
        <w:t>destructive power</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so great</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understand</w:t>
      </w:r>
      <w:r w:rsidRPr="000B6C97">
        <w:rPr>
          <w:rStyle w:val="StyleUnderline"/>
          <w:rFonts w:asciiTheme="minorHAnsi" w:hAnsiTheme="minorHAnsi" w:cstheme="minorHAnsi"/>
          <w:highlight w:val="cyan"/>
        </w:rPr>
        <w:t xml:space="preserve"> the</w:t>
      </w:r>
      <w:r w:rsidRPr="001F2986">
        <w:rPr>
          <w:rStyle w:val="StyleUnderline"/>
          <w:rFonts w:asciiTheme="minorHAnsi" w:hAnsiTheme="minorHAnsi" w:cstheme="minorHAnsi"/>
        </w:rPr>
        <w:t xml:space="preserve"> awful </w:t>
      </w:r>
      <w:r w:rsidRPr="000B6C97">
        <w:rPr>
          <w:rStyle w:val="StyleUnderline"/>
          <w:rFonts w:asciiTheme="minorHAnsi" w:hAnsiTheme="minorHAnsi" w:cstheme="minorHAnsi"/>
          <w:highlight w:val="cyan"/>
        </w:rPr>
        <w:t>consequences</w:t>
      </w:r>
      <w:r w:rsidRPr="001F2986">
        <w:rPr>
          <w:rStyle w:val="StyleUnderline"/>
          <w:rFonts w:asciiTheme="minorHAnsi" w:hAnsiTheme="minorHAnsi" w:cstheme="minorHAnsi"/>
        </w:rPr>
        <w:t xml:space="preserve"> that would result from using them</w:t>
      </w:r>
      <w:r w:rsidRPr="001F2986">
        <w:rPr>
          <w:rFonts w:asciiTheme="minorHAnsi" w:hAnsiTheme="minorHAnsi" w:cstheme="minorHAnsi"/>
        </w:rPr>
        <w:t>—</w:t>
      </w:r>
      <w:r w:rsidRPr="001F2986">
        <w:rPr>
          <w:rStyle w:val="StyleUnderline"/>
          <w:rFonts w:asciiTheme="minorHAnsi" w:hAnsiTheme="minorHAnsi" w:cstheme="minorHAnsi"/>
        </w:rPr>
        <w:t xml:space="preserve">and avoid </w:t>
      </w:r>
      <w:r w:rsidRPr="001F2986">
        <w:rPr>
          <w:rStyle w:val="Emphasis"/>
          <w:rFonts w:asciiTheme="minorHAnsi" w:hAnsiTheme="minorHAnsi" w:cstheme="minorHAnsi"/>
        </w:rPr>
        <w:t>doing so</w:t>
      </w:r>
      <w:r w:rsidRPr="001F2986">
        <w:rPr>
          <w:rStyle w:val="StyleUnderline"/>
          <w:rFonts w:asciiTheme="minorHAnsi" w:hAnsiTheme="minorHAnsi" w:cstheme="minorHAnsi"/>
        </w:rPr>
        <w:t xml:space="preserve"> at all costs. </w:t>
      </w:r>
      <w:r w:rsidRPr="000B6C97">
        <w:rPr>
          <w:rStyle w:val="StyleUnderline"/>
          <w:rFonts w:asciiTheme="minorHAnsi" w:hAnsiTheme="minorHAnsi" w:cstheme="minorHAnsi"/>
          <w:highlight w:val="cyan"/>
        </w:rPr>
        <w:t xml:space="preserve">Indian and Pakistani strategists are </w:t>
      </w:r>
      <w:r w:rsidRPr="000B6C97">
        <w:rPr>
          <w:rStyle w:val="Emphasis"/>
          <w:rFonts w:asciiTheme="minorHAnsi" w:hAnsiTheme="minorHAnsi" w:cstheme="minorHAnsi"/>
          <w:highlight w:val="cyan"/>
        </w:rPr>
        <w:t>no different</w:t>
      </w:r>
      <w:r w:rsidRPr="001F2986">
        <w:rPr>
          <w:rStyle w:val="StyleUnderline"/>
          <w:rFonts w:asciiTheme="minorHAnsi" w:hAnsiTheme="minorHAnsi" w:cstheme="minorHAnsi"/>
        </w:rPr>
        <w:t xml:space="preserve"> from their counterparts elsewhere. Even Pakistani Prime Minister Imran </w:t>
      </w:r>
      <w:r w:rsidRPr="001F2986">
        <w:rPr>
          <w:rStyle w:val="Emphasis"/>
          <w:rFonts w:asciiTheme="minorHAnsi" w:hAnsiTheme="minorHAnsi" w:cstheme="minorHAnsi"/>
        </w:rPr>
        <w:t>Khan</w:t>
      </w:r>
      <w:r w:rsidRPr="001F2986">
        <w:rPr>
          <w:rStyle w:val="StyleUnderline"/>
          <w:rFonts w:asciiTheme="minorHAnsi" w:hAnsiTheme="minorHAnsi" w:cstheme="minorHAnsi"/>
        </w:rPr>
        <w:t xml:space="preserve">, a political neophyte, underscored the </w:t>
      </w:r>
      <w:r w:rsidRPr="001F2986">
        <w:rPr>
          <w:rStyle w:val="Emphasis"/>
          <w:rFonts w:asciiTheme="minorHAnsi" w:hAnsiTheme="minorHAnsi" w:cstheme="minorHAnsi"/>
        </w:rPr>
        <w:t>dangers of nuclear weapons</w:t>
      </w:r>
      <w:r w:rsidRPr="001F2986">
        <w:rPr>
          <w:rFonts w:asciiTheme="minorHAnsi" w:hAnsiTheme="minorHAnsi" w:cstheme="minorHAnsi"/>
        </w:rPr>
        <w:t xml:space="preserve"> in his speech addressing the crisis last week. And </w:t>
      </w:r>
      <w:r w:rsidRPr="001F2986">
        <w:rPr>
          <w:rStyle w:val="StyleUnderline"/>
          <w:rFonts w:asciiTheme="minorHAnsi" w:hAnsiTheme="minorHAnsi" w:cstheme="minorHAnsi"/>
        </w:rPr>
        <w:t>Modi</w:t>
      </w:r>
      <w:r w:rsidRPr="001F2986">
        <w:rPr>
          <w:rFonts w:asciiTheme="minorHAnsi" w:hAnsiTheme="minorHAnsi" w:cstheme="minorHAnsi"/>
        </w:rPr>
        <w:t xml:space="preserve">, for all his chauvinism, </w:t>
      </w:r>
      <w:r w:rsidRPr="001F2986">
        <w:rPr>
          <w:rStyle w:val="StyleUnderline"/>
          <w:rFonts w:asciiTheme="minorHAnsi" w:hAnsiTheme="minorHAnsi" w:cstheme="minorHAnsi"/>
        </w:rPr>
        <w:t xml:space="preserve">has scrupulously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referring to India’s nuclear capabilities.</w:t>
      </w:r>
    </w:p>
    <w:p w14:paraId="4D71A657" w14:textId="76326EBC" w:rsidR="00EF19C2" w:rsidRPr="00EF19C2" w:rsidRDefault="00EF19C2" w:rsidP="00C54B94">
      <w:pPr>
        <w:rPr>
          <w:rFonts w:asciiTheme="minorHAnsi" w:hAnsiTheme="minorHAnsi" w:cstheme="minorHAnsi"/>
          <w:u w:val="single"/>
        </w:rPr>
      </w:pPr>
      <w:r w:rsidRPr="001F2986">
        <w:rPr>
          <w:rFonts w:asciiTheme="minorHAnsi" w:hAnsiTheme="minorHAnsi" w:cstheme="minorHAnsi"/>
        </w:rPr>
        <w:t xml:space="preserve">The decision by India and Pakistan to allow their jets to cross the border represents a major break with the past. Yet </w:t>
      </w:r>
      <w:r w:rsidRPr="001F2986">
        <w:rPr>
          <w:rStyle w:val="StyleUnderline"/>
          <w:rFonts w:asciiTheme="minorHAnsi" w:hAnsiTheme="minorHAnsi" w:cstheme="minorHAnsi"/>
        </w:rPr>
        <w:t xml:space="preserve">so far both countries have taken only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action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Their</w:t>
      </w:r>
      <w:r w:rsidRPr="001F2986">
        <w:rPr>
          <w:rStyle w:val="StyleUnderline"/>
          <w:rFonts w:asciiTheme="minorHAnsi" w:hAnsiTheme="minorHAnsi" w:cstheme="minorHAnsi"/>
        </w:rPr>
        <w:t xml:space="preserve"> principal </w:t>
      </w:r>
      <w:r w:rsidRPr="000B6C97">
        <w:rPr>
          <w:rStyle w:val="StyleUnderline"/>
          <w:rFonts w:asciiTheme="minorHAnsi" w:hAnsiTheme="minorHAnsi" w:cstheme="minorHAnsi"/>
          <w:highlight w:val="cyan"/>
        </w:rPr>
        <w:t>aim</w:t>
      </w:r>
      <w:r w:rsidRPr="001F2986">
        <w:rPr>
          <w:rFonts w:asciiTheme="minorHAnsi" w:hAnsiTheme="minorHAnsi" w:cstheme="minorHAnsi"/>
        </w:rPr>
        <w:t xml:space="preserve">, it appears,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what the political scientist Murray Edelman once referred to as “</w:t>
      </w:r>
      <w:r w:rsidRPr="001F2986">
        <w:rPr>
          <w:rStyle w:val="StyleUnderline"/>
          <w:rFonts w:asciiTheme="minorHAnsi" w:hAnsiTheme="minorHAnsi" w:cstheme="minorHAnsi"/>
        </w:rPr>
        <w:t>dramaturgy</w:t>
      </w:r>
      <w:r w:rsidRPr="001F2986">
        <w:rPr>
          <w:rFonts w:asciiTheme="minorHAnsi" w:hAnsiTheme="minorHAnsi" w:cstheme="minorHAnsi"/>
        </w:rPr>
        <w:t>”—</w:t>
      </w:r>
      <w:r w:rsidRPr="001F2986">
        <w:rPr>
          <w:rStyle w:val="Emphasis"/>
          <w:rFonts w:asciiTheme="minorHAnsi" w:hAnsiTheme="minorHAnsi" w:cstheme="minorHAnsi"/>
        </w:rPr>
        <w:t>theatrical gestures</w:t>
      </w:r>
      <w:r w:rsidRPr="001F2986">
        <w:rPr>
          <w:rStyle w:val="StyleUnderline"/>
          <w:rFonts w:asciiTheme="minorHAnsi" w:hAnsiTheme="minorHAnsi" w:cstheme="minorHAnsi"/>
        </w:rPr>
        <w:t xml:space="preserve"> designed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please domestic audiences</w:t>
      </w:r>
      <w:r w:rsidRPr="000B6C97">
        <w:rPr>
          <w:rStyle w:val="StyleUnderline"/>
          <w:rFonts w:asciiTheme="minorHAnsi" w:hAnsiTheme="minorHAnsi" w:cstheme="minorHAnsi"/>
          <w:highlight w:val="cyan"/>
        </w:rPr>
        <w:t>. Now that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gone through the motions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neither is likely to escalate</w:t>
      </w:r>
      <w:r w:rsidRPr="001F2986">
        <w:rPr>
          <w:rStyle w:val="StyleUnderline"/>
          <w:rFonts w:asciiTheme="minorHAnsi" w:hAnsiTheme="minorHAnsi" w:cstheme="minorHAnsi"/>
        </w:rPr>
        <w:t xml:space="preserve"> any further. </w:t>
      </w:r>
      <w:r w:rsidRPr="001F2986">
        <w:rPr>
          <w:rStyle w:val="Emphasis"/>
          <w:rFonts w:asciiTheme="minorHAnsi" w:hAnsiTheme="minorHAnsi" w:cstheme="minorHAnsi"/>
        </w:rPr>
        <w:t>Peering into the nuclear abyss</w:t>
      </w:r>
      <w:r w:rsidRPr="001F2986">
        <w:rPr>
          <w:rStyle w:val="StyleUnderline"/>
          <w:rFonts w:asciiTheme="minorHAnsi" w:hAnsiTheme="minorHAnsi" w:cstheme="minorHAnsi"/>
        </w:rPr>
        <w:t xml:space="preserve"> concentrates the mind </w:t>
      </w:r>
      <w:r w:rsidRPr="001F2986">
        <w:rPr>
          <w:rStyle w:val="Emphasis"/>
          <w:rFonts w:asciiTheme="minorHAnsi" w:hAnsiTheme="minorHAnsi" w:cstheme="minorHAnsi"/>
        </w:rPr>
        <w:t>remarkably</w:t>
      </w:r>
      <w:r w:rsidRPr="001F2986">
        <w:rPr>
          <w:rStyle w:val="StyleUnderline"/>
          <w:rFonts w:asciiTheme="minorHAnsi" w:hAnsiTheme="minorHAnsi" w:cstheme="minorHAnsi"/>
        </w:rPr>
        <w:t>.</w:t>
      </w:r>
    </w:p>
    <w:p w14:paraId="47331A24" w14:textId="77777777" w:rsidR="00200851" w:rsidRPr="001F2986" w:rsidRDefault="00200851" w:rsidP="00200851">
      <w:pPr>
        <w:pStyle w:val="Heading3"/>
        <w:rPr>
          <w:rFonts w:asciiTheme="minorHAnsi" w:hAnsiTheme="minorHAnsi" w:cstheme="minorHAnsi"/>
        </w:rPr>
      </w:pPr>
      <w:r w:rsidRPr="001F2986">
        <w:rPr>
          <w:rFonts w:asciiTheme="minorHAnsi" w:hAnsiTheme="minorHAnsi" w:cstheme="minorHAnsi"/>
        </w:rPr>
        <w:t>1NC---Defense---REMs</w:t>
      </w:r>
    </w:p>
    <w:p w14:paraId="0E7EAA54" w14:textId="77777777" w:rsidR="00200851" w:rsidRPr="001F2986" w:rsidRDefault="00200851" w:rsidP="00200851">
      <w:pPr>
        <w:pStyle w:val="Heading4"/>
        <w:rPr>
          <w:rFonts w:asciiTheme="minorHAnsi" w:hAnsiTheme="minorHAnsi" w:cstheme="minorHAnsi"/>
        </w:rPr>
      </w:pPr>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2C59046D" w14:textId="77777777" w:rsidR="00200851" w:rsidRPr="001F2986" w:rsidRDefault="00200851" w:rsidP="00200851">
      <w:pPr>
        <w:rPr>
          <w:rFonts w:asciiTheme="minorHAnsi" w:hAnsiTheme="minorHAnsi" w:cstheme="minorHAnsi"/>
        </w:rPr>
      </w:pPr>
      <w:proofErr w:type="spellStart"/>
      <w:r w:rsidRPr="001F2986">
        <w:rPr>
          <w:rStyle w:val="Style13ptBold"/>
          <w:rFonts w:asciiTheme="minorHAnsi" w:hAnsiTheme="minorHAnsi" w:cstheme="minorHAnsi"/>
        </w:rPr>
        <w:t>Lovins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6E0B8E01" w14:textId="77777777" w:rsidR="00200851" w:rsidRPr="001F2986" w:rsidRDefault="00200851" w:rsidP="00200851">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w:t>
      </w:r>
      <w:proofErr w:type="spellStart"/>
      <w:r w:rsidRPr="001F2986">
        <w:rPr>
          <w:rFonts w:asciiTheme="minorHAnsi" w:hAnsiTheme="minorHAnsi" w:cstheme="minorHAnsi"/>
        </w:rPr>
        <w:t>superstrong</w:t>
      </w:r>
      <w:proofErr w:type="spellEnd"/>
      <w:r w:rsidRPr="001F2986">
        <w:rPr>
          <w:rFonts w:asciiTheme="minorHAnsi" w:hAnsiTheme="minorHAnsi" w:cstheme="minorHAnsi"/>
        </w:rPr>
        <w:t xml:space="preserve">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0B6C97">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0B6C97">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near-monopoly on them, </w:t>
      </w:r>
      <w:r w:rsidRPr="000B6C97">
        <w:rPr>
          <w:rStyle w:val="StyleUnderline"/>
          <w:rFonts w:asciiTheme="minorHAnsi" w:hAnsiTheme="minorHAnsi" w:cstheme="minorHAnsi"/>
          <w:highlight w:val="cyan"/>
        </w:rPr>
        <w:t xml:space="preserve">could </w:t>
      </w:r>
      <w:r w:rsidRPr="000B6C97">
        <w:rPr>
          <w:rStyle w:val="Emphasis"/>
          <w:rFonts w:asciiTheme="minorHAnsi" w:hAnsiTheme="minorHAnsi" w:cstheme="minorHAnsi"/>
          <w:highlight w:val="cyan"/>
        </w:rPr>
        <w:t>choke off the West’s shift to renewable energy</w:t>
      </w:r>
      <w:r w:rsidRPr="001F2986">
        <w:rPr>
          <w:rFonts w:asciiTheme="minorHAnsi" w:hAnsiTheme="minorHAnsi" w:cstheme="minorHAnsi"/>
        </w:rPr>
        <w:t xml:space="preserve"> and other clean technologies. </w:t>
      </w:r>
      <w:r w:rsidRPr="000B6C97">
        <w:rPr>
          <w:rStyle w:val="StyleUnderline"/>
          <w:rFonts w:asciiTheme="minorHAnsi" w:hAnsiTheme="minorHAnsi" w:cstheme="minorHAnsi"/>
          <w:highlight w:val="cyan"/>
        </w:rPr>
        <w:t xml:space="preserve">This was </w:t>
      </w:r>
      <w:r w:rsidRPr="000B6C97">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4C53B659" w14:textId="77777777" w:rsidR="00200851" w:rsidRPr="001F2986" w:rsidRDefault="00200851" w:rsidP="00200851">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42874315" w14:textId="77777777" w:rsidR="00200851" w:rsidRPr="001F2986" w:rsidRDefault="00200851" w:rsidP="00200851">
      <w:pPr>
        <w:rPr>
          <w:rStyle w:val="StyleUnderline"/>
          <w:rFonts w:asciiTheme="minorHAnsi" w:hAnsiTheme="minorHAnsi" w:cstheme="minorHAnsi"/>
        </w:rPr>
      </w:pPr>
      <w:r w:rsidRPr="000B6C97">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advised</w:t>
      </w:r>
      <w:r w:rsidRPr="001F2986">
        <w:rPr>
          <w:rStyle w:val="Emphasis"/>
          <w:rFonts w:asciiTheme="minorHAnsi" w:hAnsiTheme="minorHAnsi" w:cstheme="minorHAnsi"/>
        </w:rPr>
        <w:t xml:space="preserve"> major </w:t>
      </w:r>
      <w:r w:rsidRPr="000B6C97">
        <w:rPr>
          <w:rStyle w:val="Emphasis"/>
          <w:rFonts w:asciiTheme="minorHAnsi" w:hAnsiTheme="minorHAnsi" w:cstheme="minorHAnsi"/>
          <w:highlight w:val="cyan"/>
        </w:rPr>
        <w:t>mining companies</w:t>
      </w:r>
      <w:r w:rsidRPr="001F2986">
        <w:rPr>
          <w:rStyle w:val="StyleUnderline"/>
          <w:rFonts w:asciiTheme="minorHAnsi" w:hAnsiTheme="minorHAnsi" w:cstheme="minorHAnsi"/>
        </w:rPr>
        <w:t xml:space="preserve">, written </w:t>
      </w:r>
      <w:r w:rsidRPr="001F298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0B6C97">
        <w:rPr>
          <w:rStyle w:val="StyleUnderline"/>
          <w:rFonts w:asciiTheme="minorHAnsi" w:hAnsiTheme="minorHAnsi" w:cstheme="minorHAnsi"/>
          <w:highlight w:val="cyan"/>
        </w:rPr>
        <w:t xml:space="preserve">done </w:t>
      </w:r>
      <w:r w:rsidRPr="000B6C97">
        <w:rPr>
          <w:rStyle w:val="Emphasis"/>
          <w:rFonts w:asciiTheme="minorHAnsi" w:hAnsiTheme="minorHAnsi" w:cstheme="minorHAnsi"/>
          <w:highlight w:val="cyan"/>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0B6C97">
        <w:rPr>
          <w:rStyle w:val="StyleUnderline"/>
          <w:rFonts w:asciiTheme="minorHAnsi" w:hAnsiTheme="minorHAnsi" w:cstheme="minorHAnsi"/>
          <w:highlight w:val="cyan"/>
        </w:rPr>
        <w:t xml:space="preserve">I </w:t>
      </w:r>
      <w:r w:rsidRPr="000B6C97">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be </w:t>
      </w:r>
      <w:r w:rsidRPr="000B6C97">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5A2552CC" w14:textId="77777777" w:rsidR="00200851" w:rsidRPr="001F2986" w:rsidRDefault="00200851" w:rsidP="00200851">
      <w:pPr>
        <w:rPr>
          <w:rFonts w:asciiTheme="minorHAnsi" w:hAnsiTheme="minorHAnsi" w:cstheme="minorHAnsi"/>
        </w:rPr>
      </w:pPr>
      <w:r w:rsidRPr="001F2986">
        <w:rPr>
          <w:rFonts w:asciiTheme="minorHAnsi" w:hAnsiTheme="minorHAnsi" w:cstheme="minorHAnsi"/>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64E6319A" w14:textId="77777777" w:rsidR="00200851" w:rsidRPr="001F2986" w:rsidRDefault="00200851" w:rsidP="00200851">
      <w:pPr>
        <w:rPr>
          <w:rFonts w:asciiTheme="minorHAnsi" w:hAnsiTheme="minorHAnsi" w:cstheme="minorHAnsi"/>
        </w:rPr>
      </w:pPr>
      <w:r w:rsidRPr="001F2986">
        <w:rPr>
          <w:rFonts w:asciiTheme="minorHAnsi" w:hAnsiTheme="minorHAnsi" w:cstheme="minorHAnsi"/>
        </w:rPr>
        <w:t xml:space="preserve">US supplier </w:t>
      </w:r>
      <w:proofErr w:type="spellStart"/>
      <w:r w:rsidRPr="001F2986">
        <w:rPr>
          <w:rFonts w:asciiTheme="minorHAnsi" w:hAnsiTheme="minorHAnsi" w:cstheme="minorHAnsi"/>
        </w:rPr>
        <w:t>Molycorp</w:t>
      </w:r>
      <w:proofErr w:type="spellEnd"/>
      <w:r w:rsidRPr="001F2986">
        <w:rPr>
          <w:rFonts w:asciiTheme="minorHAnsi" w:hAnsiTheme="minorHAnsi" w:cstheme="minorHAnsi"/>
        </w:rPr>
        <w:t xml:space="preserve"> reopened its California rare-earth mine in 2012, but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6E09C473" w14:textId="77777777" w:rsidR="00200851" w:rsidRPr="001F2986" w:rsidRDefault="00200851" w:rsidP="00200851">
      <w:pPr>
        <w:rPr>
          <w:rStyle w:val="Emphasis"/>
          <w:rFonts w:asciiTheme="minorHAnsi" w:hAnsiTheme="minorHAnsi" w:cstheme="minorHAnsi"/>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0B6C97">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0B6C97">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found new deposits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0B6C97">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replaced</w:t>
      </w:r>
      <w:r w:rsidRPr="000B6C97">
        <w:rPr>
          <w:rStyle w:val="StyleUnderline"/>
          <w:rFonts w:asciiTheme="minorHAnsi" w:hAnsiTheme="minorHAnsi" w:cstheme="minorHAnsi"/>
          <w:highlight w:val="cyan"/>
        </w:rPr>
        <w:t xml:space="preserve"> with </w:t>
      </w:r>
      <w:r w:rsidRPr="000B6C97">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07C25203" w14:textId="77777777" w:rsidR="00200851" w:rsidRPr="001F2986" w:rsidRDefault="00200851" w:rsidP="00200851">
      <w:pPr>
        <w:pStyle w:val="Heading3"/>
        <w:rPr>
          <w:rFonts w:asciiTheme="minorHAnsi" w:hAnsiTheme="minorHAnsi" w:cstheme="minorHAnsi"/>
        </w:rPr>
      </w:pPr>
      <w:r w:rsidRPr="001F2986">
        <w:rPr>
          <w:rFonts w:asciiTheme="minorHAnsi" w:hAnsiTheme="minorHAnsi" w:cstheme="minorHAnsi"/>
        </w:rPr>
        <w:t>1NC---Thumper---REMs</w:t>
      </w:r>
    </w:p>
    <w:p w14:paraId="44D0F5A9" w14:textId="77777777" w:rsidR="00200851" w:rsidRPr="001F2986" w:rsidRDefault="00200851" w:rsidP="00200851">
      <w:pPr>
        <w:pStyle w:val="Heading4"/>
        <w:rPr>
          <w:rFonts w:asciiTheme="minorHAnsi" w:hAnsiTheme="minorHAnsi" w:cstheme="minorHAnsi"/>
        </w:rPr>
      </w:pPr>
      <w:r w:rsidRPr="001F2986">
        <w:rPr>
          <w:rFonts w:asciiTheme="minorHAnsi" w:hAnsiTheme="minorHAnsi" w:cstheme="minorHAnsi"/>
        </w:rPr>
        <w:t xml:space="preserve">COVID thumps. </w:t>
      </w:r>
    </w:p>
    <w:p w14:paraId="1F6D338E" w14:textId="77777777" w:rsidR="00200851" w:rsidRPr="001F2986" w:rsidRDefault="00200851" w:rsidP="00200851">
      <w:pPr>
        <w:rPr>
          <w:rFonts w:asciiTheme="minorHAnsi" w:hAnsiTheme="minorHAnsi" w:cstheme="minorHAnsi"/>
        </w:rPr>
      </w:pPr>
      <w:r w:rsidRPr="001F2986">
        <w:rPr>
          <w:rStyle w:val="Style13ptBold"/>
          <w:rFonts w:asciiTheme="minorHAnsi" w:hAnsiTheme="minorHAnsi" w:cstheme="minorHAnsi"/>
        </w:rPr>
        <w:t>Kim</w:t>
      </w:r>
      <w:r w:rsidRPr="001F2986">
        <w:rPr>
          <w:rFonts w:asciiTheme="minorHAnsi" w:hAnsiTheme="minorHAnsi" w:cstheme="minorHAnsi"/>
        </w:rPr>
        <w:t xml:space="preserve"> &amp; Karpinski </w:t>
      </w:r>
      <w:r w:rsidRPr="001F2986">
        <w:rPr>
          <w:rStyle w:val="Style13ptBold"/>
          <w:rFonts w:asciiTheme="minorHAnsi" w:hAnsiTheme="minorHAnsi" w:cstheme="minorHAnsi"/>
        </w:rPr>
        <w:t>20</w:t>
      </w:r>
      <w:r w:rsidRPr="001F2986">
        <w:rPr>
          <w:rFonts w:asciiTheme="minorHAnsi" w:hAnsiTheme="minorHAnsi" w:cstheme="minorHAnsi"/>
        </w:rPr>
        <w:t xml:space="preserve">, *Tae-Yoon, MA in Global Energy Management and Policy, World Energy Outlook Analyst. **Milosz, BSc, Staff Project Engineer at Cenovus Energy (IEA, 5-6-2020, "Clean energy progress after the Covid-19 crisis will need reliable supplies of critical minerals", </w:t>
      </w:r>
      <w:r w:rsidRPr="001F2986">
        <w:rPr>
          <w:rFonts w:asciiTheme="minorHAnsi" w:hAnsiTheme="minorHAnsi" w:cstheme="minorHAnsi"/>
          <w:i/>
          <w:iCs/>
        </w:rPr>
        <w:t>IEA</w:t>
      </w:r>
      <w:r w:rsidRPr="001F2986">
        <w:rPr>
          <w:rFonts w:asciiTheme="minorHAnsi" w:hAnsiTheme="minorHAnsi" w:cstheme="minorHAnsi"/>
        </w:rPr>
        <w:t>, https://www.iea.org/articles/clean-energy-progress-after-the-covid-19-crisis-will-need-reliable-supplies-of-critical-minerals)</w:t>
      </w:r>
    </w:p>
    <w:p w14:paraId="3B5F9C4A" w14:textId="77777777" w:rsidR="00200851" w:rsidRPr="001F2986" w:rsidRDefault="00200851" w:rsidP="00200851">
      <w:pPr>
        <w:rPr>
          <w:rFonts w:asciiTheme="minorHAnsi" w:hAnsiTheme="minorHAnsi" w:cstheme="minorHAnsi"/>
        </w:rPr>
      </w:pPr>
      <w:r w:rsidRPr="001F2986">
        <w:rPr>
          <w:rStyle w:val="StyleUnderline"/>
          <w:rFonts w:asciiTheme="minorHAnsi" w:hAnsiTheme="minorHAnsi" w:cstheme="minorHAnsi"/>
        </w:rPr>
        <w:t>As</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has </w:t>
      </w:r>
      <w:r w:rsidRPr="000B6C97">
        <w:rPr>
          <w:rStyle w:val="Emphasis"/>
          <w:rFonts w:asciiTheme="minorHAnsi" w:hAnsiTheme="minorHAnsi" w:cstheme="minorHAnsi"/>
          <w:highlight w:val="cyan"/>
        </w:rPr>
        <w:t>pushed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many </w:t>
      </w:r>
      <w:r w:rsidRPr="000B6C97">
        <w:rPr>
          <w:rStyle w:val="StyleUnderline"/>
          <w:rFonts w:asciiTheme="minorHAnsi" w:hAnsiTheme="minorHAnsi" w:cstheme="minorHAnsi"/>
          <w:highlight w:val="cyan"/>
        </w:rPr>
        <w:t>countries into</w:t>
      </w:r>
      <w:r w:rsidRPr="001F2986">
        <w:rPr>
          <w:rFonts w:asciiTheme="minorHAnsi" w:hAnsiTheme="minorHAnsi" w:cstheme="minorHAnsi"/>
        </w:rPr>
        <w:t xml:space="preserve"> some form of </w:t>
      </w:r>
      <w:r w:rsidRPr="000B6C97">
        <w:rPr>
          <w:rStyle w:val="Emphasis"/>
          <w:rFonts w:asciiTheme="minorHAnsi" w:hAnsiTheme="minorHAnsi" w:cstheme="minorHAnsi"/>
          <w:highlight w:val="cyan"/>
        </w:rPr>
        <w:t>lockdown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hit mining operations</w:t>
      </w:r>
      <w:r w:rsidRPr="001F2986">
        <w:rPr>
          <w:rStyle w:val="StyleUnderline"/>
          <w:rFonts w:asciiTheme="minorHAnsi" w:hAnsiTheme="minorHAnsi" w:cstheme="minorHAnsi"/>
        </w:rPr>
        <w:t xml:space="preserve"> across the globe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risks around</w:t>
      </w:r>
      <w:r w:rsidRPr="001F2986">
        <w:rPr>
          <w:rStyle w:val="StyleUnderline"/>
          <w:rFonts w:asciiTheme="minorHAnsi" w:hAnsiTheme="minorHAnsi" w:cstheme="minorHAnsi"/>
        </w:rPr>
        <w:t xml:space="preserve"> clean energy </w:t>
      </w:r>
      <w:r w:rsidRPr="000B6C97">
        <w:rPr>
          <w:rStyle w:val="StyleUnderline"/>
          <w:rFonts w:asciiTheme="minorHAnsi" w:hAnsiTheme="minorHAnsi" w:cstheme="minorHAnsi"/>
          <w:highlight w:val="cyan"/>
        </w:rPr>
        <w:t>supply chains,</w:t>
      </w:r>
      <w:r w:rsidRPr="001F2986">
        <w:rPr>
          <w:rStyle w:val="StyleUnderline"/>
          <w:rFonts w:asciiTheme="minorHAnsi" w:hAnsiTheme="minorHAnsi" w:cstheme="minorHAnsi"/>
        </w:rPr>
        <w:t xml:space="preserve"> including those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minerals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have come into </w:t>
      </w:r>
      <w:r w:rsidRPr="000B6C97">
        <w:rPr>
          <w:rStyle w:val="Emphasis"/>
          <w:rFonts w:asciiTheme="minorHAnsi" w:hAnsiTheme="minorHAnsi" w:cstheme="minorHAnsi"/>
          <w:highlight w:val="cyan"/>
        </w:rPr>
        <w:t>sharper focus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Peru’s</w:t>
      </w:r>
      <w:r w:rsidRPr="001F2986">
        <w:rPr>
          <w:rFonts w:asciiTheme="minorHAnsi" w:hAnsiTheme="minorHAnsi" w:cstheme="minorHAnsi"/>
        </w:rPr>
        <w:t xml:space="preserve"> copper-</w:t>
      </w:r>
      <w:r w:rsidRPr="000B6C97">
        <w:rPr>
          <w:rStyle w:val="StyleUnderline"/>
          <w:rFonts w:asciiTheme="minorHAnsi" w:hAnsiTheme="minorHAnsi" w:cstheme="minorHAnsi"/>
          <w:highlight w:val="cyan"/>
        </w:rPr>
        <w:t>mining activities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which are responsible for </w:t>
      </w:r>
      <w:r w:rsidRPr="001F2986">
        <w:rPr>
          <w:rStyle w:val="Emphasis"/>
          <w:rFonts w:asciiTheme="minorHAnsi" w:hAnsiTheme="minorHAnsi" w:cstheme="minorHAnsi"/>
        </w:rPr>
        <w:t>12%</w:t>
      </w:r>
      <w:r w:rsidRPr="001F2986">
        <w:rPr>
          <w:rStyle w:val="StyleUnderline"/>
          <w:rFonts w:asciiTheme="minorHAnsi" w:hAnsiTheme="minorHAnsi" w:cstheme="minorHAnsi"/>
        </w:rPr>
        <w:t xml:space="preserve"> of global production</w:t>
      </w:r>
      <w:r w:rsidRPr="001F2986">
        <w:rPr>
          <w:rFonts w:asciiTheme="minorHAnsi" w:hAnsiTheme="minorHAnsi" w:cstheme="minorHAnsi"/>
        </w:rPr>
        <w:t xml:space="preserve">, </w:t>
      </w:r>
      <w:r w:rsidRPr="000B6C97">
        <w:rPr>
          <w:rStyle w:val="Emphasis"/>
          <w:rFonts w:asciiTheme="minorHAnsi" w:hAnsiTheme="minorHAnsi" w:cstheme="minorHAnsi"/>
          <w:highlight w:val="cyan"/>
        </w:rPr>
        <w:t>ground to a halt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of the country’s </w:t>
      </w:r>
      <w:r w:rsidRPr="001F2986">
        <w:rPr>
          <w:rStyle w:val="Emphasis"/>
          <w:rFonts w:asciiTheme="minorHAnsi" w:hAnsiTheme="minorHAnsi" w:cstheme="minorHAnsi"/>
        </w:rPr>
        <w:t>confinement measures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South Africa’s lockdown disrupted </w:t>
      </w:r>
      <w:r w:rsidRPr="000B6C97">
        <w:rPr>
          <w:rStyle w:val="Emphasis"/>
          <w:rFonts w:asciiTheme="minorHAnsi" w:hAnsiTheme="minorHAnsi" w:cstheme="minorHAnsi"/>
          <w:highlight w:val="cyan"/>
        </w:rPr>
        <w:t>75% of the global output of platinum</w:t>
      </w:r>
      <w:r w:rsidRPr="001F2986">
        <w:rPr>
          <w:rFonts w:asciiTheme="minorHAnsi" w:hAnsiTheme="minorHAnsi" w:cstheme="minorHAnsi"/>
        </w:rPr>
        <w:t xml:space="preserve">, a key material in many clean energy technologies and emissions control devices, although the country later allowed mines to operate at 50% capacity. </w:t>
      </w:r>
      <w:r w:rsidRPr="001F2986">
        <w:rPr>
          <w:rStyle w:val="StyleUnderline"/>
          <w:rFonts w:asciiTheme="minorHAnsi" w:hAnsiTheme="minorHAnsi" w:cstheme="minorHAnsi"/>
        </w:rPr>
        <w:t xml:space="preserve">Although </w:t>
      </w:r>
      <w:r w:rsidRPr="001F2986">
        <w:rPr>
          <w:rStyle w:val="Emphasis"/>
          <w:rFonts w:asciiTheme="minorHAnsi" w:hAnsiTheme="minorHAnsi" w:cstheme="minorHAnsi"/>
        </w:rPr>
        <w:t>prices</w:t>
      </w:r>
      <w:r w:rsidRPr="001F2986">
        <w:rPr>
          <w:rStyle w:val="StyleUnderline"/>
          <w:rFonts w:asciiTheme="minorHAnsi" w:hAnsiTheme="minorHAnsi" w:cstheme="minorHAnsi"/>
        </w:rPr>
        <w:t xml:space="preserve"> for many important minerals have </w:t>
      </w:r>
      <w:r w:rsidRPr="001F2986">
        <w:rPr>
          <w:rStyle w:val="Emphasis"/>
          <w:rFonts w:asciiTheme="minorHAnsi" w:hAnsiTheme="minorHAnsi" w:cstheme="minorHAnsi"/>
        </w:rPr>
        <w:t>fallen</w:t>
      </w:r>
      <w:r w:rsidRPr="001F2986">
        <w:rPr>
          <w:rStyle w:val="StyleUnderline"/>
          <w:rFonts w:asciiTheme="minorHAnsi" w:hAnsiTheme="minorHAnsi" w:cstheme="minorHAnsi"/>
        </w:rPr>
        <w:t xml:space="preserve"> as global demand has slumped</w:t>
      </w:r>
      <w:r w:rsidRPr="001F2986">
        <w:rPr>
          <w:rFonts w:asciiTheme="minorHAnsi" w:hAnsiTheme="minorHAnsi" w:cstheme="minorHAnsi"/>
        </w:rPr>
        <w:t>, recent developments have highlighted a number of reasons why the world should not take secure supplies for granted.</w:t>
      </w:r>
    </w:p>
    <w:p w14:paraId="7F7C5413" w14:textId="77777777" w:rsidR="00200851" w:rsidRPr="001F2986" w:rsidRDefault="00200851" w:rsidP="00200851">
      <w:pPr>
        <w:pStyle w:val="Heading3"/>
        <w:rPr>
          <w:rFonts w:asciiTheme="minorHAnsi" w:hAnsiTheme="minorHAnsi" w:cstheme="minorHAnsi"/>
        </w:rPr>
      </w:pPr>
      <w:bookmarkStart w:id="6" w:name="_Hlk69999216"/>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---Warming</w:t>
      </w:r>
    </w:p>
    <w:bookmarkEnd w:id="6"/>
    <w:p w14:paraId="5FB2493F" w14:textId="77777777" w:rsidR="00200851" w:rsidRPr="001F2986" w:rsidRDefault="00200851" w:rsidP="00200851">
      <w:pPr>
        <w:pStyle w:val="Heading4"/>
        <w:rPr>
          <w:rFonts w:asciiTheme="minorHAnsi" w:hAnsiTheme="minorHAnsi" w:cstheme="minorHAnsi"/>
        </w:rPr>
      </w:pPr>
      <w:r>
        <w:rPr>
          <w:rFonts w:asciiTheme="minorHAnsi" w:hAnsiTheme="minorHAnsi" w:cstheme="minorHAnsi"/>
        </w:rPr>
        <w:t xml:space="preserve">No warming </w:t>
      </w:r>
      <w:proofErr w:type="gramStart"/>
      <w:r>
        <w:rPr>
          <w:rFonts w:asciiTheme="minorHAnsi" w:hAnsiTheme="minorHAnsi" w:cstheme="minorHAnsi"/>
        </w:rPr>
        <w:t>impact</w:t>
      </w:r>
      <w:proofErr w:type="gramEnd"/>
      <w:r>
        <w:rPr>
          <w:rFonts w:asciiTheme="minorHAnsi" w:hAnsiTheme="minorHAnsi" w:cstheme="minorHAnsi"/>
        </w:rPr>
        <w:t xml:space="preserve">. </w:t>
      </w:r>
    </w:p>
    <w:p w14:paraId="55B0E8E7" w14:textId="77777777" w:rsidR="00200851" w:rsidRPr="001F2986" w:rsidRDefault="00200851" w:rsidP="00200851">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7EE3B8C9" w14:textId="77777777" w:rsidR="00200851" w:rsidRPr="001F2986" w:rsidRDefault="00200851" w:rsidP="00200851">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0134F32E" w14:textId="77777777" w:rsidR="00200851" w:rsidRPr="001F2986" w:rsidRDefault="00200851" w:rsidP="00200851">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6761DE6F" w14:textId="77777777" w:rsidR="00200851" w:rsidRPr="001F2986" w:rsidRDefault="00200851" w:rsidP="00200851">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 xml:space="preserve">rapid </w:t>
      </w:r>
      <w:proofErr w:type="gramStart"/>
      <w:r w:rsidRPr="000B6C97">
        <w:rPr>
          <w:rStyle w:val="Emphasis"/>
          <w:rFonts w:asciiTheme="minorHAnsi" w:hAnsiTheme="minorHAnsi" w:cstheme="minorHAnsi"/>
          <w:highlight w:val="cyan"/>
        </w:rPr>
        <w:t>warming</w:t>
      </w:r>
      <w:proofErr w:type="gramEnd"/>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309F4768" w14:textId="77777777" w:rsidR="00200851" w:rsidRPr="001F2986" w:rsidRDefault="00200851" w:rsidP="00200851">
      <w:pPr>
        <w:rPr>
          <w:rFonts w:asciiTheme="minorHAnsi" w:hAnsiTheme="minorHAnsi" w:cstheme="minorHAnsi"/>
        </w:rPr>
      </w:pP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6983221E" w14:textId="77777777" w:rsidR="00200851" w:rsidRPr="001F2986" w:rsidRDefault="00200851" w:rsidP="00200851">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66C0C1B9" w14:textId="77777777" w:rsidR="00200851" w:rsidRPr="001F2986" w:rsidRDefault="00200851" w:rsidP="00200851">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the runaway and moist greenhouse effects remain the only known mechanisms through which climate change could directly cause our extinction or irrevocable collapse.</w:t>
      </w:r>
    </w:p>
    <w:p w14:paraId="0BD4B478" w14:textId="77777777" w:rsidR="00200851" w:rsidRPr="001F2986" w:rsidRDefault="00200851" w:rsidP="00200851">
      <w:pPr>
        <w:rPr>
          <w:rFonts w:asciiTheme="minorHAnsi" w:hAnsiTheme="minorHAnsi" w:cstheme="minorHAnsi"/>
        </w:rPr>
      </w:pPr>
    </w:p>
    <w:p w14:paraId="116BD0C6" w14:textId="4E4CB294" w:rsidR="00C54B94" w:rsidRDefault="00200851" w:rsidP="00200851">
      <w:pPr>
        <w:pStyle w:val="Heading2"/>
      </w:pPr>
      <w:r>
        <w:t>Ad3</w:t>
      </w:r>
    </w:p>
    <w:p w14:paraId="76A329CB" w14:textId="236EB116" w:rsidR="00C54B94" w:rsidRDefault="00200851" w:rsidP="00BD323F">
      <w:pPr>
        <w:pStyle w:val="Heading3"/>
      </w:pPr>
      <w:r>
        <w:t>Internals</w:t>
      </w:r>
    </w:p>
    <w:p w14:paraId="325808C8" w14:textId="11165E28" w:rsidR="00BD323F" w:rsidRDefault="00BD323F" w:rsidP="00BD323F">
      <w:pPr>
        <w:pStyle w:val="Heading4"/>
      </w:pPr>
      <w:r>
        <w:t xml:space="preserve">1---Resource shortages are an alt cause to ASEAN antitrust. 2---Their evidence normatively says ASEAN </w:t>
      </w:r>
      <w:r w:rsidRPr="00BD323F">
        <w:rPr>
          <w:u w:val="single"/>
        </w:rPr>
        <w:t>should</w:t>
      </w:r>
      <w:r>
        <w:t xml:space="preserve"> adopt American antitrust, not that they will post </w:t>
      </w:r>
      <w:proofErr w:type="spellStart"/>
      <w:r>
        <w:t>aff</w:t>
      </w:r>
      <w:proofErr w:type="spellEnd"/>
      <w:r>
        <w:t xml:space="preserve">. </w:t>
      </w:r>
      <w:r w:rsidR="00200851" w:rsidRPr="00200851">
        <w:rPr>
          <w:highlight w:val="cyan"/>
        </w:rPr>
        <w:t>KU</w:t>
      </w:r>
    </w:p>
    <w:p w14:paraId="7655B64C" w14:textId="77777777" w:rsidR="00BD323F" w:rsidRDefault="00BD323F" w:rsidP="00BD323F">
      <w:r>
        <w:rPr>
          <w:rStyle w:val="Style13ptBold"/>
        </w:rPr>
        <w:t xml:space="preserve">Manne </w:t>
      </w:r>
      <w:r w:rsidRPr="00312DDF">
        <w:rPr>
          <w:rStyle w:val="Style13ptBold"/>
        </w:rPr>
        <w:t>21</w:t>
      </w:r>
      <w:proofErr w:type="gramStart"/>
      <w:r>
        <w:t>—(</w:t>
      </w:r>
      <w:proofErr w:type="gramEnd"/>
      <w:r>
        <w:t xml:space="preserve">*distinguished fellow at Northwestern University Center on Law, Business, and Economics, JD from University of Chicago; **Senior Fellow in Law &amp; Economics at the International Center for Law &amp; Economics, PHD in Competition Law from Université de Liège). *Geoffrey A. Manne, **Dirk Auer, and Sam Bowman. March 30, 2021. “Should ASEAN Antitrust Laws Emulate European Competition Policy?” Singapore Economic Review. </w:t>
      </w:r>
      <w:hyperlink r:id="rId34" w:history="1">
        <w:r w:rsidRPr="000D5847">
          <w:rPr>
            <w:rStyle w:val="Hyperlink"/>
          </w:rPr>
          <w:t>https://papers.ssrn.com/sol3/papers.cfm?abstract_id=3709730</w:t>
        </w:r>
      </w:hyperlink>
      <w:r>
        <w:t xml:space="preserve">. Accessed 12/24/21. </w:t>
      </w:r>
    </w:p>
    <w:p w14:paraId="513F730D" w14:textId="77777777" w:rsidR="00BD323F" w:rsidRPr="00C914F7" w:rsidRDefault="00BD323F" w:rsidP="00BD323F"/>
    <w:p w14:paraId="0A2D93DD" w14:textId="77777777" w:rsidR="00BD323F" w:rsidRDefault="00BD323F" w:rsidP="00BD323F">
      <w:r>
        <w:t>VI. Conclusion: Insights for ASEAN policymakers</w:t>
      </w:r>
    </w:p>
    <w:p w14:paraId="118E4C78" w14:textId="77777777" w:rsidR="00BD323F" w:rsidRDefault="00BD323F" w:rsidP="00BD323F">
      <w:pPr>
        <w:rPr>
          <w:rStyle w:val="StyleUnderline"/>
        </w:rPr>
      </w:pPr>
      <w:r>
        <w:t xml:space="preserve">As we have argued throughout this paper, the question of what constitutes the ideal competition regime is complex. </w:t>
      </w:r>
      <w:r w:rsidRPr="00B63701">
        <w:rPr>
          <w:rStyle w:val="StyleUnderline"/>
        </w:rPr>
        <w:t>While</w:t>
      </w:r>
      <w:r>
        <w:t xml:space="preserve"> commentators in academic and </w:t>
      </w:r>
      <w:r w:rsidRPr="00B63701">
        <w:rPr>
          <w:rStyle w:val="Emphasis"/>
          <w:highlight w:val="yellow"/>
        </w:rPr>
        <w:t>policy circles often cite the European model</w:t>
      </w:r>
      <w:r>
        <w:t xml:space="preserve"> </w:t>
      </w:r>
      <w:r w:rsidRPr="00B63701">
        <w:rPr>
          <w:rStyle w:val="StyleUnderline"/>
        </w:rPr>
        <w:t>as paragon of efficient competition</w:t>
      </w:r>
      <w:r>
        <w:t xml:space="preserve"> enforcement, </w:t>
      </w:r>
      <w:r w:rsidRPr="00B63701">
        <w:rPr>
          <w:rStyle w:val="StyleUnderline"/>
        </w:rPr>
        <w:t>this paper suggests</w:t>
      </w:r>
      <w:r>
        <w:t xml:space="preserve"> that </w:t>
      </w:r>
      <w:r w:rsidRPr="00B63701">
        <w:rPr>
          <w:rStyle w:val="StyleUnderline"/>
        </w:rPr>
        <w:t xml:space="preserve">such an assertion is far from self-evident. </w:t>
      </w:r>
    </w:p>
    <w:p w14:paraId="1B186080" w14:textId="77777777" w:rsidR="00BD323F" w:rsidRDefault="00BD323F" w:rsidP="00BD323F">
      <w:pPr>
        <w:rPr>
          <w:rStyle w:val="StyleUnderline"/>
        </w:rPr>
      </w:pPr>
      <w:r>
        <w:t xml:space="preserve">Indeed, </w:t>
      </w:r>
      <w:r w:rsidRPr="00B63701">
        <w:rPr>
          <w:rStyle w:val="StyleUnderline"/>
          <w:highlight w:val="yellow"/>
        </w:rPr>
        <w:t xml:space="preserve">the </w:t>
      </w:r>
      <w:r w:rsidRPr="00B63701">
        <w:rPr>
          <w:rStyle w:val="Emphasis"/>
          <w:highlight w:val="yellow"/>
        </w:rPr>
        <w:t>light-touch approach</w:t>
      </w:r>
      <w:r>
        <w:t xml:space="preserve"> </w:t>
      </w:r>
      <w:r w:rsidRPr="00B63701">
        <w:rPr>
          <w:rStyle w:val="StyleUnderline"/>
        </w:rPr>
        <w:t xml:space="preserve">that has iteratively emerged </w:t>
      </w:r>
      <w:r w:rsidRPr="00B63701">
        <w:rPr>
          <w:rStyle w:val="StyleUnderline"/>
          <w:highlight w:val="yellow"/>
        </w:rPr>
        <w:t xml:space="preserve">from the </w:t>
      </w:r>
      <w:r w:rsidRPr="00B63701">
        <w:rPr>
          <w:rStyle w:val="Emphasis"/>
          <w:highlight w:val="yellow"/>
        </w:rPr>
        <w:t>US</w:t>
      </w:r>
      <w:r w:rsidRPr="00B63701">
        <w:rPr>
          <w:rStyle w:val="StyleUnderline"/>
        </w:rPr>
        <w:t xml:space="preserve"> judiciary </w:t>
      </w:r>
      <w:r w:rsidRPr="00B63701">
        <w:rPr>
          <w:rStyle w:val="StyleUnderline"/>
          <w:highlight w:val="yellow"/>
        </w:rPr>
        <w:t>has numerous strengths that</w:t>
      </w:r>
      <w:r>
        <w:t xml:space="preserve"> are all too often ignored by scholars. As we have explained, </w:t>
      </w:r>
      <w:r w:rsidRPr="00B63701">
        <w:rPr>
          <w:rStyle w:val="StyleUnderline"/>
        </w:rPr>
        <w:t xml:space="preserve">these notably </w:t>
      </w:r>
      <w:r w:rsidRPr="00B63701">
        <w:rPr>
          <w:rStyle w:val="StyleUnderline"/>
          <w:highlight w:val="yellow"/>
        </w:rPr>
        <w:t xml:space="preserve">include: </w:t>
      </w:r>
      <w:r w:rsidRPr="00B63701">
        <w:rPr>
          <w:rStyle w:val="Emphasis"/>
          <w:highlight w:val="yellow"/>
        </w:rPr>
        <w:t>a single unifying goal</w:t>
      </w:r>
      <w:r w:rsidRPr="00B63701">
        <w:rPr>
          <w:rStyle w:val="StyleUnderline"/>
        </w:rPr>
        <w:t xml:space="preserve"> that has led to a more consistent body of law with</w:t>
      </w:r>
      <w:r w:rsidRPr="00B63701">
        <w:t xml:space="preserve">, arguably, </w:t>
      </w:r>
      <w:r w:rsidRPr="00B63701">
        <w:rPr>
          <w:rStyle w:val="Emphasis"/>
        </w:rPr>
        <w:t>fewer contradictions</w:t>
      </w:r>
      <w:r w:rsidRPr="00B63701">
        <w:rPr>
          <w:rStyle w:val="StyleUnderline"/>
        </w:rPr>
        <w:t xml:space="preserve">; </w:t>
      </w:r>
      <w:r w:rsidRPr="00B63701">
        <w:rPr>
          <w:rStyle w:val="Emphasis"/>
          <w:highlight w:val="yellow"/>
        </w:rPr>
        <w:t>an error-cost framework</w:t>
      </w:r>
      <w:r>
        <w:t xml:space="preserve"> </w:t>
      </w:r>
      <w:r w:rsidRPr="00B63701">
        <w:rPr>
          <w:rStyle w:val="StyleUnderline"/>
        </w:rPr>
        <w:t>and</w:t>
      </w:r>
      <w:r w:rsidRPr="00B63701">
        <w:t>, largely,</w:t>
      </w:r>
      <w:r>
        <w:t xml:space="preserve"> </w:t>
      </w:r>
      <w:r w:rsidRPr="00B63701">
        <w:rPr>
          <w:rStyle w:val="Emphasis"/>
        </w:rPr>
        <w:t>effects-based analysis</w:t>
      </w:r>
      <w:r>
        <w:t xml:space="preserve"> </w:t>
      </w:r>
      <w:r w:rsidRPr="00B63701">
        <w:rPr>
          <w:rStyle w:val="StyleUnderline"/>
        </w:rPr>
        <w:t xml:space="preserve">that enable US antitrust law to rapidly adapt to evolving economic findings; </w:t>
      </w:r>
      <w:r w:rsidRPr="00B63701">
        <w:rPr>
          <w:rStyle w:val="StyleUnderline"/>
          <w:highlight w:val="yellow"/>
        </w:rPr>
        <w:t xml:space="preserve">and a regime </w:t>
      </w:r>
      <w:r w:rsidRPr="00B63701">
        <w:rPr>
          <w:rStyle w:val="StyleUnderline"/>
        </w:rPr>
        <w:t xml:space="preserve">that is </w:t>
      </w:r>
      <w:r w:rsidRPr="00B63701">
        <w:rPr>
          <w:rStyle w:val="Emphasis"/>
          <w:highlight w:val="yellow"/>
        </w:rPr>
        <w:t xml:space="preserve">less vulnerable to </w:t>
      </w:r>
      <w:r w:rsidRPr="00B63701">
        <w:rPr>
          <w:rStyle w:val="Emphasis"/>
        </w:rPr>
        <w:t xml:space="preserve">the </w:t>
      </w:r>
      <w:r w:rsidRPr="00B63701">
        <w:rPr>
          <w:rStyle w:val="Emphasis"/>
          <w:highlight w:val="yellow"/>
        </w:rPr>
        <w:t>political whims</w:t>
      </w:r>
      <w:r>
        <w:t xml:space="preserve"> </w:t>
      </w:r>
      <w:r w:rsidRPr="00B63701">
        <w:rPr>
          <w:rStyle w:val="StyleUnderline"/>
        </w:rPr>
        <w:t xml:space="preserve">of antitrust agencies, notably because they are afforded less discretion by courts. </w:t>
      </w:r>
    </w:p>
    <w:p w14:paraId="113ADE3A" w14:textId="77777777" w:rsidR="00BD323F" w:rsidRDefault="00BD323F" w:rsidP="00BD323F">
      <w:r>
        <w:t xml:space="preserve">In addition to these high-level strengths, the US system also has two features that are often, wrongly, portrayed as weaknesses in policy discussions. For a start, US antitrust law has proved a much weaker tool for policymakers to attack the conduct of large tech companies. However, as we have shown, those “big tech” cases that have been enabled by the European competition rules are anything but models of impartial enforcement. The fact that US antitrust rules have largely prevented plaintiffs from bringing effective cases of this sort might thus be a strength rather than a weakness of the US model of antitrust enforcement. To be more precise, our assertion here is not that the behavior of Big Tech firms is unquestionably beneficial to society, but rather that competition enforcement is likely the wrong tool to address the sorts of antitrust-irrelevant issues that were alleged in the European Facebook and Google. 210 In short, the European approach to competition enforcement in digital markets is expedient, buts its costs—notably in the form of excessive regulatory discretion and an untethering from economic analysis—often lead authorities towards pyrrhic victories. Much of the same applies to claims that US antitrust law has been ineffective at preventing the consolidation of industries. </w:t>
      </w:r>
    </w:p>
    <w:p w14:paraId="1A6C14BD" w14:textId="77777777" w:rsidR="00BD323F" w:rsidRDefault="00BD323F" w:rsidP="00BD323F">
      <w:r>
        <w:t xml:space="preserve">Of course, while these advantages of the US system are certainly worth considering, they are not dispositive. In that respect, it is worth questioning whether the idiosyncrasies of the ASEAN economy are better suited to the EU approach, the US approach, or something else. In that regard, we see at least three important reasons why the </w:t>
      </w:r>
      <w:r w:rsidRPr="00C914F7">
        <w:rPr>
          <w:rStyle w:val="StyleUnderline"/>
        </w:rPr>
        <w:t>US model</w:t>
      </w:r>
      <w:r>
        <w:t xml:space="preserve"> might indeed </w:t>
      </w:r>
      <w:r w:rsidRPr="00C914F7">
        <w:rPr>
          <w:rStyle w:val="StyleUnderline"/>
        </w:rPr>
        <w:t xml:space="preserve">serve as </w:t>
      </w:r>
      <w:r w:rsidRPr="00B63701">
        <w:rPr>
          <w:rStyle w:val="StyleUnderline"/>
          <w:highlight w:val="yellow"/>
        </w:rPr>
        <w:t xml:space="preserve">a </w:t>
      </w:r>
      <w:r w:rsidRPr="00B63701">
        <w:rPr>
          <w:rStyle w:val="Emphasis"/>
          <w:highlight w:val="yellow"/>
        </w:rPr>
        <w:t>useful blueprint</w:t>
      </w:r>
      <w:r w:rsidRPr="00B63701">
        <w:rPr>
          <w:highlight w:val="yellow"/>
        </w:rPr>
        <w:t xml:space="preserve"> </w:t>
      </w:r>
      <w:r w:rsidRPr="00B63701">
        <w:rPr>
          <w:rStyle w:val="StyleUnderline"/>
          <w:highlight w:val="yellow"/>
        </w:rPr>
        <w:t>to</w:t>
      </w:r>
      <w:r>
        <w:t xml:space="preserve"> further </w:t>
      </w:r>
      <w:r w:rsidRPr="00B63701">
        <w:rPr>
          <w:rStyle w:val="StyleUnderline"/>
          <w:highlight w:val="yellow"/>
        </w:rPr>
        <w:t>develop</w:t>
      </w:r>
      <w:r>
        <w:t xml:space="preserve"> the </w:t>
      </w:r>
      <w:r w:rsidRPr="00C914F7">
        <w:rPr>
          <w:rStyle w:val="Emphasis"/>
        </w:rPr>
        <w:t xml:space="preserve">burgeoning </w:t>
      </w:r>
      <w:r w:rsidRPr="00B63701">
        <w:rPr>
          <w:rStyle w:val="Emphasis"/>
          <w:highlight w:val="yellow"/>
        </w:rPr>
        <w:t>ASEAN</w:t>
      </w:r>
      <w:r w:rsidRPr="00C914F7">
        <w:rPr>
          <w:rStyle w:val="Emphasis"/>
        </w:rPr>
        <w:t xml:space="preserve"> competition regimes</w:t>
      </w:r>
      <w:r>
        <w:t xml:space="preserve">. </w:t>
      </w:r>
    </w:p>
    <w:p w14:paraId="3F645CF1" w14:textId="77777777" w:rsidR="00BD323F" w:rsidRDefault="00BD323F" w:rsidP="00BD323F">
      <w:r>
        <w:t>A. Growth is key</w:t>
      </w:r>
    </w:p>
    <w:p w14:paraId="084E71EE" w14:textId="77777777" w:rsidR="00BD323F" w:rsidRDefault="00BD323F" w:rsidP="00BD323F">
      <w:r w:rsidRPr="00B63701">
        <w:rPr>
          <w:rStyle w:val="Emphasis"/>
          <w:highlight w:val="yellow"/>
        </w:rPr>
        <w:t>Boosting growth</w:t>
      </w:r>
      <w:r w:rsidRPr="00B63701">
        <w:rPr>
          <w:highlight w:val="yellow"/>
        </w:rPr>
        <w:t xml:space="preserve"> </w:t>
      </w:r>
      <w:r w:rsidRPr="00B63701">
        <w:rPr>
          <w:rStyle w:val="Style13ptBold"/>
          <w:highlight w:val="yellow"/>
        </w:rPr>
        <w:t>is</w:t>
      </w:r>
      <w:r>
        <w:t xml:space="preserve"> perhaps </w:t>
      </w:r>
      <w:r w:rsidRPr="00B63701">
        <w:rPr>
          <w:rStyle w:val="StyleUnderline"/>
          <w:highlight w:val="yellow"/>
        </w:rPr>
        <w:t>the most important argument</w:t>
      </w:r>
      <w:r w:rsidRPr="00C914F7">
        <w:rPr>
          <w:rStyle w:val="StyleUnderline"/>
        </w:rPr>
        <w:t xml:space="preserve"> in favor of implementing a more restrained competition regime—such as that which exists in the US—throughout the ASEAN </w:t>
      </w:r>
      <w:r w:rsidRPr="00861E8D">
        <w:rPr>
          <w:rStyle w:val="StyleUnderline"/>
        </w:rPr>
        <w:t xml:space="preserve">nations. One of the </w:t>
      </w:r>
      <w:r w:rsidRPr="00B63701">
        <w:rPr>
          <w:rStyle w:val="Emphasis"/>
          <w:highlight w:val="yellow"/>
        </w:rPr>
        <w:t>important objectives of ASEAN integration</w:t>
      </w:r>
      <w:r w:rsidRPr="00861E8D">
        <w:t>, as well as the adoption of</w:t>
      </w:r>
      <w:r>
        <w:t xml:space="preserve"> competition laws more generally, </w:t>
      </w:r>
      <w:r w:rsidRPr="00B63701">
        <w:rPr>
          <w:rStyle w:val="StyleUnderline"/>
          <w:highlight w:val="yellow"/>
        </w:rPr>
        <w:t>is</w:t>
      </w:r>
      <w:r w:rsidRPr="00861E8D">
        <w:rPr>
          <w:rStyle w:val="StyleUnderline"/>
        </w:rPr>
        <w:t xml:space="preserve"> to promote </w:t>
      </w:r>
      <w:r w:rsidRPr="00B63701">
        <w:rPr>
          <w:rStyle w:val="Emphasis"/>
        </w:rPr>
        <w:t xml:space="preserve">economic </w:t>
      </w:r>
      <w:r w:rsidRPr="00B63701">
        <w:rPr>
          <w:rStyle w:val="Emphasis"/>
          <w:highlight w:val="yellow"/>
        </w:rPr>
        <w:t>growth and innovation</w:t>
      </w:r>
      <w:r w:rsidRPr="00861E8D">
        <w:rPr>
          <w:rStyle w:val="StyleUnderline"/>
        </w:rPr>
        <w:t>.</w:t>
      </w:r>
      <w:r>
        <w:t xml:space="preserve"> As the ACAP makes clear:</w:t>
      </w:r>
    </w:p>
    <w:p w14:paraId="44756BE9" w14:textId="77777777" w:rsidR="00BD323F" w:rsidRDefault="00BD323F" w:rsidP="00BD323F">
      <w:pPr>
        <w:ind w:left="720"/>
      </w:pPr>
      <w:r w:rsidRPr="004F6207">
        <w:t>These goals are designed to allow ASEAN to work towards the overarching vision of a competitive, innovative, and dynamic ASEAN with effective and enforceable competition policies and laws.211</w:t>
      </w:r>
    </w:p>
    <w:p w14:paraId="67B9A92D" w14:textId="77777777" w:rsidR="00BD323F" w:rsidRDefault="00BD323F" w:rsidP="00BD323F">
      <w:r w:rsidRPr="004F6207">
        <w:rPr>
          <w:highlight w:val="cyan"/>
        </w:rPr>
        <w:t xml:space="preserve">Many </w:t>
      </w:r>
      <w:r w:rsidRPr="004F6207">
        <w:rPr>
          <w:rStyle w:val="StyleUnderline"/>
          <w:highlight w:val="cyan"/>
        </w:rPr>
        <w:t xml:space="preserve">ASEAN nations may not have the </w:t>
      </w:r>
      <w:r w:rsidRPr="004F6207">
        <w:rPr>
          <w:rStyle w:val="Emphasis"/>
          <w:highlight w:val="cyan"/>
        </w:rPr>
        <w:t>means</w:t>
      </w:r>
      <w:r w:rsidRPr="004F6207">
        <w:rPr>
          <w:rStyle w:val="StyleUnderline"/>
          <w:highlight w:val="cyan"/>
        </w:rPr>
        <w:t xml:space="preserve">, or the inclination, to provide their competition authorities with similar resources to those of the </w:t>
      </w:r>
      <w:r w:rsidRPr="004F6207">
        <w:rPr>
          <w:rStyle w:val="Emphasis"/>
          <w:highlight w:val="cyan"/>
        </w:rPr>
        <w:t>Eu</w:t>
      </w:r>
      <w:r w:rsidRPr="004F6207">
        <w:rPr>
          <w:rStyle w:val="StyleUnderline"/>
          <w:highlight w:val="cyan"/>
        </w:rPr>
        <w:t>ropean Commission</w:t>
      </w:r>
      <w:r w:rsidRPr="00B63701">
        <w:rPr>
          <w:rStyle w:val="StyleUnderline"/>
          <w:highlight w:val="yellow"/>
        </w:rPr>
        <w:t>. Given this</w:t>
      </w:r>
      <w:r w:rsidRPr="00C914F7">
        <w:rPr>
          <w:rStyle w:val="StyleUnderline"/>
        </w:rPr>
        <w:t xml:space="preserve"> </w:t>
      </w:r>
      <w:r w:rsidRPr="00B63701">
        <w:rPr>
          <w:rStyle w:val="Emphasis"/>
        </w:rPr>
        <w:t>resource constraint</w:t>
      </w:r>
      <w:r w:rsidRPr="00C914F7">
        <w:rPr>
          <w:rStyle w:val="StyleUnderline"/>
        </w:rPr>
        <w:t xml:space="preserve">, </w:t>
      </w:r>
      <w:r w:rsidRPr="00B63701">
        <w:rPr>
          <w:rStyle w:val="StyleUnderline"/>
          <w:highlight w:val="yellow"/>
        </w:rPr>
        <w:t>it is essential</w:t>
      </w:r>
      <w:r w:rsidRPr="00C914F7">
        <w:rPr>
          <w:rStyle w:val="StyleUnderline"/>
        </w:rPr>
        <w:t xml:space="preserve"> that </w:t>
      </w:r>
      <w:r w:rsidRPr="00B63701">
        <w:rPr>
          <w:rStyle w:val="StyleUnderline"/>
          <w:highlight w:val="yellow"/>
        </w:rPr>
        <w:t xml:space="preserve">these nations </w:t>
      </w:r>
      <w:r w:rsidRPr="00B63701">
        <w:rPr>
          <w:rStyle w:val="Emphasis"/>
          <w:highlight w:val="yellow"/>
        </w:rPr>
        <w:t>focus</w:t>
      </w:r>
      <w:r w:rsidRPr="00C914F7">
        <w:rPr>
          <w:rStyle w:val="StyleUnderline"/>
        </w:rPr>
        <w:t xml:space="preserve"> their enforcement efforts on those areas that provide the highest return on investment, notably in terms of increased innovation</w:t>
      </w:r>
      <w:r>
        <w:t>.</w:t>
      </w:r>
    </w:p>
    <w:p w14:paraId="589C13E4" w14:textId="77777777" w:rsidR="00BD323F" w:rsidRDefault="00BD323F" w:rsidP="00BD323F">
      <w:r>
        <w:t xml:space="preserve">This raises an important point. A recent empirical study by Ross Levine, Chen Lin, Lai Wei and </w:t>
      </w:r>
      <w:proofErr w:type="spellStart"/>
      <w:r>
        <w:t>Wensi</w:t>
      </w:r>
      <w:proofErr w:type="spellEnd"/>
      <w:r>
        <w:t xml:space="preserve"> </w:t>
      </w:r>
      <w:proofErr w:type="spellStart"/>
      <w:r>
        <w:t>Xie</w:t>
      </w:r>
      <w:proofErr w:type="spellEnd"/>
      <w:r>
        <w:t xml:space="preserve"> argues that competition enforcement does indeed promote innovation. However, one of the study’s findings is more surprising: unlike other areas of competition enforcement, the strength of each jurisdiction’s “abuse of dominance” intervention does not correlate with increased innovation.212 Furthermore, jurisdictions that allow for so-called “efficiency defenses” in unilateral conduct cases also tend to produce more innovation.213 The authors thus conclude that:</w:t>
      </w:r>
    </w:p>
    <w:p w14:paraId="76B3E4EC" w14:textId="77777777" w:rsidR="00BD323F" w:rsidRDefault="00BD323F" w:rsidP="00BD323F">
      <w:pPr>
        <w:ind w:left="720"/>
      </w:pPr>
      <w:r>
        <w:t>Dividing Abuse of Dominance into its components highlights a potential explanation for why the overall Abuse of Dominance index is not strongly correlated with innovation: Exploiting the dominant position created by a patent might be one mechanism that firms use to maximize the returns from innovation, so that limiting such “abuse” could reduce investment in innovation and hence future patenting. From the perspective of maximizing patent-based innovation, therefore, a legal system that allows firms to exploit their dominant positions based on efficiency considerations could boost innovation.214</w:t>
      </w:r>
    </w:p>
    <w:p w14:paraId="6E621C6E" w14:textId="77777777" w:rsidR="00BD323F" w:rsidRDefault="00BD323F" w:rsidP="00BD323F">
      <w:r>
        <w:t xml:space="preserve">If these findings are correct, then policing unliteral conduct </w:t>
      </w:r>
      <w:r w:rsidRPr="00B63701">
        <w:t>infringements should likely be lower on authorities’ priority list than other areas of enforcement. This is particularly true for the ASEAN trade bloc, given its stated ambition to strengthen the IP regimes of member states. 215 Indeed, competition enforcement, particularly in unilateral conduct cases, often conflicts with IP protection.216 This tends to conform with the US model of enforcement where successful (attempted) monopolization cases are much rarer than in the EU.</w:t>
      </w:r>
    </w:p>
    <w:p w14:paraId="44E99AFA" w14:textId="77777777" w:rsidR="00BD323F" w:rsidRDefault="00BD323F" w:rsidP="00BD323F">
      <w:r w:rsidRPr="00B63701">
        <w:t xml:space="preserve">These findings also cut in favor of another facet of US antitrust enforcement. </w:t>
      </w:r>
      <w:r w:rsidRPr="00B63701">
        <w:rPr>
          <w:rStyle w:val="StyleUnderline"/>
        </w:rPr>
        <w:t xml:space="preserve">While US antitrust law is resolutely focused on maximizing </w:t>
      </w:r>
      <w:r w:rsidRPr="00B63701">
        <w:rPr>
          <w:rStyle w:val="Emphasis"/>
        </w:rPr>
        <w:t>consumer welfare</w:t>
      </w:r>
      <w:r w:rsidRPr="00B63701">
        <w:t xml:space="preserve"> (</w:t>
      </w:r>
      <w:proofErr w:type="gramStart"/>
      <w:r w:rsidRPr="00B63701">
        <w:t>i.e.</w:t>
      </w:r>
      <w:proofErr w:type="gramEnd"/>
      <w:r w:rsidRPr="00B63701">
        <w:t xml:space="preserve"> increased economic output), 217 </w:t>
      </w:r>
      <w:r w:rsidRPr="00B63701">
        <w:rPr>
          <w:rStyle w:val="StyleUnderline"/>
        </w:rPr>
        <w:t xml:space="preserve">European enforcers often pay more attention to the </w:t>
      </w:r>
      <w:r w:rsidRPr="00B63701">
        <w:rPr>
          <w:rStyle w:val="Emphasis"/>
        </w:rPr>
        <w:t>distributional aspects</w:t>
      </w:r>
      <w:r w:rsidRPr="00B63701">
        <w:rPr>
          <w:rStyle w:val="StyleUnderline"/>
        </w:rPr>
        <w:t xml:space="preserve"> of competition policy. This choice appears </w:t>
      </w:r>
      <w:r w:rsidRPr="00B63701">
        <w:rPr>
          <w:rStyle w:val="Emphasis"/>
        </w:rPr>
        <w:t>less than desirable</w:t>
      </w:r>
      <w:r w:rsidRPr="00B63701">
        <w:t xml:space="preserve"> in light of the aforementioned study, which suggests that reducing monopoly rents through competition policy may potentially lead to reduced innovation.</w:t>
      </w:r>
    </w:p>
    <w:p w14:paraId="50EB3BC4" w14:textId="77777777" w:rsidR="00BD323F" w:rsidRDefault="00BD323F" w:rsidP="00BD323F">
      <w:r>
        <w:t>Another important consideration for ASEAN policymakers is that the European model of competition enforcement is closer to precautionary principle-type reasoning than the error-cost framework endorsed by US courts.218 ASEAN policymakers thus need to decide whether the tail risks that might potentially stem from laxer competition enforcement—notably in digital markets—justify the EU’s precautionary approach. If not, then the areas of EU competition enforcement that resort to precautionary reasoning needlessly harm growth with no countervailing benefit to consumers.</w:t>
      </w:r>
    </w:p>
    <w:p w14:paraId="6B60AAF6" w14:textId="77777777" w:rsidR="00BD323F" w:rsidRDefault="00BD323F" w:rsidP="00BD323F">
      <w:r>
        <w:t xml:space="preserve">In short, the </w:t>
      </w:r>
      <w:r w:rsidRPr="00B63701">
        <w:rPr>
          <w:rStyle w:val="StyleUnderline"/>
          <w:highlight w:val="yellow"/>
        </w:rPr>
        <w:t xml:space="preserve">US antitrust law’s focus on </w:t>
      </w:r>
      <w:r w:rsidRPr="00B63701">
        <w:rPr>
          <w:rStyle w:val="Emphasis"/>
          <w:highlight w:val="yellow"/>
        </w:rPr>
        <w:t>consumer welfare</w:t>
      </w:r>
      <w:r w:rsidRPr="00B63701">
        <w:rPr>
          <w:rStyle w:val="StyleUnderline"/>
          <w:highlight w:val="yellow"/>
        </w:rPr>
        <w:t xml:space="preserve"> and</w:t>
      </w:r>
      <w:r w:rsidRPr="00C914F7">
        <w:rPr>
          <w:rStyle w:val="StyleUnderline"/>
        </w:rPr>
        <w:t xml:space="preserve"> relatively </w:t>
      </w:r>
      <w:r w:rsidRPr="00B63701">
        <w:rPr>
          <w:rStyle w:val="Emphasis"/>
          <w:highlight w:val="yellow"/>
        </w:rPr>
        <w:t xml:space="preserve">limited enforcement in </w:t>
      </w:r>
      <w:r w:rsidRPr="00B63701">
        <w:rPr>
          <w:rStyle w:val="Emphasis"/>
        </w:rPr>
        <w:t xml:space="preserve">the area of </w:t>
      </w:r>
      <w:r w:rsidRPr="00B63701">
        <w:rPr>
          <w:rStyle w:val="Emphasis"/>
          <w:highlight w:val="yellow"/>
        </w:rPr>
        <w:t>unilateral conduct</w:t>
      </w:r>
      <w:r w:rsidRPr="00B63701">
        <w:rPr>
          <w:rStyle w:val="StyleUnderline"/>
          <w:highlight w:val="yellow"/>
        </w:rPr>
        <w:t xml:space="preserve"> may be </w:t>
      </w:r>
      <w:r w:rsidRPr="00B63701">
        <w:rPr>
          <w:rStyle w:val="Emphasis"/>
          <w:highlight w:val="yellow"/>
        </w:rPr>
        <w:t>good match</w:t>
      </w:r>
      <w:r w:rsidRPr="00B63701">
        <w:rPr>
          <w:rStyle w:val="StyleUnderline"/>
          <w:highlight w:val="yellow"/>
        </w:rPr>
        <w:t xml:space="preserve"> for ASEAN</w:t>
      </w:r>
      <w:r w:rsidRPr="00C914F7">
        <w:rPr>
          <w:rStyle w:val="StyleUnderline"/>
        </w:rPr>
        <w:t xml:space="preserve"> nations that want competition regimes which </w:t>
      </w:r>
      <w:r w:rsidRPr="00C914F7">
        <w:rPr>
          <w:rStyle w:val="Emphasis"/>
        </w:rPr>
        <w:t>maximize innovation</w:t>
      </w:r>
      <w:r>
        <w:t xml:space="preserve"> </w:t>
      </w:r>
      <w:r w:rsidRPr="00B63701">
        <w:rPr>
          <w:rStyle w:val="StyleUnderline"/>
          <w:highlight w:val="yellow"/>
        </w:rPr>
        <w:t>under</w:t>
      </w:r>
      <w:r w:rsidRPr="00B63701">
        <w:rPr>
          <w:rStyle w:val="StyleUnderline"/>
        </w:rPr>
        <w:t xml:space="preserve"> relatively </w:t>
      </w:r>
      <w:r w:rsidRPr="00B63701">
        <w:rPr>
          <w:rStyle w:val="Emphasis"/>
          <w:highlight w:val="yellow"/>
        </w:rPr>
        <w:t>important resource constraints</w:t>
      </w:r>
      <w:r>
        <w:t>.</w:t>
      </w:r>
    </w:p>
    <w:p w14:paraId="768B9A9F" w14:textId="77777777" w:rsidR="00BD323F" w:rsidRDefault="00BD323F" w:rsidP="00BD323F">
      <w:pPr>
        <w:rPr>
          <w:rStyle w:val="Emphasis"/>
        </w:rPr>
      </w:pPr>
      <w:r w:rsidRPr="00B63701">
        <w:rPr>
          <w:rStyle w:val="Emphasis"/>
        </w:rPr>
        <w:t>B. Heterogeneous economic and political conditions</w:t>
      </w:r>
    </w:p>
    <w:p w14:paraId="64B7BE52" w14:textId="77777777" w:rsidR="00BD323F" w:rsidRDefault="00BD323F" w:rsidP="00BD323F">
      <w:r>
        <w:t xml:space="preserve">A second important observation is that </w:t>
      </w:r>
      <w:r w:rsidRPr="00B63701">
        <w:t xml:space="preserve">members of the </w:t>
      </w:r>
      <w:r w:rsidRPr="00B63701">
        <w:rPr>
          <w:rStyle w:val="StyleUnderline"/>
        </w:rPr>
        <w:t xml:space="preserve">ASEAN trade bloc </w:t>
      </w:r>
      <w:r w:rsidRPr="00B63701">
        <w:rPr>
          <w:rStyle w:val="Emphasis"/>
        </w:rPr>
        <w:t>have incredibly diverse economic and political profiles</w:t>
      </w:r>
      <w:r w:rsidRPr="00B63701">
        <w:rPr>
          <w:rStyle w:val="StyleUnderline"/>
        </w:rPr>
        <w:t xml:space="preserve">. </w:t>
      </w:r>
      <w:r w:rsidRPr="00B63701">
        <w:t>These divergences are neatly summarized in a report published by McKinsey &amp; Company:</w:t>
      </w:r>
    </w:p>
    <w:p w14:paraId="780D33AA" w14:textId="77777777" w:rsidR="00BD323F" w:rsidRDefault="00BD323F" w:rsidP="00BD323F">
      <w:pPr>
        <w:ind w:left="720"/>
      </w:pPr>
      <w:r w:rsidRPr="00B63701">
        <w:t>ASEAN is a diverse group. Indonesia represents almost 40 percent of the region’s economic output and is a member of the G20, while Myanmar, emerging from decades of isolation, is still a frontier market working to build its institutions. GDP per capita in Singapore, for instance, is more</w:t>
      </w:r>
      <w:r>
        <w:t xml:space="preserve"> than 30 times higher than in Laos and more than 50 times higher than in Cambodia and Myanmar; in fact, it even surpasses that of mature economies such as Canada and the United States. The standard deviation in average incomes among ASEAN countries is more than seven times that of EU member states. That diversity extends to culture, language, and religion. Indonesia, for example, is almost 90 percent Muslim, while the Philippines is more than 80 percent Roman Catholic, and Thailand is more than 95 percent Buddhist. Although ASEAN is becoming more integrated, investors should be aware of local preferences and cultural sensitivities; they cannot rely on a one-size-fits-all strategy across such widely varying markets.219</w:t>
      </w:r>
    </w:p>
    <w:p w14:paraId="2D8405D5" w14:textId="77777777" w:rsidR="00BD323F" w:rsidRDefault="00BD323F" w:rsidP="00BD323F">
      <w:r w:rsidRPr="00B63701">
        <w:rPr>
          <w:rStyle w:val="StyleUnderline"/>
          <w:highlight w:val="yellow"/>
        </w:rPr>
        <w:t xml:space="preserve">A </w:t>
      </w:r>
      <w:r w:rsidRPr="00B63701">
        <w:rPr>
          <w:rStyle w:val="Emphasis"/>
          <w:highlight w:val="yellow"/>
        </w:rPr>
        <w:t>harmonized ASEAN competition regime</w:t>
      </w:r>
      <w:r w:rsidRPr="00B63701">
        <w:rPr>
          <w:rStyle w:val="StyleUnderline"/>
        </w:rPr>
        <w:t xml:space="preserve"> would </w:t>
      </w:r>
      <w:r w:rsidRPr="00B63701">
        <w:rPr>
          <w:rStyle w:val="StyleUnderline"/>
          <w:highlight w:val="yellow"/>
        </w:rPr>
        <w:t xml:space="preserve">need to function in a </w:t>
      </w:r>
      <w:r w:rsidRPr="00B63701">
        <w:rPr>
          <w:rStyle w:val="Emphasis"/>
          <w:highlight w:val="yellow"/>
        </w:rPr>
        <w:t xml:space="preserve">variety of </w:t>
      </w:r>
      <w:r w:rsidRPr="00B63701">
        <w:rPr>
          <w:rStyle w:val="Emphasis"/>
        </w:rPr>
        <w:t xml:space="preserve">economic and </w:t>
      </w:r>
      <w:r w:rsidRPr="00B63701">
        <w:rPr>
          <w:rStyle w:val="Emphasis"/>
          <w:highlight w:val="yellow"/>
        </w:rPr>
        <w:t>political contexts</w:t>
      </w:r>
      <w:r w:rsidRPr="00B63701">
        <w:rPr>
          <w:rStyle w:val="StyleUnderline"/>
        </w:rPr>
        <w:t xml:space="preserve">. </w:t>
      </w:r>
      <w:r>
        <w:t>In turn, these environments affect the respective costs and benefits of the European and US models of competition enforcement.</w:t>
      </w:r>
    </w:p>
    <w:p w14:paraId="3CE086A2" w14:textId="77777777" w:rsidR="00BD323F" w:rsidRDefault="00BD323F" w:rsidP="00BD323F">
      <w:pPr>
        <w:rPr>
          <w:rStyle w:val="StyleUnderline"/>
        </w:rPr>
      </w:pPr>
      <w:r w:rsidRPr="00744C2D">
        <w:t xml:space="preserve">Take the discretion afforded to antitrust authorities. </w:t>
      </w:r>
      <w:r w:rsidRPr="00744C2D">
        <w:rPr>
          <w:rStyle w:val="StyleUnderline"/>
        </w:rPr>
        <w:t xml:space="preserve">Giving authorities </w:t>
      </w:r>
      <w:r w:rsidRPr="00744C2D">
        <w:rPr>
          <w:rStyle w:val="Emphasis"/>
        </w:rPr>
        <w:t>wide powers</w:t>
      </w:r>
      <w:r w:rsidRPr="00744C2D">
        <w:rPr>
          <w:rStyle w:val="StyleUnderline"/>
        </w:rPr>
        <w:t xml:space="preserve"> with limited judicial oversight might be, relatively, less problematic in countries where government has a track record of self-restraint.</w:t>
      </w:r>
      <w:r w:rsidRPr="00744C2D">
        <w:t xml:space="preserve"> However, the </w:t>
      </w:r>
      <w:r w:rsidRPr="00744C2D">
        <w:rPr>
          <w:rStyle w:val="StyleUnderline"/>
        </w:rPr>
        <w:t xml:space="preserve">consequences of regulatory discretion may be far more </w:t>
      </w:r>
      <w:r w:rsidRPr="00744C2D">
        <w:rPr>
          <w:rStyle w:val="Emphasis"/>
        </w:rPr>
        <w:t>dramatic</w:t>
      </w:r>
      <w:r w:rsidRPr="00744C2D">
        <w:rPr>
          <w:rStyle w:val="StyleUnderline"/>
        </w:rPr>
        <w:t xml:space="preserve"> </w:t>
      </w:r>
      <w:r w:rsidRPr="00744C2D">
        <w:rPr>
          <w:rStyle w:val="StyleUnderline"/>
          <w:highlight w:val="yellow"/>
        </w:rPr>
        <w:t xml:space="preserve">in jurisdictions where authorities </w:t>
      </w:r>
      <w:r w:rsidRPr="00744C2D">
        <w:rPr>
          <w:rStyle w:val="Emphasis"/>
          <w:highlight w:val="yellow"/>
        </w:rPr>
        <w:t>routinely overstep the mark</w:t>
      </w:r>
      <w:r w:rsidRPr="00744C2D">
        <w:rPr>
          <w:rStyle w:val="StyleUnderline"/>
        </w:rPr>
        <w:t xml:space="preserve"> and where the threat of corruption is very real.</w:t>
      </w:r>
    </w:p>
    <w:p w14:paraId="0C99CEEB" w14:textId="77777777" w:rsidR="00BD323F" w:rsidRDefault="00BD323F" w:rsidP="00BD323F">
      <w:r>
        <w:t xml:space="preserve">While this is an assessment that only the ASEAN member states can make, a rapid survey does suggest that some of the </w:t>
      </w:r>
      <w:r w:rsidRPr="00744C2D">
        <w:rPr>
          <w:rStyle w:val="StyleUnderline"/>
          <w:highlight w:val="yellow"/>
        </w:rPr>
        <w:t xml:space="preserve">ASEAN nations are at </w:t>
      </w:r>
      <w:r w:rsidRPr="00744C2D">
        <w:rPr>
          <w:rStyle w:val="Emphasis"/>
          <w:highlight w:val="yellow"/>
        </w:rPr>
        <w:t>higher risk of misapplying</w:t>
      </w:r>
      <w:r w:rsidRPr="00B63701">
        <w:rPr>
          <w:rStyle w:val="Emphasis"/>
        </w:rPr>
        <w:t xml:space="preserve"> the powers that accompany </w:t>
      </w:r>
      <w:r w:rsidRPr="00744C2D">
        <w:rPr>
          <w:rStyle w:val="Emphasis"/>
          <w:highlight w:val="yellow"/>
        </w:rPr>
        <w:t>the European model</w:t>
      </w:r>
      <w:r w:rsidRPr="00744C2D">
        <w:rPr>
          <w:highlight w:val="yellow"/>
        </w:rPr>
        <w:t xml:space="preserve"> </w:t>
      </w:r>
      <w:r w:rsidRPr="00744C2D">
        <w:rPr>
          <w:rStyle w:val="StyleUnderline"/>
          <w:highlight w:val="yellow"/>
        </w:rPr>
        <w:t>of competition enforcement</w:t>
      </w:r>
      <w:r w:rsidRPr="00B63701">
        <w:rPr>
          <w:rStyle w:val="StyleUnderline"/>
        </w:rPr>
        <w:t>.</w:t>
      </w:r>
      <w:r>
        <w:t xml:space="preserve"> For instance, the “ease of doing business” index published by the World Bank suggests that countries like Singapore and Malaysia have particularly strong traditions of letting businesses operate without excessive government interference (ranking n° 2 and 12 in the world, respectively).220 The human freedom index published by the Cato Institute echoes these findings, with both countries ranking very highly in terms of economic freedom.221</w:t>
      </w:r>
    </w:p>
    <w:p w14:paraId="03A3CD97" w14:textId="77777777" w:rsidR="00BD323F" w:rsidRDefault="00BD323F" w:rsidP="00BD323F">
      <w:r>
        <w:t>However, other ASEAN nations, including Laos and Myanmar, for example, rank much less favorably. Further increasing the government’s power with wide-reaching competition laws might merely compound existing problems in these cases.</w:t>
      </w:r>
    </w:p>
    <w:p w14:paraId="3E12C085" w14:textId="77777777" w:rsidR="00BD323F" w:rsidRDefault="00BD323F" w:rsidP="00BD323F">
      <w:r>
        <w:t>Outright corruption is also a real problem in several ASEAN nations. For instance, a piece recently</w:t>
      </w:r>
    </w:p>
    <w:p w14:paraId="70707DAA" w14:textId="77777777" w:rsidR="00BD323F" w:rsidRDefault="00BD323F" w:rsidP="00BD323F">
      <w:r>
        <w:t>published in the Financial Times concluded that:</w:t>
      </w:r>
    </w:p>
    <w:p w14:paraId="2691CA50" w14:textId="77777777" w:rsidR="00BD323F" w:rsidRDefault="00BD323F" w:rsidP="00BD323F">
      <w:pPr>
        <w:ind w:left="720"/>
      </w:pPr>
      <w:r>
        <w:t xml:space="preserve">Much less impressive is </w:t>
      </w:r>
      <w:proofErr w:type="spellStart"/>
      <w:r>
        <w:t>Asean’s</w:t>
      </w:r>
      <w:proofErr w:type="spellEnd"/>
      <w:r>
        <w:t xml:space="preserve"> record dealing with corruption, that other “invisible enemy”. With the exception of Singapore, Brunei and Malaysia—whose 1MDB scandal has still cast a cloud—member countries languish around the middle (Indonesia, Vietnam, Thailand) or in the bottom half (the Philippines, Laos, Myanmar, Cambodia) of Transparency International’s Corruption Perception Index.222</w:t>
      </w:r>
    </w:p>
    <w:p w14:paraId="420B13BD" w14:textId="77777777" w:rsidR="00BD323F" w:rsidRDefault="00BD323F" w:rsidP="00BD323F">
      <w:r>
        <w:t xml:space="preserve">At a more granular level, eyebrows were raised in Indonesia when </w:t>
      </w:r>
      <w:proofErr w:type="spellStart"/>
      <w:r>
        <w:t>Nadiem</w:t>
      </w:r>
      <w:proofErr w:type="spellEnd"/>
      <w:r>
        <w:t xml:space="preserve"> </w:t>
      </w:r>
      <w:proofErr w:type="spellStart"/>
      <w:r>
        <w:t>Makarim</w:t>
      </w:r>
      <w:proofErr w:type="spellEnd"/>
      <w:r>
        <w:t xml:space="preserve"> (the CEO and co-founder of </w:t>
      </w:r>
      <w:proofErr w:type="spellStart"/>
      <w:r>
        <w:t>Gojek</w:t>
      </w:r>
      <w:proofErr w:type="spellEnd"/>
      <w:r>
        <w:t xml:space="preserve">, one of the most successful online platforms in Indonesia) joined the cabinet of Joko Widodo, the country’s current president.223 While there is nothing inherently problematic about corporate leaders entering the political sphere, it is more worrying when it occurs in countries with weak institutions that are not sufficiently shield from outside interference—for instance by strong judicial oversight. </w:t>
      </w:r>
    </w:p>
    <w:p w14:paraId="3E0107BC" w14:textId="77777777" w:rsidR="00BD323F" w:rsidRDefault="00BD323F" w:rsidP="00BD323F">
      <w:pPr>
        <w:rPr>
          <w:rStyle w:val="StyleUnderline"/>
        </w:rPr>
      </w:pPr>
      <w:r w:rsidRPr="00744C2D">
        <w:rPr>
          <w:rStyle w:val="StyleUnderline"/>
        </w:rPr>
        <w:t xml:space="preserve">The specter of </w:t>
      </w:r>
      <w:r w:rsidRPr="00744C2D">
        <w:rPr>
          <w:rStyle w:val="Emphasis"/>
          <w:highlight w:val="yellow"/>
        </w:rPr>
        <w:t>corruption</w:t>
      </w:r>
      <w:r w:rsidRPr="00744C2D">
        <w:rPr>
          <w:rStyle w:val="StyleUnderline"/>
          <w:highlight w:val="yellow"/>
        </w:rPr>
        <w:t xml:space="preserve"> thus militates in favor of</w:t>
      </w:r>
      <w:r w:rsidRPr="00744C2D">
        <w:rPr>
          <w:rStyle w:val="StyleUnderline"/>
        </w:rPr>
        <w:t xml:space="preserve"> establishing competition regimes with sufficient </w:t>
      </w:r>
      <w:r w:rsidRPr="00744C2D">
        <w:rPr>
          <w:rStyle w:val="Emphasis"/>
          <w:highlight w:val="yellow"/>
        </w:rPr>
        <w:t>checks and balances</w:t>
      </w:r>
      <w:r w:rsidRPr="00744C2D">
        <w:rPr>
          <w:rStyle w:val="StyleUnderline"/>
        </w:rPr>
        <w:t>, so as to prevent competition authorities from being</w:t>
      </w:r>
      <w:r w:rsidRPr="00861E8D">
        <w:rPr>
          <w:rStyle w:val="StyleUnderline"/>
        </w:rPr>
        <w:t xml:space="preserve"> captured by industry or political forces.</w:t>
      </w:r>
      <w:r>
        <w:t xml:space="preserve"> </w:t>
      </w:r>
      <w:r w:rsidRPr="00744C2D">
        <w:rPr>
          <w:rStyle w:val="Emphasis"/>
          <w:highlight w:val="yellow"/>
        </w:rPr>
        <w:t>In that regard</w:t>
      </w:r>
      <w:r>
        <w:t xml:space="preserve">, </w:t>
      </w:r>
      <w:r w:rsidRPr="00744C2D">
        <w:rPr>
          <w:rStyle w:val="StyleUnderline"/>
          <w:highlight w:val="yellow"/>
        </w:rPr>
        <w:t>the US</w:t>
      </w:r>
      <w:r w:rsidRPr="00744C2D">
        <w:rPr>
          <w:rStyle w:val="StyleUnderline"/>
        </w:rPr>
        <w:t xml:space="preserve"> model, along with the </w:t>
      </w:r>
      <w:r w:rsidRPr="00744C2D">
        <w:rPr>
          <w:rStyle w:val="Emphasis"/>
          <w:highlight w:val="yellow"/>
        </w:rPr>
        <w:t>c</w:t>
      </w:r>
      <w:r w:rsidRPr="00744C2D">
        <w:rPr>
          <w:rStyle w:val="StyleUnderline"/>
        </w:rPr>
        <w:t xml:space="preserve">onsumer </w:t>
      </w:r>
      <w:r w:rsidRPr="00744C2D">
        <w:rPr>
          <w:rStyle w:val="Emphasis"/>
          <w:highlight w:val="yellow"/>
        </w:rPr>
        <w:t>w</w:t>
      </w:r>
      <w:r w:rsidRPr="00744C2D">
        <w:rPr>
          <w:rStyle w:val="StyleUnderline"/>
        </w:rPr>
        <w:t xml:space="preserve">elfare </w:t>
      </w:r>
      <w:r w:rsidRPr="00744C2D">
        <w:rPr>
          <w:rStyle w:val="Emphasis"/>
          <w:highlight w:val="yellow"/>
        </w:rPr>
        <w:t>s</w:t>
      </w:r>
      <w:r w:rsidRPr="00744C2D">
        <w:rPr>
          <w:rStyle w:val="StyleUnderline"/>
        </w:rPr>
        <w:t xml:space="preserve">tandard, seems </w:t>
      </w:r>
      <w:r w:rsidRPr="00744C2D">
        <w:rPr>
          <w:rStyle w:val="Emphasis"/>
        </w:rPr>
        <w:t>far more robust</w:t>
      </w:r>
      <w:r w:rsidRPr="00744C2D">
        <w:rPr>
          <w:rStyle w:val="StyleUnderline"/>
        </w:rPr>
        <w:t>.</w:t>
      </w:r>
      <w:r w:rsidRPr="00744C2D">
        <w:t xml:space="preserve"> Indeed, as we have argued</w:t>
      </w:r>
      <w:r>
        <w:t xml:space="preserve"> throughout this paper, </w:t>
      </w:r>
      <w:r w:rsidRPr="00744C2D">
        <w:rPr>
          <w:rStyle w:val="StyleUnderline"/>
        </w:rPr>
        <w:t xml:space="preserve">the US model </w:t>
      </w:r>
      <w:r w:rsidRPr="00744C2D">
        <w:rPr>
          <w:rStyle w:val="Emphasis"/>
          <w:highlight w:val="yellow"/>
        </w:rPr>
        <w:t xml:space="preserve">limits </w:t>
      </w:r>
      <w:r w:rsidRPr="00744C2D">
        <w:rPr>
          <w:rStyle w:val="Emphasis"/>
        </w:rPr>
        <w:t xml:space="preserve">competition </w:t>
      </w:r>
      <w:r w:rsidRPr="00744C2D">
        <w:rPr>
          <w:rStyle w:val="Emphasis"/>
          <w:highlight w:val="yellow"/>
        </w:rPr>
        <w:t>authorities’ discretion</w:t>
      </w:r>
      <w:r w:rsidRPr="00744C2D">
        <w:rPr>
          <w:rStyle w:val="StyleUnderline"/>
          <w:highlight w:val="yellow"/>
        </w:rPr>
        <w:t xml:space="preserve"> </w:t>
      </w:r>
      <w:r w:rsidRPr="00744C2D">
        <w:rPr>
          <w:rStyle w:val="StyleUnderline"/>
        </w:rPr>
        <w:t xml:space="preserve">by subjecting their decisions </w:t>
      </w:r>
      <w:r w:rsidRPr="00744C2D">
        <w:rPr>
          <w:rStyle w:val="StyleUnderline"/>
          <w:highlight w:val="yellow"/>
        </w:rPr>
        <w:t xml:space="preserve">to a </w:t>
      </w:r>
      <w:r w:rsidRPr="00744C2D">
        <w:rPr>
          <w:rStyle w:val="Emphasis"/>
          <w:highlight w:val="yellow"/>
        </w:rPr>
        <w:t>single unifying standard</w:t>
      </w:r>
      <w:r>
        <w:t xml:space="preserve">, </w:t>
      </w:r>
      <w:r w:rsidRPr="00744C2D">
        <w:rPr>
          <w:rStyle w:val="StyleUnderline"/>
          <w:highlight w:val="yellow"/>
        </w:rPr>
        <w:t>rather than</w:t>
      </w:r>
      <w:r w:rsidRPr="00744C2D">
        <w:rPr>
          <w:rStyle w:val="StyleUnderline"/>
        </w:rPr>
        <w:t xml:space="preserve"> allowing them to justify </w:t>
      </w:r>
      <w:r w:rsidRPr="00744C2D">
        <w:rPr>
          <w:rStyle w:val="Emphasis"/>
        </w:rPr>
        <w:t>idiosyncratic decisions</w:t>
      </w:r>
      <w:r w:rsidRPr="00744C2D">
        <w:rPr>
          <w:rStyle w:val="StyleUnderline"/>
        </w:rPr>
        <w:t xml:space="preserve"> by choosing from a plethora of </w:t>
      </w:r>
      <w:r w:rsidRPr="00744C2D">
        <w:rPr>
          <w:rStyle w:val="StyleUnderline"/>
          <w:highlight w:val="yellow"/>
        </w:rPr>
        <w:t>competing goals.</w:t>
      </w:r>
    </w:p>
    <w:p w14:paraId="48929B7A" w14:textId="77777777" w:rsidR="00BD323F" w:rsidRDefault="00BD323F" w:rsidP="00BD323F">
      <w:r>
        <w:t>Much the same can be said about the resources that antitrust authorities have at their disposal. For example, if one looks at government spending as a percentage of GDP, it is apparent that the ASEAN nations have markedly different profiles.224 At one end of the spectrum, countries like Vietnam and Brunei have government expenditures that reach roughly 30% of GDP—not that far from some Western nations. However, other countries, like Singapore, Indonesia, and Laos have much lower government spending. These differences are even starker when one accounts for the fact that all of these countries have very different GDP levels to start with: Singapore is one of the richest countries in the world, Laos is one of the poorest.</w:t>
      </w:r>
    </w:p>
    <w:p w14:paraId="3B636B8A" w14:textId="77777777" w:rsidR="00BD323F" w:rsidRDefault="00BD323F" w:rsidP="00BD323F">
      <w:pPr>
        <w:rPr>
          <w:rStyle w:val="StyleUnderline"/>
        </w:rPr>
      </w:pPr>
      <w:r>
        <w:t xml:space="preserve">These disparities have implications for competition policy. The ASEAN nations exhibit extremely diverse policies regarding the role of government in the economy. Put simply, some of the </w:t>
      </w:r>
      <w:r w:rsidRPr="00744C2D">
        <w:rPr>
          <w:rStyle w:val="StyleUnderline"/>
        </w:rPr>
        <w:t xml:space="preserve">ASEAN nations seem </w:t>
      </w:r>
      <w:r w:rsidRPr="00744C2D">
        <w:rPr>
          <w:rStyle w:val="Emphasis"/>
        </w:rPr>
        <w:t>ill-suited</w:t>
      </w:r>
      <w:r>
        <w:t xml:space="preserve"> </w:t>
      </w:r>
      <w:r w:rsidRPr="00744C2D">
        <w:rPr>
          <w:rStyle w:val="StyleUnderline"/>
        </w:rPr>
        <w:t xml:space="preserve">to the </w:t>
      </w:r>
      <w:r w:rsidRPr="00744C2D">
        <w:rPr>
          <w:rStyle w:val="Emphasis"/>
        </w:rPr>
        <w:t>far-reaching technocrac</w:t>
      </w:r>
      <w:r w:rsidRPr="00744C2D">
        <w:rPr>
          <w:rStyle w:val="StyleUnderline"/>
        </w:rPr>
        <w:t xml:space="preserve">y that almost inevitably flows from adopting the European model of competition enforcement. Others might simply not have </w:t>
      </w:r>
      <w:r w:rsidRPr="00744C2D">
        <w:rPr>
          <w:rStyle w:val="Emphasis"/>
        </w:rPr>
        <w:t>sufficient resources</w:t>
      </w:r>
      <w:r>
        <w:t xml:space="preserve"> </w:t>
      </w:r>
      <w:r w:rsidRPr="00744C2D">
        <w:rPr>
          <w:rStyle w:val="StyleUnderline"/>
        </w:rPr>
        <w:t>to staff agencies that could, satisfactorily, undertake the type of far-reaching investigations that the European Commission is famous for.</w:t>
      </w:r>
    </w:p>
    <w:p w14:paraId="70216D43" w14:textId="77777777" w:rsidR="00BD323F" w:rsidRDefault="00BD323F" w:rsidP="00BD323F">
      <w:r>
        <w:t>In short, many the ASEAN nations might find it optimal to focus their limited enforcement resources on the most harmful categories of anticompetitive conduct, widely accepted to be cartels and mergers to monopoly. The more permissive and politicized EU model is less likely to lead to this outcome, however.</w:t>
      </w:r>
    </w:p>
    <w:p w14:paraId="4D69A544" w14:textId="77777777" w:rsidR="00BD323F" w:rsidRDefault="00BD323F" w:rsidP="00BD323F">
      <w:r>
        <w:t>C. Different legal traditions and competition regimes</w:t>
      </w:r>
    </w:p>
    <w:p w14:paraId="68F5FA57" w14:textId="77777777" w:rsidR="00BD323F" w:rsidRDefault="00BD323F" w:rsidP="00BD323F">
      <w:r>
        <w:t xml:space="preserve">The implications of diversity apply as well when it comes to the legal traditions of the ASEAN nations, including their competition regimes. In short, there are </w:t>
      </w:r>
      <w:r w:rsidRPr="00744C2D">
        <w:rPr>
          <w:rStyle w:val="Emphasis"/>
          <w:highlight w:val="yellow"/>
        </w:rPr>
        <w:t>stark differences</w:t>
      </w:r>
      <w:r w:rsidRPr="00744C2D">
        <w:rPr>
          <w:rStyle w:val="StyleUnderline"/>
          <w:highlight w:val="yellow"/>
        </w:rPr>
        <w:t xml:space="preserve"> between</w:t>
      </w:r>
      <w:r w:rsidRPr="00744C2D">
        <w:rPr>
          <w:rStyle w:val="StyleUnderline"/>
        </w:rPr>
        <w:t xml:space="preserve"> the </w:t>
      </w:r>
      <w:r w:rsidRPr="00744C2D">
        <w:rPr>
          <w:rStyle w:val="StyleUnderline"/>
          <w:highlight w:val="yellow"/>
        </w:rPr>
        <w:t>laws in</w:t>
      </w:r>
      <w:r w:rsidRPr="00744C2D">
        <w:rPr>
          <w:rStyle w:val="StyleUnderline"/>
        </w:rPr>
        <w:t xml:space="preserve"> place in each </w:t>
      </w:r>
      <w:r w:rsidRPr="00744C2D">
        <w:rPr>
          <w:rStyle w:val="StyleUnderline"/>
          <w:highlight w:val="yellow"/>
        </w:rPr>
        <w:t xml:space="preserve">ASEAN </w:t>
      </w:r>
      <w:r w:rsidRPr="00744C2D">
        <w:rPr>
          <w:rStyle w:val="StyleUnderline"/>
        </w:rPr>
        <w:t>member country, likely more so than is the case between EU member states or US states.</w:t>
      </w:r>
      <w:r w:rsidRPr="00744C2D">
        <w:t xml:space="preserve"> These </w:t>
      </w:r>
      <w:r w:rsidRPr="00744C2D">
        <w:rPr>
          <w:rStyle w:val="StyleUnderline"/>
        </w:rPr>
        <w:t xml:space="preserve">differences tend to cut in </w:t>
      </w:r>
      <w:r w:rsidRPr="00744C2D">
        <w:rPr>
          <w:rStyle w:val="StyleUnderline"/>
          <w:highlight w:val="yellow"/>
        </w:rPr>
        <w:t xml:space="preserve">favor of </w:t>
      </w:r>
      <w:r w:rsidRPr="00744C2D">
        <w:rPr>
          <w:rStyle w:val="Emphasis"/>
          <w:sz w:val="28"/>
          <w:szCs w:val="28"/>
          <w:highlight w:val="yellow"/>
        </w:rPr>
        <w:t>minimal—but achievable</w:t>
      </w:r>
      <w:r w:rsidRPr="00744C2D">
        <w:rPr>
          <w:rStyle w:val="StyleUnderline"/>
          <w:highlight w:val="yellow"/>
        </w:rPr>
        <w:t>—harmonization</w:t>
      </w:r>
      <w:r w:rsidRPr="00744C2D">
        <w:rPr>
          <w:rStyle w:val="StyleUnderline"/>
        </w:rPr>
        <w:t xml:space="preserve"> rather than broad reforms that would be unworkable in many of the ASEAN nations</w:t>
      </w:r>
      <w:r>
        <w:t xml:space="preserve">. </w:t>
      </w:r>
    </w:p>
    <w:p w14:paraId="3F91D73D" w14:textId="77777777" w:rsidR="00BD323F" w:rsidRDefault="00BD323F" w:rsidP="00BD323F">
      <w:r>
        <w:t>The most obvious difference concerns the widely differing traditions of competition enforcement found throughout the ASEAN trade bloc. A quick snapshot of competition enforcement throughout the 2000-10 decade brings these differences to light. According to the Competition Law Index (CLI). 225 some ASEAN countries (Brunei and Cambodia) had no competition enforcement before 2010, while others (notably Singapore) had particularly strong regimes:</w:t>
      </w:r>
    </w:p>
    <w:p w14:paraId="58FB0DC2" w14:textId="77777777" w:rsidR="00BD323F" w:rsidRDefault="00BD323F" w:rsidP="00BD323F">
      <w:r>
        <w:t>The above numbers can easily be explained. Brunei enacted its first competition law in 2015, 226 as did Myanmar, 227 while Cambodia is still drafting its competition legislation.228 At the other end of the spectrum, Singapore’s competition law reform of 2005, which created the Competition Commission of Singapore, intended to mimic the European model. 229 This might explain its particularly high subsequent CLI ranking.</w:t>
      </w:r>
    </w:p>
    <w:p w14:paraId="324BBA12" w14:textId="77777777" w:rsidR="00BD323F" w:rsidRDefault="00BD323F" w:rsidP="00BD323F">
      <w:r>
        <w:t xml:space="preserve">What do these numbers tell us about efforts to harmonize competition law throughout the ASEAN Economic Community? For one thing, </w:t>
      </w:r>
      <w:r w:rsidRPr="00744C2D">
        <w:rPr>
          <w:rStyle w:val="StyleUnderline"/>
        </w:rPr>
        <w:t xml:space="preserve">it is </w:t>
      </w:r>
      <w:r w:rsidRPr="00744C2D">
        <w:rPr>
          <w:rStyle w:val="Emphasis"/>
        </w:rPr>
        <w:t>illusory</w:t>
      </w:r>
      <w:r w:rsidRPr="00744C2D">
        <w:rPr>
          <w:rStyle w:val="StyleUnderline"/>
        </w:rPr>
        <w:t xml:space="preserve"> to think that there is currently a </w:t>
      </w:r>
      <w:r w:rsidRPr="00744C2D">
        <w:rPr>
          <w:rStyle w:val="Emphasis"/>
        </w:rPr>
        <w:t>single competition regime</w:t>
      </w:r>
      <w:r>
        <w:t xml:space="preserve"> </w:t>
      </w:r>
      <w:r w:rsidRPr="00744C2D">
        <w:rPr>
          <w:rStyle w:val="StyleUnderline"/>
        </w:rPr>
        <w:t xml:space="preserve">that could perfectly fit the diverse needs of all the ASEAN nations. </w:t>
      </w:r>
      <w:r>
        <w:t xml:space="preserve">It will take at least years, and probably decades, for countries that do not yet have competition laws in place to develop the type of sophisticated regimes that prevail in the US, the EU, or Singapore. More to the point, any </w:t>
      </w:r>
      <w:r w:rsidRPr="00744C2D">
        <w:rPr>
          <w:rStyle w:val="StyleUnderline"/>
          <w:highlight w:val="yellow"/>
        </w:rPr>
        <w:t>harmonization should</w:t>
      </w:r>
      <w:r w:rsidRPr="00744C2D">
        <w:rPr>
          <w:rStyle w:val="StyleUnderline"/>
        </w:rPr>
        <w:t xml:space="preserve"> likely</w:t>
      </w:r>
      <w:r w:rsidRPr="00861E8D">
        <w:rPr>
          <w:rStyle w:val="StyleUnderline"/>
        </w:rPr>
        <w:t xml:space="preserve"> </w:t>
      </w:r>
      <w:r w:rsidRPr="00744C2D">
        <w:rPr>
          <w:rStyle w:val="Emphasis"/>
          <w:highlight w:val="yellow"/>
        </w:rPr>
        <w:t>start</w:t>
      </w:r>
      <w:r w:rsidRPr="00744C2D">
        <w:rPr>
          <w:rStyle w:val="StyleUnderline"/>
          <w:highlight w:val="yellow"/>
        </w:rPr>
        <w:t xml:space="preserve"> with</w:t>
      </w:r>
      <w:r w:rsidRPr="00861E8D">
        <w:rPr>
          <w:rStyle w:val="StyleUnderline"/>
        </w:rPr>
        <w:t xml:space="preserve"> the most</w:t>
      </w:r>
      <w:r>
        <w:t xml:space="preserve"> </w:t>
      </w:r>
      <w:r w:rsidRPr="00744C2D">
        <w:rPr>
          <w:rStyle w:val="Emphasis"/>
          <w:highlight w:val="yellow"/>
        </w:rPr>
        <w:t>uncontroversial areas</w:t>
      </w:r>
      <w:r w:rsidRPr="00861E8D">
        <w:rPr>
          <w:rStyle w:val="Emphasis"/>
        </w:rPr>
        <w:t xml:space="preserve"> of enforcement</w:t>
      </w:r>
      <w:r>
        <w:t xml:space="preserve">—which likely also exhibit the highest returns relative to enforcement costs (areas </w:t>
      </w:r>
      <w:r w:rsidRPr="00861E8D">
        <w:rPr>
          <w:rStyle w:val="Emphasis"/>
          <w:highlight w:val="yellow"/>
        </w:rPr>
        <w:t>like cartels</w:t>
      </w:r>
      <w:r>
        <w:t xml:space="preserve"> and horizontal mergers)— </w:t>
      </w:r>
      <w:r w:rsidRPr="00744C2D">
        <w:rPr>
          <w:rStyle w:val="StyleUnderline"/>
          <w:highlight w:val="yellow"/>
        </w:rPr>
        <w:t xml:space="preserve">rather than </w:t>
      </w:r>
      <w:r w:rsidRPr="00744C2D">
        <w:rPr>
          <w:rStyle w:val="Emphasis"/>
          <w:highlight w:val="yellow"/>
        </w:rPr>
        <w:t xml:space="preserve">more </w:t>
      </w:r>
      <w:r w:rsidRPr="00861E8D">
        <w:rPr>
          <w:rStyle w:val="Emphasis"/>
          <w:highlight w:val="yellow"/>
        </w:rPr>
        <w:t>complex efforts</w:t>
      </w:r>
      <w:r>
        <w:t xml:space="preserve"> to police unilateral conduct cases. </w:t>
      </w:r>
      <w:r w:rsidRPr="00744C2D">
        <w:rPr>
          <w:rStyle w:val="StyleUnderline"/>
          <w:highlight w:val="yellow"/>
        </w:rPr>
        <w:t>These</w:t>
      </w:r>
      <w:r w:rsidRPr="00861E8D">
        <w:rPr>
          <w:rStyle w:val="StyleUnderline"/>
        </w:rPr>
        <w:t xml:space="preserve"> two factors tend to </w:t>
      </w:r>
      <w:r w:rsidRPr="00744C2D">
        <w:rPr>
          <w:rStyle w:val="StyleUnderline"/>
          <w:highlight w:val="yellow"/>
        </w:rPr>
        <w:t xml:space="preserve">cut in favor of </w:t>
      </w:r>
      <w:r w:rsidRPr="00744C2D">
        <w:rPr>
          <w:rStyle w:val="Emphasis"/>
          <w:highlight w:val="yellow"/>
        </w:rPr>
        <w:t>harmonized</w:t>
      </w:r>
      <w:r w:rsidRPr="00861E8D">
        <w:rPr>
          <w:rStyle w:val="Emphasis"/>
        </w:rPr>
        <w:t xml:space="preserve"> competition </w:t>
      </w:r>
      <w:r w:rsidRPr="00744C2D">
        <w:rPr>
          <w:rStyle w:val="Emphasis"/>
          <w:highlight w:val="yellow"/>
        </w:rPr>
        <w:t>laws</w:t>
      </w:r>
      <w:r w:rsidRPr="00861E8D">
        <w:rPr>
          <w:rStyle w:val="StyleUnderline"/>
        </w:rPr>
        <w:t xml:space="preserve"> that are </w:t>
      </w:r>
      <w:r w:rsidRPr="00744C2D">
        <w:rPr>
          <w:rStyle w:val="Emphasis"/>
          <w:highlight w:val="yellow"/>
        </w:rPr>
        <w:t>closer to the US model</w:t>
      </w:r>
      <w:r>
        <w:t>, where unilateral conduct and vertical agreement cases are much less common.</w:t>
      </w:r>
    </w:p>
    <w:p w14:paraId="1E2E2247" w14:textId="77777777" w:rsidR="00BD323F" w:rsidRDefault="00BD323F" w:rsidP="00BD323F">
      <w:r>
        <w:t>At a more general level, the ASEAN nations also exhibit very different legal traditions. Indeed, some of the ASEAN legal regimes are firmly anchored in the common law tradition (e.g., Singapore), while others have civil law roots (e.g., Indonesia), and others still exhibit a diverse range of legal influence (the Philippines, for instance, has Spanish legal roots with civil and common law influences). 230</w:t>
      </w:r>
    </w:p>
    <w:p w14:paraId="6AE5BA2F" w14:textId="77777777" w:rsidR="00BD323F" w:rsidRDefault="00BD323F" w:rsidP="00BD323F">
      <w:r>
        <w:t xml:space="preserve">Although we do not want to overstate the impact of these differences, it seems reasonable to assume that each of the </w:t>
      </w:r>
      <w:r w:rsidRPr="00384AAC">
        <w:rPr>
          <w:rStyle w:val="StyleUnderline"/>
        </w:rPr>
        <w:t>ASEAN nations</w:t>
      </w:r>
      <w:r>
        <w:t xml:space="preserve"> may </w:t>
      </w:r>
      <w:r w:rsidRPr="00384AAC">
        <w:rPr>
          <w:rStyle w:val="StyleUnderline"/>
        </w:rPr>
        <w:t xml:space="preserve">have </w:t>
      </w:r>
      <w:r w:rsidRPr="00384AAC">
        <w:rPr>
          <w:rStyle w:val="Emphasis"/>
        </w:rPr>
        <w:t>different views</w:t>
      </w:r>
      <w:r w:rsidRPr="00384AAC">
        <w:rPr>
          <w:rStyle w:val="StyleUnderline"/>
        </w:rPr>
        <w:t xml:space="preserve"> about the way in which their competition regimes should evolve</w:t>
      </w:r>
      <w:r>
        <w:t xml:space="preserve">, whether through iteration by the judicial branch or by continuing legislative developments. In our opinion, </w:t>
      </w:r>
      <w:r w:rsidRPr="00744C2D">
        <w:rPr>
          <w:rStyle w:val="StyleUnderline"/>
        </w:rPr>
        <w:t xml:space="preserve">this militates in favor of a </w:t>
      </w:r>
      <w:r w:rsidRPr="00744C2D">
        <w:rPr>
          <w:rStyle w:val="Emphasis"/>
        </w:rPr>
        <w:t>minimal</w:t>
      </w:r>
      <w:r w:rsidRPr="00744C2D">
        <w:rPr>
          <w:rStyle w:val="StyleUnderline"/>
        </w:rPr>
        <w:t xml:space="preserve">, </w:t>
      </w:r>
      <w:r w:rsidRPr="00744C2D">
        <w:rPr>
          <w:rStyle w:val="Emphasis"/>
        </w:rPr>
        <w:t>standards-based initial harmonization</w:t>
      </w:r>
      <w:r>
        <w:t xml:space="preserve">, </w:t>
      </w:r>
      <w:r w:rsidRPr="00744C2D">
        <w:rPr>
          <w:rStyle w:val="StyleUnderline"/>
        </w:rPr>
        <w:t xml:space="preserve">leaving it up to each nation to </w:t>
      </w:r>
      <w:r w:rsidRPr="00744C2D">
        <w:rPr>
          <w:rStyle w:val="Emphasis"/>
        </w:rPr>
        <w:t>further develop its competition enforcement regime</w:t>
      </w:r>
      <w:r>
        <w:t xml:space="preserve"> </w:t>
      </w:r>
      <w:r w:rsidRPr="00744C2D">
        <w:rPr>
          <w:rStyle w:val="StyleUnderline"/>
        </w:rPr>
        <w:t xml:space="preserve">in the manner that it sees fit. </w:t>
      </w:r>
      <w:r>
        <w:t xml:space="preserve">Arguably </w:t>
      </w:r>
      <w:r w:rsidRPr="00744C2D">
        <w:rPr>
          <w:rStyle w:val="StyleUnderline"/>
        </w:rPr>
        <w:t xml:space="preserve">this approach </w:t>
      </w:r>
      <w:r w:rsidRPr="00744C2D">
        <w:rPr>
          <w:rStyle w:val="Emphasis"/>
        </w:rPr>
        <w:t>conforms better to the US model</w:t>
      </w:r>
      <w:r>
        <w:t>—</w:t>
      </w:r>
      <w:r w:rsidRPr="00744C2D">
        <w:rPr>
          <w:rStyle w:val="StyleUnderline"/>
        </w:rPr>
        <w:t xml:space="preserve">with an </w:t>
      </w:r>
      <w:r w:rsidRPr="00744C2D">
        <w:rPr>
          <w:rStyle w:val="Emphasis"/>
        </w:rPr>
        <w:t>overarching and unspecified adherence</w:t>
      </w:r>
      <w:r>
        <w:t xml:space="preserve"> </w:t>
      </w:r>
      <w:r w:rsidRPr="00744C2D">
        <w:rPr>
          <w:rStyle w:val="StyleUnderline"/>
        </w:rPr>
        <w:t>to a discernible economic principle</w:t>
      </w:r>
      <w:r>
        <w:t xml:space="preserve"> (the consumer welfare standard)— </w:t>
      </w:r>
      <w:r w:rsidRPr="00744C2D">
        <w:rPr>
          <w:rStyle w:val="StyleUnderline"/>
        </w:rPr>
        <w:t xml:space="preserve">than to the EU’s far more </w:t>
      </w:r>
      <w:r w:rsidRPr="00744C2D">
        <w:rPr>
          <w:rStyle w:val="Emphasis"/>
        </w:rPr>
        <w:t>detailed</w:t>
      </w:r>
      <w:r w:rsidRPr="00744C2D">
        <w:rPr>
          <w:rStyle w:val="StyleUnderline"/>
        </w:rPr>
        <w:t xml:space="preserve"> and </w:t>
      </w:r>
      <w:r w:rsidRPr="00744C2D">
        <w:rPr>
          <w:rStyle w:val="Emphasis"/>
        </w:rPr>
        <w:t>multi-faceted regime</w:t>
      </w:r>
      <w:r>
        <w:t>.</w:t>
      </w:r>
    </w:p>
    <w:p w14:paraId="0A24865A" w14:textId="74B68E32" w:rsidR="00BD323F" w:rsidRDefault="00BD323F" w:rsidP="00BD323F">
      <w:r>
        <w:t xml:space="preserve">The US regime’s adherence to the consumer welfare standard—informed by economic theory, empirical evidence, and the error-cost framework—aligns legal theories of harm with economic theories, and introduces rigor and predictability into the antitrust enforcement process. This approach provides a coherent framework for analyzing allegedly anticompetitive conduct—and specifically for distinguishing between procompetitive and anticompetitive conduct—without prejudging specific market structures or mandating particular doctrinal rules. </w:t>
      </w:r>
      <w:r w:rsidRPr="00384AAC">
        <w:rPr>
          <w:rStyle w:val="StyleUnderline"/>
          <w:highlight w:val="yellow"/>
        </w:rPr>
        <w:t xml:space="preserve">The result is </w:t>
      </w:r>
      <w:r w:rsidRPr="00384AAC">
        <w:rPr>
          <w:rStyle w:val="StyleUnderline"/>
        </w:rPr>
        <w:t xml:space="preserve">overall </w:t>
      </w:r>
      <w:r w:rsidRPr="00384AAC">
        <w:rPr>
          <w:rStyle w:val="Emphasis"/>
          <w:highlight w:val="yellow"/>
        </w:rPr>
        <w:t>coherence of outcomes</w:t>
      </w:r>
      <w:r w:rsidRPr="00384AAC">
        <w:rPr>
          <w:rStyle w:val="StyleUnderline"/>
          <w:highlight w:val="yellow"/>
        </w:rPr>
        <w:t>, but</w:t>
      </w:r>
      <w:r>
        <w:t xml:space="preserve"> a </w:t>
      </w:r>
      <w:r w:rsidRPr="00384AAC">
        <w:rPr>
          <w:rStyle w:val="Emphasis"/>
          <w:highlight w:val="yellow"/>
        </w:rPr>
        <w:t>flexibility in implementation</w:t>
      </w:r>
      <w:r w:rsidRPr="00384AAC">
        <w:rPr>
          <w:highlight w:val="yellow"/>
        </w:rPr>
        <w:t xml:space="preserve"> </w:t>
      </w:r>
      <w:r w:rsidRPr="00384AAC">
        <w:rPr>
          <w:rStyle w:val="StyleUnderline"/>
          <w:highlight w:val="yellow"/>
        </w:rPr>
        <w:t>that</w:t>
      </w:r>
      <w:r w:rsidRPr="00744C2D">
        <w:rPr>
          <w:rStyle w:val="StyleUnderline"/>
        </w:rPr>
        <w:t xml:space="preserve"> would likely </w:t>
      </w:r>
      <w:r w:rsidRPr="00384AAC">
        <w:rPr>
          <w:rStyle w:val="StyleUnderline"/>
          <w:highlight w:val="yellow"/>
        </w:rPr>
        <w:t>serve</w:t>
      </w:r>
      <w:r w:rsidRPr="00744C2D">
        <w:rPr>
          <w:rStyle w:val="StyleUnderline"/>
        </w:rPr>
        <w:t xml:space="preserve"> the diverse </w:t>
      </w:r>
      <w:r w:rsidRPr="00384AAC">
        <w:rPr>
          <w:rStyle w:val="StyleUnderline"/>
          <w:highlight w:val="yellow"/>
        </w:rPr>
        <w:t>ASEAN</w:t>
      </w:r>
      <w:r w:rsidRPr="00744C2D">
        <w:rPr>
          <w:rStyle w:val="StyleUnderline"/>
        </w:rPr>
        <w:t xml:space="preserve"> countries </w:t>
      </w:r>
      <w:r w:rsidRPr="00384AAC">
        <w:rPr>
          <w:rStyle w:val="StyleUnderline"/>
          <w:highlight w:val="yellow"/>
        </w:rPr>
        <w:t>well</w:t>
      </w:r>
      <w:r>
        <w:t>.</w:t>
      </w:r>
    </w:p>
    <w:p w14:paraId="1A79FFFD" w14:textId="1BCA3C23" w:rsidR="00D5100C" w:rsidRDefault="00D5100C" w:rsidP="00D5100C">
      <w:pPr>
        <w:pStyle w:val="Heading4"/>
      </w:pPr>
      <w:r>
        <w:t>Modelling and harmonization fails. ASEAN antitrust regulators make decisions based on localized needs, not harmonization.</w:t>
      </w:r>
    </w:p>
    <w:p w14:paraId="6646CD74" w14:textId="1E02D332" w:rsidR="00D5100C" w:rsidRPr="00D5100C" w:rsidRDefault="00D5100C" w:rsidP="00D5100C">
      <w:r>
        <w:t xml:space="preserve">Jet </w:t>
      </w:r>
      <w:proofErr w:type="spellStart"/>
      <w:r>
        <w:t>Damazos</w:t>
      </w:r>
      <w:proofErr w:type="spellEnd"/>
      <w:r>
        <w:t>-</w:t>
      </w:r>
      <w:r w:rsidRPr="00D5100C">
        <w:rPr>
          <w:rStyle w:val="Style13ptBold"/>
        </w:rPr>
        <w:t>Santos 20</w:t>
      </w:r>
      <w:r>
        <w:t xml:space="preserve">, </w:t>
      </w:r>
      <w:r w:rsidRPr="00D5100C">
        <w:t xml:space="preserve">joined </w:t>
      </w:r>
      <w:proofErr w:type="spellStart"/>
      <w:r w:rsidRPr="00D5100C">
        <w:t>MLex</w:t>
      </w:r>
      <w:proofErr w:type="spellEnd"/>
      <w:r w:rsidRPr="00D5100C">
        <w:t xml:space="preserve"> from the Jakarta Globe where she held a senior editorial position. Jet covers South East Asian jurisdictions and works in several local languages</w:t>
      </w:r>
      <w:r>
        <w:t xml:space="preserve">, </w:t>
      </w:r>
      <w:r w:rsidRPr="00D5100C">
        <w:t>https://mlexmarketinsight.com/news-hub/editors-picks/area-of-expertise/antitrust/will-asean-regulators-find-common-answers-to-their-digital-antitrust-questions</w:t>
      </w:r>
    </w:p>
    <w:p w14:paraId="70765067" w14:textId="77777777" w:rsidR="00D5100C" w:rsidRPr="00D5100C" w:rsidRDefault="00D5100C" w:rsidP="00D5100C">
      <w:pPr>
        <w:rPr>
          <w:u w:val="single"/>
        </w:rPr>
      </w:pPr>
      <w:r w:rsidRPr="00D5100C">
        <w:rPr>
          <w:u w:val="single"/>
        </w:rPr>
        <w:t xml:space="preserve">Even if </w:t>
      </w:r>
      <w:proofErr w:type="spellStart"/>
      <w:r w:rsidRPr="00D5100C">
        <w:rPr>
          <w:highlight w:val="cyan"/>
          <w:u w:val="single"/>
        </w:rPr>
        <w:t>Asean</w:t>
      </w:r>
      <w:proofErr w:type="spellEnd"/>
      <w:r w:rsidRPr="00D5100C">
        <w:rPr>
          <w:highlight w:val="cyan"/>
          <w:u w:val="single"/>
        </w:rPr>
        <w:t xml:space="preserve"> antitrust regulators</w:t>
      </w:r>
      <w:r w:rsidRPr="00D5100C">
        <w:rPr>
          <w:u w:val="single"/>
        </w:rPr>
        <w:t xml:space="preserve"> share similar notes this week, it is </w:t>
      </w:r>
      <w:r w:rsidRPr="00D5100C">
        <w:rPr>
          <w:highlight w:val="cyan"/>
          <w:u w:val="single"/>
        </w:rPr>
        <w:t>unlikely they’ll find common answers</w:t>
      </w:r>
      <w:r w:rsidRPr="00D5100C">
        <w:rPr>
          <w:u w:val="single"/>
        </w:rPr>
        <w:t xml:space="preserve">, because — as various stakeholders have pointed out — </w:t>
      </w:r>
      <w:r w:rsidRPr="00D5100C">
        <w:rPr>
          <w:highlight w:val="cyan"/>
          <w:u w:val="single"/>
        </w:rPr>
        <w:t>there are significant differences in each of the region’s markets.</w:t>
      </w:r>
    </w:p>
    <w:p w14:paraId="05F77A91" w14:textId="77777777" w:rsidR="00D5100C" w:rsidRPr="00D5100C" w:rsidRDefault="00D5100C" w:rsidP="00D5100C">
      <w:r w:rsidRPr="00D5100C">
        <w:t xml:space="preserve">“There's no guarantee that if you win in Singapore, you're going to win the rest of the region,” Chan said. He said this dynamic is evident in the ongoing competition — and seemingly failed merger talks — between Singapore-based Grab, which leads in most markets it operates in, and Indonesian decacorn </w:t>
      </w:r>
      <w:proofErr w:type="spellStart"/>
      <w:r w:rsidRPr="00D5100C">
        <w:t>Gojek</w:t>
      </w:r>
      <w:proofErr w:type="spellEnd"/>
      <w:r w:rsidRPr="00D5100C">
        <w:t>, which reigns in the largest market in the region.</w:t>
      </w:r>
    </w:p>
    <w:p w14:paraId="0225C134" w14:textId="77777777" w:rsidR="00D5100C" w:rsidRPr="00D5100C" w:rsidRDefault="00D5100C" w:rsidP="00D5100C">
      <w:pPr>
        <w:rPr>
          <w:u w:val="single"/>
        </w:rPr>
      </w:pPr>
      <w:r w:rsidRPr="00D5100C">
        <w:rPr>
          <w:highlight w:val="cyan"/>
          <w:u w:val="single"/>
        </w:rPr>
        <w:t xml:space="preserve">The vast differences in each </w:t>
      </w:r>
      <w:proofErr w:type="spellStart"/>
      <w:r w:rsidRPr="00D5100C">
        <w:rPr>
          <w:highlight w:val="cyan"/>
          <w:u w:val="single"/>
        </w:rPr>
        <w:t>Asean</w:t>
      </w:r>
      <w:proofErr w:type="spellEnd"/>
      <w:r w:rsidRPr="00D5100C">
        <w:rPr>
          <w:highlight w:val="cyan"/>
          <w:u w:val="single"/>
        </w:rPr>
        <w:t xml:space="preserve"> country’s potential market size also affect how much regulatory restriction investors would be willing to tolerate.</w:t>
      </w:r>
    </w:p>
    <w:p w14:paraId="7D71A807" w14:textId="77777777" w:rsidR="00D5100C" w:rsidRPr="00D5100C" w:rsidRDefault="00D5100C" w:rsidP="00D5100C">
      <w:r w:rsidRPr="00D5100C">
        <w:t>“If Singapore makes it too restrictive, whether it be for data privacy issues or competition law issues, it makes it less attractive to bring these [digital] services to Singapore,” Chan said.</w:t>
      </w:r>
    </w:p>
    <w:p w14:paraId="0C4800F8" w14:textId="77777777" w:rsidR="00D5100C" w:rsidRPr="00D5100C" w:rsidRDefault="00D5100C" w:rsidP="00D5100C">
      <w:r w:rsidRPr="00D5100C">
        <w:t>There are also key differences in what each country’s government is aiming for.</w:t>
      </w:r>
    </w:p>
    <w:p w14:paraId="4159EE34" w14:textId="77777777" w:rsidR="00D5100C" w:rsidRPr="00D5100C" w:rsidRDefault="00D5100C" w:rsidP="00D5100C">
      <w:r w:rsidRPr="00D5100C">
        <w:t xml:space="preserve">Whereas Indonesia is currently concerned about how to regulate online marketplaces like Shopee to make sure its SMEs can compete against Chinese vendors, </w:t>
      </w:r>
      <w:r w:rsidRPr="00D5100C">
        <w:rPr>
          <w:u w:val="single"/>
        </w:rPr>
        <w:t xml:space="preserve">the </w:t>
      </w:r>
      <w:r w:rsidRPr="00D5100C">
        <w:rPr>
          <w:highlight w:val="cyan"/>
          <w:u w:val="single"/>
        </w:rPr>
        <w:t>Philippine government is more focused now on attracting Big Tech investments</w:t>
      </w:r>
      <w:r w:rsidRPr="00D5100C">
        <w:rPr>
          <w:u w:val="single"/>
        </w:rPr>
        <w:t xml:space="preserve"> — </w:t>
      </w:r>
      <w:r w:rsidRPr="00D5100C">
        <w:rPr>
          <w:highlight w:val="cyan"/>
          <w:u w:val="single"/>
        </w:rPr>
        <w:t>which means going easy on regulatory restrictions</w:t>
      </w:r>
      <w:r w:rsidRPr="00D5100C">
        <w:rPr>
          <w:u w:val="single"/>
        </w:rPr>
        <w:t xml:space="preserve"> that could turn them off.</w:t>
      </w:r>
    </w:p>
    <w:p w14:paraId="32141F00" w14:textId="77777777" w:rsidR="00D5100C" w:rsidRPr="00D5100C" w:rsidRDefault="00D5100C" w:rsidP="00D5100C">
      <w:r w:rsidRPr="00D5100C">
        <w:t xml:space="preserve">“We are actually positioning the Philippines as an artificial intelligence center of excellence, and we are targeting Facebook, Google, Amazon, Microsoft to locate their artificial intelligence and research and development activities in the country,” </w:t>
      </w:r>
      <w:proofErr w:type="spellStart"/>
      <w:r w:rsidRPr="00D5100C">
        <w:t>Rafaelita</w:t>
      </w:r>
      <w:proofErr w:type="spellEnd"/>
      <w:r w:rsidRPr="00D5100C">
        <w:t xml:space="preserve"> </w:t>
      </w:r>
      <w:proofErr w:type="spellStart"/>
      <w:r w:rsidRPr="00D5100C">
        <w:t>Aldaba</w:t>
      </w:r>
      <w:proofErr w:type="spellEnd"/>
      <w:r w:rsidRPr="00D5100C">
        <w:t>, the undersecretary for competitiveness and innovation of the Philippines’ Department of Trade and Industry, said in a Philippine forum.</w:t>
      </w:r>
    </w:p>
    <w:p w14:paraId="48F6223C" w14:textId="77777777" w:rsidR="00D5100C" w:rsidRPr="00D5100C" w:rsidRDefault="00D5100C" w:rsidP="00D5100C">
      <w:pPr>
        <w:rPr>
          <w:u w:val="single"/>
        </w:rPr>
      </w:pPr>
      <w:r w:rsidRPr="00D5100C">
        <w:t xml:space="preserve">Still, industry players are hoping </w:t>
      </w:r>
      <w:proofErr w:type="spellStart"/>
      <w:r w:rsidRPr="00D5100C">
        <w:t>Asean</w:t>
      </w:r>
      <w:proofErr w:type="spellEnd"/>
      <w:r w:rsidRPr="00D5100C">
        <w:t xml:space="preserve"> regulators can at least find a common approach or framework. Because, as Chan pointed out, </w:t>
      </w:r>
      <w:r w:rsidRPr="00D5100C">
        <w:rPr>
          <w:highlight w:val="cyan"/>
          <w:u w:val="single"/>
        </w:rPr>
        <w:t xml:space="preserve">their experience with different data protection rules in different </w:t>
      </w:r>
      <w:proofErr w:type="spellStart"/>
      <w:r w:rsidRPr="00D5100C">
        <w:rPr>
          <w:highlight w:val="cyan"/>
          <w:u w:val="single"/>
        </w:rPr>
        <w:t>Asean</w:t>
      </w:r>
      <w:proofErr w:type="spellEnd"/>
      <w:r w:rsidRPr="00D5100C">
        <w:rPr>
          <w:highlight w:val="cyan"/>
          <w:u w:val="single"/>
        </w:rPr>
        <w:t xml:space="preserve"> countries has already proven to be a big compliance headache.</w:t>
      </w:r>
    </w:p>
    <w:p w14:paraId="5EF9DB1E" w14:textId="77777777" w:rsidR="00BD323F" w:rsidRPr="00BD323F" w:rsidRDefault="00BD323F" w:rsidP="00BD323F"/>
    <w:sectPr w:rsidR="00BD323F" w:rsidRPr="00BD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C22DDC"/>
    <w:multiLevelType w:val="hybridMultilevel"/>
    <w:tmpl w:val="941C7DFA"/>
    <w:lvl w:ilvl="0" w:tplc="B9C2F3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5528F"/>
    <w:rsid w:val="000139A3"/>
    <w:rsid w:val="000770F3"/>
    <w:rsid w:val="00100833"/>
    <w:rsid w:val="00104529"/>
    <w:rsid w:val="00105942"/>
    <w:rsid w:val="00107396"/>
    <w:rsid w:val="00144A4C"/>
    <w:rsid w:val="00176AB0"/>
    <w:rsid w:val="00177B7D"/>
    <w:rsid w:val="0018322D"/>
    <w:rsid w:val="001B5776"/>
    <w:rsid w:val="001E527A"/>
    <w:rsid w:val="001F78CE"/>
    <w:rsid w:val="00200851"/>
    <w:rsid w:val="00251FC7"/>
    <w:rsid w:val="002855A7"/>
    <w:rsid w:val="002B146A"/>
    <w:rsid w:val="002B5E17"/>
    <w:rsid w:val="00315690"/>
    <w:rsid w:val="00316B75"/>
    <w:rsid w:val="00325646"/>
    <w:rsid w:val="003460F2"/>
    <w:rsid w:val="0038158C"/>
    <w:rsid w:val="003902BA"/>
    <w:rsid w:val="003A09E2"/>
    <w:rsid w:val="003E0DC5"/>
    <w:rsid w:val="00407037"/>
    <w:rsid w:val="004605D6"/>
    <w:rsid w:val="004C60E8"/>
    <w:rsid w:val="004E3579"/>
    <w:rsid w:val="004E728B"/>
    <w:rsid w:val="004F39E0"/>
    <w:rsid w:val="00537BD5"/>
    <w:rsid w:val="0057268A"/>
    <w:rsid w:val="005D2912"/>
    <w:rsid w:val="006065BD"/>
    <w:rsid w:val="00645FA9"/>
    <w:rsid w:val="00647866"/>
    <w:rsid w:val="00665003"/>
    <w:rsid w:val="0066779D"/>
    <w:rsid w:val="006A2AD0"/>
    <w:rsid w:val="006C2375"/>
    <w:rsid w:val="006D4ECC"/>
    <w:rsid w:val="00722258"/>
    <w:rsid w:val="007243E5"/>
    <w:rsid w:val="0075472E"/>
    <w:rsid w:val="00766EA0"/>
    <w:rsid w:val="007A2226"/>
    <w:rsid w:val="007F3422"/>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24BA"/>
    <w:rsid w:val="00B33C6D"/>
    <w:rsid w:val="00B4508F"/>
    <w:rsid w:val="00B55AD5"/>
    <w:rsid w:val="00B8057C"/>
    <w:rsid w:val="00BD323F"/>
    <w:rsid w:val="00BD6238"/>
    <w:rsid w:val="00BF593B"/>
    <w:rsid w:val="00BF773A"/>
    <w:rsid w:val="00BF7E81"/>
    <w:rsid w:val="00C13773"/>
    <w:rsid w:val="00C17CC8"/>
    <w:rsid w:val="00C54B94"/>
    <w:rsid w:val="00C83417"/>
    <w:rsid w:val="00C9604F"/>
    <w:rsid w:val="00CA19AA"/>
    <w:rsid w:val="00CC5298"/>
    <w:rsid w:val="00CD736E"/>
    <w:rsid w:val="00CD798D"/>
    <w:rsid w:val="00CE161E"/>
    <w:rsid w:val="00CF59A8"/>
    <w:rsid w:val="00D325A9"/>
    <w:rsid w:val="00D36A8A"/>
    <w:rsid w:val="00D5100C"/>
    <w:rsid w:val="00D61409"/>
    <w:rsid w:val="00D6691E"/>
    <w:rsid w:val="00D71170"/>
    <w:rsid w:val="00DA1C92"/>
    <w:rsid w:val="00DA25D4"/>
    <w:rsid w:val="00DA6538"/>
    <w:rsid w:val="00E15E75"/>
    <w:rsid w:val="00E5262C"/>
    <w:rsid w:val="00EC7DC4"/>
    <w:rsid w:val="00ED30CF"/>
    <w:rsid w:val="00EF19C2"/>
    <w:rsid w:val="00F176EF"/>
    <w:rsid w:val="00F3634C"/>
    <w:rsid w:val="00F37690"/>
    <w:rsid w:val="00F45E10"/>
    <w:rsid w:val="00F5528F"/>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F884"/>
  <w15:chartTrackingRefBased/>
  <w15:docId w15:val="{44B1EE25-56AA-4C00-906A-3379DAA5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3422"/>
    <w:rPr>
      <w:rFonts w:ascii="Calibri" w:hAnsi="Calibri"/>
    </w:rPr>
  </w:style>
  <w:style w:type="paragraph" w:styleId="Heading1">
    <w:name w:val="heading 1"/>
    <w:aliases w:val="Pocket"/>
    <w:basedOn w:val="Normal"/>
    <w:next w:val="Normal"/>
    <w:link w:val="Heading1Char"/>
    <w:qFormat/>
    <w:rsid w:val="007F34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342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7F342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F342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F34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422"/>
  </w:style>
  <w:style w:type="character" w:customStyle="1" w:styleId="Heading1Char">
    <w:name w:val="Heading 1 Char"/>
    <w:aliases w:val="Pocket Char"/>
    <w:basedOn w:val="DefaultParagraphFont"/>
    <w:link w:val="Heading1"/>
    <w:rsid w:val="007F342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F342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F342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F342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F342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F342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7F342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7F3422"/>
    <w:rPr>
      <w:color w:val="auto"/>
      <w:u w:val="none"/>
    </w:rPr>
  </w:style>
  <w:style w:type="character" w:styleId="FollowedHyperlink">
    <w:name w:val="FollowedHyperlink"/>
    <w:basedOn w:val="DefaultParagraphFont"/>
    <w:uiPriority w:val="99"/>
    <w:semiHidden/>
    <w:unhideWhenUsed/>
    <w:rsid w:val="007F3422"/>
    <w:rPr>
      <w:color w:val="auto"/>
      <w:u w:val="none"/>
    </w:rPr>
  </w:style>
  <w:style w:type="paragraph" w:customStyle="1" w:styleId="Emphasis1">
    <w:name w:val="Emphasis1"/>
    <w:basedOn w:val="Normal"/>
    <w:link w:val="Emphasis"/>
    <w:autoRedefine/>
    <w:uiPriority w:val="7"/>
    <w:qFormat/>
    <w:rsid w:val="00C54B9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54B9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List Paragraph1,List Paragraph2"/>
    <w:basedOn w:val="Normal"/>
    <w:uiPriority w:val="34"/>
    <w:unhideWhenUsed/>
    <w:qFormat/>
    <w:rsid w:val="00C54B94"/>
    <w:pPr>
      <w:ind w:left="720"/>
      <w:contextualSpacing/>
    </w:pPr>
  </w:style>
  <w:style w:type="paragraph" w:customStyle="1" w:styleId="textbold">
    <w:name w:val="text bold"/>
    <w:basedOn w:val="Normal"/>
    <w:autoRedefine/>
    <w:uiPriority w:val="7"/>
    <w:qFormat/>
    <w:rsid w:val="00C54B9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 tnr,ClearFormatting,Hidden Block Title,No Spacing311,No Spacing51,Dont u,Small Text,ca,Note Level 21,No Spacing11211,No Spacing6,No Spacing8,No Spacing13,Tag and Ci,No Spacing11"/>
    <w:basedOn w:val="Heading1"/>
    <w:autoRedefine/>
    <w:uiPriority w:val="99"/>
    <w:qFormat/>
    <w:rsid w:val="00BD323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semiHidden/>
    <w:unhideWhenUsed/>
    <w:rsid w:val="00D5100C"/>
    <w:rPr>
      <w:rFonts w:ascii="Times New Roman" w:hAnsi="Times New Roman" w:cs="Times New Roman"/>
      <w:sz w:val="24"/>
      <w:szCs w:val="24"/>
    </w:rPr>
  </w:style>
  <w:style w:type="paragraph" w:customStyle="1" w:styleId="Analytics">
    <w:name w:val="Analytics"/>
    <w:link w:val="AnalyticsChar"/>
    <w:uiPriority w:val="4"/>
    <w:qFormat/>
    <w:rsid w:val="00F3634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3634C"/>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2139102286">
          <w:marLeft w:val="0"/>
          <w:marRight w:val="0"/>
          <w:marTop w:val="0"/>
          <w:marBottom w:val="0"/>
          <w:divBdr>
            <w:top w:val="none" w:sz="0" w:space="0" w:color="auto"/>
            <w:left w:val="none" w:sz="0" w:space="0" w:color="auto"/>
            <w:bottom w:val="none" w:sz="0" w:space="0" w:color="auto"/>
            <w:right w:val="none" w:sz="0" w:space="0" w:color="auto"/>
          </w:divBdr>
        </w:div>
      </w:divsChild>
    </w:div>
    <w:div w:id="700210377">
      <w:bodyDiv w:val="1"/>
      <w:marLeft w:val="0"/>
      <w:marRight w:val="0"/>
      <w:marTop w:val="0"/>
      <w:marBottom w:val="0"/>
      <w:divBdr>
        <w:top w:val="none" w:sz="0" w:space="0" w:color="auto"/>
        <w:left w:val="none" w:sz="0" w:space="0" w:color="auto"/>
        <w:bottom w:val="none" w:sz="0" w:space="0" w:color="auto"/>
        <w:right w:val="none" w:sz="0" w:space="0" w:color="auto"/>
      </w:divBdr>
      <w:divsChild>
        <w:div w:id="2022731327">
          <w:marLeft w:val="0"/>
          <w:marRight w:val="0"/>
          <w:marTop w:val="0"/>
          <w:marBottom w:val="0"/>
          <w:divBdr>
            <w:top w:val="none" w:sz="0" w:space="0" w:color="auto"/>
            <w:left w:val="none" w:sz="0" w:space="0" w:color="auto"/>
            <w:bottom w:val="none" w:sz="0" w:space="0" w:color="auto"/>
            <w:right w:val="none" w:sz="0" w:space="0" w:color="auto"/>
          </w:divBdr>
        </w:div>
      </w:divsChild>
    </w:div>
    <w:div w:id="891229244">
      <w:bodyDiv w:val="1"/>
      <w:marLeft w:val="0"/>
      <w:marRight w:val="0"/>
      <w:marTop w:val="0"/>
      <w:marBottom w:val="0"/>
      <w:divBdr>
        <w:top w:val="none" w:sz="0" w:space="0" w:color="auto"/>
        <w:left w:val="none" w:sz="0" w:space="0" w:color="auto"/>
        <w:bottom w:val="none" w:sz="0" w:space="0" w:color="auto"/>
        <w:right w:val="none" w:sz="0" w:space="0" w:color="auto"/>
      </w:divBdr>
      <w:divsChild>
        <w:div w:id="218638676">
          <w:marLeft w:val="0"/>
          <w:marRight w:val="0"/>
          <w:marTop w:val="0"/>
          <w:marBottom w:val="0"/>
          <w:divBdr>
            <w:top w:val="none" w:sz="0" w:space="0" w:color="auto"/>
            <w:left w:val="none" w:sz="0" w:space="0" w:color="auto"/>
            <w:bottom w:val="none" w:sz="0" w:space="0" w:color="auto"/>
            <w:right w:val="none" w:sz="0" w:space="0" w:color="auto"/>
          </w:divBdr>
        </w:div>
      </w:divsChild>
    </w:div>
    <w:div w:id="945650483">
      <w:bodyDiv w:val="1"/>
      <w:marLeft w:val="0"/>
      <w:marRight w:val="0"/>
      <w:marTop w:val="0"/>
      <w:marBottom w:val="0"/>
      <w:divBdr>
        <w:top w:val="none" w:sz="0" w:space="0" w:color="auto"/>
        <w:left w:val="none" w:sz="0" w:space="0" w:color="auto"/>
        <w:bottom w:val="none" w:sz="0" w:space="0" w:color="auto"/>
        <w:right w:val="none" w:sz="0" w:space="0" w:color="auto"/>
      </w:divBdr>
      <w:divsChild>
        <w:div w:id="2081366080">
          <w:marLeft w:val="0"/>
          <w:marRight w:val="0"/>
          <w:marTop w:val="0"/>
          <w:marBottom w:val="0"/>
          <w:divBdr>
            <w:top w:val="none" w:sz="0" w:space="0" w:color="auto"/>
            <w:left w:val="none" w:sz="0" w:space="0" w:color="auto"/>
            <w:bottom w:val="none" w:sz="0" w:space="0" w:color="auto"/>
            <w:right w:val="none" w:sz="0" w:space="0" w:color="auto"/>
          </w:divBdr>
        </w:div>
      </w:divsChild>
    </w:div>
    <w:div w:id="1005281425">
      <w:bodyDiv w:val="1"/>
      <w:marLeft w:val="0"/>
      <w:marRight w:val="0"/>
      <w:marTop w:val="0"/>
      <w:marBottom w:val="0"/>
      <w:divBdr>
        <w:top w:val="none" w:sz="0" w:space="0" w:color="auto"/>
        <w:left w:val="none" w:sz="0" w:space="0" w:color="auto"/>
        <w:bottom w:val="none" w:sz="0" w:space="0" w:color="auto"/>
        <w:right w:val="none" w:sz="0" w:space="0" w:color="auto"/>
      </w:divBdr>
      <w:divsChild>
        <w:div w:id="1014726467">
          <w:marLeft w:val="0"/>
          <w:marRight w:val="0"/>
          <w:marTop w:val="0"/>
          <w:marBottom w:val="0"/>
          <w:divBdr>
            <w:top w:val="none" w:sz="0" w:space="0" w:color="auto"/>
            <w:left w:val="none" w:sz="0" w:space="0" w:color="auto"/>
            <w:bottom w:val="none" w:sz="0" w:space="0" w:color="auto"/>
            <w:right w:val="none" w:sz="0" w:space="0" w:color="auto"/>
          </w:divBdr>
        </w:div>
      </w:divsChild>
    </w:div>
    <w:div w:id="1291281498">
      <w:bodyDiv w:val="1"/>
      <w:marLeft w:val="0"/>
      <w:marRight w:val="0"/>
      <w:marTop w:val="0"/>
      <w:marBottom w:val="0"/>
      <w:divBdr>
        <w:top w:val="none" w:sz="0" w:space="0" w:color="auto"/>
        <w:left w:val="none" w:sz="0" w:space="0" w:color="auto"/>
        <w:bottom w:val="none" w:sz="0" w:space="0" w:color="auto"/>
        <w:right w:val="none" w:sz="0" w:space="0" w:color="auto"/>
      </w:divBdr>
      <w:divsChild>
        <w:div w:id="1374501455">
          <w:marLeft w:val="0"/>
          <w:marRight w:val="0"/>
          <w:marTop w:val="0"/>
          <w:marBottom w:val="0"/>
          <w:divBdr>
            <w:top w:val="none" w:sz="0" w:space="0" w:color="auto"/>
            <w:left w:val="none" w:sz="0" w:space="0" w:color="auto"/>
            <w:bottom w:val="none" w:sz="0" w:space="0" w:color="auto"/>
            <w:right w:val="none" w:sz="0" w:space="0" w:color="auto"/>
          </w:divBdr>
        </w:div>
      </w:divsChild>
    </w:div>
    <w:div w:id="1304192804">
      <w:bodyDiv w:val="1"/>
      <w:marLeft w:val="0"/>
      <w:marRight w:val="0"/>
      <w:marTop w:val="0"/>
      <w:marBottom w:val="0"/>
      <w:divBdr>
        <w:top w:val="none" w:sz="0" w:space="0" w:color="auto"/>
        <w:left w:val="none" w:sz="0" w:space="0" w:color="auto"/>
        <w:bottom w:val="none" w:sz="0" w:space="0" w:color="auto"/>
        <w:right w:val="none" w:sz="0" w:space="0" w:color="auto"/>
      </w:divBdr>
      <w:divsChild>
        <w:div w:id="993336774">
          <w:marLeft w:val="0"/>
          <w:marRight w:val="0"/>
          <w:marTop w:val="0"/>
          <w:marBottom w:val="0"/>
          <w:divBdr>
            <w:top w:val="none" w:sz="0" w:space="0" w:color="auto"/>
            <w:left w:val="none" w:sz="0" w:space="0" w:color="auto"/>
            <w:bottom w:val="none" w:sz="0" w:space="0" w:color="auto"/>
            <w:right w:val="none" w:sz="0" w:space="0" w:color="auto"/>
          </w:divBdr>
        </w:div>
      </w:divsChild>
    </w:div>
    <w:div w:id="1685671467">
      <w:bodyDiv w:val="1"/>
      <w:marLeft w:val="0"/>
      <w:marRight w:val="0"/>
      <w:marTop w:val="0"/>
      <w:marBottom w:val="0"/>
      <w:divBdr>
        <w:top w:val="none" w:sz="0" w:space="0" w:color="auto"/>
        <w:left w:val="none" w:sz="0" w:space="0" w:color="auto"/>
        <w:bottom w:val="none" w:sz="0" w:space="0" w:color="auto"/>
        <w:right w:val="none" w:sz="0" w:space="0" w:color="auto"/>
      </w:divBdr>
      <w:divsChild>
        <w:div w:id="130831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orbes.com/sites/siladityaray/2021/07/14/fit-for-55-heres-what-to-expect-as-the-eu-unveils-its-ambitious-new-climate-legislation/?sh=453215bb5ad6" TargetMode="External"/><Relationship Id="rId3" Type="http://schemas.openxmlformats.org/officeDocument/2006/relationships/styles" Target="styles.xml"/><Relationship Id="rId21" Type="http://schemas.openxmlformats.org/officeDocument/2006/relationships/hyperlink" Target="https://allafrica.com/stories/200707190109.html" TargetMode="External"/><Relationship Id="rId34" Type="http://schemas.openxmlformats.org/officeDocument/2006/relationships/hyperlink" Target="https://papers.ssrn.com/sol3/papers.cfm?abstract_id=3709730"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autilus.org/napsnet/napsnet-special-reports/non-state-terrorism-and-inadvertent-nuclear-war/" TargetMode="External"/><Relationship Id="rId33" Type="http://schemas.openxmlformats.org/officeDocument/2006/relationships/hyperlink" Target="https://www.wto.org/english/tratop_e/tbt_e/tbt_info_e.ht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dvance.lexis.com/api/document/collection/analytical-materials/id/3S3T-WD60-00CW-508X-00000-00?page=177&amp;reporter=8130&amp;cite=1994%20U.%20Ill.%20L.%20Rev.%20115&amp;context=1516831" TargetMode="External"/><Relationship Id="rId29" Type="http://schemas.openxmlformats.org/officeDocument/2006/relationships/hyperlink" Target="https://www.cato.org/policy-analysis/closing-pandoras-box-growing-abuse-national-security-rationale-restricting-trade" TargetMode="External"/><Relationship Id="rId1" Type="http://schemas.openxmlformats.org/officeDocument/2006/relationships/customXml" Target="../customXml/item1.xml"/><Relationship Id="rId6" Type="http://schemas.openxmlformats.org/officeDocument/2006/relationships/hyperlink" Target="https://www.concurrences.com/en/review/issues/no-1-2021/on-topic/the-new-us-antitrust-administration-en" TargetMode="External"/><Relationship Id="rId11" Type="http://schemas.openxmlformats.org/officeDocument/2006/relationships/image" Target="media/image2.png"/><Relationship Id="rId24" Type="http://schemas.openxmlformats.org/officeDocument/2006/relationships/hyperlink" Target="https://promarket.org/2021/06/10/covid-pandemic-consolidation-pandemic-monopoly/" TargetMode="External"/><Relationship Id="rId32" Type="http://schemas.openxmlformats.org/officeDocument/2006/relationships/hyperlink" Target="https://crsreports.congress.gov/product/pdf/IF/IF1130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ergycommerce.house.gov/committee-activity/hearings/hearing-on-transforming-the-ftc-legislation-to-modernize-consumer" TargetMode="External"/><Relationship Id="rId28" Type="http://schemas.openxmlformats.org/officeDocument/2006/relationships/hyperlink" Target="https://www.wto.org/english/docs_e/legal_e/gatt47_01_e.htm"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crsreports.congress.gov/product/pdf/IF/IF11683" TargetMode="External"/><Relationship Id="rId4" Type="http://schemas.openxmlformats.org/officeDocument/2006/relationships/settings" Target="settings.xml"/><Relationship Id="rId9" Type="http://schemas.openxmlformats.org/officeDocument/2006/relationships/hyperlink" Target="https://www.cbo.gov/publication/54667" TargetMode="External"/><Relationship Id="rId14" Type="http://schemas.openxmlformats.org/officeDocument/2006/relationships/image" Target="media/image5.png"/><Relationship Id="rId22" Type="http://schemas.openxmlformats.org/officeDocument/2006/relationships/hyperlink" Target="https://www.congress.gov/congressional-report/104th-congress/senate-report/1" TargetMode="External"/><Relationship Id="rId27" Type="http://schemas.openxmlformats.org/officeDocument/2006/relationships/hyperlink" Target="https://www.nytimes.com/2021/07/14/climate/border-carbon-tax-united-states.html" TargetMode="External"/><Relationship Id="rId30" Type="http://schemas.openxmlformats.org/officeDocument/2006/relationships/hyperlink" Target="https://foreignpolicy.com/2021/06/18/biden-bidenomics-economy-america-first-trump-trade-supply-chains-industrial-policy-china-reshoring-protectionism/" TargetMode="External"/><Relationship Id="rId35" Type="http://schemas.openxmlformats.org/officeDocument/2006/relationships/fontTable" Target="fontTable.xml"/><Relationship Id="rId8" Type="http://schemas.openxmlformats.org/officeDocument/2006/relationships/hyperlink" Target="https://www.niskanencenter.org/top-10-reform-options-from-the-cb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21117</Words>
  <Characters>120368</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2022-02-05T15:39:00Z</dcterms:created>
  <dcterms:modified xsi:type="dcterms:W3CDTF">2022-02-05T15:39:00Z</dcterms:modified>
</cp:coreProperties>
</file>