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47D9" w14:textId="77777777" w:rsidR="00997357" w:rsidRDefault="00997357" w:rsidP="00997357">
      <w:pPr>
        <w:pStyle w:val="Heading1"/>
      </w:pPr>
      <w:r>
        <w:t>1AC</w:t>
      </w:r>
    </w:p>
    <w:p w14:paraId="67242CE4" w14:textId="77777777" w:rsidR="00997357" w:rsidRDefault="00997357" w:rsidP="00997357">
      <w:pPr>
        <w:pStyle w:val="Heading3"/>
      </w:pPr>
      <w:r>
        <w:t>1AC---Supply Chain</w:t>
      </w:r>
    </w:p>
    <w:p w14:paraId="71DB1798" w14:textId="77777777" w:rsidR="00997357" w:rsidRDefault="00997357" w:rsidP="00997357">
      <w:pPr>
        <w:pStyle w:val="Heading4"/>
      </w:pPr>
      <w:r>
        <w:t xml:space="preserve">Advantage 1 is the </w:t>
      </w:r>
      <w:r>
        <w:rPr>
          <w:u w:val="single"/>
        </w:rPr>
        <w:t>Supply Chain</w:t>
      </w:r>
      <w:r>
        <w:t>:</w:t>
      </w:r>
    </w:p>
    <w:p w14:paraId="7D250A37" w14:textId="77777777" w:rsidR="00997357" w:rsidRPr="00A97B57" w:rsidRDefault="00997357" w:rsidP="00997357"/>
    <w:p w14:paraId="1105E4AF" w14:textId="77777777" w:rsidR="00997357" w:rsidRPr="002723C6" w:rsidRDefault="00997357" w:rsidP="00997357">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2A22B510" w14:textId="77777777" w:rsidR="00997357" w:rsidRPr="002723C6" w:rsidRDefault="00997357" w:rsidP="00997357">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1088F617" w14:textId="77777777" w:rsidR="00997357" w:rsidRPr="002723C6" w:rsidRDefault="00997357" w:rsidP="00997357">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4F73B7">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in order to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71558A92" w14:textId="77777777" w:rsidR="00997357" w:rsidRPr="002723C6" w:rsidRDefault="00997357" w:rsidP="00997357">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79B20869" w14:textId="77777777" w:rsidR="00997357" w:rsidRPr="002723C6" w:rsidRDefault="00997357" w:rsidP="00997357">
      <w:r w:rsidRPr="002723C6">
        <w:rPr>
          <w:rStyle w:val="Style13ptBold"/>
        </w:rPr>
        <w:t>Maiorano 21</w:t>
      </w:r>
      <w:r w:rsidRPr="002723C6">
        <w:t>, is a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3DF98A46" w14:textId="77777777" w:rsidR="00997357" w:rsidRPr="002723C6" w:rsidRDefault="00997357" w:rsidP="00997357">
      <w:pPr>
        <w:rPr>
          <w:sz w:val="16"/>
        </w:rPr>
      </w:pPr>
      <w:r w:rsidRPr="002723C6">
        <w:rPr>
          <w:rStyle w:val="Emphasis"/>
        </w:rPr>
        <w:t>Ocean shipping</w:t>
      </w:r>
      <w:r w:rsidRPr="002723C6">
        <w:rPr>
          <w:sz w:val="16"/>
        </w:rPr>
        <w:t xml:space="preserve"> 12. </w:t>
      </w:r>
      <w:r w:rsidRPr="004F73B7">
        <w:rPr>
          <w:rStyle w:val="StyleUnderline"/>
          <w:highlight w:val="cyan"/>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United States</w:t>
      </w:r>
      <w:r w:rsidRPr="004F73B7">
        <w:rPr>
          <w:rStyle w:val="StyleUnderline"/>
          <w:highlight w:val="cyan"/>
        </w:rPr>
        <w:t xml:space="preserve"> and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shipping rates</w:t>
      </w:r>
      <w:r w:rsidRPr="002723C6">
        <w:rPr>
          <w:rStyle w:val="StyleUnderline"/>
        </w:rPr>
        <w:t xml:space="preserve">, </w:t>
      </w:r>
      <w:r w:rsidRPr="004F73B7">
        <w:rPr>
          <w:rStyle w:val="Emphasis"/>
          <w:highlight w:val="cyan"/>
        </w:rPr>
        <w:t>pooling arrangements</w:t>
      </w:r>
      <w:r w:rsidRPr="002723C6">
        <w:rPr>
          <w:rStyle w:val="StyleUnderline"/>
        </w:rPr>
        <w:t xml:space="preserve">, </w:t>
      </w:r>
      <w:r w:rsidRPr="004F73B7">
        <w:rPr>
          <w:rStyle w:val="StyleUnderline"/>
          <w:highlight w:val="cyan"/>
        </w:rPr>
        <w:t xml:space="preserve">and </w:t>
      </w:r>
      <w:r w:rsidRPr="004F73B7">
        <w:rPr>
          <w:rStyle w:val="Emphasis"/>
          <w:highlight w:val="cyan"/>
        </w:rPr>
        <w:t>shipping 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4F73B7">
        <w:rPr>
          <w:rStyle w:val="StyleUnderline"/>
          <w:highlight w:val="cyan"/>
        </w:rPr>
        <w:t xml:space="preserve">The </w:t>
      </w:r>
      <w:r w:rsidRPr="004F73B7">
        <w:rPr>
          <w:rStyle w:val="Emphasis"/>
          <w:highlight w:val="cyan"/>
        </w:rPr>
        <w:t>ABA Antitrust Law Section</w:t>
      </w:r>
      <w:r w:rsidRPr="004F73B7">
        <w:rPr>
          <w:rStyle w:val="StyleUnderline"/>
          <w:highlight w:val="cyan"/>
        </w:rPr>
        <w:t xml:space="preserve"> 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293A6916" w14:textId="77777777" w:rsidR="00997357" w:rsidRPr="002723C6" w:rsidRDefault="00997357" w:rsidP="00997357">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40DE39AC" w14:textId="77777777" w:rsidR="00997357" w:rsidRPr="002723C6" w:rsidRDefault="00997357" w:rsidP="00997357">
      <w:r w:rsidRPr="002723C6">
        <w:t>---Department of Justice and private parties are barred from litigating maritime alliances</w:t>
      </w:r>
    </w:p>
    <w:p w14:paraId="28575CAB" w14:textId="77777777" w:rsidR="00997357" w:rsidRPr="002723C6" w:rsidRDefault="00997357" w:rsidP="00997357">
      <w:r w:rsidRPr="002723C6">
        <w:t>---Alliances divert cargo from United States ports because of unilateral unjust contract terms</w:t>
      </w:r>
    </w:p>
    <w:p w14:paraId="3A8AD627" w14:textId="77777777" w:rsidR="00997357" w:rsidRPr="002723C6" w:rsidRDefault="00997357" w:rsidP="00997357">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7B465B53" w14:textId="77777777" w:rsidR="00997357" w:rsidRDefault="00997357" w:rsidP="00997357">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2723C6">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2723C6">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2723C6">
        <w:rPr>
          <w:sz w:val="16"/>
        </w:rPr>
        <w:t xml:space="preserve">. Over the past several years, </w:t>
      </w:r>
      <w:r w:rsidRPr="002723C6">
        <w:rPr>
          <w:rStyle w:val="StyleUnderline"/>
        </w:rPr>
        <w:t>these ocean carriers have</w:t>
      </w:r>
      <w:r w:rsidRPr="002723C6">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2723C6">
        <w:rPr>
          <w:sz w:val="16"/>
        </w:rPr>
        <w:t xml:space="preserve">. </w:t>
      </w:r>
      <w:r w:rsidRPr="004F73B7">
        <w:rPr>
          <w:rStyle w:val="StyleUnderline"/>
          <w:highlight w:val="cyan"/>
        </w:rPr>
        <w:t>Under normal circumstances</w:t>
      </w:r>
      <w:r w:rsidRPr="002723C6">
        <w:rPr>
          <w:rStyle w:val="StyleUnderline"/>
        </w:rPr>
        <w:t xml:space="preserve">, </w:t>
      </w:r>
      <w:r w:rsidRPr="004F73B7">
        <w:rPr>
          <w:rStyle w:val="StyleUnderline"/>
          <w:highlight w:val="cyan"/>
        </w:rPr>
        <w:t>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 xml:space="preserve">would run afoul of the </w:t>
      </w:r>
      <w:r w:rsidRPr="004F73B7">
        <w:rPr>
          <w:rStyle w:val="Emphasis"/>
          <w:highlight w:val="cyan"/>
        </w:rPr>
        <w:t>Sherman Anti-Trust Act</w:t>
      </w:r>
      <w:r w:rsidRPr="002723C6">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2723C6">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2723C6">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2723C6">
        <w:rPr>
          <w:sz w:val="16"/>
        </w:rPr>
        <w:t xml:space="preserve">. </w:t>
      </w:r>
      <w:r w:rsidRPr="002723C6">
        <w:rPr>
          <w:rStyle w:val="StyleUnderline"/>
        </w:rPr>
        <w:t xml:space="preserve">This </w:t>
      </w:r>
      <w:r w:rsidRPr="004F73B7">
        <w:rPr>
          <w:rStyle w:val="Emphasis"/>
          <w:highlight w:val="cyan"/>
        </w:rPr>
        <w:t>special treatment</w:t>
      </w:r>
      <w:r w:rsidRPr="002723C6">
        <w:rPr>
          <w:rStyle w:val="StyleUnderline"/>
        </w:rPr>
        <w:t xml:space="preserve"> </w:t>
      </w:r>
      <w:r w:rsidRPr="004F73B7">
        <w:rPr>
          <w:rStyle w:val="StyleUnderline"/>
          <w:highlight w:val="cyan"/>
        </w:rPr>
        <w:t>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2723C6">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2723C6">
        <w:rPr>
          <w:sz w:val="16"/>
        </w:rPr>
        <w:t xml:space="preserve">, shippers and workers. </w:t>
      </w: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2723C6">
        <w:rPr>
          <w:sz w:val="16"/>
        </w:rPr>
        <w:t>.</w:t>
      </w:r>
    </w:p>
    <w:p w14:paraId="552A7217" w14:textId="77777777" w:rsidR="00997357" w:rsidRPr="002723C6" w:rsidRDefault="00997357" w:rsidP="00997357">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5867CEC5" w14:textId="77777777" w:rsidR="00997357" w:rsidRPr="002723C6" w:rsidRDefault="00997357" w:rsidP="00997357">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2174436B" w14:textId="77777777" w:rsidR="00997357" w:rsidRPr="002723C6" w:rsidRDefault="00997357" w:rsidP="00997357">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r w:rsidRPr="004F73B7">
        <w:rPr>
          <w:rStyle w:val="StyleUnderline"/>
          <w:highlight w:val="cyan"/>
        </w:rPr>
        <w:t>were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044B3046" w14:textId="77777777" w:rsidR="00997357" w:rsidRPr="002723C6" w:rsidRDefault="00997357" w:rsidP="00997357">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53879D15" w14:textId="77777777" w:rsidR="00997357" w:rsidRPr="002723C6" w:rsidRDefault="00997357" w:rsidP="00997357">
      <w:r w:rsidRPr="002723C6">
        <w:rPr>
          <w:rStyle w:val="Style13ptBold"/>
        </w:rPr>
        <w:t>Savvides 21</w:t>
      </w:r>
      <w:r w:rsidRPr="002723C6">
        <w:t xml:space="preserve">, Reporter for The Loadstar. (Nick, March 18, 2021, More complaints against 'profiteering' carriers expected as shippers' costs soar, </w:t>
      </w:r>
      <w:hyperlink r:id="rId7" w:history="1">
        <w:r w:rsidRPr="002723C6">
          <w:rPr>
            <w:rStyle w:val="Hyperlink"/>
          </w:rPr>
          <w:t>https://theloadstar.com/more-complaints-against-profiteering-carriers-expected-as-shippers-costs-soar/</w:t>
        </w:r>
      </w:hyperlink>
      <w:r w:rsidRPr="002723C6">
        <w:t>)</w:t>
      </w:r>
    </w:p>
    <w:p w14:paraId="14A21C8D" w14:textId="77777777" w:rsidR="00997357" w:rsidRDefault="00997357" w:rsidP="00997357">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2A2E129C" w14:textId="77777777" w:rsidR="00997357" w:rsidRPr="00A46EBC" w:rsidRDefault="00997357" w:rsidP="00997357">
      <w:pPr>
        <w:pStyle w:val="Heading4"/>
      </w:pPr>
      <w:r>
        <w:t xml:space="preserve">Slow growth 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448CA5CA" w14:textId="77777777" w:rsidR="00997357" w:rsidRDefault="00997357" w:rsidP="00997357">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62C11C49" w14:textId="77777777" w:rsidR="00997357" w:rsidRPr="003B596A" w:rsidRDefault="00997357" w:rsidP="00997357">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566F78F" w14:textId="77777777" w:rsidR="00997357" w:rsidRPr="002723C6" w:rsidRDefault="00997357" w:rsidP="00997357">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7A33F705" w14:textId="77777777" w:rsidR="00997357" w:rsidRPr="002723C6" w:rsidRDefault="00997357" w:rsidP="00997357">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3698855C" w14:textId="77777777" w:rsidR="00997357" w:rsidRPr="002723C6" w:rsidRDefault="00997357" w:rsidP="00997357">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r w:rsidRPr="002723C6">
        <w:rPr>
          <w:rStyle w:val="StyleUnderline"/>
        </w:rPr>
        <w:t xml:space="preserve">All of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r w:rsidRPr="004F73B7">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1440EEB8" w14:textId="77777777" w:rsidR="00997357" w:rsidRPr="002723C6" w:rsidRDefault="00997357" w:rsidP="00997357">
      <w:pPr>
        <w:pStyle w:val="Heading4"/>
        <w:rPr>
          <w:rFonts w:cs="Arial"/>
        </w:rPr>
      </w:pPr>
      <w:r w:rsidRPr="002723C6">
        <w:rPr>
          <w:rFonts w:cs="Arial"/>
        </w:rPr>
        <w:t xml:space="preserve">Economic </w:t>
      </w:r>
      <w:r w:rsidRPr="002723C6">
        <w:rPr>
          <w:rFonts w:cs="Arial"/>
          <w:u w:val="single"/>
        </w:rPr>
        <w:t>leadership</w:t>
      </w:r>
      <w:r w:rsidRPr="002723C6">
        <w:rPr>
          <w:rFonts w:cs="Arial"/>
        </w:rPr>
        <w:t xml:space="preserve"> prevents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1A12C996" w14:textId="77777777" w:rsidR="00997357" w:rsidRPr="002723C6" w:rsidRDefault="00997357" w:rsidP="00997357">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5DCC3092" w14:textId="77777777" w:rsidR="00997357" w:rsidRPr="002723C6" w:rsidRDefault="00997357" w:rsidP="00997357">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entering a period of conflic</w:t>
      </w:r>
      <w:r w:rsidRPr="002723C6">
        <w:rPr>
          <w:rStyle w:val="StyleUnderline"/>
        </w:rPr>
        <w:t>t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It is equally dangerous for Americans to over- or underestimate Chinese power</w:t>
      </w:r>
      <w:r w:rsidRPr="002723C6">
        <w:rPr>
          <w:sz w:val="16"/>
        </w:rPr>
        <w:t xml:space="preserve">, </w:t>
      </w:r>
      <w:r w:rsidRPr="002723C6">
        <w:rPr>
          <w:rStyle w:val="StyleUnderline"/>
        </w:rPr>
        <w:t>and the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4F73B7">
        <w:rPr>
          <w:rStyle w:val="StyleUnderline"/>
          <w:highlight w:val="cyan"/>
        </w:rPr>
        <w:t>2030s</w:t>
      </w:r>
      <w:r w:rsidRPr="002723C6">
        <w:rPr>
          <w:sz w:val="16"/>
        </w:rPr>
        <w:t xml:space="preserve">, </w:t>
      </w:r>
      <w:r w:rsidRPr="004F73B7">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 a 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which can lead to overreaction</w:t>
      </w:r>
      <w:r w:rsidRPr="002723C6">
        <w:rPr>
          <w:sz w:val="16"/>
        </w:rPr>
        <w:t xml:space="preserve">. </w:t>
      </w:r>
      <w:r w:rsidRPr="002723C6">
        <w:rPr>
          <w:rStyle w:val="StyleUnderline"/>
        </w:rPr>
        <w:t>E</w:t>
      </w:r>
      <w:r w:rsidRPr="004F73B7">
        <w:rPr>
          <w:rStyle w:val="StyleUnderline"/>
          <w:highlight w:val="cyan"/>
        </w:rPr>
        <w:t>qually dangerous is rising Chinese nationalism</w:t>
      </w:r>
      <w:r w:rsidRPr="002723C6">
        <w:rPr>
          <w:sz w:val="16"/>
        </w:rPr>
        <w:t xml:space="preserve">, </w:t>
      </w:r>
      <w:r w:rsidRPr="004F73B7">
        <w:rPr>
          <w:rStyle w:val="StyleUnderline"/>
          <w:highlight w:val="cyan"/>
        </w:rPr>
        <w:t>which</w:t>
      </w:r>
      <w:r w:rsidRPr="002723C6">
        <w:rPr>
          <w:sz w:val="16"/>
        </w:rPr>
        <w:t xml:space="preserve">, </w:t>
      </w:r>
      <w:r w:rsidRPr="004F73B7">
        <w:rPr>
          <w:rStyle w:val="StyleUnderline"/>
          <w:highlight w:val="cyan"/>
        </w:rPr>
        <w:t xml:space="preserve">combined with a </w:t>
      </w:r>
      <w:r w:rsidRPr="004F73B7">
        <w:rPr>
          <w:rStyle w:val="Emphasis"/>
          <w:highlight w:val="cyan"/>
        </w:rPr>
        <w:t>belief in American decline</w:t>
      </w:r>
      <w:r w:rsidRPr="002723C6">
        <w:rPr>
          <w:sz w:val="16"/>
        </w:rPr>
        <w:t xml:space="preserve">, </w:t>
      </w:r>
      <w:r w:rsidRPr="004F73B7">
        <w:rPr>
          <w:rStyle w:val="StyleUnderline"/>
          <w:highlight w:val="cyan"/>
        </w:rPr>
        <w:t xml:space="preserve">leads China to take </w:t>
      </w:r>
      <w:r w:rsidRPr="004F73B7">
        <w:rPr>
          <w:rStyle w:val="Emphasis"/>
          <w:highlight w:val="cyan"/>
        </w:rPr>
        <w:t>greater risks</w:t>
      </w:r>
      <w:r w:rsidRPr="002723C6">
        <w:rPr>
          <w:sz w:val="16"/>
        </w:rPr>
        <w:t xml:space="preserve">. </w:t>
      </w:r>
      <w:r w:rsidRPr="004F73B7">
        <w:rPr>
          <w:rStyle w:val="StyleUnderline"/>
          <w:highlight w:val="cyan"/>
        </w:rPr>
        <w:t xml:space="preserve">Both sides must beware of </w:t>
      </w:r>
      <w:r w:rsidRPr="004F73B7">
        <w:rPr>
          <w:rStyle w:val="Emphasis"/>
          <w:highlight w:val="cyan"/>
        </w:rPr>
        <w:t>miscalculation</w:t>
      </w:r>
      <w:r w:rsidRPr="002723C6">
        <w:rPr>
          <w:sz w:val="16"/>
        </w:rPr>
        <w:t>. After all, more often than not, the greatest risk we face is our own capacity for error.</w:t>
      </w:r>
    </w:p>
    <w:p w14:paraId="7D7029E7" w14:textId="77777777" w:rsidR="00997357" w:rsidRPr="002723C6" w:rsidRDefault="00997357" w:rsidP="00997357">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53046D17" w14:textId="77777777" w:rsidR="00997357" w:rsidRPr="002723C6" w:rsidRDefault="00997357" w:rsidP="00997357">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6BD9F407" w14:textId="77777777" w:rsidR="00997357" w:rsidRPr="002723C6" w:rsidRDefault="00997357" w:rsidP="00997357">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2373A73B" w14:textId="77777777" w:rsidR="00997357" w:rsidRPr="002723C6" w:rsidRDefault="00997357" w:rsidP="00997357">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26E3517C" w14:textId="77777777" w:rsidR="00997357" w:rsidRPr="002723C6" w:rsidRDefault="00997357" w:rsidP="00997357">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8" w:history="1">
        <w:r w:rsidRPr="002723C6">
          <w:rPr>
            <w:rStyle w:val="Hyperlink"/>
          </w:rPr>
          <w:t>http://www.futuredirections.org.au/workshop-papers/537-international-conflict-triggers-and-potential-conflict-points-resulting-from-food-and-water-insecurity.html</w:t>
        </w:r>
      </w:hyperlink>
      <w:r w:rsidRPr="002723C6">
        <w:t>)</w:t>
      </w:r>
    </w:p>
    <w:p w14:paraId="79B9CDB9" w14:textId="77777777" w:rsidR="00997357" w:rsidRPr="002723C6" w:rsidRDefault="00997357" w:rsidP="00997357">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Defence,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68161D94" w14:textId="77777777" w:rsidR="00997357" w:rsidRPr="002723C6" w:rsidRDefault="00997357" w:rsidP="00997357">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33799BD8" w14:textId="77777777" w:rsidR="00997357" w:rsidRPr="002723C6" w:rsidRDefault="00997357" w:rsidP="00997357">
      <w:r w:rsidRPr="002723C6">
        <w:rPr>
          <w:rStyle w:val="Style13ptBold"/>
        </w:rPr>
        <w:t>Haveman and Schatz 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9" w:history="1">
        <w:r w:rsidRPr="002723C6">
          <w:rPr>
            <w:rStyle w:val="Hyperlink"/>
          </w:rPr>
          <w:t>https://www.ppic.org/wp-content/uploads/content/pubs/report/R_606JHR.pdf</w:t>
        </w:r>
      </w:hyperlink>
      <w:r w:rsidRPr="002723C6">
        <w:t>)</w:t>
      </w:r>
    </w:p>
    <w:p w14:paraId="5B5C8895" w14:textId="77777777" w:rsidR="00997357" w:rsidRDefault="00997357" w:rsidP="00997357">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07F0912D" w14:textId="77777777" w:rsidR="00997357" w:rsidRPr="002723C6" w:rsidRDefault="00997357" w:rsidP="00997357">
      <w:pPr>
        <w:pStyle w:val="Heading3"/>
        <w:rPr>
          <w:rFonts w:cs="Arial"/>
        </w:rPr>
      </w:pPr>
      <w:r w:rsidRPr="002723C6">
        <w:rPr>
          <w:rFonts w:cs="Arial"/>
        </w:rPr>
        <w:t>1AC---Ports</w:t>
      </w:r>
    </w:p>
    <w:p w14:paraId="32FE250B" w14:textId="77777777" w:rsidR="00997357" w:rsidRPr="002723C6" w:rsidRDefault="00997357" w:rsidP="00997357">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5ADFEB97" w14:textId="77777777" w:rsidR="00997357" w:rsidRPr="002723C6" w:rsidRDefault="00997357" w:rsidP="00997357"/>
    <w:p w14:paraId="5B5DDC77" w14:textId="77777777" w:rsidR="00997357" w:rsidRPr="002723C6" w:rsidRDefault="00997357" w:rsidP="00997357">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3ADFAE8D" w14:textId="77777777" w:rsidR="00997357" w:rsidRPr="002723C6" w:rsidRDefault="00997357" w:rsidP="00997357">
      <w:r w:rsidRPr="002723C6">
        <w:rPr>
          <w:rStyle w:val="Style13ptBold"/>
        </w:rPr>
        <w:t>Merk et al 18</w:t>
      </w:r>
      <w:r w:rsidRPr="00921F2F">
        <w:t xml:space="preserve">, </w:t>
      </w:r>
      <w:r w:rsidRPr="002723C6">
        <w:t xml:space="preserve">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0" w:history="1">
        <w:r w:rsidRPr="002723C6">
          <w:rPr>
            <w:rStyle w:val="Hyperlink"/>
          </w:rPr>
          <w:t>https://www.itf-oecd.org/sites/default/files/docs/impact-alliances-container-shipping.pdf</w:t>
        </w:r>
      </w:hyperlink>
      <w:r w:rsidRPr="002723C6">
        <w:t>.)</w:t>
      </w:r>
    </w:p>
    <w:p w14:paraId="32383196" w14:textId="77777777" w:rsidR="00997357" w:rsidRPr="00885C3D" w:rsidRDefault="00997357" w:rsidP="00997357">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terminals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 xml:space="preserve">ports depend on one or </w:t>
      </w:r>
      <w:r w:rsidRPr="00921F2F">
        <w:rPr>
          <w:rStyle w:val="StyleUnderline"/>
          <w:highlight w:val="cyan"/>
        </w:rPr>
        <w:t xml:space="preserve">two </w:t>
      </w:r>
      <w:r w:rsidRPr="00921F2F">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over-utilisation</w:t>
      </w:r>
      <w:r w:rsidRPr="004F73B7">
        <w:rPr>
          <w:rStyle w:val="StyleUnderline"/>
          <w:highlight w:val="cyan"/>
        </w:rPr>
        <w:t xml:space="preserve"> and </w:t>
      </w:r>
      <w:r w:rsidRPr="004F73B7">
        <w:rPr>
          <w:rStyle w:val="Emphasis"/>
          <w:highlight w:val="cyan"/>
        </w:rPr>
        <w:t>under-utilisation</w:t>
      </w:r>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30D32395" w14:textId="77777777" w:rsidR="00997357" w:rsidRPr="002723C6" w:rsidRDefault="00997357" w:rsidP="00997357">
      <w:pPr>
        <w:pStyle w:val="Heading4"/>
        <w:rPr>
          <w:rFonts w:cs="Arial"/>
        </w:rPr>
      </w:pPr>
      <w:r w:rsidRPr="002723C6">
        <w:rPr>
          <w:rFonts w:cs="Arial"/>
        </w:rPr>
        <w:t xml:space="preserve">Strong ports promote </w:t>
      </w:r>
      <w:r w:rsidRPr="002723C6">
        <w:rPr>
          <w:rFonts w:cs="Arial"/>
          <w:u w:val="single"/>
        </w:rPr>
        <w:t>naval readiness</w:t>
      </w:r>
    </w:p>
    <w:p w14:paraId="2F08C7AC" w14:textId="77777777" w:rsidR="00997357" w:rsidRPr="002723C6" w:rsidRDefault="00997357" w:rsidP="00997357">
      <w:r w:rsidRPr="002723C6">
        <w:rPr>
          <w:rStyle w:val="Style13ptBold"/>
        </w:rPr>
        <w:t>EPA 21</w:t>
      </w:r>
      <w:r w:rsidRPr="002723C6">
        <w:t xml:space="preserve">, Environmental Protection Agency (Ports Primer: 2.1 The Role of Ports, </w:t>
      </w:r>
      <w:hyperlink r:id="rId11" w:history="1">
        <w:r w:rsidRPr="002723C6">
          <w:rPr>
            <w:rStyle w:val="Hyperlink"/>
          </w:rPr>
          <w:t>https://www.epa.gov/community-port-collaboration/ports-primer-21-role-ports</w:t>
        </w:r>
      </w:hyperlink>
      <w:r w:rsidRPr="002723C6">
        <w:t>)</w:t>
      </w:r>
    </w:p>
    <w:p w14:paraId="7EE0E254" w14:textId="77777777" w:rsidR="00997357" w:rsidRPr="00957805" w:rsidRDefault="00997357" w:rsidP="00997357">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 xml:space="preserve">staging </w:t>
      </w:r>
      <w:r w:rsidRPr="00921F2F">
        <w:rPr>
          <w:rStyle w:val="Emphasis"/>
          <w:highlight w:val="cyan"/>
        </w:rPr>
        <w:t>areas</w:t>
      </w:r>
      <w:r w:rsidRPr="00921F2F">
        <w:rPr>
          <w:rStyle w:val="StyleUnderline"/>
          <w:highlight w:val="cyan"/>
        </w:rPr>
        <w:t xml:space="preserve">, connections </w:t>
      </w:r>
      <w:r w:rsidRPr="004F73B7">
        <w:rPr>
          <w:rStyle w:val="StyleUnderline"/>
          <w:highlight w:val="cyan"/>
        </w:rPr>
        <w:t xml:space="preserve">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963B33">
        <w:rPr>
          <w:rStyle w:val="StyleUnderline"/>
        </w:rPr>
        <w:t xml:space="preserve">Seaports to have </w:t>
      </w:r>
      <w:r w:rsidRPr="004F73B7">
        <w:rPr>
          <w:rStyle w:val="StyleUnderline"/>
          <w:highlight w:val="cyan"/>
        </w:rPr>
        <w:t>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1457B059" w14:textId="77777777" w:rsidR="00997357" w:rsidRPr="002723C6" w:rsidRDefault="00997357" w:rsidP="00997357">
      <w:pPr>
        <w:pStyle w:val="Heading4"/>
        <w:rPr>
          <w:rFonts w:cs="Arial"/>
          <w:u w:val="single"/>
        </w:rPr>
      </w:pPr>
      <w:r w:rsidRPr="002723C6">
        <w:rPr>
          <w:rFonts w:cs="Arial"/>
        </w:rPr>
        <w:t xml:space="preserve">Readiness prevents </w:t>
      </w:r>
      <w:r w:rsidRPr="002723C6">
        <w:rPr>
          <w:rFonts w:cs="Arial"/>
          <w:u w:val="single"/>
        </w:rPr>
        <w:t>global conflict</w:t>
      </w:r>
    </w:p>
    <w:p w14:paraId="0314F551" w14:textId="77777777" w:rsidR="00997357" w:rsidRPr="002723C6" w:rsidRDefault="00997357" w:rsidP="00997357">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2" w:history="1">
        <w:r w:rsidRPr="002723C6">
          <w:rPr>
            <w:rStyle w:val="Hyperlink"/>
          </w:rPr>
          <w:t>https://s3.amazonaws.com/media.hudson.org/files/publications/HudsonMaritimeStrategy.pdf</w:t>
        </w:r>
      </w:hyperlink>
      <w:r w:rsidRPr="002723C6">
        <w:t>]</w:t>
      </w:r>
    </w:p>
    <w:p w14:paraId="5613D3A1" w14:textId="77777777" w:rsidR="00997357" w:rsidRDefault="00997357" w:rsidP="00997357">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51AAB1F7" w14:textId="77777777" w:rsidR="00997357" w:rsidRPr="002723C6" w:rsidRDefault="00997357" w:rsidP="00997357">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1C7A1F7C" w14:textId="77777777" w:rsidR="00997357" w:rsidRPr="002723C6" w:rsidRDefault="00997357" w:rsidP="00997357">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141687DB" w14:textId="77777777" w:rsidR="00997357" w:rsidRPr="002723C6" w:rsidRDefault="00997357" w:rsidP="00997357">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3F668BB0" w14:textId="77777777" w:rsidR="00997357" w:rsidRPr="002723C6" w:rsidRDefault="00997357" w:rsidP="00997357">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5C09C271" w14:textId="77777777" w:rsidR="00997357" w:rsidRPr="002723C6" w:rsidRDefault="00997357" w:rsidP="00997357">
      <w:r w:rsidRPr="002723C6">
        <w:rPr>
          <w:rStyle w:val="Style13ptBold"/>
        </w:rPr>
        <w:t>UNEP 21</w:t>
      </w:r>
      <w:r w:rsidRPr="002723C6">
        <w:t xml:space="preserve">, United Nations Environmental Programme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7D754B47" w14:textId="77777777" w:rsidR="00997357" w:rsidRPr="002723C6" w:rsidRDefault="00997357" w:rsidP="00997357">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17D5E805" w14:textId="77777777" w:rsidR="00997357" w:rsidRPr="002723C6" w:rsidRDefault="00997357" w:rsidP="00997357">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0432B9CC" w14:textId="77777777" w:rsidR="00997357" w:rsidRPr="002723C6" w:rsidRDefault="00997357" w:rsidP="00997357">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290E8082" w14:textId="77777777" w:rsidR="00997357" w:rsidRPr="002723C6" w:rsidRDefault="00997357" w:rsidP="00997357">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is in need of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The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2C64B3F3" w14:textId="77777777" w:rsidR="00997357" w:rsidRPr="002723C6" w:rsidRDefault="00997357" w:rsidP="00997357">
      <w:pPr>
        <w:pStyle w:val="Heading4"/>
        <w:rPr>
          <w:rFonts w:cs="Arial"/>
          <w:u w:val="single"/>
        </w:rPr>
      </w:pPr>
      <w:r w:rsidRPr="002723C6">
        <w:rPr>
          <w:rFonts w:cs="Arial"/>
        </w:rPr>
        <w:t xml:space="preserve">Warming causes </w:t>
      </w:r>
      <w:r w:rsidRPr="002723C6">
        <w:rPr>
          <w:rFonts w:cs="Arial"/>
          <w:u w:val="single"/>
        </w:rPr>
        <w:t>extinction</w:t>
      </w:r>
    </w:p>
    <w:p w14:paraId="2E583803" w14:textId="77777777" w:rsidR="00997357" w:rsidRPr="002723C6" w:rsidRDefault="00997357" w:rsidP="00997357">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0969908D" w14:textId="77777777" w:rsidR="00997357" w:rsidRPr="00331C70" w:rsidRDefault="00997357" w:rsidP="00997357">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1DB3350" w14:textId="77777777" w:rsidR="00997357" w:rsidRDefault="00997357" w:rsidP="00997357">
      <w:pPr>
        <w:pStyle w:val="Heading3"/>
      </w:pPr>
      <w:r>
        <w:t>1AC---Plan</w:t>
      </w:r>
    </w:p>
    <w:p w14:paraId="414C3F7B" w14:textId="77777777" w:rsidR="00997357" w:rsidRDefault="00997357" w:rsidP="00997357">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252C2D19" w14:textId="77777777" w:rsidR="00997357" w:rsidRDefault="00997357" w:rsidP="00997357">
      <w:pPr>
        <w:pStyle w:val="Heading3"/>
      </w:pPr>
      <w:r>
        <w:t>1AC---Inherency</w:t>
      </w:r>
    </w:p>
    <w:p w14:paraId="2ACAE2A3" w14:textId="77777777" w:rsidR="00997357" w:rsidRPr="002723C6" w:rsidRDefault="00997357" w:rsidP="00997357">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446556CA" w14:textId="77777777" w:rsidR="00997357" w:rsidRPr="002723C6" w:rsidRDefault="00997357" w:rsidP="00997357">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7EBF5979" w14:textId="77777777" w:rsidR="00997357" w:rsidRPr="00966356" w:rsidRDefault="00997357" w:rsidP="00997357">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is calling on Congress to modernize</w:t>
      </w:r>
      <w:r w:rsidRPr="00963B33">
        <w:rPr>
          <w:rStyle w:val="StyleUnderline"/>
        </w:rPr>
        <w:t xml:space="preserv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w:t>
      </w:r>
      <w:r w:rsidRPr="00963B33">
        <w:rPr>
          <w:rStyle w:val="Emphasis"/>
        </w:rPr>
        <w:t xml:space="preserve"> business </w:t>
      </w:r>
      <w:r w:rsidRPr="004F73B7">
        <w:rPr>
          <w:rStyle w:val="Emphasis"/>
          <w:highlight w:val="cyan"/>
        </w:rPr>
        <w:t>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963B33">
        <w:rPr>
          <w:rStyle w:val="StyleUnderline"/>
        </w:rPr>
        <w:t xml:space="preserve">. </w:t>
      </w:r>
      <w:r w:rsidRPr="00963B33">
        <w:rPr>
          <w:rStyle w:val="StyleUnderline"/>
          <w:highlight w:val="cyan"/>
        </w:rPr>
        <w:t>E</w:t>
      </w:r>
      <w:r w:rsidRPr="004F73B7">
        <w:rPr>
          <w:rStyle w:val="StyleUnderline"/>
          <w:highlight w:val="cyan"/>
        </w:rPr>
        <w:t>xpanding</w:t>
      </w:r>
      <w:r w:rsidRPr="00963B33">
        <w:rPr>
          <w:rStyle w:val="StyleUnderline"/>
        </w:rPr>
        <w:t xml:space="preserve"> the </w:t>
      </w:r>
      <w:r w:rsidRPr="004F73B7">
        <w:rPr>
          <w:rStyle w:val="StyleUnderline"/>
          <w:highlight w:val="cyan"/>
        </w:rPr>
        <w:t>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w:t>
      </w:r>
      <w:r w:rsidRPr="00963B33">
        <w:rPr>
          <w:rStyle w:val="StyleUnderline"/>
          <w:highlight w:val="cyan"/>
        </w:rPr>
        <w:t>proceedings initia</w:t>
      </w:r>
      <w:r w:rsidRPr="004F73B7">
        <w:rPr>
          <w:rStyle w:val="StyleUnderline"/>
          <w:highlight w:val="cyan"/>
        </w:rPr>
        <w:t xml:space="preserve">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0DD86BD9" w14:textId="77777777" w:rsidR="00997357" w:rsidRDefault="00997357" w:rsidP="00997357">
      <w:pPr>
        <w:pStyle w:val="Heading4"/>
      </w:pPr>
      <w:r>
        <w:t xml:space="preserve">Crackdown is </w:t>
      </w:r>
      <w:r w:rsidRPr="00BE0B39">
        <w:rPr>
          <w:u w:val="single"/>
        </w:rPr>
        <w:t>expected</w:t>
      </w:r>
      <w:r>
        <w:t xml:space="preserve">, but current legislation </w:t>
      </w:r>
      <w:r w:rsidRPr="00144287">
        <w:rPr>
          <w:u w:val="single"/>
        </w:rPr>
        <w:t>doesn’t</w:t>
      </w:r>
      <w:r>
        <w:t xml:space="preserve"> address </w:t>
      </w:r>
      <w:r w:rsidRPr="00144287">
        <w:rPr>
          <w:u w:val="single"/>
        </w:rPr>
        <w:t>antitrust exemptions</w:t>
      </w:r>
    </w:p>
    <w:p w14:paraId="42AE2518" w14:textId="77777777" w:rsidR="00997357" w:rsidRPr="00E1794F" w:rsidRDefault="00997357" w:rsidP="00997357">
      <w:r w:rsidRPr="00E1794F">
        <w:rPr>
          <w:rStyle w:val="Style13ptBold"/>
        </w:rPr>
        <w:t>Greenstein 1-7</w:t>
      </w:r>
      <w:r>
        <w:t>, is a partner in the Washington, D.C. office of Constantine Cannon, whose practice concentrates on intellectual property and antitrust litigation and licensing issues. (Seth, 01-07-2022, “Will Supply Chain Delays and Skyrocketing Prices Lead to the End of Ocean Carriers’ Antitrust Exemption?” Constantine Cannon, https://constantinecannon.com/antitrust-group/antitrust-today-blog/will-supply-chain-delays-and-skyrocketing-prices-lead-to-the-end-of-ocean-carriers-antitrust-exemption/)</w:t>
      </w:r>
    </w:p>
    <w:p w14:paraId="2DD1EB94" w14:textId="77777777" w:rsidR="00997357" w:rsidRDefault="00997357" w:rsidP="00997357">
      <w:pPr>
        <w:rPr>
          <w:sz w:val="16"/>
        </w:rPr>
      </w:pPr>
      <w:r w:rsidRPr="00455610">
        <w:rPr>
          <w:sz w:val="16"/>
        </w:rPr>
        <w:t xml:space="preserve">One of </w:t>
      </w:r>
      <w:r w:rsidRPr="00E1794F">
        <w:rPr>
          <w:rStyle w:val="StyleUnderline"/>
        </w:rPr>
        <w:t xml:space="preserve">the oldest antitrust exemptions may yet </w:t>
      </w:r>
      <w:r w:rsidRPr="00E1794F">
        <w:rPr>
          <w:rStyle w:val="Emphasis"/>
        </w:rPr>
        <w:t>fall victim</w:t>
      </w:r>
      <w:r w:rsidRPr="00E1794F">
        <w:rPr>
          <w:rStyle w:val="StyleUnderline"/>
        </w:rPr>
        <w:t xml:space="preserve"> to the pandemic as the global supply chain crisis causes federal policymakers to reevaluate the </w:t>
      </w:r>
      <w:r w:rsidRPr="00E1794F">
        <w:rPr>
          <w:rStyle w:val="Emphasis"/>
        </w:rPr>
        <w:t>statutory immunity</w:t>
      </w:r>
      <w:r w:rsidRPr="00E1794F">
        <w:rPr>
          <w:rStyle w:val="StyleUnderline"/>
        </w:rPr>
        <w:t xml:space="preserve"> currently enjoyed by ocean carriers</w:t>
      </w:r>
      <w:r w:rsidRPr="00455610">
        <w:rPr>
          <w:sz w:val="16"/>
        </w:rPr>
        <w:t xml:space="preserve">. Despite a year of turmoil in the ocean carriage supply chain, American consumers appear to have weathered the holiday shopping season with most of their gift giving intact. Many consumers did their part by shopping early. But government also played a significant role. </w:t>
      </w:r>
      <w:r w:rsidRPr="00455610">
        <w:rPr>
          <w:rStyle w:val="StyleUnderline"/>
        </w:rPr>
        <w:t xml:space="preserve">President </w:t>
      </w:r>
      <w:r w:rsidRPr="00455610">
        <w:rPr>
          <w:rStyle w:val="StyleUnderline"/>
          <w:highlight w:val="cyan"/>
        </w:rPr>
        <w:t>Biden issued a</w:t>
      </w:r>
      <w:r w:rsidRPr="00BE0B39">
        <w:rPr>
          <w:rStyle w:val="StyleUnderline"/>
          <w:highlight w:val="cyan"/>
        </w:rPr>
        <w:t>n</w:t>
      </w:r>
      <w:r w:rsidRPr="00455610">
        <w:rPr>
          <w:rStyle w:val="StyleUnderline"/>
        </w:rPr>
        <w:t xml:space="preserve"> Executive </w:t>
      </w:r>
      <w:r w:rsidRPr="00455610">
        <w:rPr>
          <w:rStyle w:val="StyleUnderline"/>
          <w:highlight w:val="cyan"/>
        </w:rPr>
        <w:t>Order promoting</w:t>
      </w:r>
      <w:r w:rsidRPr="00455610">
        <w:rPr>
          <w:rStyle w:val="StyleUnderline"/>
        </w:rPr>
        <w:t xml:space="preserve"> competition and took other </w:t>
      </w:r>
      <w:r w:rsidRPr="00455610">
        <w:rPr>
          <w:rStyle w:val="StyleUnderline"/>
          <w:highlight w:val="cyan"/>
        </w:rPr>
        <w:t>actions</w:t>
      </w:r>
      <w:r w:rsidRPr="00455610">
        <w:rPr>
          <w:rStyle w:val="StyleUnderline"/>
        </w:rPr>
        <w:t xml:space="preserve"> designed </w:t>
      </w:r>
      <w:r w:rsidRPr="00455610">
        <w:rPr>
          <w:rStyle w:val="StyleUnderline"/>
          <w:highlight w:val="cyan"/>
        </w:rPr>
        <w:t xml:space="preserve">to remedy </w:t>
      </w:r>
      <w:r w:rsidRPr="00455610">
        <w:rPr>
          <w:rStyle w:val="Emphasis"/>
          <w:highlight w:val="cyan"/>
        </w:rPr>
        <w:t>price gouging</w:t>
      </w:r>
      <w:r w:rsidRPr="00455610">
        <w:rPr>
          <w:rStyle w:val="StyleUnderline"/>
          <w:highlight w:val="cyan"/>
        </w:rPr>
        <w:t xml:space="preserve"> and </w:t>
      </w:r>
      <w:r w:rsidRPr="00455610">
        <w:rPr>
          <w:rStyle w:val="Emphasis"/>
          <w:highlight w:val="cyan"/>
        </w:rPr>
        <w:t>backlogs</w:t>
      </w:r>
      <w:r w:rsidRPr="00455610">
        <w:rPr>
          <w:sz w:val="16"/>
        </w:rPr>
        <w:t xml:space="preserve">. Last month </w:t>
      </w:r>
      <w:r w:rsidRPr="00144287">
        <w:rPr>
          <w:rStyle w:val="StyleUnderline"/>
          <w:highlight w:val="cyan"/>
        </w:rPr>
        <w:t>the House</w:t>
      </w:r>
      <w:r w:rsidRPr="00144287">
        <w:rPr>
          <w:rStyle w:val="StyleUnderline"/>
        </w:rPr>
        <w:t xml:space="preserve"> of Representatives </w:t>
      </w:r>
      <w:r w:rsidRPr="00144287">
        <w:rPr>
          <w:rStyle w:val="StyleUnderline"/>
          <w:highlight w:val="cyan"/>
        </w:rPr>
        <w:t>passed</w:t>
      </w:r>
      <w:r w:rsidRPr="00144287">
        <w:rPr>
          <w:rStyle w:val="StyleUnderline"/>
        </w:rPr>
        <w:t xml:space="preserve"> by</w:t>
      </w:r>
      <w:r w:rsidRPr="00455610">
        <w:rPr>
          <w:sz w:val="16"/>
        </w:rPr>
        <w:t xml:space="preserve"> a </w:t>
      </w:r>
      <w:r w:rsidRPr="00455610">
        <w:rPr>
          <w:rStyle w:val="StyleUnderline"/>
        </w:rPr>
        <w:t xml:space="preserve">364-60 bipartisan vote </w:t>
      </w:r>
      <w:r w:rsidRPr="00144287">
        <w:rPr>
          <w:rStyle w:val="StyleUnderline"/>
          <w:highlight w:val="cyan"/>
        </w:rPr>
        <w:t xml:space="preserve">the </w:t>
      </w:r>
      <w:r w:rsidRPr="00144287">
        <w:rPr>
          <w:rStyle w:val="Emphasis"/>
          <w:highlight w:val="cyan"/>
        </w:rPr>
        <w:t>Ocean Shipping Reform Act</w:t>
      </w:r>
      <w:r w:rsidRPr="00455610">
        <w:rPr>
          <w:sz w:val="16"/>
        </w:rPr>
        <w:t xml:space="preserve">, </w:t>
      </w:r>
      <w:r w:rsidRPr="00455610">
        <w:rPr>
          <w:rStyle w:val="StyleUnderline"/>
        </w:rPr>
        <w:t xml:space="preserve">which would grant the Federal Maritime Commission additional </w:t>
      </w:r>
      <w:r w:rsidRPr="00455610">
        <w:rPr>
          <w:rStyle w:val="Emphasis"/>
        </w:rPr>
        <w:t>remedial authority</w:t>
      </w:r>
      <w:r w:rsidRPr="00455610">
        <w:rPr>
          <w:sz w:val="16"/>
        </w:rPr>
        <w:t xml:space="preserve">, </w:t>
      </w:r>
      <w:r w:rsidRPr="00455610">
        <w:rPr>
          <w:rStyle w:val="StyleUnderline"/>
        </w:rPr>
        <w:t xml:space="preserve">including a mandate to adopt rules prohibiting the imposition of unjust and unreasonable </w:t>
      </w:r>
      <w:r w:rsidRPr="00455610">
        <w:rPr>
          <w:rStyle w:val="Emphasis"/>
        </w:rPr>
        <w:t>fees</w:t>
      </w:r>
      <w:r w:rsidRPr="00455610">
        <w:rPr>
          <w:rStyle w:val="StyleUnderline"/>
        </w:rPr>
        <w:t xml:space="preserve"> by ocean carriers and terminal operators</w:t>
      </w:r>
      <w:r w:rsidRPr="00455610">
        <w:rPr>
          <w:sz w:val="16"/>
        </w:rPr>
        <w:t xml:space="preserve">. </w:t>
      </w:r>
      <w:r w:rsidRPr="00455610">
        <w:rPr>
          <w:rStyle w:val="StyleUnderline"/>
        </w:rPr>
        <w:t xml:space="preserve">The bill now goes to the </w:t>
      </w:r>
      <w:r w:rsidRPr="00455610">
        <w:rPr>
          <w:rStyle w:val="Emphasis"/>
        </w:rPr>
        <w:t>Senate</w:t>
      </w:r>
      <w:r w:rsidRPr="00455610">
        <w:rPr>
          <w:rStyle w:val="StyleUnderline"/>
        </w:rPr>
        <w:t xml:space="preserve"> for consideration</w:t>
      </w:r>
      <w:r w:rsidRPr="00455610">
        <w:rPr>
          <w:sz w:val="16"/>
        </w:rPr>
        <w:t xml:space="preserve">. Curiously, </w:t>
      </w:r>
      <w:r w:rsidRPr="00144287">
        <w:rPr>
          <w:rStyle w:val="StyleUnderline"/>
          <w:highlight w:val="cyan"/>
        </w:rPr>
        <w:t>none of these effort</w:t>
      </w:r>
      <w:r w:rsidRPr="00455610">
        <w:rPr>
          <w:rStyle w:val="StyleUnderline"/>
        </w:rPr>
        <w:t xml:space="preserve">s has </w:t>
      </w:r>
      <w:r w:rsidRPr="00144287">
        <w:rPr>
          <w:rStyle w:val="StyleUnderline"/>
          <w:highlight w:val="cyan"/>
        </w:rPr>
        <w:t>addressed a</w:t>
      </w:r>
      <w:r w:rsidRPr="00455610">
        <w:rPr>
          <w:rStyle w:val="StyleUnderline"/>
        </w:rPr>
        <w:t xml:space="preserve"> more </w:t>
      </w:r>
      <w:r w:rsidRPr="00144287">
        <w:rPr>
          <w:rStyle w:val="Emphasis"/>
          <w:sz w:val="36"/>
          <w:szCs w:val="36"/>
          <w:highlight w:val="cyan"/>
        </w:rPr>
        <w:t>fundamental competition issue</w:t>
      </w:r>
      <w:r w:rsidRPr="00455610">
        <w:rPr>
          <w:sz w:val="16"/>
        </w:rPr>
        <w:t xml:space="preserve"> — </w:t>
      </w:r>
      <w:r w:rsidRPr="00144287">
        <w:rPr>
          <w:rStyle w:val="StyleUnderline"/>
          <w:highlight w:val="cyan"/>
        </w:rPr>
        <w:t xml:space="preserve">the immunity granted under the </w:t>
      </w:r>
      <w:r w:rsidRPr="00144287">
        <w:rPr>
          <w:rStyle w:val="Emphasis"/>
          <w:highlight w:val="cyan"/>
        </w:rPr>
        <w:t>Shipping Act</w:t>
      </w:r>
      <w:r w:rsidRPr="00455610">
        <w:rPr>
          <w:rStyle w:val="StyleUnderline"/>
        </w:rPr>
        <w:t xml:space="preserve"> for agreements among ocean carriers</w:t>
      </w:r>
      <w:r w:rsidRPr="00455610">
        <w:rPr>
          <w:sz w:val="16"/>
        </w:rPr>
        <w:t xml:space="preserve">. For example, </w:t>
      </w:r>
      <w:r w:rsidRPr="00144287">
        <w:rPr>
          <w:rStyle w:val="StyleUnderline"/>
          <w:highlight w:val="cyan"/>
        </w:rPr>
        <w:t>ocean carriers can reach agreements</w:t>
      </w:r>
      <w:r w:rsidRPr="00455610">
        <w:rPr>
          <w:rStyle w:val="StyleUnderline"/>
        </w:rPr>
        <w:t xml:space="preserve"> with competitors concerning price and capacity </w:t>
      </w:r>
      <w:r w:rsidRPr="00144287">
        <w:rPr>
          <w:rStyle w:val="StyleUnderline"/>
          <w:highlight w:val="cyan"/>
        </w:rPr>
        <w:t xml:space="preserve">that otherwise could be </w:t>
      </w:r>
      <w:r w:rsidRPr="00144287">
        <w:rPr>
          <w:rStyle w:val="Emphasis"/>
          <w:highlight w:val="cyan"/>
        </w:rPr>
        <w:t>per se unlawful</w:t>
      </w:r>
      <w:r w:rsidRPr="00455610">
        <w:rPr>
          <w:rStyle w:val="StyleUnderline"/>
        </w:rPr>
        <w:t xml:space="preserve"> </w:t>
      </w:r>
      <w:r w:rsidRPr="00144287">
        <w:rPr>
          <w:rStyle w:val="StyleUnderline"/>
          <w:highlight w:val="cyan"/>
        </w:rPr>
        <w:t>under Sherman</w:t>
      </w:r>
      <w:r w:rsidRPr="00455610">
        <w:rPr>
          <w:rStyle w:val="StyleUnderline"/>
        </w:rPr>
        <w:t xml:space="preserve"> Act section</w:t>
      </w:r>
      <w:r w:rsidRPr="00455610">
        <w:rPr>
          <w:sz w:val="16"/>
        </w:rPr>
        <w:t xml:space="preserve"> 1. With shippers facing unprecedented price increases for container carriage—as much as a tenfold increase in the price to ship containers—</w:t>
      </w:r>
      <w:r w:rsidRPr="00455610">
        <w:rPr>
          <w:rStyle w:val="StyleUnderline"/>
        </w:rPr>
        <w:t>is it time to revisit the statutory antitrust exemption under the Shipping Act</w:t>
      </w:r>
      <w:r w:rsidRPr="00455610">
        <w:rPr>
          <w:sz w:val="16"/>
        </w:rPr>
        <w:t xml:space="preserve"> ? The History of the Shipping Act Antitrust Exemption The Shipping Act of 1916 includes the oldest surviving statutory immunity from the antitrust laws. See ABA Section of Antitrust Law, Federal Statutory Exemptions from Antitrust Law (2007), at 36. A 1914 report to Congress found rampant collusion in the shipping industry, inter alia, as to price and route allocation. Congress sought to remedy these abuses in the 1916 Act by adopting one of the report’s alternative recommendations—the creation of a federal board (now known as the Federal Maritime Commission) to regulate, rather than to prohibit, these collusive agreements. Over time, </w:t>
      </w:r>
      <w:r w:rsidRPr="00455610">
        <w:rPr>
          <w:rStyle w:val="StyleUnderline"/>
        </w:rPr>
        <w:t>Congress watered down even this limited oversight through deregulation</w:t>
      </w:r>
      <w:r w:rsidRPr="00455610">
        <w:rPr>
          <w:sz w:val="16"/>
        </w:rPr>
        <w:t xml:space="preserve">. Under revisions to the Shipping Act in 1984 and 1998, if an ​inter-firm agreement filed with the Federal Maritime Commission meets procedural requirements, the Commission must let it take effect—subject to the right of the Commission (and only the Commission) to seek to enjoin it in court as anticompetitive by proving that it is “likely, by a reduction in competition, to produce an unreasonable reduction in transportation service or an unreasonable increase in transportation cost.” Further, </w:t>
      </w:r>
      <w:r w:rsidRPr="00144287">
        <w:rPr>
          <w:rStyle w:val="StyleUnderline"/>
        </w:rPr>
        <w:t>oc</w:t>
      </w:r>
      <w:r w:rsidRPr="00455610">
        <w:rPr>
          <w:rStyle w:val="StyleUnderline"/>
        </w:rPr>
        <w:t>ean carriers may “adopt ‘voluntary’ guidelines regarding individual service contracts</w:t>
      </w:r>
      <w:r w:rsidRPr="00455610">
        <w:rPr>
          <w:sz w:val="16"/>
        </w:rPr>
        <w:t xml:space="preserve">, </w:t>
      </w:r>
      <w:r w:rsidRPr="00455610">
        <w:rPr>
          <w:rStyle w:val="StyleUnderline"/>
        </w:rPr>
        <w:t>which members to an agreement can use to signal expected behavior</w:t>
      </w:r>
      <w:r w:rsidRPr="00455610">
        <w:rPr>
          <w:sz w:val="16"/>
        </w:rPr>
        <w:t xml:space="preserve">.”[1] </w:t>
      </w:r>
      <w:r w:rsidRPr="00455610">
        <w:rPr>
          <w:rStyle w:val="StyleUnderline"/>
        </w:rPr>
        <w:t>Past Efforts to Eliminate the Shipping Act Antitrust Exemption</w:t>
      </w:r>
      <w:r>
        <w:rPr>
          <w:rStyle w:val="StyleUnderline"/>
        </w:rPr>
        <w:t xml:space="preserve"> </w:t>
      </w:r>
      <w:r w:rsidRPr="00455610">
        <w:rPr>
          <w:rStyle w:val="StyleUnderline"/>
        </w:rPr>
        <w:t>In</w:t>
      </w:r>
      <w:r w:rsidRPr="00455610">
        <w:rPr>
          <w:sz w:val="16"/>
        </w:rPr>
        <w:t xml:space="preserve"> successive </w:t>
      </w:r>
      <w:r w:rsidRPr="00455610">
        <w:rPr>
          <w:rStyle w:val="StyleUnderline"/>
        </w:rPr>
        <w:t>sessions in 1999 and 2001</w:t>
      </w:r>
      <w:r w:rsidRPr="00455610">
        <w:rPr>
          <w:sz w:val="16"/>
        </w:rPr>
        <w:t>, then House Judiciary Committee chairs Henry Hyde and James Sensenbrenner introduced the “</w:t>
      </w:r>
      <w:r w:rsidRPr="00455610">
        <w:rPr>
          <w:rStyle w:val="StyleUnderline"/>
        </w:rPr>
        <w:t>Free Market Antitrust Immunity Reform (“FAIR”) Act to eliminate the antitrust immunity for ocean carriers</w:t>
      </w:r>
      <w:r w:rsidRPr="00455610">
        <w:rPr>
          <w:sz w:val="16"/>
        </w:rPr>
        <w:t xml:space="preserve">, </w:t>
      </w:r>
      <w:r w:rsidRPr="00455610">
        <w:rPr>
          <w:rStyle w:val="StyleUnderline"/>
        </w:rPr>
        <w:t xml:space="preserve">while retaining the exemption for </w:t>
      </w:r>
      <w:r w:rsidRPr="00455610">
        <w:rPr>
          <w:rStyle w:val="Emphasis"/>
        </w:rPr>
        <w:t>certain agreements</w:t>
      </w:r>
      <w:r w:rsidRPr="00455610">
        <w:rPr>
          <w:rStyle w:val="StyleUnderline"/>
        </w:rPr>
        <w:t xml:space="preserve"> among marine terminal operators</w:t>
      </w:r>
      <w:r w:rsidRPr="00455610">
        <w:rPr>
          <w:sz w:val="16"/>
        </w:rPr>
        <w:t xml:space="preserve">. Each of these bills received strong support from the U.S. Department of Justice: “We do not believe that the ocean shipping industry has extraordinary characteristics that warrant departure from normal competition policy. … In the current era of expanding globalization of trade, in which we are ever more dependent upon an efficient transportation system, it is all the more important that our public policy promote full and open competition.”[2] Modern ocean carriage of freight containers continues to present multiple opportunities for supracompetitive price agreements among ocean carriers, marine terminal operators, and others in the shipping supply chain. Given the focus of President Biden’s Executive Order on reducing unfair overcharges in the ocean shipping industry, one may rightly presume that the Department of Justice’s antipathy toward the Shipping Act antitrust exemption remains unchanged, or is perhaps more urgent. What Revisiting the Shipping Act Antitrust Immunity Could Look Like </w:t>
      </w:r>
      <w:r w:rsidRPr="00144287">
        <w:rPr>
          <w:rStyle w:val="StyleUnderline"/>
          <w:highlight w:val="cyan"/>
        </w:rPr>
        <w:t>The House</w:t>
      </w:r>
      <w:r w:rsidRPr="00455610">
        <w:rPr>
          <w:rStyle w:val="StyleUnderline"/>
        </w:rPr>
        <w:t xml:space="preserve">-passed Ocean Shipping Reform </w:t>
      </w:r>
      <w:r w:rsidRPr="00144287">
        <w:rPr>
          <w:rStyle w:val="StyleUnderline"/>
          <w:highlight w:val="cyan"/>
        </w:rPr>
        <w:t>Act would eliminate</w:t>
      </w:r>
      <w:r w:rsidRPr="00455610">
        <w:rPr>
          <w:rStyle w:val="StyleUnderline"/>
        </w:rPr>
        <w:t xml:space="preserve"> </w:t>
      </w:r>
      <w:r w:rsidRPr="00144287">
        <w:rPr>
          <w:rStyle w:val="StyleUnderline"/>
          <w:highlight w:val="cyan"/>
        </w:rPr>
        <w:t>certain</w:t>
      </w:r>
      <w:r w:rsidRPr="00455610">
        <w:rPr>
          <w:rStyle w:val="StyleUnderline"/>
        </w:rPr>
        <w:t xml:space="preserve"> types of </w:t>
      </w:r>
      <w:r w:rsidRPr="00144287">
        <w:rPr>
          <w:rStyle w:val="StyleUnderline"/>
          <w:highlight w:val="cyan"/>
        </w:rPr>
        <w:t>overcharges</w:t>
      </w:r>
      <w:r w:rsidRPr="00455610">
        <w:rPr>
          <w:rStyle w:val="StyleUnderline"/>
        </w:rPr>
        <w:t xml:space="preserve"> known as “detention” and demurrage” that have increased shipping costs</w:t>
      </w:r>
      <w:r w:rsidRPr="00455610">
        <w:rPr>
          <w:sz w:val="16"/>
        </w:rPr>
        <w:t xml:space="preserve">, particularly during the pandemic. </w:t>
      </w:r>
      <w:r w:rsidRPr="00144287">
        <w:rPr>
          <w:rStyle w:val="StyleUnderline"/>
          <w:highlight w:val="cyan"/>
        </w:rPr>
        <w:t xml:space="preserve">But the </w:t>
      </w:r>
      <w:r w:rsidRPr="00144287">
        <w:rPr>
          <w:rStyle w:val="Emphasis"/>
          <w:sz w:val="32"/>
          <w:szCs w:val="32"/>
          <w:highlight w:val="cyan"/>
        </w:rPr>
        <w:t>bill does not</w:t>
      </w:r>
      <w:r w:rsidRPr="00144287">
        <w:rPr>
          <w:rStyle w:val="StyleUnderline"/>
          <w:highlight w:val="cyan"/>
        </w:rPr>
        <w:t xml:space="preserve"> address</w:t>
      </w:r>
      <w:r w:rsidRPr="00455610">
        <w:rPr>
          <w:rStyle w:val="StyleUnderline"/>
        </w:rPr>
        <w:t xml:space="preserve"> the more basic </w:t>
      </w:r>
      <w:r w:rsidRPr="00144287">
        <w:rPr>
          <w:rStyle w:val="StyleUnderline"/>
          <w:highlight w:val="cyan"/>
        </w:rPr>
        <w:t>concerns created</w:t>
      </w:r>
      <w:r w:rsidRPr="00144287">
        <w:rPr>
          <w:rStyle w:val="StyleUnderline"/>
        </w:rPr>
        <w:t xml:space="preserve"> by an antitrust exemption </w:t>
      </w:r>
      <w:r w:rsidRPr="00144287">
        <w:rPr>
          <w:rStyle w:val="StyleUnderline"/>
          <w:highlight w:val="cyan"/>
        </w:rPr>
        <w:t xml:space="preserve">that permits </w:t>
      </w:r>
      <w:r w:rsidRPr="00144287">
        <w:rPr>
          <w:rStyle w:val="Emphasis"/>
          <w:highlight w:val="cyan"/>
        </w:rPr>
        <w:t>cartel</w:t>
      </w:r>
      <w:r w:rsidRPr="00144287">
        <w:rPr>
          <w:rStyle w:val="StyleUnderline"/>
          <w:highlight w:val="cyan"/>
        </w:rPr>
        <w:t xml:space="preserve"> participants to </w:t>
      </w:r>
      <w:r w:rsidRPr="00144287">
        <w:rPr>
          <w:rStyle w:val="Emphasis"/>
          <w:sz w:val="32"/>
          <w:szCs w:val="32"/>
          <w:highlight w:val="cyan"/>
        </w:rPr>
        <w:t>set prices</w:t>
      </w:r>
      <w:r w:rsidRPr="00455610">
        <w:rPr>
          <w:sz w:val="16"/>
        </w:rPr>
        <w:t xml:space="preserve">. </w:t>
      </w:r>
      <w:r w:rsidRPr="00455610">
        <w:rPr>
          <w:rStyle w:val="StyleUnderline"/>
        </w:rPr>
        <w:t xml:space="preserve">After all, </w:t>
      </w:r>
      <w:r w:rsidRPr="00144287">
        <w:rPr>
          <w:rStyle w:val="StyleUnderline"/>
          <w:highlight w:val="cyan"/>
        </w:rPr>
        <w:t>even a “reasonable” price</w:t>
      </w:r>
      <w:r w:rsidRPr="00455610">
        <w:rPr>
          <w:rStyle w:val="StyleUnderline"/>
        </w:rPr>
        <w:t xml:space="preserve"> set </w:t>
      </w:r>
      <w:r w:rsidRPr="00144287">
        <w:rPr>
          <w:rStyle w:val="StyleUnderline"/>
          <w:highlight w:val="cyan"/>
        </w:rPr>
        <w:t xml:space="preserve">by a </w:t>
      </w:r>
      <w:r w:rsidRPr="00144287">
        <w:rPr>
          <w:rStyle w:val="Emphasis"/>
          <w:highlight w:val="cyan"/>
        </w:rPr>
        <w:t>cartel</w:t>
      </w:r>
      <w:r w:rsidRPr="00144287">
        <w:rPr>
          <w:rStyle w:val="StyleUnderline"/>
          <w:highlight w:val="cyan"/>
        </w:rPr>
        <w:t xml:space="preserve"> can </w:t>
      </w:r>
      <w:r w:rsidRPr="00144287">
        <w:rPr>
          <w:rStyle w:val="Emphasis"/>
          <w:highlight w:val="cyan"/>
        </w:rPr>
        <w:t>exceed prices</w:t>
      </w:r>
      <w:r w:rsidRPr="00455610">
        <w:rPr>
          <w:rStyle w:val="StyleUnderline"/>
        </w:rPr>
        <w:t xml:space="preserve"> that would be offered </w:t>
      </w:r>
      <w:r w:rsidRPr="00144287">
        <w:rPr>
          <w:rStyle w:val="StyleUnderline"/>
          <w:highlight w:val="cyan"/>
        </w:rPr>
        <w:t>in a competitive market</w:t>
      </w:r>
      <w:r w:rsidRPr="00455610">
        <w:rPr>
          <w:sz w:val="16"/>
        </w:rPr>
        <w:t xml:space="preserve">. With the House bill moving to the Senate, </w:t>
      </w:r>
      <w:r w:rsidRPr="00455610">
        <w:rPr>
          <w:rStyle w:val="StyleUnderline"/>
        </w:rPr>
        <w:t>Congress</w:t>
      </w:r>
      <w:r w:rsidRPr="00455610">
        <w:rPr>
          <w:sz w:val="16"/>
        </w:rPr>
        <w:t xml:space="preserve"> again </w:t>
      </w:r>
      <w:r w:rsidRPr="00455610">
        <w:rPr>
          <w:rStyle w:val="StyleUnderline"/>
        </w:rPr>
        <w:t xml:space="preserve">has the opportunity to revisit whether the </w:t>
      </w:r>
      <w:r w:rsidRPr="00455610">
        <w:rPr>
          <w:rStyle w:val="Emphasis"/>
        </w:rPr>
        <w:t>Shipping Act exemption</w:t>
      </w:r>
      <w:r w:rsidRPr="00455610">
        <w:rPr>
          <w:rStyle w:val="StyleUnderline"/>
        </w:rPr>
        <w:t xml:space="preserve"> makes sense in the current environment</w:t>
      </w:r>
      <w:r w:rsidRPr="00455610">
        <w:rPr>
          <w:sz w:val="16"/>
        </w:rPr>
        <w:t xml:space="preserve">, or at all. At least one trade association, the Consumer Technology Association (“CTA”), thinks it’s time to revisit and eliminate this exemption.[3] </w:t>
      </w:r>
      <w:r w:rsidRPr="00455610">
        <w:rPr>
          <w:rStyle w:val="StyleUnderline"/>
        </w:rPr>
        <w:t>Even while praising House passage of a bill designed to eliminate shipping overcharges</w:t>
      </w:r>
      <w:r w:rsidRPr="00455610">
        <w:rPr>
          <w:sz w:val="16"/>
        </w:rPr>
        <w:t xml:space="preserve"> (known as “detention” and “demurrage”), </w:t>
      </w:r>
      <w:r w:rsidRPr="00455610">
        <w:rPr>
          <w:rStyle w:val="StyleUnderline"/>
        </w:rPr>
        <w:t>CTA urged Congress “to remove the outdated and unjustifiable antitrust exemption, which gives foreign shippers a free pass to collude and raise prices to the detriment of U.S. consumers.</w:t>
      </w:r>
      <w:r w:rsidRPr="00455610">
        <w:rPr>
          <w:sz w:val="16"/>
        </w:rPr>
        <w:t xml:space="preserve">”[4] The FAIR Act of 1999-2001 proposed an all-in approach that eliminated the antitrust exemption for ocean carriers in toto. More granular approaches could be adopted as well. For example, if Congress wishes to target a solution during the pandemic, it could eliminate the exemption for as long as Covid-19 disrupts container transportation, rather than adopt a permanent repeal. Or Congress could focus on more pernicious types of agreements such as price-fixing agreements, while permitting ocean carriers to continue entering into vessel-sharing agreements that at least in theory promote efficiency by combining containers from multiple carriers onto a single ship—similar to airline codesharing arrangements. As Senator Amy Klobuchar wrote in her recent book, “even a cursory review of the legislative and judicial history of America’s antitrust exemptions—one peppered with backroom deals in the halls of Congress—demonstrates that this area of the law is, at best, incoherent and confusing, and, at its worst, corrupt and unfair.”[5] </w:t>
      </w:r>
      <w:r w:rsidRPr="00455610">
        <w:rPr>
          <w:rStyle w:val="StyleUnderline"/>
        </w:rPr>
        <w:t>With the House bill moving to the Senate</w:t>
      </w:r>
      <w:r w:rsidRPr="00455610">
        <w:rPr>
          <w:sz w:val="16"/>
        </w:rPr>
        <w:t xml:space="preserve">, </w:t>
      </w:r>
      <w:r w:rsidRPr="00455610">
        <w:rPr>
          <w:rStyle w:val="StyleUnderline"/>
        </w:rPr>
        <w:t xml:space="preserve">Congress has the </w:t>
      </w:r>
      <w:r w:rsidRPr="00455610">
        <w:rPr>
          <w:rStyle w:val="Emphasis"/>
        </w:rPr>
        <w:t>opportunity</w:t>
      </w:r>
      <w:r w:rsidRPr="00455610">
        <w:rPr>
          <w:rStyle w:val="StyleUnderline"/>
        </w:rPr>
        <w:t xml:space="preserve"> to revisit whether the Shipping Act exemption makes sense in the current environment</w:t>
      </w:r>
      <w:r w:rsidRPr="00455610">
        <w:rPr>
          <w:sz w:val="16"/>
        </w:rPr>
        <w:t>, or at all.</w:t>
      </w:r>
    </w:p>
    <w:p w14:paraId="694748C8" w14:textId="77777777" w:rsidR="00997357" w:rsidRPr="001E354C" w:rsidRDefault="00997357" w:rsidP="00997357">
      <w:pPr>
        <w:pStyle w:val="Heading4"/>
      </w:pPr>
      <w:r>
        <w:t>The status quo thumps DAs BUT doesn’t solve case:</w:t>
      </w:r>
    </w:p>
    <w:p w14:paraId="6EC00D73" w14:textId="77777777" w:rsidR="00997357" w:rsidRDefault="00997357" w:rsidP="00997357">
      <w:pPr>
        <w:pStyle w:val="Heading4"/>
      </w:pPr>
      <w:r>
        <w:t xml:space="preserve">Current enforcement </w:t>
      </w:r>
      <w:r w:rsidRPr="001E354C">
        <w:rPr>
          <w:u w:val="single"/>
        </w:rPr>
        <w:t>thumps</w:t>
      </w:r>
    </w:p>
    <w:p w14:paraId="58D0EB17" w14:textId="77777777" w:rsidR="00997357" w:rsidRDefault="00997357" w:rsidP="00997357">
      <w:r w:rsidRPr="00184FCD">
        <w:rPr>
          <w:rStyle w:val="Style13ptBold"/>
        </w:rPr>
        <w:t>Lawler</w:t>
      </w:r>
      <w:r>
        <w:t xml:space="preserve"> &amp; Carlson </w:t>
      </w:r>
      <w:r w:rsidRPr="00184FCD">
        <w:rPr>
          <w:rStyle w:val="Style13ptBold"/>
        </w:rPr>
        <w:t>22</w:t>
      </w:r>
      <w:r>
        <w:t>, *</w:t>
      </w:r>
      <w:r w:rsidRPr="00184FCD">
        <w:t>Partner, White Collar Defense &amp; Investigations at Blank Rome</w:t>
      </w:r>
      <w:r>
        <w:t xml:space="preserve"> **</w:t>
      </w:r>
      <w:r w:rsidRPr="00184FCD">
        <w:t xml:space="preserve"> Partner, Maritime at Blank Rome</w:t>
      </w:r>
      <w:r>
        <w:t xml:space="preserve"> (*</w:t>
      </w:r>
      <w:r w:rsidRPr="00184FCD">
        <w:t>William E. Lawler III</w:t>
      </w:r>
      <w:r>
        <w:t xml:space="preserve"> **</w:t>
      </w:r>
      <w:r w:rsidRPr="00184FCD">
        <w:t xml:space="preserve"> Kierstan L. Carlson, 1-26-2022, "Planes, Trains and Ships: Criminal Antitrust Enforcement Speeding Up for Transportation Sector," MarineLink, https://www.marinelink.com/news/planes-trains-ships-criminal-antitrust-493745</w:t>
      </w:r>
      <w:r>
        <w:t>)</w:t>
      </w:r>
    </w:p>
    <w:p w14:paraId="61D7A400" w14:textId="77777777" w:rsidR="00997357" w:rsidRPr="001E354C" w:rsidRDefault="00997357" w:rsidP="00997357">
      <w:pPr>
        <w:rPr>
          <w:u w:val="single"/>
        </w:rPr>
      </w:pPr>
      <w:r w:rsidRPr="005B53BB">
        <w:rPr>
          <w:sz w:val="16"/>
        </w:rPr>
        <w:t xml:space="preserve">The </w:t>
      </w:r>
      <w:r w:rsidRPr="00C274A3">
        <w:rPr>
          <w:rStyle w:val="StyleUnderline"/>
          <w:highlight w:val="cyan"/>
        </w:rPr>
        <w:t>Biden</w:t>
      </w:r>
      <w:r w:rsidRPr="005B53BB">
        <w:rPr>
          <w:sz w:val="16"/>
        </w:rPr>
        <w:t xml:space="preserve"> administration </w:t>
      </w:r>
      <w:r w:rsidRPr="004D08F4">
        <w:rPr>
          <w:rStyle w:val="StyleUnderline"/>
        </w:rPr>
        <w:t xml:space="preserve">recently </w:t>
      </w:r>
      <w:r w:rsidRPr="00C274A3">
        <w:rPr>
          <w:rStyle w:val="StyleUnderline"/>
          <w:highlight w:val="cyan"/>
        </w:rPr>
        <w:t xml:space="preserve">issued a </w:t>
      </w:r>
      <w:r w:rsidRPr="00C274A3">
        <w:rPr>
          <w:rStyle w:val="Emphasis"/>
          <w:highlight w:val="cyan"/>
        </w:rPr>
        <w:t>sweeping</w:t>
      </w:r>
      <w:r w:rsidRPr="005B53BB">
        <w:rPr>
          <w:sz w:val="16"/>
        </w:rPr>
        <w:t xml:space="preserve"> E</w:t>
      </w:r>
      <w:r w:rsidRPr="00C274A3">
        <w:rPr>
          <w:rStyle w:val="Emphasis"/>
          <w:highlight w:val="cyan"/>
        </w:rPr>
        <w:t>x</w:t>
      </w:r>
      <w:r w:rsidRPr="005B53BB">
        <w:rPr>
          <w:sz w:val="16"/>
        </w:rPr>
        <w:t xml:space="preserve">ecutive </w:t>
      </w:r>
      <w:r w:rsidRPr="00C274A3">
        <w:rPr>
          <w:rStyle w:val="Emphasis"/>
          <w:highlight w:val="cyan"/>
        </w:rPr>
        <w:t>O</w:t>
      </w:r>
      <w:r w:rsidRPr="005B53BB">
        <w:rPr>
          <w:sz w:val="16"/>
        </w:rPr>
        <w:t xml:space="preserve">rder [1] </w:t>
      </w:r>
      <w:r w:rsidRPr="00C274A3">
        <w:rPr>
          <w:rStyle w:val="StyleUnderline"/>
          <w:highlight w:val="cyan"/>
        </w:rPr>
        <w:t xml:space="preserve">aimed at </w:t>
      </w:r>
      <w:r w:rsidRPr="00C274A3">
        <w:rPr>
          <w:rStyle w:val="Emphasis"/>
          <w:highlight w:val="cyan"/>
        </w:rPr>
        <w:t>protecting</w:t>
      </w:r>
      <w:r w:rsidRPr="00345629">
        <w:rPr>
          <w:rStyle w:val="StyleUnderline"/>
        </w:rPr>
        <w:t xml:space="preserve"> and </w:t>
      </w:r>
      <w:r w:rsidRPr="00345629">
        <w:rPr>
          <w:rStyle w:val="Emphasis"/>
        </w:rPr>
        <w:t xml:space="preserve">enhancing </w:t>
      </w:r>
      <w:r w:rsidRPr="00C274A3">
        <w:rPr>
          <w:rStyle w:val="Emphasis"/>
          <w:highlight w:val="cyan"/>
        </w:rPr>
        <w:t>competition</w:t>
      </w:r>
      <w:r w:rsidRPr="00345629">
        <w:rPr>
          <w:rStyle w:val="StyleUnderline"/>
        </w:rPr>
        <w:t>, and the transportation sector</w:t>
      </w:r>
      <w:r w:rsidRPr="005B53BB">
        <w:rPr>
          <w:sz w:val="16"/>
        </w:rPr>
        <w:t xml:space="preserve">—including air, ocean, and rail—is among the industries specifically identified and </w:t>
      </w:r>
      <w:r w:rsidRPr="00C274A3">
        <w:rPr>
          <w:rStyle w:val="StyleUnderline"/>
          <w:highlight w:val="cyan"/>
        </w:rPr>
        <w:t xml:space="preserve">likely to see </w:t>
      </w:r>
      <w:r w:rsidRPr="00C274A3">
        <w:rPr>
          <w:rStyle w:val="Emphasis"/>
          <w:highlight w:val="cyan"/>
        </w:rPr>
        <w:t>heightened antitrust scrutiny</w:t>
      </w:r>
      <w:r w:rsidRPr="00345629">
        <w:rPr>
          <w:rStyle w:val="StyleUnderline"/>
        </w:rPr>
        <w:t xml:space="preserve"> under the new </w:t>
      </w:r>
      <w:r w:rsidRPr="005B53BB">
        <w:rPr>
          <w:rStyle w:val="StyleUnderline"/>
        </w:rPr>
        <w:t>directives. This executive action was soon followed by</w:t>
      </w:r>
      <w:r w:rsidRPr="005B53BB">
        <w:rPr>
          <w:sz w:val="16"/>
        </w:rPr>
        <w:t xml:space="preserve"> the long-awaited announcement of </w:t>
      </w:r>
      <w:r w:rsidRPr="005B53BB">
        <w:rPr>
          <w:rStyle w:val="StyleUnderline"/>
        </w:rPr>
        <w:t>Biden’s pick to lead the</w:t>
      </w:r>
      <w:r w:rsidRPr="005B53BB">
        <w:rPr>
          <w:sz w:val="16"/>
        </w:rPr>
        <w:t xml:space="preserve"> U.S. </w:t>
      </w:r>
      <w:r w:rsidRPr="005B53BB">
        <w:rPr>
          <w:rStyle w:val="Emphasis"/>
        </w:rPr>
        <w:t>D</w:t>
      </w:r>
      <w:r w:rsidRPr="005B53BB">
        <w:rPr>
          <w:sz w:val="16"/>
        </w:rPr>
        <w:t xml:space="preserve">epartment </w:t>
      </w:r>
      <w:r w:rsidRPr="005B53BB">
        <w:rPr>
          <w:rStyle w:val="Emphasis"/>
        </w:rPr>
        <w:t>o</w:t>
      </w:r>
      <w:r w:rsidRPr="005B53BB">
        <w:rPr>
          <w:sz w:val="16"/>
        </w:rPr>
        <w:t xml:space="preserve">f </w:t>
      </w:r>
      <w:r w:rsidRPr="005B53BB">
        <w:rPr>
          <w:rStyle w:val="Emphasis"/>
        </w:rPr>
        <w:t>J</w:t>
      </w:r>
      <w:r w:rsidRPr="005B53BB">
        <w:rPr>
          <w:sz w:val="16"/>
        </w:rPr>
        <w:t xml:space="preserve">ustice’s </w:t>
      </w:r>
      <w:r w:rsidRPr="005B53BB">
        <w:rPr>
          <w:rStyle w:val="StyleUnderline"/>
        </w:rPr>
        <w:t>Antitrust Division</w:t>
      </w:r>
      <w:r w:rsidRPr="005B53BB">
        <w:rPr>
          <w:sz w:val="16"/>
        </w:rPr>
        <w:t xml:space="preserve"> (Division), Jonathan </w:t>
      </w:r>
      <w:r w:rsidRPr="005B53BB">
        <w:rPr>
          <w:rStyle w:val="StyleUnderline"/>
        </w:rPr>
        <w:t>Kanter</w:t>
      </w:r>
      <w:r w:rsidRPr="005B53BB">
        <w:rPr>
          <w:sz w:val="16"/>
        </w:rPr>
        <w:t xml:space="preserve">, who, assuming he is confirmed, </w:t>
      </w:r>
      <w:r w:rsidRPr="005B53BB">
        <w:rPr>
          <w:rStyle w:val="StyleUnderline"/>
        </w:rPr>
        <w:t xml:space="preserve">is </w:t>
      </w:r>
      <w:r w:rsidRPr="005B53BB">
        <w:rPr>
          <w:rStyle w:val="Emphasis"/>
        </w:rPr>
        <w:t>widely anticipated</w:t>
      </w:r>
      <w:r w:rsidRPr="005B53BB">
        <w:rPr>
          <w:rStyle w:val="StyleUnderline"/>
        </w:rPr>
        <w:t xml:space="preserve"> to oversee an era of </w:t>
      </w:r>
      <w:r w:rsidRPr="005B53BB">
        <w:rPr>
          <w:rStyle w:val="Emphasis"/>
        </w:rPr>
        <w:t>vigorous antitrust enforcement</w:t>
      </w:r>
      <w:r w:rsidRPr="005B53BB">
        <w:rPr>
          <w:sz w:val="16"/>
        </w:rPr>
        <w:t xml:space="preserve"> under a Democratic administration and Congress.</w:t>
      </w:r>
      <w:r>
        <w:rPr>
          <w:sz w:val="16"/>
        </w:rPr>
        <w:t xml:space="preserve"> </w:t>
      </w:r>
      <w:r w:rsidRPr="00EC13DB">
        <w:rPr>
          <w:sz w:val="16"/>
        </w:rPr>
        <w:t xml:space="preserve">That goal was clear in recent remarks by current Acting Assistant Attorney General Richard Powers. In discussing the Division’s criminal enforcement trends, Powers noted that </w:t>
      </w:r>
      <w:r w:rsidRPr="00C274A3">
        <w:rPr>
          <w:rStyle w:val="StyleUnderline"/>
          <w:highlight w:val="cyan"/>
        </w:rPr>
        <w:t xml:space="preserve">last fiscal year saw the </w:t>
      </w:r>
      <w:r w:rsidRPr="00C274A3">
        <w:rPr>
          <w:rStyle w:val="Emphasis"/>
          <w:highlight w:val="cyan"/>
        </w:rPr>
        <w:t>most corporate fines</w:t>
      </w:r>
      <w:r w:rsidRPr="00C274A3">
        <w:rPr>
          <w:rStyle w:val="StyleUnderline"/>
          <w:highlight w:val="cyan"/>
        </w:rPr>
        <w:t xml:space="preserve"> and </w:t>
      </w:r>
      <w:r w:rsidRPr="00C274A3">
        <w:rPr>
          <w:rStyle w:val="Emphasis"/>
          <w:highlight w:val="cyan"/>
        </w:rPr>
        <w:t>penalties</w:t>
      </w:r>
      <w:r w:rsidRPr="00EC13DB">
        <w:rPr>
          <w:rStyle w:val="StyleUnderline"/>
        </w:rPr>
        <w:t xml:space="preserve"> of the past five years and the </w:t>
      </w:r>
      <w:r w:rsidRPr="00C274A3">
        <w:rPr>
          <w:rStyle w:val="Emphasis"/>
          <w:highlight w:val="cyan"/>
        </w:rPr>
        <w:t>most open</w:t>
      </w:r>
      <w:r w:rsidRPr="00EC13DB">
        <w:rPr>
          <w:rStyle w:val="Emphasis"/>
        </w:rPr>
        <w:t xml:space="preserve"> grand jury </w:t>
      </w:r>
      <w:r w:rsidRPr="00C274A3">
        <w:rPr>
          <w:rStyle w:val="Emphasis"/>
          <w:highlight w:val="cyan"/>
        </w:rPr>
        <w:t>investigations</w:t>
      </w:r>
      <w:r w:rsidRPr="00EC13DB">
        <w:rPr>
          <w:rStyle w:val="StyleUnderline"/>
        </w:rPr>
        <w:t xml:space="preserve"> in the last decade</w:t>
      </w:r>
      <w:r w:rsidRPr="00EC13DB">
        <w:rPr>
          <w:sz w:val="16"/>
        </w:rPr>
        <w:t xml:space="preserve">, and that </w:t>
      </w:r>
      <w:r w:rsidRPr="00EC13DB">
        <w:rPr>
          <w:rStyle w:val="StyleUnderline"/>
        </w:rPr>
        <w:t>the Division’s current number of indicted cases</w:t>
      </w:r>
      <w:r w:rsidRPr="00EC13DB">
        <w:rPr>
          <w:sz w:val="16"/>
        </w:rPr>
        <w:t xml:space="preserve"> (17) </w:t>
      </w:r>
      <w:r w:rsidRPr="00EC13DB">
        <w:rPr>
          <w:rStyle w:val="StyleUnderline"/>
        </w:rPr>
        <w:t xml:space="preserve">across 14 different investigations is the </w:t>
      </w:r>
      <w:r w:rsidRPr="00EC13DB">
        <w:rPr>
          <w:rStyle w:val="Emphasis"/>
        </w:rPr>
        <w:t>most in modern history</w:t>
      </w:r>
      <w:r w:rsidRPr="00EC13DB">
        <w:rPr>
          <w:sz w:val="16"/>
        </w:rPr>
        <w:t xml:space="preserve">, </w:t>
      </w:r>
      <w:r w:rsidRPr="00EC13DB">
        <w:rPr>
          <w:rStyle w:val="StyleUnderline"/>
        </w:rPr>
        <w:t xml:space="preserve">and reaffirmed the Division’s ongoing objective to </w:t>
      </w:r>
      <w:r w:rsidRPr="00EC13DB">
        <w:rPr>
          <w:rStyle w:val="Emphasis"/>
        </w:rPr>
        <w:t>hold individual executives accountable for antitrust crimes</w:t>
      </w:r>
      <w:r w:rsidRPr="00EC13DB">
        <w:rPr>
          <w:sz w:val="16"/>
        </w:rPr>
        <w:t>.[2]</w:t>
      </w:r>
      <w:r>
        <w:rPr>
          <w:sz w:val="16"/>
        </w:rPr>
        <w:t xml:space="preserve"> </w:t>
      </w:r>
      <w:r w:rsidRPr="00B1129C">
        <w:rPr>
          <w:sz w:val="8"/>
          <w:szCs w:val="8"/>
        </w:rPr>
        <w:t>Now more than ever, companies must be vigilant in ensuring compliance with competition laws. While the new executive order focuses on industry consolidation amongst the largest carriers and alliances that may hinder competition and increase prices, historically, the Division has repeatedly pursued conduct cases against firms suspected of cartel activity such as price fixing, market allocation, and bid rigging conspiracies, and clients should expect that enforcement focus to continue.</w:t>
      </w:r>
      <w:r>
        <w:rPr>
          <w:sz w:val="8"/>
          <w:szCs w:val="8"/>
        </w:rPr>
        <w:t xml:space="preserve"> </w:t>
      </w:r>
      <w:r w:rsidRPr="00B1129C">
        <w:rPr>
          <w:sz w:val="8"/>
          <w:szCs w:val="8"/>
        </w:rPr>
        <w:t>The Division has an array of tools at its disposal for uncovering anticompetitive conduct. It relies heavily on its leniency program to encourage self-reporting of antitrust violations by providing strong incentives to cooperators,[3] but also employs traditional investigative resources such as the grand jury, search warrants and subpoenas, consensual monitoring such as audio or video tape recordings, wiretaps, and the like. The Division also coordinates with other federal agencies and its international counterparts in monitoring, investigating, and prosecuting cartel activity. Cooperation with international antitrust enforcers—most of which have leniency programs of their own—includes tactics such as coordinated searches or dawn raids, information and evidence sharing, and extradition agreements, as well as broader coordination of international enforcement strategy through organizations like the International Competition Network. As such, firms with global operations must ensure compliance with the antitrust regimes of multiple jurisdictions.</w:t>
      </w:r>
      <w:r>
        <w:rPr>
          <w:sz w:val="8"/>
          <w:szCs w:val="8"/>
        </w:rPr>
        <w:t xml:space="preserve"> </w:t>
      </w:r>
      <w:r w:rsidRPr="00B1129C">
        <w:rPr>
          <w:sz w:val="8"/>
          <w:szCs w:val="8"/>
        </w:rPr>
        <w:t>In the United States, antitrust violations carry the threat of substantial corporate criminal fines—sometimes running into the hundreds of millions of dollars—as well as prison sentences for individual executives and employees, and this extends to foreign corporations and foreign nationals.[4] Firms also can face enormous private civil class action litigation exposure, as such cases typically follow announcement of criminal antitrust investigations within days, even without guilty pleas or convictions. Mere allegations of a possible antitrust violation can be enough to spur costly litigation. Thus, implementation of a robust, effective corporate antitrust compliance program is critical to educate employees and avoid problems before they arise.[5]</w:t>
      </w:r>
      <w:r>
        <w:rPr>
          <w:sz w:val="8"/>
          <w:szCs w:val="8"/>
        </w:rPr>
        <w:t xml:space="preserve"> </w:t>
      </w:r>
      <w:r w:rsidRPr="00B1129C">
        <w:rPr>
          <w:sz w:val="8"/>
          <w:szCs w:val="8"/>
        </w:rPr>
        <w:t>This article provides a brief overview of recent criminal antitrust enforcement in the transportation sector, focusing on international air and ocean shipping, to exemplify likely areas of scrutiny and potential consequences of misconduct.</w:t>
      </w:r>
      <w:r>
        <w:rPr>
          <w:sz w:val="8"/>
          <w:szCs w:val="8"/>
        </w:rPr>
        <w:t xml:space="preserve"> </w:t>
      </w:r>
      <w:r w:rsidRPr="00C50552">
        <w:rPr>
          <w:sz w:val="16"/>
          <w:szCs w:val="16"/>
        </w:rPr>
        <w:t>Air transportation</w:t>
      </w:r>
      <w:r>
        <w:rPr>
          <w:sz w:val="16"/>
          <w:szCs w:val="16"/>
        </w:rPr>
        <w:t xml:space="preserve"> </w:t>
      </w:r>
      <w:r w:rsidRPr="00454C64">
        <w:rPr>
          <w:sz w:val="16"/>
        </w:rPr>
        <w:t xml:space="preserve">President </w:t>
      </w:r>
      <w:r w:rsidRPr="00953A6F">
        <w:rPr>
          <w:rStyle w:val="StyleUnderline"/>
        </w:rPr>
        <w:t>Biden’s</w:t>
      </w:r>
      <w:r w:rsidRPr="00454C64">
        <w:rPr>
          <w:sz w:val="16"/>
        </w:rPr>
        <w:t xml:space="preserve"> recent e</w:t>
      </w:r>
      <w:r w:rsidRPr="00953A6F">
        <w:rPr>
          <w:rStyle w:val="Emphasis"/>
        </w:rPr>
        <w:t>x</w:t>
      </w:r>
      <w:r w:rsidRPr="00454C64">
        <w:rPr>
          <w:sz w:val="16"/>
        </w:rPr>
        <w:t xml:space="preserve">ecutive </w:t>
      </w:r>
      <w:r w:rsidRPr="00953A6F">
        <w:rPr>
          <w:rStyle w:val="Emphasis"/>
        </w:rPr>
        <w:t>o</w:t>
      </w:r>
      <w:r w:rsidRPr="00454C64">
        <w:rPr>
          <w:sz w:val="16"/>
        </w:rPr>
        <w:t xml:space="preserve">rder </w:t>
      </w:r>
      <w:r w:rsidRPr="00953A6F">
        <w:rPr>
          <w:rStyle w:val="StyleUnderline"/>
        </w:rPr>
        <w:t>directs the</w:t>
      </w:r>
      <w:r w:rsidRPr="00454C64">
        <w:rPr>
          <w:sz w:val="16"/>
        </w:rPr>
        <w:t xml:space="preserve"> Department of Justice (</w:t>
      </w:r>
      <w:r w:rsidRPr="00953A6F">
        <w:rPr>
          <w:rStyle w:val="StyleUnderline"/>
        </w:rPr>
        <w:t>DOJ</w:t>
      </w:r>
      <w:r w:rsidRPr="00454C64">
        <w:rPr>
          <w:sz w:val="16"/>
        </w:rPr>
        <w:t xml:space="preserve">) </w:t>
      </w:r>
      <w:r w:rsidRPr="00953A6F">
        <w:rPr>
          <w:rStyle w:val="StyleUnderline"/>
        </w:rPr>
        <w:t>and</w:t>
      </w:r>
      <w:r w:rsidRPr="00454C64">
        <w:rPr>
          <w:sz w:val="16"/>
        </w:rPr>
        <w:t xml:space="preserve"> the </w:t>
      </w:r>
      <w:r w:rsidRPr="00953A6F">
        <w:rPr>
          <w:rStyle w:val="StyleUnderline"/>
        </w:rPr>
        <w:t xml:space="preserve">Department of Transportation to coordinate on competition issues in air transportation, with </w:t>
      </w:r>
      <w:r w:rsidRPr="00953A6F">
        <w:rPr>
          <w:rStyle w:val="Emphasis"/>
        </w:rPr>
        <w:t>particular attention to anticompetitive practices impacting passenger travel</w:t>
      </w:r>
      <w:r w:rsidRPr="00454C64">
        <w:rPr>
          <w:sz w:val="16"/>
        </w:rPr>
        <w:t xml:space="preserve">, but also more broadly to ensure improved competition with respect to market entry and improved service and capacity. </w:t>
      </w:r>
      <w:r w:rsidRPr="00454C64">
        <w:rPr>
          <w:rStyle w:val="StyleUnderline"/>
        </w:rPr>
        <w:t xml:space="preserve">Historically, the industry has been </w:t>
      </w:r>
      <w:r w:rsidRPr="00454C64">
        <w:rPr>
          <w:rStyle w:val="Emphasis"/>
        </w:rPr>
        <w:t>monitored closely</w:t>
      </w:r>
      <w:r w:rsidRPr="00454C64">
        <w:rPr>
          <w:rStyle w:val="StyleUnderline"/>
        </w:rPr>
        <w:t xml:space="preserve"> by</w:t>
      </w:r>
      <w:r w:rsidRPr="00454C64">
        <w:rPr>
          <w:sz w:val="16"/>
        </w:rPr>
        <w:t xml:space="preserve"> global </w:t>
      </w:r>
      <w:r w:rsidRPr="00454C64">
        <w:rPr>
          <w:rStyle w:val="Emphasis"/>
        </w:rPr>
        <w:t>antitrust enforcers</w:t>
      </w:r>
      <w:r w:rsidRPr="00454C64">
        <w:rPr>
          <w:rStyle w:val="StyleUnderline"/>
        </w:rPr>
        <w:t xml:space="preserve"> and has been the subject of numerous investigations, and </w:t>
      </w:r>
      <w:r w:rsidRPr="00454C64">
        <w:rPr>
          <w:rStyle w:val="Emphasis"/>
        </w:rPr>
        <w:t>that level of attention is expected to continue</w:t>
      </w:r>
      <w:r w:rsidRPr="00454C64">
        <w:rPr>
          <w:rStyle w:val="StyleUnderline"/>
        </w:rPr>
        <w:t>.</w:t>
      </w:r>
      <w:r>
        <w:rPr>
          <w:rStyle w:val="StyleUnderline"/>
        </w:rPr>
        <w:t xml:space="preserve"> </w:t>
      </w:r>
      <w:r w:rsidRPr="00C50552">
        <w:rPr>
          <w:sz w:val="16"/>
        </w:rPr>
        <w:t xml:space="preserve">In 2006, </w:t>
      </w:r>
      <w:r w:rsidRPr="002B09B4">
        <w:rPr>
          <w:rStyle w:val="StyleUnderline"/>
        </w:rPr>
        <w:t>the Division commenced</w:t>
      </w:r>
      <w:r w:rsidRPr="00C50552">
        <w:rPr>
          <w:sz w:val="16"/>
        </w:rPr>
        <w:t xml:space="preserve"> an </w:t>
      </w:r>
      <w:r w:rsidRPr="002B09B4">
        <w:rPr>
          <w:rStyle w:val="StyleUnderline"/>
        </w:rPr>
        <w:t xml:space="preserve">international investigation of the air carrier industry in </w:t>
      </w:r>
      <w:r w:rsidRPr="002B09B4">
        <w:rPr>
          <w:rStyle w:val="Emphasis"/>
        </w:rPr>
        <w:t>coordination with European authorities</w:t>
      </w:r>
      <w:r w:rsidRPr="00C50552">
        <w:rPr>
          <w:sz w:val="16"/>
        </w:rPr>
        <w:t xml:space="preserve">.[6] Leniency was granted to Lufthansa and Virgin Atlantic in exchange for their cooperation, revealing far-reaching conspiracies to fix fuel surcharges for cargo shipments and for passenger tickets.[7] The </w:t>
      </w:r>
      <w:r w:rsidRPr="002B09B4">
        <w:rPr>
          <w:rStyle w:val="StyleUnderline"/>
        </w:rPr>
        <w:t xml:space="preserve">conspiracy was carried out through meetings and other communications in which the participants discussed and agreed to fix certain rates and surcharges, as well as to monitor and </w:t>
      </w:r>
      <w:r w:rsidRPr="002B09B4">
        <w:rPr>
          <w:rStyle w:val="Emphasis"/>
        </w:rPr>
        <w:t>enforce them after implementation</w:t>
      </w:r>
      <w:r w:rsidRPr="002B09B4">
        <w:rPr>
          <w:rStyle w:val="StyleUnderline"/>
        </w:rPr>
        <w:t>. British Airways and Korean Air Lines</w:t>
      </w:r>
      <w:r w:rsidRPr="00C50552">
        <w:rPr>
          <w:sz w:val="16"/>
        </w:rPr>
        <w:t xml:space="preserve"> soon </w:t>
      </w:r>
      <w:r w:rsidRPr="002B09B4">
        <w:rPr>
          <w:rStyle w:val="StyleUnderline"/>
        </w:rPr>
        <w:t>pleaded guilty to price fixing</w:t>
      </w:r>
      <w:r w:rsidRPr="00C50552">
        <w:rPr>
          <w:sz w:val="16"/>
        </w:rPr>
        <w:t xml:space="preserve"> of the surcharges on both cargo and passenger flights, each paying $300 million in criminal fines, and also agreed to cooperate in the investigation. In all, </w:t>
      </w:r>
      <w:r w:rsidRPr="002B09B4">
        <w:rPr>
          <w:rStyle w:val="StyleUnderline"/>
        </w:rPr>
        <w:t>22 airlines and 21 executives have been charged in the DOJ investigation</w:t>
      </w:r>
      <w:r w:rsidRPr="00C50552">
        <w:rPr>
          <w:sz w:val="16"/>
        </w:rPr>
        <w:t xml:space="preserve">, more than </w:t>
      </w:r>
      <w:r w:rsidRPr="002B09B4">
        <w:rPr>
          <w:rStyle w:val="StyleUnderline"/>
        </w:rPr>
        <w:t>$1.8 billion in criminal fines have been imposed, and eight executives have been sentenced to prison</w:t>
      </w:r>
      <w:r w:rsidRPr="00C50552">
        <w:rPr>
          <w:sz w:val="16"/>
        </w:rPr>
        <w:t xml:space="preserve">. Just last year, </w:t>
      </w:r>
      <w:r w:rsidRPr="00C50552">
        <w:rPr>
          <w:rStyle w:val="StyleUnderline"/>
        </w:rPr>
        <w:t>the DOJ obtained extradition of an air cargo executive, a Dutch national, who had been apprehended in Italy</w:t>
      </w:r>
      <w:r w:rsidRPr="00C50552">
        <w:rPr>
          <w:sz w:val="16"/>
        </w:rPr>
        <w:t xml:space="preserve"> after nearly 10 years as a fugitive. She pleaded guilty and was sentenced to 14 months in prison (with credit for time held by the Italian government pending extradition) and ordered to pay a $20,000 criminal fine.</w:t>
      </w:r>
      <w:r>
        <w:rPr>
          <w:sz w:val="16"/>
        </w:rPr>
        <w:t xml:space="preserve"> </w:t>
      </w:r>
      <w:r w:rsidRPr="00C274A3">
        <w:rPr>
          <w:rStyle w:val="StyleUnderline"/>
          <w:highlight w:val="cyan"/>
        </w:rPr>
        <w:t>Antitrust authorities’</w:t>
      </w:r>
      <w:r w:rsidRPr="00A7370F">
        <w:rPr>
          <w:rStyle w:val="StyleUnderline"/>
        </w:rPr>
        <w:t xml:space="preserve"> attention </w:t>
      </w:r>
      <w:r w:rsidRPr="0046706F">
        <w:rPr>
          <w:rStyle w:val="StyleUnderline"/>
          <w:highlight w:val="cyan"/>
        </w:rPr>
        <w:t>to</w:t>
      </w:r>
      <w:r w:rsidRPr="00A7370F">
        <w:rPr>
          <w:rStyle w:val="StyleUnderline"/>
        </w:rPr>
        <w:t xml:space="preserve"> the </w:t>
      </w:r>
      <w:r w:rsidRPr="0046706F">
        <w:rPr>
          <w:rStyle w:val="StyleUnderline"/>
          <w:highlight w:val="cyan"/>
        </w:rPr>
        <w:t xml:space="preserve">air transport industry </w:t>
      </w:r>
      <w:r w:rsidRPr="0046706F">
        <w:rPr>
          <w:rStyle w:val="Emphasis"/>
          <w:highlight w:val="cyan"/>
        </w:rPr>
        <w:t>extends beyond large carriers</w:t>
      </w:r>
      <w:r w:rsidRPr="00A7370F">
        <w:rPr>
          <w:rStyle w:val="Emphasis"/>
        </w:rPr>
        <w:t xml:space="preserve"> alone</w:t>
      </w:r>
      <w:r w:rsidRPr="00A7370F">
        <w:rPr>
          <w:sz w:val="16"/>
        </w:rPr>
        <w:t xml:space="preserve">. The market for air freight forwarding services also has been the subject of international enforcement activity. </w:t>
      </w:r>
      <w:r w:rsidRPr="00A7370F">
        <w:rPr>
          <w:rStyle w:val="StyleUnderline"/>
        </w:rPr>
        <w:t>Between 2010 and 2013, the Division charged 16 freight forwarders with multiple conspiracies to fix and to impose on shippers certain freight forwarding service fees</w:t>
      </w:r>
      <w:r w:rsidRPr="00A7370F">
        <w:rPr>
          <w:sz w:val="16"/>
        </w:rPr>
        <w:t>, including fuel surcharges and various security fees, for services provided in connection with international air freight forwarding during 2002–2007. The companies either pleaded or agreed to plead guilty and paid criminal fines totaling more than $120 million.[8]</w:t>
      </w:r>
      <w:r>
        <w:rPr>
          <w:sz w:val="16"/>
        </w:rPr>
        <w:t xml:space="preserve"> </w:t>
      </w:r>
      <w:r w:rsidRPr="0007753C">
        <w:rPr>
          <w:sz w:val="16"/>
          <w:szCs w:val="16"/>
        </w:rPr>
        <w:t>Ocean shipping</w:t>
      </w:r>
      <w:r>
        <w:rPr>
          <w:sz w:val="16"/>
          <w:szCs w:val="16"/>
        </w:rPr>
        <w:t xml:space="preserve"> </w:t>
      </w:r>
      <w:r w:rsidRPr="001C4983">
        <w:rPr>
          <w:sz w:val="16"/>
        </w:rPr>
        <w:t xml:space="preserve">With respect to the market for maritime transport, the Division shares enforcement duties with the Federal Maritime Commission (FMC). </w:t>
      </w:r>
      <w:r w:rsidRPr="001C4983">
        <w:rPr>
          <w:rStyle w:val="StyleUnderline"/>
        </w:rPr>
        <w:t>The FMC monitors the effects of ocean carrier alliances on competition and can bring civil actions in court to enjoin agreements</w:t>
      </w:r>
      <w:r w:rsidRPr="001C4983">
        <w:rPr>
          <w:sz w:val="16"/>
        </w:rPr>
        <w:t xml:space="preserve"> if they are likely, by a reduction in competition, to result in unreasonable price increases or service reductions, or to substantially lessen competition in purchasing covered services.[9] </w:t>
      </w:r>
      <w:r w:rsidRPr="0046706F">
        <w:rPr>
          <w:rStyle w:val="StyleUnderline"/>
          <w:highlight w:val="cyan"/>
        </w:rPr>
        <w:t>The FMC</w:t>
      </w:r>
      <w:r w:rsidRPr="001C4983">
        <w:rPr>
          <w:rStyle w:val="StyleUnderline"/>
        </w:rPr>
        <w:t xml:space="preserve"> Bureau of Enforcement </w:t>
      </w:r>
      <w:r w:rsidRPr="0046706F">
        <w:rPr>
          <w:rStyle w:val="StyleUnderline"/>
          <w:highlight w:val="cyan"/>
        </w:rPr>
        <w:t>investigates</w:t>
      </w:r>
      <w:r w:rsidRPr="001C4983">
        <w:rPr>
          <w:rStyle w:val="StyleUnderline"/>
        </w:rPr>
        <w:t xml:space="preserve"> potential </w:t>
      </w:r>
      <w:r w:rsidRPr="0046706F">
        <w:rPr>
          <w:rStyle w:val="StyleUnderline"/>
          <w:highlight w:val="cyan"/>
        </w:rPr>
        <w:t>violations and can</w:t>
      </w:r>
      <w:r w:rsidRPr="001C4983">
        <w:rPr>
          <w:rStyle w:val="StyleUnderline"/>
        </w:rPr>
        <w:t xml:space="preserve"> negotiate settlements and informal compromises of </w:t>
      </w:r>
      <w:r w:rsidRPr="0046706F">
        <w:rPr>
          <w:rStyle w:val="StyleUnderline"/>
          <w:highlight w:val="cyan"/>
        </w:rPr>
        <w:t>civil penalties</w:t>
      </w:r>
      <w:r w:rsidRPr="001C4983">
        <w:rPr>
          <w:rStyle w:val="StyleUnderline"/>
        </w:rPr>
        <w:t xml:space="preserve">, </w:t>
      </w:r>
      <w:r w:rsidRPr="0046706F">
        <w:rPr>
          <w:rStyle w:val="StyleUnderline"/>
          <w:highlight w:val="cyan"/>
        </w:rPr>
        <w:t>or</w:t>
      </w:r>
      <w:r w:rsidRPr="001C4983">
        <w:rPr>
          <w:rStyle w:val="StyleUnderline"/>
        </w:rPr>
        <w:t xml:space="preserve"> may engage in </w:t>
      </w:r>
      <w:r w:rsidRPr="0046706F">
        <w:rPr>
          <w:rStyle w:val="StyleUnderline"/>
          <w:highlight w:val="cyan"/>
        </w:rPr>
        <w:t>formal FMC proceedings</w:t>
      </w:r>
      <w:r w:rsidRPr="001C4983">
        <w:rPr>
          <w:rStyle w:val="StyleUnderline"/>
        </w:rPr>
        <w:t xml:space="preserve">. The </w:t>
      </w:r>
      <w:r w:rsidRPr="0046706F">
        <w:rPr>
          <w:rStyle w:val="StyleUnderline"/>
          <w:highlight w:val="cyan"/>
        </w:rPr>
        <w:t>Biden</w:t>
      </w:r>
      <w:r w:rsidRPr="001C4983">
        <w:rPr>
          <w:rStyle w:val="StyleUnderline"/>
        </w:rPr>
        <w:t xml:space="preserve"> </w:t>
      </w:r>
      <w:r w:rsidRPr="001C4983">
        <w:rPr>
          <w:sz w:val="16"/>
        </w:rPr>
        <w:t>E</w:t>
      </w:r>
      <w:r w:rsidRPr="001C4983">
        <w:rPr>
          <w:rStyle w:val="Emphasis"/>
        </w:rPr>
        <w:t>x</w:t>
      </w:r>
      <w:r w:rsidRPr="001C4983">
        <w:rPr>
          <w:sz w:val="16"/>
        </w:rPr>
        <w:t xml:space="preserve">ecutive </w:t>
      </w:r>
      <w:r w:rsidRPr="001C4983">
        <w:rPr>
          <w:rStyle w:val="Emphasis"/>
        </w:rPr>
        <w:t>O</w:t>
      </w:r>
      <w:r w:rsidRPr="001C4983">
        <w:rPr>
          <w:sz w:val="16"/>
        </w:rPr>
        <w:t xml:space="preserve">rder </w:t>
      </w:r>
      <w:r w:rsidRPr="0046706F">
        <w:rPr>
          <w:rStyle w:val="Emphasis"/>
          <w:highlight w:val="cyan"/>
        </w:rPr>
        <w:t>encourages the FMC to cooperate with DOJ on</w:t>
      </w:r>
      <w:r w:rsidRPr="001C4983">
        <w:rPr>
          <w:rStyle w:val="Emphasis"/>
        </w:rPr>
        <w:t xml:space="preserve"> enforcement </w:t>
      </w:r>
      <w:r w:rsidRPr="0046706F">
        <w:rPr>
          <w:rStyle w:val="Emphasis"/>
          <w:highlight w:val="cyan"/>
        </w:rPr>
        <w:t>efforts</w:t>
      </w:r>
      <w:r w:rsidRPr="001C4983">
        <w:rPr>
          <w:sz w:val="16"/>
        </w:rPr>
        <w:t>—</w:t>
      </w:r>
      <w:r w:rsidRPr="0046706F">
        <w:rPr>
          <w:rStyle w:val="StyleUnderline"/>
          <w:highlight w:val="cyan"/>
        </w:rPr>
        <w:t>focusing on</w:t>
      </w:r>
      <w:r w:rsidRPr="001C4983">
        <w:rPr>
          <w:rStyle w:val="StyleUnderline"/>
        </w:rPr>
        <w:t xml:space="preserve"> the </w:t>
      </w:r>
      <w:r w:rsidRPr="001C4983">
        <w:rPr>
          <w:rStyle w:val="Emphasis"/>
        </w:rPr>
        <w:t xml:space="preserve">significant </w:t>
      </w:r>
      <w:r w:rsidRPr="0046706F">
        <w:rPr>
          <w:rStyle w:val="Emphasis"/>
          <w:highlight w:val="cyan"/>
        </w:rPr>
        <w:t>fees</w:t>
      </w:r>
      <w:r w:rsidRPr="0046706F">
        <w:rPr>
          <w:rStyle w:val="StyleUnderline"/>
          <w:highlight w:val="cyan"/>
        </w:rPr>
        <w:t xml:space="preserve"> imposed on U.S. exporters by</w:t>
      </w:r>
      <w:r w:rsidRPr="001C4983">
        <w:rPr>
          <w:rStyle w:val="StyleUnderline"/>
        </w:rPr>
        <w:t xml:space="preserve"> increasingly consolidated foreign </w:t>
      </w:r>
      <w:r w:rsidRPr="0046706F">
        <w:rPr>
          <w:rStyle w:val="StyleUnderline"/>
          <w:highlight w:val="cyan"/>
        </w:rPr>
        <w:t>shipping conglomerates</w:t>
      </w:r>
      <w:r w:rsidRPr="001C4983">
        <w:rPr>
          <w:sz w:val="16"/>
        </w:rPr>
        <w:t>—</w:t>
      </w:r>
      <w:r w:rsidRPr="001C4983">
        <w:rPr>
          <w:rStyle w:val="StyleUnderline"/>
        </w:rPr>
        <w:t>pursuant to which the agencies signed a Memorandum of Understanding</w:t>
      </w:r>
      <w:r w:rsidRPr="001C4983">
        <w:rPr>
          <w:sz w:val="16"/>
        </w:rPr>
        <w:t xml:space="preserve"> in July 2021 </w:t>
      </w:r>
      <w:r w:rsidRPr="001C4983">
        <w:rPr>
          <w:rStyle w:val="StyleUnderline"/>
        </w:rPr>
        <w:t xml:space="preserve">to enable regular collaboration and review of shipping industry competition issues. </w:t>
      </w:r>
      <w:r w:rsidRPr="0046706F">
        <w:rPr>
          <w:rStyle w:val="StyleUnderline"/>
          <w:highlight w:val="cyan"/>
        </w:rPr>
        <w:t>It thus</w:t>
      </w:r>
      <w:r w:rsidRPr="001C4983">
        <w:rPr>
          <w:rStyle w:val="StyleUnderline"/>
        </w:rPr>
        <w:t xml:space="preserve"> seems </w:t>
      </w:r>
      <w:r w:rsidRPr="0046706F">
        <w:rPr>
          <w:rStyle w:val="Emphasis"/>
          <w:highlight w:val="cyan"/>
        </w:rPr>
        <w:t>likely</w:t>
      </w:r>
      <w:r w:rsidRPr="0046706F">
        <w:rPr>
          <w:rStyle w:val="StyleUnderline"/>
          <w:highlight w:val="cyan"/>
        </w:rPr>
        <w:t xml:space="preserve"> that market participants can </w:t>
      </w:r>
      <w:r w:rsidRPr="0046706F">
        <w:rPr>
          <w:rStyle w:val="Emphasis"/>
          <w:highlight w:val="cyan"/>
        </w:rPr>
        <w:t>expect increased attention</w:t>
      </w:r>
      <w:r w:rsidRPr="001C4983">
        <w:rPr>
          <w:rStyle w:val="StyleUnderline"/>
        </w:rPr>
        <w:t xml:space="preserve"> </w:t>
      </w:r>
      <w:r w:rsidRPr="0046706F">
        <w:rPr>
          <w:rStyle w:val="StyleUnderline"/>
          <w:highlight w:val="cyan"/>
        </w:rPr>
        <w:t>to</w:t>
      </w:r>
      <w:r w:rsidRPr="001C4983">
        <w:rPr>
          <w:rStyle w:val="StyleUnderline"/>
        </w:rPr>
        <w:t xml:space="preserve"> the pricing practices of alliances of large </w:t>
      </w:r>
      <w:r w:rsidRPr="0046706F">
        <w:rPr>
          <w:rStyle w:val="StyleUnderline"/>
          <w:highlight w:val="cyan"/>
        </w:rPr>
        <w:t>ocean carriers</w:t>
      </w:r>
      <w:r w:rsidRPr="001C4983">
        <w:rPr>
          <w:rStyle w:val="StyleUnderline"/>
        </w:rPr>
        <w:t>.</w:t>
      </w:r>
      <w:r>
        <w:rPr>
          <w:rStyle w:val="StyleUnderline"/>
        </w:rPr>
        <w:t xml:space="preserve"> </w:t>
      </w:r>
      <w:r w:rsidRPr="0007753C">
        <w:rPr>
          <w:sz w:val="16"/>
        </w:rPr>
        <w:t xml:space="preserve">Most recently, </w:t>
      </w:r>
      <w:r w:rsidRPr="0007753C">
        <w:rPr>
          <w:rStyle w:val="StyleUnderline"/>
        </w:rPr>
        <w:t>ocean carriers engaged in transportation of “roll-on/roll-off”[</w:t>
      </w:r>
      <w:r w:rsidRPr="0007753C">
        <w:rPr>
          <w:sz w:val="16"/>
        </w:rPr>
        <w:t xml:space="preserve">10] cargo to and </w:t>
      </w:r>
      <w:r w:rsidRPr="0007753C">
        <w:rPr>
          <w:rStyle w:val="StyleUnderline"/>
        </w:rPr>
        <w:t xml:space="preserve">from the U.S. and elsewhere have been the </w:t>
      </w:r>
      <w:r w:rsidRPr="0007753C">
        <w:rPr>
          <w:rStyle w:val="Emphasis"/>
        </w:rPr>
        <w:t>target of a major international criminal investigation</w:t>
      </w:r>
      <w:r w:rsidRPr="0007753C">
        <w:rPr>
          <w:sz w:val="16"/>
        </w:rPr>
        <w:t xml:space="preserve"> into a worldwide conspiracy from as early as 2006 through 2012, affecting hundreds of millions of dollars in commerce. </w:t>
      </w:r>
      <w:r w:rsidRPr="0007753C">
        <w:rPr>
          <w:rStyle w:val="StyleUnderline"/>
        </w:rPr>
        <w:t>Beginning in 2014, DOJ has brought charges in</w:t>
      </w:r>
      <w:r w:rsidRPr="0007753C">
        <w:rPr>
          <w:sz w:val="16"/>
        </w:rPr>
        <w:t xml:space="preserve"> Maryland </w:t>
      </w:r>
      <w:r w:rsidRPr="0007753C">
        <w:rPr>
          <w:rStyle w:val="StyleUnderline"/>
        </w:rPr>
        <w:t>federal court—the most recent filed in 2018</w:t>
      </w:r>
      <w:r w:rsidRPr="0007753C">
        <w:rPr>
          <w:sz w:val="16"/>
        </w:rPr>
        <w:t>—</w:t>
      </w:r>
      <w:r w:rsidRPr="0007753C">
        <w:rPr>
          <w:rStyle w:val="StyleUnderline"/>
        </w:rPr>
        <w:t xml:space="preserve">against five carriers based in </w:t>
      </w:r>
      <w:r w:rsidRPr="0007753C">
        <w:rPr>
          <w:rStyle w:val="Emphasis"/>
        </w:rPr>
        <w:t>Japan</w:t>
      </w:r>
      <w:r w:rsidRPr="0007753C">
        <w:rPr>
          <w:rStyle w:val="StyleUnderline"/>
        </w:rPr>
        <w:t xml:space="preserve">, </w:t>
      </w:r>
      <w:r w:rsidRPr="0007753C">
        <w:rPr>
          <w:rStyle w:val="Emphasis"/>
        </w:rPr>
        <w:t>Norway</w:t>
      </w:r>
      <w:r w:rsidRPr="0007753C">
        <w:rPr>
          <w:rStyle w:val="StyleUnderline"/>
        </w:rPr>
        <w:t xml:space="preserve">, and </w:t>
      </w:r>
      <w:r w:rsidRPr="0007753C">
        <w:rPr>
          <w:rStyle w:val="Emphasis"/>
        </w:rPr>
        <w:t>Chile</w:t>
      </w:r>
      <w:r w:rsidRPr="0007753C">
        <w:rPr>
          <w:sz w:val="16"/>
        </w:rPr>
        <w:t xml:space="preserve">, plus 13 individual employees, </w:t>
      </w:r>
      <w:r w:rsidRPr="0007753C">
        <w:rPr>
          <w:rStyle w:val="StyleUnderline"/>
        </w:rPr>
        <w:t>for price fixing, bid rigging, and allocation of customers and routes</w:t>
      </w:r>
      <w:r w:rsidRPr="0007753C">
        <w:rPr>
          <w:sz w:val="16"/>
        </w:rPr>
        <w:t>. The court has ordered the carriers to pay a total of more than $255 million in criminal fines. To date, four individuals of those charged have pleaded guilty and been sentenced to prison terms ranging from 14 to 18 months plus a $20,000 fine. Others remain fugitives.[11]</w:t>
      </w:r>
      <w:r>
        <w:rPr>
          <w:sz w:val="16"/>
        </w:rPr>
        <w:t xml:space="preserve"> </w:t>
      </w:r>
      <w:r w:rsidRPr="0046706F">
        <w:rPr>
          <w:rStyle w:val="StyleUnderline"/>
          <w:highlight w:val="cyan"/>
        </w:rPr>
        <w:t>The</w:t>
      </w:r>
      <w:r w:rsidRPr="00895CE7">
        <w:rPr>
          <w:rStyle w:val="StyleUnderline"/>
        </w:rPr>
        <w:t xml:space="preserve"> deep-sea container </w:t>
      </w:r>
      <w:r w:rsidRPr="0046706F">
        <w:rPr>
          <w:rStyle w:val="StyleUnderline"/>
          <w:highlight w:val="cyan"/>
        </w:rPr>
        <w:t xml:space="preserve">shipping industry has been the subject of </w:t>
      </w:r>
      <w:r w:rsidRPr="0046706F">
        <w:rPr>
          <w:rStyle w:val="Emphasis"/>
          <w:highlight w:val="cyan"/>
        </w:rPr>
        <w:t>investigation</w:t>
      </w:r>
      <w:r w:rsidRPr="0007753C">
        <w:rPr>
          <w:sz w:val="16"/>
        </w:rPr>
        <w:t xml:space="preserve"> as well. As a recent example, </w:t>
      </w:r>
      <w:r w:rsidRPr="00895CE7">
        <w:rPr>
          <w:rStyle w:val="StyleUnderline"/>
        </w:rPr>
        <w:t>the Division raided the biannual “Box Club” meeting in 2017, serving subpoenas on CEOs</w:t>
      </w:r>
      <w:r w:rsidRPr="0007753C">
        <w:rPr>
          <w:sz w:val="16"/>
        </w:rPr>
        <w:t xml:space="preserve"> of the major lines concerning potential price fixing. According to several carriers, the investigation concluded in 2019 without any charges or fines. </w:t>
      </w:r>
      <w:r w:rsidRPr="0007753C">
        <w:rPr>
          <w:rStyle w:val="StyleUnderline"/>
        </w:rPr>
        <w:t>This followed an</w:t>
      </w:r>
      <w:r w:rsidRPr="0007753C">
        <w:rPr>
          <w:sz w:val="16"/>
        </w:rPr>
        <w:t xml:space="preserve"> earlier </w:t>
      </w:r>
      <w:r w:rsidRPr="0007753C">
        <w:rPr>
          <w:rStyle w:val="StyleUnderline"/>
        </w:rPr>
        <w:t>investigation by the European Commission’s Directorate-General for Competition</w:t>
      </w:r>
      <w:r w:rsidRPr="0007753C">
        <w:rPr>
          <w:sz w:val="16"/>
        </w:rPr>
        <w:t xml:space="preserve"> (</w:t>
      </w:r>
      <w:r w:rsidRPr="0007753C">
        <w:rPr>
          <w:rStyle w:val="StyleUnderline"/>
        </w:rPr>
        <w:t>DG Comp</w:t>
      </w:r>
      <w:r w:rsidRPr="0007753C">
        <w:rPr>
          <w:sz w:val="16"/>
        </w:rPr>
        <w:t xml:space="preserve">), </w:t>
      </w:r>
      <w:r w:rsidRPr="0007753C">
        <w:rPr>
          <w:rStyle w:val="StyleUnderline"/>
        </w:rPr>
        <w:t>which opened formal proceedings in 2013 against several container shipping companies, concerned that their practice of publicly announcing intended price increases allowed them to exchange information on future pricing intentions</w:t>
      </w:r>
      <w:r w:rsidRPr="0007753C">
        <w:rPr>
          <w:sz w:val="16"/>
        </w:rPr>
        <w:t>. In 2016 the Commission accepted, and made legally binding, commitments by the companies to alter their pricing announcements to ensure transparency to customers and avoid competition concerns.</w:t>
      </w:r>
      <w:r>
        <w:rPr>
          <w:sz w:val="16"/>
        </w:rPr>
        <w:t xml:space="preserve"> </w:t>
      </w:r>
      <w:r w:rsidRPr="00184FCD">
        <w:rPr>
          <w:rStyle w:val="StyleUnderline"/>
        </w:rPr>
        <w:t xml:space="preserve">As was the case in the air cargo industry, </w:t>
      </w:r>
      <w:r w:rsidRPr="00184FCD">
        <w:rPr>
          <w:rStyle w:val="Emphasis"/>
        </w:rPr>
        <w:t>freight forwarding services</w:t>
      </w:r>
      <w:r w:rsidRPr="00184FCD">
        <w:rPr>
          <w:rStyle w:val="StyleUnderline"/>
        </w:rPr>
        <w:t xml:space="preserve"> for ocean shipping have been the subject of investigation as well. The</w:t>
      </w:r>
      <w:r w:rsidRPr="00D942C8">
        <w:rPr>
          <w:rStyle w:val="StyleUnderline"/>
        </w:rPr>
        <w:t xml:space="preserve"> Division recently investigated and charged a nationwide conspiracy to fix prices for international ocean freight forwarding services during 2010–2015, resulting in guilty pleas in 2018 and 2019.</w:t>
      </w:r>
      <w:r>
        <w:rPr>
          <w:rStyle w:val="StyleUnderline"/>
        </w:rPr>
        <w:t xml:space="preserve"> </w:t>
      </w:r>
      <w:r w:rsidRPr="00D942C8">
        <w:rPr>
          <w:rStyle w:val="StyleUnderline"/>
        </w:rPr>
        <w:t>The Division</w:t>
      </w:r>
      <w:r w:rsidRPr="00184FCD">
        <w:rPr>
          <w:sz w:val="16"/>
        </w:rPr>
        <w:t xml:space="preserve"> also </w:t>
      </w:r>
      <w:r w:rsidRPr="00D942C8">
        <w:rPr>
          <w:rStyle w:val="StyleUnderline"/>
        </w:rPr>
        <w:t>pursued</w:t>
      </w:r>
      <w:r w:rsidRPr="00184FCD">
        <w:rPr>
          <w:sz w:val="16"/>
        </w:rPr>
        <w:t xml:space="preserve"> a </w:t>
      </w:r>
      <w:r w:rsidRPr="00D942C8">
        <w:rPr>
          <w:rStyle w:val="Emphasis"/>
        </w:rPr>
        <w:t>domestic shipping conspiracy</w:t>
      </w:r>
      <w:r w:rsidRPr="00184FCD">
        <w:rPr>
          <w:sz w:val="16"/>
        </w:rPr>
        <w:t xml:space="preserve"> to allocate customers, </w:t>
      </w:r>
      <w:r w:rsidRPr="00D942C8">
        <w:rPr>
          <w:rStyle w:val="StyleUnderline"/>
        </w:rPr>
        <w:t>rig bids, and fix rates and surcharges levied on purchasers of coastal water transportation of freight</w:t>
      </w:r>
      <w:r w:rsidRPr="00184FCD">
        <w:rPr>
          <w:sz w:val="16"/>
        </w:rPr>
        <w:t xml:space="preserve"> (e.g., heavy equipment, perishable food items, medicine, and consumer goods) </w:t>
      </w:r>
      <w:r w:rsidRPr="00184FCD">
        <w:rPr>
          <w:rStyle w:val="StyleUnderline"/>
        </w:rPr>
        <w:t>between the continental U</w:t>
      </w:r>
      <w:r w:rsidRPr="00184FCD">
        <w:rPr>
          <w:sz w:val="16"/>
        </w:rPr>
        <w:t xml:space="preserve">nited </w:t>
      </w:r>
      <w:r w:rsidRPr="00184FCD">
        <w:rPr>
          <w:rStyle w:val="StyleUnderline"/>
        </w:rPr>
        <w:t>S</w:t>
      </w:r>
      <w:r w:rsidRPr="00184FCD">
        <w:rPr>
          <w:sz w:val="16"/>
        </w:rPr>
        <w:t xml:space="preserve">tates and </w:t>
      </w:r>
      <w:r w:rsidRPr="00184FCD">
        <w:rPr>
          <w:rStyle w:val="StyleUnderline"/>
        </w:rPr>
        <w:t>Puerto Rico during the period 2002–2008, leading</w:t>
      </w:r>
      <w:r w:rsidRPr="00184FCD">
        <w:rPr>
          <w:sz w:val="16"/>
        </w:rPr>
        <w:t xml:space="preserve"> to </w:t>
      </w:r>
      <w:r w:rsidRPr="00184FCD">
        <w:rPr>
          <w:rStyle w:val="StyleUnderline"/>
        </w:rPr>
        <w:t xml:space="preserve">charges against three companies and seven individuals. Between 2008 and 2013, the companies received fines ranging from $14–17 million each, and executives received prison sentences </w:t>
      </w:r>
      <w:r w:rsidRPr="00184FCD">
        <w:rPr>
          <w:sz w:val="16"/>
        </w:rPr>
        <w:t>ranging from 7–60 months plus fines of $20,000 each.</w:t>
      </w:r>
      <w:r>
        <w:rPr>
          <w:sz w:val="16"/>
        </w:rPr>
        <w:t xml:space="preserve"> </w:t>
      </w:r>
      <w:r w:rsidRPr="00184FCD">
        <w:rPr>
          <w:sz w:val="16"/>
        </w:rPr>
        <w:t xml:space="preserve">Importantly, </w:t>
      </w:r>
      <w:r w:rsidRPr="00D942C8">
        <w:rPr>
          <w:rStyle w:val="StyleUnderline"/>
        </w:rPr>
        <w:t>on top of the criminal fines and prison sentences, each</w:t>
      </w:r>
      <w:r w:rsidRPr="00184FCD">
        <w:rPr>
          <w:sz w:val="16"/>
        </w:rPr>
        <w:t xml:space="preserve"> of the antitrust </w:t>
      </w:r>
      <w:r w:rsidRPr="00D942C8">
        <w:rPr>
          <w:rStyle w:val="StyleUnderline"/>
        </w:rPr>
        <w:t>investigations</w:t>
      </w:r>
      <w:r w:rsidRPr="00184FCD">
        <w:rPr>
          <w:sz w:val="16"/>
        </w:rPr>
        <w:t xml:space="preserve"> in the air and ocean transportation markets </w:t>
      </w:r>
      <w:r w:rsidRPr="00D942C8">
        <w:rPr>
          <w:rStyle w:val="StyleUnderline"/>
        </w:rPr>
        <w:t xml:space="preserve">that resulted in criminal penalties </w:t>
      </w:r>
      <w:r w:rsidRPr="00D942C8">
        <w:rPr>
          <w:rStyle w:val="Emphasis"/>
        </w:rPr>
        <w:t>quickly spawned private plaintiff class action lawsuits</w:t>
      </w:r>
      <w:r w:rsidRPr="00184FCD">
        <w:rPr>
          <w:sz w:val="16"/>
        </w:rPr>
        <w:t xml:space="preserve"> seeking treble damages, costing the companies involved millions of dollars in defense and settlement costs.</w:t>
      </w:r>
      <w:r>
        <w:rPr>
          <w:sz w:val="16"/>
        </w:rPr>
        <w:t xml:space="preserve"> </w:t>
      </w:r>
      <w:r w:rsidRPr="00D942C8">
        <w:rPr>
          <w:sz w:val="16"/>
        </w:rPr>
        <w:t xml:space="preserve">The best defense, as noted above, is for companies to educate their executives and employees about common antitrust traps and competitor interactions to avoid through implementation of a well-crafted, comprehensive, and effective antitrust compliance program. </w:t>
      </w:r>
      <w:r w:rsidRPr="0046706F">
        <w:rPr>
          <w:rStyle w:val="Emphasis"/>
          <w:highlight w:val="cyan"/>
        </w:rPr>
        <w:t>In the current antitrust enforcement climate</w:t>
      </w:r>
      <w:r w:rsidRPr="00D942C8">
        <w:rPr>
          <w:sz w:val="16"/>
        </w:rPr>
        <w:t xml:space="preserve">, transportation </w:t>
      </w:r>
      <w:r w:rsidRPr="00F94609">
        <w:rPr>
          <w:rStyle w:val="StyleUnderline"/>
        </w:rPr>
        <w:t xml:space="preserve">industry clients can </w:t>
      </w:r>
      <w:r w:rsidRPr="0046706F">
        <w:rPr>
          <w:rStyle w:val="Emphasis"/>
          <w:highlight w:val="cyan"/>
        </w:rPr>
        <w:t>expect increased scrutiny of shipping rates</w:t>
      </w:r>
      <w:r w:rsidRPr="00F94609">
        <w:rPr>
          <w:rStyle w:val="StyleUnderline"/>
        </w:rPr>
        <w:t xml:space="preserve">, </w:t>
      </w:r>
      <w:r w:rsidRPr="0046706F">
        <w:rPr>
          <w:rStyle w:val="Emphasis"/>
          <w:highlight w:val="cyan"/>
        </w:rPr>
        <w:t>fees</w:t>
      </w:r>
      <w:r w:rsidRPr="00F94609">
        <w:rPr>
          <w:rStyle w:val="StyleUnderline"/>
        </w:rPr>
        <w:t xml:space="preserve">, </w:t>
      </w:r>
      <w:r w:rsidRPr="0046706F">
        <w:rPr>
          <w:rStyle w:val="StyleUnderline"/>
          <w:highlight w:val="cyan"/>
        </w:rPr>
        <w:t xml:space="preserve">and </w:t>
      </w:r>
      <w:r w:rsidRPr="0046706F">
        <w:rPr>
          <w:rStyle w:val="Emphasis"/>
          <w:highlight w:val="cyan"/>
        </w:rPr>
        <w:t>surcharges</w:t>
      </w:r>
      <w:r w:rsidRPr="00F94609">
        <w:rPr>
          <w:rStyle w:val="StyleUnderline"/>
        </w:rPr>
        <w:t xml:space="preserve">, as well as any action or conduct that may result in reduced competition among carriers. Companies are </w:t>
      </w:r>
      <w:r w:rsidRPr="00F94609">
        <w:rPr>
          <w:rStyle w:val="Emphasis"/>
        </w:rPr>
        <w:t>strongly encouraged</w:t>
      </w:r>
      <w:r w:rsidRPr="00F94609">
        <w:rPr>
          <w:rStyle w:val="StyleUnderline"/>
        </w:rPr>
        <w:t xml:space="preserve"> to </w:t>
      </w:r>
      <w:r w:rsidRPr="00F94609">
        <w:rPr>
          <w:rStyle w:val="Emphasis"/>
        </w:rPr>
        <w:t>consult</w:t>
      </w:r>
      <w:r w:rsidRPr="00F94609">
        <w:rPr>
          <w:rStyle w:val="StyleUnderline"/>
        </w:rPr>
        <w:t xml:space="preserve"> with </w:t>
      </w:r>
      <w:r w:rsidRPr="00F94609">
        <w:rPr>
          <w:rStyle w:val="Emphasis"/>
        </w:rPr>
        <w:t>experienced antitrust counsel</w:t>
      </w:r>
      <w:r w:rsidRPr="00F94609">
        <w:rPr>
          <w:rStyle w:val="StyleUnderline"/>
        </w:rPr>
        <w:t xml:space="preserve"> before pursuing any strategy or course of action that could raise a red flag.</w:t>
      </w:r>
    </w:p>
    <w:p w14:paraId="28BB7B41" w14:textId="77777777" w:rsidR="00997357" w:rsidRPr="00054A59" w:rsidRDefault="00997357" w:rsidP="00997357">
      <w:pPr>
        <w:pStyle w:val="Heading4"/>
        <w:rPr>
          <w:b w:val="0"/>
          <w:bCs/>
        </w:rPr>
      </w:pPr>
      <w:r>
        <w:t>Biden’s XO</w:t>
      </w:r>
      <w:r>
        <w:rPr>
          <w:b w:val="0"/>
          <w:bCs/>
        </w:rPr>
        <w:t xml:space="preserve">---increased enforcement’s key </w:t>
      </w:r>
    </w:p>
    <w:p w14:paraId="3B742BA1" w14:textId="77777777" w:rsidR="00997357" w:rsidRDefault="00997357" w:rsidP="00997357">
      <w:r w:rsidRPr="0010749C">
        <w:rPr>
          <w:rStyle w:val="Style13ptBold"/>
        </w:rPr>
        <w:t>Seward</w:t>
      </w:r>
      <w:r>
        <w:t xml:space="preserve"> &amp; Kissil </w:t>
      </w:r>
      <w:r w:rsidRPr="0010749C">
        <w:rPr>
          <w:rStyle w:val="Style13ptBold"/>
        </w:rPr>
        <w:t>21</w:t>
      </w:r>
      <w:r>
        <w:t>, LLP (Seward and Kissel LLP, 9-8-2021, "Shipping Companies Beware: Antitrust Challenges Ahead as DOJ Focuses On Industry," Seward &amp; Kissel LLP, https://www.sewkis.com/publications/shipping-companies-beware-antitrust-challenges-ahead-as-doj-focuses-on-industry/)</w:t>
      </w:r>
    </w:p>
    <w:p w14:paraId="72BA901C" w14:textId="77777777" w:rsidR="00997357" w:rsidRPr="00AD430D" w:rsidRDefault="00997357" w:rsidP="00997357">
      <w:pPr>
        <w:rPr>
          <w:sz w:val="16"/>
        </w:rPr>
      </w:pPr>
      <w:r w:rsidRPr="00AD430D">
        <w:rPr>
          <w:rStyle w:val="StyleUnderline"/>
        </w:rPr>
        <w:t>In response to</w:t>
      </w:r>
      <w:r w:rsidRPr="00AD430D">
        <w:rPr>
          <w:sz w:val="16"/>
        </w:rPr>
        <w:t xml:space="preserve"> U.S. President Joseph </w:t>
      </w:r>
      <w:r w:rsidRPr="00AD430D">
        <w:rPr>
          <w:rStyle w:val="StyleUnderline"/>
        </w:rPr>
        <w:t>Biden’s</w:t>
      </w:r>
      <w:r w:rsidRPr="00AD430D">
        <w:rPr>
          <w:sz w:val="16"/>
        </w:rPr>
        <w:t xml:space="preserve"> July 9, 2021 </w:t>
      </w:r>
      <w:r w:rsidRPr="00AD430D">
        <w:rPr>
          <w:rStyle w:val="Emphasis"/>
          <w:highlight w:val="cyan"/>
        </w:rPr>
        <w:t>Ex</w:t>
      </w:r>
      <w:r w:rsidRPr="00AD430D">
        <w:rPr>
          <w:sz w:val="16"/>
        </w:rPr>
        <w:t xml:space="preserve">ecutive </w:t>
      </w:r>
      <w:r w:rsidRPr="00AD430D">
        <w:rPr>
          <w:rStyle w:val="Emphasis"/>
          <w:highlight w:val="cyan"/>
        </w:rPr>
        <w:t>O</w:t>
      </w:r>
      <w:r w:rsidRPr="00AD430D">
        <w:rPr>
          <w:sz w:val="16"/>
        </w:rPr>
        <w:t xml:space="preserve">rder </w:t>
      </w:r>
      <w:r w:rsidRPr="00AD430D">
        <w:rPr>
          <w:rStyle w:val="StyleUnderline"/>
        </w:rPr>
        <w:t xml:space="preserve">to </w:t>
      </w:r>
      <w:r w:rsidRPr="00AD430D">
        <w:rPr>
          <w:rStyle w:val="Emphasis"/>
        </w:rPr>
        <w:t>enhance competition</w:t>
      </w:r>
      <w:r w:rsidRPr="00AD430D">
        <w:rPr>
          <w:rStyle w:val="StyleUnderline"/>
        </w:rPr>
        <w:t xml:space="preserve"> and </w:t>
      </w:r>
      <w:r w:rsidRPr="00AD430D">
        <w:rPr>
          <w:rStyle w:val="Emphasis"/>
        </w:rPr>
        <w:t>antitrust enforcement</w:t>
      </w:r>
      <w:r w:rsidRPr="00AD430D">
        <w:rPr>
          <w:rStyle w:val="StyleUnderline"/>
        </w:rPr>
        <w:t xml:space="preserve">, </w:t>
      </w:r>
      <w:r w:rsidRPr="00AD430D">
        <w:rPr>
          <w:rStyle w:val="StyleUnderline"/>
          <w:highlight w:val="cyan"/>
        </w:rPr>
        <w:t>the</w:t>
      </w:r>
      <w:r w:rsidRPr="00AD430D">
        <w:rPr>
          <w:sz w:val="16"/>
        </w:rPr>
        <w:t xml:space="preserve"> U.S. Federal Maritime Commission (“</w:t>
      </w:r>
      <w:r w:rsidRPr="00AD430D">
        <w:rPr>
          <w:rStyle w:val="Emphasis"/>
          <w:highlight w:val="cyan"/>
        </w:rPr>
        <w:t>FMC</w:t>
      </w:r>
      <w:r w:rsidRPr="00AD430D">
        <w:rPr>
          <w:sz w:val="16"/>
        </w:rPr>
        <w:t xml:space="preserve">”) </w:t>
      </w:r>
      <w:r w:rsidRPr="00AD430D">
        <w:rPr>
          <w:rStyle w:val="StyleUnderline"/>
          <w:highlight w:val="cyan"/>
        </w:rPr>
        <w:t>entered into a</w:t>
      </w:r>
      <w:r w:rsidRPr="00AD430D">
        <w:rPr>
          <w:rStyle w:val="StyleUnderline"/>
        </w:rPr>
        <w:t xml:space="preserve"> </w:t>
      </w:r>
      <w:r w:rsidRPr="00AD430D">
        <w:rPr>
          <w:rStyle w:val="Emphasis"/>
        </w:rPr>
        <w:t>Memorandum of Understanding</w:t>
      </w:r>
      <w:r w:rsidRPr="00AD430D">
        <w:rPr>
          <w:sz w:val="16"/>
        </w:rPr>
        <w:t xml:space="preserve"> (“</w:t>
      </w:r>
      <w:r w:rsidRPr="00AD430D">
        <w:rPr>
          <w:rStyle w:val="Emphasis"/>
          <w:highlight w:val="cyan"/>
        </w:rPr>
        <w:t>MOU</w:t>
      </w:r>
      <w:r w:rsidRPr="00AD430D">
        <w:rPr>
          <w:sz w:val="16"/>
        </w:rPr>
        <w:t xml:space="preserve">”) </w:t>
      </w:r>
      <w:r w:rsidRPr="00AD430D">
        <w:rPr>
          <w:rStyle w:val="StyleUnderline"/>
          <w:highlight w:val="cyan"/>
        </w:rPr>
        <w:t>with the</w:t>
      </w:r>
      <w:r w:rsidRPr="00AD430D">
        <w:rPr>
          <w:rStyle w:val="StyleUnderline"/>
        </w:rPr>
        <w:t xml:space="preserve"> Antitrust Division of the U.S. Department of Justice</w:t>
      </w:r>
      <w:r w:rsidRPr="00AD430D">
        <w:rPr>
          <w:sz w:val="16"/>
        </w:rPr>
        <w:t xml:space="preserve"> (“</w:t>
      </w:r>
      <w:r w:rsidRPr="00AD430D">
        <w:rPr>
          <w:rStyle w:val="Emphasis"/>
          <w:highlight w:val="cyan"/>
        </w:rPr>
        <w:t>DOJ</w:t>
      </w:r>
      <w:r w:rsidRPr="00AD430D">
        <w:rPr>
          <w:sz w:val="16"/>
        </w:rPr>
        <w:t xml:space="preserve">”) </w:t>
      </w:r>
      <w:r w:rsidRPr="00AD430D">
        <w:rPr>
          <w:rStyle w:val="StyleUnderline"/>
        </w:rPr>
        <w:t>to facilitate criminal investigations of violations of U.S. laws. Given</w:t>
      </w:r>
      <w:r w:rsidRPr="00AD430D">
        <w:rPr>
          <w:sz w:val="16"/>
        </w:rPr>
        <w:t xml:space="preserve"> that </w:t>
      </w:r>
      <w:r w:rsidRPr="00AD430D">
        <w:rPr>
          <w:rStyle w:val="StyleUnderline"/>
        </w:rPr>
        <w:t xml:space="preserve">shipping companies and their employees may be </w:t>
      </w:r>
      <w:r w:rsidRPr="00AD430D">
        <w:rPr>
          <w:rStyle w:val="Emphasis"/>
        </w:rPr>
        <w:t>separately charged by DOJ</w:t>
      </w:r>
      <w:r w:rsidRPr="00AD430D">
        <w:rPr>
          <w:sz w:val="16"/>
        </w:rPr>
        <w:t xml:space="preserve"> regardless of their physical location </w:t>
      </w:r>
      <w:r w:rsidRPr="00AD430D">
        <w:rPr>
          <w:rStyle w:val="StyleUnderline"/>
        </w:rPr>
        <w:t xml:space="preserve">and </w:t>
      </w:r>
      <w:r w:rsidRPr="00AD430D">
        <w:rPr>
          <w:rStyle w:val="Emphasis"/>
        </w:rPr>
        <w:t>face draconian penalties upon conviction</w:t>
      </w:r>
      <w:r w:rsidRPr="00AD430D">
        <w:rPr>
          <w:sz w:val="16"/>
        </w:rPr>
        <w:t>, it is incumbent for all shipping companies – foreign and domestic – to monitor these recent developments and take steps to minimize the likelihood of harmful consequences, including by establishing or enhancing existing compliance programs.</w:t>
      </w:r>
    </w:p>
    <w:p w14:paraId="7A376D17" w14:textId="77777777" w:rsidR="00997357" w:rsidRPr="00AD430D" w:rsidRDefault="00997357" w:rsidP="00997357">
      <w:pPr>
        <w:rPr>
          <w:sz w:val="16"/>
          <w:szCs w:val="16"/>
        </w:rPr>
      </w:pPr>
      <w:r w:rsidRPr="00AD430D">
        <w:rPr>
          <w:sz w:val="16"/>
          <w:szCs w:val="16"/>
        </w:rPr>
        <w:t>Overview of the MOU</w:t>
      </w:r>
    </w:p>
    <w:p w14:paraId="3B61135A" w14:textId="77777777" w:rsidR="00997357" w:rsidRPr="00AD430D" w:rsidRDefault="00997357" w:rsidP="00997357">
      <w:pPr>
        <w:rPr>
          <w:sz w:val="16"/>
        </w:rPr>
      </w:pPr>
      <w:r w:rsidRPr="00AD430D">
        <w:rPr>
          <w:sz w:val="16"/>
        </w:rPr>
        <w:t xml:space="preserve">On July 12, 2021, </w:t>
      </w:r>
      <w:r w:rsidRPr="00AD430D">
        <w:rPr>
          <w:rStyle w:val="StyleUnderline"/>
        </w:rPr>
        <w:t xml:space="preserve">the </w:t>
      </w:r>
      <w:r w:rsidRPr="0010749C">
        <w:rPr>
          <w:rStyle w:val="StyleUnderline"/>
          <w:highlight w:val="cyan"/>
        </w:rPr>
        <w:t>FMC and DOJ signed its</w:t>
      </w:r>
      <w:r w:rsidRPr="00AD430D">
        <w:rPr>
          <w:sz w:val="16"/>
        </w:rPr>
        <w:t xml:space="preserve"> first </w:t>
      </w:r>
      <w:r w:rsidRPr="0010749C">
        <w:rPr>
          <w:rStyle w:val="StyleUnderline"/>
          <w:highlight w:val="cyan"/>
        </w:rPr>
        <w:t xml:space="preserve">interagency MOU to </w:t>
      </w:r>
      <w:r w:rsidRPr="0010749C">
        <w:rPr>
          <w:rStyle w:val="Emphasis"/>
          <w:highlight w:val="cyan"/>
        </w:rPr>
        <w:t>foster cooperation</w:t>
      </w:r>
      <w:r w:rsidRPr="0010749C">
        <w:rPr>
          <w:rStyle w:val="StyleUnderline"/>
          <w:highlight w:val="cyan"/>
        </w:rPr>
        <w:t xml:space="preserve"> in</w:t>
      </w:r>
      <w:r w:rsidRPr="00AD430D">
        <w:rPr>
          <w:rStyle w:val="StyleUnderline"/>
        </w:rPr>
        <w:t xml:space="preserve"> the enforcement of </w:t>
      </w:r>
      <w:r w:rsidRPr="0010749C">
        <w:rPr>
          <w:rStyle w:val="StyleUnderline"/>
          <w:highlight w:val="cyan"/>
        </w:rPr>
        <w:t>antitrust</w:t>
      </w:r>
      <w:r w:rsidRPr="00AD430D">
        <w:rPr>
          <w:rStyle w:val="StyleUnderline"/>
        </w:rPr>
        <w:t xml:space="preserve"> and other laws related to the maritime industry. Key provisions of the MOU provide</w:t>
      </w:r>
      <w:r w:rsidRPr="00AD430D">
        <w:rPr>
          <w:sz w:val="16"/>
        </w:rPr>
        <w:t xml:space="preserve"> that the </w:t>
      </w:r>
      <w:r w:rsidRPr="0010749C">
        <w:rPr>
          <w:rStyle w:val="StyleUnderline"/>
          <w:highlight w:val="cyan"/>
        </w:rPr>
        <w:t>agencies will</w:t>
      </w:r>
      <w:r w:rsidRPr="00AD430D">
        <w:rPr>
          <w:sz w:val="16"/>
        </w:rPr>
        <w:t xml:space="preserve">: i) </w:t>
      </w:r>
      <w:r w:rsidRPr="0010749C">
        <w:rPr>
          <w:rStyle w:val="Emphasis"/>
          <w:highlight w:val="cyan"/>
        </w:rPr>
        <w:t>share info</w:t>
      </w:r>
      <w:r w:rsidRPr="00AD430D">
        <w:rPr>
          <w:rStyle w:val="Emphasis"/>
        </w:rPr>
        <w:t>rmation</w:t>
      </w:r>
      <w:r w:rsidRPr="00AD430D">
        <w:rPr>
          <w:rStyle w:val="StyleUnderline"/>
        </w:rPr>
        <w:t xml:space="preserve"> and </w:t>
      </w:r>
      <w:r w:rsidRPr="00AD430D">
        <w:rPr>
          <w:rStyle w:val="Emphasis"/>
        </w:rPr>
        <w:t>materials</w:t>
      </w:r>
      <w:r w:rsidRPr="00AD430D">
        <w:rPr>
          <w:rStyle w:val="StyleUnderline"/>
        </w:rPr>
        <w:t xml:space="preserve"> relevant to the competitive conditions</w:t>
      </w:r>
      <w:r w:rsidRPr="00AD430D">
        <w:rPr>
          <w:sz w:val="16"/>
        </w:rPr>
        <w:t xml:space="preserve">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w:t>
      </w:r>
      <w:r w:rsidRPr="0010749C">
        <w:rPr>
          <w:rStyle w:val="StyleUnderline"/>
          <w:highlight w:val="cyan"/>
        </w:rPr>
        <w:t>DOJ</w:t>
      </w:r>
      <w:r w:rsidRPr="00AD430D">
        <w:rPr>
          <w:rStyle w:val="StyleUnderline"/>
        </w:rPr>
        <w:t xml:space="preserve"> has </w:t>
      </w:r>
      <w:r w:rsidRPr="0010749C">
        <w:rPr>
          <w:rStyle w:val="StyleUnderline"/>
          <w:highlight w:val="cyan"/>
        </w:rPr>
        <w:t xml:space="preserve">made its presence known by </w:t>
      </w:r>
      <w:r w:rsidRPr="0010749C">
        <w:rPr>
          <w:rStyle w:val="Emphasis"/>
          <w:highlight w:val="cyan"/>
        </w:rPr>
        <w:t>issuing statements regarding</w:t>
      </w:r>
      <w:r w:rsidRPr="00AD430D">
        <w:rPr>
          <w:rStyle w:val="Emphasis"/>
        </w:rPr>
        <w:t xml:space="preserve"> certain </w:t>
      </w:r>
      <w:r w:rsidRPr="0010749C">
        <w:rPr>
          <w:rStyle w:val="Emphasis"/>
          <w:highlight w:val="cyan"/>
        </w:rPr>
        <w:t>alliance</w:t>
      </w:r>
      <w:r w:rsidRPr="00AD430D">
        <w:rPr>
          <w:rStyle w:val="Emphasis"/>
        </w:rPr>
        <w:t xml:space="preserve"> agreement</w:t>
      </w:r>
      <w:r w:rsidRPr="0010749C">
        <w:rPr>
          <w:rStyle w:val="Emphasis"/>
          <w:highlight w:val="cyan"/>
        </w:rPr>
        <w:t>s</w:t>
      </w:r>
      <w:r w:rsidRPr="00AD430D">
        <w:rPr>
          <w:sz w:val="16"/>
        </w:rPr>
        <w:t xml:space="preserve"> (vessel-sharing agreements); this </w:t>
      </w:r>
      <w:r w:rsidRPr="0010749C">
        <w:rPr>
          <w:rStyle w:val="StyleUnderline"/>
          <w:highlight w:val="cyan"/>
        </w:rPr>
        <w:t>MOU raises</w:t>
      </w:r>
      <w:r w:rsidRPr="00AD430D">
        <w:rPr>
          <w:rStyle w:val="StyleUnderline"/>
        </w:rPr>
        <w:t xml:space="preserve"> the stakes as it </w:t>
      </w:r>
      <w:r w:rsidRPr="00AD430D">
        <w:rPr>
          <w:rStyle w:val="Emphasis"/>
        </w:rPr>
        <w:t xml:space="preserve">suggests more intense </w:t>
      </w:r>
      <w:r w:rsidRPr="0010749C">
        <w:rPr>
          <w:rStyle w:val="Emphasis"/>
          <w:highlight w:val="cyan"/>
        </w:rPr>
        <w:t>scrutiny</w:t>
      </w:r>
      <w:r w:rsidRPr="00AD430D">
        <w:rPr>
          <w:rStyle w:val="Emphasis"/>
        </w:rPr>
        <w:t xml:space="preserve"> by DOJ</w:t>
      </w:r>
      <w:r w:rsidRPr="00AD430D">
        <w:rPr>
          <w:sz w:val="16"/>
        </w:rPr>
        <w:t>.</w:t>
      </w:r>
    </w:p>
    <w:p w14:paraId="16303140" w14:textId="77777777" w:rsidR="00997357" w:rsidRPr="00AD430D" w:rsidRDefault="00997357" w:rsidP="00997357">
      <w:pPr>
        <w:rPr>
          <w:sz w:val="16"/>
          <w:szCs w:val="16"/>
        </w:rPr>
      </w:pPr>
      <w:r w:rsidRPr="00AD430D">
        <w:rPr>
          <w:sz w:val="16"/>
          <w:szCs w:val="16"/>
        </w:rPr>
        <w:t>FMC Activity, Audit Program and Recent Litigation</w:t>
      </w:r>
    </w:p>
    <w:p w14:paraId="51DE17A6" w14:textId="77777777" w:rsidR="00997357" w:rsidRPr="00AD430D" w:rsidRDefault="00997357" w:rsidP="00997357">
      <w:pPr>
        <w:rPr>
          <w:sz w:val="8"/>
          <w:szCs w:val="14"/>
        </w:rPr>
      </w:pPr>
      <w:r w:rsidRPr="00AD430D">
        <w:rPr>
          <w:sz w:val="16"/>
        </w:rPr>
        <w:t xml:space="preserve">On July 19, 2021, within days of the Executive Order and the signing of the MOU, </w:t>
      </w:r>
      <w:r w:rsidRPr="0010749C">
        <w:rPr>
          <w:rStyle w:val="StyleUnderline"/>
          <w:highlight w:val="cyan"/>
        </w:rPr>
        <w:t>the FMC</w:t>
      </w:r>
      <w:r w:rsidRPr="00AD430D">
        <w:rPr>
          <w:sz w:val="16"/>
        </w:rPr>
        <w:t xml:space="preserve"> also </w:t>
      </w:r>
      <w:r w:rsidRPr="0010749C">
        <w:rPr>
          <w:rStyle w:val="StyleUnderline"/>
          <w:highlight w:val="cyan"/>
        </w:rPr>
        <w:t>disclosed the</w:t>
      </w:r>
      <w:r w:rsidRPr="00AD430D">
        <w:rPr>
          <w:rStyle w:val="StyleUnderline"/>
        </w:rPr>
        <w:t xml:space="preserve"> Vessel-Operating Common Carrier </w:t>
      </w:r>
      <w:r w:rsidRPr="0010749C">
        <w:rPr>
          <w:rStyle w:val="StyleUnderline"/>
          <w:highlight w:val="cyan"/>
        </w:rPr>
        <w:t>Audit Program to review carrier compliance</w:t>
      </w:r>
      <w:r w:rsidRPr="00AD430D">
        <w:rPr>
          <w:rStyle w:val="StyleUnderline"/>
        </w:rPr>
        <w:t xml:space="preserve"> with FMC’s detention and demurrage rule</w:t>
      </w:r>
      <w:r w:rsidRPr="00AD430D">
        <w:rPr>
          <w:sz w:val="16"/>
        </w:rPr>
        <w:t xml:space="preserve">. As part of this new audit program, </w:t>
      </w:r>
      <w:r w:rsidRPr="00AD430D">
        <w:rPr>
          <w:rStyle w:val="StyleUnderline"/>
        </w:rPr>
        <w:t xml:space="preserve">the FMC will audit the top </w:t>
      </w:r>
      <w:r w:rsidRPr="0010749C">
        <w:rPr>
          <w:rStyle w:val="StyleUnderline"/>
        </w:rPr>
        <w:t>nine carriers by market share</w:t>
      </w:r>
      <w:r w:rsidRPr="0010749C">
        <w:rPr>
          <w:sz w:val="16"/>
        </w:rPr>
        <w:t xml:space="preserve"> ― i.e., </w:t>
      </w:r>
      <w:r w:rsidRPr="0010749C">
        <w:rPr>
          <w:rStyle w:val="StyleUnderline"/>
        </w:rPr>
        <w:t>Maersk, MSC, CMA CGM, COSCO Group, Hapag-Lloyd, ONE, Evergreen, HMM and Yang Ming</w:t>
      </w:r>
      <w:r w:rsidRPr="0010749C">
        <w:rPr>
          <w:sz w:val="16"/>
        </w:rPr>
        <w:t xml:space="preserve">. </w:t>
      </w:r>
      <w:r w:rsidRPr="0010749C">
        <w:rPr>
          <w:sz w:val="8"/>
          <w:szCs w:val="14"/>
        </w:rPr>
        <w:t>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w:t>
      </w:r>
      <w:r w:rsidRPr="00AD430D">
        <w:rPr>
          <w:sz w:val="8"/>
          <w:szCs w:val="14"/>
        </w:rPr>
        <w:t xml:space="preserve">, Matson, MSC, OOCL, SM Line and Zim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w:t>
      </w:r>
    </w:p>
    <w:p w14:paraId="503E2C5F" w14:textId="77777777" w:rsidR="00997357" w:rsidRPr="00AD430D" w:rsidRDefault="00997357" w:rsidP="00997357">
      <w:pPr>
        <w:rPr>
          <w:sz w:val="16"/>
          <w:szCs w:val="16"/>
        </w:rPr>
      </w:pPr>
      <w:r w:rsidRPr="00AD430D">
        <w:rPr>
          <w:sz w:val="16"/>
          <w:szCs w:val="16"/>
        </w:rPr>
        <w:t>DOJ Antitrust Landscape</w:t>
      </w:r>
    </w:p>
    <w:p w14:paraId="7C391605" w14:textId="77777777" w:rsidR="00997357" w:rsidRPr="00AD430D" w:rsidRDefault="00997357" w:rsidP="00997357">
      <w:pPr>
        <w:rPr>
          <w:sz w:val="16"/>
        </w:rPr>
      </w:pPr>
      <w:r w:rsidRPr="00AD430D">
        <w:rPr>
          <w:rStyle w:val="StyleUnderline"/>
        </w:rPr>
        <w:t xml:space="preserve">DOJ’s </w:t>
      </w:r>
      <w:r w:rsidRPr="0010749C">
        <w:rPr>
          <w:rStyle w:val="StyleUnderline"/>
          <w:highlight w:val="cyan"/>
        </w:rPr>
        <w:t>coordinated efforts</w:t>
      </w:r>
      <w:r w:rsidRPr="00AD430D">
        <w:rPr>
          <w:rStyle w:val="StyleUnderline"/>
        </w:rPr>
        <w:t xml:space="preserve"> with the FMC have implications for the shipping industry as DOJ antitrust prosecutions </w:t>
      </w:r>
      <w:r w:rsidRPr="0010749C">
        <w:rPr>
          <w:rStyle w:val="StyleUnderline"/>
          <w:highlight w:val="cyan"/>
        </w:rPr>
        <w:t>have been</w:t>
      </w:r>
      <w:r w:rsidRPr="00AD430D">
        <w:rPr>
          <w:sz w:val="16"/>
        </w:rPr>
        <w:t xml:space="preserve"> both </w:t>
      </w:r>
      <w:r w:rsidRPr="0010749C">
        <w:rPr>
          <w:rStyle w:val="Emphasis"/>
          <w:highlight w:val="cyan"/>
        </w:rPr>
        <w:t>expansive</w:t>
      </w:r>
      <w:r w:rsidRPr="0010749C">
        <w:rPr>
          <w:rStyle w:val="StyleUnderline"/>
          <w:highlight w:val="cyan"/>
        </w:rPr>
        <w:t xml:space="preserve"> and </w:t>
      </w:r>
      <w:r w:rsidRPr="0010749C">
        <w:rPr>
          <w:rStyle w:val="Emphasis"/>
          <w:highlight w:val="cyan"/>
        </w:rPr>
        <w:t>punitive</w:t>
      </w:r>
      <w:r w:rsidRPr="00AD430D">
        <w:rPr>
          <w:sz w:val="16"/>
        </w:rPr>
        <w:t xml:space="preserve">. DOJ’s jurisdiction includes foreign business activities that have a “substantial and intended effect in the U.S.” </w:t>
      </w:r>
      <w:r w:rsidRPr="0010749C">
        <w:rPr>
          <w:rStyle w:val="StyleUnderline"/>
          <w:highlight w:val="cyan"/>
        </w:rPr>
        <w:t>That</w:t>
      </w:r>
      <w:r w:rsidRPr="00AD430D">
        <w:rPr>
          <w:rStyle w:val="StyleUnderline"/>
        </w:rPr>
        <w:t xml:space="preserve"> broad </w:t>
      </w:r>
      <w:r w:rsidRPr="0010749C">
        <w:rPr>
          <w:rStyle w:val="StyleUnderline"/>
          <w:highlight w:val="cyan"/>
        </w:rPr>
        <w:t>reach</w:t>
      </w:r>
      <w:r w:rsidRPr="00AD430D">
        <w:rPr>
          <w:rStyle w:val="StyleUnderline"/>
        </w:rPr>
        <w:t xml:space="preserve"> has </w:t>
      </w:r>
      <w:r w:rsidRPr="0010749C">
        <w:rPr>
          <w:rStyle w:val="Emphasis"/>
          <w:highlight w:val="cyan"/>
        </w:rPr>
        <w:t>impacted numerous companies throughout the world in various industries</w:t>
      </w:r>
      <w:r w:rsidRPr="00AD430D">
        <w:rPr>
          <w:rStyle w:val="StyleUnderline"/>
        </w:rPr>
        <w:t xml:space="preserve"> ranging from auto parts to air cargo</w:t>
      </w:r>
      <w:r w:rsidRPr="00AD430D">
        <w:rPr>
          <w:sz w:val="16"/>
        </w:rPr>
        <w:t xml:space="preserve">. Companies in such industries have paid millions of dollars in penalties and many of their employees have been imprisoned. </w:t>
      </w:r>
      <w:r w:rsidRPr="00AD430D">
        <w:rPr>
          <w:rStyle w:val="StyleUnderline"/>
        </w:rPr>
        <w:t xml:space="preserve">The </w:t>
      </w:r>
      <w:r w:rsidRPr="0010749C">
        <w:rPr>
          <w:rStyle w:val="StyleUnderline"/>
          <w:highlight w:val="cyan"/>
        </w:rPr>
        <w:t>shipping</w:t>
      </w:r>
      <w:r w:rsidRPr="00AD430D">
        <w:rPr>
          <w:rStyle w:val="StyleUnderline"/>
        </w:rPr>
        <w:t xml:space="preserve"> industry </w:t>
      </w:r>
      <w:r w:rsidRPr="0010749C">
        <w:rPr>
          <w:rStyle w:val="StyleUnderline"/>
          <w:highlight w:val="cyan"/>
        </w:rPr>
        <w:t>has not been spared</w:t>
      </w:r>
      <w:r w:rsidRPr="00AD430D">
        <w:rPr>
          <w:rStyle w:val="StyleUnderline"/>
        </w:rPr>
        <w:t xml:space="preserve">. In a long-running investigation, </w:t>
      </w:r>
      <w:r w:rsidRPr="0010749C">
        <w:rPr>
          <w:rStyle w:val="StyleUnderline"/>
          <w:highlight w:val="cyan"/>
        </w:rPr>
        <w:t>a Norwegian</w:t>
      </w:r>
      <w:r w:rsidRPr="00AD430D">
        <w:rPr>
          <w:rStyle w:val="StyleUnderline"/>
        </w:rPr>
        <w:t xml:space="preserve"> shipping </w:t>
      </w:r>
      <w:r w:rsidRPr="0010749C">
        <w:rPr>
          <w:rStyle w:val="StyleUnderline"/>
          <w:highlight w:val="cyan"/>
        </w:rPr>
        <w:t>company</w:t>
      </w:r>
      <w:r w:rsidRPr="00AD430D">
        <w:rPr>
          <w:sz w:val="16"/>
        </w:rPr>
        <w:t xml:space="preserve"> and its executives </w:t>
      </w:r>
      <w:r w:rsidRPr="0010749C">
        <w:rPr>
          <w:rStyle w:val="StyleUnderline"/>
          <w:highlight w:val="cyan"/>
        </w:rPr>
        <w:t>were indicted for</w:t>
      </w:r>
      <w:r w:rsidRPr="00AD430D">
        <w:rPr>
          <w:rStyle w:val="StyleUnderline"/>
        </w:rPr>
        <w:t xml:space="preserve"> their participation in an </w:t>
      </w:r>
      <w:r w:rsidRPr="0010749C">
        <w:rPr>
          <w:rStyle w:val="Emphasis"/>
          <w:highlight w:val="cyan"/>
        </w:rPr>
        <w:t>antitrust conspiracy</w:t>
      </w:r>
      <w:r w:rsidRPr="00AD430D">
        <w:rPr>
          <w:sz w:val="16"/>
        </w:rPr>
        <w:t xml:space="preserve"> focused on the </w:t>
      </w:r>
      <w:r w:rsidRPr="0010749C">
        <w:rPr>
          <w:sz w:val="16"/>
        </w:rPr>
        <w:t>allocation</w:t>
      </w:r>
      <w:r w:rsidRPr="00AD430D">
        <w:rPr>
          <w:sz w:val="16"/>
        </w:rPr>
        <w:t xml:space="preserve">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w:t>
      </w:r>
    </w:p>
    <w:p w14:paraId="350EB208" w14:textId="77777777" w:rsidR="00997357" w:rsidRPr="00AD430D" w:rsidRDefault="00997357" w:rsidP="00997357">
      <w:pPr>
        <w:rPr>
          <w:sz w:val="16"/>
          <w:szCs w:val="16"/>
        </w:rPr>
      </w:pPr>
      <w:r w:rsidRPr="00AD430D">
        <w:rPr>
          <w:sz w:val="16"/>
          <w:szCs w:val="16"/>
        </w:rPr>
        <w:t>Importance of Compliance Programs</w:t>
      </w:r>
    </w:p>
    <w:p w14:paraId="0FD0AC42" w14:textId="77777777" w:rsidR="00997357" w:rsidRPr="00AD430D" w:rsidRDefault="00997357" w:rsidP="00997357">
      <w:pPr>
        <w:rPr>
          <w:sz w:val="16"/>
        </w:rPr>
      </w:pPr>
      <w:r w:rsidRPr="00AD430D">
        <w:rPr>
          <w:sz w:val="16"/>
        </w:rPr>
        <w:t xml:space="preserve">Given these developments, </w:t>
      </w:r>
      <w:r w:rsidRPr="0010749C">
        <w:rPr>
          <w:rStyle w:val="StyleUnderline"/>
        </w:rPr>
        <w:t>it is important for</w:t>
      </w:r>
      <w:r w:rsidRPr="00AD430D">
        <w:rPr>
          <w:rStyle w:val="StyleUnderline"/>
        </w:rPr>
        <w:t xml:space="preserve"> all shipping companies to </w:t>
      </w:r>
      <w:r w:rsidRPr="00AD430D">
        <w:rPr>
          <w:rStyle w:val="Emphasis"/>
        </w:rPr>
        <w:t>establish effective compliance programs</w:t>
      </w:r>
      <w:r w:rsidRPr="00AD430D">
        <w:rPr>
          <w:sz w:val="16"/>
        </w:rPr>
        <w:t xml:space="preserve">.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054A59">
        <w:rPr>
          <w:rStyle w:val="StyleUnderline"/>
          <w:highlight w:val="cyan"/>
        </w:rPr>
        <w:t>DOJ’s</w:t>
      </w:r>
      <w:r w:rsidRPr="00AD430D">
        <w:rPr>
          <w:rStyle w:val="StyleUnderline"/>
        </w:rPr>
        <w:t xml:space="preserve"> Guidance on Corporate </w:t>
      </w:r>
      <w:r w:rsidRPr="00054A59">
        <w:rPr>
          <w:rStyle w:val="StyleUnderline"/>
          <w:highlight w:val="cyan"/>
        </w:rPr>
        <w:t>Compliance</w:t>
      </w:r>
      <w:r w:rsidRPr="00AD430D">
        <w:rPr>
          <w:rStyle w:val="StyleUnderline"/>
        </w:rPr>
        <w:t xml:space="preserve"> Programs </w:t>
      </w:r>
      <w:r w:rsidRPr="00054A59">
        <w:rPr>
          <w:rStyle w:val="StyleUnderline"/>
          <w:highlight w:val="cyan"/>
        </w:rPr>
        <w:t xml:space="preserve">is </w:t>
      </w:r>
      <w:r w:rsidRPr="00054A59">
        <w:rPr>
          <w:rStyle w:val="Emphasis"/>
          <w:highlight w:val="cyan"/>
        </w:rPr>
        <w:t>instructive</w:t>
      </w:r>
      <w:r w:rsidRPr="00AD430D">
        <w:rPr>
          <w:rStyle w:val="StyleUnderline"/>
        </w:rPr>
        <w:t>. That Guidance details the components of an effective compliance program, including whether the company at issue</w:t>
      </w:r>
      <w:r w:rsidRPr="00AD430D">
        <w:rPr>
          <w:sz w:val="16"/>
        </w:rPr>
        <w:t xml:space="preserve"> has </w:t>
      </w:r>
      <w:r w:rsidRPr="00AD430D">
        <w:rPr>
          <w:rStyle w:val="StyleUnderline"/>
        </w:rPr>
        <w:t>devoted sufficient antitrust compliance resources</w:t>
      </w:r>
      <w:r w:rsidRPr="00AD430D">
        <w:rPr>
          <w:sz w:val="16"/>
        </w:rPr>
        <w:t xml:space="preserve">, conducted training, created effective reporting systems, and tailored the compliance program to the company’s business and industry. </w:t>
      </w:r>
    </w:p>
    <w:p w14:paraId="536D212A" w14:textId="77777777" w:rsidR="00997357" w:rsidRPr="00AD430D" w:rsidRDefault="00997357" w:rsidP="00997357">
      <w:pPr>
        <w:rPr>
          <w:sz w:val="16"/>
          <w:szCs w:val="16"/>
        </w:rPr>
      </w:pPr>
      <w:r w:rsidRPr="00AD430D">
        <w:rPr>
          <w:sz w:val="16"/>
          <w:szCs w:val="16"/>
        </w:rPr>
        <w:t>Conclusion</w:t>
      </w:r>
    </w:p>
    <w:p w14:paraId="1C9E2326" w14:textId="77777777" w:rsidR="00997357" w:rsidRDefault="00997357" w:rsidP="00997357">
      <w:pPr>
        <w:rPr>
          <w:sz w:val="16"/>
        </w:rPr>
      </w:pPr>
      <w:r w:rsidRPr="00AD430D">
        <w:rPr>
          <w:sz w:val="16"/>
        </w:rPr>
        <w:t xml:space="preserve">For those companies operating under DOJ jurisdiction, the existence of an effective compliance program minimizes the likelihood of an investigation and decreases the resulting penalties where violations occur. </w:t>
      </w:r>
      <w:r w:rsidRPr="00AD430D">
        <w:rPr>
          <w:rStyle w:val="StyleUnderline"/>
          <w:highlight w:val="cyan"/>
        </w:rPr>
        <w:t>With the FMC and DOJ</w:t>
      </w:r>
      <w:r w:rsidRPr="00AD430D">
        <w:rPr>
          <w:rStyle w:val="StyleUnderline"/>
        </w:rPr>
        <w:t xml:space="preserve"> now </w:t>
      </w:r>
      <w:r w:rsidRPr="00AD430D">
        <w:rPr>
          <w:rStyle w:val="StyleUnderline"/>
          <w:highlight w:val="cyan"/>
        </w:rPr>
        <w:t xml:space="preserve">committing to collaborating in investigating </w:t>
      </w:r>
      <w:r w:rsidRPr="00996015">
        <w:rPr>
          <w:rStyle w:val="StyleUnderline"/>
          <w:highlight w:val="cyan"/>
        </w:rPr>
        <w:t>the</w:t>
      </w:r>
      <w:r w:rsidRPr="00AD430D">
        <w:rPr>
          <w:rStyle w:val="StyleUnderline"/>
        </w:rPr>
        <w:t xml:space="preserve"> shipping </w:t>
      </w:r>
      <w:r w:rsidRPr="00AD430D">
        <w:rPr>
          <w:rStyle w:val="StyleUnderline"/>
          <w:highlight w:val="cyan"/>
        </w:rPr>
        <w:t xml:space="preserve">industry, it is </w:t>
      </w:r>
      <w:r w:rsidRPr="00996015">
        <w:rPr>
          <w:rStyle w:val="Emphasis"/>
          <w:highlight w:val="cyan"/>
        </w:rPr>
        <w:t>crucial</w:t>
      </w:r>
      <w:r w:rsidRPr="00AD430D">
        <w:rPr>
          <w:rStyle w:val="StyleUnderline"/>
          <w:highlight w:val="cyan"/>
        </w:rPr>
        <w:t xml:space="preserve"> to follow developments </w:t>
      </w:r>
      <w:r w:rsidRPr="00AD430D">
        <w:rPr>
          <w:rStyle w:val="Emphasis"/>
          <w:highlight w:val="cyan"/>
        </w:rPr>
        <w:t>arising from</w:t>
      </w:r>
      <w:r w:rsidRPr="00AD430D">
        <w:rPr>
          <w:rStyle w:val="Emphasis"/>
        </w:rPr>
        <w:t xml:space="preserve"> this </w:t>
      </w:r>
      <w:r w:rsidRPr="00AD430D">
        <w:rPr>
          <w:rStyle w:val="Emphasis"/>
          <w:highlight w:val="cyan"/>
        </w:rPr>
        <w:t>collaboration</w:t>
      </w:r>
      <w:r w:rsidRPr="00AD430D">
        <w:rPr>
          <w:rStyle w:val="StyleUnderline"/>
          <w:highlight w:val="cyan"/>
        </w:rPr>
        <w:t xml:space="preserve"> and to </w:t>
      </w:r>
      <w:r w:rsidRPr="00AD430D">
        <w:rPr>
          <w:rStyle w:val="Emphasis"/>
          <w:highlight w:val="cyan"/>
        </w:rPr>
        <w:t>implement</w:t>
      </w:r>
      <w:r w:rsidRPr="00AD430D">
        <w:rPr>
          <w:rStyle w:val="Emphasis"/>
        </w:rPr>
        <w:t xml:space="preserve"> a substantial </w:t>
      </w:r>
      <w:r w:rsidRPr="00AD430D">
        <w:rPr>
          <w:rStyle w:val="Emphasis"/>
          <w:highlight w:val="cyan"/>
        </w:rPr>
        <w:t>compliance</w:t>
      </w:r>
      <w:r w:rsidRPr="00AD430D">
        <w:rPr>
          <w:rStyle w:val="Emphasis"/>
        </w:rPr>
        <w:t xml:space="preserve"> program</w:t>
      </w:r>
      <w:r w:rsidRPr="00AD430D">
        <w:rPr>
          <w:rStyle w:val="StyleUnderline"/>
        </w:rPr>
        <w:t xml:space="preserve"> to curtail the occurrence of improper conduct</w:t>
      </w:r>
      <w:r w:rsidRPr="00AD430D">
        <w:rPr>
          <w:sz w:val="16"/>
        </w:rPr>
        <w:t xml:space="preserve"> and to minimize penalties should misconduct occur.</w:t>
      </w:r>
    </w:p>
    <w:p w14:paraId="79B728F1" w14:textId="77777777" w:rsidR="00997357" w:rsidRPr="005568BA" w:rsidRDefault="00997357" w:rsidP="00997357">
      <w:pPr>
        <w:pStyle w:val="Heading4"/>
        <w:rPr>
          <w:b w:val="0"/>
          <w:bCs/>
        </w:rPr>
      </w:pPr>
      <w:r>
        <w:t xml:space="preserve">OSRA 21 </w:t>
      </w:r>
      <w:r>
        <w:rPr>
          <w:b w:val="0"/>
          <w:bCs/>
        </w:rPr>
        <w:t xml:space="preserve">(Ocean Shipping Reform Act of 2021) doesn’t end anti-competitive behavior yet is </w:t>
      </w:r>
      <w:r w:rsidRPr="004005FB">
        <w:rPr>
          <w:b w:val="0"/>
          <w:bCs/>
          <w:u w:val="single"/>
        </w:rPr>
        <w:t>massive</w:t>
      </w:r>
      <w:r>
        <w:rPr>
          <w:b w:val="0"/>
          <w:bCs/>
        </w:rPr>
        <w:t xml:space="preserve"> in </w:t>
      </w:r>
      <w:r w:rsidRPr="004005FB">
        <w:rPr>
          <w:b w:val="0"/>
          <w:bCs/>
          <w:u w:val="single"/>
        </w:rPr>
        <w:t>expanding the scope</w:t>
      </w:r>
      <w:r>
        <w:rPr>
          <w:b w:val="0"/>
          <w:bCs/>
        </w:rPr>
        <w:t xml:space="preserve"> of regulation</w:t>
      </w:r>
    </w:p>
    <w:p w14:paraId="02AA91FA" w14:textId="77777777" w:rsidR="00997357" w:rsidRDefault="00997357" w:rsidP="00997357">
      <w:r w:rsidRPr="005568BA">
        <w:rPr>
          <w:rStyle w:val="Style13ptBold"/>
        </w:rPr>
        <w:t>Dayen 12/13</w:t>
      </w:r>
      <w:r>
        <w:t>, executive editor of The American Prospect, author of Monopolized: Life in the Age of Corporate Power (2020) and Chain of Title: How Three Ordinary Americans Uncovered Wall Street’s Great Foreclosure Fraud (2016), which earned the Studs and Ida Terkel Prize, winner of the 2021 Hillman Prize for excellence in magazine journalism (David Dayen, 12-13-2021, “The Inflation-Fighting Bill You Don’t Know About,” The American Prospect, https://prospect.org/economy/inflation-fighting-bill-you-dont-know-about/)</w:t>
      </w:r>
    </w:p>
    <w:p w14:paraId="64AED100" w14:textId="77777777" w:rsidR="00997357" w:rsidRDefault="00997357" w:rsidP="00997357">
      <w:pPr>
        <w:rPr>
          <w:sz w:val="16"/>
        </w:rPr>
      </w:pPr>
      <w:r w:rsidRPr="005568BA">
        <w:rPr>
          <w:sz w:val="16"/>
        </w:rPr>
        <w:t xml:space="preserve">Inflation is peaking at 6.8 percent. Real wages are falling, particularly among the middle class. Republicans smell blood, hoping to make rising prices the centerpiece of their midterm strategy. Democrats have pointed their own fingers, accusing the opposition of rooting against the economy for political gain rather than helping to fix the problems. Given all this, you could have easily overlooked that the most focused legislation to alleviate a key driver of inflation passed the House last Wednesday with 364 votes. </w:t>
      </w:r>
      <w:r w:rsidRPr="005568BA">
        <w:rPr>
          <w:rStyle w:val="StyleUnderline"/>
        </w:rPr>
        <w:t>The Ocean Shipping Reform Act of 2021</w:t>
      </w:r>
      <w:r w:rsidRPr="005568BA">
        <w:rPr>
          <w:sz w:val="16"/>
        </w:rPr>
        <w:t xml:space="preserve"> (</w:t>
      </w:r>
      <w:r w:rsidRPr="005568BA">
        <w:rPr>
          <w:rStyle w:val="StyleUnderline"/>
          <w:highlight w:val="cyan"/>
        </w:rPr>
        <w:t>OSRA</w:t>
      </w:r>
      <w:r w:rsidRPr="005568BA">
        <w:rPr>
          <w:rStyle w:val="StyleUnderline"/>
        </w:rPr>
        <w:t xml:space="preserve"> 20</w:t>
      </w:r>
      <w:r w:rsidRPr="005568BA">
        <w:rPr>
          <w:rStyle w:val="StyleUnderline"/>
          <w:highlight w:val="cyan"/>
        </w:rPr>
        <w:t>21</w:t>
      </w:r>
      <w:r w:rsidRPr="005568BA">
        <w:rPr>
          <w:sz w:val="16"/>
        </w:rPr>
        <w:t xml:space="preserve">), </w:t>
      </w:r>
      <w:r w:rsidRPr="005568BA">
        <w:rPr>
          <w:rStyle w:val="StyleUnderline"/>
          <w:highlight w:val="cyan"/>
        </w:rPr>
        <w:t>the first update to</w:t>
      </w:r>
      <w:r w:rsidRPr="005568BA">
        <w:rPr>
          <w:rStyle w:val="StyleUnderline"/>
        </w:rPr>
        <w:t xml:space="preserve"> ocean </w:t>
      </w:r>
      <w:r w:rsidRPr="005568BA">
        <w:rPr>
          <w:rStyle w:val="StyleUnderline"/>
          <w:highlight w:val="cyan"/>
        </w:rPr>
        <w:t>shipping rules</w:t>
      </w:r>
      <w:r w:rsidRPr="005568BA">
        <w:rPr>
          <w:rStyle w:val="StyleUnderline"/>
        </w:rPr>
        <w:t xml:space="preserve"> in nearly 25 years, </w:t>
      </w:r>
      <w:r w:rsidRPr="005568BA">
        <w:rPr>
          <w:rStyle w:val="StyleUnderline"/>
          <w:highlight w:val="cyan"/>
        </w:rPr>
        <w:t>begins</w:t>
      </w:r>
      <w:r w:rsidRPr="005568BA">
        <w:rPr>
          <w:sz w:val="16"/>
        </w:rPr>
        <w:t xml:space="preserve"> to reverse a </w:t>
      </w:r>
      <w:r w:rsidRPr="005568BA">
        <w:rPr>
          <w:rStyle w:val="StyleUnderline"/>
          <w:highlight w:val="cyan"/>
        </w:rPr>
        <w:t>punishing</w:t>
      </w:r>
      <w:r w:rsidRPr="005568BA">
        <w:rPr>
          <w:rStyle w:val="StyleUnderline"/>
        </w:rPr>
        <w:t xml:space="preserve"> 1990s-era </w:t>
      </w:r>
      <w:r w:rsidRPr="005568BA">
        <w:rPr>
          <w:rStyle w:val="StyleUnderline"/>
          <w:highlight w:val="cyan"/>
        </w:rPr>
        <w:t>deregulation in the maritime</w:t>
      </w:r>
      <w:r w:rsidRPr="005568BA">
        <w:rPr>
          <w:rStyle w:val="StyleUnderline"/>
        </w:rPr>
        <w:t xml:space="preserve"> portion of the supply </w:t>
      </w:r>
      <w:r w:rsidRPr="005568BA">
        <w:rPr>
          <w:rStyle w:val="StyleUnderline"/>
          <w:highlight w:val="cyan"/>
        </w:rPr>
        <w:t xml:space="preserve">chain. It’s </w:t>
      </w:r>
      <w:r w:rsidRPr="005568BA">
        <w:rPr>
          <w:rStyle w:val="Emphasis"/>
          <w:highlight w:val="cyan"/>
        </w:rPr>
        <w:t>unique</w:t>
      </w:r>
      <w:r w:rsidRPr="005568BA">
        <w:rPr>
          <w:sz w:val="16"/>
        </w:rPr>
        <w:t xml:space="preserve"> in several ways: </w:t>
      </w:r>
      <w:r w:rsidRPr="005568BA">
        <w:rPr>
          <w:rStyle w:val="StyleUnderline"/>
          <w:highlight w:val="cyan"/>
        </w:rPr>
        <w:t>an anti-monopoly initiative</w:t>
      </w:r>
      <w:r w:rsidRPr="005568BA">
        <w:rPr>
          <w:rStyle w:val="StyleUnderline"/>
        </w:rPr>
        <w:t xml:space="preserve"> from a federal government </w:t>
      </w:r>
      <w:r w:rsidRPr="005568BA">
        <w:rPr>
          <w:rStyle w:val="StyleUnderline"/>
          <w:highlight w:val="cyan"/>
        </w:rPr>
        <w:t>that has</w:t>
      </w:r>
      <w:r w:rsidRPr="005568BA">
        <w:rPr>
          <w:sz w:val="16"/>
        </w:rPr>
        <w:t xml:space="preserve"> at best tolerated and at worst actively </w:t>
      </w:r>
      <w:r w:rsidRPr="005568BA">
        <w:rPr>
          <w:rStyle w:val="StyleUnderline"/>
          <w:highlight w:val="cyan"/>
        </w:rPr>
        <w:t>promoted monopolies</w:t>
      </w:r>
      <w:r w:rsidRPr="005568BA">
        <w:rPr>
          <w:sz w:val="16"/>
        </w:rPr>
        <w:t xml:space="preserve"> for decades, </w:t>
      </w:r>
      <w:r w:rsidRPr="005568BA">
        <w:rPr>
          <w:rStyle w:val="StyleUnderline"/>
          <w:highlight w:val="cyan"/>
        </w:rPr>
        <w:t>a</w:t>
      </w:r>
      <w:r w:rsidRPr="005568BA">
        <w:rPr>
          <w:rStyle w:val="StyleUnderline"/>
        </w:rPr>
        <w:t xml:space="preserve"> </w:t>
      </w:r>
      <w:r w:rsidRPr="005568BA">
        <w:rPr>
          <w:rStyle w:val="Emphasis"/>
        </w:rPr>
        <w:t xml:space="preserve">sharply </w:t>
      </w:r>
      <w:r w:rsidRPr="005568BA">
        <w:rPr>
          <w:rStyle w:val="Emphasis"/>
          <w:highlight w:val="cyan"/>
        </w:rPr>
        <w:t>bipartisan effort</w:t>
      </w:r>
      <w:r w:rsidRPr="005568BA">
        <w:rPr>
          <w:rStyle w:val="StyleUnderline"/>
          <w:highlight w:val="cyan"/>
        </w:rPr>
        <w:t xml:space="preserve"> in</w:t>
      </w:r>
      <w:r w:rsidRPr="005568BA">
        <w:rPr>
          <w:rStyle w:val="StyleUnderline"/>
        </w:rPr>
        <w:t xml:space="preserve"> a </w:t>
      </w:r>
      <w:r w:rsidRPr="005568BA">
        <w:rPr>
          <w:rStyle w:val="Emphasis"/>
        </w:rPr>
        <w:t>polarized</w:t>
      </w:r>
      <w:r w:rsidRPr="005568BA">
        <w:rPr>
          <w:rStyle w:val="StyleUnderline"/>
        </w:rPr>
        <w:t xml:space="preserve"> and </w:t>
      </w:r>
      <w:r w:rsidRPr="005568BA">
        <w:rPr>
          <w:rStyle w:val="Emphasis"/>
          <w:highlight w:val="cyan"/>
        </w:rPr>
        <w:t>toxic Congress</w:t>
      </w:r>
      <w:r w:rsidRPr="005568BA">
        <w:rPr>
          <w:rStyle w:val="StyleUnderline"/>
          <w:highlight w:val="cyan"/>
        </w:rPr>
        <w:t>, and</w:t>
      </w:r>
      <w:r w:rsidRPr="005568BA">
        <w:rPr>
          <w:rStyle w:val="StyleUnderline"/>
        </w:rPr>
        <w:t xml:space="preserve"> an </w:t>
      </w:r>
      <w:r w:rsidRPr="005568BA">
        <w:rPr>
          <w:rStyle w:val="Emphasis"/>
          <w:highlight w:val="cyan"/>
        </w:rPr>
        <w:t>expansion of regulatory power</w:t>
      </w:r>
      <w:r w:rsidRPr="005568BA">
        <w:rPr>
          <w:sz w:val="16"/>
        </w:rPr>
        <w:t xml:space="preserve"> to structure markets that breaks with a federal bias toward self-regulation and laissez-faire posturing. And “it all began in an almond orchard and a rice field,” its co-author told me. Rep. John Garamendi (D-CA), who represents vast agricultural areas in Northern California, </w:t>
      </w:r>
      <w:r w:rsidRPr="005568BA">
        <w:rPr>
          <w:sz w:val="12"/>
          <w:szCs w:val="18"/>
        </w:rPr>
        <w:t xml:space="preserve">explained that exporters approached him earlier in the year with a problem. “They said, ‘We cannot get a container, and if we get one, we can’t afford it,’” Garamendi told me in an interview. In parallel, Rep. Dusty Johnson (R-SD) was hearing the exact same thing from exporters in his home state. Valley Queen Cheese, a local supplier, has over two million pounds of lactose sold to interests in New Zealand that have been waiting for an empty container for six weeks. According to Johnson’s office, shipping times dock-to-dock have increased from 50–60 days to 120 days. And prices to secure a spot on a ship have increased as much as tenfold. “We learned quickly that this was a market that is simply broken down,” Rep. John Garamendi said. Importers were having similar problems. Garamendi told me about a company in his district that sells plastic Christmas decorations; their imported goods are stacked at the bottom of seven other containers at a port. The company is being charged millions of dollars in “demurrage and detention” fees, designed to clear goods from port terminals and get containers back to ships, even though that company has no way of getting its goods off the dock. “We learned quickly that this was a market that is simply broken down,” Garamendi said. He teamed with Johnson to fix it, introducing OSRA 2021 in August. Within three months, </w:t>
      </w:r>
      <w:r w:rsidRPr="005568BA">
        <w:rPr>
          <w:rStyle w:val="StyleUnderline"/>
          <w:highlight w:val="cyan"/>
        </w:rPr>
        <w:t xml:space="preserve">it </w:t>
      </w:r>
      <w:r w:rsidRPr="005568BA">
        <w:rPr>
          <w:rStyle w:val="Emphasis"/>
          <w:highlight w:val="cyan"/>
        </w:rPr>
        <w:t>overwhelmingly passed</w:t>
      </w:r>
      <w:r w:rsidRPr="005568BA">
        <w:rPr>
          <w:sz w:val="16"/>
        </w:rPr>
        <w:t xml:space="preserve"> the House. Sens. Amy Klobuchar (D-MN) and John Thune (R-SD) have indicated they would introduce a Senate companion, and a Senate hearing last week showed bipartisan interest in the issue. </w:t>
      </w:r>
      <w:r w:rsidRPr="005568BA">
        <w:rPr>
          <w:rStyle w:val="StyleUnderline"/>
          <w:highlight w:val="cyan"/>
        </w:rPr>
        <w:t>The White House</w:t>
      </w:r>
      <w:r w:rsidRPr="005568BA">
        <w:rPr>
          <w:rStyle w:val="StyleUnderline"/>
        </w:rPr>
        <w:t xml:space="preserve"> has </w:t>
      </w:r>
      <w:r w:rsidRPr="005568BA">
        <w:rPr>
          <w:rStyle w:val="StyleUnderline"/>
          <w:highlight w:val="cyan"/>
        </w:rPr>
        <w:t>endorsed the bill</w:t>
      </w:r>
      <w:r w:rsidRPr="005568BA">
        <w:rPr>
          <w:sz w:val="16"/>
        </w:rPr>
        <w:t xml:space="preserve">. To find the root causes, you have to go back to how ocean carriers have used their concentrated power to exploit anyone who wants to send cargo anywhere. As Matt Stoller laid out last month, for most of the 20th century the shipping industry was regulated as a public utility, which of course it is, as getting goods to markets swiftly benefits us all. Under the old rules, ocean carriers could legally form alliances to set prices and manage routes, but all prices and fees had to be transparent; service had to be offered on equal terms with no individual rebates or volume discounts or geographic discrimination; and no exclusionary conduct, like promising slots to certain cargo, was permitted. Subsidies for the domestic shipbuilding industry ensured that U.S. carriers would play a vital role. The goal was to expand commerce by allowing trade to flow reasonably, with affordable access for cargo shippers and a stable business for ocean carriers. That all was brought to an end with the passage of the Ocean Shipping Reform Act of 1998. </w:t>
      </w:r>
      <w:r w:rsidRPr="005568BA">
        <w:rPr>
          <w:rStyle w:val="StyleUnderline"/>
        </w:rPr>
        <w:t>Shipping contracts became proprietary and secret deals permitted, while the antitrust exemption for carrier alliances remained in place</w:t>
      </w:r>
      <w:r w:rsidRPr="005568BA">
        <w:rPr>
          <w:sz w:val="16"/>
        </w:rPr>
        <w:t xml:space="preserve">. </w:t>
      </w:r>
      <w:r w:rsidRPr="004005FB">
        <w:rPr>
          <w:sz w:val="12"/>
          <w:szCs w:val="18"/>
        </w:rPr>
        <w:t>Meanwhile, domestic shipbuilding subsidies vanished. As a result, the top ten ocean carriers today control twice as much of the market, more than 80 percent, as they did in 1998. They are divvied up into three dominant carrier alliances, giving exporters even fewer choices. None of the major carriers are U.S.-based. As carriers consolidated, they built bigger ships, which couldn’t be docked at smaller ports, concentrating traffic at the larger ones (this is why the Ports of Los Angeles and Long Beach see 40 percent of all import traffic in the U.S.). They made volume discount deals with large retailers that guaranteed supply to them over smaller competitors. With the Ocean Shipping Reform Act of 1998, shipping contracts became proprietary and secret deals permitted, while the antitrust exemption remained in place. Moreover, as Garamendi pointed out, China entered the WTO 20 years ago this past week, rapidly becoming a dominant country for goods manufacturing. This extraordinary shift of production increased the global reliance on this narrow band of ocean carriers. “They’re able to collude, and plenty of them do,” Garamendi said. The exploitation expanded during COVID, with profit taking precedence over access or fairness. Garamendi heard from constituents that containers with Chinese imports were brought to the U.S., unloaded, and then immediately sent back to Asia, bypassing ports where exports could be sent off. Though this seems like a lost opportunity, “we discovered that the ocean shippers could make far more money turning that container around than waiting for agricultural exporters to load it and return it to the ship,” Garamendi said. These circumstances have been wildly lucrative for ocean carriers, while debilitating for exporters and consumers. Maersk, the world’s largest carrier, enjoyed its largest profits in 117 years last quarter. The record profits call into question whether the shipping industry is interested in solving the supply chain crisis, rather than profiting from it. That’s where the updated Ocean Shipping Reform Act comes in.</w:t>
      </w:r>
      <w:r w:rsidRPr="005568BA">
        <w:rPr>
          <w:sz w:val="16"/>
        </w:rPr>
        <w:t xml:space="preserve"> </w:t>
      </w:r>
      <w:r w:rsidRPr="005568BA">
        <w:rPr>
          <w:rStyle w:val="StyleUnderline"/>
          <w:highlight w:val="cyan"/>
        </w:rPr>
        <w:t>The bill is</w:t>
      </w:r>
      <w:r w:rsidRPr="00054A59">
        <w:rPr>
          <w:rStyle w:val="StyleUnderline"/>
        </w:rPr>
        <w:t xml:space="preserve"> at once </w:t>
      </w:r>
      <w:r w:rsidRPr="005568BA">
        <w:rPr>
          <w:rStyle w:val="StyleUnderline"/>
          <w:highlight w:val="cyan"/>
        </w:rPr>
        <w:t>modest and</w:t>
      </w:r>
      <w:r w:rsidRPr="00054A59">
        <w:rPr>
          <w:rStyle w:val="StyleUnderline"/>
        </w:rPr>
        <w:t xml:space="preserve"> </w:t>
      </w:r>
      <w:r w:rsidRPr="00054A59">
        <w:rPr>
          <w:rStyle w:val="Emphasis"/>
        </w:rPr>
        <w:t xml:space="preserve">pretty </w:t>
      </w:r>
      <w:r w:rsidRPr="005568BA">
        <w:rPr>
          <w:rStyle w:val="Emphasis"/>
          <w:highlight w:val="cyan"/>
        </w:rPr>
        <w:t>radical in scope</w:t>
      </w:r>
      <w:r w:rsidRPr="005568BA">
        <w:rPr>
          <w:rStyle w:val="StyleUnderline"/>
        </w:rPr>
        <w:t xml:space="preserve">. In 1998, </w:t>
      </w:r>
      <w:r w:rsidRPr="005568BA">
        <w:rPr>
          <w:rStyle w:val="StyleUnderline"/>
          <w:highlight w:val="cyan"/>
        </w:rPr>
        <w:t>the</w:t>
      </w:r>
      <w:r w:rsidRPr="005568BA">
        <w:rPr>
          <w:rStyle w:val="StyleUnderline"/>
        </w:rPr>
        <w:t xml:space="preserve"> Federal Maritime Commission</w:t>
      </w:r>
      <w:r w:rsidRPr="005568BA">
        <w:rPr>
          <w:sz w:val="16"/>
        </w:rPr>
        <w:t xml:space="preserve"> (</w:t>
      </w:r>
      <w:r w:rsidRPr="005568BA">
        <w:rPr>
          <w:rStyle w:val="StyleUnderline"/>
          <w:highlight w:val="cyan"/>
        </w:rPr>
        <w:t>FMC</w:t>
      </w:r>
      <w:r w:rsidRPr="005568BA">
        <w:rPr>
          <w:sz w:val="16"/>
        </w:rPr>
        <w:t xml:space="preserve">) </w:t>
      </w:r>
      <w:r w:rsidRPr="005568BA">
        <w:rPr>
          <w:rStyle w:val="StyleUnderline"/>
          <w:highlight w:val="cyan"/>
        </w:rPr>
        <w:t>was stripped of</w:t>
      </w:r>
      <w:r w:rsidRPr="00054A59">
        <w:rPr>
          <w:rStyle w:val="StyleUnderline"/>
        </w:rPr>
        <w:t xml:space="preserve"> most of </w:t>
      </w:r>
      <w:r w:rsidRPr="005568BA">
        <w:rPr>
          <w:rStyle w:val="StyleUnderline"/>
          <w:highlight w:val="cyan"/>
        </w:rPr>
        <w:t>its ability to investigate and impose regulations</w:t>
      </w:r>
      <w:r w:rsidRPr="00054A59">
        <w:rPr>
          <w:rStyle w:val="StyleUnderline"/>
        </w:rPr>
        <w:t xml:space="preserve"> on ocean carrier contracts. </w:t>
      </w:r>
      <w:r w:rsidRPr="005568BA">
        <w:rPr>
          <w:rStyle w:val="StyleUnderline"/>
          <w:highlight w:val="cyan"/>
        </w:rPr>
        <w:t>Under</w:t>
      </w:r>
      <w:r w:rsidRPr="00054A59">
        <w:rPr>
          <w:rStyle w:val="StyleUnderline"/>
        </w:rPr>
        <w:t xml:space="preserve"> the </w:t>
      </w:r>
      <w:r w:rsidRPr="005568BA">
        <w:rPr>
          <w:rStyle w:val="StyleUnderline"/>
          <w:highlight w:val="cyan"/>
        </w:rPr>
        <w:t xml:space="preserve">new legislation, the FMC can </w:t>
      </w:r>
      <w:r w:rsidRPr="005568BA">
        <w:rPr>
          <w:rStyle w:val="Emphasis"/>
          <w:highlight w:val="cyan"/>
        </w:rPr>
        <w:t>initiate investigations</w:t>
      </w:r>
      <w:r w:rsidRPr="005568BA">
        <w:rPr>
          <w:sz w:val="16"/>
        </w:rPr>
        <w:t xml:space="preserve"> of practices </w:t>
      </w:r>
      <w:r w:rsidRPr="00054A59">
        <w:rPr>
          <w:rStyle w:val="StyleUnderline"/>
        </w:rPr>
        <w:t>in</w:t>
      </w:r>
      <w:r w:rsidRPr="005568BA">
        <w:rPr>
          <w:sz w:val="16"/>
        </w:rPr>
        <w:t xml:space="preserve"> the </w:t>
      </w:r>
      <w:r w:rsidRPr="00054A59">
        <w:rPr>
          <w:rStyle w:val="StyleUnderline"/>
        </w:rPr>
        <w:t>shipping</w:t>
      </w:r>
      <w:r w:rsidRPr="005568BA">
        <w:rPr>
          <w:sz w:val="16"/>
        </w:rPr>
        <w:t xml:space="preserve"> industry, </w:t>
      </w:r>
      <w:r w:rsidRPr="005568BA">
        <w:rPr>
          <w:rStyle w:val="StyleUnderline"/>
          <w:highlight w:val="cyan"/>
        </w:rPr>
        <w:t xml:space="preserve">and </w:t>
      </w:r>
      <w:r w:rsidRPr="005568BA">
        <w:rPr>
          <w:rStyle w:val="Emphasis"/>
          <w:highlight w:val="cyan"/>
        </w:rPr>
        <w:t>set enforcement</w:t>
      </w:r>
      <w:r w:rsidRPr="00054A59">
        <w:rPr>
          <w:rStyle w:val="Emphasis"/>
        </w:rPr>
        <w:t xml:space="preserve"> measures</w:t>
      </w:r>
      <w:r w:rsidRPr="00054A59">
        <w:rPr>
          <w:rStyle w:val="StyleUnderline"/>
        </w:rPr>
        <w:t>.</w:t>
      </w:r>
      <w:r>
        <w:rPr>
          <w:rStyle w:val="StyleUnderline"/>
        </w:rPr>
        <w:t xml:space="preserve"> </w:t>
      </w:r>
      <w:r w:rsidRPr="005568BA">
        <w:rPr>
          <w:rStyle w:val="StyleUnderline"/>
          <w:highlight w:val="cyan"/>
        </w:rPr>
        <w:t>It can</w:t>
      </w:r>
      <w:r w:rsidRPr="00054A59">
        <w:rPr>
          <w:rStyle w:val="StyleUnderline"/>
        </w:rPr>
        <w:t xml:space="preserve"> also </w:t>
      </w:r>
      <w:r w:rsidRPr="005568BA">
        <w:rPr>
          <w:rStyle w:val="StyleUnderline"/>
          <w:highlight w:val="cyan"/>
        </w:rPr>
        <w:t>apply</w:t>
      </w:r>
      <w:r w:rsidRPr="00054A59">
        <w:rPr>
          <w:rStyle w:val="StyleUnderline"/>
        </w:rPr>
        <w:t xml:space="preserve"> minimum </w:t>
      </w:r>
      <w:r w:rsidRPr="005568BA">
        <w:rPr>
          <w:rStyle w:val="StyleUnderline"/>
          <w:highlight w:val="cyan"/>
        </w:rPr>
        <w:t>service standards</w:t>
      </w:r>
      <w:r w:rsidRPr="00054A59">
        <w:rPr>
          <w:rStyle w:val="StyleUnderline"/>
        </w:rPr>
        <w:t xml:space="preserve"> to shipping contracts, </w:t>
      </w:r>
      <w:r w:rsidRPr="005568BA">
        <w:rPr>
          <w:rStyle w:val="StyleUnderline"/>
          <w:highlight w:val="cyan"/>
        </w:rPr>
        <w:t>and third parties could challenge</w:t>
      </w:r>
      <w:r w:rsidRPr="00054A59">
        <w:rPr>
          <w:rStyle w:val="StyleUnderline"/>
        </w:rPr>
        <w:t xml:space="preserve"> contractual </w:t>
      </w:r>
      <w:r w:rsidRPr="005568BA">
        <w:rPr>
          <w:rStyle w:val="StyleUnderline"/>
          <w:highlight w:val="cyan"/>
        </w:rPr>
        <w:t>agreements</w:t>
      </w:r>
      <w:r w:rsidRPr="00054A59">
        <w:rPr>
          <w:rStyle w:val="StyleUnderline"/>
        </w:rPr>
        <w:t xml:space="preserve"> if </w:t>
      </w:r>
      <w:r w:rsidRPr="005568BA">
        <w:rPr>
          <w:rStyle w:val="StyleUnderline"/>
          <w:highlight w:val="cyan"/>
        </w:rPr>
        <w:t>they find</w:t>
      </w:r>
      <w:r w:rsidRPr="00054A59">
        <w:rPr>
          <w:rStyle w:val="StyleUnderline"/>
        </w:rPr>
        <w:t xml:space="preserve"> them to be </w:t>
      </w:r>
      <w:r w:rsidRPr="005568BA">
        <w:rPr>
          <w:rStyle w:val="StyleUnderline"/>
          <w:highlight w:val="cyan"/>
        </w:rPr>
        <w:t>anti-competitive</w:t>
      </w:r>
      <w:r w:rsidRPr="005568BA">
        <w:rPr>
          <w:sz w:val="16"/>
        </w:rPr>
        <w:t xml:space="preserve">. The bill also changes the FMC’s mission to one of reciprocal trade, and requires ocean carriers to accept cargo if it can be loaded into their containers, rather than just sailing off with empties. </w:t>
      </w:r>
      <w:r w:rsidRPr="005568BA">
        <w:rPr>
          <w:rStyle w:val="StyleUnderline"/>
          <w:highlight w:val="cyan"/>
        </w:rPr>
        <w:t>While the FMC is</w:t>
      </w:r>
      <w:r w:rsidRPr="005568BA">
        <w:rPr>
          <w:rStyle w:val="StyleUnderline"/>
        </w:rPr>
        <w:t xml:space="preserve"> currently </w:t>
      </w:r>
      <w:r w:rsidRPr="005568BA">
        <w:rPr>
          <w:rStyle w:val="StyleUnderline"/>
          <w:highlight w:val="cyan"/>
        </w:rPr>
        <w:t>investigating</w:t>
      </w:r>
      <w:r w:rsidRPr="005568BA">
        <w:rPr>
          <w:rStyle w:val="StyleUnderline"/>
        </w:rPr>
        <w:t xml:space="preserve"> demurrage and detention fees, under OSRA 2021, </w:t>
      </w:r>
      <w:r w:rsidRPr="005568BA">
        <w:rPr>
          <w:rStyle w:val="StyleUnderline"/>
          <w:highlight w:val="cyan"/>
        </w:rPr>
        <w:t xml:space="preserve">these fees would be </w:t>
      </w:r>
      <w:r w:rsidRPr="005568BA">
        <w:rPr>
          <w:rStyle w:val="Emphasis"/>
          <w:highlight w:val="cyan"/>
        </w:rPr>
        <w:t>subject to regulation</w:t>
      </w:r>
      <w:r w:rsidRPr="005568BA">
        <w:rPr>
          <w:rStyle w:val="StyleUnderline"/>
          <w:highlight w:val="cyan"/>
        </w:rPr>
        <w:t xml:space="preserve"> and</w:t>
      </w:r>
      <w:r w:rsidRPr="005568BA">
        <w:rPr>
          <w:rStyle w:val="StyleUnderline"/>
        </w:rPr>
        <w:t xml:space="preserve"> would </w:t>
      </w:r>
      <w:r w:rsidRPr="005568BA">
        <w:rPr>
          <w:rStyle w:val="StyleUnderline"/>
          <w:highlight w:val="cyan"/>
        </w:rPr>
        <w:t xml:space="preserve">have to be </w:t>
      </w:r>
      <w:r w:rsidRPr="005568BA">
        <w:rPr>
          <w:rStyle w:val="Emphasis"/>
          <w:highlight w:val="cyan"/>
        </w:rPr>
        <w:t>reasonable</w:t>
      </w:r>
      <w:r w:rsidRPr="005568BA">
        <w:rPr>
          <w:rStyle w:val="StyleUnderline"/>
        </w:rPr>
        <w:t>, ending the practice of charging companies for failing to get cargo that they cannot access off the docks</w:t>
      </w:r>
      <w:r w:rsidRPr="005568BA">
        <w:rPr>
          <w:sz w:val="16"/>
        </w:rPr>
        <w:t xml:space="preserve"> (a pervasive problem that predates the pandemic, as this 2018 FMC fact-finding demonstrates). </w:t>
      </w:r>
      <w:r w:rsidRPr="005568BA">
        <w:rPr>
          <w:rStyle w:val="StyleUnderline"/>
        </w:rPr>
        <w:t>Records of these fees would have to be kept as well, and a new process for challenging the fees would be established, with the FMC playing an active role</w:t>
      </w:r>
      <w:r w:rsidRPr="005568BA">
        <w:t>. “</w:t>
      </w:r>
      <w:r w:rsidRPr="005568BA">
        <w:rPr>
          <w:sz w:val="16"/>
        </w:rPr>
        <w:t xml:space="preserve">This supply chain crunch has laid bare many inefficiencies in the market today, and we have a chance to address those inefficiencies,” Johnson said in a floor speech last Wednesday. Other </w:t>
      </w:r>
      <w:r w:rsidRPr="005568BA">
        <w:rPr>
          <w:rStyle w:val="StyleUnderline"/>
          <w:highlight w:val="cyan"/>
        </w:rPr>
        <w:t>legislators</w:t>
      </w:r>
      <w:r w:rsidRPr="005568BA">
        <w:rPr>
          <w:rStyle w:val="StyleUnderline"/>
        </w:rPr>
        <w:t xml:space="preserve"> from both parties </w:t>
      </w:r>
      <w:r w:rsidRPr="005568BA">
        <w:rPr>
          <w:rStyle w:val="StyleUnderline"/>
          <w:highlight w:val="cyan"/>
        </w:rPr>
        <w:t>heard</w:t>
      </w:r>
      <w:r w:rsidRPr="005568BA">
        <w:rPr>
          <w:sz w:val="16"/>
        </w:rPr>
        <w:t xml:space="preserve"> about </w:t>
      </w:r>
      <w:r w:rsidRPr="005568BA">
        <w:rPr>
          <w:rStyle w:val="StyleUnderline"/>
          <w:highlight w:val="cyan"/>
        </w:rPr>
        <w:t>the same problem from</w:t>
      </w:r>
      <w:r w:rsidRPr="005568BA">
        <w:rPr>
          <w:rStyle w:val="StyleUnderline"/>
        </w:rPr>
        <w:t xml:space="preserve"> their </w:t>
      </w:r>
      <w:r w:rsidRPr="00DE0F2E">
        <w:rPr>
          <w:rStyle w:val="StyleUnderline"/>
          <w:highlight w:val="cyan"/>
        </w:rPr>
        <w:t xml:space="preserve">constituents, which </w:t>
      </w:r>
      <w:r w:rsidRPr="00DE0F2E">
        <w:rPr>
          <w:rStyle w:val="Emphasis"/>
          <w:highlight w:val="cyan"/>
        </w:rPr>
        <w:t>created</w:t>
      </w:r>
      <w:r w:rsidRPr="005568BA">
        <w:rPr>
          <w:rStyle w:val="Emphasis"/>
        </w:rPr>
        <w:t xml:space="preserve"> the </w:t>
      </w:r>
      <w:r w:rsidRPr="00DE0F2E">
        <w:rPr>
          <w:rStyle w:val="Emphasis"/>
          <w:highlight w:val="cyan"/>
        </w:rPr>
        <w:t>push for reform</w:t>
      </w:r>
      <w:r w:rsidRPr="005568BA">
        <w:rPr>
          <w:sz w:val="16"/>
        </w:rPr>
        <w:t xml:space="preserve">. Over 360 state and local groups endorsed OSRA 2021. It also helped, as it often does in Washington, that large special interests joined in the complaint, counterbalancing the large ocean carriers. “Just in the last week I got a call from Walmart,” Garamendi told me. “A few hours later it was Amazon.” This coalition was able to ward off the World Shipping Council’s opposition. </w:t>
      </w:r>
      <w:r w:rsidRPr="00054A59">
        <w:rPr>
          <w:rStyle w:val="StyleUnderline"/>
        </w:rPr>
        <w:t xml:space="preserve">Overall, </w:t>
      </w:r>
      <w:r w:rsidRPr="00DE0F2E">
        <w:rPr>
          <w:rStyle w:val="StyleUnderline"/>
          <w:highlight w:val="cyan"/>
        </w:rPr>
        <w:t>OSRA</w:t>
      </w:r>
      <w:r w:rsidRPr="00054A59">
        <w:rPr>
          <w:rStyle w:val="StyleUnderline"/>
        </w:rPr>
        <w:t xml:space="preserve"> 20</w:t>
      </w:r>
      <w:r w:rsidRPr="00DE0F2E">
        <w:rPr>
          <w:rStyle w:val="StyleUnderline"/>
          <w:highlight w:val="cyan"/>
        </w:rPr>
        <w:t xml:space="preserve">21 attempts, in a </w:t>
      </w:r>
      <w:r w:rsidRPr="00DE0F2E">
        <w:rPr>
          <w:rStyle w:val="Emphasis"/>
          <w:sz w:val="32"/>
          <w:szCs w:val="32"/>
          <w:highlight w:val="cyan"/>
        </w:rPr>
        <w:t>minor way</w:t>
      </w:r>
      <w:r w:rsidRPr="00DE0F2E">
        <w:rPr>
          <w:rStyle w:val="StyleUnderline"/>
          <w:highlight w:val="cyan"/>
        </w:rPr>
        <w:t>, to shift</w:t>
      </w:r>
      <w:r w:rsidRPr="00054A59">
        <w:rPr>
          <w:rStyle w:val="StyleUnderline"/>
        </w:rPr>
        <w:t xml:space="preserve"> the balance of </w:t>
      </w:r>
      <w:r w:rsidRPr="00DE0F2E">
        <w:rPr>
          <w:rStyle w:val="StyleUnderline"/>
          <w:highlight w:val="cyan"/>
        </w:rPr>
        <w:t>power away from the</w:t>
      </w:r>
      <w:r w:rsidRPr="00054A59">
        <w:rPr>
          <w:rStyle w:val="StyleUnderline"/>
        </w:rPr>
        <w:t xml:space="preserve"> ocean carrier </w:t>
      </w:r>
      <w:r w:rsidRPr="00DE0F2E">
        <w:rPr>
          <w:rStyle w:val="StyleUnderline"/>
          <w:highlight w:val="cyan"/>
        </w:rPr>
        <w:t>cartel</w:t>
      </w:r>
      <w:r w:rsidRPr="00054A59">
        <w:rPr>
          <w:rStyle w:val="StyleUnderline"/>
        </w:rPr>
        <w:t xml:space="preserve"> and back into</w:t>
      </w:r>
      <w:r w:rsidRPr="005568BA">
        <w:rPr>
          <w:sz w:val="16"/>
        </w:rPr>
        <w:t xml:space="preserve"> the </w:t>
      </w:r>
      <w:r w:rsidRPr="00054A59">
        <w:rPr>
          <w:rStyle w:val="StyleUnderline"/>
        </w:rPr>
        <w:t>hands of democratically inclined interests</w:t>
      </w:r>
      <w:r w:rsidRPr="005568BA">
        <w:rPr>
          <w:sz w:val="16"/>
        </w:rPr>
        <w:t xml:space="preserve">, which have a role to play in structuring fair rules. </w:t>
      </w:r>
      <w:r w:rsidRPr="00DE0F2E">
        <w:rPr>
          <w:rStyle w:val="StyleUnderline"/>
          <w:highlight w:val="cyan"/>
        </w:rPr>
        <w:t xml:space="preserve">The bill counts on the FMC being </w:t>
      </w:r>
      <w:r w:rsidRPr="00DE0F2E">
        <w:rPr>
          <w:rStyle w:val="Emphasis"/>
          <w:highlight w:val="cyan"/>
        </w:rPr>
        <w:t>adequately aggressive</w:t>
      </w:r>
      <w:r w:rsidRPr="005568BA">
        <w:rPr>
          <w:sz w:val="16"/>
        </w:rPr>
        <w:t xml:space="preserve"> and adequately funded; Garamendi said he would be watching next year’s budget closely to see if the agency has the resources necessary to do the job. Moreover, the infrastructure legislation passed earlier this year provides funding to improve ports and the networks that carry goods off them. More broadly, </w:t>
      </w:r>
      <w:r w:rsidRPr="00DE0F2E">
        <w:rPr>
          <w:rStyle w:val="StyleUnderline"/>
          <w:highlight w:val="cyan"/>
        </w:rPr>
        <w:t>competition policy to address</w:t>
      </w:r>
      <w:r w:rsidRPr="00054A59">
        <w:rPr>
          <w:rStyle w:val="StyleUnderline"/>
        </w:rPr>
        <w:t xml:space="preserve"> such </w:t>
      </w:r>
      <w:r w:rsidRPr="00DE0F2E">
        <w:rPr>
          <w:rStyle w:val="StyleUnderline"/>
          <w:highlight w:val="cyan"/>
        </w:rPr>
        <w:t>imbalances</w:t>
      </w:r>
      <w:r w:rsidRPr="00054A59">
        <w:rPr>
          <w:rStyle w:val="StyleUnderline"/>
        </w:rPr>
        <w:t xml:space="preserve"> of power </w:t>
      </w:r>
      <w:r w:rsidRPr="00DE0F2E">
        <w:rPr>
          <w:rStyle w:val="Emphasis"/>
          <w:highlight w:val="cyan"/>
        </w:rPr>
        <w:t>has to be on the government’s menu</w:t>
      </w:r>
      <w:r w:rsidRPr="00DE0F2E">
        <w:rPr>
          <w:rStyle w:val="StyleUnderline"/>
          <w:highlight w:val="cyan"/>
        </w:rPr>
        <w:t xml:space="preserve">, </w:t>
      </w:r>
      <w:r w:rsidRPr="00DE0F2E">
        <w:rPr>
          <w:rStyle w:val="Emphasis"/>
          <w:highlight w:val="cyan"/>
        </w:rPr>
        <w:t>too</w:t>
      </w:r>
      <w:r w:rsidRPr="005568BA">
        <w:rPr>
          <w:sz w:val="16"/>
        </w:rPr>
        <w:t xml:space="preserve">. “The market system cannot operate with a cartel or collusion,” Garamendi said. “We have had more than 30 years of neglect. Nobody has a right to the American market, but everyone ought to have a fair opportunity in the market.” Anti-monopolists have been heartened by </w:t>
      </w:r>
      <w:r w:rsidRPr="00054A59">
        <w:rPr>
          <w:rStyle w:val="StyleUnderline"/>
        </w:rPr>
        <w:t>this legislation</w:t>
      </w:r>
      <w:r w:rsidRPr="005568BA">
        <w:rPr>
          <w:sz w:val="16"/>
        </w:rPr>
        <w:t xml:space="preserve">, because it actually </w:t>
      </w:r>
      <w:r w:rsidRPr="00054A59">
        <w:rPr>
          <w:rStyle w:val="StyleUnderline"/>
        </w:rPr>
        <w:t>intervenes</w:t>
      </w:r>
      <w:r w:rsidRPr="005568BA">
        <w:rPr>
          <w:sz w:val="16"/>
        </w:rPr>
        <w:t xml:space="preserve"> in the public interest </w:t>
      </w:r>
      <w:r w:rsidRPr="00054A59">
        <w:rPr>
          <w:rStyle w:val="StyleUnderline"/>
        </w:rPr>
        <w:t>into markets that have</w:t>
      </w:r>
      <w:r w:rsidRPr="005568BA">
        <w:rPr>
          <w:sz w:val="16"/>
        </w:rPr>
        <w:t xml:space="preserve"> obviously </w:t>
      </w:r>
      <w:r w:rsidRPr="00054A59">
        <w:rPr>
          <w:rStyle w:val="Emphasis"/>
        </w:rPr>
        <w:t>failed</w:t>
      </w:r>
      <w:r w:rsidRPr="005568BA">
        <w:rPr>
          <w:sz w:val="16"/>
        </w:rPr>
        <w:t>. Quietly, Congress is rediscovering its powers to actually operate in this fashion.</w:t>
      </w:r>
    </w:p>
    <w:p w14:paraId="2194DB26" w14:textId="77777777" w:rsidR="00997357" w:rsidRPr="002723C6" w:rsidRDefault="00997357" w:rsidP="00997357">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66A80BBB" w14:textId="77777777" w:rsidR="00997357" w:rsidRPr="002723C6" w:rsidRDefault="00997357" w:rsidP="00997357">
      <w:r w:rsidRPr="002723C6">
        <w:rPr>
          <w:rStyle w:val="Style13ptBold"/>
        </w:rPr>
        <w:t>Lande 16</w:t>
      </w:r>
      <w:r w:rsidRPr="002723C6">
        <w:t>,</w:t>
      </w:r>
      <w:r w:rsidRPr="002723C6">
        <w:rPr>
          <w:rStyle w:val="Style13ptBold"/>
        </w:rPr>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4" w:history="1">
        <w:r w:rsidRPr="002723C6">
          <w:rPr>
            <w:rStyle w:val="Hyperlink"/>
          </w:rPr>
          <w:t>https://scholarworks.law.ubalt.edu/cgi/viewcontent.cgi?article=2019&amp;context=all_fac</w:t>
        </w:r>
      </w:hyperlink>
      <w:r w:rsidRPr="002723C6">
        <w:t>)</w:t>
      </w:r>
    </w:p>
    <w:p w14:paraId="57D6F759" w14:textId="77777777" w:rsidR="00997357" w:rsidRPr="00CD4A1E" w:rsidRDefault="00997357" w:rsidP="00997357">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 five reasons</w:t>
      </w:r>
      <w:r w:rsidRPr="002723C6">
        <w:rPr>
          <w:rStyle w:val="StyleUnderline"/>
        </w:rPr>
        <w:t xml:space="preserve"> why </w:t>
      </w:r>
      <w:r w:rsidRPr="004F73B7">
        <w:rPr>
          <w:rStyle w:val="StyleUnderline"/>
          <w:highlight w:val="cyan"/>
        </w:rPr>
        <w:t>antitrust class action cases 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class actions</w:t>
      </w:r>
      <w:r w:rsidRPr="002723C6">
        <w:rPr>
          <w:rStyle w:val="StyleUnderline"/>
        </w:rPr>
        <w:t xml:space="preserve"> </w:t>
      </w:r>
      <w:r w:rsidRPr="004F73B7">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p w14:paraId="321FF991" w14:textId="77777777" w:rsidR="00621438" w:rsidRPr="003B4476" w:rsidRDefault="00621438" w:rsidP="00621438">
      <w:pPr>
        <w:pStyle w:val="Heading1"/>
        <w:rPr>
          <w:rFonts w:cs="Arial"/>
        </w:rPr>
      </w:pPr>
      <w:r w:rsidRPr="003B4476">
        <w:rPr>
          <w:rFonts w:cs="Arial"/>
        </w:rPr>
        <w:t>2AC</w:t>
      </w:r>
    </w:p>
    <w:p w14:paraId="0FB60745" w14:textId="77777777" w:rsidR="00621438" w:rsidRDefault="00621438" w:rsidP="00621438">
      <w:pPr>
        <w:pStyle w:val="Heading2"/>
        <w:rPr>
          <w:rFonts w:cs="Arial"/>
        </w:rPr>
      </w:pPr>
      <w:r w:rsidRPr="003B4476">
        <w:rPr>
          <w:rFonts w:cs="Arial"/>
        </w:rPr>
        <w:t>ADV---Supply Chain</w:t>
      </w:r>
    </w:p>
    <w:p w14:paraId="01052519" w14:textId="3222FFBF" w:rsidR="00621438" w:rsidRPr="00621438" w:rsidRDefault="00621438" w:rsidP="00621438">
      <w:pPr>
        <w:pStyle w:val="Heading3"/>
        <w:rPr>
          <w:rFonts w:cs="Arial"/>
        </w:rPr>
      </w:pPr>
      <w:r w:rsidRPr="009E3BC4">
        <w:rPr>
          <w:rFonts w:cs="Arial"/>
        </w:rPr>
        <w:t xml:space="preserve">2AC---AT: </w:t>
      </w:r>
      <w:r>
        <w:rPr>
          <w:rFonts w:cs="Arial"/>
        </w:rPr>
        <w:t>Trump</w:t>
      </w:r>
    </w:p>
    <w:p w14:paraId="3D6CF265" w14:textId="77777777" w:rsidR="00621438" w:rsidRPr="009E3BC4" w:rsidRDefault="00621438" w:rsidP="00621438">
      <w:pPr>
        <w:pStyle w:val="Heading4"/>
        <w:rPr>
          <w:rFonts w:cs="Arial"/>
        </w:rPr>
      </w:pPr>
      <w:r w:rsidRPr="009E3BC4">
        <w:rPr>
          <w:rFonts w:cs="Arial"/>
        </w:rPr>
        <w:t xml:space="preserve">2018 regulations were </w:t>
      </w:r>
      <w:r w:rsidRPr="009E3BC4">
        <w:rPr>
          <w:rFonts w:cs="Arial"/>
          <w:u w:val="single"/>
        </w:rPr>
        <w:t>modest changes</w:t>
      </w:r>
      <w:r w:rsidRPr="009E3BC4">
        <w:rPr>
          <w:rFonts w:cs="Arial"/>
          <w:b w:val="0"/>
          <w:bCs/>
        </w:rPr>
        <w:t xml:space="preserve">---that only affected </w:t>
      </w:r>
      <w:r w:rsidRPr="009E3BC4">
        <w:rPr>
          <w:rFonts w:cs="Arial"/>
          <w:b w:val="0"/>
          <w:bCs/>
          <w:u w:val="single"/>
        </w:rPr>
        <w:t>tug boat</w:t>
      </w:r>
      <w:r w:rsidRPr="009E3BC4">
        <w:rPr>
          <w:rFonts w:cs="Arial"/>
          <w:b w:val="0"/>
          <w:bCs/>
        </w:rPr>
        <w:t xml:space="preserve"> operators</w:t>
      </w:r>
    </w:p>
    <w:p w14:paraId="179BDD05" w14:textId="77777777" w:rsidR="00621438" w:rsidRPr="009E3BC4" w:rsidRDefault="00621438" w:rsidP="00621438">
      <w:r w:rsidRPr="009E3BC4">
        <w:rPr>
          <w:rStyle w:val="Style13ptBold"/>
        </w:rPr>
        <w:t>Longstreth &amp; Scanlon 18</w:t>
      </w:r>
      <w:r w:rsidRPr="009E3BC4">
        <w:t xml:space="preserve">, Partner and Practice Area Leader for Law Firm K&amp;L Gates. (John &amp; Michael, Dec 20, 2018, U.S. Maritime and Public Policy and Law Alert, </w:t>
      </w:r>
      <w:hyperlink r:id="rId15" w:history="1">
        <w:r w:rsidRPr="009E3BC4">
          <w:rPr>
            <w:rStyle w:val="Hyperlink"/>
          </w:rPr>
          <w:t>https://www.klgates.com/Recent-Amendments-to-the-Shipping-Act-A-Course-Correction-Not-a-Sea-Change-12-20-2018</w:t>
        </w:r>
      </w:hyperlink>
      <w:r w:rsidRPr="009E3BC4">
        <w:t>)</w:t>
      </w:r>
    </w:p>
    <w:p w14:paraId="517ABCF7" w14:textId="77777777" w:rsidR="00621438" w:rsidRDefault="00621438" w:rsidP="00621438">
      <w:pPr>
        <w:rPr>
          <w:sz w:val="16"/>
        </w:rPr>
      </w:pPr>
      <w:r w:rsidRPr="009E3BC4">
        <w:rPr>
          <w:rStyle w:val="StyleUnderline"/>
        </w:rPr>
        <w:t>Earlier this month, legislation amending</w:t>
      </w:r>
      <w:r w:rsidRPr="009E3BC4">
        <w:rPr>
          <w:sz w:val="16"/>
        </w:rPr>
        <w:t xml:space="preserve"> certain </w:t>
      </w:r>
      <w:r w:rsidRPr="009E3BC4">
        <w:rPr>
          <w:rStyle w:val="StyleUnderline"/>
        </w:rPr>
        <w:t>Shipping Act prohibitions on anticompetitive conduct was enacted</w:t>
      </w:r>
      <w:r w:rsidRPr="009E3BC4">
        <w:rPr>
          <w:sz w:val="16"/>
        </w:rPr>
        <w:t xml:space="preserve"> as part of the Coast Guard Authorization Act of 2018.[1] </w:t>
      </w:r>
      <w:r w:rsidRPr="009E3BC4">
        <w:rPr>
          <w:rStyle w:val="StyleUnderline"/>
        </w:rPr>
        <w:t>The legislation expands the enforcement powers of the</w:t>
      </w:r>
      <w:r w:rsidRPr="009E3BC4">
        <w:rPr>
          <w:sz w:val="16"/>
        </w:rPr>
        <w:t xml:space="preserve"> Federal Maritime Commission (</w:t>
      </w:r>
      <w:r w:rsidRPr="009E3BC4">
        <w:rPr>
          <w:rStyle w:val="StyleUnderline"/>
        </w:rPr>
        <w:t>FMC</w:t>
      </w:r>
      <w:r w:rsidRPr="009E3BC4">
        <w:rPr>
          <w:sz w:val="16"/>
        </w:rPr>
        <w:t xml:space="preserve">), which administers the Act, </w:t>
      </w:r>
      <w:r w:rsidRPr="009E3BC4">
        <w:rPr>
          <w:rStyle w:val="StyleUnderline"/>
        </w:rPr>
        <w:t>and its authority to permit certain agreements only if they are consistent with the antitrust law</w:t>
      </w:r>
      <w:r w:rsidRPr="009E3BC4">
        <w:rPr>
          <w:sz w:val="16"/>
        </w:rPr>
        <w:t xml:space="preserve">s and the purposes of the Act. </w:t>
      </w:r>
      <w:r w:rsidRPr="009E3BC4">
        <w:rPr>
          <w:rStyle w:val="StyleUnderline"/>
        </w:rPr>
        <w:t>However,</w:t>
      </w:r>
      <w:r w:rsidRPr="009E3BC4">
        <w:rPr>
          <w:sz w:val="16"/>
        </w:rPr>
        <w:t xml:space="preserve"> the Act is not intended to alter the current division of responsibility between the Department of Justice and the FMC for competition enforcement, and it thus maintains the FMC’s exclusive authorities under the Shipping Act and the limitation of the Justice Department’s authority to matters outside the FMC’s exclusive jurisdiction. </w:t>
      </w:r>
      <w:r w:rsidRPr="009E3BC4">
        <w:rPr>
          <w:rStyle w:val="StyleUnderline"/>
        </w:rPr>
        <w:t xml:space="preserve">The </w:t>
      </w:r>
      <w:r w:rsidRPr="00325D3A">
        <w:rPr>
          <w:rStyle w:val="StyleUnderline"/>
          <w:highlight w:val="cyan"/>
        </w:rPr>
        <w:t xml:space="preserve">Act represents a </w:t>
      </w:r>
      <w:r w:rsidRPr="00325D3A">
        <w:rPr>
          <w:rStyle w:val="Emphasis"/>
          <w:highlight w:val="cyan"/>
        </w:rPr>
        <w:t>modest</w:t>
      </w:r>
      <w:r w:rsidRPr="009E3BC4">
        <w:rPr>
          <w:rStyle w:val="StyleUnderline"/>
        </w:rPr>
        <w:t xml:space="preserve"> course </w:t>
      </w:r>
      <w:r w:rsidRPr="00325D3A">
        <w:rPr>
          <w:rStyle w:val="StyleUnderline"/>
          <w:highlight w:val="cyan"/>
        </w:rPr>
        <w:t>correction</w:t>
      </w:r>
      <w:r w:rsidRPr="009E3BC4">
        <w:rPr>
          <w:rStyle w:val="StyleUnderline"/>
        </w:rPr>
        <w:t>, rather than a sea change, in the current regulatory regime.</w:t>
      </w:r>
      <w:r w:rsidRPr="009E3BC4">
        <w:rPr>
          <w:sz w:val="16"/>
        </w:rPr>
        <w:t xml:space="preserve"> THE NEW STATUTORY PROVISIONS </w:t>
      </w:r>
      <w:r w:rsidRPr="00325D3A">
        <w:rPr>
          <w:rStyle w:val="StyleUnderline"/>
          <w:highlight w:val="cyan"/>
        </w:rPr>
        <w:t>The legislation adds</w:t>
      </w:r>
      <w:r w:rsidRPr="009E3BC4">
        <w:rPr>
          <w:rStyle w:val="StyleUnderline"/>
        </w:rPr>
        <w:t xml:space="preserve"> two </w:t>
      </w:r>
      <w:r w:rsidRPr="00325D3A">
        <w:rPr>
          <w:rStyle w:val="Emphasis"/>
          <w:highlight w:val="cyan"/>
        </w:rPr>
        <w:t>restrictions</w:t>
      </w:r>
      <w:r w:rsidRPr="009E3BC4">
        <w:rPr>
          <w:rStyle w:val="StyleUnderline"/>
        </w:rPr>
        <w:t xml:space="preserve"> </w:t>
      </w:r>
      <w:r w:rsidRPr="00325D3A">
        <w:rPr>
          <w:rStyle w:val="StyleUnderline"/>
          <w:highlight w:val="cyan"/>
        </w:rPr>
        <w:t>on negotiations</w:t>
      </w:r>
      <w:r w:rsidRPr="009E3BC4">
        <w:rPr>
          <w:sz w:val="16"/>
        </w:rPr>
        <w:t xml:space="preserve"> or agreements </w:t>
      </w:r>
      <w:r w:rsidRPr="00325D3A">
        <w:rPr>
          <w:rStyle w:val="StyleUnderline"/>
          <w:highlight w:val="cyan"/>
        </w:rPr>
        <w:t>by alliances and</w:t>
      </w:r>
      <w:r w:rsidRPr="009E3BC4">
        <w:rPr>
          <w:sz w:val="16"/>
        </w:rPr>
        <w:t xml:space="preserve"> other joint carrier groups: </w:t>
      </w:r>
      <w:r w:rsidRPr="009E3BC4">
        <w:rPr>
          <w:rStyle w:val="StyleUnderline"/>
        </w:rPr>
        <w:t xml:space="preserve">a complete prohibition as to </w:t>
      </w:r>
      <w:r w:rsidRPr="00325D3A">
        <w:rPr>
          <w:rStyle w:val="Emphasis"/>
          <w:highlight w:val="cyan"/>
        </w:rPr>
        <w:t>tug providers</w:t>
      </w:r>
      <w:r w:rsidRPr="009E3BC4">
        <w:rPr>
          <w:sz w:val="16"/>
        </w:rPr>
        <w:t xml:space="preserve"> and a requirement that joint carrier negotiations and agreements with marine terminal operators (MTOs) for the purchase of certain port services comply with the antitrust laws and the purposes of the Shipping Act. </w:t>
      </w:r>
      <w:r w:rsidRPr="009E3BC4">
        <w:rPr>
          <w:rStyle w:val="StyleUnderline"/>
        </w:rPr>
        <w:t>The new legislation also augments the FMC’s regulatory powers</w:t>
      </w:r>
      <w:r w:rsidRPr="009E3BC4">
        <w:rPr>
          <w:sz w:val="16"/>
        </w:rPr>
        <w:t xml:space="preserve"> to address agreements that lessen competition for covered MTO services, and it adds certain related reporting requirements. The legislation expressly provides that nothing in the Shipping Act’s prohibitions on concerted action, as amended, “shall be construed to limit the authority of the Department of Justice regarding antitrust matters.”[2] Increased Protections for Tug Operators and Providers of Certain Marine Terminal Operator Services The legislation expands the current provision of the Shipping Act prohibiting joint negotiations with non-ocean carriers unless they comply with the antitrust laws and the purposes of the Shipping Act,[3] by adding a new paragraph that applies the same prohibition and exception to joint negotiations and agreements for the purchase of certain marine terminal operator services.[4] The covered MTO services are defined to include vessel berthing or bunkering, loading or unloading cargo to or from a vessel to or from a point on a wharf or terminal, and positioning, removal, or replacement of buoys related to the movement of the vessel.[5] A new paragraph prohibits, without exception, any joint negotiations for towing or tug services.[6] These new provisions are intended to address a problem perceived by some tug operators and marine terminal operators, that increasingly large carrier alliances might exercise undue market power in negotiating agreements with them. Ironically, many tug operators themselves have monopolies in their service areas. The flat prohibition on negotiations with tug operators mirrors the flat prohibition on joint negotiations with non-ocean carriers in the Shipping Act before the 1998 Ocean Shipping Reform Act (OSRA) amendments. That prohibition was loosened in 1998 to allow joint carrier negotiations and agreements with non-ocean carriers if consistent with the antitrust laws and the purposes of the Shipping Act. That </w:t>
      </w:r>
      <w:r w:rsidRPr="00325D3A">
        <w:rPr>
          <w:rStyle w:val="Emphasis"/>
          <w:highlight w:val="cyan"/>
        </w:rPr>
        <w:t>looser restriction</w:t>
      </w:r>
      <w:r w:rsidRPr="00325D3A">
        <w:rPr>
          <w:rStyle w:val="StyleUnderline"/>
          <w:highlight w:val="cyan"/>
        </w:rPr>
        <w:t xml:space="preserve"> was the model for the new provision</w:t>
      </w:r>
      <w:r w:rsidRPr="009E3BC4">
        <w:rPr>
          <w:rStyle w:val="StyleUnderline"/>
        </w:rPr>
        <w:t xml:space="preserve"> on negotiations</w:t>
      </w:r>
      <w:r w:rsidRPr="009E3BC4">
        <w:rPr>
          <w:sz w:val="16"/>
        </w:rPr>
        <w:t xml:space="preserve"> for covered MTO services, </w:t>
      </w:r>
      <w:r w:rsidRPr="00325D3A">
        <w:rPr>
          <w:rStyle w:val="StyleUnderline"/>
          <w:highlight w:val="cyan"/>
        </w:rPr>
        <w:t>and only tug providers are</w:t>
      </w:r>
      <w:r w:rsidRPr="009E3BC4">
        <w:rPr>
          <w:rStyle w:val="StyleUnderline"/>
        </w:rPr>
        <w:t xml:space="preserve"> now </w:t>
      </w:r>
      <w:r w:rsidRPr="00325D3A">
        <w:rPr>
          <w:rStyle w:val="Emphasis"/>
          <w:highlight w:val="cyan"/>
        </w:rPr>
        <w:t>protected</w:t>
      </w:r>
      <w:r w:rsidRPr="009E3BC4">
        <w:rPr>
          <w:rStyle w:val="StyleUnderline"/>
        </w:rPr>
        <w:t xml:space="preserve"> by a flat prohibition on joint carrier negotiations</w:t>
      </w:r>
      <w:r w:rsidRPr="009E3BC4">
        <w:rPr>
          <w:sz w:val="16"/>
        </w:rPr>
        <w:t xml:space="preserve">. Increased FMC Enforcement Authority Some corresponding changes in the FMC’s enforcement powers have been added as well. The Commission is expressly given the power to reject an agreement “likely to substantially lessen competition in the purchasing of certain covered [MTO] services,” and to consider any relevant competition factors in making that determination, including “the competitive effect of agreements other than the agreement under review.[7] The Commission must also include in its annual report an analysis of any impacts on competition for the purchase of covered MTO services by carrier alliances, and a summary of any corrective actions taken.[8] Miscellaneous Provisions The Commission is given the express authority to require reports and records from MTOs and their officers and agents.[9] The Commission is also directed, when publishing notice of any agreement filed with it for review, to ask that interested persons submit information and documents.[10] Various transparency provisions are added for Commission meetings.[11] Ocean transportation intermediaries must be licensed to advertise and hold out to provide services, as well as to actually provide them, but need not be licensed and bonded to act as the disclosed agent of another intermediary.[12] Finally, the Commission is authorized to preclude a carrier from participating simultaneously in a rate discussion agreement and an agreement to share vessels in the same trade if that is likely by a reduction in competition to unreasonably reduce transportation service or increase transportation cost.[13] PRESERVATION OF THE RESPECTIVE ROLES OF THE FMC AND THE JUSTICE DEPARTMENT IN COMPETITION ENFORCEMENT </w:t>
      </w:r>
      <w:r w:rsidRPr="009E3BC4">
        <w:rPr>
          <w:rStyle w:val="StyleUnderline"/>
        </w:rPr>
        <w:t>The new legislation makes only modest changes to the Shipping Act’s regulation of competition</w:t>
      </w:r>
      <w:r w:rsidRPr="009E3BC4">
        <w:rPr>
          <w:sz w:val="16"/>
        </w:rPr>
        <w:t>, and it does not affect the general proposition that conduct is within the FMC’s exclusive jurisdiction if it is under a filed and effective Shipping Act agreement, or if there is a reasonable basis to conclude it is under such an agreement or is exempt from filing.[14] The legislation does, however, confirm the FMC’s authority to assess whether joint carrier negotiations for covered MTO services are consistent with the antitrust laws. As noted previously, a similar provision has been in place for non-ocean carriers since 1998, although it does not appear to have been construed, and no issue about the FMC construing the antitrust laws appears to have been raised when this provision was enacted.</w:t>
      </w:r>
    </w:p>
    <w:p w14:paraId="6CB039C0" w14:textId="77777777" w:rsidR="00621438" w:rsidRDefault="00621438" w:rsidP="00621438">
      <w:pPr>
        <w:pStyle w:val="Heading3"/>
      </w:pPr>
      <w:r>
        <w:t>2AC---AT: Biden</w:t>
      </w:r>
    </w:p>
    <w:p w14:paraId="426E677A" w14:textId="03BA0334" w:rsidR="00621438" w:rsidRPr="00621438" w:rsidRDefault="00621438" w:rsidP="00621438">
      <w:pPr>
        <w:pStyle w:val="Heading3"/>
        <w:rPr>
          <w:rStyle w:val="Style13ptBold"/>
          <w:rFonts w:cs="Arial"/>
          <w:b/>
          <w:bCs w:val="0"/>
          <w:sz w:val="32"/>
          <w:u w:val="single"/>
        </w:rPr>
      </w:pPr>
      <w:r w:rsidRPr="003B4476">
        <w:rPr>
          <w:rFonts w:cs="Arial"/>
        </w:rPr>
        <w:t>2AC---!---Economy</w:t>
      </w:r>
    </w:p>
    <w:p w14:paraId="20847B7A" w14:textId="77777777" w:rsidR="00621438" w:rsidRPr="00843598" w:rsidRDefault="00621438" w:rsidP="00621438">
      <w:pPr>
        <w:pStyle w:val="Heading4"/>
        <w:rPr>
          <w:rFonts w:cs="Arial"/>
        </w:rPr>
      </w:pPr>
      <w:r w:rsidRPr="00843598">
        <w:rPr>
          <w:rFonts w:cs="Arial"/>
        </w:rPr>
        <w:t>LIO is stable</w:t>
      </w:r>
      <w:r>
        <w:rPr>
          <w:rFonts w:cs="Arial"/>
        </w:rPr>
        <w:t xml:space="preserve"> and won’t collapse now </w:t>
      </w:r>
    </w:p>
    <w:p w14:paraId="1581CE17" w14:textId="77777777" w:rsidR="00621438" w:rsidRPr="00843598" w:rsidRDefault="00621438" w:rsidP="00621438">
      <w:r w:rsidRPr="00843598">
        <w:rPr>
          <w:rStyle w:val="Style13ptBold"/>
        </w:rPr>
        <w:t>Hirsh 19</w:t>
      </w:r>
      <w:r w:rsidRPr="00843598">
        <w:t xml:space="preserve">, </w:t>
      </w:r>
      <w:r>
        <w:t xml:space="preserve">Senior </w:t>
      </w:r>
      <w:r w:rsidRPr="00843598">
        <w:t>correspondent and deputy news editor at Foreign Policy. (Michael, 12-27-2019, “Why the Liberal International Order Will Endure Into the Next Decade,” Foreign Policy, https://foreignpolicy.com/2019/12/27/why-liberal-international-order-will-endure-next-decade-2020-democracy/)</w:t>
      </w:r>
    </w:p>
    <w:p w14:paraId="2FCC08DF" w14:textId="77777777" w:rsidR="00621438" w:rsidRPr="00843598" w:rsidRDefault="00621438" w:rsidP="00621438">
      <w:r w:rsidRPr="00843598">
        <w:t xml:space="preserve">It’s become fashionable to wonder whether the liberal international order can survive the malign forces that have been lining up against it during the 2010s—what the Wall Street Journal called the “Decade of Disruption.” But based on recent trends, </w:t>
      </w:r>
      <w:r w:rsidRPr="00843598">
        <w:rPr>
          <w:rStyle w:val="StyleUnderline"/>
        </w:rPr>
        <w:t xml:space="preserve">it’s a fair bet that </w:t>
      </w:r>
      <w:r w:rsidRPr="00843598">
        <w:rPr>
          <w:rStyle w:val="StyleUnderline"/>
          <w:highlight w:val="yellow"/>
        </w:rPr>
        <w:t>democracy</w:t>
      </w:r>
      <w:r w:rsidRPr="00843598">
        <w:rPr>
          <w:rStyle w:val="StyleUnderline"/>
        </w:rPr>
        <w:t xml:space="preserve">, </w:t>
      </w:r>
      <w:r w:rsidRPr="00843598">
        <w:rPr>
          <w:rStyle w:val="StyleUnderline"/>
          <w:highlight w:val="yellow"/>
        </w:rPr>
        <w:t>globalism</w:t>
      </w:r>
      <w:r w:rsidRPr="00843598">
        <w:rPr>
          <w:rStyle w:val="StyleUnderline"/>
        </w:rPr>
        <w:t xml:space="preserve">, </w:t>
      </w:r>
      <w:r w:rsidRPr="00843598">
        <w:rPr>
          <w:rStyle w:val="StyleUnderline"/>
          <w:highlight w:val="yellow"/>
        </w:rPr>
        <w:t>and</w:t>
      </w:r>
      <w:r w:rsidRPr="00843598">
        <w:rPr>
          <w:rStyle w:val="StyleUnderline"/>
        </w:rPr>
        <w:t xml:space="preserve"> open </w:t>
      </w:r>
      <w:r w:rsidRPr="00843598">
        <w:rPr>
          <w:rStyle w:val="StyleUnderline"/>
          <w:highlight w:val="yellow"/>
        </w:rPr>
        <w:t xml:space="preserve">trade </w:t>
      </w:r>
      <w:r w:rsidRPr="00843598">
        <w:rPr>
          <w:rStyle w:val="Emphasis"/>
          <w:highlight w:val="yellow"/>
        </w:rPr>
        <w:t>will endure</w:t>
      </w:r>
      <w:r w:rsidRPr="00843598">
        <w:rPr>
          <w:rStyle w:val="Emphasis"/>
        </w:rPr>
        <w:t xml:space="preserve"> handily</w:t>
      </w:r>
      <w:r w:rsidRPr="00843598">
        <w:rPr>
          <w:rStyle w:val="StyleUnderline"/>
        </w:rPr>
        <w:t xml:space="preserve"> into the third decade of the 21st century</w:t>
      </w:r>
      <w:r w:rsidRPr="00843598">
        <w:t>.</w:t>
      </w:r>
    </w:p>
    <w:p w14:paraId="417D158C" w14:textId="77777777" w:rsidR="00621438" w:rsidRPr="00843598" w:rsidRDefault="00621438" w:rsidP="00621438">
      <w:r w:rsidRPr="00843598">
        <w:rPr>
          <w:rStyle w:val="StyleUnderline"/>
        </w:rPr>
        <w:t xml:space="preserve">Start with the </w:t>
      </w:r>
      <w:r w:rsidRPr="00843598">
        <w:rPr>
          <w:rStyle w:val="Emphasis"/>
        </w:rPr>
        <w:t>state of democracy</w:t>
      </w:r>
      <w:r w:rsidRPr="00843598">
        <w:t xml:space="preserve">. </w:t>
      </w:r>
      <w:r w:rsidRPr="00843598">
        <w:rPr>
          <w:rStyle w:val="StyleUnderline"/>
        </w:rPr>
        <w:t>Nothing has been more alarming to internationalists than</w:t>
      </w:r>
      <w:r w:rsidRPr="00843598">
        <w:t xml:space="preserve"> the one-two punch of </w:t>
      </w:r>
      <w:r w:rsidRPr="00843598">
        <w:rPr>
          <w:rStyle w:val="StyleUnderline"/>
        </w:rPr>
        <w:t>U.S. President Donald Trump and British Prime Minister Boris Johnson</w:t>
      </w:r>
      <w:r w:rsidRPr="00843598">
        <w:t>,</w:t>
      </w:r>
      <w:r w:rsidRPr="00843598">
        <w:rPr>
          <w:rStyle w:val="StyleUnderline"/>
        </w:rPr>
        <w:t xml:space="preserve"> who have taken power</w:t>
      </w:r>
      <w:r w:rsidRPr="00843598">
        <w:t xml:space="preserve"> in two of the world’s oldest and most important democracies </w:t>
      </w:r>
      <w:r w:rsidRPr="00843598">
        <w:rPr>
          <w:rStyle w:val="StyleUnderline"/>
        </w:rPr>
        <w:t>by awakening the old demons of nationalism</w:t>
      </w:r>
      <w:r w:rsidRPr="00843598">
        <w:t xml:space="preserve">. </w:t>
      </w:r>
      <w:r w:rsidRPr="00843598">
        <w:rPr>
          <w:rStyle w:val="StyleUnderline"/>
        </w:rPr>
        <w:t>With Trump focusing</w:t>
      </w:r>
      <w:r w:rsidRPr="00843598">
        <w:t xml:space="preserve"> his ire</w:t>
      </w:r>
      <w:r w:rsidRPr="00843598">
        <w:rPr>
          <w:rStyle w:val="StyleUnderline"/>
        </w:rPr>
        <w:t xml:space="preserve"> on </w:t>
      </w:r>
      <w:r w:rsidRPr="00843598">
        <w:rPr>
          <w:rStyle w:val="Emphasis"/>
        </w:rPr>
        <w:t>NATO</w:t>
      </w:r>
      <w:r w:rsidRPr="00843598">
        <w:rPr>
          <w:rStyle w:val="StyleUnderline"/>
        </w:rPr>
        <w:t xml:space="preserve"> and the </w:t>
      </w:r>
      <w:r w:rsidRPr="00843598">
        <w:rPr>
          <w:rStyle w:val="Emphasis"/>
        </w:rPr>
        <w:t>World Trade Organization</w:t>
      </w:r>
      <w:r w:rsidRPr="00843598">
        <w:t xml:space="preserve">, </w:t>
      </w:r>
      <w:r w:rsidRPr="00843598">
        <w:rPr>
          <w:rStyle w:val="StyleUnderline"/>
        </w:rPr>
        <w:t>and Johnson stalking out of the European Union</w:t>
      </w:r>
      <w:r w:rsidRPr="00843598">
        <w:t xml:space="preserve">, the two leaders have transformed the once-hallowed “special relationship” from a bulwark of global stability (sullied though it was by the Iraq War) into what looks more like a wrecking ball. </w:t>
      </w:r>
      <w:r w:rsidRPr="00843598">
        <w:rPr>
          <w:rStyle w:val="StyleUnderline"/>
        </w:rPr>
        <w:t>Elsewhere</w:t>
      </w:r>
      <w:r w:rsidRPr="00843598">
        <w:t>, i</w:t>
      </w:r>
      <w:r w:rsidRPr="00843598">
        <w:rPr>
          <w:rStyle w:val="StyleUnderline"/>
        </w:rPr>
        <w:t>lliberalism has overtaken young democracies</w:t>
      </w:r>
      <w:r w:rsidRPr="00843598">
        <w:t xml:space="preserve">, </w:t>
      </w:r>
      <w:r w:rsidRPr="00843598">
        <w:rPr>
          <w:rStyle w:val="StyleUnderline"/>
        </w:rPr>
        <w:t>such as Hungary and Poland</w:t>
      </w:r>
      <w:r w:rsidRPr="00843598">
        <w:t xml:space="preserve">, </w:t>
      </w:r>
      <w:r w:rsidRPr="00843598">
        <w:rPr>
          <w:rStyle w:val="StyleUnderline"/>
        </w:rPr>
        <w:t>and even threatened mature ones with</w:t>
      </w:r>
      <w:r w:rsidRPr="00843598">
        <w:t xml:space="preserve"> the rapid </w:t>
      </w:r>
      <w:r w:rsidRPr="00843598">
        <w:rPr>
          <w:rStyle w:val="StyleUnderline"/>
        </w:rPr>
        <w:t>rise of nationalist parties</w:t>
      </w:r>
      <w:r w:rsidRPr="00843598">
        <w:t xml:space="preserve"> such as the Alternative for Germany and Norbert Hofer’s anti-immigrant Freedom Party of Austria. In the world’s largest democracy, India, Prime Minister Narendra Modi and his Hindu nationalist Bharatiya Janata Party appear to be sending the same message. And there are considerable doubts about whether the democratic body politic possesses an immune system strong enough to fight off a plague of cyber-generated misinformation and disinformation, and systemic hacking by such autocrats as Russian President Vladimir Putin.</w:t>
      </w:r>
    </w:p>
    <w:p w14:paraId="76B08116" w14:textId="77777777" w:rsidR="00621438" w:rsidRPr="00843598" w:rsidRDefault="00621438" w:rsidP="00621438"/>
    <w:p w14:paraId="6C55120A" w14:textId="77777777" w:rsidR="00621438" w:rsidRPr="00843598" w:rsidRDefault="00621438" w:rsidP="00621438">
      <w:r w:rsidRPr="00843598">
        <w:t xml:space="preserve">But </w:t>
      </w:r>
      <w:r w:rsidRPr="00843598">
        <w:rPr>
          <w:rStyle w:val="Emphasis"/>
          <w:highlight w:val="yellow"/>
        </w:rPr>
        <w:t>democracy</w:t>
      </w:r>
      <w:r w:rsidRPr="00843598">
        <w:rPr>
          <w:rStyle w:val="Emphasis"/>
        </w:rPr>
        <w:t xml:space="preserve"> just </w:t>
      </w:r>
      <w:r w:rsidRPr="00843598">
        <w:rPr>
          <w:rStyle w:val="Emphasis"/>
          <w:highlight w:val="yellow"/>
        </w:rPr>
        <w:t>won’t give up</w:t>
      </w:r>
      <w:r w:rsidRPr="00843598">
        <w:t xml:space="preserve">, and </w:t>
      </w:r>
      <w:r w:rsidRPr="00843598">
        <w:rPr>
          <w:rStyle w:val="StyleUnderline"/>
        </w:rPr>
        <w:t>in 2019</w:t>
      </w:r>
      <w:r w:rsidRPr="00843598">
        <w:t>—</w:t>
      </w:r>
      <w:r w:rsidRPr="00843598">
        <w:rPr>
          <w:rStyle w:val="StyleUnderline"/>
        </w:rPr>
        <w:t>which could justly be called the year of global protest</w:t>
      </w:r>
      <w:r w:rsidRPr="00843598">
        <w:t>—</w:t>
      </w:r>
      <w:r w:rsidRPr="00843598">
        <w:rPr>
          <w:rStyle w:val="StyleUnderline"/>
          <w:highlight w:val="yellow"/>
        </w:rPr>
        <w:t>it kept reinventing itself</w:t>
      </w:r>
      <w:r w:rsidRPr="00843598">
        <w:rPr>
          <w:rStyle w:val="StyleUnderline"/>
        </w:rPr>
        <w:t xml:space="preserve"> at the grassroots</w:t>
      </w:r>
      <w:r w:rsidRPr="00843598">
        <w:t xml:space="preserve">. This has been happening </w:t>
      </w:r>
      <w:r w:rsidRPr="00843598">
        <w:rPr>
          <w:rStyle w:val="StyleUnderline"/>
          <w:highlight w:val="yellow"/>
        </w:rPr>
        <w:t>in</w:t>
      </w:r>
      <w:r w:rsidRPr="00843598">
        <w:rPr>
          <w:rStyle w:val="StyleUnderline"/>
        </w:rPr>
        <w:t xml:space="preserve"> the most </w:t>
      </w:r>
      <w:r w:rsidRPr="00843598">
        <w:rPr>
          <w:rStyle w:val="StyleUnderline"/>
          <w:highlight w:val="yellow"/>
        </w:rPr>
        <w:t>unlikely</w:t>
      </w:r>
      <w:r w:rsidRPr="00843598">
        <w:rPr>
          <w:rStyle w:val="StyleUnderline"/>
        </w:rPr>
        <w:t xml:space="preserve"> of </w:t>
      </w:r>
      <w:r w:rsidRPr="00843598">
        <w:rPr>
          <w:rStyle w:val="StyleUnderline"/>
          <w:highlight w:val="yellow"/>
        </w:rPr>
        <w:t>places</w:t>
      </w:r>
      <w:r w:rsidRPr="00843598">
        <w:rPr>
          <w:rStyle w:val="StyleUnderline"/>
        </w:rPr>
        <w:t xml:space="preserve"> around the globe, in countries </w:t>
      </w:r>
      <w:r w:rsidRPr="00843598">
        <w:rPr>
          <w:rStyle w:val="StyleUnderline"/>
          <w:highlight w:val="yellow"/>
        </w:rPr>
        <w:t>such as Iran,</w:t>
      </w:r>
      <w:r w:rsidRPr="00843598">
        <w:rPr>
          <w:rStyle w:val="StyleUnderline"/>
        </w:rPr>
        <w:t xml:space="preserve"> </w:t>
      </w:r>
      <w:r w:rsidRPr="00843598">
        <w:rPr>
          <w:rStyle w:val="StyleUnderline"/>
          <w:highlight w:val="yellow"/>
        </w:rPr>
        <w:t>Lebanon</w:t>
      </w:r>
      <w:r w:rsidRPr="00843598">
        <w:rPr>
          <w:rStyle w:val="StyleUnderline"/>
        </w:rPr>
        <w:t xml:space="preserve">, </w:t>
      </w:r>
      <w:r w:rsidRPr="00843598">
        <w:rPr>
          <w:rStyle w:val="StyleUnderline"/>
          <w:highlight w:val="yellow"/>
        </w:rPr>
        <w:t>Iraq</w:t>
      </w:r>
      <w:r w:rsidRPr="00843598">
        <w:rPr>
          <w:rStyle w:val="StyleUnderline"/>
        </w:rPr>
        <w:t xml:space="preserve">, </w:t>
      </w:r>
      <w:r w:rsidRPr="00843598">
        <w:rPr>
          <w:rStyle w:val="StyleUnderline"/>
          <w:highlight w:val="yellow"/>
        </w:rPr>
        <w:t>Chile</w:t>
      </w:r>
      <w:r w:rsidRPr="00843598">
        <w:rPr>
          <w:rStyle w:val="StyleUnderline"/>
        </w:rPr>
        <w:t xml:space="preserve">, </w:t>
      </w:r>
      <w:r w:rsidRPr="00843598">
        <w:rPr>
          <w:rStyle w:val="StyleUnderline"/>
          <w:highlight w:val="yellow"/>
        </w:rPr>
        <w:t>and</w:t>
      </w:r>
      <w:r w:rsidRPr="00843598">
        <w:rPr>
          <w:rStyle w:val="StyleUnderline"/>
        </w:rPr>
        <w:t xml:space="preserve"> above all in </w:t>
      </w:r>
      <w:r w:rsidRPr="00843598">
        <w:rPr>
          <w:rStyle w:val="StyleUnderline"/>
          <w:highlight w:val="yellow"/>
        </w:rPr>
        <w:t>Hong Kong</w:t>
      </w:r>
      <w:r w:rsidRPr="00843598">
        <w:t>, w</w:t>
      </w:r>
      <w:r w:rsidRPr="00843598">
        <w:rPr>
          <w:rStyle w:val="StyleUnderline"/>
        </w:rPr>
        <w:t>here thousands of determined protesters have braved bullets and tear gas, embarrassing Chinese President Xi Jinping even as he brutally consolidates his autocratic rule</w:t>
      </w:r>
      <w:r w:rsidRPr="00843598">
        <w:t xml:space="preserve"> on the mainland. Perhaps the U.S. and British democracies are becoming decadent—and 2020 will tell us a lot about that question come November—but </w:t>
      </w:r>
      <w:r w:rsidRPr="00843598">
        <w:rPr>
          <w:rStyle w:val="StyleUnderline"/>
        </w:rPr>
        <w:t xml:space="preserve">the idea of </w:t>
      </w:r>
      <w:r w:rsidRPr="00843598">
        <w:rPr>
          <w:rStyle w:val="StyleUnderline"/>
          <w:highlight w:val="yellow"/>
        </w:rPr>
        <w:t>democracy remains</w:t>
      </w:r>
      <w:r w:rsidRPr="00843598">
        <w:rPr>
          <w:rStyle w:val="StyleUnderline"/>
        </w:rPr>
        <w:t xml:space="preserve"> a </w:t>
      </w:r>
      <w:r w:rsidRPr="00843598">
        <w:rPr>
          <w:rStyle w:val="StyleUnderline"/>
          <w:highlight w:val="yellow"/>
        </w:rPr>
        <w:t>powerful</w:t>
      </w:r>
      <w:r w:rsidRPr="00843598">
        <w:rPr>
          <w:rStyle w:val="StyleUnderline"/>
        </w:rPr>
        <w:t xml:space="preserve">, ever-replenishing urge that, as sociologists </w:t>
      </w:r>
      <w:r w:rsidRPr="00843598">
        <w:rPr>
          <w:rStyle w:val="StyleUnderline"/>
          <w:highlight w:val="yellow"/>
        </w:rPr>
        <w:t>and</w:t>
      </w:r>
      <w:r w:rsidRPr="00843598">
        <w:rPr>
          <w:rStyle w:val="StyleUnderline"/>
        </w:rPr>
        <w:t xml:space="preserve"> political scientists have long told us</w:t>
      </w:r>
      <w:r w:rsidRPr="00843598">
        <w:t xml:space="preserve">, </w:t>
      </w:r>
      <w:r w:rsidRPr="00843598">
        <w:rPr>
          <w:rStyle w:val="StyleUnderline"/>
        </w:rPr>
        <w:t xml:space="preserve">only </w:t>
      </w:r>
      <w:r w:rsidRPr="00843598">
        <w:rPr>
          <w:rStyle w:val="StyleUnderline"/>
          <w:highlight w:val="yellow"/>
        </w:rPr>
        <w:t>gets stronger</w:t>
      </w:r>
      <w:r w:rsidRPr="00843598">
        <w:rPr>
          <w:rStyle w:val="StyleUnderline"/>
        </w:rPr>
        <w:t xml:space="preserve"> the more that income and educational levels increase around the world.</w:t>
      </w:r>
    </w:p>
    <w:p w14:paraId="16A1FCF3" w14:textId="77777777" w:rsidR="00621438" w:rsidRPr="00843598" w:rsidRDefault="00621438" w:rsidP="00621438">
      <w:r w:rsidRPr="00843598">
        <w:rPr>
          <w:rStyle w:val="StyleUnderline"/>
          <w:highlight w:val="yellow"/>
        </w:rPr>
        <w:t xml:space="preserve">The </w:t>
      </w:r>
      <w:r w:rsidRPr="00843598">
        <w:rPr>
          <w:rStyle w:val="Emphasis"/>
          <w:highlight w:val="yellow"/>
        </w:rPr>
        <w:t>international economy</w:t>
      </w:r>
      <w:r w:rsidRPr="00843598">
        <w:rPr>
          <w:rStyle w:val="StyleUnderline"/>
          <w:highlight w:val="yellow"/>
        </w:rPr>
        <w:t xml:space="preserve"> is</w:t>
      </w:r>
      <w:r w:rsidRPr="00843598">
        <w:t xml:space="preserve"> also </w:t>
      </w:r>
      <w:r w:rsidRPr="00843598">
        <w:rPr>
          <w:rStyle w:val="StyleUnderline"/>
        </w:rPr>
        <w:t>undergoing some severe stress tests</w:t>
      </w:r>
      <w:r w:rsidRPr="00843598">
        <w:t xml:space="preserve">—and </w:t>
      </w:r>
      <w:r w:rsidRPr="00843598">
        <w:rPr>
          <w:rStyle w:val="StyleUnderline"/>
          <w:highlight w:val="yellow"/>
        </w:rPr>
        <w:t>surviving</w:t>
      </w:r>
      <w:r w:rsidRPr="00843598">
        <w:rPr>
          <w:rStyle w:val="StyleUnderline"/>
        </w:rPr>
        <w:t xml:space="preserve"> remarkably </w:t>
      </w:r>
      <w:r w:rsidRPr="00843598">
        <w:rPr>
          <w:rStyle w:val="Emphasis"/>
          <w:highlight w:val="yellow"/>
        </w:rPr>
        <w:t>intact</w:t>
      </w:r>
      <w:r w:rsidRPr="00843598">
        <w:t xml:space="preserve">. The year </w:t>
      </w:r>
      <w:r w:rsidRPr="00843598">
        <w:rPr>
          <w:rStyle w:val="StyleUnderline"/>
        </w:rPr>
        <w:t>2019 began with</w:t>
      </w:r>
      <w:r w:rsidRPr="00843598">
        <w:t xml:space="preserve"> deep-seated </w:t>
      </w:r>
      <w:r w:rsidRPr="00843598">
        <w:rPr>
          <w:rStyle w:val="StyleUnderline"/>
        </w:rPr>
        <w:t>fears that Trump’s trade wars would help trigger a global recession</w:t>
      </w:r>
      <w:r w:rsidRPr="00843598">
        <w:t xml:space="preserve">—and among the most concerned was Federal Reserve Chairman Jerome Powell, who midway through the year suggested he and other central bank chiefs simply didn’t know how bad things could get. “The thing is,” Powell said, “there isn’t a lot of experience in responding to global trade tensions.” Growth and investment are still slowing due in large part to the uncertainty Trump has created, but fears of a recession have receded. It turns out </w:t>
      </w:r>
      <w:r w:rsidRPr="00843598">
        <w:rPr>
          <w:rStyle w:val="StyleUnderline"/>
          <w:highlight w:val="yellow"/>
        </w:rPr>
        <w:t>the U.S. president cannot single-handedly return the U</w:t>
      </w:r>
      <w:r w:rsidRPr="00843598">
        <w:rPr>
          <w:rStyle w:val="StyleUnderline"/>
        </w:rPr>
        <w:t xml:space="preserve">nited </w:t>
      </w:r>
      <w:r w:rsidRPr="00843598">
        <w:rPr>
          <w:rStyle w:val="StyleUnderline"/>
          <w:highlight w:val="yellow"/>
        </w:rPr>
        <w:t>S</w:t>
      </w:r>
      <w:r w:rsidRPr="00843598">
        <w:rPr>
          <w:rStyle w:val="StyleUnderline"/>
        </w:rPr>
        <w:t xml:space="preserve">tates </w:t>
      </w:r>
      <w:r w:rsidRPr="00843598">
        <w:rPr>
          <w:rStyle w:val="StyleUnderline"/>
          <w:highlight w:val="yellow"/>
        </w:rPr>
        <w:t>to</w:t>
      </w:r>
      <w:r w:rsidRPr="00843598">
        <w:rPr>
          <w:rStyle w:val="StyleUnderline"/>
        </w:rPr>
        <w:t xml:space="preserve"> the days of </w:t>
      </w:r>
      <w:r w:rsidRPr="00843598">
        <w:rPr>
          <w:rStyle w:val="StyleUnderline"/>
          <w:highlight w:val="yellow"/>
        </w:rPr>
        <w:t>Smoot-Hawley</w:t>
      </w:r>
      <w:r w:rsidRPr="00843598">
        <w:t>—</w:t>
      </w:r>
      <w:r w:rsidRPr="00843598">
        <w:rPr>
          <w:rStyle w:val="StyleUnderline"/>
          <w:highlight w:val="yellow"/>
        </w:rPr>
        <w:t>even</w:t>
      </w:r>
      <w:r w:rsidRPr="00843598">
        <w:rPr>
          <w:rStyle w:val="StyleUnderline"/>
        </w:rPr>
        <w:t xml:space="preserve"> his fellow neo</w:t>
      </w:r>
      <w:r w:rsidRPr="00843598">
        <w:rPr>
          <w:rStyle w:val="StyleUnderline"/>
          <w:highlight w:val="yellow"/>
        </w:rPr>
        <w:t>nationalist Boris Johnson believes in free trade</w:t>
      </w:r>
      <w:r w:rsidRPr="00843598">
        <w:t>—and the domino effect of retaliatory tariffs that followed in the 1930s, setting the stage for world war. (In June 1930, under t</w:t>
      </w:r>
      <w:r w:rsidRPr="00843598">
        <w:rPr>
          <w:rStyle w:val="StyleUnderline"/>
        </w:rPr>
        <w:t>he Smoot-Hawley Act, the United States raised tariffs to an average of 59 percent on more than 25,000 imports</w:t>
      </w:r>
      <w:r w:rsidRPr="00843598">
        <w:t>; j</w:t>
      </w:r>
      <w:r w:rsidRPr="00843598">
        <w:rPr>
          <w:rStyle w:val="StyleUnderline"/>
        </w:rPr>
        <w:t>ust about every other nation reacted in tit-for-tat protectionist fashion, severely depressing the global economy</w:t>
      </w:r>
      <w:r w:rsidRPr="00843598">
        <w:t>.)</w:t>
      </w:r>
    </w:p>
    <w:p w14:paraId="5F71BEBB" w14:textId="77777777" w:rsidR="00621438" w:rsidRPr="00843598" w:rsidRDefault="00621438" w:rsidP="00621438"/>
    <w:p w14:paraId="29AEFE93" w14:textId="77777777" w:rsidR="00621438" w:rsidRPr="00843598" w:rsidRDefault="00621438" w:rsidP="00621438">
      <w:pPr>
        <w:rPr>
          <w:rStyle w:val="StyleUnderline"/>
        </w:rPr>
      </w:pPr>
      <w:r w:rsidRPr="00843598">
        <w:t xml:space="preserve">Today, the </w:t>
      </w:r>
      <w:r w:rsidRPr="00843598">
        <w:rPr>
          <w:rStyle w:val="Emphasis"/>
          <w:highlight w:val="yellow"/>
        </w:rPr>
        <w:t>complexities</w:t>
      </w:r>
      <w:r w:rsidRPr="00843598">
        <w:rPr>
          <w:rStyle w:val="StyleUnderline"/>
          <w:highlight w:val="yellow"/>
        </w:rPr>
        <w:t xml:space="preserve"> of a</w:t>
      </w:r>
      <w:r w:rsidRPr="00843598">
        <w:rPr>
          <w:rStyle w:val="StyleUnderline"/>
        </w:rPr>
        <w:t xml:space="preserve"> deeply i</w:t>
      </w:r>
      <w:r w:rsidRPr="00843598">
        <w:rPr>
          <w:rStyle w:val="StyleUnderline"/>
          <w:highlight w:val="yellow"/>
        </w:rPr>
        <w:t>ntegrated global economy</w:t>
      </w:r>
      <w:r w:rsidRPr="00843598">
        <w:rPr>
          <w:rStyle w:val="StyleUnderline"/>
        </w:rPr>
        <w:t xml:space="preserve"> and its supply chains </w:t>
      </w:r>
      <w:r w:rsidRPr="00843598">
        <w:rPr>
          <w:rStyle w:val="StyleUnderline"/>
          <w:highlight w:val="yellow"/>
        </w:rPr>
        <w:t>may prove t</w:t>
      </w:r>
      <w:r w:rsidRPr="00843598">
        <w:rPr>
          <w:rStyle w:val="Emphasis"/>
          <w:highlight w:val="yellow"/>
        </w:rPr>
        <w:t>oo much to undo</w:t>
      </w:r>
      <w:r w:rsidRPr="00843598">
        <w:rPr>
          <w:rStyle w:val="StyleUnderline"/>
        </w:rPr>
        <w:t>—even for the most powerful person on the planet.</w:t>
      </w:r>
    </w:p>
    <w:p w14:paraId="396923CC" w14:textId="77777777" w:rsidR="00621438" w:rsidRPr="00843598" w:rsidRDefault="00621438" w:rsidP="00621438"/>
    <w:p w14:paraId="118F0D26" w14:textId="77777777" w:rsidR="00621438" w:rsidRPr="00843598" w:rsidRDefault="00621438" w:rsidP="00621438">
      <w:r w:rsidRPr="00843598">
        <w:t xml:space="preserve">And what of the institutions of the international system? </w:t>
      </w:r>
      <w:r w:rsidRPr="00843598">
        <w:rPr>
          <w:rStyle w:val="StyleUnderline"/>
          <w:highlight w:val="yellow"/>
        </w:rPr>
        <w:t>The U</w:t>
      </w:r>
      <w:r w:rsidRPr="00843598">
        <w:rPr>
          <w:rStyle w:val="StyleUnderline"/>
        </w:rPr>
        <w:t xml:space="preserve">nited </w:t>
      </w:r>
      <w:r w:rsidRPr="00843598">
        <w:rPr>
          <w:rStyle w:val="StyleUnderline"/>
          <w:highlight w:val="yellow"/>
        </w:rPr>
        <w:t>S</w:t>
      </w:r>
      <w:r w:rsidRPr="00843598">
        <w:rPr>
          <w:rStyle w:val="StyleUnderline"/>
        </w:rPr>
        <w:t xml:space="preserve">tates </w:t>
      </w:r>
      <w:r w:rsidRPr="00843598">
        <w:rPr>
          <w:rStyle w:val="StyleUnderline"/>
          <w:highlight w:val="yellow"/>
        </w:rPr>
        <w:t>has always had an uneasy relationship with</w:t>
      </w:r>
      <w:r w:rsidRPr="00843598">
        <w:rPr>
          <w:rStyle w:val="StyleUnderline"/>
        </w:rPr>
        <w:t xml:space="preserve"> its post-World War II progeny</w:t>
      </w:r>
      <w:r w:rsidRPr="00843598">
        <w:t>,</w:t>
      </w:r>
      <w:r w:rsidRPr="00843598">
        <w:rPr>
          <w:rStyle w:val="StyleUnderline"/>
        </w:rPr>
        <w:t xml:space="preserve"> principally </w:t>
      </w:r>
      <w:r w:rsidRPr="00843598">
        <w:rPr>
          <w:rStyle w:val="StyleUnderline"/>
          <w:highlight w:val="yellow"/>
        </w:rPr>
        <w:t>the U</w:t>
      </w:r>
      <w:r w:rsidRPr="00843598">
        <w:rPr>
          <w:rStyle w:val="StyleUnderline"/>
        </w:rPr>
        <w:t xml:space="preserve">nited </w:t>
      </w:r>
      <w:r w:rsidRPr="00843598">
        <w:rPr>
          <w:rStyle w:val="StyleUnderline"/>
          <w:highlight w:val="yellow"/>
        </w:rPr>
        <w:t>N</w:t>
      </w:r>
      <w:r w:rsidRPr="00843598">
        <w:rPr>
          <w:rStyle w:val="StyleUnderline"/>
        </w:rPr>
        <w:t>ations</w:t>
      </w:r>
      <w:r w:rsidRPr="00843598">
        <w:t xml:space="preserve">, </w:t>
      </w:r>
      <w:r w:rsidRPr="00843598">
        <w:rPr>
          <w:rStyle w:val="StyleUnderline"/>
        </w:rPr>
        <w:t xml:space="preserve">the </w:t>
      </w:r>
      <w:r w:rsidRPr="00843598">
        <w:rPr>
          <w:rStyle w:val="StyleUnderline"/>
          <w:highlight w:val="yellow"/>
        </w:rPr>
        <w:t>WTO</w:t>
      </w:r>
      <w:r w:rsidRPr="00843598">
        <w:t xml:space="preserve">, </w:t>
      </w:r>
      <w:r w:rsidRPr="00843598">
        <w:rPr>
          <w:rStyle w:val="StyleUnderline"/>
          <w:highlight w:val="yellow"/>
        </w:rPr>
        <w:t>and NATO</w:t>
      </w:r>
      <w:r w:rsidRPr="00843598">
        <w:t>—</w:t>
      </w:r>
      <w:r w:rsidRPr="00843598">
        <w:rPr>
          <w:rStyle w:val="StyleUnderline"/>
        </w:rPr>
        <w:t>despite helping create them</w:t>
      </w:r>
      <w:r w:rsidRPr="00843598">
        <w:t>—and Trump only gave expression to an American id that was long seething under the surface. True,</w:t>
      </w:r>
      <w:r w:rsidRPr="00843598">
        <w:rPr>
          <w:rStyle w:val="StyleUnderline"/>
        </w:rPr>
        <w:t xml:space="preserve"> Trump is demeaning these institutions</w:t>
      </w:r>
      <w:r w:rsidRPr="00843598">
        <w:t xml:space="preserve"> to an unprecedented degree and demanding far more of them. </w:t>
      </w:r>
      <w:r w:rsidRPr="00843598">
        <w:rPr>
          <w:rStyle w:val="StyleUnderline"/>
        </w:rPr>
        <w:t>But he’s only saying more stridently what was said by, say, President Barack Obama, who also criticized</w:t>
      </w:r>
      <w:r w:rsidRPr="00843598">
        <w:t xml:space="preserve"> the </w:t>
      </w:r>
      <w:r w:rsidRPr="00843598">
        <w:rPr>
          <w:rStyle w:val="StyleUnderline"/>
        </w:rPr>
        <w:t>NATO allies for being free-riders</w:t>
      </w:r>
      <w:r w:rsidRPr="00843598">
        <w:t xml:space="preserve">, </w:t>
      </w:r>
      <w:r w:rsidRPr="00843598">
        <w:rPr>
          <w:rStyle w:val="StyleUnderline"/>
        </w:rPr>
        <w:t>and former President</w:t>
      </w:r>
      <w:r w:rsidRPr="00843598">
        <w:t xml:space="preserve"> George W. </w:t>
      </w:r>
      <w:r w:rsidRPr="00843598">
        <w:rPr>
          <w:rStyle w:val="StyleUnderline"/>
        </w:rPr>
        <w:t>Bush, whose administration privately mocked the alliance and sneered at the U.N.</w:t>
      </w:r>
      <w:r w:rsidRPr="00843598">
        <w:t xml:space="preserve"> (Another little-remembered precursor to Trump was President Bill Clinton’s feisty first-term trade representative, Mickey Kantor, who once said he wasn’t interested in free-trade “theology” and preferred that Americans behave like mercantilists.)</w:t>
      </w:r>
    </w:p>
    <w:p w14:paraId="37F81B95" w14:textId="77777777" w:rsidR="00621438" w:rsidRPr="00843598" w:rsidRDefault="00621438" w:rsidP="00621438"/>
    <w:p w14:paraId="4447067C" w14:textId="77777777" w:rsidR="00621438" w:rsidRPr="00843598" w:rsidRDefault="00621438" w:rsidP="00621438">
      <w:r w:rsidRPr="00843598">
        <w:rPr>
          <w:rStyle w:val="StyleUnderline"/>
          <w:highlight w:val="yellow"/>
        </w:rPr>
        <w:t>Trump is making a</w:t>
      </w:r>
      <w:r w:rsidRPr="00843598">
        <w:rPr>
          <w:rStyle w:val="StyleUnderline"/>
        </w:rPr>
        <w:t xml:space="preserve"> serious </w:t>
      </w:r>
      <w:r w:rsidRPr="00843598">
        <w:rPr>
          <w:rStyle w:val="StyleUnderline"/>
          <w:highlight w:val="yellow"/>
        </w:rPr>
        <w:t>run at denuding the WTO</w:t>
      </w:r>
      <w:r w:rsidRPr="00843598">
        <w:t xml:space="preserve"> by taking down its appellate court,</w:t>
      </w:r>
      <w:r w:rsidRPr="00843598">
        <w:rPr>
          <w:rStyle w:val="StyleUnderline"/>
        </w:rPr>
        <w:t xml:space="preserve"> </w:t>
      </w:r>
      <w:r w:rsidRPr="00843598">
        <w:rPr>
          <w:rStyle w:val="StyleUnderline"/>
          <w:highlight w:val="yellow"/>
        </w:rPr>
        <w:t>but even that institution is likely to outlast a</w:t>
      </w:r>
      <w:r w:rsidRPr="00843598">
        <w:rPr>
          <w:rStyle w:val="StyleUnderline"/>
        </w:rPr>
        <w:t xml:space="preserve"> 73-year-old </w:t>
      </w:r>
      <w:r w:rsidRPr="00843598">
        <w:rPr>
          <w:rStyle w:val="StyleUnderline"/>
          <w:highlight w:val="yellow"/>
        </w:rPr>
        <w:t xml:space="preserve">president who, </w:t>
      </w:r>
      <w:r w:rsidRPr="00843598">
        <w:rPr>
          <w:rStyle w:val="Emphasis"/>
          <w:highlight w:val="yellow"/>
        </w:rPr>
        <w:t>at most</w:t>
      </w:r>
      <w:r w:rsidRPr="00843598">
        <w:rPr>
          <w:rStyle w:val="StyleUnderline"/>
          <w:highlight w:val="yellow"/>
        </w:rPr>
        <w:t>, has</w:t>
      </w:r>
      <w:r w:rsidRPr="00843598">
        <w:rPr>
          <w:rStyle w:val="StyleUnderline"/>
        </w:rPr>
        <w:t xml:space="preserve"> only </w:t>
      </w:r>
      <w:r w:rsidRPr="00843598">
        <w:rPr>
          <w:rStyle w:val="StyleUnderline"/>
          <w:highlight w:val="yellow"/>
        </w:rPr>
        <w:t>four more years</w:t>
      </w:r>
      <w:r w:rsidRPr="00843598">
        <w:rPr>
          <w:rStyle w:val="StyleUnderline"/>
        </w:rPr>
        <w:t xml:space="preserve"> in office </w:t>
      </w:r>
      <w:r w:rsidRPr="00843598">
        <w:rPr>
          <w:rStyle w:val="StyleUnderline"/>
          <w:highlight w:val="yellow"/>
        </w:rPr>
        <w:t>to wreak havoc</w:t>
      </w:r>
      <w:r w:rsidRPr="00843598">
        <w:rPr>
          <w:rStyle w:val="StyleUnderline"/>
        </w:rPr>
        <w:t xml:space="preserve"> on the global system.</w:t>
      </w:r>
      <w:r w:rsidRPr="00843598">
        <w:t xml:space="preserve"> </w:t>
      </w:r>
      <w:r w:rsidRPr="00843598">
        <w:rPr>
          <w:rStyle w:val="StyleUnderline"/>
        </w:rPr>
        <w:t>This is</w:t>
      </w:r>
      <w:r w:rsidRPr="00843598">
        <w:t xml:space="preserve"> especially </w:t>
      </w:r>
      <w:r w:rsidRPr="00843598">
        <w:rPr>
          <w:rStyle w:val="StyleUnderline"/>
        </w:rPr>
        <w:t xml:space="preserve">likely because he is now mostly alone in his anti-globalist passion with the departure of </w:t>
      </w:r>
      <w:r w:rsidRPr="00843598">
        <w:t xml:space="preserve">his deeply ideological national security advisor, the militant </w:t>
      </w:r>
      <w:r w:rsidRPr="00843598">
        <w:rPr>
          <w:rStyle w:val="StyleUnderline"/>
        </w:rPr>
        <w:t>John Bolton</w:t>
      </w:r>
      <w:r w:rsidRPr="00843598">
        <w:t>.</w:t>
      </w:r>
    </w:p>
    <w:p w14:paraId="73D09757" w14:textId="77777777" w:rsidR="00621438" w:rsidRPr="00843598" w:rsidRDefault="00621438" w:rsidP="00621438"/>
    <w:p w14:paraId="244ACBB5" w14:textId="77777777" w:rsidR="00621438" w:rsidRPr="00843598" w:rsidRDefault="00621438" w:rsidP="00621438">
      <w:r w:rsidRPr="00843598">
        <w:t xml:space="preserve">Let’s not forget either that </w:t>
      </w:r>
      <w:r w:rsidRPr="00843598">
        <w:rPr>
          <w:rStyle w:val="StyleUnderline"/>
        </w:rPr>
        <w:t>the advent of Trump and Johnson represents a legitimate backlash to major policy errors made by the elites who have dominated the international system</w:t>
      </w:r>
      <w:r w:rsidRPr="00843598">
        <w:t xml:space="preserve">. George W. </w:t>
      </w:r>
      <w:r w:rsidRPr="00843598">
        <w:rPr>
          <w:rStyle w:val="StyleUnderline"/>
        </w:rPr>
        <w:t xml:space="preserve">Bush led the Republican Party badly astray with his strategically </w:t>
      </w:r>
      <w:r w:rsidRPr="00843598">
        <w:rPr>
          <w:rStyle w:val="Emphasis"/>
        </w:rPr>
        <w:t>disastrous Iraq War</w:t>
      </w:r>
      <w:r w:rsidRPr="00843598">
        <w:rPr>
          <w:rStyle w:val="StyleUnderline"/>
        </w:rPr>
        <w:t xml:space="preserve"> and </w:t>
      </w:r>
      <w:r w:rsidRPr="00843598">
        <w:t xml:space="preserve">fecklessness over the </w:t>
      </w:r>
      <w:r w:rsidRPr="00843598">
        <w:rPr>
          <w:rStyle w:val="Emphasis"/>
        </w:rPr>
        <w:t>deregulation of Wall Street</w:t>
      </w:r>
      <w:r w:rsidRPr="00843598">
        <w:t>, w</w:t>
      </w:r>
      <w:r w:rsidRPr="00843598">
        <w:rPr>
          <w:rStyle w:val="StyleUnderline"/>
        </w:rPr>
        <w:t>hich set the stage for the biggest financial crash</w:t>
      </w:r>
      <w:r w:rsidRPr="00843598">
        <w:t xml:space="preserve"> since </w:t>
      </w:r>
      <w:r w:rsidRPr="00843598">
        <w:rPr>
          <w:rStyle w:val="StyleUnderline"/>
        </w:rPr>
        <w:t>1929</w:t>
      </w:r>
      <w:r w:rsidRPr="00843598">
        <w:t xml:space="preserve"> and the Great Recession. </w:t>
      </w:r>
      <w:r w:rsidRPr="00843598">
        <w:rPr>
          <w:rStyle w:val="StyleUnderline"/>
        </w:rPr>
        <w:t>That turned voters off to traditional Republican thinking and opened the door to Trump’s unlikely takeover of the party</w:t>
      </w:r>
      <w:r w:rsidRPr="00843598">
        <w:t xml:space="preserve">. </w:t>
      </w:r>
      <w:r w:rsidRPr="00843598">
        <w:rPr>
          <w:rStyle w:val="StyleUnderline"/>
        </w:rPr>
        <w:t>Something similar happened in Britain</w:t>
      </w:r>
      <w:r w:rsidRPr="00843598">
        <w:t xml:space="preserve">, when Bush’s partner in these neoliberal economic delusions and his ally in an </w:t>
      </w:r>
      <w:r w:rsidRPr="00843598">
        <w:rPr>
          <w:rStyle w:val="StyleUnderline"/>
        </w:rPr>
        <w:t>unnecessary war</w:t>
      </w:r>
      <w:r w:rsidRPr="00843598">
        <w:t xml:space="preserve">, the once-popular Labour leader Tony Blair, </w:t>
      </w:r>
      <w:r w:rsidRPr="00843598">
        <w:rPr>
          <w:rStyle w:val="StyleUnderline"/>
        </w:rPr>
        <w:t>set the stage for Labour’s eventual handoff to the socialist Jeremy Corbyn</w:t>
      </w:r>
      <w:r w:rsidRPr="00843598">
        <w:t>. (</w:t>
      </w:r>
      <w:r w:rsidRPr="00843598">
        <w:rPr>
          <w:rStyle w:val="StyleUnderline"/>
        </w:rPr>
        <w:t>A shift that was</w:t>
      </w:r>
      <w:r w:rsidRPr="00843598">
        <w:t xml:space="preserve">, in turn, </w:t>
      </w:r>
      <w:r w:rsidRPr="00843598">
        <w:rPr>
          <w:rStyle w:val="StyleUnderline"/>
        </w:rPr>
        <w:t>analogous to the ascent of Sen. Bernie Sanders, Sen. Elizabeth Warren, and the left inside the U.S. Democratic Party</w:t>
      </w:r>
      <w:r w:rsidRPr="00843598">
        <w:t xml:space="preserve"> in response to the rise of Trump’s 2016 presidential rival Hillary Clinton, who was seen as pro-war and too friendly to Wall Street.)</w:t>
      </w:r>
    </w:p>
    <w:p w14:paraId="6475B631" w14:textId="77777777" w:rsidR="00621438" w:rsidRPr="00843598" w:rsidRDefault="00621438" w:rsidP="00621438">
      <w:r w:rsidRPr="00843598">
        <w:t xml:space="preserve">But the larger point is that </w:t>
      </w:r>
      <w:r w:rsidRPr="00843598">
        <w:rPr>
          <w:rStyle w:val="StyleUnderline"/>
          <w:highlight w:val="yellow"/>
        </w:rPr>
        <w:t>Trump and Johnson are only the latest stresses to a system that</w:t>
      </w:r>
      <w:r w:rsidRPr="00843598">
        <w:t xml:space="preserve">, </w:t>
      </w:r>
      <w:r w:rsidRPr="00843598">
        <w:rPr>
          <w:rStyle w:val="StyleUnderline"/>
        </w:rPr>
        <w:t>since the end of the Cold War</w:t>
      </w:r>
      <w:r w:rsidRPr="00843598">
        <w:t xml:space="preserve">, </w:t>
      </w:r>
      <w:r w:rsidRPr="00843598">
        <w:rPr>
          <w:rStyle w:val="StyleUnderline"/>
        </w:rPr>
        <w:t xml:space="preserve">has </w:t>
      </w:r>
      <w:r w:rsidRPr="00843598">
        <w:rPr>
          <w:rStyle w:val="StyleUnderline"/>
          <w:highlight w:val="yellow"/>
        </w:rPr>
        <w:t>suffered</w:t>
      </w:r>
      <w:r w:rsidRPr="00843598">
        <w:rPr>
          <w:rStyle w:val="StyleUnderline"/>
        </w:rPr>
        <w:t xml:space="preserve"> some pretty </w:t>
      </w:r>
      <w:r w:rsidRPr="00843598">
        <w:rPr>
          <w:rStyle w:val="StyleUnderline"/>
          <w:highlight w:val="yellow"/>
        </w:rPr>
        <w:t xml:space="preserve">major ones and </w:t>
      </w:r>
      <w:r w:rsidRPr="00843598">
        <w:rPr>
          <w:rStyle w:val="Emphasis"/>
          <w:highlight w:val="yellow"/>
        </w:rPr>
        <w:t>yet endured</w:t>
      </w:r>
      <w:r w:rsidRPr="00843598">
        <w:t xml:space="preserve">. </w:t>
      </w:r>
      <w:r w:rsidRPr="00843598">
        <w:rPr>
          <w:rStyle w:val="StyleUnderline"/>
        </w:rPr>
        <w:t>In the quarter-century since then</w:t>
      </w:r>
      <w:r w:rsidRPr="00843598">
        <w:t xml:space="preserve">, </w:t>
      </w:r>
      <w:r w:rsidRPr="00843598">
        <w:rPr>
          <w:rStyle w:val="Emphasis"/>
          <w:highlight w:val="yellow"/>
        </w:rPr>
        <w:t>financial markets collapsed</w:t>
      </w:r>
      <w:r w:rsidRPr="00843598">
        <w:rPr>
          <w:rStyle w:val="Emphasis"/>
        </w:rPr>
        <w:t xml:space="preserve"> several times</w:t>
      </w:r>
      <w:r w:rsidRPr="00843598">
        <w:t xml:space="preserve">, </w:t>
      </w:r>
      <w:r w:rsidRPr="00843598">
        <w:rPr>
          <w:rStyle w:val="StyleUnderline"/>
        </w:rPr>
        <w:t>and the global economy has remained intact</w:t>
      </w:r>
      <w:r w:rsidRPr="00843598">
        <w:t xml:space="preserve">. </w:t>
      </w:r>
      <w:r w:rsidRPr="00843598">
        <w:rPr>
          <w:rStyle w:val="StyleUnderline"/>
          <w:highlight w:val="yellow"/>
        </w:rPr>
        <w:t>Islamist terrorists</w:t>
      </w:r>
      <w:r w:rsidRPr="00843598">
        <w:rPr>
          <w:rStyle w:val="StyleUnderline"/>
        </w:rPr>
        <w:t xml:space="preserve"> have s</w:t>
      </w:r>
      <w:r w:rsidRPr="00843598">
        <w:rPr>
          <w:rStyle w:val="StyleUnderline"/>
          <w:highlight w:val="yellow"/>
        </w:rPr>
        <w:t>truck at major capitals</w:t>
      </w:r>
      <w:r w:rsidRPr="00843598">
        <w:rPr>
          <w:rStyle w:val="StyleUnderline"/>
        </w:rPr>
        <w:t xml:space="preserve"> around the world</w:t>
      </w:r>
      <w:r w:rsidRPr="00843598">
        <w:t xml:space="preserve">, </w:t>
      </w:r>
      <w:r w:rsidRPr="00843598">
        <w:rPr>
          <w:rStyle w:val="StyleUnderline"/>
          <w:highlight w:val="yellow"/>
        </w:rPr>
        <w:t>and a clash of civilizations hasn’t ensued</w:t>
      </w:r>
      <w:r w:rsidRPr="00843598">
        <w:t xml:space="preserve">. </w:t>
      </w:r>
      <w:r w:rsidRPr="00843598">
        <w:rPr>
          <w:rStyle w:val="StyleUnderline"/>
        </w:rPr>
        <w:t>The world’s two largest economie</w:t>
      </w:r>
      <w:r w:rsidRPr="00843598">
        <w:t xml:space="preserve">s, </w:t>
      </w:r>
      <w:r w:rsidRPr="00843598">
        <w:rPr>
          <w:rStyle w:val="StyleUnderline"/>
          <w:highlight w:val="yellow"/>
        </w:rPr>
        <w:t>the U</w:t>
      </w:r>
      <w:r w:rsidRPr="00843598">
        <w:rPr>
          <w:rStyle w:val="StyleUnderline"/>
        </w:rPr>
        <w:t xml:space="preserve">nited </w:t>
      </w:r>
      <w:r w:rsidRPr="00843598">
        <w:rPr>
          <w:rStyle w:val="StyleUnderline"/>
          <w:highlight w:val="yellow"/>
        </w:rPr>
        <w:t>S</w:t>
      </w:r>
      <w:r w:rsidRPr="00843598">
        <w:rPr>
          <w:rStyle w:val="StyleUnderline"/>
        </w:rPr>
        <w:t xml:space="preserve">tates </w:t>
      </w:r>
      <w:r w:rsidRPr="00843598">
        <w:rPr>
          <w:rStyle w:val="StyleUnderline"/>
          <w:highlight w:val="yellow"/>
        </w:rPr>
        <w:t>and China</w:t>
      </w:r>
      <w:r w:rsidRPr="00843598">
        <w:rPr>
          <w:rStyle w:val="StyleUnderline"/>
        </w:rPr>
        <w:t xml:space="preserve">, incessantly </w:t>
      </w:r>
      <w:r w:rsidRPr="00843598">
        <w:rPr>
          <w:rStyle w:val="StyleUnderline"/>
          <w:highlight w:val="yellow"/>
        </w:rPr>
        <w:t>bicker</w:t>
      </w:r>
      <w:r w:rsidRPr="00843598">
        <w:rPr>
          <w:highlight w:val="yellow"/>
        </w:rPr>
        <w:t>,</w:t>
      </w:r>
      <w:r w:rsidRPr="00843598">
        <w:t xml:space="preserve"> </w:t>
      </w:r>
      <w:r w:rsidRPr="00843598">
        <w:rPr>
          <w:rStyle w:val="StyleUnderline"/>
          <w:highlight w:val="yellow"/>
        </w:rPr>
        <w:t>but they’re still doing business</w:t>
      </w:r>
      <w:r w:rsidRPr="00843598">
        <w:t xml:space="preserve">. </w:t>
      </w:r>
      <w:r w:rsidRPr="00843598">
        <w:rPr>
          <w:rStyle w:val="Emphasis"/>
          <w:highlight w:val="yellow"/>
        </w:rPr>
        <w:t>Ivory tower realists</w:t>
      </w:r>
      <w:r w:rsidRPr="00843598">
        <w:rPr>
          <w:rStyle w:val="StyleUnderline"/>
          <w:highlight w:val="yellow"/>
        </w:rPr>
        <w:t xml:space="preserve"> continue to be dead wrong</w:t>
      </w:r>
      <w:r w:rsidRPr="00843598">
        <w:rPr>
          <w:rStyle w:val="StyleUnderline"/>
        </w:rPr>
        <w:t xml:space="preserve"> in their predictions </w:t>
      </w:r>
      <w:r w:rsidRPr="00843598">
        <w:rPr>
          <w:rStyle w:val="StyleUnderline"/>
          <w:highlight w:val="yellow"/>
        </w:rPr>
        <w:t>that the international system will fall</w:t>
      </w:r>
      <w:r w:rsidRPr="00843598">
        <w:rPr>
          <w:rStyle w:val="StyleUnderline"/>
        </w:rPr>
        <w:t xml:space="preserve"> back </w:t>
      </w:r>
      <w:r w:rsidRPr="00843598">
        <w:rPr>
          <w:rStyle w:val="StyleUnderline"/>
          <w:highlight w:val="yellow"/>
        </w:rPr>
        <w:t>into anarchy</w:t>
      </w:r>
      <w:r w:rsidRPr="00843598">
        <w:t>, e</w:t>
      </w:r>
      <w:r w:rsidRPr="00843598">
        <w:rPr>
          <w:rStyle w:val="StyleUnderline"/>
        </w:rPr>
        <w:t>ven when politicians like Trump are doing their best to make that happen</w:t>
      </w:r>
      <w:r w:rsidRPr="00843598">
        <w:t xml:space="preserve">. On the realist view, </w:t>
      </w:r>
      <w:r w:rsidRPr="00843598">
        <w:rPr>
          <w:rStyle w:val="StyleUnderline"/>
          <w:highlight w:val="yellow"/>
        </w:rPr>
        <w:t>the</w:t>
      </w:r>
      <w:r w:rsidRPr="00843598">
        <w:rPr>
          <w:rStyle w:val="StyleUnderline"/>
        </w:rPr>
        <w:t xml:space="preserve"> so-called </w:t>
      </w:r>
      <w:r w:rsidRPr="00843598">
        <w:rPr>
          <w:rStyle w:val="StyleUnderline"/>
          <w:highlight w:val="yellow"/>
        </w:rPr>
        <w:t>West and</w:t>
      </w:r>
      <w:r w:rsidRPr="00843598">
        <w:rPr>
          <w:rStyle w:val="StyleUnderline"/>
        </w:rPr>
        <w:t xml:space="preserve"> its i</w:t>
      </w:r>
      <w:r w:rsidRPr="00843598">
        <w:rPr>
          <w:rStyle w:val="StyleUnderline"/>
          <w:highlight w:val="yellow"/>
        </w:rPr>
        <w:t>nstitutions should have disintegrated after the Cold War with the disappearance of the Soviet Union</w:t>
      </w:r>
      <w:r w:rsidRPr="00843598">
        <w:t>; as Owen Harries wrote in Foreign Affairs in 1993, “The political ‘West’ is not a natural construct but a highly artificial one. It took the presence of a life-threatening, overtly hostile ‘East’ to bring it into existence and to maintain its unity. It is extremely doubtful whether it can now survive the disappearance of that enemy.”</w:t>
      </w:r>
    </w:p>
    <w:p w14:paraId="12DB7508" w14:textId="77777777" w:rsidR="00621438" w:rsidRDefault="00621438" w:rsidP="00621438">
      <w:r w:rsidRPr="00843598">
        <w:rPr>
          <w:rStyle w:val="StyleUnderline"/>
        </w:rPr>
        <w:t>Instead, these i</w:t>
      </w:r>
      <w:r w:rsidRPr="00843598">
        <w:rPr>
          <w:rStyle w:val="StyleUnderline"/>
          <w:highlight w:val="yellow"/>
        </w:rPr>
        <w:t>nternational constructs only expanded</w:t>
      </w:r>
      <w:r w:rsidRPr="00843598">
        <w:rPr>
          <w:rStyle w:val="StyleUnderline"/>
        </w:rPr>
        <w:t>—so rapidly and intensively that they generated a backlash.</w:t>
      </w:r>
      <w:r w:rsidRPr="00843598">
        <w:t xml:space="preserve"> </w:t>
      </w:r>
      <w:r w:rsidRPr="00843598">
        <w:rPr>
          <w:rStyle w:val="StyleUnderline"/>
        </w:rPr>
        <w:t xml:space="preserve">And that </w:t>
      </w:r>
      <w:r w:rsidRPr="00843598">
        <w:rPr>
          <w:rStyle w:val="StyleUnderline"/>
          <w:highlight w:val="yellow"/>
        </w:rPr>
        <w:t>expansion is</w:t>
      </w:r>
      <w:r w:rsidRPr="00843598">
        <w:rPr>
          <w:rStyle w:val="StyleUnderline"/>
        </w:rPr>
        <w:t xml:space="preserve"> plainly still </w:t>
      </w:r>
      <w:r w:rsidRPr="00843598">
        <w:rPr>
          <w:rStyle w:val="StyleUnderline"/>
          <w:highlight w:val="yellow"/>
        </w:rPr>
        <w:t>outpacing the efforts to</w:t>
      </w:r>
      <w:r w:rsidRPr="00843598">
        <w:rPr>
          <w:rStyle w:val="StyleUnderline"/>
        </w:rPr>
        <w:t xml:space="preserve"> block or </w:t>
      </w:r>
      <w:r w:rsidRPr="00843598">
        <w:rPr>
          <w:rStyle w:val="StyleUnderline"/>
          <w:highlight w:val="yellow"/>
        </w:rPr>
        <w:t>destroy it</w:t>
      </w:r>
      <w:r w:rsidRPr="00843598">
        <w:rPr>
          <w:rStyle w:val="StyleUnderline"/>
        </w:rPr>
        <w:t>, especially as we see other nations forging free trade deals behind Trump’s back</w:t>
      </w:r>
      <w:r w:rsidRPr="00843598">
        <w:t xml:space="preserve">. Above all, </w:t>
      </w:r>
      <w:r w:rsidRPr="00843598">
        <w:rPr>
          <w:rStyle w:val="StyleUnderline"/>
          <w:highlight w:val="yellow"/>
        </w:rPr>
        <w:t>while</w:t>
      </w:r>
      <w:r w:rsidRPr="00843598">
        <w:rPr>
          <w:rStyle w:val="StyleUnderline"/>
        </w:rPr>
        <w:t xml:space="preserve"> plainly A</w:t>
      </w:r>
      <w:r w:rsidRPr="00843598">
        <w:rPr>
          <w:rStyle w:val="StyleUnderline"/>
          <w:highlight w:val="yellow"/>
        </w:rPr>
        <w:t>merica’s stature as stabilizer</w:t>
      </w:r>
      <w:r w:rsidRPr="00843598">
        <w:rPr>
          <w:rStyle w:val="StyleUnderline"/>
        </w:rPr>
        <w:t xml:space="preserve"> of the international system </w:t>
      </w:r>
      <w:r w:rsidRPr="00843598">
        <w:rPr>
          <w:rStyle w:val="StyleUnderline"/>
          <w:highlight w:val="yellow"/>
        </w:rPr>
        <w:t>has been</w:t>
      </w:r>
      <w:r w:rsidRPr="00843598">
        <w:rPr>
          <w:rStyle w:val="StyleUnderline"/>
        </w:rPr>
        <w:t xml:space="preserve"> seriously </w:t>
      </w:r>
      <w:r w:rsidRPr="00843598">
        <w:rPr>
          <w:rStyle w:val="StyleUnderline"/>
          <w:highlight w:val="yellow"/>
        </w:rPr>
        <w:t>set back</w:t>
      </w:r>
      <w:r w:rsidRPr="00843598">
        <w:t xml:space="preserve">—first by Bush, most recently by Trump—there is some positive news even in the impeachment drama now underway. Although Trump is all but certain to be acquitted in the Senate, the impeachment vote in the House, following weeks of </w:t>
      </w:r>
      <w:r w:rsidRPr="00843598">
        <w:rPr>
          <w:rStyle w:val="StyleUnderline"/>
          <w:highlight w:val="yellow"/>
        </w:rPr>
        <w:t>testimony by career U.S. diplomats</w:t>
      </w:r>
      <w:r w:rsidRPr="00843598">
        <w:rPr>
          <w:rStyle w:val="StyleUnderline"/>
        </w:rPr>
        <w:t xml:space="preserve">, </w:t>
      </w:r>
      <w:r w:rsidRPr="00843598">
        <w:rPr>
          <w:rStyle w:val="StyleUnderline"/>
          <w:highlight w:val="yellow"/>
        </w:rPr>
        <w:t>was a</w:t>
      </w:r>
      <w:r w:rsidRPr="00843598">
        <w:rPr>
          <w:rStyle w:val="StyleUnderline"/>
        </w:rPr>
        <w:t xml:space="preserve"> dramatic </w:t>
      </w:r>
      <w:r w:rsidRPr="00843598">
        <w:rPr>
          <w:rStyle w:val="StyleUnderline"/>
          <w:highlight w:val="yellow"/>
        </w:rPr>
        <w:t>reaffirmation of</w:t>
      </w:r>
      <w:r w:rsidRPr="00843598">
        <w:rPr>
          <w:rStyle w:val="StyleUnderline"/>
        </w:rPr>
        <w:t xml:space="preserve"> traditional </w:t>
      </w:r>
      <w:r w:rsidRPr="00843598">
        <w:rPr>
          <w:rStyle w:val="StyleUnderline"/>
          <w:highlight w:val="yellow"/>
        </w:rPr>
        <w:t>American values fo</w:t>
      </w:r>
      <w:r w:rsidRPr="00843598">
        <w:rPr>
          <w:rStyle w:val="StyleUnderline"/>
        </w:rPr>
        <w:t xml:space="preserve">r fair </w:t>
      </w:r>
      <w:r w:rsidRPr="00843598">
        <w:rPr>
          <w:rStyle w:val="StyleUnderline"/>
          <w:highlight w:val="yellow"/>
        </w:rPr>
        <w:t xml:space="preserve">dealing not just with </w:t>
      </w:r>
      <w:r w:rsidRPr="00843598">
        <w:rPr>
          <w:rStyle w:val="Emphasis"/>
          <w:highlight w:val="yellow"/>
        </w:rPr>
        <w:t>Ukraine</w:t>
      </w:r>
      <w:r w:rsidRPr="00843598">
        <w:rPr>
          <w:rStyle w:val="StyleUnderline"/>
        </w:rPr>
        <w:t xml:space="preserve">, </w:t>
      </w:r>
      <w:r w:rsidRPr="00843598">
        <w:rPr>
          <w:rStyle w:val="StyleUnderline"/>
          <w:highlight w:val="yellow"/>
        </w:rPr>
        <w:t>but with all nations</w:t>
      </w:r>
      <w:r w:rsidRPr="00843598">
        <w:t>.</w:t>
      </w:r>
    </w:p>
    <w:p w14:paraId="082577B8" w14:textId="77777777" w:rsidR="00621438" w:rsidRDefault="00621438" w:rsidP="00621438">
      <w:pPr>
        <w:rPr>
          <w:rStyle w:val="Style13ptBold"/>
          <w:b w:val="0"/>
          <w:bCs w:val="0"/>
        </w:rPr>
      </w:pPr>
    </w:p>
    <w:p w14:paraId="206E9015" w14:textId="77777777" w:rsidR="00621438" w:rsidRPr="003B4476" w:rsidRDefault="00621438" w:rsidP="00621438">
      <w:pPr>
        <w:pStyle w:val="Heading3"/>
        <w:rPr>
          <w:rFonts w:cs="Arial"/>
        </w:rPr>
      </w:pPr>
      <w:r w:rsidRPr="003B4476">
        <w:rPr>
          <w:rFonts w:cs="Arial"/>
        </w:rPr>
        <w:t>2AC---AT: Covid Defense</w:t>
      </w:r>
    </w:p>
    <w:p w14:paraId="546F1CB7" w14:textId="77777777" w:rsidR="00621438" w:rsidRDefault="00621438" w:rsidP="00621438">
      <w:pPr>
        <w:pStyle w:val="Heading3"/>
      </w:pPr>
      <w:r>
        <w:t>2AC---AT: Squo Solves</w:t>
      </w:r>
    </w:p>
    <w:p w14:paraId="2AF92923" w14:textId="77777777" w:rsidR="00621438" w:rsidRPr="003B4476" w:rsidRDefault="00621438" w:rsidP="00621438">
      <w:pPr>
        <w:pStyle w:val="Heading3"/>
        <w:rPr>
          <w:rFonts w:cs="Arial"/>
        </w:rPr>
      </w:pPr>
      <w:r w:rsidRPr="003B4476">
        <w:rPr>
          <w:rFonts w:cs="Arial"/>
        </w:rPr>
        <w:t>2AC---!---Taiwan</w:t>
      </w:r>
    </w:p>
    <w:p w14:paraId="15BDFC72" w14:textId="77777777" w:rsidR="00621438" w:rsidRPr="003B4476" w:rsidRDefault="00621438" w:rsidP="00621438">
      <w:pPr>
        <w:pStyle w:val="Heading3"/>
        <w:rPr>
          <w:rFonts w:cs="Arial"/>
        </w:rPr>
      </w:pPr>
      <w:r w:rsidRPr="003B4476">
        <w:rPr>
          <w:rFonts w:cs="Arial"/>
        </w:rPr>
        <w:t>2AC---!---Food Shortage</w:t>
      </w:r>
    </w:p>
    <w:p w14:paraId="433F8681" w14:textId="77777777" w:rsidR="00621438" w:rsidRPr="003B4476" w:rsidRDefault="00621438" w:rsidP="00621438">
      <w:pPr>
        <w:pStyle w:val="Heading3"/>
        <w:rPr>
          <w:rFonts w:cs="Arial"/>
        </w:rPr>
      </w:pPr>
      <w:r w:rsidRPr="003B4476">
        <w:rPr>
          <w:rFonts w:cs="Arial"/>
        </w:rPr>
        <w:t>2AC---!---Terrorism</w:t>
      </w:r>
    </w:p>
    <w:p w14:paraId="7E10D80E" w14:textId="77777777" w:rsidR="00621438" w:rsidRPr="003B4476" w:rsidRDefault="00621438" w:rsidP="00621438">
      <w:pPr>
        <w:pStyle w:val="Heading2"/>
        <w:rPr>
          <w:rFonts w:cs="Arial"/>
        </w:rPr>
      </w:pPr>
      <w:r w:rsidRPr="003B4476">
        <w:rPr>
          <w:rFonts w:cs="Arial"/>
        </w:rPr>
        <w:t>ADV---Ports</w:t>
      </w:r>
    </w:p>
    <w:p w14:paraId="673D812D" w14:textId="77777777" w:rsidR="00621438" w:rsidRPr="003B4476" w:rsidRDefault="00621438" w:rsidP="00621438">
      <w:pPr>
        <w:pStyle w:val="Heading3"/>
        <w:rPr>
          <w:rFonts w:cs="Arial"/>
        </w:rPr>
      </w:pPr>
      <w:r w:rsidRPr="003B4476">
        <w:rPr>
          <w:rFonts w:cs="Arial"/>
        </w:rPr>
        <w:t>2AC---!---Warming</w:t>
      </w:r>
    </w:p>
    <w:p w14:paraId="5BE6F743" w14:textId="77777777" w:rsidR="00621438" w:rsidRPr="003B4476" w:rsidRDefault="00621438" w:rsidP="00621438">
      <w:pPr>
        <w:pStyle w:val="Heading3"/>
        <w:rPr>
          <w:rFonts w:cs="Arial"/>
        </w:rPr>
      </w:pPr>
      <w:r w:rsidRPr="003B4476">
        <w:rPr>
          <w:rFonts w:cs="Arial"/>
        </w:rPr>
        <w:t>2AC---!---Readiness</w:t>
      </w:r>
    </w:p>
    <w:p w14:paraId="639D5FDE" w14:textId="77777777" w:rsidR="00621438" w:rsidRDefault="00621438" w:rsidP="00621438">
      <w:pPr>
        <w:pStyle w:val="Heading2"/>
      </w:pPr>
      <w:r>
        <w:t>AT: T---Expand Scope</w:t>
      </w:r>
    </w:p>
    <w:p w14:paraId="2773A5D6" w14:textId="77777777" w:rsidR="00621438" w:rsidRPr="009E3BC4" w:rsidRDefault="00621438" w:rsidP="00621438">
      <w:pPr>
        <w:pStyle w:val="Heading3"/>
        <w:rPr>
          <w:rFonts w:cs="Arial"/>
        </w:rPr>
      </w:pPr>
      <w:r w:rsidRPr="009E3BC4">
        <w:rPr>
          <w:rFonts w:cs="Arial"/>
        </w:rPr>
        <w:t>2AC---AT: Expand Scope</w:t>
      </w:r>
    </w:p>
    <w:p w14:paraId="5DF7E669" w14:textId="77777777" w:rsidR="00621438" w:rsidRPr="009E3BC4" w:rsidRDefault="00621438" w:rsidP="00621438">
      <w:pPr>
        <w:pStyle w:val="Heading4"/>
        <w:rPr>
          <w:rFonts w:cs="Arial"/>
          <w:shd w:val="clear" w:color="auto" w:fill="FFFFFF"/>
        </w:rPr>
      </w:pPr>
      <w:r w:rsidRPr="009E3BC4">
        <w:rPr>
          <w:rFonts w:cs="Arial"/>
          <w:shd w:val="clear" w:color="auto" w:fill="FFFFFF"/>
        </w:rPr>
        <w:t xml:space="preserve">Counter Interpretation---prohibitions </w:t>
      </w:r>
      <w:r w:rsidRPr="009E3BC4">
        <w:rPr>
          <w:rFonts w:cs="Arial"/>
          <w:u w:val="single"/>
          <w:shd w:val="clear" w:color="auto" w:fill="FFFFFF"/>
        </w:rPr>
        <w:t>expand the scope</w:t>
      </w:r>
    </w:p>
    <w:p w14:paraId="0A4F4435" w14:textId="77777777" w:rsidR="00621438" w:rsidRPr="009E3BC4" w:rsidRDefault="00621438" w:rsidP="00621438">
      <w:r w:rsidRPr="009E3BC4">
        <w:rPr>
          <w:rStyle w:val="Style13ptBold"/>
        </w:rPr>
        <w:t>Bradford and Chilton 18</w:t>
      </w:r>
      <w:r w:rsidRPr="009E3BC4">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6" w:history="1">
        <w:r w:rsidRPr="009E3BC4">
          <w:rPr>
            <w:rStyle w:val="Hyperlink"/>
          </w:rPr>
          <w:t>https://scholarship.law.columbia.edu/cgi/viewcontent.cgi?article=3519&amp;context=faculty_scholarship</w:t>
        </w:r>
      </w:hyperlink>
      <w:r w:rsidRPr="009E3BC4">
        <w:t xml:space="preserve"> , 2018, date accessed 9/5/21)</w:t>
      </w:r>
    </w:p>
    <w:p w14:paraId="1DF8549C" w14:textId="77777777" w:rsidR="00621438" w:rsidRPr="009E3BC4" w:rsidRDefault="00621438" w:rsidP="00621438">
      <w:pPr>
        <w:rPr>
          <w:sz w:val="16"/>
        </w:rPr>
      </w:pPr>
      <w:r w:rsidRPr="00325D3A">
        <w:rPr>
          <w:rStyle w:val="StyleUnderline"/>
          <w:highlight w:val="cyan"/>
        </w:rPr>
        <w:t>The Scope Index</w:t>
      </w:r>
      <w:r w:rsidRPr="009E3BC4">
        <w:rPr>
          <w:rStyle w:val="StyleUnderline"/>
        </w:rPr>
        <w:t xml:space="preserve"> is the closest to the CLI in that it also </w:t>
      </w:r>
      <w:r w:rsidRPr="00325D3A">
        <w:rPr>
          <w:rStyle w:val="StyleUnderline"/>
          <w:highlight w:val="cyan"/>
        </w:rPr>
        <w:t>measures the law</w:t>
      </w:r>
      <w:r w:rsidRPr="009E3BC4">
        <w:rPr>
          <w:rStyle w:val="StyleUnderline"/>
        </w:rPr>
        <w:t xml:space="preserve"> in the books, </w:t>
      </w:r>
      <w:r w:rsidRPr="00325D3A">
        <w:rPr>
          <w:rStyle w:val="StyleUnderline"/>
          <w:highlight w:val="cyan"/>
        </w:rPr>
        <w:t xml:space="preserve">treating </w:t>
      </w:r>
      <w:r w:rsidRPr="00325D3A">
        <w:rPr>
          <w:rStyle w:val="Emphasis"/>
          <w:highlight w:val="cyan"/>
        </w:rPr>
        <w:t>prohibitions</w:t>
      </w:r>
      <w:r w:rsidRPr="00325D3A">
        <w:rPr>
          <w:rStyle w:val="StyleUnderline"/>
          <w:highlight w:val="cyan"/>
        </w:rPr>
        <w:t xml:space="preserve"> as elements that </w:t>
      </w:r>
      <w:r w:rsidRPr="00325D3A">
        <w:rPr>
          <w:rStyle w:val="Emphasis"/>
          <w:highlight w:val="cyan"/>
        </w:rPr>
        <w:t>increase the scope</w:t>
      </w:r>
      <w:r w:rsidRPr="009E3BC4">
        <w:rPr>
          <w:rStyle w:val="StyleUnderline"/>
        </w:rPr>
        <w:t xml:space="preserve"> (or stringency) </w:t>
      </w:r>
      <w:r w:rsidRPr="00325D3A">
        <w:rPr>
          <w:rStyle w:val="Emphasis"/>
          <w:highlight w:val="cyan"/>
        </w:rPr>
        <w:t>of the law</w:t>
      </w:r>
      <w:r w:rsidRPr="009E3BC4">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5AD2B6B8" w14:textId="77777777" w:rsidR="00621438" w:rsidRPr="00BB1747" w:rsidRDefault="00621438" w:rsidP="00621438">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60B886B6" w14:textId="77777777" w:rsidR="00621438" w:rsidRPr="00515A79" w:rsidRDefault="00621438" w:rsidP="00621438">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2214D41A" w14:textId="77777777" w:rsidR="00621438" w:rsidRDefault="00621438" w:rsidP="00621438">
      <w:pPr>
        <w:rPr>
          <w:sz w:val="16"/>
        </w:rPr>
      </w:pPr>
      <w:r w:rsidRPr="00E11ED5">
        <w:rPr>
          <w:sz w:val="16"/>
        </w:rPr>
        <w:t>Antitrust law attempts to fight anti-competitive actions. "</w:t>
      </w:r>
      <w:r w:rsidRPr="003E5079">
        <w:rPr>
          <w:rStyle w:val="Emphasis"/>
          <w:highlight w:val="cyan"/>
        </w:rPr>
        <w:t>Anticompetitive practices</w:t>
      </w:r>
      <w:r w:rsidRPr="00E11ED5">
        <w:rPr>
          <w:sz w:val="16"/>
        </w:rPr>
        <w:t xml:space="preserve"> </w:t>
      </w:r>
      <w:r w:rsidRPr="000A24ED">
        <w:rPr>
          <w:rStyle w:val="StyleUnderline"/>
        </w:rPr>
        <w:t xml:space="preserve">refer to a </w:t>
      </w:r>
      <w:r w:rsidRPr="003E5079">
        <w:rPr>
          <w:rStyle w:val="Emphasis"/>
          <w:highlight w:val="cyan"/>
        </w:rPr>
        <w:t>wide range of business practices</w:t>
      </w:r>
      <w:r w:rsidRPr="00E11ED5">
        <w:rPr>
          <w:sz w:val="16"/>
        </w:rPr>
        <w:t xml:space="preserve"> </w:t>
      </w:r>
      <w:r w:rsidRPr="000A24ED">
        <w:rPr>
          <w:rStyle w:val="StyleUnderline"/>
        </w:rPr>
        <w:t xml:space="preserve">in which a </w:t>
      </w:r>
      <w:r w:rsidRPr="003E5079">
        <w:rPr>
          <w:rStyle w:val="Emphasis"/>
          <w:highlight w:val="cyan"/>
        </w:rPr>
        <w:t>firm</w:t>
      </w:r>
      <w:r w:rsidRPr="003E5079">
        <w:rPr>
          <w:rStyle w:val="StyleUnderline"/>
          <w:highlight w:val="cyan"/>
        </w:rPr>
        <w:t xml:space="preserve"> or </w:t>
      </w:r>
      <w:r w:rsidRPr="003E5079">
        <w:rPr>
          <w:rStyle w:val="Emphasis"/>
          <w:highlight w:val="cyan"/>
        </w:rPr>
        <w:t>group</w:t>
      </w:r>
      <w:r w:rsidRPr="000A24ED">
        <w:rPr>
          <w:rStyle w:val="Emphasis"/>
        </w:rPr>
        <w:t xml:space="preserve"> of firms</w:t>
      </w:r>
      <w:r w:rsidRPr="00E11ED5">
        <w:rPr>
          <w:sz w:val="16"/>
        </w:rPr>
        <w:t xml:space="preserve"> </w:t>
      </w:r>
      <w:r w:rsidRPr="000A24ED">
        <w:rPr>
          <w:rStyle w:val="StyleUnderline"/>
        </w:rPr>
        <w:t xml:space="preserve">may </w:t>
      </w:r>
      <w:r w:rsidRPr="003E5079">
        <w:rPr>
          <w:rStyle w:val="StyleUnderline"/>
          <w:highlight w:val="cyan"/>
        </w:rPr>
        <w:t>engage</w:t>
      </w:r>
      <w:r w:rsidRPr="000A24ED">
        <w:rPr>
          <w:rStyle w:val="StyleUnderline"/>
        </w:rPr>
        <w:t xml:space="preserve"> in order </w:t>
      </w:r>
      <w:r w:rsidRPr="003E5079">
        <w:rPr>
          <w:rStyle w:val="StyleUnderline"/>
          <w:highlight w:val="cyan"/>
        </w:rPr>
        <w:t xml:space="preserve">to </w:t>
      </w:r>
      <w:r w:rsidRPr="003E5079">
        <w:rPr>
          <w:rStyle w:val="Emphasis"/>
          <w:highlight w:val="cyan"/>
        </w:rPr>
        <w:t>restrict inter-firm competition</w:t>
      </w:r>
      <w:r w:rsidRPr="00E11ED5">
        <w:rPr>
          <w:sz w:val="16"/>
        </w:rPr>
        <w:t xml:space="preserve"> </w:t>
      </w:r>
      <w:r w:rsidRPr="000A24ED">
        <w:rPr>
          <w:rStyle w:val="StyleUnderline"/>
        </w:rPr>
        <w:t xml:space="preserve">to </w:t>
      </w:r>
      <w:r w:rsidRPr="003E5079">
        <w:rPr>
          <w:rStyle w:val="Emphasis"/>
          <w:highlight w:val="cyan"/>
        </w:rPr>
        <w:t>maintain</w:t>
      </w:r>
      <w:r w:rsidRPr="003E5079">
        <w:rPr>
          <w:rStyle w:val="StyleUnderline"/>
          <w:highlight w:val="cyan"/>
        </w:rPr>
        <w:t xml:space="preserve"> or </w:t>
      </w:r>
      <w:r w:rsidRPr="003E5079">
        <w:rPr>
          <w:rStyle w:val="Emphasis"/>
          <w:highlight w:val="cyan"/>
        </w:rPr>
        <w:t>increase</w:t>
      </w:r>
      <w:r w:rsidRPr="00E11ED5">
        <w:rPr>
          <w:sz w:val="16"/>
        </w:rPr>
        <w:t xml:space="preserve"> </w:t>
      </w:r>
      <w:r w:rsidRPr="000A24ED">
        <w:rPr>
          <w:rStyle w:val="StyleUnderline"/>
        </w:rPr>
        <w:t xml:space="preserve">their </w:t>
      </w:r>
      <w:r w:rsidRPr="003E5079">
        <w:rPr>
          <w:rStyle w:val="Emphasis"/>
          <w:highlight w:val="cyan"/>
        </w:rPr>
        <w:t>relative market position</w:t>
      </w:r>
      <w:r w:rsidRPr="003E5079">
        <w:rPr>
          <w:sz w:val="16"/>
          <w:highlight w:val="cyan"/>
        </w:rPr>
        <w:t xml:space="preserve"> </w:t>
      </w:r>
      <w:r w:rsidRPr="003E5079">
        <w:rPr>
          <w:rStyle w:val="StyleUnderline"/>
          <w:highlight w:val="cyan"/>
        </w:rPr>
        <w:t xml:space="preserve">and </w:t>
      </w:r>
      <w:r w:rsidRPr="003E5079">
        <w:rPr>
          <w:rStyle w:val="Emphasis"/>
          <w:highlight w:val="cyan"/>
        </w:rPr>
        <w:t>profits</w:t>
      </w:r>
      <w:r w:rsidRPr="003E5079">
        <w:rPr>
          <w:rStyle w:val="StyleUnderline"/>
          <w:highlight w:val="cyan"/>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3C3902C7" w14:textId="77777777" w:rsidR="00621438" w:rsidRPr="003B4476" w:rsidRDefault="00621438" w:rsidP="00621438">
      <w:pPr>
        <w:pStyle w:val="Heading2"/>
        <w:rPr>
          <w:rFonts w:cs="Arial"/>
        </w:rPr>
      </w:pPr>
      <w:r w:rsidRPr="003B4476">
        <w:rPr>
          <w:rFonts w:cs="Arial"/>
        </w:rPr>
        <w:t>AT: CP---Notice &amp; Comment</w:t>
      </w:r>
    </w:p>
    <w:p w14:paraId="722C612F" w14:textId="77777777" w:rsidR="00621438" w:rsidRPr="003B4476" w:rsidRDefault="00621438" w:rsidP="00621438">
      <w:pPr>
        <w:pStyle w:val="Heading3"/>
        <w:rPr>
          <w:rFonts w:cs="Arial"/>
        </w:rPr>
      </w:pPr>
      <w:r w:rsidRPr="003B4476">
        <w:rPr>
          <w:rFonts w:cs="Arial"/>
        </w:rPr>
        <w:t>2AC---CP---Permutations</w:t>
      </w:r>
    </w:p>
    <w:p w14:paraId="0373D81B" w14:textId="77777777" w:rsidR="00621438" w:rsidRPr="003B4476" w:rsidRDefault="00621438" w:rsidP="00621438">
      <w:pPr>
        <w:pStyle w:val="Heading4"/>
        <w:rPr>
          <w:rFonts w:cs="Arial"/>
        </w:rPr>
      </w:pPr>
      <w:r w:rsidRPr="003B4476">
        <w:rPr>
          <w:rFonts w:cs="Arial"/>
        </w:rPr>
        <w:t xml:space="preserve">3---Certainty perm: Do the CP and do the plan </w:t>
      </w:r>
      <w:r w:rsidRPr="003B4476">
        <w:rPr>
          <w:rFonts w:cs="Arial"/>
          <w:u w:val="single"/>
        </w:rPr>
        <w:t>regardless</w:t>
      </w:r>
      <w:r w:rsidRPr="003B4476">
        <w:rPr>
          <w:rFonts w:cs="Arial"/>
        </w:rPr>
        <w:t xml:space="preserve">. </w:t>
      </w:r>
    </w:p>
    <w:p w14:paraId="0E363AA9" w14:textId="77777777" w:rsidR="00621438" w:rsidRPr="003B4476" w:rsidRDefault="00621438" w:rsidP="00621438">
      <w:r w:rsidRPr="003B4476">
        <w:rPr>
          <w:rStyle w:val="Style13ptBold"/>
        </w:rPr>
        <w:t>Hickman 16</w:t>
      </w:r>
      <w:r w:rsidRPr="003B4476">
        <w:t xml:space="preserve">, *Kristin E., Harlan Albert Rogers Professor of Law, University of Minnesota Law School. **Mark Thomson, Law clerk to the Honorable Ed Carnes, United States Court of Appeals for the Eleventh Circuit. (“Open Minds and Harmless Errors: Judicial Review of Postpromulgation Notice and Comment”, 101 Cornell L. Rev. 261, pg. 313-314, Available at: </w:t>
      </w:r>
      <w:hyperlink r:id="rId17" w:history="1">
        <w:r w:rsidRPr="003B4476">
          <w:rPr>
            <w:rStyle w:val="Hyperlink"/>
          </w:rPr>
          <w:t>https://scholarship.law.cornell.edu/clr/vol101/iss2/1</w:t>
        </w:r>
      </w:hyperlink>
      <w:r w:rsidRPr="003B4476">
        <w:t>)</w:t>
      </w:r>
    </w:p>
    <w:p w14:paraId="5175175F" w14:textId="77777777" w:rsidR="00621438" w:rsidRPr="003B4476" w:rsidRDefault="00621438" w:rsidP="00621438">
      <w:r w:rsidRPr="003B4476">
        <w:t xml:space="preserve">Second, as a matter of policy, placing the burden of proof on the challenging party risks undermining the APA’s procedural requirements for rulemakings. </w:t>
      </w:r>
      <w:r w:rsidRPr="003B4476">
        <w:rPr>
          <w:rStyle w:val="StyleUnderline"/>
          <w:highlight w:val="cyan"/>
        </w:rPr>
        <w:t xml:space="preserve">An agency is </w:t>
      </w:r>
      <w:r w:rsidRPr="003B4476">
        <w:rPr>
          <w:rStyle w:val="Emphasis"/>
          <w:highlight w:val="cyan"/>
        </w:rPr>
        <w:t>never required</w:t>
      </w:r>
      <w:r w:rsidRPr="003B4476">
        <w:rPr>
          <w:rStyle w:val="StyleUnderline"/>
          <w:highlight w:val="cyan"/>
        </w:rPr>
        <w:t xml:space="preserve"> to</w:t>
      </w:r>
      <w:r w:rsidRPr="003B4476">
        <w:rPr>
          <w:rStyle w:val="StyleUnderline"/>
        </w:rPr>
        <w:t xml:space="preserve"> adopt a particular version of a rule or </w:t>
      </w:r>
      <w:r w:rsidRPr="003B4476">
        <w:rPr>
          <w:rStyle w:val="Emphasis"/>
          <w:highlight w:val="cyan"/>
        </w:rPr>
        <w:t>act on particular comments</w:t>
      </w:r>
      <w:r w:rsidRPr="003B4476">
        <w:t xml:space="preserve">.258 Indeed, </w:t>
      </w:r>
      <w:r w:rsidRPr="003B4476">
        <w:rPr>
          <w:rStyle w:val="StyleUnderline"/>
          <w:highlight w:val="cyan"/>
        </w:rPr>
        <w:t>no matter how much ev</w:t>
      </w:r>
      <w:r w:rsidRPr="003B4476">
        <w:t xml:space="preserve">idence </w:t>
      </w:r>
      <w:r w:rsidRPr="003B4476">
        <w:rPr>
          <w:rStyle w:val="StyleUnderline"/>
          <w:highlight w:val="cyan"/>
        </w:rPr>
        <w:t xml:space="preserve">a party marshals in support of a given rule, the agency is </w:t>
      </w:r>
      <w:r w:rsidRPr="003B4476">
        <w:rPr>
          <w:rStyle w:val="Emphasis"/>
          <w:highlight w:val="cyan"/>
        </w:rPr>
        <w:t>free to adopt the opposite</w:t>
      </w:r>
      <w:r w:rsidRPr="003B4476">
        <w:t xml:space="preserve"> rule, </w:t>
      </w:r>
      <w:r w:rsidRPr="003B4476">
        <w:rPr>
          <w:rStyle w:val="StyleUnderline"/>
          <w:highlight w:val="cyan"/>
        </w:rPr>
        <w:t>so long as it articulates</w:t>
      </w:r>
      <w:r w:rsidRPr="003B4476">
        <w:t xml:space="preserve"> some </w:t>
      </w:r>
      <w:r w:rsidRPr="003B4476">
        <w:rPr>
          <w:rStyle w:val="StyleUnderline"/>
          <w:highlight w:val="cyan"/>
        </w:rPr>
        <w:t>rational basis for doing so.</w:t>
      </w:r>
      <w:r w:rsidRPr="003B4476">
        <w:t>259 Thus, except in the most unusual of cases—for example, if an agency were to concede expressly that it would have adopted a different rule had a party’s comments been before it—a claimant will never be able to carry the burden of proving that an agency’s failure to comply with § 553 affected the result of a rulemaking. Faced with such a claim, an agency wishing to establish harmlessness need only reply that it would have adopted the same rule irrespective of the procedures followed.260 Giving agencies such an easy “out” from prepromulgation notice and comment would dramatically reduce any incentive for agencies to comply with § 553, and the requirements in that section would become afterthoughts.261 To avoid that result—which is plainly contrary to Congress’s statutorily expressed preference for prepromulgation notice and comment—the agency, rather than the party challenging the rule, must be required to demonstrate the harmlessness of its failure to comply with § 553.</w:t>
      </w:r>
    </w:p>
    <w:p w14:paraId="46B3A2EF" w14:textId="77777777" w:rsidR="00621438" w:rsidRPr="003B4476" w:rsidRDefault="00621438" w:rsidP="00621438">
      <w:pPr>
        <w:pStyle w:val="Heading3"/>
        <w:rPr>
          <w:rFonts w:cs="Arial"/>
        </w:rPr>
      </w:pPr>
      <w:r w:rsidRPr="003B4476">
        <w:rPr>
          <w:rFonts w:cs="Arial"/>
        </w:rPr>
        <w:t>2AC---Deficit---Capture</w:t>
      </w:r>
    </w:p>
    <w:p w14:paraId="747E863C" w14:textId="77777777" w:rsidR="00621438" w:rsidRPr="003B4476" w:rsidRDefault="00621438" w:rsidP="00621438">
      <w:pPr>
        <w:pStyle w:val="Heading4"/>
        <w:rPr>
          <w:rFonts w:cs="Arial"/>
        </w:rPr>
      </w:pPr>
      <w:r w:rsidRPr="003B4476">
        <w:rPr>
          <w:rFonts w:cs="Arial"/>
        </w:rPr>
        <w:t xml:space="preserve">Notice-and-comment leads to </w:t>
      </w:r>
      <w:r w:rsidRPr="003B4476">
        <w:rPr>
          <w:rFonts w:cs="Arial"/>
          <w:u w:val="single"/>
        </w:rPr>
        <w:t>capture</w:t>
      </w:r>
      <w:r w:rsidRPr="003B4476">
        <w:rPr>
          <w:rFonts w:cs="Arial"/>
        </w:rPr>
        <w:t xml:space="preserve"> and </w:t>
      </w:r>
      <w:r w:rsidRPr="003B4476">
        <w:rPr>
          <w:rFonts w:cs="Arial"/>
          <w:u w:val="single"/>
        </w:rPr>
        <w:t>strike down</w:t>
      </w:r>
    </w:p>
    <w:p w14:paraId="34F09CB7" w14:textId="77777777" w:rsidR="00621438" w:rsidRPr="003B4476" w:rsidRDefault="00621438" w:rsidP="00621438">
      <w:r w:rsidRPr="003B4476">
        <w:rPr>
          <w:rStyle w:val="Style13ptBold"/>
        </w:rPr>
        <w:t>Bagley 19</w:t>
      </w:r>
      <w:r w:rsidRPr="003B4476">
        <w:t xml:space="preserve">, Professor of Law, University of Michigan (Nicholas, December 2019, "The Procedure Fetish," </w:t>
      </w:r>
      <w:r w:rsidRPr="003B4476">
        <w:rPr>
          <w:i/>
          <w:iCs/>
        </w:rPr>
        <w:t>Michigan Law Review</w:t>
      </w:r>
      <w:r w:rsidRPr="003B4476">
        <w:t xml:space="preserve"> 118, no. 3, pg. 364-365)</w:t>
      </w:r>
    </w:p>
    <w:p w14:paraId="0DB8E822" w14:textId="77777777" w:rsidR="00621438" w:rsidRDefault="00621438" w:rsidP="00621438">
      <w:r w:rsidRPr="003B4476">
        <w:t xml:space="preserve">More prosaically, </w:t>
      </w:r>
      <w:r w:rsidRPr="003B4476">
        <w:rPr>
          <w:rStyle w:val="StyleUnderline"/>
        </w:rPr>
        <w:t xml:space="preserve">the </w:t>
      </w:r>
      <w:r w:rsidRPr="003B4476">
        <w:rPr>
          <w:rStyle w:val="Emphasis"/>
          <w:highlight w:val="cyan"/>
        </w:rPr>
        <w:t>outsize participation of industry</w:t>
      </w:r>
      <w:r w:rsidRPr="003B4476">
        <w:rPr>
          <w:rStyle w:val="Emphasis"/>
        </w:rPr>
        <w:t xml:space="preserve"> groups</w:t>
      </w:r>
      <w:r w:rsidRPr="003B4476">
        <w:rPr>
          <w:rStyle w:val="StyleUnderline"/>
        </w:rPr>
        <w:t xml:space="preserve"> </w:t>
      </w:r>
      <w:r w:rsidRPr="003B4476">
        <w:rPr>
          <w:rStyle w:val="StyleUnderline"/>
          <w:highlight w:val="cyan"/>
        </w:rPr>
        <w:t>in notice</w:t>
      </w:r>
      <w:r w:rsidRPr="003B4476">
        <w:t xml:space="preserve"> a</w:t>
      </w:r>
      <w:r w:rsidRPr="003B4476">
        <w:rPr>
          <w:rStyle w:val="StyleUnderline"/>
        </w:rPr>
        <w:t>n</w:t>
      </w:r>
      <w:r w:rsidRPr="003B4476">
        <w:t xml:space="preserve">d </w:t>
      </w:r>
      <w:r w:rsidRPr="003B4476">
        <w:rPr>
          <w:rStyle w:val="StyleUnderline"/>
        </w:rPr>
        <w:t>c</w:t>
      </w:r>
      <w:r w:rsidRPr="003B4476">
        <w:t xml:space="preserve">omment </w:t>
      </w:r>
      <w:r w:rsidRPr="003B4476">
        <w:rPr>
          <w:rStyle w:val="StyleUnderline"/>
          <w:highlight w:val="cyan"/>
        </w:rPr>
        <w:t>means</w:t>
      </w:r>
      <w:r w:rsidRPr="003B4476">
        <w:t xml:space="preserve"> that </w:t>
      </w:r>
      <w:r w:rsidRPr="003B4476">
        <w:rPr>
          <w:rStyle w:val="StyleUnderline"/>
          <w:highlight w:val="cyan"/>
        </w:rPr>
        <w:t>agencies</w:t>
      </w:r>
      <w:r w:rsidRPr="003B4476">
        <w:rPr>
          <w:rStyle w:val="StyleUnderline"/>
        </w:rPr>
        <w:t xml:space="preserve"> will </w:t>
      </w:r>
      <w:r w:rsidRPr="003B4476">
        <w:rPr>
          <w:rStyle w:val="StyleUnderline"/>
          <w:highlight w:val="cyan"/>
        </w:rPr>
        <w:t xml:space="preserve">have a </w:t>
      </w:r>
      <w:r w:rsidRPr="003B4476">
        <w:rPr>
          <w:rStyle w:val="Emphasis"/>
          <w:highlight w:val="cyan"/>
        </w:rPr>
        <w:t>wealth</w:t>
      </w:r>
      <w:r w:rsidRPr="003B4476">
        <w:rPr>
          <w:rStyle w:val="StyleUnderline"/>
          <w:highlight w:val="cyan"/>
        </w:rPr>
        <w:t xml:space="preserve"> of info</w:t>
      </w:r>
      <w:r w:rsidRPr="003B4476">
        <w:t xml:space="preserve">rmation </w:t>
      </w:r>
      <w:r w:rsidRPr="003B4476">
        <w:rPr>
          <w:rStyle w:val="StyleUnderline"/>
        </w:rPr>
        <w:t xml:space="preserve">at their disposal </w:t>
      </w:r>
      <w:r w:rsidRPr="003B4476">
        <w:rPr>
          <w:rStyle w:val="StyleUnderline"/>
          <w:highlight w:val="cyan"/>
        </w:rPr>
        <w:t>about</w:t>
      </w:r>
      <w:r w:rsidRPr="003B4476">
        <w:rPr>
          <w:rStyle w:val="StyleUnderline"/>
        </w:rPr>
        <w:t xml:space="preserve"> the </w:t>
      </w:r>
      <w:r w:rsidRPr="003B4476">
        <w:rPr>
          <w:rStyle w:val="Emphasis"/>
          <w:highlight w:val="cyan"/>
        </w:rPr>
        <w:t>costs</w:t>
      </w:r>
      <w:r w:rsidRPr="003B4476">
        <w:rPr>
          <w:rStyle w:val="StyleUnderline"/>
        </w:rPr>
        <w:t xml:space="preserve"> </w:t>
      </w:r>
      <w:r w:rsidRPr="003B4476">
        <w:rPr>
          <w:rStyle w:val="StyleUnderline"/>
          <w:highlight w:val="cyan"/>
        </w:rPr>
        <w:t>of</w:t>
      </w:r>
      <w:r w:rsidRPr="003B4476">
        <w:rPr>
          <w:rStyle w:val="StyleUnderline"/>
        </w:rPr>
        <w:t xml:space="preserve"> agency </w:t>
      </w:r>
      <w:r w:rsidRPr="003B4476">
        <w:rPr>
          <w:rStyle w:val="Emphasis"/>
          <w:highlight w:val="cyan"/>
        </w:rPr>
        <w:t>rules</w:t>
      </w:r>
      <w:r w:rsidRPr="003B4476">
        <w:rPr>
          <w:rStyle w:val="StyleUnderline"/>
        </w:rPr>
        <w:t xml:space="preserve"> and </w:t>
      </w:r>
      <w:r w:rsidRPr="003B4476">
        <w:rPr>
          <w:rStyle w:val="Emphasis"/>
        </w:rPr>
        <w:t>why</w:t>
      </w:r>
      <w:r w:rsidRPr="003B4476">
        <w:t xml:space="preserve">, given certain facts about the industry, </w:t>
      </w:r>
      <w:r w:rsidRPr="003B4476">
        <w:rPr>
          <w:rStyle w:val="Emphasis"/>
        </w:rPr>
        <w:t>they won't accomplish very much</w:t>
      </w:r>
      <w:r w:rsidRPr="003B4476">
        <w:t>. As Tom McGarity and Ruth Ruttenberg have shown, "</w:t>
      </w:r>
      <w:r w:rsidRPr="003B4476">
        <w:rPr>
          <w:rStyle w:val="StyleUnderline"/>
          <w:highlight w:val="cyan"/>
        </w:rPr>
        <w:t>industry</w:t>
      </w:r>
      <w:r w:rsidRPr="003B4476">
        <w:rPr>
          <w:rStyle w:val="StyleUnderline"/>
        </w:rPr>
        <w:t xml:space="preserve"> cost </w:t>
      </w:r>
      <w:r w:rsidRPr="003B4476">
        <w:rPr>
          <w:rStyle w:val="StyleUnderline"/>
          <w:highlight w:val="cyan"/>
        </w:rPr>
        <w:t>estimates have</w:t>
      </w:r>
      <w:r w:rsidRPr="003B4476">
        <w:rPr>
          <w:rStyle w:val="StyleUnderline"/>
        </w:rPr>
        <w:t xml:space="preserve"> usually </w:t>
      </w:r>
      <w:r w:rsidRPr="003B4476">
        <w:rPr>
          <w:rStyle w:val="StyleUnderline"/>
          <w:highlight w:val="cyan"/>
        </w:rPr>
        <w:t xml:space="preserve">been </w:t>
      </w:r>
      <w:r w:rsidRPr="003B4476">
        <w:rPr>
          <w:rStyle w:val="Emphasis"/>
          <w:highlight w:val="cyan"/>
        </w:rPr>
        <w:t>high</w:t>
      </w:r>
      <w:r w:rsidRPr="003B4476">
        <w:rPr>
          <w:rStyle w:val="StyleUnderline"/>
        </w:rPr>
        <w:t xml:space="preserve">, sometimes </w:t>
      </w:r>
      <w:r w:rsidRPr="003B4476">
        <w:rPr>
          <w:rStyle w:val="StyleUnderline"/>
          <w:highlight w:val="cyan"/>
        </w:rPr>
        <w:t xml:space="preserve">by </w:t>
      </w:r>
      <w:r w:rsidRPr="003B4476">
        <w:rPr>
          <w:rStyle w:val="Emphasis"/>
          <w:highlight w:val="cyan"/>
        </w:rPr>
        <w:t>orders of magnitude</w:t>
      </w:r>
      <w:r w:rsidRPr="003B4476">
        <w:t xml:space="preserve">, when compared to actual costs incurred." 119 In contrast, </w:t>
      </w:r>
      <w:r w:rsidRPr="003B4476">
        <w:rPr>
          <w:rStyle w:val="StyleUnderline"/>
        </w:rPr>
        <w:t xml:space="preserve">regulatory </w:t>
      </w:r>
      <w:r w:rsidRPr="003B4476">
        <w:rPr>
          <w:rStyle w:val="Emphasis"/>
          <w:highlight w:val="cyan"/>
        </w:rPr>
        <w:t>beneficiaries</w:t>
      </w:r>
      <w:r w:rsidRPr="003B4476">
        <w:t xml:space="preserve"> often </w:t>
      </w:r>
      <w:r w:rsidRPr="003B4476">
        <w:rPr>
          <w:rStyle w:val="Emphasis"/>
          <w:highlight w:val="cyan"/>
        </w:rPr>
        <w:t>lack</w:t>
      </w:r>
      <w:r w:rsidRPr="003B4476">
        <w:rPr>
          <w:rStyle w:val="StyleUnderline"/>
          <w:highlight w:val="cyan"/>
        </w:rPr>
        <w:t xml:space="preserve"> the </w:t>
      </w:r>
      <w:r w:rsidRPr="003B4476">
        <w:rPr>
          <w:rStyle w:val="Emphasis"/>
          <w:highlight w:val="cyan"/>
        </w:rPr>
        <w:t>resources</w:t>
      </w:r>
      <w:r w:rsidRPr="003B4476">
        <w:t xml:space="preserve">, the technical </w:t>
      </w:r>
      <w:r w:rsidRPr="003B4476">
        <w:rPr>
          <w:rStyle w:val="Emphasis"/>
          <w:highlight w:val="cyan"/>
        </w:rPr>
        <w:t>know-how</w:t>
      </w:r>
      <w:r w:rsidRPr="003B4476">
        <w:t xml:space="preserve">, </w:t>
      </w:r>
      <w:r w:rsidRPr="003B4476">
        <w:rPr>
          <w:rStyle w:val="StyleUnderline"/>
          <w:highlight w:val="cyan"/>
        </w:rPr>
        <w:t>and</w:t>
      </w:r>
      <w:r w:rsidRPr="003B4476">
        <w:rPr>
          <w:rStyle w:val="StyleUnderline"/>
        </w:rPr>
        <w:t xml:space="preserve"> the </w:t>
      </w:r>
      <w:r w:rsidRPr="003B4476">
        <w:rPr>
          <w:rStyle w:val="Emphasis"/>
        </w:rPr>
        <w:t xml:space="preserve">industry-specific </w:t>
      </w:r>
      <w:r w:rsidRPr="003B4476">
        <w:rPr>
          <w:rStyle w:val="Emphasis"/>
          <w:highlight w:val="cyan"/>
        </w:rPr>
        <w:t>knowledge</w:t>
      </w:r>
      <w:r w:rsidRPr="003B4476">
        <w:rPr>
          <w:rStyle w:val="StyleUnderline"/>
          <w:highlight w:val="cyan"/>
        </w:rPr>
        <w:t xml:space="preserve"> to </w:t>
      </w:r>
      <w:r w:rsidRPr="003B4476">
        <w:rPr>
          <w:rStyle w:val="Emphasis"/>
          <w:highlight w:val="cyan"/>
        </w:rPr>
        <w:t>contradict those</w:t>
      </w:r>
      <w:r w:rsidRPr="003B4476">
        <w:rPr>
          <w:rStyle w:val="Emphasis"/>
        </w:rPr>
        <w:t xml:space="preserve"> estimates</w:t>
      </w:r>
      <w:r w:rsidRPr="003B4476">
        <w:t xml:space="preserve">, leaving agencies to do the best they can with the information they have.120 </w:t>
      </w:r>
      <w:r w:rsidRPr="003B4476">
        <w:rPr>
          <w:rStyle w:val="StyleUnderline"/>
          <w:highlight w:val="cyan"/>
        </w:rPr>
        <w:t>An agency</w:t>
      </w:r>
      <w:r w:rsidRPr="003B4476">
        <w:rPr>
          <w:rStyle w:val="StyleUnderline"/>
        </w:rPr>
        <w:t xml:space="preserve"> that </w:t>
      </w:r>
      <w:r w:rsidRPr="003B4476">
        <w:rPr>
          <w:rStyle w:val="Emphasis"/>
        </w:rPr>
        <w:t>lowballs</w:t>
      </w:r>
      <w:r w:rsidRPr="003B4476">
        <w:rPr>
          <w:rStyle w:val="StyleUnderline"/>
        </w:rPr>
        <w:t xml:space="preserve"> cost estimates or is too </w:t>
      </w:r>
      <w:r w:rsidRPr="003B4476">
        <w:rPr>
          <w:rStyle w:val="Emphasis"/>
          <w:highlight w:val="cyan"/>
        </w:rPr>
        <w:t>bullish</w:t>
      </w:r>
      <w:r w:rsidRPr="003B4476">
        <w:rPr>
          <w:rStyle w:val="StyleUnderline"/>
          <w:highlight w:val="cyan"/>
        </w:rPr>
        <w:t xml:space="preserve"> about a rule</w:t>
      </w:r>
      <w:r w:rsidRPr="003B4476">
        <w:rPr>
          <w:rStyle w:val="StyleUnderline"/>
        </w:rPr>
        <w:t xml:space="preserve">'s benefits </w:t>
      </w:r>
      <w:r w:rsidRPr="003B4476">
        <w:rPr>
          <w:rStyle w:val="StyleUnderline"/>
          <w:highlight w:val="cyan"/>
        </w:rPr>
        <w:t xml:space="preserve">will </w:t>
      </w:r>
      <w:r w:rsidRPr="003B4476">
        <w:rPr>
          <w:rStyle w:val="Emphasis"/>
          <w:sz w:val="28"/>
          <w:szCs w:val="28"/>
          <w:highlight w:val="cyan"/>
        </w:rPr>
        <w:t>face the ire of industry</w:t>
      </w:r>
      <w:r w:rsidRPr="003B4476">
        <w:rPr>
          <w:rStyle w:val="StyleUnderline"/>
          <w:highlight w:val="cyan"/>
        </w:rPr>
        <w:t>, which will</w:t>
      </w:r>
      <w:r w:rsidRPr="003B4476">
        <w:t xml:space="preserve"> (</w:t>
      </w:r>
      <w:r w:rsidRPr="003B4476">
        <w:rPr>
          <w:rStyle w:val="Emphasis"/>
        </w:rPr>
        <w:t>with</w:t>
      </w:r>
      <w:r w:rsidRPr="003B4476">
        <w:t xml:space="preserve"> some </w:t>
      </w:r>
      <w:r w:rsidRPr="003B4476">
        <w:rPr>
          <w:rStyle w:val="Emphasis"/>
        </w:rPr>
        <w:t>reason</w:t>
      </w:r>
      <w:r w:rsidRPr="003B4476">
        <w:t xml:space="preserve">) </w:t>
      </w:r>
      <w:r w:rsidRPr="003B4476">
        <w:rPr>
          <w:rStyle w:val="Emphasis"/>
          <w:highlight w:val="cyan"/>
        </w:rPr>
        <w:t>argue in court</w:t>
      </w:r>
      <w:r w:rsidRPr="003B4476">
        <w:rPr>
          <w:rStyle w:val="StyleUnderline"/>
        </w:rPr>
        <w:t xml:space="preserve"> that </w:t>
      </w:r>
      <w:r w:rsidRPr="003B4476">
        <w:rPr>
          <w:rStyle w:val="StyleUnderline"/>
          <w:highlight w:val="cyan"/>
        </w:rPr>
        <w:t>the agency</w:t>
      </w:r>
      <w:r w:rsidRPr="003B4476">
        <w:rPr>
          <w:rStyle w:val="StyleUnderline"/>
        </w:rPr>
        <w:t xml:space="preserve"> </w:t>
      </w:r>
      <w:r w:rsidRPr="003B4476">
        <w:t xml:space="preserve">has </w:t>
      </w:r>
      <w:r w:rsidRPr="003B4476">
        <w:rPr>
          <w:rStyle w:val="Emphasis"/>
          <w:highlight w:val="cyan"/>
        </w:rPr>
        <w:t>downplayed their concerns</w:t>
      </w:r>
      <w:r w:rsidRPr="003B4476">
        <w:rPr>
          <w:rStyle w:val="StyleUnderline"/>
          <w:highlight w:val="cyan"/>
        </w:rPr>
        <w:t xml:space="preserve"> without</w:t>
      </w:r>
      <w:r w:rsidRPr="003B4476">
        <w:rPr>
          <w:rStyle w:val="StyleUnderline"/>
        </w:rPr>
        <w:t xml:space="preserve"> adequate </w:t>
      </w:r>
      <w:r w:rsidRPr="003B4476">
        <w:rPr>
          <w:rStyle w:val="StyleUnderline"/>
          <w:highlight w:val="cyan"/>
        </w:rPr>
        <w:t>justification</w:t>
      </w:r>
      <w:r w:rsidRPr="003B4476">
        <w:t xml:space="preserve">. In contrast, </w:t>
      </w:r>
      <w:r w:rsidRPr="003B4476">
        <w:rPr>
          <w:rStyle w:val="StyleUnderline"/>
          <w:highlight w:val="cyan"/>
        </w:rPr>
        <w:t>an agency</w:t>
      </w:r>
      <w:r w:rsidRPr="003B4476">
        <w:rPr>
          <w:rStyle w:val="StyleUnderline"/>
        </w:rPr>
        <w:t xml:space="preserve"> that wishes to </w:t>
      </w:r>
      <w:r w:rsidRPr="003B4476">
        <w:rPr>
          <w:rStyle w:val="Emphasis"/>
        </w:rPr>
        <w:t>kill a rule</w:t>
      </w:r>
      <w:r w:rsidRPr="003B4476">
        <w:t xml:space="preserve"> or justify its refusal to move forward </w:t>
      </w:r>
      <w:r w:rsidRPr="003B4476">
        <w:rPr>
          <w:rStyle w:val="StyleUnderline"/>
          <w:highlight w:val="cyan"/>
        </w:rPr>
        <w:t xml:space="preserve">can </w:t>
      </w:r>
      <w:r w:rsidRPr="003B4476">
        <w:rPr>
          <w:rStyle w:val="Emphasis"/>
          <w:highlight w:val="cyan"/>
        </w:rPr>
        <w:t>cherry-pick</w:t>
      </w:r>
      <w:r w:rsidRPr="003B4476">
        <w:rPr>
          <w:rStyle w:val="StyleUnderline"/>
        </w:rPr>
        <w:t xml:space="preserve"> from the </w:t>
      </w:r>
      <w:r w:rsidRPr="003B4476">
        <w:rPr>
          <w:rStyle w:val="StyleUnderline"/>
          <w:highlight w:val="cyan"/>
        </w:rPr>
        <w:t>data</w:t>
      </w:r>
      <w:r w:rsidRPr="003B4476">
        <w:rPr>
          <w:rStyle w:val="StyleUnderline"/>
        </w:rPr>
        <w:t xml:space="preserve"> </w:t>
      </w:r>
      <w:r w:rsidRPr="003B4476">
        <w:rPr>
          <w:rStyle w:val="Emphasis"/>
        </w:rPr>
        <w:t>submitted by industry</w:t>
      </w:r>
      <w:r w:rsidRPr="003B4476">
        <w:t>, all with little to fear from courts that are reluctant to second-guess agencies on technical matters.</w:t>
      </w:r>
    </w:p>
    <w:p w14:paraId="09AE170E" w14:textId="77777777" w:rsidR="00621438" w:rsidRDefault="00621438" w:rsidP="00621438">
      <w:pPr>
        <w:pStyle w:val="Heading3"/>
      </w:pPr>
      <w:r>
        <w:t>2AC---!---AT: NB</w:t>
      </w:r>
    </w:p>
    <w:p w14:paraId="72F0F7A4" w14:textId="77777777" w:rsidR="00621438" w:rsidRDefault="00621438" w:rsidP="00621438">
      <w:pPr>
        <w:pStyle w:val="Heading3"/>
      </w:pPr>
      <w:bookmarkStart w:id="0" w:name="_Hlk94980398"/>
      <w:r>
        <w:t>2AC---Theory---Conditionality</w:t>
      </w:r>
    </w:p>
    <w:bookmarkEnd w:id="0"/>
    <w:p w14:paraId="7FFC7392" w14:textId="77777777" w:rsidR="00621438" w:rsidRDefault="00621438" w:rsidP="00621438">
      <w:pPr>
        <w:pStyle w:val="Heading2"/>
        <w:rPr>
          <w:rFonts w:cs="Arial"/>
        </w:rPr>
      </w:pPr>
      <w:r w:rsidRPr="003B4476">
        <w:rPr>
          <w:rFonts w:cs="Arial"/>
        </w:rPr>
        <w:t>AT: CP---Regulation</w:t>
      </w:r>
    </w:p>
    <w:p w14:paraId="12EA9849" w14:textId="77777777" w:rsidR="00621438" w:rsidRPr="009E3BC4" w:rsidRDefault="00621438" w:rsidP="00621438">
      <w:pPr>
        <w:pStyle w:val="Heading3"/>
        <w:rPr>
          <w:rFonts w:cs="Arial"/>
        </w:rPr>
      </w:pPr>
      <w:bookmarkStart w:id="1" w:name="_Hlk94981118"/>
      <w:r w:rsidRPr="009E3BC4">
        <w:rPr>
          <w:rFonts w:cs="Arial"/>
        </w:rPr>
        <w:t>2AC---</w:t>
      </w:r>
      <w:r>
        <w:rPr>
          <w:rFonts w:cs="Arial"/>
        </w:rPr>
        <w:t>CP---</w:t>
      </w:r>
      <w:r w:rsidRPr="009E3BC4">
        <w:rPr>
          <w:rFonts w:cs="Arial"/>
        </w:rPr>
        <w:t>Permutations</w:t>
      </w:r>
    </w:p>
    <w:p w14:paraId="4CE0DFE4" w14:textId="77777777" w:rsidR="00621438" w:rsidRPr="009E3BC4" w:rsidRDefault="00621438" w:rsidP="00621438">
      <w:pPr>
        <w:pStyle w:val="Heading4"/>
        <w:rPr>
          <w:rFonts w:cs="Arial"/>
        </w:rPr>
      </w:pPr>
      <w:r w:rsidRPr="009E3BC4">
        <w:rPr>
          <w:rFonts w:cs="Arial"/>
          <w:u w:val="single"/>
        </w:rPr>
        <w:t>Permutations</w:t>
      </w:r>
      <w:r w:rsidRPr="009E3BC4">
        <w:rPr>
          <w:rFonts w:cs="Arial"/>
        </w:rPr>
        <w:t>:</w:t>
      </w:r>
    </w:p>
    <w:p w14:paraId="69FA1095" w14:textId="77777777" w:rsidR="00621438" w:rsidRPr="009E3BC4" w:rsidRDefault="00621438" w:rsidP="00621438">
      <w:pPr>
        <w:pStyle w:val="Heading4"/>
        <w:rPr>
          <w:rFonts w:cs="Arial"/>
        </w:rPr>
      </w:pPr>
      <w:r w:rsidRPr="009E3BC4">
        <w:rPr>
          <w:rFonts w:cs="Arial"/>
        </w:rPr>
        <w:t xml:space="preserve">1---do </w:t>
      </w:r>
      <w:r w:rsidRPr="009E3BC4">
        <w:rPr>
          <w:rFonts w:cs="Arial"/>
          <w:u w:val="single"/>
        </w:rPr>
        <w:t>both</w:t>
      </w:r>
      <w:r w:rsidRPr="009E3BC4">
        <w:rPr>
          <w:rFonts w:cs="Arial"/>
        </w:rPr>
        <w:t xml:space="preserve">---the plan isn’t the DOJ or FTC so there is </w:t>
      </w:r>
      <w:r w:rsidRPr="009E3BC4">
        <w:rPr>
          <w:rFonts w:cs="Arial"/>
          <w:u w:val="single"/>
        </w:rPr>
        <w:t>no</w:t>
      </w:r>
      <w:r w:rsidRPr="009E3BC4">
        <w:rPr>
          <w:rFonts w:cs="Arial"/>
        </w:rPr>
        <w:t xml:space="preserve"> net benefit</w:t>
      </w:r>
    </w:p>
    <w:p w14:paraId="395B0D67" w14:textId="77777777" w:rsidR="00621438" w:rsidRPr="009E3BC4" w:rsidRDefault="00621438" w:rsidP="00621438">
      <w:r w:rsidRPr="009E3BC4">
        <w:rPr>
          <w:rStyle w:val="Style13ptBold"/>
        </w:rPr>
        <w:t>Varney et al. 20</w:t>
      </w:r>
      <w:r w:rsidRPr="009E3BC4">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751E0A1F" w14:textId="77777777" w:rsidR="00621438" w:rsidRPr="009E3BC4" w:rsidRDefault="00621438" w:rsidP="00621438">
      <w:pPr>
        <w:rPr>
          <w:sz w:val="16"/>
        </w:rPr>
      </w:pPr>
      <w:r w:rsidRPr="009E3BC4">
        <w:rPr>
          <w:sz w:val="16"/>
          <w:szCs w:val="16"/>
        </w:rPr>
        <w:t xml:space="preserve">Balancing remedies with regulation </w:t>
      </w:r>
      <w:r w:rsidRPr="009E3BC4">
        <w:rPr>
          <w:sz w:val="16"/>
        </w:rPr>
        <w:t xml:space="preserve">As discussed above, </w:t>
      </w:r>
      <w:r w:rsidRPr="009E3BC4">
        <w:rPr>
          <w:rStyle w:val="StyleUnderline"/>
        </w:rPr>
        <w:t xml:space="preserve">there is a </w:t>
      </w:r>
      <w:r w:rsidRPr="009E3BC4">
        <w:rPr>
          <w:rStyle w:val="Emphasis"/>
        </w:rPr>
        <w:t>wide range</w:t>
      </w:r>
      <w:r w:rsidRPr="009E3BC4">
        <w:rPr>
          <w:sz w:val="16"/>
        </w:rPr>
        <w:t xml:space="preserve"> </w:t>
      </w:r>
      <w:r w:rsidRPr="009E3BC4">
        <w:rPr>
          <w:rStyle w:val="StyleUnderline"/>
        </w:rPr>
        <w:t>of approaches</w:t>
      </w:r>
      <w:r w:rsidRPr="009E3BC4">
        <w:rPr>
          <w:sz w:val="16"/>
        </w:rPr>
        <w:t xml:space="preserve"> for merger review </w:t>
      </w:r>
      <w:r w:rsidRPr="009E3BC4">
        <w:rPr>
          <w:rStyle w:val="StyleUnderline"/>
        </w:rPr>
        <w:t>between antitrust</w:t>
      </w:r>
      <w:r w:rsidRPr="009E3BC4">
        <w:rPr>
          <w:sz w:val="16"/>
        </w:rPr>
        <w:t xml:space="preserve"> authorities </w:t>
      </w:r>
      <w:r w:rsidRPr="009E3BC4">
        <w:rPr>
          <w:rStyle w:val="StyleUnderline"/>
        </w:rPr>
        <w:t>and specialised</w:t>
      </w:r>
      <w:r w:rsidRPr="009E3BC4">
        <w:rPr>
          <w:sz w:val="16"/>
        </w:rPr>
        <w:t xml:space="preserve"> regulatory </w:t>
      </w:r>
      <w:r w:rsidRPr="009E3BC4">
        <w:rPr>
          <w:rStyle w:val="StyleUnderline"/>
        </w:rPr>
        <w:t>agencies</w:t>
      </w:r>
      <w:r w:rsidRPr="009E3BC4">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18" w:anchor="footnote-007" w:history="1">
        <w:r w:rsidRPr="009E3BC4">
          <w:rPr>
            <w:rStyle w:val="Hyperlink"/>
            <w:sz w:val="16"/>
          </w:rPr>
          <w:t>[84]</w:t>
        </w:r>
      </w:hyperlink>
      <w:r w:rsidRPr="009E3BC4">
        <w:rPr>
          <w:sz w:val="16"/>
        </w:rPr>
        <w:t xml:space="preserve"> On the other hand, others have touted the importance of consistent antitrust review</w:t>
      </w:r>
      <w:hyperlink r:id="rId19" w:anchor="footnote-006" w:history="1">
        <w:r w:rsidRPr="009E3BC4">
          <w:rPr>
            <w:rStyle w:val="Hyperlink"/>
            <w:sz w:val="16"/>
          </w:rPr>
          <w:t>[85]</w:t>
        </w:r>
      </w:hyperlink>
      <w:r w:rsidRPr="009E3BC4">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9E3BC4">
        <w:rPr>
          <w:rStyle w:val="StyleUnderline"/>
        </w:rPr>
        <w:t xml:space="preserve">in the current landscape there are </w:t>
      </w:r>
      <w:r w:rsidRPr="00325D3A">
        <w:rPr>
          <w:rStyle w:val="StyleUnderline"/>
          <w:highlight w:val="cyan"/>
        </w:rPr>
        <w:t>considerations</w:t>
      </w:r>
      <w:r w:rsidRPr="009E3BC4">
        <w:rPr>
          <w:rStyle w:val="StyleUnderline"/>
        </w:rPr>
        <w:t xml:space="preserve"> that </w:t>
      </w:r>
      <w:r w:rsidRPr="00325D3A">
        <w:rPr>
          <w:rStyle w:val="StyleUnderline"/>
          <w:highlight w:val="cyan"/>
        </w:rPr>
        <w:t>could mediate</w:t>
      </w:r>
      <w:r w:rsidRPr="009E3BC4">
        <w:rPr>
          <w:sz w:val="16"/>
        </w:rPr>
        <w:t xml:space="preserve"> some </w:t>
      </w:r>
      <w:r w:rsidRPr="00325D3A">
        <w:rPr>
          <w:rStyle w:val="StyleUnderline"/>
          <w:highlight w:val="cyan"/>
        </w:rPr>
        <w:t xml:space="preserve">concerns about </w:t>
      </w:r>
      <w:r w:rsidRPr="00325D3A">
        <w:rPr>
          <w:rStyle w:val="Emphasis"/>
          <w:highlight w:val="cyan"/>
        </w:rPr>
        <w:t>inefficiency</w:t>
      </w:r>
      <w:r w:rsidRPr="00325D3A">
        <w:rPr>
          <w:rStyle w:val="StyleUnderline"/>
          <w:highlight w:val="cyan"/>
        </w:rPr>
        <w:t xml:space="preserve"> and </w:t>
      </w:r>
      <w:r w:rsidRPr="00325D3A">
        <w:rPr>
          <w:rStyle w:val="Emphasis"/>
          <w:highlight w:val="cyan"/>
        </w:rPr>
        <w:t>cost</w:t>
      </w:r>
      <w:r w:rsidRPr="00325D3A">
        <w:rPr>
          <w:sz w:val="16"/>
          <w:highlight w:val="cyan"/>
        </w:rPr>
        <w:t>.</w:t>
      </w:r>
      <w:r w:rsidRPr="009E3BC4">
        <w:rPr>
          <w:sz w:val="16"/>
        </w:rPr>
        <w:t xml:space="preserve"> First, </w:t>
      </w:r>
      <w:r w:rsidRPr="00325D3A">
        <w:rPr>
          <w:rStyle w:val="StyleUnderline"/>
          <w:highlight w:val="cyan"/>
        </w:rPr>
        <w:t>coordination between</w:t>
      </w:r>
      <w:r w:rsidRPr="009E3BC4">
        <w:rPr>
          <w:rStyle w:val="StyleUnderline"/>
        </w:rPr>
        <w:t xml:space="preserve"> the</w:t>
      </w:r>
      <w:r w:rsidRPr="009E3BC4">
        <w:rPr>
          <w:sz w:val="16"/>
        </w:rPr>
        <w:t xml:space="preserve"> relevant </w:t>
      </w:r>
      <w:r w:rsidRPr="00325D3A">
        <w:rPr>
          <w:rStyle w:val="StyleUnderline"/>
          <w:highlight w:val="cyan"/>
        </w:rPr>
        <w:t>antitrust</w:t>
      </w:r>
      <w:r w:rsidRPr="009E3BC4">
        <w:rPr>
          <w:rStyle w:val="StyleUnderline"/>
        </w:rPr>
        <w:t xml:space="preserve"> authority </w:t>
      </w:r>
      <w:r w:rsidRPr="00325D3A">
        <w:rPr>
          <w:rStyle w:val="StyleUnderline"/>
          <w:highlight w:val="cyan"/>
        </w:rPr>
        <w:t>and</w:t>
      </w:r>
      <w:r w:rsidRPr="009E3BC4">
        <w:rPr>
          <w:sz w:val="16"/>
        </w:rPr>
        <w:t xml:space="preserve"> regulatory </w:t>
      </w:r>
      <w:r w:rsidRPr="00325D3A">
        <w:rPr>
          <w:rStyle w:val="StyleUnderline"/>
          <w:highlight w:val="cyan"/>
        </w:rPr>
        <w:t>agency</w:t>
      </w:r>
      <w:r w:rsidRPr="009E3BC4">
        <w:rPr>
          <w:rStyle w:val="StyleUnderline"/>
        </w:rPr>
        <w:t xml:space="preserve"> can </w:t>
      </w:r>
      <w:r w:rsidRPr="00325D3A">
        <w:rPr>
          <w:rStyle w:val="StyleUnderline"/>
          <w:highlight w:val="cyan"/>
        </w:rPr>
        <w:t xml:space="preserve">facilitate </w:t>
      </w:r>
      <w:r w:rsidRPr="00325D3A">
        <w:rPr>
          <w:rStyle w:val="Emphasis"/>
          <w:highlight w:val="cyan"/>
        </w:rPr>
        <w:t>consistent</w:t>
      </w:r>
      <w:r w:rsidRPr="00325D3A">
        <w:rPr>
          <w:rStyle w:val="StyleUnderline"/>
          <w:highlight w:val="cyan"/>
        </w:rPr>
        <w:t xml:space="preserve"> outcomes</w:t>
      </w:r>
      <w:r w:rsidRPr="009E3BC4">
        <w:rPr>
          <w:rStyle w:val="StyleUnderline"/>
        </w:rPr>
        <w:t xml:space="preserve"> and ensure</w:t>
      </w:r>
      <w:r w:rsidRPr="009E3BC4">
        <w:rPr>
          <w:sz w:val="16"/>
        </w:rPr>
        <w:t xml:space="preserve"> that the </w:t>
      </w:r>
      <w:r w:rsidRPr="009E3BC4">
        <w:rPr>
          <w:rStyle w:val="StyleUnderline"/>
        </w:rPr>
        <w:t>appropriate remedies are ordered</w:t>
      </w:r>
      <w:r w:rsidRPr="009E3BC4">
        <w:rPr>
          <w:sz w:val="16"/>
        </w:rPr>
        <w:t xml:space="preserve">. </w:t>
      </w:r>
      <w:r w:rsidRPr="009E3BC4">
        <w:rPr>
          <w:rStyle w:val="StyleUnderline"/>
        </w:rPr>
        <w:t xml:space="preserve">The most </w:t>
      </w:r>
      <w:r w:rsidRPr="009E3BC4">
        <w:rPr>
          <w:rStyle w:val="Emphasis"/>
        </w:rPr>
        <w:t>common critique</w:t>
      </w:r>
      <w:r w:rsidRPr="009E3BC4">
        <w:rPr>
          <w:sz w:val="16"/>
        </w:rPr>
        <w:t xml:space="preserve"> of having both antitrust and regulatory review of mergers </w:t>
      </w:r>
      <w:r w:rsidRPr="009E3BC4">
        <w:rPr>
          <w:rStyle w:val="StyleUnderline"/>
        </w:rPr>
        <w:t xml:space="preserve">is </w:t>
      </w:r>
      <w:r w:rsidRPr="009E3BC4">
        <w:rPr>
          <w:rStyle w:val="Emphasis"/>
        </w:rPr>
        <w:t>inefficiency</w:t>
      </w:r>
      <w:r w:rsidRPr="009E3BC4">
        <w:rPr>
          <w:sz w:val="16"/>
        </w:rPr>
        <w:t xml:space="preserve">. </w:t>
      </w:r>
      <w:r w:rsidRPr="00325D3A">
        <w:rPr>
          <w:rStyle w:val="StyleUnderline"/>
          <w:highlight w:val="cyan"/>
        </w:rPr>
        <w:t>Having two</w:t>
      </w:r>
      <w:r w:rsidRPr="009E3BC4">
        <w:rPr>
          <w:rStyle w:val="StyleUnderline"/>
        </w:rPr>
        <w:t xml:space="preserve"> federal </w:t>
      </w:r>
      <w:r w:rsidRPr="00325D3A">
        <w:rPr>
          <w:rStyle w:val="StyleUnderline"/>
          <w:highlight w:val="cyan"/>
        </w:rPr>
        <w:t>agencies</w:t>
      </w:r>
      <w:r w:rsidRPr="009E3BC4">
        <w:rPr>
          <w:sz w:val="16"/>
        </w:rPr>
        <w:t xml:space="preserve"> both </w:t>
      </w:r>
      <w:r w:rsidRPr="00325D3A">
        <w:rPr>
          <w:rStyle w:val="StyleUnderline"/>
          <w:highlight w:val="cyan"/>
        </w:rPr>
        <w:t>expend</w:t>
      </w:r>
      <w:r w:rsidRPr="009E3BC4">
        <w:rPr>
          <w:rStyle w:val="StyleUnderline"/>
        </w:rPr>
        <w:t xml:space="preserve"> time and </w:t>
      </w:r>
      <w:r w:rsidRPr="00325D3A">
        <w:rPr>
          <w:rStyle w:val="StyleUnderline"/>
          <w:highlight w:val="cyan"/>
        </w:rPr>
        <w:t>resources</w:t>
      </w:r>
      <w:r w:rsidRPr="009E3BC4">
        <w:rPr>
          <w:sz w:val="16"/>
        </w:rPr>
        <w:t xml:space="preserve"> reviewing mergers and imposing remedies </w:t>
      </w:r>
      <w:r w:rsidRPr="00325D3A">
        <w:rPr>
          <w:rStyle w:val="StyleUnderline"/>
          <w:highlight w:val="cyan"/>
        </w:rPr>
        <w:t>is expensive</w:t>
      </w:r>
      <w:r w:rsidRPr="009E3BC4">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325D3A">
        <w:rPr>
          <w:rStyle w:val="StyleUnderline"/>
          <w:highlight w:val="cyan"/>
        </w:rPr>
        <w:t xml:space="preserve">Better </w:t>
      </w:r>
      <w:r w:rsidRPr="00325D3A">
        <w:rPr>
          <w:rStyle w:val="Emphasis"/>
          <w:highlight w:val="cyan"/>
        </w:rPr>
        <w:t>coordination</w:t>
      </w:r>
      <w:r w:rsidRPr="00325D3A">
        <w:rPr>
          <w:sz w:val="16"/>
          <w:highlight w:val="cyan"/>
        </w:rPr>
        <w:t xml:space="preserve"> </w:t>
      </w:r>
      <w:r w:rsidRPr="00325D3A">
        <w:rPr>
          <w:rStyle w:val="StyleUnderline"/>
          <w:highlight w:val="cyan"/>
        </w:rPr>
        <w:t xml:space="preserve">and </w:t>
      </w:r>
      <w:r w:rsidRPr="00325D3A">
        <w:rPr>
          <w:rStyle w:val="Emphasis"/>
          <w:highlight w:val="cyan"/>
        </w:rPr>
        <w:t>cooperation</w:t>
      </w:r>
      <w:r w:rsidRPr="009E3BC4">
        <w:rPr>
          <w:sz w:val="16"/>
        </w:rPr>
        <w:t xml:space="preserve"> </w:t>
      </w:r>
      <w:r w:rsidRPr="009E3BC4">
        <w:rPr>
          <w:rStyle w:val="StyleUnderline"/>
        </w:rPr>
        <w:t xml:space="preserve">can </w:t>
      </w:r>
      <w:r w:rsidRPr="00325D3A">
        <w:rPr>
          <w:rStyle w:val="StyleUnderline"/>
          <w:highlight w:val="cyan"/>
        </w:rPr>
        <w:t>mediate these concerns</w:t>
      </w:r>
      <w:r w:rsidRPr="009E3BC4">
        <w:rPr>
          <w:sz w:val="16"/>
        </w:rPr>
        <w:t xml:space="preserve"> to an extent.</w:t>
      </w:r>
      <w:hyperlink r:id="rId20" w:anchor="footnote-005" w:history="1">
        <w:r w:rsidRPr="009E3BC4">
          <w:rPr>
            <w:rStyle w:val="Hyperlink"/>
            <w:sz w:val="16"/>
          </w:rPr>
          <w:t>[86]</w:t>
        </w:r>
      </w:hyperlink>
      <w:r w:rsidRPr="009E3BC4">
        <w:rPr>
          <w:sz w:val="16"/>
        </w:rPr>
        <w:t xml:space="preserve"> As the American Antitrust Institute identified, </w:t>
      </w:r>
      <w:r w:rsidRPr="00325D3A">
        <w:rPr>
          <w:rStyle w:val="StyleUnderline"/>
          <w:highlight w:val="cyan"/>
        </w:rPr>
        <w:t xml:space="preserve">increased cooperation should be a </w:t>
      </w:r>
      <w:r w:rsidRPr="00325D3A">
        <w:rPr>
          <w:rStyle w:val="Emphasis"/>
          <w:highlight w:val="cyan"/>
        </w:rPr>
        <w:t>‘high priority’</w:t>
      </w:r>
      <w:r w:rsidRPr="009E3BC4">
        <w:rPr>
          <w:sz w:val="16"/>
        </w:rPr>
        <w:t>, particularly in industries transitioning from regulated to a more competitive free market.</w:t>
      </w:r>
      <w:hyperlink r:id="rId21" w:anchor="footnote-004" w:history="1">
        <w:r w:rsidRPr="009E3BC4">
          <w:rPr>
            <w:rStyle w:val="Hyperlink"/>
            <w:sz w:val="16"/>
          </w:rPr>
          <w:t>[87]</w:t>
        </w:r>
      </w:hyperlink>
      <w:r w:rsidRPr="009E3BC4">
        <w:rPr>
          <w:sz w:val="16"/>
        </w:rPr>
        <w:t xml:space="preserve"> Second, </w:t>
      </w:r>
      <w:r w:rsidRPr="009E3BC4">
        <w:rPr>
          <w:rStyle w:val="StyleUnderline"/>
        </w:rPr>
        <w:t>antitrust authorities should</w:t>
      </w:r>
      <w:r w:rsidRPr="009E3BC4">
        <w:rPr>
          <w:sz w:val="16"/>
        </w:rPr>
        <w:t xml:space="preserve"> continue to </w:t>
      </w:r>
      <w:r w:rsidRPr="009E3BC4">
        <w:rPr>
          <w:rStyle w:val="StyleUnderline"/>
        </w:rPr>
        <w:t>use regulatory agencies’ strengths</w:t>
      </w:r>
      <w:r w:rsidRPr="009E3BC4">
        <w:rPr>
          <w:sz w:val="16"/>
        </w:rPr>
        <w:t xml:space="preserve"> to the fullest extent possible to construct appropriate remedies. </w:t>
      </w:r>
      <w:r w:rsidRPr="00325D3A">
        <w:rPr>
          <w:rStyle w:val="StyleUnderline"/>
          <w:highlight w:val="cyan"/>
        </w:rPr>
        <w:t>Regulatory agencies have</w:t>
      </w:r>
      <w:r w:rsidRPr="009E3BC4">
        <w:rPr>
          <w:rStyle w:val="StyleUnderline"/>
        </w:rPr>
        <w:t xml:space="preserve"> expert </w:t>
      </w:r>
      <w:r w:rsidRPr="00325D3A">
        <w:rPr>
          <w:rStyle w:val="Emphasis"/>
          <w:highlight w:val="cyan"/>
        </w:rPr>
        <w:t>knowledge</w:t>
      </w:r>
      <w:r w:rsidRPr="009E3BC4">
        <w:rPr>
          <w:sz w:val="16"/>
        </w:rPr>
        <w:t xml:space="preserve"> of the industry </w:t>
      </w:r>
      <w:r w:rsidRPr="009E3BC4">
        <w:rPr>
          <w:rStyle w:val="StyleUnderline"/>
        </w:rPr>
        <w:t>and</w:t>
      </w:r>
      <w:r w:rsidRPr="009E3BC4">
        <w:rPr>
          <w:sz w:val="16"/>
        </w:rPr>
        <w:t xml:space="preserve"> often have </w:t>
      </w:r>
      <w:r w:rsidRPr="009E3BC4">
        <w:rPr>
          <w:rStyle w:val="StyleUnderline"/>
        </w:rPr>
        <w:t>access to far more information</w:t>
      </w:r>
      <w:r w:rsidRPr="009E3BC4">
        <w:rPr>
          <w:sz w:val="16"/>
        </w:rPr>
        <w:t xml:space="preserve"> on the market than </w:t>
      </w:r>
      <w:r w:rsidRPr="009E3BC4">
        <w:rPr>
          <w:rStyle w:val="StyleUnderline"/>
        </w:rPr>
        <w:t>the DOJ or FTC would be able to gather on their own</w:t>
      </w:r>
      <w:r w:rsidRPr="009E3BC4">
        <w:rPr>
          <w:sz w:val="16"/>
        </w:rPr>
        <w:t xml:space="preserve">. The DOJ and FTC have to rely on receiving information from parties, competitors and customers in the market. Such information is often limited in scope and time period. By contrast, regulatory agencies, such as the FCC and Federal Reserve, have access to information on the market spanning decades and are better able to access necessary information that can save antitrust authorities time and cost. Moreover, </w:t>
      </w:r>
      <w:r w:rsidRPr="009E3BC4">
        <w:rPr>
          <w:rStyle w:val="StyleUnderline"/>
        </w:rPr>
        <w:t>regulatory agencies</w:t>
      </w:r>
      <w:r w:rsidRPr="009E3BC4">
        <w:rPr>
          <w:sz w:val="16"/>
        </w:rPr>
        <w:t xml:space="preserve"> already </w:t>
      </w:r>
      <w:r w:rsidRPr="009E3BC4">
        <w:rPr>
          <w:rStyle w:val="StyleUnderline"/>
        </w:rPr>
        <w:t>have the ability to monitor and oversee industry actors</w:t>
      </w:r>
      <w:r w:rsidRPr="009E3BC4">
        <w:rPr>
          <w:sz w:val="16"/>
        </w:rPr>
        <w:t xml:space="preserve">. </w:t>
      </w:r>
      <w:r w:rsidRPr="00325D3A">
        <w:rPr>
          <w:rStyle w:val="StyleUnderline"/>
          <w:highlight w:val="cyan"/>
        </w:rPr>
        <w:t>Reliance on</w:t>
      </w:r>
      <w:r w:rsidRPr="009E3BC4">
        <w:rPr>
          <w:rStyle w:val="StyleUnderline"/>
        </w:rPr>
        <w:t xml:space="preserve"> the</w:t>
      </w:r>
      <w:r w:rsidRPr="009E3BC4">
        <w:rPr>
          <w:sz w:val="16"/>
        </w:rPr>
        <w:t xml:space="preserve"> regulatory </w:t>
      </w:r>
      <w:r w:rsidRPr="00325D3A">
        <w:rPr>
          <w:rStyle w:val="StyleUnderline"/>
          <w:highlight w:val="cyan"/>
        </w:rPr>
        <w:t>agencies’ ability to monitor</w:t>
      </w:r>
      <w:r w:rsidRPr="009E3BC4">
        <w:rPr>
          <w:rStyle w:val="StyleUnderline"/>
        </w:rPr>
        <w:t xml:space="preserve"> could resolve</w:t>
      </w:r>
      <w:r w:rsidRPr="009E3BC4">
        <w:rPr>
          <w:sz w:val="16"/>
        </w:rPr>
        <w:t xml:space="preserve"> the </w:t>
      </w:r>
      <w:r w:rsidRPr="009E3BC4">
        <w:rPr>
          <w:rStyle w:val="StyleUnderline"/>
        </w:rPr>
        <w:t>frequent concerns</w:t>
      </w:r>
      <w:r w:rsidRPr="009E3BC4">
        <w:rPr>
          <w:sz w:val="16"/>
        </w:rPr>
        <w:t xml:space="preserve"> about imposing conduct remedies and the use of long-term consent decrees.</w:t>
      </w:r>
      <w:hyperlink r:id="rId22" w:anchor="footnote-003" w:history="1">
        <w:r w:rsidRPr="009E3BC4">
          <w:rPr>
            <w:rStyle w:val="Hyperlink"/>
            <w:sz w:val="16"/>
          </w:rPr>
          <w:t>[88]</w:t>
        </w:r>
      </w:hyperlink>
      <w:r w:rsidRPr="009E3BC4">
        <w:rPr>
          <w:sz w:val="16"/>
        </w:rPr>
        <w:t xml:space="preserve"> </w:t>
      </w:r>
      <w:r w:rsidRPr="009E3BC4">
        <w:rPr>
          <w:rStyle w:val="StyleUnderline"/>
        </w:rPr>
        <w:t>The ability to impose</w:t>
      </w:r>
      <w:r w:rsidRPr="009E3BC4">
        <w:rPr>
          <w:sz w:val="16"/>
        </w:rPr>
        <w:t xml:space="preserve"> effective conduct </w:t>
      </w:r>
      <w:r w:rsidRPr="009E3BC4">
        <w:rPr>
          <w:rStyle w:val="StyleUnderline"/>
        </w:rPr>
        <w:t xml:space="preserve">remedies may </w:t>
      </w:r>
      <w:r w:rsidRPr="00325D3A">
        <w:rPr>
          <w:rStyle w:val="Emphasis"/>
          <w:highlight w:val="cyan"/>
        </w:rPr>
        <w:t>reduce</w:t>
      </w:r>
      <w:r w:rsidRPr="009E3BC4">
        <w:rPr>
          <w:sz w:val="16"/>
        </w:rPr>
        <w:t xml:space="preserve"> </w:t>
      </w:r>
      <w:r w:rsidRPr="009E3BC4">
        <w:rPr>
          <w:rStyle w:val="StyleUnderline"/>
        </w:rPr>
        <w:t xml:space="preserve">the DOJ and FTC’s </w:t>
      </w:r>
      <w:r w:rsidRPr="00325D3A">
        <w:rPr>
          <w:rStyle w:val="Emphasis"/>
          <w:highlight w:val="cyan"/>
        </w:rPr>
        <w:t>reliance</w:t>
      </w:r>
      <w:r w:rsidRPr="00325D3A">
        <w:rPr>
          <w:sz w:val="16"/>
          <w:highlight w:val="cyan"/>
        </w:rPr>
        <w:t xml:space="preserve"> </w:t>
      </w:r>
      <w:r w:rsidRPr="00325D3A">
        <w:rPr>
          <w:rStyle w:val="StyleUnderline"/>
          <w:highlight w:val="cyan"/>
        </w:rPr>
        <w:t xml:space="preserve">on the </w:t>
      </w:r>
      <w:r w:rsidRPr="00325D3A">
        <w:rPr>
          <w:rStyle w:val="Emphasis"/>
          <w:highlight w:val="cyan"/>
        </w:rPr>
        <w:t>one-time fix</w:t>
      </w:r>
      <w:r w:rsidRPr="009E3BC4">
        <w:rPr>
          <w:sz w:val="16"/>
        </w:rPr>
        <w:t xml:space="preserve"> of a structural remedy and open the possibility of more tailored remedies.</w:t>
      </w:r>
      <w:hyperlink r:id="rId23" w:anchor="footnote-002" w:history="1">
        <w:r w:rsidRPr="009E3BC4">
          <w:rPr>
            <w:rStyle w:val="Hyperlink"/>
            <w:sz w:val="16"/>
          </w:rPr>
          <w:t>[89]</w:t>
        </w:r>
      </w:hyperlink>
    </w:p>
    <w:p w14:paraId="44048847" w14:textId="7B07B2F4" w:rsidR="00621438" w:rsidRPr="00621438" w:rsidRDefault="00621438" w:rsidP="00621438">
      <w:pPr>
        <w:pStyle w:val="Heading3"/>
        <w:rPr>
          <w:rFonts w:cs="Arial"/>
        </w:rPr>
      </w:pPr>
      <w:bookmarkStart w:id="2" w:name="_Hlk94981141"/>
      <w:bookmarkEnd w:id="1"/>
      <w:r w:rsidRPr="009E3BC4">
        <w:rPr>
          <w:rFonts w:cs="Arial"/>
        </w:rPr>
        <w:t>2AC---Deficit---Extraterritoriality</w:t>
      </w:r>
    </w:p>
    <w:p w14:paraId="7CECEAA6" w14:textId="77777777" w:rsidR="00621438" w:rsidRPr="009E3BC4" w:rsidRDefault="00621438" w:rsidP="00621438">
      <w:pPr>
        <w:pStyle w:val="Heading4"/>
        <w:rPr>
          <w:rFonts w:cs="Arial"/>
        </w:rPr>
      </w:pPr>
      <w:r w:rsidRPr="009E3BC4">
        <w:rPr>
          <w:rFonts w:cs="Arial"/>
        </w:rPr>
        <w:t xml:space="preserve">Regulation is </w:t>
      </w:r>
      <w:r w:rsidRPr="009E3BC4">
        <w:rPr>
          <w:rFonts w:cs="Arial"/>
          <w:u w:val="single"/>
        </w:rPr>
        <w:t>strictly domestic</w:t>
      </w:r>
      <w:r w:rsidRPr="009E3BC4">
        <w:rPr>
          <w:rFonts w:cs="Arial"/>
        </w:rPr>
        <w:t xml:space="preserve">, antitrust isn’t. </w:t>
      </w:r>
    </w:p>
    <w:p w14:paraId="27F2E0DC" w14:textId="77777777" w:rsidR="00621438" w:rsidRPr="009E3BC4" w:rsidRDefault="00621438" w:rsidP="00621438">
      <w:bookmarkStart w:id="3" w:name="_Hlk84810577"/>
      <w:r w:rsidRPr="009E3BC4">
        <w:rPr>
          <w:rStyle w:val="Style13ptBold"/>
        </w:rPr>
        <w:t>Hovenkamp 03</w:t>
      </w:r>
      <w:r w:rsidRPr="009E3BC4">
        <w:t>, Ben V. &amp; Dorothy Willie Professor of Law and History, University of Iowa. (Herbert, Fall 2003, “Antitrust as Extraterritorial Regulatory Policy”, 48 Antitrust BULL. 629, pg. 632-633, https://heinonline.org/HOL/P?h=hein.journals/antibull48&amp;i=637)</w:t>
      </w:r>
    </w:p>
    <w:bookmarkEnd w:id="3"/>
    <w:p w14:paraId="2BA929D2" w14:textId="77777777" w:rsidR="00621438" w:rsidRPr="009E3BC4" w:rsidRDefault="00621438" w:rsidP="00621438">
      <w:pPr>
        <w:rPr>
          <w:sz w:val="16"/>
        </w:rPr>
      </w:pPr>
      <w:r w:rsidRPr="009E3BC4">
        <w:rPr>
          <w:sz w:val="16"/>
        </w:rPr>
        <w:t xml:space="preserve">This change from government agency control to antitrust control is beginning to have one consequence that was not foreseen. While </w:t>
      </w:r>
      <w:r w:rsidRPr="00325D3A">
        <w:rPr>
          <w:rStyle w:val="StyleUnderline"/>
          <w:highlight w:val="cyan"/>
        </w:rPr>
        <w:t>regulatory regimes</w:t>
      </w:r>
      <w:r w:rsidRPr="009E3BC4">
        <w:rPr>
          <w:rStyle w:val="StyleUnderline"/>
        </w:rPr>
        <w:t xml:space="preserve"> in the U</w:t>
      </w:r>
      <w:r w:rsidRPr="009E3BC4">
        <w:rPr>
          <w:sz w:val="16"/>
        </w:rPr>
        <w:t xml:space="preserve">nited </w:t>
      </w:r>
      <w:r w:rsidRPr="009E3BC4">
        <w:rPr>
          <w:rStyle w:val="StyleUnderline"/>
        </w:rPr>
        <w:t>S</w:t>
      </w:r>
      <w:r w:rsidRPr="009E3BC4">
        <w:rPr>
          <w:sz w:val="16"/>
        </w:rPr>
        <w:t xml:space="preserve">tates could be state, federal, or local, they </w:t>
      </w:r>
      <w:r w:rsidRPr="00325D3A">
        <w:rPr>
          <w:rStyle w:val="StyleUnderline"/>
          <w:highlight w:val="cyan"/>
        </w:rPr>
        <w:t>were</w:t>
      </w:r>
      <w:r w:rsidRPr="009E3BC4">
        <w:rPr>
          <w:sz w:val="16"/>
        </w:rPr>
        <w:t xml:space="preserve"> for the most part quite </w:t>
      </w:r>
      <w:r w:rsidRPr="00325D3A">
        <w:rPr>
          <w:rStyle w:val="Emphasis"/>
          <w:highlight w:val="cyan"/>
        </w:rPr>
        <w:t>strictly territorial</w:t>
      </w:r>
      <w:r w:rsidRPr="009E3BC4">
        <w:rPr>
          <w:sz w:val="16"/>
        </w:rPr>
        <w:t xml:space="preserve">. For example, residents of Minneapolis might have their retail electricity regulated intraterritorially by the federal government, the State of Minnesota, or perhaps even the city. But </w:t>
      </w:r>
      <w:r w:rsidRPr="00325D3A">
        <w:rPr>
          <w:rStyle w:val="StyleUnderline"/>
          <w:highlight w:val="cyan"/>
        </w:rPr>
        <w:t>it is unlikely</w:t>
      </w:r>
      <w:r w:rsidRPr="009E3BC4">
        <w:rPr>
          <w:rStyle w:val="StyleUnderline"/>
        </w:rPr>
        <w:t xml:space="preserve"> that</w:t>
      </w:r>
      <w:r w:rsidRPr="009E3BC4">
        <w:rPr>
          <w:sz w:val="16"/>
        </w:rPr>
        <w:t xml:space="preserve"> retail </w:t>
      </w:r>
      <w:r w:rsidRPr="00325D3A">
        <w:rPr>
          <w:rStyle w:val="StyleUnderline"/>
          <w:highlight w:val="cyan"/>
        </w:rPr>
        <w:t>electricity in Minneapolis would be regulated by</w:t>
      </w:r>
      <w:r w:rsidRPr="009E3BC4">
        <w:rPr>
          <w:sz w:val="16"/>
        </w:rPr>
        <w:t xml:space="preserve"> the State of Illinois or the government of </w:t>
      </w:r>
      <w:r w:rsidRPr="00325D3A">
        <w:rPr>
          <w:rStyle w:val="Emphasis"/>
          <w:highlight w:val="cyan"/>
        </w:rPr>
        <w:t>Canada</w:t>
      </w:r>
      <w:r w:rsidRPr="009E3BC4">
        <w:rPr>
          <w:sz w:val="16"/>
        </w:rPr>
        <w:t xml:space="preserve">. </w:t>
      </w:r>
      <w:r w:rsidRPr="009E3BC4">
        <w:rPr>
          <w:rStyle w:val="StyleUnderline"/>
        </w:rPr>
        <w:t xml:space="preserve">The </w:t>
      </w:r>
      <w:r w:rsidRPr="00325D3A">
        <w:rPr>
          <w:rStyle w:val="StyleUnderline"/>
          <w:highlight w:val="cyan"/>
        </w:rPr>
        <w:t xml:space="preserve">antitrust laws </w:t>
      </w:r>
      <w:r w:rsidRPr="00325D3A">
        <w:rPr>
          <w:rStyle w:val="Emphasis"/>
          <w:highlight w:val="cyan"/>
        </w:rPr>
        <w:t>do not exercise the same territorial circumspection</w:t>
      </w:r>
      <w:r w:rsidRPr="009E3BC4">
        <w:rPr>
          <w:rStyle w:val="StyleUnderline"/>
        </w:rPr>
        <w:t>. Under traditional ideas about regulatory control it would be almost unthinkable that the U</w:t>
      </w:r>
      <w:r w:rsidRPr="009E3BC4">
        <w:rPr>
          <w:sz w:val="16"/>
        </w:rPr>
        <w:t xml:space="preserve">nited </w:t>
      </w:r>
      <w:r w:rsidRPr="009E3BC4">
        <w:rPr>
          <w:rStyle w:val="StyleUnderline"/>
        </w:rPr>
        <w:t>S</w:t>
      </w:r>
      <w:r w:rsidRPr="009E3BC4">
        <w:rPr>
          <w:sz w:val="16"/>
        </w:rPr>
        <w:t xml:space="preserve">tates would attempt to </w:t>
      </w:r>
      <w:r w:rsidRPr="009E3BC4">
        <w:rPr>
          <w:rStyle w:val="StyleUnderline"/>
        </w:rPr>
        <w:t>apply its law to a Mexican telephone company</w:t>
      </w:r>
      <w:r w:rsidRPr="009E3BC4">
        <w:rPr>
          <w:sz w:val="16"/>
        </w:rPr>
        <w:t xml:space="preserve">'s rate structure or customer selection policies; </w:t>
      </w:r>
      <w:r w:rsidRPr="009E3BC4">
        <w:rPr>
          <w:rStyle w:val="StyleUnderline"/>
        </w:rPr>
        <w:t xml:space="preserve">under modern conceptions of antitrust law it is </w:t>
      </w:r>
      <w:r w:rsidRPr="009E3BC4">
        <w:rPr>
          <w:rStyle w:val="Emphasis"/>
        </w:rPr>
        <w:t>not</w:t>
      </w:r>
      <w:r w:rsidRPr="009E3BC4">
        <w:rPr>
          <w:sz w:val="16"/>
        </w:rPr>
        <w:t xml:space="preserve">. </w:t>
      </w:r>
      <w:r w:rsidRPr="00325D3A">
        <w:rPr>
          <w:rStyle w:val="StyleUnderline"/>
          <w:highlight w:val="cyan"/>
        </w:rPr>
        <w:t xml:space="preserve">The global reach of antitrust extends </w:t>
      </w:r>
      <w:r w:rsidRPr="00325D3A">
        <w:rPr>
          <w:rStyle w:val="Emphasis"/>
          <w:highlight w:val="cyan"/>
        </w:rPr>
        <w:t>very far</w:t>
      </w:r>
      <w:r w:rsidRPr="00325D3A">
        <w:rPr>
          <w:rStyle w:val="StyleUnderline"/>
          <w:highlight w:val="cyan"/>
        </w:rPr>
        <w:t>. Actions</w:t>
      </w:r>
      <w:r w:rsidRPr="009E3BC4">
        <w:rPr>
          <w:rStyle w:val="StyleUnderline"/>
        </w:rPr>
        <w:t xml:space="preserve"> that occur </w:t>
      </w:r>
      <w:r w:rsidRPr="00325D3A">
        <w:rPr>
          <w:rStyle w:val="StyleUnderline"/>
          <w:highlight w:val="cyan"/>
        </w:rPr>
        <w:t>abroad can be condemned</w:t>
      </w:r>
      <w:r w:rsidRPr="009E3BC4">
        <w:rPr>
          <w:rStyle w:val="StyleUnderline"/>
        </w:rPr>
        <w:t xml:space="preserve"> under the Sherman Act </w:t>
      </w:r>
      <w:r w:rsidRPr="00325D3A">
        <w:rPr>
          <w:rStyle w:val="StyleUnderline"/>
          <w:highlight w:val="cyan"/>
        </w:rPr>
        <w:t>if they have</w:t>
      </w:r>
      <w:r w:rsidRPr="009E3BC4">
        <w:rPr>
          <w:rStyle w:val="StyleUnderline"/>
        </w:rPr>
        <w:t xml:space="preserve"> a</w:t>
      </w:r>
      <w:r w:rsidRPr="009E3BC4">
        <w:rPr>
          <w:sz w:val="16"/>
        </w:rPr>
        <w:t xml:space="preserve">n intended, </w:t>
      </w:r>
      <w:r w:rsidRPr="00325D3A">
        <w:rPr>
          <w:rStyle w:val="StyleUnderline"/>
          <w:highlight w:val="cyan"/>
        </w:rPr>
        <w:t>substantial</w:t>
      </w:r>
      <w:r w:rsidRPr="009E3BC4">
        <w:rPr>
          <w:sz w:val="16"/>
        </w:rPr>
        <w:t xml:space="preserve"> and foreseeable </w:t>
      </w:r>
      <w:r w:rsidRPr="00325D3A">
        <w:rPr>
          <w:rStyle w:val="StyleUnderline"/>
          <w:highlight w:val="cyan"/>
        </w:rPr>
        <w:t>effect on U</w:t>
      </w:r>
      <w:r w:rsidRPr="009E3BC4">
        <w:rPr>
          <w:sz w:val="16"/>
        </w:rPr>
        <w:t xml:space="preserve">nited </w:t>
      </w:r>
      <w:r w:rsidRPr="00325D3A">
        <w:rPr>
          <w:rStyle w:val="StyleUnderline"/>
          <w:highlight w:val="cyan"/>
        </w:rPr>
        <w:t>S</w:t>
      </w:r>
      <w:r w:rsidRPr="009E3BC4">
        <w:rPr>
          <w:sz w:val="16"/>
        </w:rPr>
        <w:t xml:space="preserve">tates </w:t>
      </w:r>
      <w:r w:rsidRPr="00325D3A">
        <w:rPr>
          <w:rStyle w:val="StyleUnderline"/>
          <w:highlight w:val="cyan"/>
        </w:rPr>
        <w:t>commerce</w:t>
      </w:r>
      <w:r w:rsidRPr="009E3BC4">
        <w:rPr>
          <w:sz w:val="16"/>
        </w:rPr>
        <w:t xml:space="preserve">. 5 </w:t>
      </w:r>
      <w:r w:rsidRPr="009E3BC4">
        <w:rPr>
          <w:rStyle w:val="StyleUnderline"/>
        </w:rPr>
        <w:t>Appellate courts have even approved criminal indictments under</w:t>
      </w:r>
      <w:r w:rsidRPr="009E3BC4">
        <w:rPr>
          <w:sz w:val="16"/>
        </w:rPr>
        <w:t xml:space="preserve"> United States </w:t>
      </w:r>
      <w:r w:rsidRPr="009E3BC4">
        <w:rPr>
          <w:rStyle w:val="StyleUnderline"/>
        </w:rPr>
        <w:t xml:space="preserve">antitrust law for activity that took place </w:t>
      </w:r>
      <w:r w:rsidRPr="009E3BC4">
        <w:rPr>
          <w:rStyle w:val="Emphasis"/>
        </w:rPr>
        <w:t>entirely abroad</w:t>
      </w:r>
      <w:r w:rsidRPr="009E3BC4">
        <w:rPr>
          <w:sz w:val="16"/>
        </w:rPr>
        <w:t>.6</w:t>
      </w:r>
    </w:p>
    <w:p w14:paraId="7BC236C8" w14:textId="77777777" w:rsidR="00621438" w:rsidRPr="009E3BC4" w:rsidRDefault="00621438" w:rsidP="00621438">
      <w:pPr>
        <w:pStyle w:val="Heading3"/>
        <w:rPr>
          <w:rFonts w:cs="Arial"/>
        </w:rPr>
      </w:pPr>
      <w:r w:rsidRPr="009E3BC4">
        <w:rPr>
          <w:rFonts w:cs="Arial"/>
        </w:rPr>
        <w:t>2AC---Deficit---Deterrence</w:t>
      </w:r>
    </w:p>
    <w:p w14:paraId="64BC8673" w14:textId="77777777" w:rsidR="00621438" w:rsidRPr="009E3BC4" w:rsidRDefault="00621438" w:rsidP="00621438">
      <w:pPr>
        <w:pStyle w:val="Heading4"/>
        <w:rPr>
          <w:rFonts w:cs="Arial"/>
        </w:rPr>
      </w:pPr>
      <w:r w:rsidRPr="009E3BC4">
        <w:rPr>
          <w:rFonts w:cs="Arial"/>
          <w:u w:val="single"/>
        </w:rPr>
        <w:t>Deterrence deficit</w:t>
      </w:r>
      <w:r w:rsidRPr="009E3BC4">
        <w:rPr>
          <w:rFonts w:cs="Arial"/>
        </w:rPr>
        <w:t xml:space="preserve">---regulations </w:t>
      </w:r>
      <w:r w:rsidRPr="009E3BC4">
        <w:rPr>
          <w:rFonts w:cs="Arial"/>
          <w:u w:val="single"/>
        </w:rPr>
        <w:t>can’t deter</w:t>
      </w:r>
      <w:r w:rsidRPr="009E3BC4">
        <w:rPr>
          <w:rFonts w:cs="Arial"/>
        </w:rPr>
        <w:t xml:space="preserve"> anticompetitive conduct. </w:t>
      </w:r>
    </w:p>
    <w:p w14:paraId="2F7EC3EB" w14:textId="77777777" w:rsidR="00621438" w:rsidRPr="009E3BC4" w:rsidRDefault="00621438" w:rsidP="00621438">
      <w:r w:rsidRPr="009E3BC4">
        <w:rPr>
          <w:rStyle w:val="Style13ptBold"/>
        </w:rPr>
        <w:t>Dogan 08</w:t>
      </w:r>
      <w:r w:rsidRPr="009E3BC4">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2D2ED58E" w14:textId="77777777" w:rsidR="00621438" w:rsidRDefault="00621438" w:rsidP="00621438">
      <w:pPr>
        <w:rPr>
          <w:sz w:val="16"/>
        </w:rPr>
      </w:pPr>
      <w:r w:rsidRPr="009E3BC4">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9E3BC4">
        <w:rPr>
          <w:rStyle w:val="StyleUnderline"/>
        </w:rPr>
        <w:t xml:space="preserve">whether or not particular acts of regulatory gaming harm competition is and should be an </w:t>
      </w:r>
      <w:r w:rsidRPr="009E3BC4">
        <w:rPr>
          <w:rStyle w:val="Emphasis"/>
        </w:rPr>
        <w:t>antitrust question</w:t>
      </w:r>
      <w:r w:rsidRPr="009E3BC4">
        <w:rPr>
          <w:sz w:val="16"/>
        </w:rPr>
        <w:t xml:space="preserve">, </w:t>
      </w:r>
      <w:r w:rsidRPr="009E3BC4">
        <w:rPr>
          <w:rStyle w:val="StyleUnderline"/>
        </w:rPr>
        <w:t>not merely one that involves interpreting statutes or agency regulations</w:t>
      </w:r>
      <w:r w:rsidRPr="009E3BC4">
        <w:rPr>
          <w:sz w:val="16"/>
        </w:rPr>
        <w:t xml:space="preserve">. </w:t>
      </w:r>
      <w:r w:rsidRPr="00325D3A">
        <w:rPr>
          <w:rStyle w:val="StyleUnderline"/>
          <w:highlight w:val="cyan"/>
        </w:rPr>
        <w:t>Regulatory agencies and</w:t>
      </w:r>
      <w:r w:rsidRPr="009E3BC4">
        <w:rPr>
          <w:rStyle w:val="StyleUnderline"/>
        </w:rPr>
        <w:t xml:space="preserve"> even </w:t>
      </w:r>
      <w:r w:rsidRPr="00325D3A">
        <w:rPr>
          <w:rStyle w:val="StyleUnderline"/>
          <w:highlight w:val="cyan"/>
        </w:rPr>
        <w:t xml:space="preserve">Congress </w:t>
      </w:r>
      <w:r w:rsidRPr="00325D3A">
        <w:rPr>
          <w:rStyle w:val="Emphasis"/>
          <w:sz w:val="26"/>
          <w:szCs w:val="26"/>
          <w:highlight w:val="cyan"/>
        </w:rPr>
        <w:t>cannot prevent gaming ex ante</w:t>
      </w:r>
      <w:r w:rsidRPr="009E3BC4">
        <w:rPr>
          <w:sz w:val="16"/>
        </w:rPr>
        <w:t xml:space="preserve">. </w:t>
      </w:r>
      <w:r w:rsidRPr="009E3BC4">
        <w:rPr>
          <w:rStyle w:val="StyleUnderline"/>
        </w:rPr>
        <w:t>Experience</w:t>
      </w:r>
      <w:r w:rsidRPr="009E3BC4">
        <w:rPr>
          <w:sz w:val="16"/>
        </w:rPr>
        <w:t xml:space="preserve"> with the pharmaceutical industry </w:t>
      </w:r>
      <w:r w:rsidRPr="009E3BC4">
        <w:rPr>
          <w:rStyle w:val="StyleUnderline"/>
        </w:rPr>
        <w:t xml:space="preserve">suggests that </w:t>
      </w:r>
      <w:r w:rsidRPr="00325D3A">
        <w:rPr>
          <w:rStyle w:val="StyleUnderline"/>
          <w:highlight w:val="cyan"/>
        </w:rPr>
        <w:t xml:space="preserve">if Congress acts to </w:t>
      </w:r>
      <w:r w:rsidRPr="00325D3A">
        <w:rPr>
          <w:rStyle w:val="Emphasis"/>
          <w:highlight w:val="cyan"/>
        </w:rPr>
        <w:t>squelch one form</w:t>
      </w:r>
      <w:r w:rsidRPr="00325D3A">
        <w:rPr>
          <w:rStyle w:val="StyleUnderline"/>
          <w:highlight w:val="cyan"/>
        </w:rPr>
        <w:t xml:space="preserve"> of gaming</w:t>
      </w:r>
      <w:r w:rsidRPr="00325D3A">
        <w:rPr>
          <w:sz w:val="16"/>
          <w:highlight w:val="cyan"/>
        </w:rPr>
        <w:t xml:space="preserve">, </w:t>
      </w:r>
      <w:r w:rsidRPr="00325D3A">
        <w:rPr>
          <w:rStyle w:val="StyleUnderline"/>
          <w:highlight w:val="cyan"/>
        </w:rPr>
        <w:t xml:space="preserve">companies will find </w:t>
      </w:r>
      <w:r w:rsidRPr="00325D3A">
        <w:rPr>
          <w:rStyle w:val="Emphasis"/>
          <w:sz w:val="26"/>
          <w:szCs w:val="26"/>
          <w:highlight w:val="cyan"/>
        </w:rPr>
        <w:t>other ways</w:t>
      </w:r>
      <w:r w:rsidRPr="00325D3A">
        <w:rPr>
          <w:rStyle w:val="StyleUnderline"/>
          <w:highlight w:val="cyan"/>
        </w:rPr>
        <w:t xml:space="preserve"> to game</w:t>
      </w:r>
      <w:r w:rsidRPr="009E3BC4">
        <w:rPr>
          <w:rStyle w:val="StyleUnderline"/>
        </w:rPr>
        <w:t xml:space="preserve"> the system</w:t>
      </w:r>
      <w:r w:rsidRPr="009E3BC4">
        <w:rPr>
          <w:sz w:val="16"/>
        </w:rPr>
        <w:t xml:space="preserve">. And </w:t>
      </w:r>
      <w:r w:rsidRPr="00325D3A">
        <w:rPr>
          <w:rStyle w:val="StyleUnderline"/>
          <w:highlight w:val="cyan"/>
        </w:rPr>
        <w:t>even if</w:t>
      </w:r>
      <w:r w:rsidRPr="009E3BC4">
        <w:rPr>
          <w:rStyle w:val="StyleUnderline"/>
        </w:rPr>
        <w:t xml:space="preserve"> Congress or </w:t>
      </w:r>
      <w:r w:rsidRPr="00325D3A">
        <w:rPr>
          <w:rStyle w:val="StyleUnderline"/>
          <w:highlight w:val="cyan"/>
        </w:rPr>
        <w:t xml:space="preserve">the regulating body can </w:t>
      </w:r>
      <w:r w:rsidRPr="00325D3A">
        <w:rPr>
          <w:rStyle w:val="Emphasis"/>
          <w:highlight w:val="cyan"/>
        </w:rPr>
        <w:t>surgically fix</w:t>
      </w:r>
      <w:r w:rsidRPr="009E3BC4">
        <w:rPr>
          <w:sz w:val="16"/>
        </w:rPr>
        <w:t xml:space="preserve"> </w:t>
      </w:r>
      <w:r w:rsidRPr="009E3BC4">
        <w:rPr>
          <w:rStyle w:val="StyleUnderline"/>
        </w:rPr>
        <w:t xml:space="preserve">a particular type of </w:t>
      </w:r>
      <w:r w:rsidRPr="00325D3A">
        <w:rPr>
          <w:rStyle w:val="StyleUnderline"/>
          <w:highlight w:val="cyan"/>
        </w:rPr>
        <w:t>exclusionary behavior</w:t>
      </w:r>
      <w:r w:rsidRPr="00325D3A">
        <w:rPr>
          <w:sz w:val="16"/>
          <w:highlight w:val="cyan"/>
        </w:rPr>
        <w:t xml:space="preserve">, </w:t>
      </w:r>
      <w:r w:rsidRPr="00325D3A">
        <w:rPr>
          <w:rStyle w:val="StyleUnderline"/>
          <w:highlight w:val="cyan"/>
        </w:rPr>
        <w:t>such</w:t>
      </w:r>
      <w:r w:rsidRPr="009E3BC4">
        <w:rPr>
          <w:rStyle w:val="StyleUnderline"/>
        </w:rPr>
        <w:t xml:space="preserve"> an </w:t>
      </w:r>
      <w:r w:rsidRPr="00325D3A">
        <w:rPr>
          <w:rStyle w:val="Emphasis"/>
          <w:highlight w:val="cyan"/>
        </w:rPr>
        <w:t>ex post response</w:t>
      </w:r>
      <w:r w:rsidRPr="00325D3A">
        <w:rPr>
          <w:sz w:val="16"/>
          <w:highlight w:val="cyan"/>
        </w:rPr>
        <w:t xml:space="preserve"> (</w:t>
      </w:r>
      <w:r w:rsidRPr="00325D3A">
        <w:rPr>
          <w:rStyle w:val="StyleUnderline"/>
          <w:highlight w:val="cyan"/>
        </w:rPr>
        <w:t>unlike</w:t>
      </w:r>
      <w:r w:rsidRPr="009E3BC4">
        <w:rPr>
          <w:rStyle w:val="StyleUnderline"/>
        </w:rPr>
        <w:t xml:space="preserve"> the threat of antitrust </w:t>
      </w:r>
      <w:r w:rsidRPr="00325D3A">
        <w:rPr>
          <w:rStyle w:val="Emphasis"/>
          <w:highlight w:val="cyan"/>
        </w:rPr>
        <w:t>treble damages</w:t>
      </w:r>
      <w:r w:rsidRPr="00325D3A">
        <w:rPr>
          <w:sz w:val="16"/>
          <w:highlight w:val="cyan"/>
        </w:rPr>
        <w:t xml:space="preserve">) </w:t>
      </w:r>
      <w:r w:rsidRPr="00325D3A">
        <w:rPr>
          <w:rStyle w:val="StyleUnderline"/>
          <w:highlight w:val="cyan"/>
        </w:rPr>
        <w:t xml:space="preserve">does </w:t>
      </w:r>
      <w:r w:rsidRPr="00325D3A">
        <w:rPr>
          <w:rStyle w:val="Emphasis"/>
          <w:highlight w:val="cyan"/>
        </w:rPr>
        <w:t>nothing</w:t>
      </w:r>
      <w:r w:rsidRPr="00325D3A">
        <w:rPr>
          <w:sz w:val="16"/>
          <w:highlight w:val="cyan"/>
        </w:rPr>
        <w:t xml:space="preserve"> </w:t>
      </w:r>
      <w:r w:rsidRPr="00325D3A">
        <w:rPr>
          <w:rStyle w:val="StyleUnderline"/>
          <w:highlight w:val="cyan"/>
        </w:rPr>
        <w:t xml:space="preserve">to </w:t>
      </w:r>
      <w:r w:rsidRPr="00325D3A">
        <w:rPr>
          <w:rStyle w:val="Emphasis"/>
          <w:highlight w:val="cyan"/>
        </w:rPr>
        <w:t>compensate</w:t>
      </w:r>
      <w:r w:rsidRPr="00325D3A">
        <w:rPr>
          <w:rStyle w:val="StyleUnderline"/>
          <w:highlight w:val="cyan"/>
        </w:rPr>
        <w:t xml:space="preserve"> for past harm or</w:t>
      </w:r>
      <w:r w:rsidRPr="009E3BC4">
        <w:rPr>
          <w:rStyle w:val="StyleUnderline"/>
        </w:rPr>
        <w:t xml:space="preserve"> to </w:t>
      </w:r>
      <w:r w:rsidRPr="00325D3A">
        <w:rPr>
          <w:rStyle w:val="Emphasis"/>
          <w:highlight w:val="cyan"/>
        </w:rPr>
        <w:t>deter</w:t>
      </w:r>
      <w:r w:rsidRPr="00325D3A">
        <w:rPr>
          <w:rStyle w:val="StyleUnderline"/>
          <w:highlight w:val="cyan"/>
        </w:rPr>
        <w:t xml:space="preserve"> future gaming</w:t>
      </w:r>
      <w:r w:rsidRPr="009E3BC4">
        <w:rPr>
          <w:rStyle w:val="StyleUnderline"/>
        </w:rPr>
        <w:t xml:space="preserve"> behavior</w:t>
      </w:r>
      <w:r w:rsidRPr="009E3BC4">
        <w:rPr>
          <w:sz w:val="16"/>
        </w:rPr>
        <w:t xml:space="preserve">. </w:t>
      </w:r>
      <w:r w:rsidRPr="00325D3A">
        <w:rPr>
          <w:rStyle w:val="StyleUnderline"/>
          <w:highlight w:val="cyan"/>
        </w:rPr>
        <w:t>Some level of antitrust</w:t>
      </w:r>
      <w:r w:rsidRPr="009E3BC4">
        <w:rPr>
          <w:rStyle w:val="StyleUnderline"/>
        </w:rPr>
        <w:t xml:space="preserve"> enforcement</w:t>
      </w:r>
      <w:r w:rsidRPr="009E3BC4">
        <w:rPr>
          <w:sz w:val="16"/>
        </w:rPr>
        <w:t xml:space="preserve"> – with appropriate deference to firm decisions about product design and affirmative regulatory decisions that affect market conditions – </w:t>
      </w:r>
      <w:r w:rsidRPr="00325D3A">
        <w:rPr>
          <w:rStyle w:val="StyleUnderline"/>
          <w:highlight w:val="cyan"/>
        </w:rPr>
        <w:t xml:space="preserve">provides a </w:t>
      </w:r>
      <w:r w:rsidRPr="00325D3A">
        <w:rPr>
          <w:rStyle w:val="Emphasis"/>
          <w:highlight w:val="cyan"/>
        </w:rPr>
        <w:t>necessary check</w:t>
      </w:r>
      <w:r w:rsidRPr="009E3BC4">
        <w:rPr>
          <w:rStyle w:val="StyleUnderline"/>
        </w:rPr>
        <w:t xml:space="preserve"> on behavior</w:t>
      </w:r>
      <w:r w:rsidRPr="009E3BC4">
        <w:rPr>
          <w:sz w:val="16"/>
        </w:rPr>
        <w:t xml:space="preserve">, such as product hopping, </w:t>
      </w:r>
      <w:r w:rsidRPr="009E3BC4">
        <w:rPr>
          <w:rStyle w:val="StyleUnderline"/>
        </w:rPr>
        <w:t xml:space="preserve">that has </w:t>
      </w:r>
      <w:r w:rsidRPr="009E3BC4">
        <w:rPr>
          <w:rStyle w:val="Emphasis"/>
        </w:rPr>
        <w:t>no purpose</w:t>
      </w:r>
      <w:r w:rsidRPr="009E3BC4">
        <w:rPr>
          <w:rStyle w:val="StyleUnderline"/>
        </w:rPr>
        <w:t xml:space="preserve"> but to </w:t>
      </w:r>
      <w:r w:rsidRPr="009E3BC4">
        <w:rPr>
          <w:rStyle w:val="Emphasis"/>
        </w:rPr>
        <w:t>exclude competition</w:t>
      </w:r>
      <w:r w:rsidRPr="009E3BC4">
        <w:rPr>
          <w:sz w:val="16"/>
        </w:rPr>
        <w:t>.</w:t>
      </w:r>
    </w:p>
    <w:p w14:paraId="78C3717D" w14:textId="77777777" w:rsidR="00621438" w:rsidRDefault="00621438" w:rsidP="00621438">
      <w:pPr>
        <w:pStyle w:val="Heading3"/>
      </w:pPr>
      <w:r>
        <w:t>2AC---Deficit---Expertise</w:t>
      </w:r>
    </w:p>
    <w:bookmarkEnd w:id="2"/>
    <w:p w14:paraId="14C9F22B" w14:textId="77777777" w:rsidR="00621438" w:rsidRDefault="00621438" w:rsidP="00621438">
      <w:pPr>
        <w:pStyle w:val="Heading2"/>
      </w:pPr>
      <w:r>
        <w:t>AT: CP---States</w:t>
      </w:r>
    </w:p>
    <w:p w14:paraId="225C21FB" w14:textId="77777777" w:rsidR="00621438" w:rsidRPr="009E3BC4" w:rsidRDefault="00621438" w:rsidP="00621438">
      <w:pPr>
        <w:pStyle w:val="Heading3"/>
        <w:rPr>
          <w:rFonts w:cs="Arial"/>
        </w:rPr>
      </w:pPr>
      <w:r w:rsidRPr="009E3BC4">
        <w:rPr>
          <w:rFonts w:cs="Arial"/>
        </w:rPr>
        <w:t>2AC---</w:t>
      </w:r>
      <w:r>
        <w:rPr>
          <w:rFonts w:cs="Arial"/>
        </w:rPr>
        <w:t>CP---</w:t>
      </w:r>
      <w:r w:rsidRPr="009E3BC4">
        <w:rPr>
          <w:rFonts w:cs="Arial"/>
        </w:rPr>
        <w:t>Permutations</w:t>
      </w:r>
    </w:p>
    <w:p w14:paraId="3F7EF89C" w14:textId="77777777" w:rsidR="00621438" w:rsidRPr="0045512D" w:rsidRDefault="00621438" w:rsidP="00621438">
      <w:pPr>
        <w:pStyle w:val="Heading3"/>
        <w:rPr>
          <w:rFonts w:cs="Arial"/>
        </w:rPr>
      </w:pPr>
      <w:r w:rsidRPr="0045512D">
        <w:rPr>
          <w:rFonts w:cs="Arial"/>
        </w:rPr>
        <w:t>2AC---</w:t>
      </w:r>
      <w:r>
        <w:rPr>
          <w:rFonts w:cs="Arial"/>
        </w:rPr>
        <w:t>CP---</w:t>
      </w:r>
      <w:r w:rsidRPr="0045512D">
        <w:rPr>
          <w:rFonts w:cs="Arial"/>
        </w:rPr>
        <w:t>Theory</w:t>
      </w:r>
    </w:p>
    <w:p w14:paraId="431DD4CA" w14:textId="77777777" w:rsidR="00621438" w:rsidRPr="009E3BC4" w:rsidRDefault="00621438" w:rsidP="00621438">
      <w:pPr>
        <w:pStyle w:val="Heading3"/>
        <w:rPr>
          <w:rFonts w:cs="Arial"/>
        </w:rPr>
      </w:pPr>
      <w:r w:rsidRPr="009E3BC4">
        <w:rPr>
          <w:rFonts w:cs="Arial"/>
        </w:rPr>
        <w:t>2AC---Deficit---Preemption</w:t>
      </w:r>
    </w:p>
    <w:p w14:paraId="6A7918BB" w14:textId="77777777" w:rsidR="00621438" w:rsidRPr="009E3BC4" w:rsidRDefault="00621438" w:rsidP="00621438">
      <w:pPr>
        <w:pStyle w:val="Heading4"/>
        <w:rPr>
          <w:rFonts w:cs="Arial"/>
        </w:rPr>
      </w:pPr>
      <w:r w:rsidRPr="009E3BC4">
        <w:rPr>
          <w:rFonts w:cs="Arial"/>
        </w:rPr>
        <w:t xml:space="preserve">State efforts are </w:t>
      </w:r>
      <w:r w:rsidRPr="009E3BC4">
        <w:rPr>
          <w:rFonts w:cs="Arial"/>
          <w:u w:val="single"/>
        </w:rPr>
        <w:t>preempted</w:t>
      </w:r>
    </w:p>
    <w:p w14:paraId="42B6A57C" w14:textId="77777777" w:rsidR="00621438" w:rsidRPr="009E3BC4" w:rsidRDefault="00621438" w:rsidP="00621438">
      <w:r w:rsidRPr="009E3BC4">
        <w:rPr>
          <w:rStyle w:val="Style13ptBold"/>
        </w:rPr>
        <w:t>Longstreth and Bachman 15</w:t>
      </w:r>
      <w:r w:rsidRPr="009E3BC4">
        <w:t>, Longsreth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73F760EF" w14:textId="77777777" w:rsidR="00621438" w:rsidRPr="009E3BC4" w:rsidRDefault="00621438" w:rsidP="00621438">
      <w:pPr>
        <w:rPr>
          <w:sz w:val="16"/>
        </w:rPr>
      </w:pPr>
      <w:r w:rsidRPr="009E3BC4">
        <w:rPr>
          <w:sz w:val="16"/>
        </w:rPr>
        <w:t xml:space="preserve">For the first time, </w:t>
      </w:r>
      <w:r w:rsidRPr="00325D3A">
        <w:rPr>
          <w:rStyle w:val="StyleUnderline"/>
          <w:highlight w:val="cyan"/>
        </w:rPr>
        <w:t xml:space="preserve">a </w:t>
      </w:r>
      <w:r w:rsidRPr="00325D3A">
        <w:rPr>
          <w:rStyle w:val="Emphasis"/>
          <w:highlight w:val="cyan"/>
        </w:rPr>
        <w:t>federal court</w:t>
      </w:r>
      <w:r w:rsidRPr="009E3BC4">
        <w:rPr>
          <w:rStyle w:val="StyleUnderline"/>
        </w:rPr>
        <w:t xml:space="preserve"> has </w:t>
      </w:r>
      <w:r w:rsidRPr="00325D3A">
        <w:rPr>
          <w:rStyle w:val="StyleUnderline"/>
          <w:highlight w:val="cyan"/>
        </w:rPr>
        <w:t>held</w:t>
      </w:r>
      <w:r w:rsidRPr="009E3BC4">
        <w:rPr>
          <w:rStyle w:val="StyleUnderline"/>
        </w:rPr>
        <w:t xml:space="preserve"> that </w:t>
      </w:r>
      <w:r w:rsidRPr="00325D3A">
        <w:rPr>
          <w:rStyle w:val="StyleUnderline"/>
          <w:highlight w:val="cyan"/>
        </w:rPr>
        <w:t>the</w:t>
      </w:r>
      <w:r w:rsidRPr="009E3BC4">
        <w:rPr>
          <w:rStyle w:val="StyleUnderline"/>
        </w:rPr>
        <w:t xml:space="preserve"> Shipping Act of 1984</w:t>
      </w:r>
      <w:r w:rsidRPr="009E3BC4">
        <w:rPr>
          <w:sz w:val="16"/>
        </w:rPr>
        <w:t>, 46 U.S.C. §§ 40101–41309 (</w:t>
      </w:r>
      <w:r w:rsidRPr="00325D3A">
        <w:rPr>
          <w:rStyle w:val="Emphasis"/>
          <w:highlight w:val="cyan"/>
        </w:rPr>
        <w:t>Shipping Act</w:t>
      </w:r>
      <w:r w:rsidRPr="009E3BC4">
        <w:rPr>
          <w:sz w:val="16"/>
        </w:rPr>
        <w:t xml:space="preserve">), </w:t>
      </w:r>
      <w:r w:rsidRPr="00325D3A">
        <w:rPr>
          <w:rStyle w:val="Emphasis"/>
          <w:highlight w:val="cyan"/>
        </w:rPr>
        <w:t>preempts state-law antitrust claims</w:t>
      </w:r>
      <w:r w:rsidRPr="009E3BC4">
        <w:rPr>
          <w:sz w:val="16"/>
        </w:rPr>
        <w:t xml:space="preserve">. </w:t>
      </w:r>
      <w:r w:rsidRPr="00325D3A">
        <w:rPr>
          <w:rStyle w:val="StyleUnderline"/>
          <w:highlight w:val="cyan"/>
        </w:rPr>
        <w:t>The</w:t>
      </w:r>
      <w:r w:rsidRPr="009E3BC4">
        <w:rPr>
          <w:rStyle w:val="StyleUnderline"/>
        </w:rPr>
        <w:t xml:space="preserve"> federal district </w:t>
      </w:r>
      <w:r w:rsidRPr="00325D3A">
        <w:rPr>
          <w:rStyle w:val="StyleUnderline"/>
          <w:highlight w:val="cyan"/>
        </w:rPr>
        <w:t>court</w:t>
      </w:r>
      <w:r w:rsidRPr="009E3BC4">
        <w:rPr>
          <w:rStyle w:val="StyleUnderline"/>
        </w:rPr>
        <w:t xml:space="preserve"> in New Jersey </w:t>
      </w:r>
      <w:r w:rsidRPr="00325D3A">
        <w:rPr>
          <w:rStyle w:val="StyleUnderline"/>
          <w:highlight w:val="cyan"/>
        </w:rPr>
        <w:t>applied</w:t>
      </w:r>
      <w:r w:rsidRPr="009E3BC4">
        <w:rPr>
          <w:rStyle w:val="StyleUnderline"/>
        </w:rPr>
        <w:t xml:space="preserve"> conflict </w:t>
      </w:r>
      <w:r w:rsidRPr="00325D3A">
        <w:rPr>
          <w:rStyle w:val="StyleUnderline"/>
          <w:highlight w:val="cyan"/>
        </w:rPr>
        <w:t>preemption</w:t>
      </w:r>
      <w:r w:rsidRPr="009E3BC4">
        <w:rPr>
          <w:rStyle w:val="StyleUnderline"/>
        </w:rPr>
        <w:t xml:space="preserve"> principles </w:t>
      </w:r>
      <w:r w:rsidRPr="00325D3A">
        <w:rPr>
          <w:rStyle w:val="StyleUnderline"/>
          <w:highlight w:val="cyan"/>
        </w:rPr>
        <w:t>to hold</w:t>
      </w:r>
      <w:r w:rsidRPr="009E3BC4">
        <w:rPr>
          <w:rStyle w:val="StyleUnderline"/>
        </w:rPr>
        <w:t xml:space="preserve"> that a challenge to a price fixing and capacity reduction agreement among international </w:t>
      </w:r>
      <w:r w:rsidRPr="00325D3A">
        <w:rPr>
          <w:rStyle w:val="StyleUnderline"/>
          <w:highlight w:val="cyan"/>
        </w:rPr>
        <w:t>shipping</w:t>
      </w:r>
      <w:r w:rsidRPr="009E3BC4">
        <w:rPr>
          <w:rStyle w:val="StyleUnderline"/>
        </w:rPr>
        <w:t xml:space="preserve"> companies </w:t>
      </w:r>
      <w:r w:rsidRPr="00325D3A">
        <w:rPr>
          <w:rStyle w:val="StyleUnderline"/>
          <w:highlight w:val="cyan"/>
        </w:rPr>
        <w:t xml:space="preserve">was within the </w:t>
      </w:r>
      <w:r w:rsidRPr="00325D3A">
        <w:rPr>
          <w:rStyle w:val="Emphasis"/>
          <w:highlight w:val="cyan"/>
        </w:rPr>
        <w:t>exclusive jurisdiction</w:t>
      </w:r>
      <w:r w:rsidRPr="00325D3A">
        <w:rPr>
          <w:rStyle w:val="StyleUnderline"/>
          <w:highlight w:val="cyan"/>
        </w:rPr>
        <w:t xml:space="preserve"> of the</w:t>
      </w:r>
      <w:r w:rsidRPr="009E3BC4">
        <w:rPr>
          <w:rStyle w:val="StyleUnderline"/>
        </w:rPr>
        <w:t xml:space="preserve"> </w:t>
      </w:r>
      <w:r w:rsidRPr="009E3BC4">
        <w:rPr>
          <w:rStyle w:val="Emphasis"/>
        </w:rPr>
        <w:t>Federal Maritime Commission</w:t>
      </w:r>
      <w:r w:rsidRPr="009E3BC4">
        <w:rPr>
          <w:rStyle w:val="StyleUnderline"/>
        </w:rPr>
        <w:t xml:space="preserve"> (</w:t>
      </w:r>
      <w:r w:rsidRPr="00325D3A">
        <w:rPr>
          <w:rStyle w:val="Emphasis"/>
          <w:highlight w:val="cyan"/>
        </w:rPr>
        <w:t>FMC</w:t>
      </w:r>
      <w:r w:rsidRPr="009E3BC4">
        <w:rPr>
          <w:rStyle w:val="StyleUnderline"/>
        </w:rPr>
        <w:t>)</w:t>
      </w:r>
      <w:r w:rsidRPr="009E3BC4">
        <w:rPr>
          <w:sz w:val="16"/>
        </w:rPr>
        <w:t xml:space="preserve">, </w:t>
      </w:r>
      <w:r w:rsidRPr="009E3BC4">
        <w:rPr>
          <w:rStyle w:val="StyleUnderline"/>
        </w:rPr>
        <w:t>and that the Shipping Act preempts state law antitrust claims that would apply to such conduct</w:t>
      </w:r>
      <w:r w:rsidRPr="009E3BC4">
        <w:rPr>
          <w:sz w:val="16"/>
        </w:rPr>
        <w:t xml:space="preserve">. In re Vehicle Carrier Services Antitrust Litigation, No. 13-3306 (ES)(MDL No. 2471) (D.N.J. Aug. 28, 2015). </w:t>
      </w:r>
      <w:r w:rsidRPr="00325D3A">
        <w:rPr>
          <w:rStyle w:val="StyleUnderline"/>
          <w:highlight w:val="cyan"/>
        </w:rPr>
        <w:t>The decision is important</w:t>
      </w:r>
      <w:r w:rsidRPr="009E3BC4">
        <w:rPr>
          <w:rStyle w:val="StyleUnderline"/>
        </w:rPr>
        <w:t xml:space="preserve"> not only as the first case to address this issue under the Shipping Ac</w:t>
      </w:r>
      <w:r w:rsidRPr="009E3BC4">
        <w:rPr>
          <w:sz w:val="16"/>
        </w:rPr>
        <w:t xml:space="preserve">t, </w:t>
      </w:r>
      <w:r w:rsidRPr="009E3BC4">
        <w:rPr>
          <w:rStyle w:val="StyleUnderline"/>
        </w:rPr>
        <w:t xml:space="preserve">but also </w:t>
      </w:r>
      <w:r w:rsidRPr="00325D3A">
        <w:rPr>
          <w:rStyle w:val="StyleUnderline"/>
          <w:highlight w:val="cyan"/>
        </w:rPr>
        <w:t>as</w:t>
      </w:r>
      <w:r w:rsidRPr="009E3BC4">
        <w:rPr>
          <w:rStyle w:val="StyleUnderline"/>
        </w:rPr>
        <w:t xml:space="preserve"> a </w:t>
      </w:r>
      <w:r w:rsidRPr="00325D3A">
        <w:rPr>
          <w:rStyle w:val="StyleUnderline"/>
          <w:highlight w:val="cyan"/>
        </w:rPr>
        <w:t xml:space="preserve">confirmation that </w:t>
      </w:r>
      <w:r w:rsidRPr="00325D3A">
        <w:rPr>
          <w:rStyle w:val="Emphasis"/>
          <w:highlight w:val="cyan"/>
        </w:rPr>
        <w:t>federal preemption</w:t>
      </w:r>
      <w:r w:rsidRPr="00325D3A">
        <w:rPr>
          <w:rStyle w:val="StyleUnderline"/>
          <w:highlight w:val="cyan"/>
        </w:rPr>
        <w:t xml:space="preserve"> remains</w:t>
      </w:r>
      <w:r w:rsidRPr="009E3BC4">
        <w:rPr>
          <w:rStyle w:val="StyleUnderline"/>
        </w:rPr>
        <w:t xml:space="preserve"> a </w:t>
      </w:r>
      <w:r w:rsidRPr="00325D3A">
        <w:rPr>
          <w:rStyle w:val="Emphasis"/>
          <w:highlight w:val="cyan"/>
        </w:rPr>
        <w:t>viable</w:t>
      </w:r>
      <w:r w:rsidRPr="009E3BC4">
        <w:rPr>
          <w:rStyle w:val="Emphasis"/>
        </w:rPr>
        <w:t xml:space="preserve"> defense</w:t>
      </w:r>
      <w:r w:rsidRPr="009E3BC4">
        <w:rPr>
          <w:rStyle w:val="StyleUnderline"/>
        </w:rPr>
        <w:t xml:space="preserve"> to state-law antitrust claims</w:t>
      </w:r>
      <w:r w:rsidRPr="009E3BC4">
        <w:rPr>
          <w:sz w:val="16"/>
        </w:rPr>
        <w:t xml:space="preserve">, notwithstanding the Supreme Court’s recent decision in Oneok, Inc. v. Learjet, Inc., 135 S. Ct. 1591 (2015) declining to find state antitrust claims preempted by the Natural Gas Act. </w:t>
      </w:r>
      <w:r w:rsidRPr="009E3BC4">
        <w:rPr>
          <w:rStyle w:val="StyleUnderline"/>
        </w:rPr>
        <w:t>The scope of the Shipping Act’s antitrust exemption Agreements that are filed with the FMC and become effective under the Shipping Act</w:t>
      </w:r>
      <w:r w:rsidRPr="009E3BC4">
        <w:rPr>
          <w:sz w:val="16"/>
        </w:rPr>
        <w:t xml:space="preserve">, or that are exempt from filing under the Act, </w:t>
      </w:r>
      <w:r w:rsidRPr="009E3BC4">
        <w:rPr>
          <w:rStyle w:val="StyleUnderline"/>
        </w:rPr>
        <w:t xml:space="preserve">are </w:t>
      </w:r>
      <w:r w:rsidRPr="009E3BC4">
        <w:rPr>
          <w:rStyle w:val="Emphasis"/>
        </w:rPr>
        <w:t>expressly exempted</w:t>
      </w:r>
      <w:r w:rsidRPr="009E3BC4">
        <w:rPr>
          <w:rStyle w:val="StyleUnderline"/>
        </w:rPr>
        <w:t xml:space="preserve"> from </w:t>
      </w:r>
      <w:r w:rsidRPr="009E3BC4">
        <w:rPr>
          <w:rStyle w:val="Emphasis"/>
        </w:rPr>
        <w:t>federal antitrust laws</w:t>
      </w:r>
      <w:r w:rsidRPr="009E3BC4">
        <w:rPr>
          <w:sz w:val="16"/>
        </w:rPr>
        <w:t xml:space="preserve">. 46 U.S.C. §§ 40307(a)(1), (2). </w:t>
      </w:r>
      <w:r w:rsidRPr="009E3BC4">
        <w:rPr>
          <w:rStyle w:val="StyleUnderline"/>
        </w:rPr>
        <w:t>Conduct may</w:t>
      </w:r>
      <w:r w:rsidRPr="009E3BC4">
        <w:rPr>
          <w:sz w:val="16"/>
        </w:rPr>
        <w:t xml:space="preserve"> also </w:t>
      </w:r>
      <w:r w:rsidRPr="009E3BC4">
        <w:rPr>
          <w:rStyle w:val="StyleUnderline"/>
        </w:rPr>
        <w:t>fall outside of the specific authority granted in an effective agreement but still be immune if there is a reasonable basis to believe it was authorized</w:t>
      </w:r>
      <w:r w:rsidRPr="009E3BC4">
        <w:rPr>
          <w:sz w:val="16"/>
        </w:rPr>
        <w:t xml:space="preserve">, </w:t>
      </w:r>
      <w:r w:rsidRPr="009E3BC4">
        <w:rPr>
          <w:rStyle w:val="StyleUnderline"/>
        </w:rPr>
        <w:t>and if the conduct falls within the scope of the Act.</w:t>
      </w:r>
      <w:r w:rsidRPr="009E3BC4">
        <w:rPr>
          <w:sz w:val="16"/>
        </w:rPr>
        <w:t xml:space="preserve"> 46 U.S.C. § 40307(a)(3). “[</w:t>
      </w:r>
      <w:r w:rsidRPr="009E3BC4">
        <w:rPr>
          <w:rStyle w:val="StyleUnderline"/>
        </w:rPr>
        <w:t>A]ll activity permitted or prohibited by the Act enjoys immunity from antitrust coverage if undertaken</w:t>
      </w:r>
      <w:r w:rsidRPr="009E3BC4">
        <w:rPr>
          <w:sz w:val="16"/>
        </w:rPr>
        <w:t xml:space="preserve"> with a reasonable belief that it was being done </w:t>
      </w:r>
      <w:r w:rsidRPr="009E3BC4">
        <w:rPr>
          <w:rStyle w:val="StyleUnderline"/>
        </w:rPr>
        <w:t>under an effective agreement filed with the FMC</w:t>
      </w:r>
      <w:r w:rsidRPr="009E3BC4">
        <w:rPr>
          <w:sz w:val="16"/>
        </w:rPr>
        <w:t xml:space="preserve">.” A&amp;E Pac. Constr. Co. v. Saipan Stevedore Co., 888 F.2d 68, 72 n.6 (9th Cir. 1989)(emphasis added). </w:t>
      </w:r>
      <w:r w:rsidRPr="00325D3A">
        <w:rPr>
          <w:rStyle w:val="StyleUnderline"/>
          <w:highlight w:val="cyan"/>
        </w:rPr>
        <w:t>The Shipping Act and its</w:t>
      </w:r>
      <w:r w:rsidRPr="009E3BC4">
        <w:rPr>
          <w:rStyle w:val="StyleUnderline"/>
        </w:rPr>
        <w:t xml:space="preserve"> antitrust </w:t>
      </w:r>
      <w:r w:rsidRPr="00325D3A">
        <w:rPr>
          <w:rStyle w:val="StyleUnderline"/>
          <w:highlight w:val="cyan"/>
        </w:rPr>
        <w:t>exemption apply to</w:t>
      </w:r>
      <w:r w:rsidRPr="009E3BC4">
        <w:rPr>
          <w:rStyle w:val="StyleUnderline"/>
        </w:rPr>
        <w:t xml:space="preserve"> agreements among vessel-operating common </w:t>
      </w:r>
      <w:r w:rsidRPr="00325D3A">
        <w:rPr>
          <w:rStyle w:val="Emphasis"/>
          <w:highlight w:val="cyan"/>
        </w:rPr>
        <w:t>carriers</w:t>
      </w:r>
      <w:r w:rsidRPr="00325D3A">
        <w:rPr>
          <w:rStyle w:val="StyleUnderline"/>
          <w:highlight w:val="cyan"/>
        </w:rPr>
        <w:t xml:space="preserve"> in the U.S.-foreign trades</w:t>
      </w:r>
      <w:r w:rsidRPr="009E3BC4">
        <w:rPr>
          <w:sz w:val="16"/>
        </w:rPr>
        <w:t xml:space="preserve">, </w:t>
      </w:r>
      <w:r w:rsidRPr="00325D3A">
        <w:rPr>
          <w:rStyle w:val="StyleUnderline"/>
          <w:highlight w:val="cyan"/>
        </w:rPr>
        <w:t>or with</w:t>
      </w:r>
      <w:r w:rsidRPr="009E3BC4">
        <w:rPr>
          <w:rStyle w:val="StyleUnderline"/>
        </w:rPr>
        <w:t xml:space="preserve"> or among one or more </w:t>
      </w:r>
      <w:r w:rsidRPr="00325D3A">
        <w:rPr>
          <w:rStyle w:val="Emphasis"/>
          <w:highlight w:val="cyan"/>
        </w:rPr>
        <w:t>marine terminal operators</w:t>
      </w:r>
      <w:r w:rsidRPr="009E3BC4">
        <w:rPr>
          <w:rStyle w:val="StyleUnderline"/>
        </w:rPr>
        <w:t xml:space="preserve"> serving such carriers</w:t>
      </w:r>
      <w:r w:rsidRPr="009E3BC4">
        <w:rPr>
          <w:sz w:val="16"/>
        </w:rPr>
        <w:t xml:space="preserve">. See 46 U.S.C. § 40102(6), (14), § 40301(a), (b). </w:t>
      </w:r>
      <w:r w:rsidRPr="009E3BC4">
        <w:rPr>
          <w:rStyle w:val="StyleUnderline"/>
        </w:rPr>
        <w:t xml:space="preserve">The Shipping Act and its exemption do not apply to the </w:t>
      </w:r>
      <w:r w:rsidRPr="009E3BC4">
        <w:rPr>
          <w:rStyle w:val="Emphasis"/>
        </w:rPr>
        <w:t>U.S. domestic</w:t>
      </w:r>
      <w:r w:rsidRPr="009E3BC4">
        <w:rPr>
          <w:rStyle w:val="StyleUnderline"/>
        </w:rPr>
        <w:t xml:space="preserve"> or offshore </w:t>
      </w:r>
      <w:r w:rsidRPr="009E3BC4">
        <w:rPr>
          <w:rStyle w:val="Emphasis"/>
        </w:rPr>
        <w:t>trades</w:t>
      </w:r>
      <w:r w:rsidRPr="009E3BC4">
        <w:rPr>
          <w:sz w:val="16"/>
        </w:rPr>
        <w:t xml:space="preserve">, sometimes known as the “coastwise” or “Jones Act” trades. </w:t>
      </w:r>
      <w:r w:rsidRPr="009E3BC4">
        <w:rPr>
          <w:rStyle w:val="StyleUnderline"/>
        </w:rPr>
        <w:t>Nor do they apply to noncommon carriers</w:t>
      </w:r>
      <w:r w:rsidRPr="009E3BC4">
        <w:rPr>
          <w:sz w:val="16"/>
        </w:rPr>
        <w:t xml:space="preserve">, such as many bulk or tanker operators, </w:t>
      </w:r>
      <w:r w:rsidRPr="009E3BC4">
        <w:rPr>
          <w:rStyle w:val="StyleUnderline"/>
        </w:rPr>
        <w:t>or to agreements between carriers and entities that are not marine terminal operators</w:t>
      </w:r>
      <w:r w:rsidRPr="009E3BC4">
        <w:rPr>
          <w:sz w:val="16"/>
        </w:rPr>
        <w:t xml:space="preserve">, </w:t>
      </w:r>
      <w:r w:rsidRPr="009E3BC4">
        <w:rPr>
          <w:rStyle w:val="StyleUnderline"/>
        </w:rPr>
        <w:t>such as shippers or non-vessel-operating carriers</w:t>
      </w:r>
      <w:r w:rsidRPr="009E3BC4">
        <w:rPr>
          <w:sz w:val="16"/>
        </w:rPr>
        <w:t>.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Antiturst Exemption Held for the First Time to Preempt State Antitrust Laws 2 actions against the cartel. See, e.g, United States v. Compania Sud Americana de Vapores S.A., No. 1:14-cr-100 (D. Md.) However, conduct that is prohibited by the Shipping Act cannot be the subject of a private civil antitrust suit under any circumstances. 46 U.S.C. § 40307(d).</w:t>
      </w:r>
    </w:p>
    <w:p w14:paraId="744E9753" w14:textId="77777777" w:rsidR="00621438" w:rsidRDefault="00621438" w:rsidP="00621438">
      <w:pPr>
        <w:pStyle w:val="Heading3"/>
        <w:rPr>
          <w:rFonts w:cs="Arial"/>
        </w:rPr>
      </w:pPr>
      <w:r w:rsidRPr="009E3BC4">
        <w:rPr>
          <w:rFonts w:cs="Arial"/>
        </w:rPr>
        <w:t>2AC---Deficit---Extraterritoriality</w:t>
      </w:r>
    </w:p>
    <w:p w14:paraId="3730D5F3" w14:textId="77777777" w:rsidR="00621438" w:rsidRDefault="00621438" w:rsidP="00621438">
      <w:pPr>
        <w:pStyle w:val="Heading2"/>
        <w:rPr>
          <w:rFonts w:cs="Arial"/>
        </w:rPr>
      </w:pPr>
      <w:r w:rsidRPr="003B4476">
        <w:rPr>
          <w:rFonts w:cs="Arial"/>
        </w:rPr>
        <w:t>AT: DA---Japan</w:t>
      </w:r>
    </w:p>
    <w:p w14:paraId="678C930E" w14:textId="77777777" w:rsidR="00621438" w:rsidRDefault="00621438" w:rsidP="00621438">
      <w:pPr>
        <w:pStyle w:val="Heading3"/>
      </w:pPr>
      <w:r>
        <w:t>2AC---UQ---Resilience</w:t>
      </w:r>
    </w:p>
    <w:p w14:paraId="16F280BE" w14:textId="77777777" w:rsidR="00621438" w:rsidRDefault="00621438" w:rsidP="00621438">
      <w:pPr>
        <w:pStyle w:val="Heading4"/>
      </w:pPr>
      <w:r>
        <w:t>Alliance is resilient</w:t>
      </w:r>
    </w:p>
    <w:p w14:paraId="7041A7C7" w14:textId="77777777" w:rsidR="00621438" w:rsidRDefault="00621438" w:rsidP="00621438">
      <w:r w:rsidRPr="005C2E9B">
        <w:rPr>
          <w:rStyle w:val="Style13ptBold"/>
        </w:rPr>
        <w:t>Green 20</w:t>
      </w:r>
      <w:r>
        <w:t xml:space="preserve">, the senior vice president for Asia and Japan chair at the Center for Strategic and International Studies, and director of Asian Studies at the Edmund A. Walsh School of Foreign Service at Georgetown University. Jeffrey W. Hornung is a political scientist at the nonprofit, nonpartisan RAND Corporation. (Michael, “Are U.S.-Japan Relations on the Rocks?,” RAND, </w:t>
      </w:r>
      <w:hyperlink r:id="rId24" w:history="1">
        <w:r w:rsidRPr="003D2818">
          <w:rPr>
            <w:rStyle w:val="Hyperlink"/>
          </w:rPr>
          <w:t>https://www.rand.org/blog/2020/07/are-us-japan-relations-on-the-rocks.html</w:t>
        </w:r>
      </w:hyperlink>
      <w:r>
        <w:t>)</w:t>
      </w:r>
    </w:p>
    <w:p w14:paraId="21CE6452" w14:textId="77777777" w:rsidR="00621438" w:rsidRDefault="00621438" w:rsidP="00621438">
      <w:pPr>
        <w:rPr>
          <w:sz w:val="16"/>
        </w:rPr>
      </w:pPr>
      <w:r w:rsidRPr="00325D3A">
        <w:rPr>
          <w:rStyle w:val="Emphasis"/>
          <w:highlight w:val="cyan"/>
        </w:rPr>
        <w:t>There is not cause for concern</w:t>
      </w:r>
      <w:r w:rsidRPr="00325D3A">
        <w:rPr>
          <w:rStyle w:val="StyleUnderline"/>
          <w:highlight w:val="cyan"/>
        </w:rPr>
        <w:t xml:space="preserve"> about Japan abandoning the</w:t>
      </w:r>
      <w:r w:rsidRPr="005C2E9B">
        <w:rPr>
          <w:rStyle w:val="StyleUnderline"/>
        </w:rPr>
        <w:t xml:space="preserve"> </w:t>
      </w:r>
      <w:r w:rsidRPr="00325D3A">
        <w:rPr>
          <w:rStyle w:val="StyleUnderline"/>
          <w:highlight w:val="cyan"/>
        </w:rPr>
        <w:t>alliance with the</w:t>
      </w:r>
      <w:r w:rsidRPr="005C2E9B">
        <w:rPr>
          <w:rStyle w:val="StyleUnderline"/>
        </w:rPr>
        <w:t xml:space="preserve"> </w:t>
      </w:r>
      <w:r w:rsidRPr="00325D3A">
        <w:rPr>
          <w:rStyle w:val="Emphasis"/>
          <w:highlight w:val="cyan"/>
        </w:rPr>
        <w:t>U</w:t>
      </w:r>
      <w:r w:rsidRPr="005C2E9B">
        <w:rPr>
          <w:rStyle w:val="StyleUnderline"/>
        </w:rPr>
        <w:t xml:space="preserve">nited </w:t>
      </w:r>
      <w:r w:rsidRPr="00325D3A">
        <w:rPr>
          <w:rStyle w:val="Emphasis"/>
          <w:highlight w:val="cyan"/>
        </w:rPr>
        <w:t>S</w:t>
      </w:r>
      <w:r w:rsidRPr="005C2E9B">
        <w:rPr>
          <w:rStyle w:val="StyleUnderline"/>
        </w:rPr>
        <w:t>tates.</w:t>
      </w:r>
      <w:r w:rsidRPr="000373B8">
        <w:rPr>
          <w:sz w:val="16"/>
        </w:rPr>
        <w:t xml:space="preserve"> Abe came back to power promising (PDF) a stronger U.S.-Japan alliance and has given no indication that he is abandoning that promise. </w:t>
      </w:r>
      <w:r w:rsidRPr="00325D3A">
        <w:rPr>
          <w:rStyle w:val="StyleUnderline"/>
          <w:highlight w:val="cyan"/>
        </w:rPr>
        <w:t>Nor are any</w:t>
      </w:r>
      <w:r w:rsidRPr="005C2E9B">
        <w:rPr>
          <w:rStyle w:val="StyleUnderline"/>
        </w:rPr>
        <w:t xml:space="preserve"> of the </w:t>
      </w:r>
      <w:r w:rsidRPr="00325D3A">
        <w:rPr>
          <w:rStyle w:val="StyleUnderline"/>
          <w:highlight w:val="cyan"/>
        </w:rPr>
        <w:t>major political figures trying to</w:t>
      </w:r>
      <w:r w:rsidRPr="005C2E9B">
        <w:rPr>
          <w:rStyle w:val="StyleUnderline"/>
        </w:rPr>
        <w:t xml:space="preserve"> </w:t>
      </w:r>
      <w:r w:rsidRPr="00325D3A">
        <w:rPr>
          <w:rStyle w:val="StyleUnderline"/>
          <w:highlight w:val="cyan"/>
        </w:rPr>
        <w:t>replace</w:t>
      </w:r>
      <w:r w:rsidRPr="000373B8">
        <w:rPr>
          <w:sz w:val="16"/>
        </w:rPr>
        <w:t xml:space="preserve"> him challenging </w:t>
      </w:r>
      <w:r w:rsidRPr="00325D3A">
        <w:rPr>
          <w:rStyle w:val="StyleUnderline"/>
          <w:highlight w:val="cyan"/>
        </w:rPr>
        <w:t>the alliance</w:t>
      </w:r>
      <w:r w:rsidRPr="005C2E9B">
        <w:rPr>
          <w:rStyle w:val="StyleUnderline"/>
        </w:rPr>
        <w:t xml:space="preserve"> relationship</w:t>
      </w:r>
      <w:r w:rsidRPr="000373B8">
        <w:rPr>
          <w:sz w:val="16"/>
        </w:rPr>
        <w:t xml:space="preserve">. Moreover, </w:t>
      </w:r>
      <w:r w:rsidRPr="00325D3A">
        <w:rPr>
          <w:rStyle w:val="StyleUnderline"/>
          <w:highlight w:val="cyan"/>
        </w:rPr>
        <w:t xml:space="preserve">the </w:t>
      </w:r>
      <w:r w:rsidRPr="00325D3A">
        <w:rPr>
          <w:rStyle w:val="Emphasis"/>
          <w:highlight w:val="cyan"/>
        </w:rPr>
        <w:t>growing threat from China</w:t>
      </w:r>
      <w:r w:rsidRPr="00325D3A">
        <w:rPr>
          <w:rStyle w:val="StyleUnderline"/>
          <w:highlight w:val="cyan"/>
        </w:rPr>
        <w:t xml:space="preserve"> means that Washington and</w:t>
      </w:r>
      <w:r w:rsidRPr="005C2E9B">
        <w:rPr>
          <w:rStyle w:val="StyleUnderline"/>
        </w:rPr>
        <w:t xml:space="preserve"> </w:t>
      </w:r>
      <w:r w:rsidRPr="00325D3A">
        <w:rPr>
          <w:rStyle w:val="StyleUnderline"/>
          <w:highlight w:val="cyan"/>
        </w:rPr>
        <w:t xml:space="preserve">Tokyo </w:t>
      </w:r>
      <w:r w:rsidRPr="00325D3A">
        <w:rPr>
          <w:rStyle w:val="Emphasis"/>
          <w:highlight w:val="cyan"/>
        </w:rPr>
        <w:t>need each other more than ever</w:t>
      </w:r>
      <w:r w:rsidRPr="000373B8">
        <w:rPr>
          <w:sz w:val="16"/>
        </w:rPr>
        <w:t>. But the growing points of friction and uncertainty in the relationship carry negative consequences, particularly given that even though polls show that the Japanese public supports the alliance, they also reveal that trust in the United States and President Trump has dropped precipitously. And it sends the wrong message to Tokyo that the next U.S. envoy is cooling his heels waiting for confirmation.</w:t>
      </w:r>
    </w:p>
    <w:p w14:paraId="2C5A540A" w14:textId="77777777" w:rsidR="00621438" w:rsidRPr="009E3BC4" w:rsidRDefault="00621438" w:rsidP="00621438">
      <w:pPr>
        <w:pStyle w:val="Heading3"/>
        <w:rPr>
          <w:rFonts w:cs="Arial"/>
        </w:rPr>
      </w:pPr>
      <w:r w:rsidRPr="009E3BC4">
        <w:rPr>
          <w:rFonts w:cs="Arial"/>
        </w:rPr>
        <w:t>2AC---AT: Link</w:t>
      </w:r>
      <w:r>
        <w:rPr>
          <w:rFonts w:cs="Arial"/>
        </w:rPr>
        <w:t>---Japan</w:t>
      </w:r>
    </w:p>
    <w:p w14:paraId="2056D9F4" w14:textId="77777777" w:rsidR="00621438" w:rsidRPr="009E3BC4" w:rsidRDefault="00621438" w:rsidP="00621438">
      <w:pPr>
        <w:pStyle w:val="Heading4"/>
        <w:rPr>
          <w:rFonts w:cs="Arial"/>
        </w:rPr>
      </w:pPr>
      <w:r w:rsidRPr="009E3BC4">
        <w:rPr>
          <w:rFonts w:cs="Arial"/>
        </w:rPr>
        <w:t>No Link:</w:t>
      </w:r>
    </w:p>
    <w:p w14:paraId="3EF422B5" w14:textId="77777777" w:rsidR="00621438" w:rsidRPr="009E3BC4" w:rsidRDefault="00621438" w:rsidP="00621438">
      <w:pPr>
        <w:pStyle w:val="Heading4"/>
        <w:rPr>
          <w:rFonts w:cs="Arial"/>
        </w:rPr>
      </w:pPr>
      <w:r w:rsidRPr="009E3BC4">
        <w:rPr>
          <w:rFonts w:cs="Arial"/>
        </w:rPr>
        <w:t xml:space="preserve">1---Antitrust is </w:t>
      </w:r>
      <w:r w:rsidRPr="008C5198">
        <w:rPr>
          <w:rFonts w:cs="Arial"/>
          <w:u w:val="single"/>
        </w:rPr>
        <w:t>already applied</w:t>
      </w:r>
      <w:r w:rsidRPr="009E3BC4">
        <w:rPr>
          <w:rFonts w:cs="Arial"/>
        </w:rPr>
        <w:t xml:space="preserve"> extraterritorially and Japan is </w:t>
      </w:r>
      <w:r w:rsidRPr="008C5198">
        <w:rPr>
          <w:rFonts w:cs="Arial"/>
          <w:u w:val="single"/>
        </w:rPr>
        <w:t>onboard</w:t>
      </w:r>
      <w:r w:rsidRPr="009E3BC4">
        <w:rPr>
          <w:rFonts w:cs="Arial"/>
        </w:rPr>
        <w:t xml:space="preserve"> to reel in the shipping industry.</w:t>
      </w:r>
    </w:p>
    <w:p w14:paraId="36E45504" w14:textId="77777777" w:rsidR="00621438" w:rsidRPr="009E3BC4" w:rsidRDefault="00621438" w:rsidP="00621438">
      <w:pPr>
        <w:pStyle w:val="Heading4"/>
        <w:rPr>
          <w:rFonts w:cs="Arial"/>
        </w:rPr>
      </w:pPr>
      <w:r w:rsidRPr="009E3BC4">
        <w:rPr>
          <w:rFonts w:cs="Arial"/>
        </w:rPr>
        <w:t xml:space="preserve">2---Japan’s </w:t>
      </w:r>
      <w:r w:rsidRPr="009E3BC4">
        <w:rPr>
          <w:rFonts w:cs="Arial"/>
          <w:u w:val="single"/>
        </w:rPr>
        <w:t>Fair Trade Commission</w:t>
      </w:r>
      <w:r w:rsidRPr="009E3BC4">
        <w:rPr>
          <w:rFonts w:cs="Arial"/>
        </w:rPr>
        <w:t xml:space="preserve"> agrees shipping </w:t>
      </w:r>
      <w:r w:rsidRPr="009E3BC4">
        <w:rPr>
          <w:rFonts w:cs="Arial"/>
          <w:u w:val="single"/>
        </w:rPr>
        <w:t>should not</w:t>
      </w:r>
      <w:r w:rsidRPr="009E3BC4">
        <w:rPr>
          <w:rFonts w:cs="Arial"/>
        </w:rPr>
        <w:t xml:space="preserve"> be exempt from antitrust statues</w:t>
      </w:r>
    </w:p>
    <w:p w14:paraId="709E5D6E" w14:textId="77777777" w:rsidR="00621438" w:rsidRPr="009E3BC4" w:rsidRDefault="00621438" w:rsidP="00621438">
      <w:r w:rsidRPr="009E3BC4">
        <w:rPr>
          <w:rStyle w:val="Style13ptBold"/>
        </w:rPr>
        <w:t>JFTC 16</w:t>
      </w:r>
      <w:r w:rsidRPr="009E3BC4">
        <w:t>, Japan Fair Trade Commission is the competition regulator in Japan. (February 2016, “Review of the System for Exemption from the Antimonopoly Act for International Ocean Shipping,” JFTC, https://www.jftc.go.jp/en/pressreleases/yearly-2016/February/160204_files/160331.pdf)</w:t>
      </w:r>
    </w:p>
    <w:p w14:paraId="06734325" w14:textId="77777777" w:rsidR="00621438" w:rsidRPr="009E3BC4" w:rsidRDefault="00621438" w:rsidP="00621438">
      <w:pPr>
        <w:rPr>
          <w:sz w:val="16"/>
        </w:rPr>
      </w:pPr>
      <w:r w:rsidRPr="009E3BC4">
        <w:rPr>
          <w:sz w:val="16"/>
        </w:rPr>
        <w:t xml:space="preserve">Conclusion Firstly, as of this time, </w:t>
      </w:r>
      <w:r w:rsidRPr="00325D3A">
        <w:rPr>
          <w:rStyle w:val="StyleUnderline"/>
          <w:highlight w:val="cyan"/>
        </w:rPr>
        <w:t>the</w:t>
      </w:r>
      <w:r w:rsidRPr="009E3BC4">
        <w:rPr>
          <w:rStyle w:val="StyleUnderline"/>
        </w:rPr>
        <w:t xml:space="preserve"> existence and </w:t>
      </w:r>
      <w:r w:rsidRPr="00325D3A">
        <w:rPr>
          <w:rStyle w:val="StyleUnderline"/>
          <w:highlight w:val="cyan"/>
        </w:rPr>
        <w:t xml:space="preserve">scope of the </w:t>
      </w:r>
      <w:r w:rsidRPr="00325D3A">
        <w:rPr>
          <w:rStyle w:val="Emphasis"/>
          <w:highlight w:val="cyan"/>
        </w:rPr>
        <w:t>exemption</w:t>
      </w:r>
      <w:r w:rsidRPr="00325D3A">
        <w:rPr>
          <w:rStyle w:val="StyleUnderline"/>
          <w:highlight w:val="cyan"/>
        </w:rPr>
        <w:t xml:space="preserve"> from</w:t>
      </w:r>
      <w:r w:rsidRPr="009E3BC4">
        <w:rPr>
          <w:rStyle w:val="StyleUnderline"/>
        </w:rPr>
        <w:t xml:space="preserve"> the </w:t>
      </w:r>
      <w:r w:rsidRPr="00325D3A">
        <w:rPr>
          <w:rStyle w:val="Emphasis"/>
          <w:highlight w:val="cyan"/>
        </w:rPr>
        <w:t>antitrust laws</w:t>
      </w:r>
      <w:r w:rsidRPr="00325D3A">
        <w:rPr>
          <w:rStyle w:val="StyleUnderline"/>
          <w:highlight w:val="cyan"/>
        </w:rPr>
        <w:t xml:space="preserve"> in the US</w:t>
      </w:r>
      <w:r w:rsidRPr="009E3BC4">
        <w:rPr>
          <w:rStyle w:val="StyleUnderline"/>
        </w:rPr>
        <w:t xml:space="preserve"> </w:t>
      </w:r>
      <w:r w:rsidRPr="00325D3A">
        <w:rPr>
          <w:rStyle w:val="StyleUnderline"/>
          <w:highlight w:val="cyan"/>
        </w:rPr>
        <w:t>and</w:t>
      </w:r>
      <w:r w:rsidRPr="009E3BC4">
        <w:rPr>
          <w:rStyle w:val="StyleUnderline"/>
        </w:rPr>
        <w:t xml:space="preserve"> the </w:t>
      </w:r>
      <w:r w:rsidRPr="00325D3A">
        <w:rPr>
          <w:rStyle w:val="StyleUnderline"/>
          <w:highlight w:val="cyan"/>
        </w:rPr>
        <w:t>EU</w:t>
      </w:r>
      <w:r w:rsidRPr="009E3BC4">
        <w:rPr>
          <w:rStyle w:val="StyleUnderline"/>
        </w:rPr>
        <w:t xml:space="preserve"> competition law in the EU </w:t>
      </w:r>
      <w:r w:rsidRPr="00325D3A">
        <w:rPr>
          <w:rStyle w:val="StyleUnderline"/>
          <w:highlight w:val="cyan"/>
        </w:rPr>
        <w:t>are different for liners</w:t>
      </w:r>
      <w:r w:rsidRPr="009E3BC4">
        <w:rPr>
          <w:sz w:val="16"/>
        </w:rPr>
        <w:t xml:space="preserve">, and, </w:t>
      </w:r>
      <w:r w:rsidRPr="00325D3A">
        <w:rPr>
          <w:rStyle w:val="StyleUnderline"/>
          <w:highlight w:val="cyan"/>
        </w:rPr>
        <w:t>unlike Japan</w:t>
      </w:r>
      <w:r w:rsidRPr="009E3BC4">
        <w:rPr>
          <w:sz w:val="16"/>
        </w:rPr>
        <w:t xml:space="preserve">, agreements on trampers are not regarded as the exemption from both the antitrust laws in the US and the EU competition law in the EU. </w:t>
      </w:r>
      <w:r w:rsidRPr="009E3BC4">
        <w:rPr>
          <w:rStyle w:val="StyleUnderline"/>
        </w:rPr>
        <w:t>Therefore</w:t>
      </w:r>
      <w:r w:rsidRPr="009E3BC4">
        <w:rPr>
          <w:sz w:val="16"/>
        </w:rPr>
        <w:t xml:space="preserve">, </w:t>
      </w:r>
      <w:r w:rsidRPr="00325D3A">
        <w:rPr>
          <w:rStyle w:val="StyleUnderline"/>
          <w:highlight w:val="cyan"/>
        </w:rPr>
        <w:t>it is not necessary to make</w:t>
      </w:r>
      <w:r w:rsidRPr="009E3BC4">
        <w:rPr>
          <w:rStyle w:val="StyleUnderline"/>
        </w:rPr>
        <w:t xml:space="preserve"> these </w:t>
      </w:r>
      <w:r w:rsidRPr="00325D3A">
        <w:rPr>
          <w:rStyle w:val="StyleUnderline"/>
          <w:highlight w:val="cyan"/>
        </w:rPr>
        <w:t>agreements exempt</w:t>
      </w:r>
      <w:r w:rsidRPr="009E3BC4">
        <w:rPr>
          <w:rStyle w:val="StyleUnderline"/>
        </w:rPr>
        <w:t xml:space="preserve"> from the AMA </w:t>
      </w:r>
      <w:r w:rsidRPr="00325D3A">
        <w:rPr>
          <w:rStyle w:val="StyleUnderline"/>
          <w:highlight w:val="cyan"/>
        </w:rPr>
        <w:t>on</w:t>
      </w:r>
      <w:r w:rsidRPr="009E3BC4">
        <w:rPr>
          <w:rStyle w:val="StyleUnderline"/>
        </w:rPr>
        <w:t xml:space="preserve"> the </w:t>
      </w:r>
      <w:r w:rsidRPr="00325D3A">
        <w:rPr>
          <w:rStyle w:val="StyleUnderline"/>
          <w:highlight w:val="cyan"/>
        </w:rPr>
        <w:t xml:space="preserve">grounds of the </w:t>
      </w:r>
      <w:r w:rsidRPr="00325D3A">
        <w:rPr>
          <w:rStyle w:val="Emphasis"/>
          <w:highlight w:val="cyan"/>
        </w:rPr>
        <w:t>international consistency</w:t>
      </w:r>
      <w:r w:rsidRPr="009E3BC4">
        <w:rPr>
          <w:rStyle w:val="StyleUnderline"/>
        </w:rPr>
        <w:t xml:space="preserve"> of the exemption system</w:t>
      </w:r>
      <w:r w:rsidRPr="009E3BC4">
        <w:rPr>
          <w:sz w:val="16"/>
        </w:rPr>
        <w:t xml:space="preserve">. Secondly, at present, </w:t>
      </w:r>
      <w:r w:rsidRPr="009E3BC4">
        <w:rPr>
          <w:rStyle w:val="StyleUnderline"/>
        </w:rPr>
        <w:t>few shippers consider conferences and discussion agreements to be necessary and shippers place greater emphasis on the level of freight rates than on their stability</w:t>
      </w:r>
      <w:r w:rsidRPr="009E3BC4">
        <w:rPr>
          <w:sz w:val="16"/>
        </w:rPr>
        <w:t xml:space="preserve">. Shippers who wish for stable freight rates address this issue by making a fixed-term contract. </w:t>
      </w:r>
      <w:r w:rsidRPr="00325D3A">
        <w:rPr>
          <w:rStyle w:val="StyleUnderline"/>
          <w:highlight w:val="cyan"/>
        </w:rPr>
        <w:t>It is difficult to claim</w:t>
      </w:r>
      <w:r w:rsidRPr="009E3BC4">
        <w:rPr>
          <w:rStyle w:val="StyleUnderline"/>
        </w:rPr>
        <w:t xml:space="preserve"> that conferences and discussion </w:t>
      </w:r>
      <w:r w:rsidRPr="00325D3A">
        <w:rPr>
          <w:rStyle w:val="StyleUnderline"/>
          <w:highlight w:val="cyan"/>
        </w:rPr>
        <w:t>agreements work</w:t>
      </w:r>
      <w:r w:rsidRPr="009E3BC4">
        <w:rPr>
          <w:rStyle w:val="StyleUnderline"/>
        </w:rPr>
        <w:t xml:space="preserve"> well </w:t>
      </w:r>
      <w:r w:rsidRPr="00325D3A">
        <w:rPr>
          <w:rStyle w:val="StyleUnderline"/>
          <w:highlight w:val="cyan"/>
        </w:rPr>
        <w:t>to stabilize freight rates</w:t>
      </w:r>
      <w:r w:rsidRPr="009E3BC4">
        <w:rPr>
          <w:sz w:val="16"/>
        </w:rPr>
        <w:t xml:space="preserve">. </w:t>
      </w:r>
      <w:r w:rsidRPr="009E3BC4">
        <w:rPr>
          <w:rStyle w:val="StyleUnderline"/>
        </w:rPr>
        <w:t xml:space="preserve">Therefore, it is </w:t>
      </w:r>
      <w:r w:rsidRPr="009E3BC4">
        <w:rPr>
          <w:rStyle w:val="Emphasis"/>
        </w:rPr>
        <w:t>not necessary</w:t>
      </w:r>
      <w:r w:rsidRPr="009E3BC4">
        <w:rPr>
          <w:rStyle w:val="StyleUnderline"/>
        </w:rPr>
        <w:t xml:space="preserve"> to make conferences and discussion agreements exempt from the AMA on the grounds of the shippers’ interests</w:t>
      </w:r>
      <w:r w:rsidRPr="009E3BC4">
        <w:rPr>
          <w:sz w:val="16"/>
        </w:rPr>
        <w:t xml:space="preserve">. Thirdly, as of this time, while many shippers consider consortia and car carrier agreements to be necessary, the cooperation or coordination on transportation space is basically considered to pose little problem under the AMA if it is conducted within the rationally necessary scope for increasing the convenience of shippers unless it restricts quantities of services provided by shipping companies. The issue of whether adjusting shipping service schedules, the number of shipping services, and maritime routes comes into question under the AMA is considered to depend on the specific conducts performed and the competition situation in the market. However, it is essentially unlikely that the conduct of adjustment will come into question in principle under the AMA unless it restricts means of competition as a whole and unfairly impairs interests of shippers, while it is possible to cope with the issue of securing legal certainty through the formulation of guidelines, etc. by the JFTC. Thus, it is not necessary to make consortia and car carrier agreements exempt from the AMA. At present, </w:t>
      </w:r>
      <w:r w:rsidRPr="009E3BC4">
        <w:rPr>
          <w:rStyle w:val="StyleUnderline"/>
        </w:rPr>
        <w:t>it is not necessary to make conferences, discussion agreements, consortia and car carrier agreements which are mainly exempted by notification to the Minister of the MLIT exempt from the AMA</w:t>
      </w:r>
      <w:r w:rsidRPr="009E3BC4">
        <w:rPr>
          <w:sz w:val="16"/>
        </w:rPr>
        <w:t xml:space="preserve">. </w:t>
      </w:r>
      <w:r w:rsidRPr="009E3BC4">
        <w:rPr>
          <w:rStyle w:val="StyleUnderline"/>
        </w:rPr>
        <w:t xml:space="preserve">Therefore, </w:t>
      </w:r>
      <w:r w:rsidRPr="00325D3A">
        <w:rPr>
          <w:rStyle w:val="StyleUnderline"/>
          <w:highlight w:val="cyan"/>
        </w:rPr>
        <w:t xml:space="preserve">it is considered to be </w:t>
      </w:r>
      <w:r w:rsidRPr="00325D3A">
        <w:rPr>
          <w:rStyle w:val="Emphasis"/>
          <w:highlight w:val="cyan"/>
        </w:rPr>
        <w:t>no reason</w:t>
      </w:r>
      <w:r w:rsidRPr="00325D3A">
        <w:rPr>
          <w:rStyle w:val="StyleUnderline"/>
          <w:highlight w:val="cyan"/>
        </w:rPr>
        <w:t xml:space="preserve"> for maintaining</w:t>
      </w:r>
      <w:r w:rsidRPr="009E3BC4">
        <w:rPr>
          <w:rStyle w:val="StyleUnderline"/>
        </w:rPr>
        <w:t xml:space="preserve"> the system of </w:t>
      </w:r>
      <w:r w:rsidRPr="00325D3A">
        <w:rPr>
          <w:rStyle w:val="StyleUnderline"/>
          <w:highlight w:val="cyan"/>
        </w:rPr>
        <w:t>exemption</w:t>
      </w:r>
      <w:r w:rsidRPr="009E3BC4">
        <w:rPr>
          <w:rStyle w:val="StyleUnderline"/>
        </w:rPr>
        <w:t xml:space="preserve"> from the AMA </w:t>
      </w:r>
      <w:r w:rsidRPr="00325D3A">
        <w:rPr>
          <w:rStyle w:val="StyleUnderline"/>
          <w:highlight w:val="cyan"/>
        </w:rPr>
        <w:t xml:space="preserve">for </w:t>
      </w:r>
      <w:r w:rsidRPr="00325D3A">
        <w:rPr>
          <w:rStyle w:val="Emphasis"/>
          <w:highlight w:val="cyan"/>
        </w:rPr>
        <w:t>international ocean shipping</w:t>
      </w:r>
      <w:r w:rsidRPr="009E3BC4">
        <w:rPr>
          <w:sz w:val="16"/>
        </w:rPr>
        <w:t>.</w:t>
      </w:r>
    </w:p>
    <w:p w14:paraId="0EE3916D" w14:textId="77777777" w:rsidR="00621438" w:rsidRPr="009E3BC4" w:rsidRDefault="00621438" w:rsidP="00621438">
      <w:pPr>
        <w:pStyle w:val="Heading4"/>
        <w:rPr>
          <w:rFonts w:cs="Arial"/>
          <w:u w:val="single"/>
        </w:rPr>
      </w:pPr>
      <w:r w:rsidRPr="009E3BC4">
        <w:rPr>
          <w:rFonts w:cs="Arial"/>
        </w:rPr>
        <w:t xml:space="preserve">3---Extraterritoriality results in global </w:t>
      </w:r>
      <w:r w:rsidRPr="009E3BC4">
        <w:rPr>
          <w:rFonts w:cs="Arial"/>
          <w:u w:val="single"/>
        </w:rPr>
        <w:t>market stability</w:t>
      </w:r>
    </w:p>
    <w:p w14:paraId="4B4EB1CD" w14:textId="77777777" w:rsidR="00621438" w:rsidRPr="009E3BC4" w:rsidRDefault="00621438" w:rsidP="00621438">
      <w:r w:rsidRPr="009E3BC4">
        <w:rPr>
          <w:rStyle w:val="Style13ptBold"/>
        </w:rPr>
        <w:t>Leonardo 16</w:t>
      </w:r>
      <w:r w:rsidRPr="009E3BC4">
        <w:t>, is J.D. candidate at Depaul University College of Law. (Lizl, 2016, ““A Proposal to the Seventh and Ninth Circuit Split: Expand the Reach of the U.S. Antitrust Laws to Extraterritorial Conduct that Impacts U.S. Commerce,” Depaul Law Review, vol. 66, https://via.library.depaul.edu/cgi/viewcontent.cgi?article=4008&amp;context=law-review)</w:t>
      </w:r>
    </w:p>
    <w:p w14:paraId="2507EFF3" w14:textId="77777777" w:rsidR="00621438" w:rsidRPr="009E3BC4" w:rsidRDefault="00621438" w:rsidP="00621438">
      <w:pPr>
        <w:rPr>
          <w:sz w:val="16"/>
        </w:rPr>
      </w:pPr>
      <w:r w:rsidRPr="009E3BC4">
        <w:rPr>
          <w:sz w:val="16"/>
        </w:rPr>
        <w:t xml:space="preserve">C. The Ninth Circuit Must Prevail: Apply the Broad Rule </w:t>
      </w:r>
      <w:r w:rsidRPr="00325D3A">
        <w:rPr>
          <w:rStyle w:val="Emphasis"/>
          <w:highlight w:val="cyan"/>
        </w:rPr>
        <w:t>International</w:t>
      </w:r>
      <w:r w:rsidRPr="009E3BC4">
        <w:rPr>
          <w:rStyle w:val="StyleUnderline"/>
        </w:rPr>
        <w:t xml:space="preserve"> </w:t>
      </w:r>
      <w:r w:rsidRPr="00325D3A">
        <w:rPr>
          <w:rStyle w:val="StyleUnderline"/>
          <w:highlight w:val="cyan"/>
        </w:rPr>
        <w:t xml:space="preserve">supply chains have </w:t>
      </w:r>
      <w:r w:rsidRPr="00325D3A">
        <w:rPr>
          <w:rStyle w:val="Emphasis"/>
          <w:highlight w:val="cyan"/>
        </w:rPr>
        <w:t>benefits</w:t>
      </w:r>
      <w:r w:rsidRPr="009E3BC4">
        <w:rPr>
          <w:sz w:val="16"/>
        </w:rPr>
        <w:t xml:space="preserve"> in today’s modern world. </w:t>
      </w:r>
      <w:r w:rsidRPr="00325D3A">
        <w:rPr>
          <w:rStyle w:val="StyleUnderline"/>
          <w:highlight w:val="cyan"/>
        </w:rPr>
        <w:t>Raw materials, parts, and labor costs are</w:t>
      </w:r>
      <w:r w:rsidRPr="009E3BC4">
        <w:rPr>
          <w:sz w:val="16"/>
        </w:rPr>
        <w:t xml:space="preserve"> generally </w:t>
      </w:r>
      <w:r w:rsidRPr="00325D3A">
        <w:rPr>
          <w:rStyle w:val="Emphasis"/>
          <w:highlight w:val="cyan"/>
        </w:rPr>
        <w:t>cheaper</w:t>
      </w:r>
      <w:r w:rsidRPr="009E3BC4">
        <w:rPr>
          <w:sz w:val="16"/>
        </w:rPr>
        <w:t xml:space="preserve"> in Asia.291 </w:t>
      </w:r>
      <w:r w:rsidRPr="009E3BC4">
        <w:rPr>
          <w:rStyle w:val="StyleUnderline"/>
        </w:rPr>
        <w:t xml:space="preserve">Companies have </w:t>
      </w:r>
      <w:r w:rsidRPr="009E3BC4">
        <w:rPr>
          <w:rStyle w:val="Emphasis"/>
        </w:rPr>
        <w:t>more flexibility</w:t>
      </w:r>
      <w:r w:rsidRPr="009E3BC4">
        <w:rPr>
          <w:rStyle w:val="StyleUnderline"/>
        </w:rPr>
        <w:t xml:space="preserve"> to look for </w:t>
      </w:r>
      <w:r w:rsidRPr="009E3BC4">
        <w:rPr>
          <w:rStyle w:val="Emphasis"/>
        </w:rPr>
        <w:t>other companies</w:t>
      </w:r>
      <w:r w:rsidRPr="009E3BC4">
        <w:rPr>
          <w:rStyle w:val="StyleUnderline"/>
        </w:rPr>
        <w:t xml:space="preserve"> to </w:t>
      </w:r>
      <w:r w:rsidRPr="009E3BC4">
        <w:rPr>
          <w:rStyle w:val="Emphasis"/>
        </w:rPr>
        <w:t>transact with</w:t>
      </w:r>
      <w:r w:rsidRPr="009E3BC4">
        <w:rPr>
          <w:rStyle w:val="StyleUnderline"/>
        </w:rPr>
        <w:t xml:space="preserve">, given the </w:t>
      </w:r>
      <w:r w:rsidRPr="009E3BC4">
        <w:rPr>
          <w:rStyle w:val="Emphasis"/>
        </w:rPr>
        <w:t>advancement in technology</w:t>
      </w:r>
      <w:r w:rsidRPr="009E3BC4">
        <w:rPr>
          <w:rStyle w:val="StyleUnderline"/>
        </w:rPr>
        <w:t xml:space="preserve"> and the volatility of the marketplace</w:t>
      </w:r>
      <w:r w:rsidRPr="009E3BC4">
        <w:rPr>
          <w:sz w:val="16"/>
        </w:rPr>
        <w:t xml:space="preserve">.292 </w:t>
      </w:r>
      <w:r w:rsidRPr="00325D3A">
        <w:rPr>
          <w:rStyle w:val="Emphasis"/>
          <w:highlight w:val="cyan"/>
        </w:rPr>
        <w:t>Efficiency</w:t>
      </w:r>
      <w:r w:rsidRPr="00325D3A">
        <w:rPr>
          <w:rStyle w:val="StyleUnderline"/>
          <w:highlight w:val="cyan"/>
        </w:rPr>
        <w:t xml:space="preserve"> and </w:t>
      </w:r>
      <w:r w:rsidRPr="00325D3A">
        <w:rPr>
          <w:rStyle w:val="Emphasis"/>
          <w:highlight w:val="cyan"/>
        </w:rPr>
        <w:t>effectiveness increase</w:t>
      </w:r>
      <w:r w:rsidRPr="009E3BC4">
        <w:rPr>
          <w:rStyle w:val="StyleUnderline"/>
        </w:rPr>
        <w:t xml:space="preserve"> over time</w:t>
      </w:r>
      <w:r w:rsidRPr="009E3BC4">
        <w:rPr>
          <w:sz w:val="16"/>
        </w:rPr>
        <w:t xml:space="preserve"> as these </w:t>
      </w:r>
      <w:r w:rsidRPr="00325D3A">
        <w:rPr>
          <w:rStyle w:val="StyleUnderline"/>
          <w:highlight w:val="cyan"/>
        </w:rPr>
        <w:t xml:space="preserve">companies </w:t>
      </w:r>
      <w:r w:rsidRPr="00325D3A">
        <w:rPr>
          <w:rStyle w:val="Emphasis"/>
          <w:highlight w:val="cyan"/>
        </w:rPr>
        <w:t>collaborate</w:t>
      </w:r>
      <w:r w:rsidRPr="009E3BC4">
        <w:rPr>
          <w:rStyle w:val="StyleUnderline"/>
        </w:rPr>
        <w:t xml:space="preserve"> and </w:t>
      </w:r>
      <w:r w:rsidRPr="009E3BC4">
        <w:rPr>
          <w:rStyle w:val="Emphasis"/>
        </w:rPr>
        <w:t>integrate their efforts</w:t>
      </w:r>
      <w:r w:rsidRPr="009E3BC4">
        <w:rPr>
          <w:rStyle w:val="StyleUnderline"/>
        </w:rPr>
        <w:t xml:space="preserve"> to achieve optimal returns</w:t>
      </w:r>
      <w:r w:rsidRPr="009E3BC4">
        <w:rPr>
          <w:sz w:val="16"/>
        </w:rPr>
        <w:t xml:space="preserve">.293 </w:t>
      </w:r>
      <w:r w:rsidRPr="009E3BC4">
        <w:rPr>
          <w:rStyle w:val="StyleUnderline"/>
        </w:rPr>
        <w:t>Customers</w:t>
      </w:r>
      <w:r w:rsidRPr="009E3BC4">
        <w:rPr>
          <w:sz w:val="16"/>
        </w:rPr>
        <w:t xml:space="preserve">, generally, </w:t>
      </w:r>
      <w:r w:rsidRPr="009E3BC4">
        <w:rPr>
          <w:rStyle w:val="StyleUnderline"/>
        </w:rPr>
        <w:t xml:space="preserve">want </w:t>
      </w:r>
      <w:r w:rsidRPr="009E3BC4">
        <w:rPr>
          <w:rStyle w:val="Emphasis"/>
        </w:rPr>
        <w:t>cheap</w:t>
      </w:r>
      <w:r w:rsidRPr="009E3BC4">
        <w:rPr>
          <w:rStyle w:val="StyleUnderline"/>
        </w:rPr>
        <w:t xml:space="preserve"> but quality-made products</w:t>
      </w:r>
      <w:r w:rsidRPr="009E3BC4">
        <w:rPr>
          <w:sz w:val="16"/>
        </w:rPr>
        <w:t xml:space="preserve">.294 When companies meet these demands, </w:t>
      </w:r>
      <w:r w:rsidRPr="009E3BC4">
        <w:rPr>
          <w:rStyle w:val="StyleUnderline"/>
        </w:rPr>
        <w:t>customers</w:t>
      </w:r>
      <w:r w:rsidRPr="009E3BC4">
        <w:rPr>
          <w:sz w:val="16"/>
        </w:rPr>
        <w:t xml:space="preserve"> are more likely to </w:t>
      </w:r>
      <w:r w:rsidRPr="009E3BC4">
        <w:rPr>
          <w:rStyle w:val="StyleUnderline"/>
        </w:rPr>
        <w:t>buy the products</w:t>
      </w:r>
      <w:r w:rsidRPr="009E3BC4">
        <w:rPr>
          <w:sz w:val="16"/>
        </w:rPr>
        <w:t xml:space="preserve">, and as a result, </w:t>
      </w:r>
      <w:r w:rsidRPr="009E3BC4">
        <w:rPr>
          <w:rStyle w:val="StyleUnderline"/>
        </w:rPr>
        <w:t>other companies enter the market</w:t>
      </w:r>
      <w:r w:rsidRPr="009E3BC4">
        <w:rPr>
          <w:sz w:val="16"/>
        </w:rPr>
        <w:t xml:space="preserve"> with the intention of delivering the same goods at a lower price.295 </w:t>
      </w:r>
      <w:r w:rsidRPr="009E3BC4">
        <w:rPr>
          <w:rStyle w:val="StyleUnderline"/>
        </w:rPr>
        <w:t>Companies</w:t>
      </w:r>
      <w:r w:rsidRPr="009E3BC4">
        <w:rPr>
          <w:sz w:val="16"/>
        </w:rPr>
        <w:t xml:space="preserve">, then, </w:t>
      </w:r>
      <w:r w:rsidRPr="009E3BC4">
        <w:rPr>
          <w:rStyle w:val="StyleUnderline"/>
        </w:rPr>
        <w:t xml:space="preserve">both </w:t>
      </w:r>
      <w:r w:rsidRPr="009E3BC4">
        <w:rPr>
          <w:rStyle w:val="Emphasis"/>
        </w:rPr>
        <w:t>cooperate</w:t>
      </w:r>
      <w:r w:rsidRPr="009E3BC4">
        <w:rPr>
          <w:rStyle w:val="StyleUnderline"/>
        </w:rPr>
        <w:t xml:space="preserve"> and </w:t>
      </w:r>
      <w:r w:rsidRPr="009E3BC4">
        <w:rPr>
          <w:rStyle w:val="Emphasis"/>
        </w:rPr>
        <w:t>compete</w:t>
      </w:r>
      <w:r w:rsidRPr="009E3BC4">
        <w:rPr>
          <w:sz w:val="16"/>
        </w:rPr>
        <w:t xml:space="preserve"> against each other, </w:t>
      </w:r>
      <w:r w:rsidRPr="009E3BC4">
        <w:rPr>
          <w:rStyle w:val="StyleUnderline"/>
        </w:rPr>
        <w:t xml:space="preserve">finding ways </w:t>
      </w:r>
      <w:r w:rsidRPr="00325D3A">
        <w:rPr>
          <w:rStyle w:val="StyleUnderline"/>
          <w:highlight w:val="cyan"/>
        </w:rPr>
        <w:t>to come up with</w:t>
      </w:r>
      <w:r w:rsidRPr="009E3BC4">
        <w:rPr>
          <w:rStyle w:val="StyleUnderline"/>
        </w:rPr>
        <w:t xml:space="preserve"> </w:t>
      </w:r>
      <w:r w:rsidRPr="009E3BC4">
        <w:rPr>
          <w:rStyle w:val="Emphasis"/>
        </w:rPr>
        <w:t xml:space="preserve">final </w:t>
      </w:r>
      <w:r w:rsidRPr="00325D3A">
        <w:rPr>
          <w:rStyle w:val="Emphasis"/>
          <w:highlight w:val="cyan"/>
        </w:rPr>
        <w:t>products</w:t>
      </w:r>
      <w:r w:rsidRPr="00325D3A">
        <w:rPr>
          <w:rStyle w:val="StyleUnderline"/>
          <w:highlight w:val="cyan"/>
        </w:rPr>
        <w:t xml:space="preserve"> that are</w:t>
      </w:r>
      <w:r w:rsidRPr="009E3BC4">
        <w:rPr>
          <w:rStyle w:val="StyleUnderline"/>
        </w:rPr>
        <w:t xml:space="preserve"> </w:t>
      </w:r>
      <w:r w:rsidRPr="009E3BC4">
        <w:rPr>
          <w:rStyle w:val="Emphasis"/>
        </w:rPr>
        <w:t xml:space="preserve">more </w:t>
      </w:r>
      <w:r w:rsidRPr="00325D3A">
        <w:rPr>
          <w:rStyle w:val="Emphasis"/>
          <w:highlight w:val="cyan"/>
        </w:rPr>
        <w:t>efficient</w:t>
      </w:r>
      <w:r w:rsidRPr="009E3BC4">
        <w:rPr>
          <w:rStyle w:val="StyleUnderline"/>
        </w:rPr>
        <w:t xml:space="preserve">, eventually leading to </w:t>
      </w:r>
      <w:r w:rsidRPr="009E3BC4">
        <w:rPr>
          <w:rStyle w:val="Emphasis"/>
        </w:rPr>
        <w:t>market growth</w:t>
      </w:r>
      <w:r w:rsidRPr="009E3BC4">
        <w:rPr>
          <w:sz w:val="16"/>
        </w:rPr>
        <w:t xml:space="preserve">.296 However, despite these described benefits, </w:t>
      </w:r>
      <w:r w:rsidRPr="009E3BC4">
        <w:rPr>
          <w:rStyle w:val="StyleUnderline"/>
        </w:rPr>
        <w:t>price-fixing cartels</w:t>
      </w:r>
      <w:r w:rsidRPr="009E3BC4">
        <w:rPr>
          <w:sz w:val="16"/>
        </w:rPr>
        <w:t xml:space="preserve"> still find a way to </w:t>
      </w:r>
      <w:r w:rsidRPr="009E3BC4">
        <w:rPr>
          <w:rStyle w:val="StyleUnderline"/>
        </w:rPr>
        <w:t>impose higher costs of products to consumers</w:t>
      </w:r>
      <w:r w:rsidRPr="009E3BC4">
        <w:rPr>
          <w:sz w:val="16"/>
        </w:rPr>
        <w:t xml:space="preserve">.297 </w:t>
      </w:r>
      <w:r w:rsidRPr="009E3BC4">
        <w:rPr>
          <w:rStyle w:val="StyleUnderline"/>
        </w:rPr>
        <w:t>A price-fixing cartel</w:t>
      </w:r>
      <w:r w:rsidRPr="009E3BC4">
        <w:rPr>
          <w:sz w:val="16"/>
        </w:rPr>
        <w:t xml:space="preserve"> considers the product flow among regions in order to </w:t>
      </w:r>
      <w:r w:rsidRPr="009E3BC4">
        <w:rPr>
          <w:rStyle w:val="StyleUnderline"/>
        </w:rPr>
        <w:t>establish the price</w:t>
      </w:r>
      <w:r w:rsidRPr="009E3BC4">
        <w:rPr>
          <w:sz w:val="16"/>
        </w:rPr>
        <w:t xml:space="preserve"> it will charge for a particular product.298 </w:t>
      </w:r>
      <w:r w:rsidRPr="009E3BC4">
        <w:rPr>
          <w:rStyle w:val="StyleUnderline"/>
        </w:rPr>
        <w:t>The conspiracy</w:t>
      </w:r>
      <w:r w:rsidRPr="009E3BC4">
        <w:rPr>
          <w:sz w:val="16"/>
        </w:rPr>
        <w:t xml:space="preserve">, generally, </w:t>
      </w:r>
      <w:r w:rsidRPr="009E3BC4">
        <w:rPr>
          <w:rStyle w:val="StyleUnderline"/>
        </w:rPr>
        <w:t xml:space="preserve">will </w:t>
      </w:r>
      <w:r w:rsidRPr="009E3BC4">
        <w:rPr>
          <w:rStyle w:val="Emphasis"/>
        </w:rPr>
        <w:t>not work</w:t>
      </w:r>
      <w:r w:rsidRPr="009E3BC4">
        <w:rPr>
          <w:rStyle w:val="StyleUnderline"/>
        </w:rPr>
        <w:t xml:space="preserve"> if the price of the product is </w:t>
      </w:r>
      <w:r w:rsidRPr="009E3BC4">
        <w:rPr>
          <w:rStyle w:val="Emphasis"/>
        </w:rPr>
        <w:t>only increased in one region</w:t>
      </w:r>
      <w:r w:rsidRPr="009E3BC4">
        <w:rPr>
          <w:rStyle w:val="StyleUnderline"/>
        </w:rPr>
        <w:t xml:space="preserve"> because market forces will essentially </w:t>
      </w:r>
      <w:r w:rsidRPr="009E3BC4">
        <w:rPr>
          <w:rStyle w:val="Emphasis"/>
        </w:rPr>
        <w:t>reallocate</w:t>
      </w:r>
      <w:r w:rsidRPr="009E3BC4">
        <w:rPr>
          <w:rStyle w:val="StyleUnderline"/>
        </w:rPr>
        <w:t xml:space="preserve"> the sales to other regions</w:t>
      </w:r>
      <w:r w:rsidRPr="009E3BC4">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cartel’s products.300 However, </w:t>
      </w:r>
      <w:r w:rsidRPr="009E3BC4">
        <w:rPr>
          <w:rStyle w:val="StyleUnderline"/>
        </w:rPr>
        <w:t>conspirators are savvy enough to avoid being cut out of certain markets,</w:t>
      </w:r>
      <w:r w:rsidRPr="009E3BC4">
        <w:rPr>
          <w:sz w:val="16"/>
        </w:rPr>
        <w:t xml:space="preserve"> particularly as the United States is one of the largest consumer markets in the world.301 To avoid this problem, </w:t>
      </w:r>
      <w:r w:rsidRPr="009E3BC4">
        <w:rPr>
          <w:rStyle w:val="StyleUnderline"/>
        </w:rPr>
        <w:t xml:space="preserve">the LCD </w:t>
      </w:r>
      <w:r w:rsidRPr="00325D3A">
        <w:rPr>
          <w:rStyle w:val="StyleUnderline"/>
          <w:highlight w:val="cyan"/>
        </w:rPr>
        <w:t>conspirators</w:t>
      </w:r>
      <w:r w:rsidRPr="009E3BC4">
        <w:rPr>
          <w:sz w:val="16"/>
        </w:rPr>
        <w:t xml:space="preserve"> (or any international cartel) have an </w:t>
      </w:r>
      <w:r w:rsidRPr="009E3BC4">
        <w:rPr>
          <w:rStyle w:val="StyleUnderline"/>
        </w:rPr>
        <w:t xml:space="preserve">incentive to </w:t>
      </w:r>
      <w:r w:rsidRPr="00325D3A">
        <w:rPr>
          <w:rStyle w:val="Emphasis"/>
          <w:highlight w:val="cyan"/>
        </w:rPr>
        <w:t>raise</w:t>
      </w:r>
      <w:r w:rsidRPr="009E3BC4">
        <w:rPr>
          <w:rStyle w:val="Emphasis"/>
        </w:rPr>
        <w:t xml:space="preserve"> the </w:t>
      </w:r>
      <w:r w:rsidRPr="00325D3A">
        <w:rPr>
          <w:rStyle w:val="Emphasis"/>
          <w:highlight w:val="cyan"/>
        </w:rPr>
        <w:t>prices</w:t>
      </w:r>
      <w:r w:rsidRPr="009E3BC4">
        <w:rPr>
          <w:rStyle w:val="Emphasis"/>
        </w:rPr>
        <w:t xml:space="preserve"> of the products</w:t>
      </w:r>
      <w:r w:rsidRPr="009E3BC4">
        <w:rPr>
          <w:rStyle w:val="StyleUnderline"/>
        </w:rPr>
        <w:t xml:space="preserve"> </w:t>
      </w:r>
      <w:r w:rsidRPr="00325D3A">
        <w:rPr>
          <w:rStyle w:val="StyleUnderline"/>
          <w:highlight w:val="cyan"/>
        </w:rPr>
        <w:t xml:space="preserve">in </w:t>
      </w:r>
      <w:r w:rsidRPr="00325D3A">
        <w:rPr>
          <w:rStyle w:val="Emphasis"/>
          <w:highlight w:val="cyan"/>
        </w:rPr>
        <w:t>all regions</w:t>
      </w:r>
      <w:r w:rsidRPr="009E3BC4">
        <w:rPr>
          <w:rStyle w:val="StyleUnderline"/>
        </w:rPr>
        <w:t xml:space="preserve"> </w:t>
      </w:r>
      <w:r w:rsidRPr="00325D3A">
        <w:rPr>
          <w:rStyle w:val="StyleUnderline"/>
          <w:highlight w:val="cyan"/>
        </w:rPr>
        <w:t xml:space="preserve">that have </w:t>
      </w:r>
      <w:r w:rsidRPr="00325D3A">
        <w:rPr>
          <w:rStyle w:val="Emphasis"/>
          <w:highlight w:val="cyan"/>
        </w:rPr>
        <w:t>multinational operations</w:t>
      </w:r>
      <w:r w:rsidRPr="009E3BC4">
        <w:rPr>
          <w:rStyle w:val="StyleUnderline"/>
        </w:rPr>
        <w:t>, including the United States</w:t>
      </w:r>
      <w:r w:rsidRPr="009E3BC4">
        <w:rPr>
          <w:sz w:val="16"/>
        </w:rPr>
        <w:t xml:space="preserve">.302 </w:t>
      </w:r>
      <w:r w:rsidRPr="009E3BC4">
        <w:rPr>
          <w:rStyle w:val="StyleUnderline"/>
        </w:rPr>
        <w:t xml:space="preserve">This </w:t>
      </w:r>
      <w:r w:rsidRPr="00325D3A">
        <w:rPr>
          <w:rStyle w:val="StyleUnderline"/>
          <w:highlight w:val="cyan"/>
        </w:rPr>
        <w:t>action</w:t>
      </w:r>
      <w:r w:rsidRPr="009E3BC4">
        <w:rPr>
          <w:sz w:val="16"/>
        </w:rPr>
        <w:t xml:space="preserve"> will </w:t>
      </w:r>
      <w:r w:rsidRPr="00325D3A">
        <w:rPr>
          <w:rStyle w:val="Emphasis"/>
          <w:highlight w:val="cyan"/>
        </w:rPr>
        <w:t>disrupt</w:t>
      </w:r>
      <w:r w:rsidRPr="009E3BC4">
        <w:rPr>
          <w:rStyle w:val="StyleUnderline"/>
        </w:rPr>
        <w:t xml:space="preserve"> the </w:t>
      </w:r>
      <w:r w:rsidRPr="009E3BC4">
        <w:rPr>
          <w:rStyle w:val="Emphasis"/>
        </w:rPr>
        <w:t>efficient</w:t>
      </w:r>
      <w:r w:rsidRPr="009E3BC4">
        <w:rPr>
          <w:rStyle w:val="StyleUnderline"/>
        </w:rPr>
        <w:t xml:space="preserve"> and </w:t>
      </w:r>
      <w:r w:rsidRPr="00325D3A">
        <w:rPr>
          <w:rStyle w:val="Emphasis"/>
          <w:highlight w:val="cyan"/>
        </w:rPr>
        <w:t>organized processes</w:t>
      </w:r>
      <w:r w:rsidRPr="00325D3A">
        <w:rPr>
          <w:rStyle w:val="StyleUnderline"/>
          <w:highlight w:val="cyan"/>
        </w:rPr>
        <w:t xml:space="preserve"> that</w:t>
      </w:r>
      <w:r w:rsidRPr="009E3BC4">
        <w:rPr>
          <w:rStyle w:val="StyleUnderline"/>
        </w:rPr>
        <w:t xml:space="preserve"> help </w:t>
      </w:r>
      <w:r w:rsidRPr="00325D3A">
        <w:rPr>
          <w:rStyle w:val="Emphasis"/>
          <w:highlight w:val="cyan"/>
        </w:rPr>
        <w:t>lower</w:t>
      </w:r>
      <w:r w:rsidRPr="009E3BC4">
        <w:rPr>
          <w:rStyle w:val="Emphasis"/>
        </w:rPr>
        <w:t xml:space="preserve"> production </w:t>
      </w:r>
      <w:r w:rsidRPr="00325D3A">
        <w:rPr>
          <w:rStyle w:val="Emphasis"/>
          <w:highlight w:val="cyan"/>
        </w:rPr>
        <w:t>costs</w:t>
      </w:r>
      <w:r w:rsidRPr="009E3BC4">
        <w:rPr>
          <w:sz w:val="16"/>
        </w:rPr>
        <w:t xml:space="preserve">, primarily because </w:t>
      </w:r>
      <w:r w:rsidRPr="009E3BC4">
        <w:rPr>
          <w:rStyle w:val="StyleUnderline"/>
        </w:rPr>
        <w:t>the United States has higher than usual labor costs compared to other countries</w:t>
      </w:r>
      <w:r w:rsidRPr="009E3BC4">
        <w:rPr>
          <w:sz w:val="16"/>
        </w:rPr>
        <w:t xml:space="preserve">.303 With insufficient rules curtailing price-fixing cartels, </w:t>
      </w:r>
      <w:r w:rsidRPr="009E3BC4">
        <w:rPr>
          <w:rStyle w:val="StyleUnderline"/>
        </w:rPr>
        <w:t xml:space="preserve">U.S. companies could </w:t>
      </w:r>
      <w:r w:rsidRPr="009E3BC4">
        <w:rPr>
          <w:rStyle w:val="Emphasis"/>
        </w:rPr>
        <w:t>limit</w:t>
      </w:r>
      <w:r w:rsidRPr="009E3BC4">
        <w:rPr>
          <w:sz w:val="16"/>
        </w:rPr>
        <w:t xml:space="preserve"> the use of </w:t>
      </w:r>
      <w:r w:rsidRPr="009E3BC4">
        <w:rPr>
          <w:rStyle w:val="Emphasis"/>
        </w:rPr>
        <w:t>international supply chains</w:t>
      </w:r>
      <w:r w:rsidRPr="009E3BC4">
        <w:rPr>
          <w:sz w:val="16"/>
        </w:rPr>
        <w:t xml:space="preserve">.304 Moreover, </w:t>
      </w:r>
      <w:r w:rsidRPr="009E3BC4">
        <w:rPr>
          <w:rStyle w:val="StyleUnderline"/>
        </w:rPr>
        <w:t xml:space="preserve">they will be </w:t>
      </w:r>
      <w:r w:rsidRPr="009E3BC4">
        <w:rPr>
          <w:rStyle w:val="Emphasis"/>
        </w:rPr>
        <w:t>discouraged</w:t>
      </w:r>
      <w:r w:rsidRPr="009E3BC4">
        <w:rPr>
          <w:rStyle w:val="StyleUnderline"/>
        </w:rPr>
        <w:t xml:space="preserve"> from </w:t>
      </w:r>
      <w:r w:rsidRPr="009E3BC4">
        <w:rPr>
          <w:rStyle w:val="Emphasis"/>
        </w:rPr>
        <w:t>conducting business</w:t>
      </w:r>
      <w:r w:rsidRPr="009E3BC4">
        <w:rPr>
          <w:rStyle w:val="StyleUnderline"/>
        </w:rPr>
        <w:t xml:space="preserve"> or moving some businesses offshore where it will be more beneficial</w:t>
      </w:r>
      <w:r w:rsidRPr="009E3BC4">
        <w:rPr>
          <w:sz w:val="16"/>
        </w:rPr>
        <w:t xml:space="preserve">.305 As a result, the </w:t>
      </w:r>
      <w:r w:rsidRPr="009E3BC4">
        <w:rPr>
          <w:rStyle w:val="Emphasis"/>
        </w:rPr>
        <w:t>total price</w:t>
      </w:r>
      <w:r w:rsidRPr="009E3BC4">
        <w:rPr>
          <w:rStyle w:val="StyleUnderline"/>
        </w:rPr>
        <w:t xml:space="preserve"> of U.S. consumer goods will be </w:t>
      </w:r>
      <w:r w:rsidRPr="009E3BC4">
        <w:rPr>
          <w:rStyle w:val="Emphasis"/>
        </w:rPr>
        <w:t>higher</w:t>
      </w:r>
      <w:r w:rsidRPr="009E3BC4">
        <w:rPr>
          <w:sz w:val="16"/>
        </w:rPr>
        <w:t xml:space="preserve"> than it would have been had they been created in countries that have lower production and labor costs.306 </w:t>
      </w:r>
      <w:r w:rsidRPr="009E3BC4">
        <w:rPr>
          <w:rStyle w:val="StyleUnderline"/>
        </w:rPr>
        <w:t xml:space="preserve">This kind of </w:t>
      </w:r>
      <w:r w:rsidRPr="00325D3A">
        <w:rPr>
          <w:rStyle w:val="Emphasis"/>
          <w:highlight w:val="cyan"/>
        </w:rPr>
        <w:t>uncertainty</w:t>
      </w:r>
      <w:r w:rsidRPr="00325D3A">
        <w:rPr>
          <w:rStyle w:val="StyleUnderline"/>
          <w:highlight w:val="cyan"/>
        </w:rPr>
        <w:t xml:space="preserve"> makes it </w:t>
      </w:r>
      <w:r w:rsidRPr="00325D3A">
        <w:rPr>
          <w:rStyle w:val="Emphasis"/>
          <w:highlight w:val="cyan"/>
        </w:rPr>
        <w:t>difficult</w:t>
      </w:r>
      <w:r w:rsidRPr="009E3BC4">
        <w:rPr>
          <w:rStyle w:val="StyleUnderline"/>
        </w:rPr>
        <w:t xml:space="preserve"> for both producers and consumers </w:t>
      </w:r>
      <w:r w:rsidRPr="00325D3A">
        <w:rPr>
          <w:rStyle w:val="StyleUnderline"/>
          <w:highlight w:val="cyan"/>
        </w:rPr>
        <w:t xml:space="preserve">to </w:t>
      </w:r>
      <w:r w:rsidRPr="00325D3A">
        <w:rPr>
          <w:rStyle w:val="Emphasis"/>
          <w:highlight w:val="cyan"/>
        </w:rPr>
        <w:t>manage</w:t>
      </w:r>
      <w:r w:rsidRPr="009E3BC4">
        <w:rPr>
          <w:rStyle w:val="Emphasis"/>
        </w:rPr>
        <w:t xml:space="preserve"> the </w:t>
      </w:r>
      <w:r w:rsidRPr="00325D3A">
        <w:rPr>
          <w:rStyle w:val="Emphasis"/>
          <w:highlight w:val="cyan"/>
        </w:rPr>
        <w:t>volatility</w:t>
      </w:r>
      <w:r w:rsidRPr="009E3BC4">
        <w:rPr>
          <w:rStyle w:val="StyleUnderline"/>
        </w:rPr>
        <w:t xml:space="preserve"> </w:t>
      </w:r>
      <w:r w:rsidRPr="00325D3A">
        <w:rPr>
          <w:rStyle w:val="StyleUnderline"/>
          <w:highlight w:val="cyan"/>
        </w:rPr>
        <w:t>of the marke</w:t>
      </w:r>
      <w:r w:rsidRPr="009E3BC4">
        <w:rPr>
          <w:rStyle w:val="StyleUnderline"/>
        </w:rPr>
        <w:t>t. In light of the increasing demand</w:t>
      </w:r>
      <w:r w:rsidRPr="009E3BC4">
        <w:rPr>
          <w:sz w:val="16"/>
        </w:rPr>
        <w:t xml:space="preserve"> for international business transactions, </w:t>
      </w:r>
      <w:r w:rsidRPr="00325D3A">
        <w:rPr>
          <w:rStyle w:val="StyleUnderline"/>
          <w:highlight w:val="cyan"/>
        </w:rPr>
        <w:t>it is</w:t>
      </w:r>
      <w:r w:rsidRPr="009E3BC4">
        <w:rPr>
          <w:rStyle w:val="StyleUnderline"/>
        </w:rPr>
        <w:t xml:space="preserve"> more </w:t>
      </w:r>
      <w:r w:rsidRPr="00325D3A">
        <w:rPr>
          <w:rStyle w:val="StyleUnderline"/>
          <w:highlight w:val="cyan"/>
        </w:rPr>
        <w:t>important</w:t>
      </w:r>
      <w:r w:rsidRPr="009E3BC4">
        <w:rPr>
          <w:rStyle w:val="StyleUnderline"/>
        </w:rPr>
        <w:t xml:space="preserve"> than ever that U.S. </w:t>
      </w:r>
      <w:r w:rsidRPr="00325D3A">
        <w:rPr>
          <w:rStyle w:val="StyleUnderline"/>
          <w:highlight w:val="cyan"/>
        </w:rPr>
        <w:t xml:space="preserve">consumers are </w:t>
      </w:r>
      <w:r w:rsidRPr="00325D3A">
        <w:rPr>
          <w:rStyle w:val="Emphasis"/>
          <w:highlight w:val="cyan"/>
        </w:rPr>
        <w:t>continuously protected</w:t>
      </w:r>
      <w:r w:rsidRPr="00325D3A">
        <w:rPr>
          <w:rStyle w:val="StyleUnderline"/>
          <w:highlight w:val="cyan"/>
        </w:rPr>
        <w:t xml:space="preserve"> from</w:t>
      </w:r>
      <w:r w:rsidRPr="009E3BC4">
        <w:rPr>
          <w:rStyle w:val="StyleUnderline"/>
        </w:rPr>
        <w:t xml:space="preserve"> companies’ </w:t>
      </w:r>
      <w:r w:rsidRPr="00325D3A">
        <w:rPr>
          <w:rStyle w:val="StyleUnderline"/>
          <w:highlight w:val="cyan"/>
        </w:rPr>
        <w:t>wrongful conduct</w:t>
      </w:r>
      <w:r w:rsidRPr="009E3BC4">
        <w:rPr>
          <w:rStyle w:val="StyleUnderline"/>
        </w:rPr>
        <w:t>,</w:t>
      </w:r>
      <w:r w:rsidRPr="009E3BC4">
        <w:rPr>
          <w:sz w:val="16"/>
        </w:rPr>
        <w:t xml:space="preserve"> whether or not these companies engage in these transactions while outside of the United States’ jurisdiction.307 The </w:t>
      </w:r>
      <w:r w:rsidRPr="009E3BC4">
        <w:rPr>
          <w:rStyle w:val="StyleUnderline"/>
        </w:rPr>
        <w:t xml:space="preserve">Seventh Circuit’s ruling </w:t>
      </w:r>
      <w:r w:rsidRPr="009E3BC4">
        <w:rPr>
          <w:rStyle w:val="Emphasis"/>
        </w:rPr>
        <w:t>undermines</w:t>
      </w:r>
      <w:r w:rsidRPr="009E3BC4">
        <w:rPr>
          <w:rStyle w:val="StyleUnderline"/>
        </w:rPr>
        <w:t xml:space="preserve"> this protection.</w:t>
      </w:r>
      <w:r w:rsidRPr="009E3BC4">
        <w:rPr>
          <w:sz w:val="16"/>
        </w:rPr>
        <w:t xml:space="preserve"> It focused its analysis on technicalities of the statute, and it placed more weight on international comity concerns than on the protection of U.S. consumers, whom the legislators intended to protect when it enacted the statute.308 On the contrary, the </w:t>
      </w:r>
      <w:r w:rsidRPr="009E3BC4">
        <w:rPr>
          <w:rStyle w:val="Emphasis"/>
        </w:rPr>
        <w:t>Ninth Circuit’s interpretation</w:t>
      </w:r>
      <w:r w:rsidRPr="009E3BC4">
        <w:rPr>
          <w:rStyle w:val="StyleUnderline"/>
        </w:rPr>
        <w:t xml:space="preserve"> of the FTAIA is </w:t>
      </w:r>
      <w:r w:rsidRPr="009E3BC4">
        <w:rPr>
          <w:rStyle w:val="Emphasis"/>
        </w:rPr>
        <w:t>aligned more closely</w:t>
      </w:r>
      <w:r w:rsidRPr="009E3BC4">
        <w:t xml:space="preserve"> </w:t>
      </w:r>
      <w:r w:rsidRPr="009E3BC4">
        <w:rPr>
          <w:rStyle w:val="StyleUnderline"/>
        </w:rPr>
        <w:t xml:space="preserve">with the </w:t>
      </w:r>
      <w:r w:rsidRPr="009E3BC4">
        <w:rPr>
          <w:rStyle w:val="Emphasis"/>
        </w:rPr>
        <w:t>canons of statutory interpretation</w:t>
      </w:r>
      <w:r w:rsidRPr="009E3BC4">
        <w:rPr>
          <w:rStyle w:val="StyleUnderline"/>
        </w:rPr>
        <w:t xml:space="preserve">. </w:t>
      </w:r>
      <w:r w:rsidRPr="009E3BC4">
        <w:rPr>
          <w:sz w:val="16"/>
        </w:rPr>
        <w:t xml:space="preserve">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Empagran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 Other Federal Circuit Courts of Appeal have held in accordance with the Ninth Circuit, suggesting that </w:t>
      </w:r>
      <w:r w:rsidRPr="009E3BC4">
        <w:rPr>
          <w:rStyle w:val="StyleUnderline"/>
        </w:rPr>
        <w:t>some federal courts are in agreement with this reading of the FTAIA’s legislative intent</w:t>
      </w:r>
      <w:r w:rsidRPr="009E3BC4">
        <w:rPr>
          <w:sz w:val="16"/>
        </w:rPr>
        <w:t xml:space="preserve">.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“[f]unctioning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 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as a result of the “immediate consequence” of the defendants’ price-fixing conspiracy.330 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Empagran,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Empagran, the Seventh Circuit should have applied a “more natural” reading by focusing on the basic purpose of the FTAIA and the Sherman Act— protection of U.S. consumers.340 After all, </w:t>
      </w:r>
      <w:r w:rsidRPr="009E3BC4">
        <w:rPr>
          <w:rStyle w:val="StyleUnderline"/>
        </w:rPr>
        <w:t xml:space="preserve">it has been widely recognized that, in a global economy, </w:t>
      </w:r>
      <w:r w:rsidRPr="00325D3A">
        <w:rPr>
          <w:rStyle w:val="Emphasis"/>
          <w:highlight w:val="cyan"/>
        </w:rPr>
        <w:t>anticompetitive conduct</w:t>
      </w:r>
      <w:r w:rsidRPr="009E3BC4">
        <w:rPr>
          <w:rStyle w:val="StyleUnderline"/>
        </w:rPr>
        <w:t xml:space="preserve"> can </w:t>
      </w:r>
      <w:r w:rsidRPr="00325D3A">
        <w:rPr>
          <w:rStyle w:val="Emphasis"/>
          <w:highlight w:val="cyan"/>
        </w:rPr>
        <w:t>negatively impact domestic markets</w:t>
      </w:r>
      <w:r w:rsidRPr="00325D3A">
        <w:rPr>
          <w:rStyle w:val="StyleUnderline"/>
          <w:highlight w:val="cyan"/>
        </w:rPr>
        <w:t xml:space="preserve"> by inflating prices</w:t>
      </w:r>
      <w:r w:rsidRPr="009E3BC4">
        <w:rPr>
          <w:rStyle w:val="StyleUnderline"/>
        </w:rPr>
        <w:t xml:space="preserve"> paid by U.S. commerce</w:t>
      </w:r>
      <w:r w:rsidRPr="009E3BC4">
        <w:rPr>
          <w:sz w:val="16"/>
        </w:rPr>
        <w:t xml:space="preserve">.341 </w:t>
      </w:r>
      <w:r w:rsidRPr="009E3BC4">
        <w:rPr>
          <w:rStyle w:val="StyleUnderline"/>
        </w:rPr>
        <w:t>This is an outcome that U.S. antitrust laws were created to combat</w:t>
      </w:r>
      <w:r w:rsidRPr="009E3BC4">
        <w:rPr>
          <w:sz w:val="16"/>
        </w:rPr>
        <w:t xml:space="preserve">.342 </w:t>
      </w:r>
    </w:p>
    <w:p w14:paraId="3C8CF506" w14:textId="77777777" w:rsidR="00621438" w:rsidRDefault="00621438" w:rsidP="00621438">
      <w:pPr>
        <w:pStyle w:val="Heading3"/>
      </w:pPr>
      <w:r>
        <w:t>2AC---Thumper---Bases</w:t>
      </w:r>
    </w:p>
    <w:p w14:paraId="06A0C66B" w14:textId="77777777" w:rsidR="00621438" w:rsidRDefault="00621438" w:rsidP="00621438">
      <w:pPr>
        <w:pStyle w:val="Heading4"/>
      </w:pPr>
      <w:r>
        <w:t>Alt-cause---US-driven Omicron spread.</w:t>
      </w:r>
    </w:p>
    <w:p w14:paraId="60E8A52D" w14:textId="77777777" w:rsidR="00621438" w:rsidRPr="00770D93" w:rsidRDefault="00621438" w:rsidP="00621438">
      <w:r w:rsidRPr="00770D93">
        <w:rPr>
          <w:rStyle w:val="Style13ptBold"/>
        </w:rPr>
        <w:t>Gale 1-6</w:t>
      </w:r>
      <w:r>
        <w:t xml:space="preserve">-2022 (Alastair, “Japan Criticizes U.S. Response After Omicron Spreads Near American Bases,” </w:t>
      </w:r>
      <w:r w:rsidRPr="009028DA">
        <w:rPr>
          <w:i/>
          <w:iCs/>
        </w:rPr>
        <w:t>Wall Street Journal</w:t>
      </w:r>
      <w:r>
        <w:t xml:space="preserve">, </w:t>
      </w:r>
      <w:hyperlink r:id="rId25" w:history="1">
        <w:r w:rsidRPr="003D2818">
          <w:rPr>
            <w:rStyle w:val="Hyperlink"/>
          </w:rPr>
          <w:t>https://www.wsj.com/articles/japan-criticizes-u-s-response-after-omicron-spreads-near-american-bases-11641466830</w:t>
        </w:r>
      </w:hyperlink>
      <w:r>
        <w:t>)</w:t>
      </w:r>
    </w:p>
    <w:p w14:paraId="581592ED" w14:textId="77777777" w:rsidR="00621438" w:rsidRPr="000373B8" w:rsidRDefault="00621438" w:rsidP="00621438">
      <w:pPr>
        <w:rPr>
          <w:sz w:val="16"/>
        </w:rPr>
      </w:pPr>
      <w:r w:rsidRPr="00325D3A">
        <w:rPr>
          <w:rStyle w:val="StyleUnderline"/>
          <w:highlight w:val="cyan"/>
        </w:rPr>
        <w:t xml:space="preserve">A </w:t>
      </w:r>
      <w:r w:rsidRPr="00325D3A">
        <w:rPr>
          <w:rStyle w:val="Emphasis"/>
          <w:highlight w:val="cyan"/>
        </w:rPr>
        <w:t>surge in Covid-19</w:t>
      </w:r>
      <w:r w:rsidRPr="00770D93">
        <w:rPr>
          <w:rStyle w:val="Emphasis"/>
        </w:rPr>
        <w:t xml:space="preserve"> infections</w:t>
      </w:r>
      <w:r w:rsidRPr="00770D93">
        <w:rPr>
          <w:rStyle w:val="StyleUnderline"/>
        </w:rPr>
        <w:t xml:space="preserve"> </w:t>
      </w:r>
      <w:r w:rsidRPr="00325D3A">
        <w:rPr>
          <w:rStyle w:val="StyleUnderline"/>
          <w:highlight w:val="cyan"/>
        </w:rPr>
        <w:t>around</w:t>
      </w:r>
      <w:r w:rsidRPr="00770D93">
        <w:rPr>
          <w:rStyle w:val="StyleUnderline"/>
        </w:rPr>
        <w:t xml:space="preserve"> U.S. military </w:t>
      </w:r>
      <w:r w:rsidRPr="00325D3A">
        <w:rPr>
          <w:rStyle w:val="StyleUnderline"/>
          <w:highlight w:val="cyan"/>
        </w:rPr>
        <w:t xml:space="preserve">bases in Japan is </w:t>
      </w:r>
      <w:r w:rsidRPr="00325D3A">
        <w:rPr>
          <w:rStyle w:val="Emphasis"/>
          <w:sz w:val="30"/>
          <w:szCs w:val="30"/>
          <w:highlight w:val="cyan"/>
        </w:rPr>
        <w:t>generating tension</w:t>
      </w:r>
      <w:r w:rsidRPr="00325D3A">
        <w:rPr>
          <w:rStyle w:val="StyleUnderline"/>
          <w:highlight w:val="cyan"/>
        </w:rPr>
        <w:t xml:space="preserve"> between Tokyo and Washington</w:t>
      </w:r>
      <w:r w:rsidRPr="00770D93">
        <w:rPr>
          <w:rStyle w:val="StyleUnderline"/>
        </w:rPr>
        <w:t xml:space="preserve"> after a loophole in entry rules for American soldiers accelerated the spread of</w:t>
      </w:r>
      <w:r w:rsidRPr="000373B8">
        <w:rPr>
          <w:sz w:val="16"/>
        </w:rPr>
        <w:t xml:space="preserve"> the </w:t>
      </w:r>
      <w:r w:rsidRPr="00770D93">
        <w:rPr>
          <w:rStyle w:val="StyleUnderline"/>
        </w:rPr>
        <w:t>Omicron</w:t>
      </w:r>
      <w:r w:rsidRPr="000373B8">
        <w:rPr>
          <w:sz w:val="16"/>
        </w:rPr>
        <w:t xml:space="preserve"> variant. Foreign Minister Yoshimasa Hayashi on Thursday in Japan asked Secretary of State Antony Blinken for U.S. service members to be restricted to their bases, and regions around bases called for emergency steps to prevent the spread of Covid-19. </w:t>
      </w:r>
      <w:r w:rsidRPr="00770D93">
        <w:rPr>
          <w:rStyle w:val="Emphasis"/>
        </w:rPr>
        <w:t>P</w:t>
      </w:r>
      <w:r w:rsidRPr="000373B8">
        <w:rPr>
          <w:sz w:val="16"/>
        </w:rPr>
        <w:t xml:space="preserve">rime </w:t>
      </w:r>
      <w:r w:rsidRPr="00770D93">
        <w:rPr>
          <w:rStyle w:val="Emphasis"/>
        </w:rPr>
        <w:t>M</w:t>
      </w:r>
      <w:r w:rsidRPr="000373B8">
        <w:rPr>
          <w:sz w:val="16"/>
        </w:rPr>
        <w:t xml:space="preserve">inister Fumio </w:t>
      </w:r>
      <w:r w:rsidRPr="00325D3A">
        <w:rPr>
          <w:rStyle w:val="Emphasis"/>
          <w:highlight w:val="cyan"/>
        </w:rPr>
        <w:t>Kishida</w:t>
      </w:r>
      <w:r w:rsidRPr="000373B8">
        <w:rPr>
          <w:sz w:val="16"/>
        </w:rPr>
        <w:t xml:space="preserve"> also </w:t>
      </w:r>
      <w:r w:rsidRPr="00325D3A">
        <w:rPr>
          <w:rStyle w:val="StyleUnderline"/>
          <w:highlight w:val="cyan"/>
        </w:rPr>
        <w:t>expressed</w:t>
      </w:r>
      <w:r w:rsidRPr="00770D93">
        <w:rPr>
          <w:rStyle w:val="StyleUnderline"/>
        </w:rPr>
        <w:t xml:space="preserve"> </w:t>
      </w:r>
      <w:r w:rsidRPr="00325D3A">
        <w:rPr>
          <w:rStyle w:val="StyleUnderline"/>
          <w:highlight w:val="cyan"/>
        </w:rPr>
        <w:t>dissatisfaction with</w:t>
      </w:r>
      <w:r w:rsidRPr="00325D3A">
        <w:rPr>
          <w:sz w:val="16"/>
          <w:highlight w:val="cyan"/>
        </w:rPr>
        <w:t xml:space="preserve"> </w:t>
      </w:r>
      <w:r w:rsidRPr="00325D3A">
        <w:rPr>
          <w:rStyle w:val="Emphasis"/>
          <w:highlight w:val="cyan"/>
        </w:rPr>
        <w:t>the U.S.</w:t>
      </w:r>
      <w:r w:rsidRPr="000373B8">
        <w:rPr>
          <w:sz w:val="16"/>
        </w:rPr>
        <w:t xml:space="preserve"> response and said </w:t>
      </w:r>
      <w:r w:rsidRPr="00770D93">
        <w:rPr>
          <w:rStyle w:val="StyleUnderline"/>
        </w:rPr>
        <w:t>he ordered his foreign minister to demand tougher steps</w:t>
      </w:r>
      <w:r w:rsidRPr="000373B8">
        <w:rPr>
          <w:sz w:val="16"/>
        </w:rPr>
        <w:t xml:space="preserve"> at a U.S.-Japan meeting scheduled for Friday. Japan had hoped to keep Omicron at bay with a near-total ban on foreigners entering the country. But the highly infectious variant managed to hitch a ride anyway, including via U.S. troops, who are allowed under a security treaty to travel directly into and out of U.S. bases in Japan on military aircraft. These troops don’t undergo the immigration checks foreigners usually receive on arrival. The </w:t>
      </w:r>
      <w:r w:rsidRPr="00770D93">
        <w:rPr>
          <w:rStyle w:val="StyleUnderline"/>
        </w:rPr>
        <w:t>troops then interacted with Japanese locals, including workers on the bases</w:t>
      </w:r>
      <w:r w:rsidRPr="000373B8">
        <w:rPr>
          <w:sz w:val="16"/>
        </w:rPr>
        <w:t xml:space="preserve">. On Thursday, the southern prefecture of Okinawa, where most of the U.S. military in Japan is based, reported 981 cases, the largest caseload in the country. U.S. Forces Japan made masks mandatory for all personnel in public areas on and off base and reported a total of 1,784 current infections among people in military facilities. Around 50,000 U.S. service members are based in Japan, the largest permanent overseas U.S. military deployment. Japan had only a few hundred Covid-19 infection cases each day nationwide from October through late last year, but the total is now climbing rapidly. “A major cause of the spread of the Omicron variant is infections coming from U.S. military bases,” Okinawa Gov. Denny Tamaki said this week. Mr. Tamaki called Thursday for emergency restrictions on businesses such as bars and restaurants, including those around bases, to prevent the spread of the virus. “We may need to take even stronger measures,” he said. </w:t>
      </w:r>
      <w:r w:rsidRPr="00325D3A">
        <w:rPr>
          <w:rStyle w:val="StyleUnderline"/>
          <w:highlight w:val="cyan"/>
        </w:rPr>
        <w:t>Although the</w:t>
      </w:r>
      <w:r w:rsidRPr="00770D93">
        <w:rPr>
          <w:rStyle w:val="StyleUnderline"/>
        </w:rPr>
        <w:t xml:space="preserve"> U.S. and Japanese </w:t>
      </w:r>
      <w:r w:rsidRPr="00325D3A">
        <w:rPr>
          <w:rStyle w:val="StyleUnderline"/>
          <w:highlight w:val="cyan"/>
        </w:rPr>
        <w:t>militaries work</w:t>
      </w:r>
      <w:r w:rsidRPr="00770D93">
        <w:rPr>
          <w:rStyle w:val="StyleUnderline"/>
        </w:rPr>
        <w:t xml:space="preserve"> closely </w:t>
      </w:r>
      <w:r w:rsidRPr="00325D3A">
        <w:rPr>
          <w:rStyle w:val="StyleUnderline"/>
          <w:highlight w:val="cyan"/>
        </w:rPr>
        <w:t>together</w:t>
      </w:r>
      <w:r w:rsidRPr="000373B8">
        <w:rPr>
          <w:sz w:val="16"/>
        </w:rPr>
        <w:t xml:space="preserve"> and have stepped up cooperation in the face of a threat from China, </w:t>
      </w:r>
      <w:r w:rsidRPr="00325D3A">
        <w:rPr>
          <w:rStyle w:val="Emphasis"/>
          <w:highlight w:val="cyan"/>
        </w:rPr>
        <w:t>tensions</w:t>
      </w:r>
      <w:r w:rsidRPr="000373B8">
        <w:rPr>
          <w:sz w:val="16"/>
        </w:rPr>
        <w:t xml:space="preserve"> involving crime, noise and other base-related issues </w:t>
      </w:r>
      <w:r w:rsidRPr="00325D3A">
        <w:rPr>
          <w:rStyle w:val="Emphasis"/>
          <w:highlight w:val="cyan"/>
        </w:rPr>
        <w:t>have</w:t>
      </w:r>
      <w:r w:rsidRPr="000373B8">
        <w:rPr>
          <w:sz w:val="16"/>
        </w:rPr>
        <w:t xml:space="preserve"> long </w:t>
      </w:r>
      <w:r w:rsidRPr="00325D3A">
        <w:rPr>
          <w:rStyle w:val="Emphasis"/>
          <w:highlight w:val="cyan"/>
        </w:rPr>
        <w:t>bedeviled the relationship</w:t>
      </w:r>
      <w:r w:rsidRPr="000373B8">
        <w:rPr>
          <w:sz w:val="16"/>
        </w:rPr>
        <w:t xml:space="preserve">, particularly in Okinawa. Mr. </w:t>
      </w:r>
      <w:r w:rsidRPr="00325D3A">
        <w:rPr>
          <w:rStyle w:val="StyleUnderline"/>
          <w:highlight w:val="cyan"/>
        </w:rPr>
        <w:t>Tamaki</w:t>
      </w:r>
      <w:r w:rsidRPr="000373B8">
        <w:rPr>
          <w:sz w:val="16"/>
        </w:rPr>
        <w:t xml:space="preserve"> has </w:t>
      </w:r>
      <w:r w:rsidRPr="00325D3A">
        <w:rPr>
          <w:rStyle w:val="StyleUnderline"/>
          <w:highlight w:val="cyan"/>
        </w:rPr>
        <w:t>called for a reduction in</w:t>
      </w:r>
      <w:r w:rsidRPr="00770D93">
        <w:rPr>
          <w:rStyle w:val="StyleUnderline"/>
        </w:rPr>
        <w:t xml:space="preserve"> the U.S. </w:t>
      </w:r>
      <w:r w:rsidRPr="00325D3A">
        <w:rPr>
          <w:rStyle w:val="StyleUnderline"/>
          <w:highlight w:val="cyan"/>
        </w:rPr>
        <w:t>presence</w:t>
      </w:r>
      <w:r w:rsidRPr="000373B8">
        <w:rPr>
          <w:sz w:val="16"/>
        </w:rPr>
        <w:t xml:space="preserve"> and opposes a plan to replace a Marine air station in an urban part of Okinawa with a new base in a more rural part of the island.</w:t>
      </w:r>
    </w:p>
    <w:p w14:paraId="4EB2774C" w14:textId="77777777" w:rsidR="00621438" w:rsidRPr="009E3BC4" w:rsidRDefault="00621438" w:rsidP="00621438">
      <w:pPr>
        <w:pStyle w:val="Heading3"/>
        <w:rPr>
          <w:rFonts w:cs="Arial"/>
        </w:rPr>
      </w:pPr>
      <w:r w:rsidRPr="009E3BC4">
        <w:rPr>
          <w:rFonts w:cs="Arial"/>
        </w:rPr>
        <w:t>2AC---</w:t>
      </w:r>
      <w:r>
        <w:rPr>
          <w:rFonts w:cs="Arial"/>
        </w:rPr>
        <w:t>!---AT: Cyber</w:t>
      </w:r>
    </w:p>
    <w:p w14:paraId="2F977959" w14:textId="77777777" w:rsidR="00621438" w:rsidRPr="009E3BC4" w:rsidRDefault="00621438" w:rsidP="00621438">
      <w:pPr>
        <w:pStyle w:val="Heading4"/>
        <w:rPr>
          <w:rFonts w:cs="Arial"/>
        </w:rPr>
      </w:pPr>
      <w:r>
        <w:rPr>
          <w:rFonts w:cs="Arial"/>
        </w:rPr>
        <w:t xml:space="preserve">No cyber </w:t>
      </w:r>
      <w:r w:rsidRPr="00044E6F">
        <w:rPr>
          <w:rFonts w:cs="Arial"/>
          <w:u w:val="single"/>
        </w:rPr>
        <w:t>impact</w:t>
      </w:r>
    </w:p>
    <w:p w14:paraId="611723E5" w14:textId="77777777" w:rsidR="00621438" w:rsidRPr="009E3BC4" w:rsidRDefault="00621438" w:rsidP="00621438">
      <w:pPr>
        <w:rPr>
          <w:sz w:val="16"/>
          <w:szCs w:val="16"/>
        </w:rPr>
      </w:pPr>
      <w:r w:rsidRPr="009E3BC4">
        <w:rPr>
          <w:rStyle w:val="Style13ptBold"/>
        </w:rPr>
        <w:t xml:space="preserve">Lewis, 18 </w:t>
      </w:r>
      <w:r w:rsidRPr="009E3BC4">
        <w:rPr>
          <w:sz w:val="16"/>
          <w:szCs w:val="16"/>
        </w:rPr>
        <w:t xml:space="preserve">— James Andrew Lewis; senior vice president at the Center for Strategic and International Studies, Ph.D. from the University of Chicago. (January 2018, “Rethinking Cybersecurity: Strategy, Mass Effect, and States,” </w:t>
      </w:r>
      <w:hyperlink r:id="rId26" w:history="1">
        <w:r w:rsidRPr="009E3BC4">
          <w:rPr>
            <w:rStyle w:val="Hyperlink"/>
            <w:sz w:val="16"/>
            <w:szCs w:val="16"/>
          </w:rPr>
          <w:t>https://espas.secure.europarl.europa.eu/orbis/sites/default/files/generated/document/en/180108_Lewis_ReconsideringCybersecurity_Web.pdf</w:t>
        </w:r>
      </w:hyperlink>
      <w:r w:rsidRPr="009E3BC4">
        <w:rPr>
          <w:sz w:val="16"/>
          <w:szCs w:val="16"/>
        </w:rPr>
        <w:t>, p. 7-11)</w:t>
      </w:r>
    </w:p>
    <w:p w14:paraId="4FC8FCDB" w14:textId="77777777" w:rsidR="00621438" w:rsidRPr="009E3BC4" w:rsidRDefault="00621438" w:rsidP="00621438">
      <w:pPr>
        <w:rPr>
          <w:sz w:val="16"/>
        </w:rPr>
      </w:pPr>
      <w:r w:rsidRPr="009E3BC4">
        <w:rPr>
          <w:rStyle w:val="StyleUnderline"/>
        </w:rPr>
        <w:t xml:space="preserve">The most dangerous and damaging attacks required resources and engineering knowledge that are </w:t>
      </w:r>
      <w:r w:rsidRPr="009E3BC4">
        <w:rPr>
          <w:rStyle w:val="Emphasis"/>
        </w:rPr>
        <w:t>beyond the capabilities of nonstate actors</w:t>
      </w:r>
      <w:r w:rsidRPr="009E3BC4">
        <w:rPr>
          <w:sz w:val="16"/>
        </w:rPr>
        <w:t xml:space="preserve">, </w:t>
      </w:r>
      <w:r w:rsidRPr="009E3BC4">
        <w:rPr>
          <w:rStyle w:val="StyleUnderline"/>
        </w:rPr>
        <w:t>and those who possess such capabilities consider their use in the context of some larger strategy to achieve national goals</w:t>
      </w:r>
      <w:r w:rsidRPr="009E3BC4">
        <w:rPr>
          <w:sz w:val="16"/>
        </w:rPr>
        <w:t xml:space="preserve">. </w:t>
      </w:r>
      <w:r w:rsidRPr="009E3BC4">
        <w:rPr>
          <w:rStyle w:val="StyleUnderline"/>
        </w:rPr>
        <w:t>Precision and predictability</w:t>
      </w:r>
      <w:r w:rsidRPr="009E3BC4">
        <w:rPr>
          <w:sz w:val="16"/>
        </w:rPr>
        <w:t>—always desirable in offensive operations in order to provide assured effect and economy of force—</w:t>
      </w:r>
      <w:r w:rsidRPr="009E3BC4">
        <w:rPr>
          <w:rStyle w:val="StyleUnderline"/>
        </w:rPr>
        <w:t xml:space="preserve">suggest that the </w:t>
      </w:r>
      <w:r w:rsidRPr="00325D3A">
        <w:rPr>
          <w:rStyle w:val="StyleUnderline"/>
          <w:highlight w:val="cyan"/>
        </w:rPr>
        <w:t>risk of collateral damage is small</w:t>
      </w:r>
      <w:r w:rsidRPr="009E3BC4">
        <w:rPr>
          <w:rStyle w:val="StyleUnderline"/>
        </w:rPr>
        <w:t>er than we assume,</w:t>
      </w:r>
      <w:r w:rsidRPr="009E3BC4">
        <w:rPr>
          <w:sz w:val="16"/>
        </w:rPr>
        <w:t xml:space="preserve"> and with this, </w:t>
      </w:r>
      <w:r w:rsidRPr="009E3BC4">
        <w:rPr>
          <w:rStyle w:val="StyleUnderline"/>
        </w:rPr>
        <w:t xml:space="preserve">so is the risk of indiscriminate or mass effect. </w:t>
      </w:r>
      <w:r w:rsidRPr="009E3BC4">
        <w:rPr>
          <w:sz w:val="16"/>
        </w:rPr>
        <w:t xml:space="preserve">State Use of Cyber Attack Is Consistent with Larger Strategic Aims Based on a review of state actions to date, </w:t>
      </w:r>
      <w:r w:rsidRPr="009E3BC4">
        <w:rPr>
          <w:rStyle w:val="StyleUnderline"/>
        </w:rPr>
        <w:t>cyber operations give countries a new way to implement existing policies rather than leading them to adopt new policy or strategies.</w:t>
      </w:r>
      <w:r w:rsidRPr="009E3BC4">
        <w:rPr>
          <w:sz w:val="16"/>
        </w:rPr>
        <w:t xml:space="preserve"> State opponents use cyber techniques in ways consistent with their national strategies and objectives. But for now, </w:t>
      </w:r>
      <w:r w:rsidRPr="009E3BC4">
        <w:rPr>
          <w:rStyle w:val="StyleUnderline"/>
        </w:rPr>
        <w:t xml:space="preserve">cyber may be best explained as an addition to the existing portfolio of tools available to nations. </w:t>
      </w:r>
      <w:r w:rsidRPr="009E3BC4">
        <w:rPr>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9E3BC4">
        <w:rPr>
          <w:rStyle w:val="StyleUnderline"/>
        </w:rPr>
        <w:t xml:space="preserve">Cyber operations provide unparalleled access to targets, and the only constraint on attackers is the </w:t>
      </w:r>
      <w:r w:rsidRPr="009E3BC4">
        <w:rPr>
          <w:rStyle w:val="Emphasis"/>
        </w:rPr>
        <w:t>risk of retaliation</w:t>
      </w:r>
      <w:r w:rsidRPr="009E3BC4">
        <w:rPr>
          <w:sz w:val="16"/>
        </w:rPr>
        <w:t>—</w:t>
      </w:r>
      <w:r w:rsidRPr="009E3BC4">
        <w:rPr>
          <w:rStyle w:val="StyleUnderline"/>
        </w:rPr>
        <w:t xml:space="preserve">a risk they manage by </w:t>
      </w:r>
      <w:r w:rsidRPr="009E3BC4">
        <w:rPr>
          <w:rStyle w:val="Emphasis"/>
        </w:rPr>
        <w:t>avoiding actions that would provoke</w:t>
      </w:r>
      <w:r w:rsidRPr="009E3BC4">
        <w:rPr>
          <w:rStyle w:val="StyleUnderline"/>
        </w:rPr>
        <w:t xml:space="preserve"> a damaging response</w:t>
      </w:r>
      <w:r w:rsidRPr="009E3BC4">
        <w:rPr>
          <w:sz w:val="16"/>
        </w:rPr>
        <w:t xml:space="preserve">. </w:t>
      </w:r>
      <w:r w:rsidRPr="009E3BC4">
        <w:rPr>
          <w:rStyle w:val="StyleUnderline"/>
        </w:rPr>
        <w:t xml:space="preserve">This is done by staying below an implicit threshold on what can be considered the use of force in cyberspace. </w:t>
      </w:r>
      <w:r w:rsidRPr="009E3BC4">
        <w:rPr>
          <w:rStyle w:val="Emphasis"/>
        </w:rPr>
        <w:t>The reality of cyber attack differs greatly from our fears</w:t>
      </w:r>
      <w:r w:rsidRPr="009E3BC4">
        <w:rPr>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9E3BC4">
        <w:rPr>
          <w:rStyle w:val="StyleUnderline"/>
        </w:rPr>
        <w:t>Our opponents’ goals are not to carry out a cyber 9/11</w:t>
      </w:r>
      <w:r w:rsidRPr="009E3BC4">
        <w:rPr>
          <w:sz w:val="16"/>
        </w:rPr>
        <w:t xml:space="preserve">. While there have been many opponent probes of critical infrastructure facilities in numerous countries, </w:t>
      </w:r>
      <w:r w:rsidRPr="009E3BC4">
        <w:rPr>
          <w:rStyle w:val="StyleUnderline"/>
        </w:rPr>
        <w:t xml:space="preserve">the number of malicious cyber </w:t>
      </w:r>
      <w:r w:rsidRPr="00325D3A">
        <w:rPr>
          <w:rStyle w:val="StyleUnderline"/>
          <w:highlight w:val="cyan"/>
        </w:rPr>
        <w:t xml:space="preserve">actions that caused physical damage can be </w:t>
      </w:r>
      <w:r w:rsidRPr="00325D3A">
        <w:rPr>
          <w:rStyle w:val="Emphasis"/>
          <w:highlight w:val="cyan"/>
        </w:rPr>
        <w:t>counted on one hand</w:t>
      </w:r>
      <w:r w:rsidRPr="009E3BC4">
        <w:rPr>
          <w:sz w:val="16"/>
        </w:rPr>
        <w:t xml:space="preserve">. </w:t>
      </w:r>
      <w:r w:rsidRPr="009E3BC4">
        <w:rPr>
          <w:rStyle w:val="StyleUnderline"/>
        </w:rPr>
        <w:t>While opponents have probed critical infrastructure networks, there is no indication that they are for the purposes of the kind of crippling strategic attacks against critical infrastructure</w:t>
      </w:r>
      <w:r w:rsidRPr="009E3BC4">
        <w:rPr>
          <w:sz w:val="16"/>
        </w:rPr>
        <w:t xml:space="preserve"> that dominated planning in the Second World War or the Cold War. Similarly, </w:t>
      </w:r>
      <w:r w:rsidRPr="009E3BC4">
        <w:rPr>
          <w:rStyle w:val="StyleUnderline"/>
        </w:rPr>
        <w:t>the popular idea that opponents use cyber techniques to inflict cumulative economic harm is not supported by evidence. E</w:t>
      </w:r>
      <w:r w:rsidRPr="00EC157E">
        <w:rPr>
          <w:rStyle w:val="StyleUnderline"/>
        </w:rPr>
        <w:t>conomic warfare has always been part of conflict, but there are no examples of a country seeking to imperceptibly harm the economy of an opponent</w:t>
      </w:r>
      <w:r w:rsidRPr="00EC157E">
        <w:rPr>
          <w:sz w:val="16"/>
        </w:rPr>
        <w:t>. T</w:t>
      </w:r>
      <w:r w:rsidRPr="009E3BC4">
        <w:rPr>
          <w:sz w:val="16"/>
        </w:rPr>
        <w:t xml:space="preserve">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325D3A">
        <w:rPr>
          <w:rStyle w:val="Emphasis"/>
          <w:highlight w:val="cyan"/>
        </w:rPr>
        <w:t>Terrorists do not seek</w:t>
      </w:r>
      <w:r w:rsidRPr="009E3BC4">
        <w:rPr>
          <w:rStyle w:val="Emphasis"/>
        </w:rPr>
        <w:t xml:space="preserve"> to inflict </w:t>
      </w:r>
      <w:r w:rsidRPr="00325D3A">
        <w:rPr>
          <w:rStyle w:val="Emphasis"/>
          <w:highlight w:val="cyan"/>
        </w:rPr>
        <w:t>economic damage</w:t>
      </w:r>
      <w:r w:rsidRPr="009E3BC4">
        <w:rPr>
          <w:sz w:val="16"/>
        </w:rPr>
        <w:t xml:space="preserve">. </w:t>
      </w:r>
      <w:r w:rsidRPr="009E3BC4">
        <w:rPr>
          <w:rStyle w:val="StyleUnderline"/>
        </w:rPr>
        <w:t>The difficulty of wreaking real harm on large, interconnected economies is usually ignored</w:t>
      </w:r>
      <w:r w:rsidRPr="009E3BC4">
        <w:rPr>
          <w:sz w:val="16"/>
        </w:rPr>
        <w:t xml:space="preserve">. </w:t>
      </w:r>
      <w:r w:rsidRPr="009E3BC4">
        <w:rPr>
          <w:rStyle w:val="StyleUnderline"/>
        </w:rPr>
        <w:t>Economic warfare in cyberspace is ascribed to China, but</w:t>
      </w:r>
      <w:r w:rsidRPr="009E3BC4">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9E3BC4">
        <w:rPr>
          <w:rStyle w:val="StyleUnderline"/>
        </w:rPr>
        <w:t>“Strategic” uses, such as striking civilian infrastructure in the opponent’s homeland, appear to be a lower priority and are an adjunct to nuclear strikes as part of China’s strategic deterrence.</w:t>
      </w:r>
      <w:r w:rsidRPr="009E3BC4">
        <w:rPr>
          <w:sz w:val="16"/>
        </w:rPr>
        <w:t xml:space="preserve"> </w:t>
      </w:r>
      <w:r w:rsidRPr="00325D3A">
        <w:rPr>
          <w:rStyle w:val="StyleUnderline"/>
          <w:highlight w:val="cyan"/>
        </w:rPr>
        <w:t>Chinese officials seem more concerned about</w:t>
      </w:r>
      <w:r w:rsidRPr="009E3BC4">
        <w:rPr>
          <w:rStyle w:val="StyleUnderline"/>
        </w:rPr>
        <w:t xml:space="preserve"> accelerating </w:t>
      </w:r>
      <w:r w:rsidRPr="00325D3A">
        <w:rPr>
          <w:rStyle w:val="StyleUnderline"/>
          <w:highlight w:val="cyan"/>
        </w:rPr>
        <w:t>China’s growth</w:t>
      </w:r>
      <w:r w:rsidRPr="009E3BC4">
        <w:rPr>
          <w:rStyle w:val="StyleUnderline"/>
        </w:rPr>
        <w:t xml:space="preserve"> rather </w:t>
      </w:r>
      <w:r w:rsidRPr="00325D3A">
        <w:rPr>
          <w:rStyle w:val="StyleUnderline"/>
          <w:highlight w:val="cyan"/>
        </w:rPr>
        <w:t>than</w:t>
      </w:r>
      <w:r w:rsidRPr="009E3BC4">
        <w:rPr>
          <w:rStyle w:val="StyleUnderline"/>
        </w:rPr>
        <w:t xml:space="preserve"> some long-term effort to undermine </w:t>
      </w:r>
      <w:r w:rsidRPr="00325D3A">
        <w:rPr>
          <w:rStyle w:val="StyleUnderline"/>
          <w:highlight w:val="cyan"/>
        </w:rPr>
        <w:t>the American economy</w:t>
      </w:r>
      <w:r w:rsidRPr="009E3BC4">
        <w:rPr>
          <w:sz w:val="16"/>
        </w:rPr>
        <w:t xml:space="preserve">.6 The 2015 agreement with the United States served Chinese interests by centralizing tasking authority in Beijing and ending People’s Liberation Army (PLA) “freelancing” against commercial targets. </w:t>
      </w:r>
      <w:r w:rsidRPr="009E3BC4">
        <w:rPr>
          <w:rStyle w:val="StyleUnderline"/>
        </w:rPr>
        <w:t>The Russians specialize in coercion, financial crime, and creating harmful cognitive effect</w:t>
      </w:r>
      <w:r w:rsidRPr="009E3BC4">
        <w:rPr>
          <w:sz w:val="16"/>
        </w:rPr>
        <w:t xml:space="preserve">—the ability to manipulate emotions and decisionmaking. Under their 2010 military doctrine on disruptive information operations (part of what they call “New Generation Warfare”). </w:t>
      </w:r>
      <w:r w:rsidRPr="00325D3A">
        <w:rPr>
          <w:rStyle w:val="Emphasis"/>
          <w:highlight w:val="cyan"/>
        </w:rPr>
        <w:t>Russians want confusion, not physical damage</w:t>
      </w:r>
      <w:r w:rsidRPr="009E3BC4">
        <w:rPr>
          <w:rStyle w:val="StyleUnderline"/>
        </w:rPr>
        <w:t xml:space="preserve">. </w:t>
      </w:r>
      <w:r w:rsidRPr="00325D3A">
        <w:rPr>
          <w:rStyle w:val="StyleUnderline"/>
          <w:highlight w:val="cyan"/>
        </w:rPr>
        <w:t>Iran and</w:t>
      </w:r>
      <w:r w:rsidRPr="009E3BC4">
        <w:rPr>
          <w:rStyle w:val="StyleUnderline"/>
        </w:rPr>
        <w:t xml:space="preserve"> </w:t>
      </w:r>
      <w:r w:rsidRPr="00325D3A">
        <w:rPr>
          <w:rStyle w:val="Emphasis"/>
          <w:highlight w:val="cyan"/>
        </w:rPr>
        <w:t>No</w:t>
      </w:r>
      <w:r w:rsidRPr="009E3BC4">
        <w:rPr>
          <w:rStyle w:val="StyleUnderline"/>
        </w:rPr>
        <w:t xml:space="preserve">rth </w:t>
      </w:r>
      <w:r w:rsidRPr="00325D3A">
        <w:rPr>
          <w:rStyle w:val="Emphasis"/>
          <w:highlight w:val="cyan"/>
        </w:rPr>
        <w:t>Ko</w:t>
      </w:r>
      <w:r w:rsidRPr="009E3BC4">
        <w:rPr>
          <w:rStyle w:val="StyleUnderline"/>
        </w:rPr>
        <w:t xml:space="preserve">rea </w:t>
      </w:r>
      <w:r w:rsidRPr="00325D3A">
        <w:rPr>
          <w:rStyle w:val="StyleUnderline"/>
          <w:highlight w:val="cyan"/>
        </w:rPr>
        <w:t>use cyber</w:t>
      </w:r>
      <w:r w:rsidRPr="009E3BC4">
        <w:rPr>
          <w:rStyle w:val="StyleUnderline"/>
        </w:rPr>
        <w:t xml:space="preserve"> actions </w:t>
      </w:r>
      <w:r w:rsidRPr="00325D3A">
        <w:rPr>
          <w:rStyle w:val="StyleUnderline"/>
          <w:highlight w:val="cyan"/>
        </w:rPr>
        <w:t>against</w:t>
      </w:r>
      <w:r w:rsidRPr="009E3BC4">
        <w:rPr>
          <w:rStyle w:val="StyleUnderline"/>
        </w:rPr>
        <w:t xml:space="preserve"> American </w:t>
      </w:r>
      <w:r w:rsidRPr="00325D3A">
        <w:rPr>
          <w:rStyle w:val="StyleUnderline"/>
          <w:highlight w:val="cyan"/>
        </w:rPr>
        <w:t>banks</w:t>
      </w:r>
      <w:r w:rsidRPr="009E3BC4">
        <w:rPr>
          <w:rStyle w:val="StyleUnderline"/>
        </w:rPr>
        <w:t xml:space="preserve"> or entertainment companies like Sony or the Sands Casino, but </w:t>
      </w:r>
      <w:r w:rsidRPr="00325D3A">
        <w:rPr>
          <w:rStyle w:val="StyleUnderline"/>
          <w:highlight w:val="cyan"/>
        </w:rPr>
        <w:t>their goal is</w:t>
      </w:r>
      <w:r w:rsidRPr="009E3BC4">
        <w:rPr>
          <w:rStyle w:val="StyleUnderline"/>
        </w:rPr>
        <w:t xml:space="preserve"> political </w:t>
      </w:r>
      <w:r w:rsidRPr="00325D3A">
        <w:rPr>
          <w:rStyle w:val="StyleUnderline"/>
          <w:highlight w:val="cyan"/>
        </w:rPr>
        <w:t>coercion, not destruction</w:t>
      </w:r>
      <w:r w:rsidRPr="009E3BC4">
        <w:rPr>
          <w:rStyle w:val="StyleUnderline"/>
        </w:rPr>
        <w:t>.</w:t>
      </w:r>
      <w:r w:rsidRPr="009E3BC4">
        <w:rPr>
          <w:sz w:val="16"/>
        </w:rPr>
        <w:t xml:space="preserve"> </w:t>
      </w:r>
      <w:r w:rsidRPr="009E3BC4">
        <w:rPr>
          <w:rStyle w:val="StyleUnderline"/>
        </w:rPr>
        <w:t>None of these countries talk about death by 1000 cuts or attacking critical infrastructure</w:t>
      </w:r>
      <w:r w:rsidRPr="009E3BC4">
        <w:rPr>
          <w:sz w:val="16"/>
        </w:rPr>
        <w:t xml:space="preserve"> to produce a cyber Pearl Harbor or any of the other scenarios that dominate the media. The few disruptive attacks on critical infrastructure have focused almost exclusively on the energy sector. </w:t>
      </w:r>
      <w:r w:rsidRPr="009E3BC4">
        <w:rPr>
          <w:rStyle w:val="StyleUnderline"/>
        </w:rPr>
        <w:t>Major financial institutions face a high degree of risk but in most cases, the attackers’ intent is to extract money</w:t>
      </w:r>
      <w:r w:rsidRPr="009E3BC4">
        <w:rPr>
          <w:sz w:val="16"/>
        </w:rPr>
        <w:t xml:space="preserve">. </w:t>
      </w:r>
      <w:r w:rsidRPr="009E3BC4">
        <w:rPr>
          <w:rStyle w:val="StyleUnderline"/>
        </w:rPr>
        <w:t xml:space="preserve">There have been cases of service disruption and data erasure, but these have been </w:t>
      </w:r>
      <w:r w:rsidRPr="009E3BC4">
        <w:rPr>
          <w:rStyle w:val="Emphasis"/>
        </w:rPr>
        <w:t>limited</w:t>
      </w:r>
      <w:r w:rsidRPr="009E3BC4">
        <w:rPr>
          <w:rStyle w:val="StyleUnderline"/>
        </w:rPr>
        <w:t xml:space="preserve"> in scope. Denial-of-service attacks against banks impede services and may be costly to the targeted bank, but </w:t>
      </w:r>
      <w:r w:rsidRPr="009E3BC4">
        <w:rPr>
          <w:rStyle w:val="Emphasis"/>
        </w:rPr>
        <w:t>do not have a major effect on the national economy</w:t>
      </w:r>
      <w:r w:rsidRPr="009E3BC4">
        <w:rPr>
          <w:sz w:val="16"/>
        </w:rPr>
        <w:t xml:space="preserve">. In all of these actions, </w:t>
      </w:r>
      <w:r w:rsidRPr="009E3BC4">
        <w:rPr>
          <w:rStyle w:val="Emphasis"/>
        </w:rPr>
        <w:t xml:space="preserve">there is a line that countries have been unwilling to cross. </w:t>
      </w:r>
      <w:r w:rsidRPr="009E3BC4">
        <w:rPr>
          <w:rStyle w:val="StyleUnderline"/>
        </w:rPr>
        <w:t xml:space="preserve">When our </w:t>
      </w:r>
      <w:r w:rsidRPr="00325D3A">
        <w:rPr>
          <w:rStyle w:val="StyleUnderline"/>
          <w:highlight w:val="cyan"/>
        </w:rPr>
        <w:t>opponents</w:t>
      </w:r>
      <w:r w:rsidRPr="009E3BC4">
        <w:rPr>
          <w:rStyle w:val="StyleUnderline"/>
        </w:rPr>
        <w:t xml:space="preserve"> decided to challenge American “hegemony,” they </w:t>
      </w:r>
      <w:r w:rsidRPr="00325D3A">
        <w:rPr>
          <w:rStyle w:val="StyleUnderline"/>
          <w:highlight w:val="cyan"/>
        </w:rPr>
        <w:t>developed strategies to circumvent</w:t>
      </w:r>
      <w:r w:rsidRPr="009E3BC4">
        <w:rPr>
          <w:rStyle w:val="StyleUnderline"/>
        </w:rPr>
        <w:t xml:space="preserve"> the risks of </w:t>
      </w:r>
      <w:r w:rsidRPr="00EC157E">
        <w:rPr>
          <w:rStyle w:val="StyleUnderline"/>
        </w:rPr>
        <w:t xml:space="preserve">retaliation or </w:t>
      </w:r>
      <w:r w:rsidRPr="00325D3A">
        <w:rPr>
          <w:rStyle w:val="StyleUnderline"/>
          <w:highlight w:val="cyan"/>
        </w:rPr>
        <w:t>escalation by ensuring</w:t>
      </w:r>
      <w:r w:rsidRPr="009E3BC4">
        <w:rPr>
          <w:rStyle w:val="StyleUnderline"/>
        </w:rPr>
        <w:t xml:space="preserve"> that their </w:t>
      </w:r>
      <w:r w:rsidRPr="00325D3A">
        <w:rPr>
          <w:rStyle w:val="StyleUnderline"/>
          <w:highlight w:val="cyan"/>
        </w:rPr>
        <w:t>actions stayed below</w:t>
      </w:r>
      <w:r w:rsidRPr="009E3BC4">
        <w:rPr>
          <w:rStyle w:val="StyleUnderline"/>
        </w:rPr>
        <w:t xml:space="preserve"> the </w:t>
      </w:r>
      <w:r w:rsidRPr="00325D3A">
        <w:rPr>
          <w:rStyle w:val="StyleUnderline"/>
          <w:highlight w:val="cyan"/>
        </w:rPr>
        <w:t>use-of-force threshold</w:t>
      </w:r>
      <w:r w:rsidRPr="009E3BC4">
        <w:rPr>
          <w:sz w:val="16"/>
        </w:rPr>
        <w:t xml:space="preserve">—an imprecise threshold, roughly defined by international law, but usually considered to involve actions that produce destruction or casualties. </w:t>
      </w:r>
      <w:r w:rsidRPr="009E3BC4">
        <w:rPr>
          <w:rStyle w:val="Emphasis"/>
        </w:rPr>
        <w:t xml:space="preserve">Almost </w:t>
      </w:r>
      <w:r w:rsidRPr="00325D3A">
        <w:rPr>
          <w:rStyle w:val="Emphasis"/>
          <w:highlight w:val="cyan"/>
        </w:rPr>
        <w:t>all cyber attacks fall below this</w:t>
      </w:r>
      <w:r w:rsidRPr="009E3BC4">
        <w:rPr>
          <w:rStyle w:val="Emphasis"/>
        </w:rPr>
        <w:t xml:space="preserve"> threshold, including, crime, espionage, and politically coercive acts</w:t>
      </w:r>
      <w:r w:rsidRPr="009E3BC4">
        <w:rPr>
          <w:rStyle w:val="StyleUnderline"/>
        </w:rPr>
        <w:t>. This explains why the decades-long quest to rebuild Cold War deterrence in cyberspace has been fruitless. It also explains why we have not seen the dreaded cyber Pearl Harbor or other predicted catastrophes.</w:t>
      </w:r>
      <w:r w:rsidRPr="009E3BC4">
        <w:rPr>
          <w:sz w:val="16"/>
        </w:rPr>
        <w:t xml:space="preserve"> </w:t>
      </w:r>
      <w:r w:rsidRPr="009E3BC4">
        <w:rPr>
          <w:rStyle w:val="StyleUnderline"/>
        </w:rPr>
        <w:t>Opponents are keenly aware that launching catastrophe brings with it immense risk of receiving catastrophe in return</w:t>
      </w:r>
      <w:r w:rsidRPr="009E3BC4">
        <w:rPr>
          <w:sz w:val="16"/>
        </w:rPr>
        <w:t xml:space="preserve">. </w:t>
      </w:r>
      <w:r w:rsidRPr="009E3BC4">
        <w:rPr>
          <w:rStyle w:val="StyleUnderline"/>
        </w:rPr>
        <w:t xml:space="preserve">States are the only actors who can carry out catastrophic cyber attacks and they are </w:t>
      </w:r>
      <w:r w:rsidRPr="009E3BC4">
        <w:rPr>
          <w:rStyle w:val="Emphasis"/>
        </w:rPr>
        <w:t>very unlikely</w:t>
      </w:r>
      <w:r w:rsidRPr="009E3BC4">
        <w:rPr>
          <w:rStyle w:val="StyleUnderline"/>
        </w:rPr>
        <w:t xml:space="preserve"> to do so in a strategic environment that seeks to gain advantage without engaging in armed conflict</w:t>
      </w:r>
      <w:r w:rsidRPr="009E3BC4">
        <w:rPr>
          <w:sz w:val="16"/>
        </w:rPr>
        <w:t xml:space="preserve">. Decisions on targets and attack make sense only when embedded in their larger strategic calculations regarding how best to fight with the United States. </w:t>
      </w:r>
      <w:r w:rsidRPr="009E3BC4">
        <w:rPr>
          <w:rStyle w:val="StyleUnderline"/>
        </w:rPr>
        <w:t xml:space="preserve">There have been thousands of incidents of cybercrime and cyber espionage, but only a </w:t>
      </w:r>
      <w:r w:rsidRPr="009E3BC4">
        <w:rPr>
          <w:rStyle w:val="Emphasis"/>
        </w:rPr>
        <w:t>handful</w:t>
      </w:r>
      <w:r w:rsidRPr="009E3BC4">
        <w:rPr>
          <w:rStyle w:val="StyleUnderline"/>
        </w:rPr>
        <w:t xml:space="preserve"> of true attacks, where the intent was not to extract information or money, but to disrupt and, in a few cases, destroy.</w:t>
      </w:r>
      <w:r w:rsidRPr="009E3BC4">
        <w:rPr>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9E3BC4">
        <w:rPr>
          <w:rStyle w:val="Emphasis"/>
        </w:rPr>
        <w:t>Cyber attacks are not random</w:t>
      </w:r>
      <w:r w:rsidRPr="009E3BC4">
        <w:rPr>
          <w:sz w:val="16"/>
        </w:rPr>
        <w:t xml:space="preserve">. </w:t>
      </w:r>
      <w:r w:rsidRPr="009E3BC4">
        <w:rPr>
          <w:rStyle w:val="StyleUnderline"/>
        </w:rPr>
        <w:t>All of these incidents have been part of larger geopolitical conflicts</w:t>
      </w:r>
      <w:r w:rsidRPr="009E3BC4">
        <w:rPr>
          <w:sz w:val="16"/>
        </w:rPr>
        <w:t xml:space="preserve"> involving Iran, Korea, and the Ukraine, or Russia’s contest with the United States and NATO. </w:t>
      </w:r>
      <w:r w:rsidRPr="009E3BC4">
        <w:rPr>
          <w:rStyle w:val="StyleUnderline"/>
        </w:rPr>
        <w:t>There are commonalities in each attack. All were undertaken by state actors or proxy forces to achieve the attacking state’s policy objectives</w:t>
      </w:r>
      <w:r w:rsidRPr="009E3BC4">
        <w:rPr>
          <w:sz w:val="16"/>
        </w:rPr>
        <w:t xml:space="preserve">. </w:t>
      </w:r>
      <w:r w:rsidRPr="009E3BC4">
        <w:rPr>
          <w:rStyle w:val="Emphasis"/>
        </w:rPr>
        <w:t>Only two caused tangible damage</w:t>
      </w:r>
      <w:r w:rsidRPr="009E3BC4">
        <w:rPr>
          <w:sz w:val="16"/>
        </w:rPr>
        <w:t xml:space="preserve">; the rest created coercive effect, intended to create confusion and psychological pressure through fear, uncertainty, and embarrassment. </w:t>
      </w:r>
      <w:r w:rsidRPr="009E3BC4">
        <w:rPr>
          <w:rStyle w:val="Emphasis"/>
        </w:rPr>
        <w:t>In no instance were there deaths or casualties</w:t>
      </w:r>
      <w:r w:rsidRPr="009E3BC4">
        <w:rPr>
          <w:sz w:val="16"/>
        </w:rPr>
        <w:t xml:space="preserve">. </w:t>
      </w:r>
      <w:r w:rsidRPr="00325D3A">
        <w:rPr>
          <w:rStyle w:val="Emphasis"/>
          <w:highlight w:val="cyan"/>
        </w:rPr>
        <w:t>In two decades of cyber attacks, there has never been a</w:t>
      </w:r>
      <w:r w:rsidRPr="009E3BC4">
        <w:rPr>
          <w:rStyle w:val="Emphasis"/>
        </w:rPr>
        <w:t xml:space="preserve"> single </w:t>
      </w:r>
      <w:r w:rsidRPr="00325D3A">
        <w:rPr>
          <w:rStyle w:val="Emphasis"/>
          <w:highlight w:val="cyan"/>
        </w:rPr>
        <w:t>casualty</w:t>
      </w:r>
      <w:r w:rsidRPr="009E3BC4">
        <w:rPr>
          <w:rStyle w:val="StyleUnderline"/>
        </w:rPr>
        <w:t>. This alone should give pause to the doomsayers</w:t>
      </w:r>
      <w:r w:rsidRPr="009E3BC4">
        <w:rPr>
          <w:sz w:val="16"/>
        </w:rPr>
        <w:t xml:space="preserve">. </w:t>
      </w:r>
      <w:r w:rsidRPr="00325D3A">
        <w:rPr>
          <w:rStyle w:val="Emphasis"/>
          <w:highlight w:val="cyan"/>
        </w:rPr>
        <w:t>Nor</w:t>
      </w:r>
      <w:r w:rsidRPr="009E3BC4">
        <w:rPr>
          <w:rStyle w:val="Emphasis"/>
        </w:rPr>
        <w:t xml:space="preserve"> has there been widespread </w:t>
      </w:r>
      <w:r w:rsidRPr="00325D3A">
        <w:rPr>
          <w:rStyle w:val="Emphasis"/>
          <w:highlight w:val="cyan"/>
        </w:rPr>
        <w:t>collateral damage</w:t>
      </w:r>
      <w:r w:rsidRPr="009E3BC4">
        <w:rPr>
          <w:sz w:val="16"/>
        </w:rPr>
        <w:t xml:space="preserve">. </w:t>
      </w:r>
    </w:p>
    <w:p w14:paraId="6C993047" w14:textId="77777777" w:rsidR="00621438" w:rsidRPr="00044E6F" w:rsidRDefault="00621438" w:rsidP="00621438"/>
    <w:p w14:paraId="4BDE0203" w14:textId="77777777" w:rsidR="00621438" w:rsidRDefault="00621438" w:rsidP="00621438">
      <w:pPr>
        <w:pStyle w:val="Heading2"/>
        <w:rPr>
          <w:rFonts w:cs="Arial"/>
        </w:rPr>
      </w:pPr>
      <w:r w:rsidRPr="003B4476">
        <w:rPr>
          <w:rFonts w:cs="Arial"/>
        </w:rPr>
        <w:t>AT: DA---FTC</w:t>
      </w:r>
    </w:p>
    <w:p w14:paraId="1F000E6D" w14:textId="77777777" w:rsidR="00621438" w:rsidRPr="00E87B5B" w:rsidRDefault="00621438" w:rsidP="00621438">
      <w:pPr>
        <w:pStyle w:val="Heading3"/>
      </w:pPr>
      <w:r>
        <w:t>2AC---UQ---FTC</w:t>
      </w:r>
    </w:p>
    <w:p w14:paraId="60361D33" w14:textId="77777777" w:rsidR="00621438" w:rsidRPr="00715A29" w:rsidRDefault="00621438" w:rsidP="00621438">
      <w:pPr>
        <w:pStyle w:val="Heading4"/>
      </w:pPr>
      <w:r>
        <w:t xml:space="preserve">FTC </w:t>
      </w:r>
      <w:r w:rsidRPr="00715A29">
        <w:rPr>
          <w:u w:val="single"/>
        </w:rPr>
        <w:t>overwhelmed</w:t>
      </w:r>
      <w:r>
        <w:t xml:space="preserve"> now. </w:t>
      </w:r>
    </w:p>
    <w:p w14:paraId="170B10CF" w14:textId="77777777" w:rsidR="00621438" w:rsidRDefault="00621438" w:rsidP="00621438">
      <w:r w:rsidRPr="00715A29">
        <w:rPr>
          <w:rStyle w:val="Style13ptBold"/>
        </w:rPr>
        <w:t>PYMNTS 21</w:t>
      </w:r>
      <w:r>
        <w:t xml:space="preserve">, (7-28-2021, “FTC Sees Most Merger Filings In 2 Decades, Chair Says,” PYMNTS.com </w:t>
      </w:r>
      <w:hyperlink r:id="rId27" w:history="1">
        <w:r w:rsidRPr="00FC3FC3">
          <w:rPr>
            <w:rStyle w:val="Hyperlink"/>
          </w:rPr>
          <w:t>https://www.pymnts.com/antitrust/2021/ftc-sees-most-merger-filings-2-decades</w:t>
        </w:r>
      </w:hyperlink>
      <w:r>
        <w:t>)</w:t>
      </w:r>
    </w:p>
    <w:p w14:paraId="1E90A287" w14:textId="77777777" w:rsidR="00621438" w:rsidRDefault="00621438" w:rsidP="00621438">
      <w:r w:rsidRPr="00325D3A">
        <w:rPr>
          <w:rStyle w:val="StyleUnderline"/>
          <w:highlight w:val="cyan"/>
        </w:rPr>
        <w:t>The</w:t>
      </w:r>
      <w:r>
        <w:t xml:space="preserve"> Federal Trade Commission (</w:t>
      </w:r>
      <w:r w:rsidRPr="00325D3A">
        <w:rPr>
          <w:rStyle w:val="StyleUnderline"/>
          <w:highlight w:val="cyan"/>
        </w:rPr>
        <w:t>FTC</w:t>
      </w:r>
      <w:r>
        <w:t xml:space="preserve">) </w:t>
      </w:r>
      <w:r w:rsidRPr="00325D3A">
        <w:rPr>
          <w:rStyle w:val="StyleUnderline"/>
          <w:highlight w:val="cyan"/>
        </w:rPr>
        <w:t xml:space="preserve">is dealing with a </w:t>
      </w:r>
      <w:r w:rsidRPr="00325D3A">
        <w:rPr>
          <w:rStyle w:val="Emphasis"/>
          <w:highlight w:val="cyan"/>
        </w:rPr>
        <w:t>rise in mergers</w:t>
      </w:r>
      <w:r>
        <w:t xml:space="preserve"> </w:t>
      </w:r>
      <w:r w:rsidRPr="00325D3A">
        <w:rPr>
          <w:rStyle w:val="StyleUnderline"/>
          <w:highlight w:val="cyan"/>
        </w:rPr>
        <w:t xml:space="preserve">that has amounted to the </w:t>
      </w:r>
      <w:r w:rsidRPr="00325D3A">
        <w:rPr>
          <w:rStyle w:val="Emphasis"/>
          <w:highlight w:val="cyan"/>
        </w:rPr>
        <w:t>highest number of filings</w:t>
      </w:r>
      <w:r>
        <w:t xml:space="preserve"> </w:t>
      </w:r>
      <w:r w:rsidRPr="00715A29">
        <w:rPr>
          <w:rStyle w:val="StyleUnderline"/>
        </w:rPr>
        <w:t>in 20 years,</w:t>
      </w:r>
      <w:r>
        <w:t xml:space="preserve"> Bloomberg reported. “Although the FTC is working to review many of these deals, </w:t>
      </w:r>
      <w:r w:rsidRPr="00325D3A">
        <w:rPr>
          <w:rStyle w:val="StyleUnderline"/>
          <w:highlight w:val="cyan"/>
        </w:rPr>
        <w:t>the sheer volume of transactions</w:t>
      </w:r>
      <w:r>
        <w:t xml:space="preserve"> </w:t>
      </w:r>
      <w:r w:rsidRPr="00325D3A">
        <w:rPr>
          <w:rStyle w:val="StyleUnderline"/>
          <w:highlight w:val="cyan"/>
        </w:rPr>
        <w:t>is</w:t>
      </w:r>
      <w:r>
        <w:t xml:space="preserve"> </w:t>
      </w:r>
      <w:r w:rsidRPr="00325D3A">
        <w:rPr>
          <w:rStyle w:val="Emphasis"/>
          <w:highlight w:val="cyan"/>
        </w:rPr>
        <w:t>significantly straining commission resources,</w:t>
      </w:r>
      <w:r>
        <w:t xml:space="preserve">” </w:t>
      </w:r>
      <w:r w:rsidRPr="00715A29">
        <w:rPr>
          <w:rStyle w:val="StyleUnderline"/>
        </w:rPr>
        <w:t xml:space="preserve">FTC Chair </w:t>
      </w:r>
      <w:r w:rsidRPr="00325D3A">
        <w:rPr>
          <w:rStyle w:val="StyleUnderline"/>
          <w:highlight w:val="cyan"/>
        </w:rPr>
        <w:t>Lina Khan said</w:t>
      </w:r>
      <w:r w:rsidRPr="00325D3A">
        <w:rPr>
          <w:highlight w:val="cyan"/>
        </w:rPr>
        <w:t>,</w:t>
      </w:r>
      <w:r>
        <w:t xml:space="preserve"> per Bloomberg. “</w:t>
      </w:r>
      <w:r w:rsidRPr="00715A29">
        <w:rPr>
          <w:rStyle w:val="StyleUnderline"/>
        </w:rPr>
        <w:t>I am deeply concerned</w:t>
      </w:r>
      <w:r>
        <w:t xml:space="preserve"> that </w:t>
      </w:r>
      <w:r w:rsidRPr="00715A29">
        <w:rPr>
          <w:rStyle w:val="StyleUnderline"/>
        </w:rPr>
        <w:t>the current merger boom will further exacerbate deep asymmetries</w:t>
      </w:r>
      <w:r>
        <w:t xml:space="preserve"> </w:t>
      </w:r>
      <w:r w:rsidRPr="00715A29">
        <w:rPr>
          <w:rStyle w:val="StyleUnderline"/>
        </w:rPr>
        <w:t>of power</w:t>
      </w:r>
      <w:r>
        <w:t xml:space="preserve"> across our economy, further enabling abuses.” </w:t>
      </w:r>
      <w:r w:rsidRPr="00325D3A">
        <w:rPr>
          <w:rStyle w:val="StyleUnderline"/>
          <w:highlight w:val="cyan"/>
        </w:rPr>
        <w:t>Companies have</w:t>
      </w:r>
      <w:r>
        <w:t xml:space="preserve"> thus far </w:t>
      </w:r>
      <w:r w:rsidRPr="00325D3A">
        <w:rPr>
          <w:rStyle w:val="StyleUnderline"/>
          <w:highlight w:val="cyan"/>
        </w:rPr>
        <w:t>announced $</w:t>
      </w:r>
      <w:r w:rsidRPr="00325D3A">
        <w:rPr>
          <w:rStyle w:val="Emphasis"/>
          <w:highlight w:val="cyan"/>
        </w:rPr>
        <w:t xml:space="preserve">2.8 trillion </w:t>
      </w:r>
      <w:r w:rsidRPr="00325D3A">
        <w:rPr>
          <w:rStyle w:val="StyleUnderline"/>
          <w:highlight w:val="cyan"/>
        </w:rPr>
        <w:t>in deals</w:t>
      </w:r>
      <w:r>
        <w:t xml:space="preserve"> in the first seven months of this year, Bloomberg reported, </w:t>
      </w:r>
      <w:r w:rsidRPr="00325D3A">
        <w:rPr>
          <w:rStyle w:val="StyleUnderline"/>
          <w:highlight w:val="cyan"/>
        </w:rPr>
        <w:t>which amounts to</w:t>
      </w:r>
      <w:r>
        <w:t xml:space="preserve"> </w:t>
      </w:r>
      <w:r w:rsidRPr="00325D3A">
        <w:rPr>
          <w:rStyle w:val="StyleUnderline"/>
          <w:highlight w:val="cyan"/>
        </w:rPr>
        <w:t>2021</w:t>
      </w:r>
      <w:r>
        <w:t xml:space="preserve"> likely </w:t>
      </w:r>
      <w:r w:rsidRPr="00325D3A">
        <w:rPr>
          <w:rStyle w:val="StyleUnderline"/>
          <w:highlight w:val="cyan"/>
        </w:rPr>
        <w:t xml:space="preserve">being the </w:t>
      </w:r>
      <w:r w:rsidRPr="00325D3A">
        <w:rPr>
          <w:rStyle w:val="Emphasis"/>
          <w:highlight w:val="cyan"/>
        </w:rPr>
        <w:t>most active</w:t>
      </w:r>
      <w:r w:rsidRPr="00325D3A">
        <w:rPr>
          <w:rStyle w:val="StyleUnderline"/>
          <w:highlight w:val="cyan"/>
        </w:rPr>
        <w:t xml:space="preserve"> ever</w:t>
      </w:r>
      <w:r>
        <w:t xml:space="preserve">. The reason for the influx is the high level of corporate confidence and the free spending of private equity firms, which has been happening over several industries, including technology, media, healthcare, transportation and others, according to Bloomberg. Over the first three quarters of the current fiscal year, </w:t>
      </w:r>
      <w:r w:rsidRPr="00715A29">
        <w:rPr>
          <w:rStyle w:val="StyleUnderline"/>
        </w:rPr>
        <w:t>antitrust agencies have processed more than 2,400 merger filings</w:t>
      </w:r>
      <w:r>
        <w:t xml:space="preserve"> Khan said, per Bloomberg. But she said the wave of </w:t>
      </w:r>
      <w:r w:rsidRPr="00325D3A">
        <w:rPr>
          <w:rStyle w:val="StyleUnderline"/>
          <w:highlight w:val="cyan"/>
        </w:rPr>
        <w:t>mergers hasn’t been the only issue</w:t>
      </w:r>
      <w:r>
        <w:t xml:space="preserve">. </w:t>
      </w:r>
      <w:r w:rsidRPr="00715A29">
        <w:rPr>
          <w:rStyle w:val="StyleUnderline"/>
        </w:rPr>
        <w:t xml:space="preserve">There are two other </w:t>
      </w:r>
      <w:r w:rsidRPr="00325D3A">
        <w:rPr>
          <w:rStyle w:val="Emphasis"/>
          <w:highlight w:val="cyan"/>
        </w:rPr>
        <w:t>big problems</w:t>
      </w:r>
      <w:r w:rsidRPr="00325D3A">
        <w:rPr>
          <w:rStyle w:val="StyleUnderline"/>
          <w:highlight w:val="cyan"/>
        </w:rPr>
        <w:t xml:space="preserve"> facing the FTC</w:t>
      </w:r>
      <w:r>
        <w:t xml:space="preserve">, </w:t>
      </w:r>
      <w:r w:rsidRPr="00715A29">
        <w:rPr>
          <w:rStyle w:val="StyleUnderline"/>
        </w:rPr>
        <w:t xml:space="preserve">including a recent Supreme Court decision </w:t>
      </w:r>
      <w:r w:rsidRPr="00715A29">
        <w:t>making it harder to recover money for victims of scams</w:t>
      </w:r>
      <w:r>
        <w:t xml:space="preserve"> or deceptive practices, and the general boost in fraud during the </w:t>
      </w:r>
      <w:r w:rsidRPr="00715A29">
        <w:t xml:space="preserve">pandemic, </w:t>
      </w:r>
      <w:r w:rsidRPr="00715A29">
        <w:rPr>
          <w:rStyle w:val="StyleUnderline"/>
        </w:rPr>
        <w:t>which has been made even worse by digital platforms,</w:t>
      </w:r>
      <w:r>
        <w:t xml:space="preserve"> Bloomberg reported.</w:t>
      </w:r>
    </w:p>
    <w:p w14:paraId="17B129B2" w14:textId="77777777" w:rsidR="00621438" w:rsidRPr="004F73B7" w:rsidRDefault="00621438" w:rsidP="00621438">
      <w:pPr>
        <w:pStyle w:val="Heading3"/>
        <w:rPr>
          <w:rFonts w:cs="Arial"/>
        </w:rPr>
      </w:pPr>
      <w:r w:rsidRPr="004F73B7">
        <w:rPr>
          <w:rFonts w:cs="Arial"/>
        </w:rPr>
        <w:t>2AC---AT: Link---</w:t>
      </w:r>
      <w:r>
        <w:rPr>
          <w:rFonts w:cs="Arial"/>
        </w:rPr>
        <w:t>FTC</w:t>
      </w:r>
    </w:p>
    <w:p w14:paraId="0299587A" w14:textId="77777777" w:rsidR="00621438" w:rsidRPr="004F73B7" w:rsidRDefault="00621438" w:rsidP="00621438">
      <w:pPr>
        <w:pStyle w:val="Heading4"/>
        <w:rPr>
          <w:rFonts w:cs="Arial"/>
        </w:rPr>
      </w:pPr>
      <w:r w:rsidRPr="004F73B7">
        <w:rPr>
          <w:rFonts w:cs="Arial"/>
          <w:u w:val="single"/>
        </w:rPr>
        <w:t>No link</w:t>
      </w:r>
      <w:r w:rsidRPr="004F73B7">
        <w:rPr>
          <w:rFonts w:cs="Arial"/>
        </w:rPr>
        <w:t>:</w:t>
      </w:r>
    </w:p>
    <w:p w14:paraId="4FE3E662" w14:textId="77777777" w:rsidR="00621438" w:rsidRPr="004F73B7" w:rsidRDefault="00621438" w:rsidP="00621438">
      <w:pPr>
        <w:pStyle w:val="Heading4"/>
        <w:rPr>
          <w:rFonts w:cs="Arial"/>
        </w:rPr>
      </w:pPr>
      <w:r w:rsidRPr="004F73B7">
        <w:rPr>
          <w:rFonts w:cs="Arial"/>
        </w:rPr>
        <w:t xml:space="preserve">1---Plan is </w:t>
      </w:r>
      <w:r w:rsidRPr="004F73B7">
        <w:rPr>
          <w:rFonts w:cs="Arial"/>
          <w:u w:val="single"/>
        </w:rPr>
        <w:t>not the FTC</w:t>
      </w:r>
      <w:r w:rsidRPr="004F73B7">
        <w:rPr>
          <w:rFonts w:cs="Arial"/>
        </w:rPr>
        <w:t xml:space="preserve">, Watkins and Young say there is fine line in </w:t>
      </w:r>
      <w:r w:rsidRPr="004F73B7">
        <w:rPr>
          <w:rFonts w:cs="Arial"/>
          <w:u w:val="single"/>
        </w:rPr>
        <w:t>jurisdiction</w:t>
      </w:r>
      <w:r w:rsidRPr="004F73B7">
        <w:rPr>
          <w:rFonts w:cs="Arial"/>
        </w:rPr>
        <w:t xml:space="preserve"> that places </w:t>
      </w:r>
      <w:r w:rsidRPr="004F73B7">
        <w:rPr>
          <w:rFonts w:cs="Arial"/>
          <w:u w:val="single"/>
        </w:rPr>
        <w:t>anticompetitive shipping practices</w:t>
      </w:r>
      <w:r w:rsidRPr="004F73B7">
        <w:rPr>
          <w:rFonts w:cs="Arial"/>
        </w:rPr>
        <w:t xml:space="preserve"> under the FMC</w:t>
      </w:r>
    </w:p>
    <w:p w14:paraId="750A21EE" w14:textId="77777777" w:rsidR="00621438" w:rsidRPr="004F73B7" w:rsidRDefault="00621438" w:rsidP="00621438">
      <w:pPr>
        <w:rPr>
          <w:color w:val="212121"/>
          <w:sz w:val="18"/>
          <w:szCs w:val="18"/>
          <w:shd w:val="clear" w:color="auto" w:fill="FFFFFF"/>
        </w:rPr>
      </w:pPr>
      <w:r w:rsidRPr="004F73B7">
        <w:rPr>
          <w:rStyle w:val="Style13ptBold"/>
        </w:rPr>
        <w:t>Georgieva 20</w:t>
      </w:r>
      <w:r w:rsidRPr="004F73B7">
        <w:t>, J.D. candidate 2020, Tulane University Law School. (Ralitsa, 2020, Cracking Down Antitrust Prohibitions: Conferences, Mergers and Acquisitions, and Alliances in the Shipping Industry, 44 Tul. Mar. L. J. 291, Lexis Nexis)</w:t>
      </w:r>
    </w:p>
    <w:p w14:paraId="20C4A09F" w14:textId="77777777" w:rsidR="00621438" w:rsidRPr="002723C6" w:rsidRDefault="00621438" w:rsidP="00621438">
      <w:pPr>
        <w:rPr>
          <w:color w:val="212121"/>
          <w:sz w:val="18"/>
          <w:szCs w:val="18"/>
          <w:shd w:val="clear" w:color="auto" w:fill="FFFFFF"/>
        </w:rPr>
      </w:pPr>
      <w:r w:rsidRPr="004F73B7">
        <w:rPr>
          <w:rStyle w:val="StyleUnderline"/>
        </w:rPr>
        <w:t>Exemptions to antitrust laws have prevailed in the liner-shipping sec</w:t>
      </w:r>
      <w:r w:rsidRPr="002723C6">
        <w:rPr>
          <w:rStyle w:val="StyleUnderline"/>
        </w:rPr>
        <w:t>tor</w:t>
      </w:r>
      <w:r w:rsidRPr="002723C6">
        <w:rPr>
          <w:color w:val="212121"/>
          <w:sz w:val="18"/>
          <w:szCs w:val="18"/>
          <w:shd w:val="clear" w:color="auto" w:fill="FFFFFF"/>
        </w:rPr>
        <w:t xml:space="preserve"> for many years. 26 </w:t>
      </w:r>
      <w:r w:rsidRPr="002723C6">
        <w:rPr>
          <w:rStyle w:val="StyleUnderline"/>
        </w:rPr>
        <w:t>In 1916, Congress enacted the Shipping Act to regulate the liner conferences, "which were perceived as international cartels in the shipping industry</w:t>
      </w:r>
      <w:r w:rsidRPr="002723C6">
        <w:rPr>
          <w:color w:val="212121"/>
          <w:sz w:val="18"/>
          <w:szCs w:val="18"/>
          <w:shd w:val="clear" w:color="auto" w:fill="FFFFFF"/>
        </w:rPr>
        <w:t xml:space="preserve">." 27 </w:t>
      </w:r>
      <w:r w:rsidRPr="00325D3A">
        <w:rPr>
          <w:rStyle w:val="StyleUnderline"/>
          <w:highlight w:val="cyan"/>
        </w:rPr>
        <w:t>The</w:t>
      </w:r>
      <w:r w:rsidRPr="002723C6">
        <w:rPr>
          <w:rStyle w:val="StyleUnderline"/>
        </w:rPr>
        <w:t xml:space="preserve"> 1916 </w:t>
      </w:r>
      <w:r w:rsidRPr="00325D3A">
        <w:rPr>
          <w:rStyle w:val="StyleUnderline"/>
          <w:highlight w:val="cyan"/>
        </w:rPr>
        <w:t>Act demonstrated Congress's intention to treat</w:t>
      </w:r>
      <w:r w:rsidRPr="002723C6">
        <w:rPr>
          <w:rStyle w:val="StyleUnderline"/>
        </w:rPr>
        <w:t xml:space="preserve"> the </w:t>
      </w:r>
      <w:r w:rsidRPr="00325D3A">
        <w:rPr>
          <w:rStyle w:val="Emphasis"/>
          <w:highlight w:val="cyan"/>
        </w:rPr>
        <w:t>shipping</w:t>
      </w:r>
      <w:r w:rsidRPr="002723C6">
        <w:rPr>
          <w:rStyle w:val="StyleUnderline"/>
        </w:rPr>
        <w:t xml:space="preserve"> industry "</w:t>
      </w:r>
      <w:r w:rsidRPr="00325D3A">
        <w:rPr>
          <w:rStyle w:val="StyleUnderline"/>
          <w:highlight w:val="cyan"/>
        </w:rPr>
        <w:t>differently from other businesses</w:t>
      </w:r>
      <w:r w:rsidRPr="002723C6">
        <w:rPr>
          <w:rStyle w:val="StyleUnderline"/>
        </w:rPr>
        <w:t xml:space="preserve"> and trades </w:t>
      </w:r>
      <w:r w:rsidRPr="00325D3A">
        <w:rPr>
          <w:rStyle w:val="StyleUnderline"/>
          <w:highlight w:val="cyan"/>
        </w:rPr>
        <w:t>subject to the antitrust laws</w:t>
      </w:r>
      <w:r w:rsidRPr="002723C6">
        <w:rPr>
          <w:rStyle w:val="StyleUnderline"/>
        </w:rPr>
        <w:t xml:space="preserve"> of the United States."</w:t>
      </w:r>
      <w:r w:rsidRPr="002723C6">
        <w:rPr>
          <w:color w:val="212121"/>
          <w:sz w:val="18"/>
          <w:szCs w:val="18"/>
          <w:shd w:val="clear" w:color="auto" w:fill="FFFFFF"/>
        </w:rPr>
        <w:t xml:space="preserve"> 28 </w:t>
      </w:r>
      <w:r w:rsidRPr="00325D3A">
        <w:rPr>
          <w:rStyle w:val="StyleUnderline"/>
          <w:highlight w:val="cyan"/>
        </w:rPr>
        <w:t xml:space="preserve">The Act created an </w:t>
      </w:r>
      <w:r w:rsidRPr="00325D3A">
        <w:rPr>
          <w:rStyle w:val="Emphasis"/>
          <w:highlight w:val="cyan"/>
        </w:rPr>
        <w:t>independent agency</w:t>
      </w:r>
      <w:r w:rsidRPr="002723C6">
        <w:rPr>
          <w:color w:val="212121"/>
          <w:sz w:val="18"/>
          <w:szCs w:val="18"/>
          <w:shd w:val="clear" w:color="auto" w:fill="FFFFFF"/>
        </w:rPr>
        <w:t>, the U.S. Shipping Board (</w:t>
      </w:r>
      <w:r w:rsidRPr="002723C6">
        <w:rPr>
          <w:rStyle w:val="StyleUnderline"/>
        </w:rPr>
        <w:t xml:space="preserve">later </w:t>
      </w:r>
      <w:r w:rsidRPr="00325D3A">
        <w:rPr>
          <w:rStyle w:val="StyleUnderline"/>
          <w:highlight w:val="cyan"/>
        </w:rPr>
        <w:t>known as the</w:t>
      </w:r>
      <w:r w:rsidRPr="002723C6">
        <w:rPr>
          <w:rStyle w:val="StyleUnderline"/>
        </w:rPr>
        <w:t xml:space="preserve"> Federal Maritime Board and ultimately becoming the </w:t>
      </w:r>
      <w:r w:rsidRPr="00325D3A">
        <w:rPr>
          <w:rStyle w:val="Emphasis"/>
          <w:highlight w:val="cyan"/>
        </w:rPr>
        <w:t>FMC</w:t>
      </w:r>
      <w:r w:rsidRPr="002723C6">
        <w:rPr>
          <w:color w:val="212121"/>
          <w:sz w:val="18"/>
          <w:szCs w:val="18"/>
          <w:shd w:val="clear" w:color="auto" w:fill="FFFFFF"/>
        </w:rPr>
        <w:t xml:space="preserve">), </w:t>
      </w:r>
      <w:r w:rsidRPr="00325D3A">
        <w:rPr>
          <w:rStyle w:val="StyleUnderline"/>
          <w:highlight w:val="cyan"/>
        </w:rPr>
        <w:t>which had</w:t>
      </w:r>
      <w:r w:rsidRPr="002723C6">
        <w:rPr>
          <w:rStyle w:val="StyleUnderline"/>
        </w:rPr>
        <w:t xml:space="preserve"> the </w:t>
      </w:r>
      <w:r w:rsidRPr="00325D3A">
        <w:rPr>
          <w:rStyle w:val="StyleUnderline"/>
          <w:highlight w:val="cyan"/>
        </w:rPr>
        <w:t>authority to</w:t>
      </w:r>
      <w:r w:rsidRPr="002723C6">
        <w:rPr>
          <w:rStyle w:val="StyleUnderline"/>
        </w:rPr>
        <w:t xml:space="preserve"> regulate private vessels and </w:t>
      </w:r>
      <w:r w:rsidRPr="00325D3A">
        <w:rPr>
          <w:rStyle w:val="StyleUnderline"/>
          <w:highlight w:val="cyan"/>
        </w:rPr>
        <w:t>oversee compliances with antitrust laws</w:t>
      </w:r>
      <w:r w:rsidRPr="002723C6">
        <w:rPr>
          <w:color w:val="212121"/>
          <w:sz w:val="18"/>
          <w:szCs w:val="18"/>
          <w:shd w:val="clear" w:color="auto" w:fill="FFFFFF"/>
        </w:rPr>
        <w:t>. 29The 1916 Act is an example of Congress's decision to regulate the liner conferences within the market rather than to abolish them. 30Thus, the Shipping Act of 1916 accepted the conferences as a necessary evil in the international shipping market place but implemented numerous restrictions in an attempt to limit their potential for abuse of market power. 31Under the 1916 Act, shipping companies need to file their inter-carrier agreements with the Shipping Board for approval before they become effective; "the approval confers antitrust immunity on the filed inter-carrier agreement." 32In order to obtain approval, section 15 of the 1916 Act required the agreement to be subjected to an inquiry as to whether the agreement was "unjustly discriminatory or unfair as between carriers, shippers, exporters, importers, or ports, or between exporters from the United States and their foreign competitors." 33Next, section 15 asks whether the agreement "operates to the detriment of the commerce of the [United States]" and whether "the operation of the agreement ... violates the relevant chapter under the 1916 Act."</w:t>
      </w:r>
    </w:p>
    <w:p w14:paraId="3252C2AA" w14:textId="77777777" w:rsidR="00621438" w:rsidRPr="008A7786" w:rsidRDefault="00621438" w:rsidP="00621438">
      <w:pPr>
        <w:pStyle w:val="Heading4"/>
        <w:rPr>
          <w:rFonts w:cs="Arial"/>
        </w:rPr>
      </w:pPr>
      <w:r>
        <w:rPr>
          <w:rFonts w:cs="Arial"/>
        </w:rPr>
        <w:t>2</w:t>
      </w:r>
      <w:r w:rsidRPr="002723C6">
        <w:rPr>
          <w:rFonts w:cs="Arial"/>
        </w:rPr>
        <w:t xml:space="preserve">---No card that cuts would be from [ </w:t>
      </w:r>
      <w:r w:rsidRPr="00325D3A">
        <w:rPr>
          <w:rFonts w:cs="Arial"/>
          <w:highlight w:val="cyan"/>
        </w:rPr>
        <w:t>insert</w:t>
      </w:r>
      <w:r w:rsidRPr="002723C6">
        <w:rPr>
          <w:rFonts w:cs="Arial"/>
        </w:rPr>
        <w:t xml:space="preserve"> ]</w:t>
      </w:r>
    </w:p>
    <w:p w14:paraId="2C02B180" w14:textId="77777777" w:rsidR="00621438" w:rsidRPr="009E3BC4" w:rsidRDefault="00621438" w:rsidP="00621438">
      <w:pPr>
        <w:pStyle w:val="Heading3"/>
        <w:rPr>
          <w:rFonts w:cs="Arial"/>
        </w:rPr>
      </w:pPr>
      <w:r w:rsidRPr="009E3BC4">
        <w:rPr>
          <w:rFonts w:cs="Arial"/>
        </w:rPr>
        <w:t>2AC---AT: Algorithmic Bias</w:t>
      </w:r>
    </w:p>
    <w:p w14:paraId="7E6048BF" w14:textId="77777777" w:rsidR="00621438" w:rsidRPr="009E3BC4" w:rsidRDefault="00621438" w:rsidP="00621438">
      <w:pPr>
        <w:pStyle w:val="Heading4"/>
        <w:rPr>
          <w:rFonts w:cs="Arial"/>
        </w:rPr>
      </w:pPr>
      <w:bookmarkStart w:id="4" w:name="_Hlk84106353"/>
      <w:r w:rsidRPr="009E3BC4">
        <w:rPr>
          <w:rFonts w:cs="Arial"/>
        </w:rPr>
        <w:t xml:space="preserve">AI bias </w:t>
      </w:r>
      <w:r w:rsidRPr="009E3BC4">
        <w:rPr>
          <w:rFonts w:cs="Arial"/>
          <w:u w:val="single"/>
        </w:rPr>
        <w:t>inevitable</w:t>
      </w:r>
      <w:r w:rsidRPr="009E3BC4">
        <w:rPr>
          <w:rFonts w:cs="Arial"/>
        </w:rPr>
        <w:t xml:space="preserve"> </w:t>
      </w:r>
    </w:p>
    <w:p w14:paraId="4ED3D201" w14:textId="77777777" w:rsidR="00621438" w:rsidRPr="009E3BC4" w:rsidRDefault="00621438" w:rsidP="00621438">
      <w:r w:rsidRPr="009E3BC4">
        <w:rPr>
          <w:rStyle w:val="Style13ptBold"/>
        </w:rPr>
        <w:t>Hao 19</w:t>
      </w:r>
      <w:r w:rsidRPr="009E3BC4">
        <w:t xml:space="preserve"> This is how AI bias really happens—and why it’s so hard to fix -- by Karen Hao February 4, 2019 https://www.technologyreview.com/2019/02/04/137602/this-is-how-ai-bias-really-happensand-why-its-so-hard-to-fix/</w:t>
      </w:r>
    </w:p>
    <w:p w14:paraId="2F2C4BB4" w14:textId="77777777" w:rsidR="00621438" w:rsidRPr="009E3BC4" w:rsidRDefault="00621438" w:rsidP="00621438">
      <w:pPr>
        <w:rPr>
          <w:sz w:val="16"/>
        </w:rPr>
      </w:pPr>
      <w:r w:rsidRPr="009E3BC4">
        <w:rPr>
          <w:rStyle w:val="Emphasis"/>
          <w:highlight w:val="cyan"/>
        </w:rPr>
        <w:t>Unknown unknowns</w:t>
      </w:r>
      <w:r w:rsidRPr="009E3BC4">
        <w:rPr>
          <w:sz w:val="16"/>
        </w:rPr>
        <w:t xml:space="preserve">. The introduction of bias isn’t always obvious during a model’s construction because you may not realize the downstream impacts of your data and choices until much later. Once you do, </w:t>
      </w:r>
      <w:r w:rsidRPr="009E3BC4">
        <w:rPr>
          <w:rStyle w:val="StyleUnderline"/>
          <w:highlight w:val="cyan"/>
        </w:rPr>
        <w:t>it’s hard to retroactively identify where</w:t>
      </w:r>
      <w:r w:rsidRPr="009E3BC4">
        <w:rPr>
          <w:rStyle w:val="StyleUnderline"/>
        </w:rPr>
        <w:t xml:space="preserve"> that </w:t>
      </w:r>
      <w:r w:rsidRPr="009E3BC4">
        <w:rPr>
          <w:rStyle w:val="StyleUnderline"/>
          <w:highlight w:val="cyan"/>
        </w:rPr>
        <w:t>bias came from</w:t>
      </w:r>
      <w:r w:rsidRPr="009E3BC4">
        <w:rPr>
          <w:rStyle w:val="StyleUnderline"/>
        </w:rPr>
        <w:t xml:space="preserve"> </w:t>
      </w:r>
      <w:r w:rsidRPr="009E3BC4">
        <w:rPr>
          <w:rStyle w:val="StyleUnderline"/>
          <w:highlight w:val="cyan"/>
        </w:rPr>
        <w:t>and</w:t>
      </w:r>
      <w:r w:rsidRPr="009E3BC4">
        <w:rPr>
          <w:rStyle w:val="StyleUnderline"/>
        </w:rPr>
        <w:t xml:space="preserve"> then figure out </w:t>
      </w:r>
      <w:r w:rsidRPr="009E3BC4">
        <w:rPr>
          <w:rStyle w:val="StyleUnderline"/>
          <w:highlight w:val="cyan"/>
        </w:rPr>
        <w:t>how to get rid of it</w:t>
      </w:r>
      <w:r w:rsidRPr="009E3BC4">
        <w:rPr>
          <w:rStyle w:val="StyleUnderline"/>
        </w:rPr>
        <w:t>.</w:t>
      </w:r>
      <w:r w:rsidRPr="009E3BC4">
        <w:rPr>
          <w:sz w:val="16"/>
        </w:rPr>
        <w:t xml:space="preserve"> In Amazon’s case, when the engineers initially discovered that its tool was penalizing female candidates, they reprogrammed it to ignore explicitly gendered words like “women’s.” They soon discovered that the </w:t>
      </w:r>
      <w:r w:rsidRPr="009E3BC4">
        <w:rPr>
          <w:rStyle w:val="StyleUnderline"/>
        </w:rPr>
        <w:t>revised system</w:t>
      </w:r>
      <w:r w:rsidRPr="009E3BC4">
        <w:rPr>
          <w:sz w:val="16"/>
        </w:rPr>
        <w:t xml:space="preserve"> was </w:t>
      </w:r>
      <w:r w:rsidRPr="009E3BC4">
        <w:rPr>
          <w:rStyle w:val="StyleUnderline"/>
        </w:rPr>
        <w:t>still picking up on implicitly gendered words</w:t>
      </w:r>
      <w:r w:rsidRPr="009E3BC4">
        <w:rPr>
          <w:sz w:val="16"/>
        </w:rPr>
        <w:t xml:space="preserve">—verbs that were highly correlated with men over women, such as “executed” and “captured”—and using that to make its decisions. </w:t>
      </w:r>
      <w:r w:rsidRPr="009E3BC4">
        <w:rPr>
          <w:rStyle w:val="Emphasis"/>
          <w:highlight w:val="cyan"/>
        </w:rPr>
        <w:t>Imperfect processes</w:t>
      </w:r>
      <w:r w:rsidRPr="009E3BC4">
        <w:rPr>
          <w:sz w:val="16"/>
        </w:rPr>
        <w:t xml:space="preserve">. First, </w:t>
      </w:r>
      <w:r w:rsidRPr="009E3BC4">
        <w:rPr>
          <w:rStyle w:val="StyleUnderline"/>
        </w:rPr>
        <w:t xml:space="preserve">many of the standard </w:t>
      </w:r>
      <w:r w:rsidRPr="009E3BC4">
        <w:rPr>
          <w:rStyle w:val="StyleUnderline"/>
          <w:highlight w:val="cyan"/>
        </w:rPr>
        <w:t>practices</w:t>
      </w:r>
      <w:r w:rsidRPr="009E3BC4">
        <w:rPr>
          <w:rStyle w:val="StyleUnderline"/>
        </w:rPr>
        <w:t xml:space="preserve"> in deep learning are </w:t>
      </w:r>
      <w:r w:rsidRPr="009E3BC4">
        <w:rPr>
          <w:rStyle w:val="StyleUnderline"/>
          <w:highlight w:val="cyan"/>
        </w:rPr>
        <w:t>not designed with bias</w:t>
      </w:r>
      <w:r w:rsidRPr="009E3BC4">
        <w:rPr>
          <w:rStyle w:val="StyleUnderline"/>
        </w:rPr>
        <w:t xml:space="preserve"> detection </w:t>
      </w:r>
      <w:r w:rsidRPr="009E3BC4">
        <w:rPr>
          <w:rStyle w:val="StyleUnderline"/>
          <w:highlight w:val="cyan"/>
        </w:rPr>
        <w:t>in mind</w:t>
      </w:r>
      <w:r w:rsidRPr="009E3BC4">
        <w:rPr>
          <w:sz w:val="16"/>
        </w:rPr>
        <w:t xml:space="preserve">. Deep-learning models are tested for performance before they are deployed, creating what would seem to be a perfect opportunity for catching bias. </w:t>
      </w:r>
      <w:r w:rsidRPr="009E3BC4">
        <w:rPr>
          <w:rStyle w:val="StyleUnderline"/>
        </w:rPr>
        <w:t>But in practice, testing usually looks like this: computer scientists randomly split their data before training into one group that’s actually used for training and another that’s reserved for validation once training is done</w:t>
      </w:r>
      <w:r w:rsidRPr="009E3BC4">
        <w:rPr>
          <w:sz w:val="16"/>
        </w:rPr>
        <w:t xml:space="preserve">. That means the data you use to test the performance of your model has the same biases as the data you used to train it. Thus, it will fail to flag skewed or prejudiced results. </w:t>
      </w:r>
      <w:r w:rsidRPr="009E3BC4">
        <w:rPr>
          <w:rStyle w:val="Emphasis"/>
          <w:highlight w:val="cyan"/>
        </w:rPr>
        <w:t>Lack of social context</w:t>
      </w:r>
      <w:r w:rsidRPr="009E3BC4">
        <w:rPr>
          <w:sz w:val="16"/>
        </w:rPr>
        <w:t xml:space="preserve">. Similarly, the way in which computer scientists are taught to frame problems often isn’t compatible with the best way to think about social problems. For example, in a new paper, Andrew Selbst, a postdoc at the Data &amp; Society Research Institute, identifies what he calls </w:t>
      </w:r>
      <w:r w:rsidRPr="009E3BC4">
        <w:rPr>
          <w:rStyle w:val="StyleUnderline"/>
        </w:rPr>
        <w:t xml:space="preserve">the “portability trap.” Within </w:t>
      </w:r>
      <w:r w:rsidRPr="009E3BC4">
        <w:rPr>
          <w:rStyle w:val="StyleUnderline"/>
          <w:highlight w:val="cyan"/>
        </w:rPr>
        <w:t>computer science</w:t>
      </w:r>
      <w:r w:rsidRPr="009E3BC4">
        <w:rPr>
          <w:rStyle w:val="StyleUnderline"/>
        </w:rPr>
        <w:t xml:space="preserve">, it is considered good practice to design a system </w:t>
      </w:r>
      <w:r w:rsidRPr="009E3BC4">
        <w:rPr>
          <w:rStyle w:val="StyleUnderline"/>
          <w:highlight w:val="cyan"/>
        </w:rPr>
        <w:t>that can</w:t>
      </w:r>
      <w:r w:rsidRPr="009E3BC4">
        <w:rPr>
          <w:rStyle w:val="StyleUnderline"/>
        </w:rPr>
        <w:t xml:space="preserve"> be used for different tasks in different contexts.</w:t>
      </w:r>
      <w:r w:rsidRPr="009E3BC4">
        <w:rPr>
          <w:sz w:val="16"/>
        </w:rPr>
        <w:t xml:space="preserve"> “But </w:t>
      </w:r>
      <w:r w:rsidRPr="009E3BC4">
        <w:rPr>
          <w:rStyle w:val="StyleUnderline"/>
        </w:rPr>
        <w:t xml:space="preserve">what that does is </w:t>
      </w:r>
      <w:r w:rsidRPr="009E3BC4">
        <w:rPr>
          <w:rStyle w:val="StyleUnderline"/>
          <w:highlight w:val="cyan"/>
        </w:rPr>
        <w:t>ignore a lot of social context</w:t>
      </w:r>
      <w:r w:rsidRPr="009E3BC4">
        <w:rPr>
          <w:rStyle w:val="StyleUnderline"/>
        </w:rPr>
        <w:t>,”</w:t>
      </w:r>
      <w:r w:rsidRPr="009E3BC4">
        <w:rPr>
          <w:sz w:val="16"/>
        </w:rPr>
        <w:t xml:space="preserve"> says Selbst. “You can’t have a system designed in Utah and then applied in Kentucky directly because different communities have different versions of fairness. Or you can’t have a system that you apply for ‘fair’ criminal justice results then applied to employment. How we think about fairness in those contexts is just totally different.” </w:t>
      </w:r>
      <w:r w:rsidRPr="009E3BC4">
        <w:rPr>
          <w:rStyle w:val="Emphasis"/>
          <w:highlight w:val="cyan"/>
        </w:rPr>
        <w:t>The definitions of fairness.</w:t>
      </w:r>
      <w:r w:rsidRPr="009E3BC4">
        <w:rPr>
          <w:sz w:val="16"/>
        </w:rPr>
        <w:t xml:space="preserve"> </w:t>
      </w:r>
      <w:r w:rsidRPr="009E3BC4">
        <w:rPr>
          <w:rStyle w:val="StyleUnderline"/>
          <w:highlight w:val="cyan"/>
        </w:rPr>
        <w:t>It’s</w:t>
      </w:r>
      <w:r w:rsidRPr="009E3BC4">
        <w:rPr>
          <w:rStyle w:val="StyleUnderline"/>
        </w:rPr>
        <w:t xml:space="preserve"> also </w:t>
      </w:r>
      <w:r w:rsidRPr="009E3BC4">
        <w:rPr>
          <w:rStyle w:val="StyleUnderline"/>
          <w:highlight w:val="cyan"/>
        </w:rPr>
        <w:t>not clear what the absence of bias should look like</w:t>
      </w:r>
      <w:r w:rsidRPr="009E3BC4">
        <w:rPr>
          <w:sz w:val="16"/>
        </w:rPr>
        <w:t xml:space="preserve">. </w:t>
      </w:r>
      <w:r w:rsidRPr="009E3BC4">
        <w:rPr>
          <w:rStyle w:val="StyleUnderline"/>
        </w:rPr>
        <w:t xml:space="preserve">This isn’t true just in computer science—this question has a long history of debate in philosophy, social science, and law. What’s different about computer science is that the concept of fairness </w:t>
      </w:r>
      <w:r w:rsidRPr="009E3BC4">
        <w:rPr>
          <w:rStyle w:val="StyleUnderline"/>
          <w:highlight w:val="cyan"/>
        </w:rPr>
        <w:t>has to be defined in mathematical terms</w:t>
      </w:r>
      <w:r w:rsidRPr="009E3BC4">
        <w:rPr>
          <w:rStyle w:val="StyleUnderline"/>
        </w:rPr>
        <w:t>, like balancing the false positive and false negative rates of a prediction system</w:t>
      </w:r>
      <w:r w:rsidRPr="009E3BC4">
        <w:rPr>
          <w:sz w:val="16"/>
        </w:rPr>
        <w:t xml:space="preserve">. But as researchers have discovered, </w:t>
      </w:r>
      <w:r w:rsidRPr="009E3BC4">
        <w:rPr>
          <w:rStyle w:val="StyleUnderline"/>
        </w:rPr>
        <w:t xml:space="preserve">there are many different mathematical definitions of fairness that are also mutually exclusive. Does fairness mean, for example, that the same proportion of black and white individuals should get high risk assessment scores? Or that the same level of risk should result in the same score regardless of race? It’s impossible to fulfill both definitions at the same time (here’s a more in-depth look at why), so at some point you have to pick one. But whereas in other fields this decision is understood to be something that can change over time, the </w:t>
      </w:r>
      <w:r w:rsidRPr="009E3BC4">
        <w:rPr>
          <w:rStyle w:val="StyleUnderline"/>
          <w:highlight w:val="cyan"/>
        </w:rPr>
        <w:t>computer science field has a notion that it should be fixed</w:t>
      </w:r>
      <w:r w:rsidRPr="009E3BC4">
        <w:rPr>
          <w:sz w:val="16"/>
          <w:highlight w:val="cyan"/>
        </w:rPr>
        <w:t>.</w:t>
      </w:r>
      <w:r w:rsidRPr="009E3BC4">
        <w:rPr>
          <w:sz w:val="16"/>
        </w:rPr>
        <w:t xml:space="preserve"> “By fixing the answer, you’re solving a problem that looks very different than how society tends to think about these issues,” says Selbst.</w:t>
      </w:r>
    </w:p>
    <w:bookmarkEnd w:id="4"/>
    <w:p w14:paraId="76D74315" w14:textId="77777777" w:rsidR="00621438" w:rsidRDefault="00621438" w:rsidP="00621438">
      <w:pPr>
        <w:pStyle w:val="Heading2"/>
      </w:pPr>
      <w:r>
        <w:t>AT: K---Cosmo</w:t>
      </w:r>
    </w:p>
    <w:p w14:paraId="3B356993" w14:textId="77777777" w:rsidR="00621438" w:rsidRPr="009E3BC4" w:rsidRDefault="00621438" w:rsidP="00621438">
      <w:pPr>
        <w:pStyle w:val="Heading3"/>
        <w:rPr>
          <w:rFonts w:cs="Arial"/>
        </w:rPr>
      </w:pPr>
      <w:r w:rsidRPr="009E3BC4">
        <w:rPr>
          <w:rFonts w:cs="Arial"/>
        </w:rPr>
        <w:t>2AC---</w:t>
      </w:r>
      <w:r>
        <w:rPr>
          <w:rFonts w:cs="Arial"/>
        </w:rPr>
        <w:t>K---</w:t>
      </w:r>
      <w:r w:rsidRPr="009E3BC4">
        <w:rPr>
          <w:rFonts w:cs="Arial"/>
        </w:rPr>
        <w:t>Framework</w:t>
      </w:r>
    </w:p>
    <w:p w14:paraId="0119E72B" w14:textId="0458B218" w:rsidR="00621438" w:rsidRPr="00621438" w:rsidRDefault="00621438" w:rsidP="00621438">
      <w:pPr>
        <w:pStyle w:val="Heading3"/>
        <w:rPr>
          <w:rFonts w:cs="Arial"/>
        </w:rPr>
      </w:pPr>
      <w:r w:rsidRPr="009E3BC4">
        <w:rPr>
          <w:rFonts w:cs="Arial"/>
        </w:rPr>
        <w:t>2AC---</w:t>
      </w:r>
      <w:r>
        <w:rPr>
          <w:rFonts w:cs="Arial"/>
        </w:rPr>
        <w:t>K---</w:t>
      </w:r>
      <w:r w:rsidRPr="009E3BC4">
        <w:rPr>
          <w:rFonts w:cs="Arial"/>
        </w:rPr>
        <w:t>Permutations</w:t>
      </w:r>
    </w:p>
    <w:p w14:paraId="59C60CF3" w14:textId="77777777" w:rsidR="00621438" w:rsidRDefault="00621438" w:rsidP="00621438">
      <w:pPr>
        <w:pStyle w:val="Heading4"/>
      </w:pPr>
      <w:r>
        <w:t xml:space="preserve">Extraterritoriality challenges the Westphalian world order which is based on a model of exclusive jurisdiction— </w:t>
      </w:r>
    </w:p>
    <w:p w14:paraId="1DEBA630" w14:textId="77777777" w:rsidR="00621438" w:rsidRDefault="00621438" w:rsidP="00621438">
      <w:r w:rsidRPr="00980FC3">
        <w:rPr>
          <w:rStyle w:val="Style13ptBold"/>
        </w:rPr>
        <w:t>Kayaoglu 7</w:t>
      </w:r>
      <w:r>
        <w:t>, professor of international relations in the Politics, (Turan, Philosophy and Economics Program at the Interdisciplinary Arts and Sciences Department of the University of Washington, The Extension of Westphalian Sovereignty: State Building and the Abolition of Extraterritoriality, International Studies Quarterly, Volume 51, Issue 3, September 2007, Pages 649–675)</w:t>
      </w:r>
    </w:p>
    <w:p w14:paraId="7453518E" w14:textId="77777777" w:rsidR="00621438" w:rsidRPr="00A06B62" w:rsidRDefault="00621438" w:rsidP="00621438">
      <w:pPr>
        <w:rPr>
          <w:sz w:val="16"/>
        </w:rPr>
      </w:pPr>
      <w:r w:rsidRPr="00980FC3">
        <w:rPr>
          <w:rStyle w:val="StyleUnderline"/>
          <w:highlight w:val="yellow"/>
        </w:rPr>
        <w:t>The abolition of extraterritoriality marked the extension of the Westphalian order—states’ mutual exclusion from each others’ domestic authority structures</w:t>
      </w:r>
      <w:r w:rsidRPr="00980FC3">
        <w:rPr>
          <w:sz w:val="16"/>
        </w:rPr>
        <w:t xml:space="preserve">—into non-Western countries. That exclusion denoted Western states’ </w:t>
      </w:r>
      <w:r w:rsidRPr="00980FC3">
        <w:rPr>
          <w:rStyle w:val="StyleUnderline"/>
          <w:highlight w:val="yellow"/>
        </w:rPr>
        <w:t>recognition of non-Western countries’ claims of Westphalian sovereignt</w:t>
      </w:r>
      <w:r w:rsidRPr="00980FC3">
        <w:rPr>
          <w:sz w:val="16"/>
        </w:rPr>
        <w:t xml:space="preserve">y. As a Western legal institution in non-Western states, extraterritoriality demonstrates </w:t>
      </w:r>
      <w:r w:rsidRPr="00E4065B">
        <w:rPr>
          <w:rStyle w:val="StyleUnderline"/>
          <w:highlight w:val="yellow"/>
        </w:rPr>
        <w:t>that the state's absolute territorial jurisdiction is a unique feature of the modern international system</w:t>
      </w:r>
      <w:r w:rsidRPr="00980FC3">
        <w:rPr>
          <w:sz w:val="16"/>
        </w:rPr>
        <w:t>. Various IR scholars have suggested territorial jurisdiction is constructed through the interactions of various state, nonstate, and international actors.2 Non-Western rulers’ authority claims waxed and waned before those rulers achieved territorial jurisdiction and external recognition of their claims to absolute territorial jurisdiction. The variation in the timing of the abolition of extraterritoriality shows that the diffusion of territorial sovereignty into non-Western countries occurred over time at irregular intervals from the end of the nineteenth century to the middle of the twentieth century (Table 1).</w:t>
      </w:r>
    </w:p>
    <w:p w14:paraId="3B6CB7C9" w14:textId="77777777" w:rsidR="00621438" w:rsidRDefault="00621438" w:rsidP="00621438">
      <w:pPr>
        <w:pStyle w:val="Heading3"/>
      </w:pPr>
      <w:r>
        <w:t>2AC---K---AT: Link</w:t>
      </w:r>
    </w:p>
    <w:p w14:paraId="34EB190F" w14:textId="77777777" w:rsidR="00621438" w:rsidRDefault="00621438" w:rsidP="00621438">
      <w:pPr>
        <w:pStyle w:val="Heading3"/>
      </w:pPr>
      <w:r>
        <w:t>2AC---K---AT: Cosmopolitanism</w:t>
      </w:r>
    </w:p>
    <w:p w14:paraId="3A2D1D0E" w14:textId="77777777" w:rsidR="00621438" w:rsidRDefault="00621438" w:rsidP="00621438">
      <w:pPr>
        <w:pStyle w:val="Heading4"/>
      </w:pPr>
      <w:r>
        <w:t xml:space="preserve">Cosmo is a disaster. </w:t>
      </w:r>
    </w:p>
    <w:p w14:paraId="6FC07C4C" w14:textId="77777777" w:rsidR="00621438" w:rsidRDefault="00621438" w:rsidP="00621438">
      <w:r w:rsidRPr="00396978">
        <w:rPr>
          <w:rStyle w:val="Style13ptBold"/>
        </w:rPr>
        <w:t>Colatrella, 20</w:t>
      </w:r>
      <w:r>
        <w:t xml:space="preserve">—associate adjunct professor of government and sociology at the University of Maryland University College (Steven, “Solidarity or Human Rights? National Sovereignty and Citizenship in the Twenty-First Century,” </w:t>
      </w:r>
      <w:r w:rsidRPr="00396978">
        <w:rPr>
          <w:i/>
        </w:rPr>
        <w:t>Bringing the Nation Back In: Cosmopolitanism, Nationalism, and the Struggle to Define a New Politics</w:t>
      </w:r>
      <w:r>
        <w:t>, Chapter 2, pg 34-38, dml)</w:t>
      </w:r>
    </w:p>
    <w:p w14:paraId="466D641F" w14:textId="77777777" w:rsidR="00621438" w:rsidRPr="008D1F5E" w:rsidRDefault="00621438" w:rsidP="00621438">
      <w:pPr>
        <w:rPr>
          <w:sz w:val="16"/>
        </w:rPr>
      </w:pPr>
      <w:r w:rsidRPr="008D1F5E">
        <w:rPr>
          <w:rStyle w:val="StyleUnderline"/>
        </w:rPr>
        <w:t xml:space="preserve">When one is seen by others to be </w:t>
      </w:r>
      <w:r w:rsidRPr="008D1F5E">
        <w:rPr>
          <w:rStyle w:val="Emphasis"/>
        </w:rPr>
        <w:t>only a human being</w:t>
      </w:r>
      <w:r w:rsidRPr="008D1F5E">
        <w:rPr>
          <w:rStyle w:val="StyleUnderline"/>
        </w:rPr>
        <w:t>, without</w:t>
      </w:r>
      <w:r w:rsidRPr="008D1F5E">
        <w:rPr>
          <w:sz w:val="16"/>
        </w:rPr>
        <w:t xml:space="preserve"> any of the </w:t>
      </w:r>
      <w:r w:rsidRPr="008D1F5E">
        <w:rPr>
          <w:rStyle w:val="Emphasis"/>
        </w:rPr>
        <w:t>social</w:t>
      </w:r>
      <w:r w:rsidRPr="008D1F5E">
        <w:rPr>
          <w:rStyle w:val="StyleUnderline"/>
        </w:rPr>
        <w:t xml:space="preserve">, </w:t>
      </w:r>
      <w:r w:rsidRPr="008D1F5E">
        <w:rPr>
          <w:rStyle w:val="Emphasis"/>
        </w:rPr>
        <w:t>political</w:t>
      </w:r>
      <w:r w:rsidRPr="008D1F5E">
        <w:rPr>
          <w:rStyle w:val="StyleUnderline"/>
        </w:rPr>
        <w:t xml:space="preserve"> or </w:t>
      </w:r>
      <w:r w:rsidRPr="008D1F5E">
        <w:rPr>
          <w:rStyle w:val="Emphasis"/>
        </w:rPr>
        <w:t>cultural characteristics</w:t>
      </w:r>
      <w:r w:rsidRPr="008D1F5E">
        <w:rPr>
          <w:sz w:val="16"/>
        </w:rPr>
        <w:t xml:space="preserve"> that make one fully human, </w:t>
      </w:r>
      <w:r w:rsidRPr="008D1F5E">
        <w:rPr>
          <w:rStyle w:val="StyleUnderline"/>
        </w:rPr>
        <w:t xml:space="preserve">the result may be </w:t>
      </w:r>
      <w:r w:rsidRPr="008D1F5E">
        <w:rPr>
          <w:rStyle w:val="Emphasis"/>
        </w:rPr>
        <w:t>compassion</w:t>
      </w:r>
      <w:r w:rsidRPr="008D1F5E">
        <w:rPr>
          <w:rStyle w:val="StyleUnderline"/>
        </w:rPr>
        <w:t xml:space="preserve"> and </w:t>
      </w:r>
      <w:r w:rsidRPr="008D1F5E">
        <w:rPr>
          <w:rStyle w:val="Emphasis"/>
        </w:rPr>
        <w:t>charity</w:t>
      </w:r>
      <w:r w:rsidRPr="008D1F5E">
        <w:rPr>
          <w:rStyle w:val="StyleUnderline"/>
        </w:rPr>
        <w:t xml:space="preserve"> but it may also be </w:t>
      </w:r>
      <w:r w:rsidRPr="008D1F5E">
        <w:rPr>
          <w:rStyle w:val="Emphasis"/>
        </w:rPr>
        <w:t>just as likely</w:t>
      </w:r>
      <w:r w:rsidRPr="008D1F5E">
        <w:rPr>
          <w:sz w:val="16"/>
        </w:rPr>
        <w:t xml:space="preserve"> be seen as </w:t>
      </w:r>
      <w:r w:rsidRPr="008D1F5E">
        <w:rPr>
          <w:rStyle w:val="StyleUnderline"/>
        </w:rPr>
        <w:t xml:space="preserve">an invitation to </w:t>
      </w:r>
      <w:r w:rsidRPr="008D1F5E">
        <w:rPr>
          <w:rStyle w:val="Emphasis"/>
        </w:rPr>
        <w:t>further abuse</w:t>
      </w:r>
      <w:r w:rsidRPr="008D1F5E">
        <w:rPr>
          <w:sz w:val="16"/>
        </w:rPr>
        <w:t>. “</w:t>
      </w:r>
      <w:r w:rsidRPr="008D1F5E">
        <w:rPr>
          <w:rStyle w:val="StyleUnderline"/>
        </w:rPr>
        <w:t>Bare life</w:t>
      </w:r>
      <w:r w:rsidRPr="008D1F5E">
        <w:rPr>
          <w:sz w:val="16"/>
        </w:rPr>
        <w:t xml:space="preserve">,” as Arendt and Agamben term it, </w:t>
      </w:r>
      <w:r w:rsidRPr="008D1F5E">
        <w:rPr>
          <w:rStyle w:val="Emphasis"/>
        </w:rPr>
        <w:t>cannot be the basis</w:t>
      </w:r>
      <w:r w:rsidRPr="008D1F5E">
        <w:rPr>
          <w:rStyle w:val="StyleUnderline"/>
        </w:rPr>
        <w:t xml:space="preserve"> for human dignity</w:t>
      </w:r>
      <w:r w:rsidRPr="008D1F5E">
        <w:rPr>
          <w:sz w:val="16"/>
        </w:rPr>
        <w:t xml:space="preserve">. </w:t>
      </w:r>
    </w:p>
    <w:p w14:paraId="6DA6E47B" w14:textId="77777777" w:rsidR="00621438" w:rsidRPr="008D1F5E" w:rsidRDefault="00621438" w:rsidP="00621438">
      <w:pPr>
        <w:rPr>
          <w:sz w:val="16"/>
        </w:rPr>
      </w:pPr>
      <w:r w:rsidRPr="008D1F5E">
        <w:rPr>
          <w:sz w:val="16"/>
        </w:rPr>
        <w:t xml:space="preserve">For </w:t>
      </w:r>
      <w:r w:rsidRPr="008D1F5E">
        <w:rPr>
          <w:rStyle w:val="StyleUnderline"/>
        </w:rPr>
        <w:t xml:space="preserve">human </w:t>
      </w:r>
      <w:r w:rsidRPr="00B404FF">
        <w:rPr>
          <w:rStyle w:val="StyleUnderline"/>
          <w:highlight w:val="cyan"/>
        </w:rPr>
        <w:t xml:space="preserve">rights </w:t>
      </w:r>
      <w:r w:rsidRPr="00B404FF">
        <w:rPr>
          <w:rStyle w:val="Emphasis"/>
          <w:highlight w:val="cyan"/>
        </w:rPr>
        <w:t>still require states</w:t>
      </w:r>
      <w:r w:rsidRPr="00B404FF">
        <w:rPr>
          <w:rStyle w:val="StyleUnderline"/>
          <w:highlight w:val="cyan"/>
        </w:rPr>
        <w:t xml:space="preserve"> </w:t>
      </w:r>
      <w:r w:rsidRPr="009C5B2D">
        <w:rPr>
          <w:rStyle w:val="StyleUnderline"/>
        </w:rPr>
        <w:t>to enforce</w:t>
      </w:r>
      <w:r w:rsidRPr="008D1F5E">
        <w:rPr>
          <w:rStyle w:val="StyleUnderline"/>
        </w:rPr>
        <w:t xml:space="preserve"> them, just not the same state that is repressing or violating them</w:t>
      </w:r>
      <w:r w:rsidRPr="008D1F5E">
        <w:rPr>
          <w:sz w:val="16"/>
        </w:rPr>
        <w:t xml:space="preserve">. But </w:t>
      </w:r>
      <w:r w:rsidRPr="008D1F5E">
        <w:rPr>
          <w:rStyle w:val="StyleUnderline"/>
        </w:rPr>
        <w:t xml:space="preserve">the </w:t>
      </w:r>
      <w:r w:rsidRPr="00B404FF">
        <w:rPr>
          <w:rStyle w:val="StyleUnderline"/>
          <w:highlight w:val="cyan"/>
        </w:rPr>
        <w:t>enforcement</w:t>
      </w:r>
      <w:r w:rsidRPr="008D1F5E">
        <w:rPr>
          <w:rStyle w:val="StyleUnderline"/>
        </w:rPr>
        <w:t xml:space="preserve"> of rights </w:t>
      </w:r>
      <w:r w:rsidRPr="00B404FF">
        <w:rPr>
          <w:rStyle w:val="StyleUnderline"/>
          <w:highlight w:val="cyan"/>
        </w:rPr>
        <w:t>by</w:t>
      </w:r>
      <w:r w:rsidRPr="008D1F5E">
        <w:rPr>
          <w:sz w:val="16"/>
        </w:rPr>
        <w:t xml:space="preserve"> external states or by </w:t>
      </w:r>
      <w:r w:rsidRPr="008D1F5E">
        <w:rPr>
          <w:rStyle w:val="StyleUnderline"/>
        </w:rPr>
        <w:t>“</w:t>
      </w:r>
      <w:r w:rsidRPr="00B404FF">
        <w:rPr>
          <w:rStyle w:val="StyleUnderline"/>
          <w:highlight w:val="cyan"/>
        </w:rPr>
        <w:t xml:space="preserve">the </w:t>
      </w:r>
      <w:r w:rsidRPr="00B404FF">
        <w:rPr>
          <w:rStyle w:val="Emphasis"/>
          <w:highlight w:val="cyan"/>
        </w:rPr>
        <w:t>international community</w:t>
      </w:r>
      <w:r w:rsidRPr="00B404FF">
        <w:rPr>
          <w:rStyle w:val="StyleUnderline"/>
          <w:highlight w:val="cyan"/>
        </w:rPr>
        <w:t xml:space="preserve">” means </w:t>
      </w:r>
      <w:r w:rsidRPr="00B404FF">
        <w:rPr>
          <w:rStyle w:val="Emphasis"/>
          <w:highlight w:val="cyan"/>
        </w:rPr>
        <w:t>war</w:t>
      </w:r>
      <w:r w:rsidRPr="008D1F5E">
        <w:rPr>
          <w:sz w:val="16"/>
        </w:rPr>
        <w:t xml:space="preserve">. Immanuel Kant warned that </w:t>
      </w:r>
      <w:r w:rsidRPr="008D1F5E">
        <w:rPr>
          <w:rStyle w:val="StyleUnderline"/>
        </w:rPr>
        <w:t xml:space="preserve">peace </w:t>
      </w:r>
      <w:r w:rsidRPr="008D1F5E">
        <w:rPr>
          <w:rStyle w:val="Emphasis"/>
        </w:rPr>
        <w:t>could not come</w:t>
      </w:r>
      <w:r w:rsidRPr="008D1F5E">
        <w:rPr>
          <w:rStyle w:val="StyleUnderline"/>
        </w:rPr>
        <w:t xml:space="preserve"> from forcing a single state that refused to accept even a positive value or policy of </w:t>
      </w:r>
      <w:r w:rsidRPr="00B404FF">
        <w:rPr>
          <w:rStyle w:val="StyleUnderline"/>
          <w:highlight w:val="cyan"/>
        </w:rPr>
        <w:t>the world</w:t>
      </w:r>
      <w:r w:rsidRPr="008D1F5E">
        <w:rPr>
          <w:rStyle w:val="StyleUnderline"/>
        </w:rPr>
        <w:t xml:space="preserve"> community to </w:t>
      </w:r>
      <w:r w:rsidRPr="008D1F5E">
        <w:rPr>
          <w:rStyle w:val="Emphasis"/>
        </w:rPr>
        <w:t>get in line</w:t>
      </w:r>
      <w:r w:rsidRPr="008D1F5E">
        <w:rPr>
          <w:rStyle w:val="StyleUnderline"/>
        </w:rPr>
        <w:t>, since that is not peace but war</w:t>
      </w:r>
      <w:r w:rsidRPr="008D1F5E">
        <w:rPr>
          <w:sz w:val="16"/>
        </w:rPr>
        <w:t xml:space="preserve"> (Kant). Machiavelli warned that </w:t>
      </w:r>
      <w:r w:rsidRPr="008D1F5E">
        <w:rPr>
          <w:rStyle w:val="StyleUnderline"/>
        </w:rPr>
        <w:t xml:space="preserve">republics </w:t>
      </w:r>
      <w:r w:rsidRPr="00B404FF">
        <w:rPr>
          <w:rStyle w:val="StyleUnderline"/>
          <w:highlight w:val="cyan"/>
        </w:rPr>
        <w:t xml:space="preserve">need a </w:t>
      </w:r>
      <w:r w:rsidRPr="00B404FF">
        <w:rPr>
          <w:rStyle w:val="Emphasis"/>
          <w:highlight w:val="cyan"/>
        </w:rPr>
        <w:t>plurality</w:t>
      </w:r>
      <w:r w:rsidRPr="008D1F5E">
        <w:rPr>
          <w:rStyle w:val="StyleUnderline"/>
        </w:rPr>
        <w:t xml:space="preserve"> of republics, able </w:t>
      </w:r>
      <w:r w:rsidRPr="00B404FF">
        <w:rPr>
          <w:rStyle w:val="StyleUnderline"/>
          <w:highlight w:val="cyan"/>
        </w:rPr>
        <w:t xml:space="preserve">to </w:t>
      </w:r>
      <w:r w:rsidRPr="00B404FF">
        <w:rPr>
          <w:rStyle w:val="Emphasis"/>
          <w:highlight w:val="cyan"/>
        </w:rPr>
        <w:t>criticize</w:t>
      </w:r>
      <w:r w:rsidRPr="008D1F5E">
        <w:rPr>
          <w:rStyle w:val="StyleUnderline"/>
        </w:rPr>
        <w:t xml:space="preserve"> each other, </w:t>
      </w:r>
      <w:r w:rsidRPr="00B404FF">
        <w:rPr>
          <w:rStyle w:val="Emphasis"/>
          <w:highlight w:val="cyan"/>
        </w:rPr>
        <w:t>encourage</w:t>
      </w:r>
      <w:r w:rsidRPr="008D1F5E">
        <w:rPr>
          <w:rStyle w:val="StyleUnderline"/>
        </w:rPr>
        <w:t xml:space="preserve"> each other to </w:t>
      </w:r>
      <w:r w:rsidRPr="00B404FF">
        <w:rPr>
          <w:rStyle w:val="Emphasis"/>
          <w:highlight w:val="cyan"/>
        </w:rPr>
        <w:t>best practices</w:t>
      </w:r>
      <w:r w:rsidRPr="00B404FF">
        <w:rPr>
          <w:rStyle w:val="StyleUnderline"/>
          <w:highlight w:val="cyan"/>
        </w:rPr>
        <w:t xml:space="preserve">, engage in </w:t>
      </w:r>
      <w:r w:rsidRPr="00B404FF">
        <w:rPr>
          <w:rStyle w:val="Emphasis"/>
          <w:highlight w:val="cyan"/>
        </w:rPr>
        <w:t>competition</w:t>
      </w:r>
      <w:r w:rsidRPr="00B404FF">
        <w:rPr>
          <w:rStyle w:val="StyleUnderline"/>
          <w:highlight w:val="cyan"/>
        </w:rPr>
        <w:t>. When all</w:t>
      </w:r>
      <w:r w:rsidRPr="008D1F5E">
        <w:rPr>
          <w:rStyle w:val="StyleUnderline"/>
        </w:rPr>
        <w:t xml:space="preserve"> republics </w:t>
      </w:r>
      <w:r w:rsidRPr="00B404FF">
        <w:rPr>
          <w:rStyle w:val="StyleUnderline"/>
          <w:highlight w:val="cyan"/>
        </w:rPr>
        <w:t xml:space="preserve">fall under a </w:t>
      </w:r>
      <w:r w:rsidRPr="00B404FF">
        <w:rPr>
          <w:rStyle w:val="Emphasis"/>
          <w:highlight w:val="cyan"/>
        </w:rPr>
        <w:t>single</w:t>
      </w:r>
      <w:r w:rsidRPr="008D1F5E">
        <w:rPr>
          <w:rStyle w:val="Emphasis"/>
        </w:rPr>
        <w:t xml:space="preserve"> central </w:t>
      </w:r>
      <w:r w:rsidRPr="00B404FF">
        <w:rPr>
          <w:rStyle w:val="Emphasis"/>
          <w:highlight w:val="cyan"/>
        </w:rPr>
        <w:t>power</w:t>
      </w:r>
      <w:r w:rsidRPr="008D1F5E">
        <w:rPr>
          <w:rStyle w:val="StyleUnderline"/>
        </w:rPr>
        <w:t xml:space="preserve">—even a </w:t>
      </w:r>
      <w:r w:rsidRPr="008D1F5E">
        <w:rPr>
          <w:rStyle w:val="Emphasis"/>
        </w:rPr>
        <w:t>collective</w:t>
      </w:r>
      <w:r w:rsidRPr="008D1F5E">
        <w:rPr>
          <w:rStyle w:val="StyleUnderline"/>
        </w:rPr>
        <w:t xml:space="preserve"> one—</w:t>
      </w:r>
      <w:r w:rsidRPr="00B404FF">
        <w:rPr>
          <w:rStyle w:val="StyleUnderline"/>
          <w:highlight w:val="cyan"/>
        </w:rPr>
        <w:t xml:space="preserve">we find an </w:t>
      </w:r>
      <w:r w:rsidRPr="00B404FF">
        <w:rPr>
          <w:rStyle w:val="Emphasis"/>
          <w:highlight w:val="cyan"/>
        </w:rPr>
        <w:t>empire</w:t>
      </w:r>
      <w:r w:rsidRPr="008D1F5E">
        <w:rPr>
          <w:rStyle w:val="StyleUnderline"/>
        </w:rPr>
        <w:t xml:space="preserve">, not a </w:t>
      </w:r>
      <w:r w:rsidRPr="008D1F5E">
        <w:rPr>
          <w:rStyle w:val="Emphasis"/>
        </w:rPr>
        <w:t>republic</w:t>
      </w:r>
      <w:r w:rsidRPr="008D1F5E">
        <w:rPr>
          <w:rStyle w:val="StyleUnderline"/>
        </w:rPr>
        <w:t xml:space="preserve">. A condition in which the world community was </w:t>
      </w:r>
      <w:r w:rsidRPr="008D1F5E">
        <w:rPr>
          <w:rStyle w:val="Emphasis"/>
        </w:rPr>
        <w:t>unanimous</w:t>
      </w:r>
      <w:r w:rsidRPr="008D1F5E">
        <w:rPr>
          <w:rStyle w:val="StyleUnderline"/>
        </w:rPr>
        <w:t xml:space="preserve"> and </w:t>
      </w:r>
      <w:r w:rsidRPr="008D1F5E">
        <w:rPr>
          <w:rStyle w:val="Emphasis"/>
        </w:rPr>
        <w:t>forced</w:t>
      </w:r>
      <w:r w:rsidRPr="008D1F5E">
        <w:rPr>
          <w:rStyle w:val="StyleUnderline"/>
        </w:rPr>
        <w:t xml:space="preserve"> a recalcitrant state into accepting policies it and its citizens had not approved would be analogous to </w:t>
      </w:r>
      <w:r w:rsidRPr="008D1F5E">
        <w:rPr>
          <w:rStyle w:val="Emphasis"/>
        </w:rPr>
        <w:t>empire</w:t>
      </w:r>
      <w:r w:rsidRPr="008D1F5E">
        <w:rPr>
          <w:sz w:val="16"/>
        </w:rPr>
        <w:t xml:space="preserve">, to </w:t>
      </w:r>
      <w:r w:rsidRPr="00B404FF">
        <w:rPr>
          <w:rStyle w:val="StyleUnderline"/>
          <w:highlight w:val="cyan"/>
        </w:rPr>
        <w:t>that</w:t>
      </w:r>
      <w:r w:rsidRPr="008D1F5E">
        <w:rPr>
          <w:rStyle w:val="StyleUnderline"/>
        </w:rPr>
        <w:t xml:space="preserve"> world polity</w:t>
      </w:r>
      <w:r w:rsidRPr="008D1F5E">
        <w:rPr>
          <w:sz w:val="16"/>
        </w:rPr>
        <w:t xml:space="preserve"> that Arendt likewise warned </w:t>
      </w:r>
      <w:r w:rsidRPr="00B404FF">
        <w:rPr>
          <w:rStyle w:val="StyleUnderline"/>
          <w:highlight w:val="cyan"/>
        </w:rPr>
        <w:t xml:space="preserve">would </w:t>
      </w:r>
      <w:r w:rsidRPr="00B404FF">
        <w:rPr>
          <w:rStyle w:val="Emphasis"/>
          <w:highlight w:val="cyan"/>
        </w:rPr>
        <w:t>not</w:t>
      </w:r>
      <w:r w:rsidRPr="00B404FF">
        <w:rPr>
          <w:rStyle w:val="StyleUnderline"/>
          <w:highlight w:val="cyan"/>
        </w:rPr>
        <w:t xml:space="preserve"> result in</w:t>
      </w:r>
      <w:r w:rsidRPr="008D1F5E">
        <w:rPr>
          <w:rStyle w:val="StyleUnderline"/>
        </w:rPr>
        <w:t xml:space="preserve"> a </w:t>
      </w:r>
      <w:r w:rsidRPr="00B404FF">
        <w:rPr>
          <w:rStyle w:val="Emphasis"/>
          <w:highlight w:val="cyan"/>
        </w:rPr>
        <w:t>stronger</w:t>
      </w:r>
      <w:r w:rsidRPr="008D1F5E">
        <w:rPr>
          <w:rStyle w:val="Emphasis"/>
        </w:rPr>
        <w:t xml:space="preserve"> enforcement</w:t>
      </w:r>
      <w:r w:rsidRPr="008D1F5E">
        <w:rPr>
          <w:rStyle w:val="StyleUnderline"/>
        </w:rPr>
        <w:t xml:space="preserve"> of </w:t>
      </w:r>
      <w:r w:rsidRPr="00B404FF">
        <w:rPr>
          <w:rStyle w:val="StyleUnderline"/>
          <w:highlight w:val="cyan"/>
        </w:rPr>
        <w:t xml:space="preserve">rights, but in the </w:t>
      </w:r>
      <w:r w:rsidRPr="00B404FF">
        <w:rPr>
          <w:rStyle w:val="Emphasis"/>
          <w:highlight w:val="cyan"/>
        </w:rPr>
        <w:t>greatest threat</w:t>
      </w:r>
      <w:r w:rsidRPr="00B404FF">
        <w:rPr>
          <w:rStyle w:val="StyleUnderline"/>
          <w:highlight w:val="cyan"/>
        </w:rPr>
        <w:t xml:space="preserve"> to them</w:t>
      </w:r>
      <w:r w:rsidRPr="008D1F5E">
        <w:rPr>
          <w:rStyle w:val="StyleUnderline"/>
        </w:rPr>
        <w:t xml:space="preserve">, and one </w:t>
      </w:r>
      <w:r w:rsidRPr="00B404FF">
        <w:rPr>
          <w:rStyle w:val="Emphasis"/>
          <w:highlight w:val="cyan"/>
        </w:rPr>
        <w:t>without external recourse</w:t>
      </w:r>
      <w:r w:rsidRPr="008D1F5E">
        <w:rPr>
          <w:rStyle w:val="StyleUnderline"/>
        </w:rPr>
        <w:t xml:space="preserve"> for redress</w:t>
      </w:r>
      <w:r w:rsidRPr="008D1F5E">
        <w:rPr>
          <w:sz w:val="16"/>
        </w:rPr>
        <w:t xml:space="preserve"> (Arendt 298). </w:t>
      </w:r>
    </w:p>
    <w:p w14:paraId="3698401D" w14:textId="77777777" w:rsidR="00621438" w:rsidRPr="008D1F5E" w:rsidRDefault="00621438" w:rsidP="00621438">
      <w:pPr>
        <w:rPr>
          <w:sz w:val="16"/>
        </w:rPr>
      </w:pPr>
      <w:r w:rsidRPr="008D1F5E">
        <w:rPr>
          <w:sz w:val="16"/>
        </w:rPr>
        <w:t xml:space="preserve">Nor are these abstract problems. Mark Mazower has painstakingly shown that the entire conception of international law has always been based on the “standard of civilization” in which certain states were within such a standard, and so legitimized to enforce their conception of international law, while other peoples and states and communities were outside of it, and so vulnerable to having the will of others imposed upon them (Mazower 70). In short, </w:t>
      </w:r>
      <w:r w:rsidRPr="008D1F5E">
        <w:rPr>
          <w:rStyle w:val="Emphasis"/>
        </w:rPr>
        <w:t>colonialism</w:t>
      </w:r>
      <w:r w:rsidRPr="008D1F5E">
        <w:rPr>
          <w:rStyle w:val="StyleUnderline"/>
        </w:rPr>
        <w:t xml:space="preserve">, </w:t>
      </w:r>
      <w:r w:rsidRPr="008D1F5E">
        <w:rPr>
          <w:rStyle w:val="Emphasis"/>
        </w:rPr>
        <w:t>neocolonialism</w:t>
      </w:r>
      <w:r w:rsidRPr="008D1F5E">
        <w:rPr>
          <w:rStyle w:val="StyleUnderline"/>
        </w:rPr>
        <w:t>, and</w:t>
      </w:r>
      <w:r w:rsidRPr="008D1F5E">
        <w:rPr>
          <w:sz w:val="16"/>
        </w:rPr>
        <w:t xml:space="preserve"> the current regime of </w:t>
      </w:r>
      <w:r w:rsidRPr="008D1F5E">
        <w:rPr>
          <w:rStyle w:val="Emphasis"/>
        </w:rPr>
        <w:t>human rights</w:t>
      </w:r>
      <w:r w:rsidRPr="008D1F5E">
        <w:rPr>
          <w:rStyle w:val="StyleUnderline"/>
        </w:rPr>
        <w:t xml:space="preserve"> are </w:t>
      </w:r>
      <w:r w:rsidRPr="008D1F5E">
        <w:rPr>
          <w:rStyle w:val="Emphasis"/>
        </w:rPr>
        <w:t>closely linked</w:t>
      </w:r>
      <w:r w:rsidRPr="008D1F5E">
        <w:rPr>
          <w:rStyle w:val="StyleUnderline"/>
        </w:rPr>
        <w:t xml:space="preserve">, and it is </w:t>
      </w:r>
      <w:r w:rsidRPr="008D1F5E">
        <w:rPr>
          <w:rStyle w:val="Emphasis"/>
        </w:rPr>
        <w:t>no accident</w:t>
      </w:r>
      <w:r w:rsidRPr="008D1F5E">
        <w:rPr>
          <w:rStyle w:val="StyleUnderline"/>
        </w:rPr>
        <w:t xml:space="preserve"> that </w:t>
      </w:r>
      <w:r w:rsidRPr="00B404FF">
        <w:rPr>
          <w:rStyle w:val="StyleUnderline"/>
          <w:highlight w:val="cyan"/>
        </w:rPr>
        <w:t>the</w:t>
      </w:r>
      <w:r w:rsidRPr="008D1F5E">
        <w:rPr>
          <w:rStyle w:val="StyleUnderline"/>
        </w:rPr>
        <w:t xml:space="preserve"> countries that find themselves </w:t>
      </w:r>
      <w:r w:rsidRPr="00B404FF">
        <w:rPr>
          <w:rStyle w:val="StyleUnderline"/>
          <w:highlight w:val="cyan"/>
        </w:rPr>
        <w:t>targets of</w:t>
      </w:r>
      <w:r w:rsidRPr="008D1F5E">
        <w:rPr>
          <w:rStyle w:val="StyleUnderline"/>
        </w:rPr>
        <w:t xml:space="preserve"> humanitarian </w:t>
      </w:r>
      <w:r w:rsidRPr="00B404FF">
        <w:rPr>
          <w:rStyle w:val="StyleUnderline"/>
          <w:highlight w:val="cyan"/>
        </w:rPr>
        <w:t>interventions under the “</w:t>
      </w:r>
      <w:r w:rsidRPr="00B404FF">
        <w:rPr>
          <w:rStyle w:val="Emphasis"/>
          <w:highlight w:val="cyan"/>
        </w:rPr>
        <w:t>responsibility to protect</w:t>
      </w:r>
      <w:r w:rsidRPr="00B404FF">
        <w:rPr>
          <w:rStyle w:val="StyleUnderline"/>
          <w:highlight w:val="cyan"/>
        </w:rPr>
        <w:t>” are</w:t>
      </w:r>
      <w:r w:rsidRPr="008D1F5E">
        <w:rPr>
          <w:rStyle w:val="StyleUnderline"/>
        </w:rPr>
        <w:t xml:space="preserve"> ones that are </w:t>
      </w:r>
      <w:r w:rsidRPr="00B404FF">
        <w:rPr>
          <w:rStyle w:val="StyleUnderline"/>
          <w:highlight w:val="cyan"/>
        </w:rPr>
        <w:t>not within</w:t>
      </w:r>
      <w:r w:rsidRPr="008D1F5E">
        <w:rPr>
          <w:rStyle w:val="StyleUnderline"/>
        </w:rPr>
        <w:t xml:space="preserve"> the current updated version of </w:t>
      </w:r>
      <w:r w:rsidRPr="00B404FF">
        <w:rPr>
          <w:rStyle w:val="StyleUnderline"/>
          <w:highlight w:val="cyan"/>
        </w:rPr>
        <w:t xml:space="preserve">the </w:t>
      </w:r>
      <w:r w:rsidRPr="00B404FF">
        <w:rPr>
          <w:rStyle w:val="Emphasis"/>
          <w:highlight w:val="cyan"/>
        </w:rPr>
        <w:t>standard of civilization</w:t>
      </w:r>
      <w:r w:rsidRPr="008D1F5E">
        <w:rPr>
          <w:sz w:val="16"/>
        </w:rPr>
        <w:t xml:space="preserve">—that is to say, not allies of the United States and often opposed to neoliberalism. Thus, even </w:t>
      </w:r>
      <w:r w:rsidRPr="008D1F5E">
        <w:rPr>
          <w:rStyle w:val="StyleUnderline"/>
        </w:rPr>
        <w:t xml:space="preserve">in </w:t>
      </w:r>
      <w:r w:rsidRPr="00B404FF">
        <w:rPr>
          <w:rStyle w:val="Emphasis"/>
          <w:highlight w:val="cyan"/>
        </w:rPr>
        <w:t>shifting</w:t>
      </w:r>
      <w:r w:rsidRPr="008D1F5E">
        <w:rPr>
          <w:rStyle w:val="StyleUnderline"/>
        </w:rPr>
        <w:t xml:space="preserve"> from the</w:t>
      </w:r>
      <w:r w:rsidRPr="008D1F5E">
        <w:rPr>
          <w:sz w:val="16"/>
        </w:rPr>
        <w:t xml:space="preserve"> older </w:t>
      </w:r>
      <w:r w:rsidRPr="00B404FF">
        <w:rPr>
          <w:rStyle w:val="Emphasis"/>
          <w:highlight w:val="cyan"/>
        </w:rPr>
        <w:t>national</w:t>
      </w:r>
      <w:r w:rsidRPr="008D1F5E">
        <w:rPr>
          <w:sz w:val="16"/>
        </w:rPr>
        <w:t xml:space="preserve"> government’s </w:t>
      </w:r>
      <w:r w:rsidRPr="008D1F5E">
        <w:rPr>
          <w:rStyle w:val="Emphasis"/>
        </w:rPr>
        <w:t>responsibility</w:t>
      </w:r>
      <w:r w:rsidRPr="008D1F5E">
        <w:rPr>
          <w:sz w:val="16"/>
        </w:rPr>
        <w:t xml:space="preserve"> to its own citizens </w:t>
      </w:r>
      <w:r w:rsidRPr="00B404FF">
        <w:rPr>
          <w:rStyle w:val="StyleUnderline"/>
          <w:highlight w:val="cyan"/>
        </w:rPr>
        <w:t>to</w:t>
      </w:r>
      <w:r w:rsidRPr="008D1F5E">
        <w:rPr>
          <w:sz w:val="16"/>
        </w:rPr>
        <w:t xml:space="preserve"> a conception that </w:t>
      </w:r>
      <w:r w:rsidRPr="008D1F5E">
        <w:rPr>
          <w:rStyle w:val="StyleUnderline"/>
        </w:rPr>
        <w:t xml:space="preserve">the </w:t>
      </w:r>
      <w:r w:rsidRPr="00B404FF">
        <w:rPr>
          <w:rStyle w:val="Emphasis"/>
          <w:highlight w:val="cyan"/>
        </w:rPr>
        <w:t>international</w:t>
      </w:r>
      <w:r w:rsidRPr="008D1F5E">
        <w:rPr>
          <w:sz w:val="16"/>
        </w:rPr>
        <w:t xml:space="preserve"> community has a </w:t>
      </w:r>
      <w:r w:rsidRPr="00B404FF">
        <w:rPr>
          <w:rStyle w:val="Emphasis"/>
          <w:highlight w:val="cyan"/>
        </w:rPr>
        <w:t>responsibility</w:t>
      </w:r>
      <w:r w:rsidRPr="008D1F5E">
        <w:rPr>
          <w:sz w:val="16"/>
        </w:rPr>
        <w:t xml:space="preserve"> to protect human rights, we find that </w:t>
      </w:r>
      <w:r w:rsidRPr="008D1F5E">
        <w:rPr>
          <w:rStyle w:val="StyleUnderline"/>
        </w:rPr>
        <w:t xml:space="preserve">we have </w:t>
      </w:r>
      <w:r w:rsidRPr="00B404FF">
        <w:rPr>
          <w:rStyle w:val="StyleUnderline"/>
          <w:highlight w:val="cyan"/>
        </w:rPr>
        <w:t xml:space="preserve">merely </w:t>
      </w:r>
      <w:r w:rsidRPr="00B404FF">
        <w:rPr>
          <w:rStyle w:val="Emphasis"/>
          <w:highlight w:val="cyan"/>
        </w:rPr>
        <w:t>changed which fox is guarding the chickens</w:t>
      </w:r>
      <w:r w:rsidRPr="008D1F5E">
        <w:rPr>
          <w:sz w:val="16"/>
        </w:rPr>
        <w:t xml:space="preserve">. </w:t>
      </w:r>
    </w:p>
    <w:p w14:paraId="09E07513" w14:textId="77777777" w:rsidR="00621438" w:rsidRPr="008D1F5E" w:rsidRDefault="00621438" w:rsidP="00621438">
      <w:pPr>
        <w:rPr>
          <w:sz w:val="16"/>
        </w:rPr>
      </w:pPr>
      <w:r w:rsidRPr="008D1F5E">
        <w:rPr>
          <w:sz w:val="16"/>
        </w:rPr>
        <w:t xml:space="preserve">Human Rights and Global Citizenship </w:t>
      </w:r>
    </w:p>
    <w:p w14:paraId="02F819E5" w14:textId="77777777" w:rsidR="00621438" w:rsidRPr="008D1F5E" w:rsidRDefault="00621438" w:rsidP="00621438">
      <w:pPr>
        <w:rPr>
          <w:sz w:val="16"/>
        </w:rPr>
      </w:pPr>
      <w:r w:rsidRPr="008D1F5E">
        <w:rPr>
          <w:sz w:val="16"/>
        </w:rPr>
        <w:t xml:space="preserve">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 above. By contrast, international relations theorists recognize that </w:t>
      </w:r>
      <w:r w:rsidRPr="008D1F5E">
        <w:rPr>
          <w:rStyle w:val="StyleUnderline"/>
        </w:rPr>
        <w:t xml:space="preserve">human </w:t>
      </w:r>
      <w:r w:rsidRPr="009C5B2D">
        <w:rPr>
          <w:rStyle w:val="StyleUnderline"/>
        </w:rPr>
        <w:t>rights</w:t>
      </w:r>
      <w:r w:rsidRPr="008D1F5E">
        <w:rPr>
          <w:rStyle w:val="StyleUnderline"/>
        </w:rPr>
        <w:t xml:space="preserve"> must be granted and recognized by </w:t>
      </w:r>
      <w:r w:rsidRPr="004565D8">
        <w:rPr>
          <w:rStyle w:val="Emphasis"/>
        </w:rPr>
        <w:t>global institutions</w:t>
      </w:r>
      <w:r w:rsidRPr="008D1F5E">
        <w:rPr>
          <w:rStyle w:val="StyleUnderline"/>
        </w:rPr>
        <w:t xml:space="preserve">, but the </w:t>
      </w:r>
      <w:r w:rsidRPr="004565D8">
        <w:rPr>
          <w:rStyle w:val="Emphasis"/>
        </w:rPr>
        <w:t>lack</w:t>
      </w:r>
      <w:r w:rsidRPr="008D1F5E">
        <w:rPr>
          <w:rStyle w:val="StyleUnderline"/>
        </w:rPr>
        <w:t xml:space="preserve"> of a central international authority makes this </w:t>
      </w:r>
      <w:r w:rsidRPr="004565D8">
        <w:rPr>
          <w:rStyle w:val="Emphasis"/>
        </w:rPr>
        <w:t>very difficult</w:t>
      </w:r>
      <w:r w:rsidRPr="008D1F5E">
        <w:rPr>
          <w:sz w:val="16"/>
        </w:rPr>
        <w:t xml:space="preserve">. </w:t>
      </w:r>
      <w:r w:rsidRPr="008D1F5E">
        <w:rPr>
          <w:rStyle w:val="StyleUnderline"/>
        </w:rPr>
        <w:t>The realist school</w:t>
      </w:r>
      <w:r w:rsidRPr="008D1F5E">
        <w:rPr>
          <w:sz w:val="16"/>
        </w:rPr>
        <w:t xml:space="preserve"> of international relations (Morgenthau; Waltz) </w:t>
      </w:r>
      <w:r w:rsidRPr="008D1F5E">
        <w:rPr>
          <w:rStyle w:val="StyleUnderline"/>
        </w:rPr>
        <w:t xml:space="preserve">sees </w:t>
      </w:r>
      <w:r w:rsidRPr="004565D8">
        <w:rPr>
          <w:rStyle w:val="Emphasis"/>
        </w:rPr>
        <w:t>anarchy reigning</w:t>
      </w:r>
      <w:r w:rsidRPr="008D1F5E">
        <w:rPr>
          <w:rStyle w:val="StyleUnderline"/>
        </w:rPr>
        <w:t xml:space="preserve"> in a state of nature in world politics, making the protection of human rights </w:t>
      </w:r>
      <w:r w:rsidRPr="004565D8">
        <w:rPr>
          <w:rStyle w:val="Emphasis"/>
        </w:rPr>
        <w:t>well nigh impossible</w:t>
      </w:r>
      <w:r w:rsidRPr="008D1F5E">
        <w:rPr>
          <w:sz w:val="16"/>
        </w:rPr>
        <w:t xml:space="preserve">. The so-called English School of International Relations sees an international society as precarious, in which </w:t>
      </w:r>
      <w:r w:rsidRPr="008D1F5E">
        <w:rPr>
          <w:rStyle w:val="StyleUnderline"/>
        </w:rPr>
        <w:t xml:space="preserve">norms, though </w:t>
      </w:r>
      <w:r w:rsidRPr="004565D8">
        <w:rPr>
          <w:rStyle w:val="Emphasis"/>
        </w:rPr>
        <w:t>real</w:t>
      </w:r>
      <w:r w:rsidRPr="008D1F5E">
        <w:rPr>
          <w:rStyle w:val="StyleUnderline"/>
        </w:rPr>
        <w:t xml:space="preserve">, are </w:t>
      </w:r>
      <w:r w:rsidRPr="004565D8">
        <w:rPr>
          <w:rStyle w:val="Emphasis"/>
        </w:rPr>
        <w:t>enforced by national states</w:t>
      </w:r>
      <w:r w:rsidRPr="008D1F5E">
        <w:rPr>
          <w:rStyle w:val="StyleUnderline"/>
        </w:rPr>
        <w:t xml:space="preserve"> that see adherence to such norms as</w:t>
      </w:r>
      <w:r w:rsidRPr="008D1F5E">
        <w:rPr>
          <w:sz w:val="16"/>
        </w:rPr>
        <w:t xml:space="preserve"> advantageous for maintaining the international society and </w:t>
      </w:r>
      <w:r w:rsidRPr="008D1F5E">
        <w:rPr>
          <w:rStyle w:val="StyleUnderline"/>
        </w:rPr>
        <w:t xml:space="preserve">in the interest of the </w:t>
      </w:r>
      <w:r w:rsidRPr="004565D8">
        <w:rPr>
          <w:rStyle w:val="Emphasis"/>
        </w:rPr>
        <w:t>individual states in question</w:t>
      </w:r>
      <w:r w:rsidRPr="008D1F5E">
        <w:rPr>
          <w:sz w:val="16"/>
        </w:rP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03061E51" w14:textId="77777777" w:rsidR="00621438" w:rsidRPr="008D1F5E" w:rsidRDefault="00621438" w:rsidP="00621438">
      <w:pPr>
        <w:rPr>
          <w:sz w:val="16"/>
        </w:rPr>
      </w:pPr>
      <w:r w:rsidRPr="008D1F5E">
        <w:rPr>
          <w:sz w:val="16"/>
        </w:rPr>
        <w:t xml:space="preserve">Others are less pessimistic. </w:t>
      </w:r>
      <w:r w:rsidRPr="00B404FF">
        <w:rPr>
          <w:rStyle w:val="StyleUnderline"/>
          <w:highlight w:val="cyan"/>
        </w:rPr>
        <w:t>Constructivists</w:t>
      </w:r>
      <w:r w:rsidRPr="008D1F5E">
        <w:rPr>
          <w:rStyle w:val="StyleUnderline"/>
        </w:rPr>
        <w:t xml:space="preserve"> view human rights as a discourse that has </w:t>
      </w:r>
      <w:r w:rsidRPr="004565D8">
        <w:rPr>
          <w:rStyle w:val="Emphasis"/>
        </w:rPr>
        <w:t>achieved</w:t>
      </w:r>
      <w:r w:rsidRPr="008D1F5E">
        <w:rPr>
          <w:sz w:val="16"/>
        </w:rPr>
        <w:t xml:space="preserve"> a certain degree of </w:t>
      </w:r>
      <w:r w:rsidRPr="004565D8">
        <w:rPr>
          <w:rStyle w:val="Emphasis"/>
        </w:rPr>
        <w:t>autonomy</w:t>
      </w:r>
      <w:r w:rsidRPr="008D1F5E">
        <w:rPr>
          <w:rStyle w:val="StyleUnderline"/>
        </w:rPr>
        <w:t xml:space="preserve"> from institutional settings</w:t>
      </w:r>
      <w:r w:rsidRPr="008D1F5E">
        <w:rPr>
          <w:sz w:val="16"/>
        </w:rPr>
        <w:t xml:space="preserve">, though the geopolitical limits on the discourse remain (Risse; Ropp and Sikkinke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(Charvet and Nay). Samuel Moyn’s demonstration of the Christian roots of human rights merely shifts the instrument of human rights formation from political constitutionalism to Christian ethos. In both cases, however, </w:t>
      </w:r>
      <w:r w:rsidRPr="008D1F5E">
        <w:rPr>
          <w:rStyle w:val="StyleUnderline"/>
        </w:rPr>
        <w:t xml:space="preserve">the </w:t>
      </w:r>
      <w:r w:rsidRPr="004565D8">
        <w:rPr>
          <w:rStyle w:val="Emphasis"/>
        </w:rPr>
        <w:t>Western origin</w:t>
      </w:r>
      <w:r w:rsidRPr="008D1F5E">
        <w:rPr>
          <w:rStyle w:val="StyleUnderline"/>
        </w:rPr>
        <w:t xml:space="preserve"> of the rights concept </w:t>
      </w:r>
      <w:r w:rsidRPr="004565D8">
        <w:rPr>
          <w:rStyle w:val="Emphasis"/>
        </w:rPr>
        <w:t>belies its alleged universality</w:t>
      </w:r>
      <w:r w:rsidRPr="008D1F5E">
        <w:rPr>
          <w:sz w:val="16"/>
        </w:rPr>
        <w:t xml:space="preserve">. Donnelly’s influential work engages in intellectual gymnastics to find a plausible basis for universal human rights. But </w:t>
      </w:r>
      <w:r w:rsidRPr="008D1F5E">
        <w:rPr>
          <w:rStyle w:val="StyleUnderline"/>
        </w:rPr>
        <w:t xml:space="preserve">even this work </w:t>
      </w:r>
      <w:r w:rsidRPr="00B404FF">
        <w:rPr>
          <w:rStyle w:val="StyleUnderline"/>
          <w:highlight w:val="cyan"/>
        </w:rPr>
        <w:t>admits that</w:t>
      </w:r>
      <w:r w:rsidRPr="008D1F5E">
        <w:rPr>
          <w:rStyle w:val="StyleUnderline"/>
        </w:rPr>
        <w:t xml:space="preserve"> </w:t>
      </w:r>
      <w:r w:rsidRPr="004565D8">
        <w:rPr>
          <w:rStyle w:val="Emphasis"/>
        </w:rPr>
        <w:t>despite all</w:t>
      </w:r>
      <w:r w:rsidRPr="008D1F5E">
        <w:rPr>
          <w:rStyle w:val="StyleUnderline"/>
        </w:rPr>
        <w:t xml:space="preserve">, </w:t>
      </w:r>
      <w:r w:rsidRPr="00B404FF">
        <w:rPr>
          <w:rStyle w:val="StyleUnderline"/>
          <w:highlight w:val="cyan"/>
        </w:rPr>
        <w:t xml:space="preserve">people must live in </w:t>
      </w:r>
      <w:r w:rsidRPr="00B404FF">
        <w:rPr>
          <w:rStyle w:val="Emphasis"/>
          <w:highlight w:val="cyan"/>
        </w:rPr>
        <w:t>determined polities</w:t>
      </w:r>
      <w:r w:rsidRPr="008D1F5E">
        <w:rPr>
          <w:rStyle w:val="StyleUnderline"/>
        </w:rPr>
        <w:t xml:space="preserve"> or they would find themselves in a </w:t>
      </w:r>
      <w:r w:rsidRPr="004565D8">
        <w:rPr>
          <w:rStyle w:val="Emphasis"/>
        </w:rPr>
        <w:t>Hobbesian state of nature</w:t>
      </w:r>
      <w:r w:rsidRPr="008D1F5E">
        <w:rPr>
          <w:rStyle w:val="StyleUnderline"/>
        </w:rPr>
        <w:t xml:space="preserve">, </w:t>
      </w:r>
      <w:r w:rsidRPr="00B404FF">
        <w:rPr>
          <w:rStyle w:val="StyleUnderline"/>
          <w:highlight w:val="cyan"/>
        </w:rPr>
        <w:t>and</w:t>
      </w:r>
      <w:r w:rsidRPr="008D1F5E">
        <w:rPr>
          <w:rStyle w:val="StyleUnderline"/>
        </w:rPr>
        <w:t xml:space="preserve"> that in the end </w:t>
      </w:r>
      <w:r w:rsidRPr="00B404FF">
        <w:rPr>
          <w:rStyle w:val="StyleUnderline"/>
          <w:highlight w:val="cyan"/>
        </w:rPr>
        <w:t>states have</w:t>
      </w:r>
      <w:r w:rsidRPr="008D1F5E">
        <w:rPr>
          <w:rStyle w:val="StyleUnderline"/>
        </w:rPr>
        <w:t xml:space="preserve"> human rights </w:t>
      </w:r>
      <w:r w:rsidRPr="00B404FF">
        <w:rPr>
          <w:rStyle w:val="StyleUnderline"/>
          <w:highlight w:val="cyan"/>
        </w:rPr>
        <w:t xml:space="preserve">responsibilities </w:t>
      </w:r>
      <w:r w:rsidRPr="00B404FF">
        <w:rPr>
          <w:rStyle w:val="Emphasis"/>
          <w:highlight w:val="cyan"/>
        </w:rPr>
        <w:t>only</w:t>
      </w:r>
      <w:r w:rsidRPr="00B404FF">
        <w:rPr>
          <w:rStyle w:val="StyleUnderline"/>
          <w:highlight w:val="cyan"/>
        </w:rPr>
        <w:t xml:space="preserve"> to their </w:t>
      </w:r>
      <w:r w:rsidRPr="00B404FF">
        <w:rPr>
          <w:rStyle w:val="Emphasis"/>
          <w:highlight w:val="cyan"/>
        </w:rPr>
        <w:t>own</w:t>
      </w:r>
      <w:r w:rsidRPr="004565D8">
        <w:rPr>
          <w:rStyle w:val="Emphasis"/>
        </w:rPr>
        <w:t xml:space="preserve"> citizens</w:t>
      </w:r>
      <w:r w:rsidRPr="008D1F5E">
        <w:rPr>
          <w:rStyle w:val="StyleUnderline"/>
        </w:rPr>
        <w:t xml:space="preserve"> and </w:t>
      </w:r>
      <w:r w:rsidRPr="004565D8">
        <w:rPr>
          <w:rStyle w:val="Emphasis"/>
        </w:rPr>
        <w:t>territorial residents</w:t>
      </w:r>
      <w:r w:rsidRPr="008D1F5E">
        <w:rPr>
          <w:sz w:val="16"/>
        </w:rPr>
        <w:t xml:space="preserve"> (Donnelly 30–32). </w:t>
      </w:r>
    </w:p>
    <w:p w14:paraId="1CC5BEC8" w14:textId="77777777" w:rsidR="00621438" w:rsidRDefault="00621438" w:rsidP="00621438">
      <w:pPr>
        <w:rPr>
          <w:sz w:val="16"/>
        </w:rPr>
      </w:pPr>
      <w:r w:rsidRPr="008D1F5E">
        <w:rPr>
          <w:rStyle w:val="StyleUnderline"/>
        </w:rPr>
        <w:t>Clearly, only global citizenship could address all of these difficulties</w:t>
      </w:r>
      <w:r w:rsidRPr="008D1F5E">
        <w:rPr>
          <w:sz w:val="16"/>
        </w:rPr>
        <w:t xml:space="preserve">, and there has been considerable work done on developing that idea. Robert Paehlke seeks the basis for global citizenship in the movements to limit corporate depravity and U.S. militarism worldwide, hoping ironically that the opposition to the current global governance regime will provide that same regime with a stronger basis for legitimacy (Paehlk 15, 200–02). Andrew Moravcsik instead argues that democratic republican governments have often accepted the limitations on sovereignty imposed by international human rights regimes when the gains in reducing domestic political uncertainty—the risk of having a domestic opposition reverse preferred policies—outweigh that compromise (Moravcsik 217–52). </w:t>
      </w:r>
      <w:r w:rsidRPr="008D1F5E">
        <w:rPr>
          <w:rStyle w:val="StyleUnderline"/>
        </w:rPr>
        <w:t>Efforts at conceptualizing a “</w:t>
      </w:r>
      <w:r w:rsidRPr="00B404FF">
        <w:rPr>
          <w:rStyle w:val="Emphasis"/>
          <w:highlight w:val="cyan"/>
        </w:rPr>
        <w:t>global democracy</w:t>
      </w:r>
      <w:r w:rsidRPr="00B404FF">
        <w:rPr>
          <w:rStyle w:val="StyleUnderline"/>
          <w:highlight w:val="cyan"/>
        </w:rPr>
        <w:t>” are</w:t>
      </w:r>
      <w:r w:rsidRPr="008D1F5E">
        <w:rPr>
          <w:rStyle w:val="StyleUnderline"/>
        </w:rPr>
        <w:t xml:space="preserve"> </w:t>
      </w:r>
      <w:r w:rsidRPr="004565D8">
        <w:rPr>
          <w:rStyle w:val="Emphasis"/>
        </w:rPr>
        <w:t xml:space="preserve">perpetually </w:t>
      </w:r>
      <w:r w:rsidRPr="00B404FF">
        <w:rPr>
          <w:rStyle w:val="Emphasis"/>
          <w:highlight w:val="cyan"/>
        </w:rPr>
        <w:t>challenged</w:t>
      </w:r>
      <w:r w:rsidRPr="00B404FF">
        <w:rPr>
          <w:rStyle w:val="StyleUnderline"/>
          <w:highlight w:val="cyan"/>
        </w:rPr>
        <w:t xml:space="preserve"> by the </w:t>
      </w:r>
      <w:r w:rsidRPr="00B404FF">
        <w:rPr>
          <w:rStyle w:val="Emphasis"/>
          <w:highlight w:val="cyan"/>
        </w:rPr>
        <w:t>lack of any global</w:t>
      </w:r>
      <w:r w:rsidRPr="008D1F5E">
        <w:rPr>
          <w:sz w:val="16"/>
        </w:rPr>
        <w:t xml:space="preserve">, or even international, or even European </w:t>
      </w:r>
      <w:r w:rsidRPr="00B404FF">
        <w:rPr>
          <w:rStyle w:val="Emphasis"/>
          <w:highlight w:val="cyan"/>
        </w:rPr>
        <w:t>demos</w:t>
      </w:r>
      <w:r w:rsidRPr="008D1F5E">
        <w:rPr>
          <w:rStyle w:val="StyleUnderline"/>
        </w:rPr>
        <w:t xml:space="preserve"> or </w:t>
      </w:r>
      <w:r w:rsidRPr="004565D8">
        <w:rPr>
          <w:rStyle w:val="Emphasis"/>
        </w:rPr>
        <w:t>people</w:t>
      </w:r>
      <w:r w:rsidRPr="008D1F5E">
        <w:rPr>
          <w:sz w:val="16"/>
        </w:rPr>
        <w:t xml:space="preserve"> (Held 220). Aristotle’s criteria continue to matter in the twenty-first century. </w:t>
      </w:r>
      <w:r w:rsidRPr="008D1F5E">
        <w:rPr>
          <w:rStyle w:val="StyleUnderline"/>
        </w:rPr>
        <w:t xml:space="preserve">It seems </w:t>
      </w:r>
      <w:r w:rsidRPr="004565D8">
        <w:rPr>
          <w:rStyle w:val="Emphasis"/>
        </w:rPr>
        <w:t>difficult to avoid</w:t>
      </w:r>
      <w:r w:rsidRPr="008D1F5E">
        <w:rPr>
          <w:rStyle w:val="StyleUnderline"/>
        </w:rPr>
        <w:t xml:space="preserve"> the conclusion that </w:t>
      </w:r>
      <w:r w:rsidRPr="00B404FF">
        <w:rPr>
          <w:rStyle w:val="StyleUnderline"/>
          <w:highlight w:val="cyan"/>
        </w:rPr>
        <w:t xml:space="preserve">even under the </w:t>
      </w:r>
      <w:r w:rsidRPr="00B404FF">
        <w:rPr>
          <w:rStyle w:val="Emphasis"/>
          <w:highlight w:val="cyan"/>
        </w:rPr>
        <w:t>most global</w:t>
      </w:r>
      <w:r w:rsidRPr="008D1F5E">
        <w:rPr>
          <w:rStyle w:val="StyleUnderline"/>
        </w:rPr>
        <w:t xml:space="preserve"> of human rights </w:t>
      </w:r>
      <w:r w:rsidRPr="00B404FF">
        <w:rPr>
          <w:rStyle w:val="StyleUnderline"/>
          <w:highlight w:val="cyan"/>
        </w:rPr>
        <w:t xml:space="preserve">regimes, rights </w:t>
      </w:r>
      <w:r w:rsidRPr="00B404FF">
        <w:rPr>
          <w:rStyle w:val="Emphasis"/>
          <w:highlight w:val="cyan"/>
        </w:rPr>
        <w:t>remain</w:t>
      </w:r>
      <w:r w:rsidRPr="004565D8">
        <w:rPr>
          <w:rStyle w:val="Emphasis"/>
        </w:rPr>
        <w:t xml:space="preserve"> inextricably </w:t>
      </w:r>
      <w:r w:rsidRPr="00B404FF">
        <w:rPr>
          <w:rStyle w:val="Emphasis"/>
          <w:highlight w:val="cyan"/>
        </w:rPr>
        <w:t>tied</w:t>
      </w:r>
      <w:r w:rsidRPr="00B404FF">
        <w:rPr>
          <w:rStyle w:val="StyleUnderline"/>
          <w:highlight w:val="cyan"/>
        </w:rPr>
        <w:t xml:space="preserve"> to</w:t>
      </w:r>
      <w:r w:rsidRPr="008D1F5E">
        <w:rPr>
          <w:rStyle w:val="StyleUnderline"/>
        </w:rPr>
        <w:t xml:space="preserve"> domestic politics and </w:t>
      </w:r>
      <w:r w:rsidRPr="00B404FF">
        <w:rPr>
          <w:rStyle w:val="StyleUnderline"/>
          <w:highlight w:val="cyan"/>
        </w:rPr>
        <w:t>national governments</w:t>
      </w:r>
      <w:r w:rsidRPr="008D1F5E">
        <w:rPr>
          <w:rStyle w:val="StyleUnderline"/>
        </w:rPr>
        <w:t xml:space="preserve">. If there is a role for civil society and popular social </w:t>
      </w:r>
      <w:r w:rsidRPr="00B404FF">
        <w:rPr>
          <w:rStyle w:val="StyleUnderline"/>
          <w:highlight w:val="cyan"/>
        </w:rPr>
        <w:t>movements</w:t>
      </w:r>
      <w:r w:rsidRPr="008D1F5E">
        <w:rPr>
          <w:rStyle w:val="StyleUnderline"/>
        </w:rPr>
        <w:t xml:space="preserve">, their </w:t>
      </w:r>
      <w:r w:rsidRPr="00B404FF">
        <w:rPr>
          <w:rStyle w:val="StyleUnderline"/>
          <w:highlight w:val="cyan"/>
        </w:rPr>
        <w:t>impact must be</w:t>
      </w:r>
      <w:r w:rsidRPr="008D1F5E">
        <w:rPr>
          <w:rStyle w:val="StyleUnderline"/>
        </w:rPr>
        <w:t xml:space="preserve"> </w:t>
      </w:r>
      <w:r w:rsidRPr="004565D8">
        <w:rPr>
          <w:rStyle w:val="Emphasis"/>
        </w:rPr>
        <w:t>primarily</w:t>
      </w:r>
      <w:r w:rsidRPr="008D1F5E">
        <w:rPr>
          <w:rStyle w:val="StyleUnderline"/>
        </w:rPr>
        <w:t xml:space="preserve"> </w:t>
      </w:r>
      <w:r w:rsidRPr="00B404FF">
        <w:rPr>
          <w:rStyle w:val="StyleUnderline"/>
          <w:highlight w:val="cyan"/>
        </w:rPr>
        <w:t xml:space="preserve">at the </w:t>
      </w:r>
      <w:r w:rsidRPr="00B404FF">
        <w:rPr>
          <w:rStyle w:val="Emphasis"/>
          <w:highlight w:val="cyan"/>
        </w:rPr>
        <w:t>national level</w:t>
      </w:r>
      <w:r w:rsidRPr="008D1F5E">
        <w:rPr>
          <w:rStyle w:val="StyleUnderline"/>
        </w:rPr>
        <w:t xml:space="preserve">, and be </w:t>
      </w:r>
      <w:r w:rsidRPr="00B404FF">
        <w:rPr>
          <w:rStyle w:val="Emphasis"/>
          <w:highlight w:val="cyan"/>
        </w:rPr>
        <w:t>differentiated</w:t>
      </w:r>
      <w:r w:rsidRPr="008D1F5E">
        <w:rPr>
          <w:rStyle w:val="StyleUnderline"/>
        </w:rPr>
        <w:t xml:space="preserve"> in that impact </w:t>
      </w:r>
      <w:r w:rsidRPr="00B404FF">
        <w:rPr>
          <w:rStyle w:val="StyleUnderline"/>
          <w:highlight w:val="cyan"/>
        </w:rPr>
        <w:t xml:space="preserve">in </w:t>
      </w:r>
      <w:r w:rsidRPr="00B404FF">
        <w:rPr>
          <w:rStyle w:val="Emphasis"/>
          <w:highlight w:val="cyan"/>
        </w:rPr>
        <w:t>different countries</w:t>
      </w:r>
      <w:r w:rsidRPr="008D1F5E">
        <w:rPr>
          <w:rStyle w:val="StyleUnderline"/>
        </w:rPr>
        <w:t xml:space="preserve"> and </w:t>
      </w:r>
      <w:r w:rsidRPr="004565D8">
        <w:rPr>
          <w:rStyle w:val="Emphasis"/>
        </w:rPr>
        <w:t>political communities</w:t>
      </w:r>
      <w:r w:rsidRPr="008D1F5E">
        <w:rPr>
          <w:rStyle w:val="StyleUnderline"/>
        </w:rPr>
        <w:t xml:space="preserve">. </w:t>
      </w:r>
      <w:r w:rsidRPr="00B404FF">
        <w:rPr>
          <w:rStyle w:val="StyleUnderline"/>
          <w:highlight w:val="cyan"/>
        </w:rPr>
        <w:t xml:space="preserve">To be effective </w:t>
      </w:r>
      <w:r w:rsidRPr="00B404FF">
        <w:rPr>
          <w:rStyle w:val="Emphasis"/>
          <w:highlight w:val="cyan"/>
        </w:rPr>
        <w:t>beyond national boundaries</w:t>
      </w:r>
      <w:r w:rsidRPr="00B404FF">
        <w:rPr>
          <w:rStyle w:val="StyleUnderline"/>
          <w:highlight w:val="cyan"/>
        </w:rPr>
        <w:t xml:space="preserve">, they must act in </w:t>
      </w:r>
      <w:r w:rsidRPr="00B404FF">
        <w:rPr>
          <w:rStyle w:val="Emphasis"/>
          <w:highlight w:val="cyan"/>
        </w:rPr>
        <w:t>concrete ways</w:t>
      </w:r>
      <w:r w:rsidRPr="00B404FF">
        <w:rPr>
          <w:rStyle w:val="StyleUnderline"/>
          <w:highlight w:val="cyan"/>
        </w:rPr>
        <w:t xml:space="preserve"> in solidarity</w:t>
      </w:r>
      <w:r w:rsidRPr="008D1F5E">
        <w:rPr>
          <w:sz w:val="16"/>
        </w:rPr>
        <w:t xml:space="preserve"> with brother and sister movements and struggles or </w:t>
      </w:r>
      <w:r w:rsidRPr="00B404FF">
        <w:rPr>
          <w:rStyle w:val="StyleUnderline"/>
          <w:highlight w:val="cyan"/>
        </w:rPr>
        <w:t>with</w:t>
      </w:r>
      <w:r w:rsidRPr="008D1F5E">
        <w:rPr>
          <w:rStyle w:val="StyleUnderline"/>
        </w:rPr>
        <w:t xml:space="preserve"> efforts to bring about analogous gains to those already won or being fought for in each </w:t>
      </w:r>
      <w:r w:rsidRPr="00B404FF">
        <w:rPr>
          <w:rStyle w:val="StyleUnderline"/>
          <w:highlight w:val="cyan"/>
        </w:rPr>
        <w:t xml:space="preserve">other’s </w:t>
      </w:r>
      <w:r w:rsidRPr="00B404FF">
        <w:rPr>
          <w:rStyle w:val="Emphasis"/>
          <w:highlight w:val="cyan"/>
        </w:rPr>
        <w:t>national</w:t>
      </w:r>
      <w:r w:rsidRPr="004565D8">
        <w:rPr>
          <w:rStyle w:val="Emphasis"/>
        </w:rPr>
        <w:t xml:space="preserve"> political </w:t>
      </w:r>
      <w:r w:rsidRPr="00B404FF">
        <w:rPr>
          <w:rStyle w:val="Emphasis"/>
          <w:highlight w:val="cyan"/>
        </w:rPr>
        <w:t>communities</w:t>
      </w:r>
      <w:r w:rsidRPr="008D1F5E">
        <w:rPr>
          <w:sz w:val="16"/>
        </w:rPr>
        <w:t xml:space="preserve">. This means that </w:t>
      </w:r>
      <w:r w:rsidRPr="008D1F5E">
        <w:rPr>
          <w:rStyle w:val="StyleUnderline"/>
        </w:rPr>
        <w:t xml:space="preserve">the </w:t>
      </w:r>
      <w:r w:rsidRPr="004565D8">
        <w:rPr>
          <w:rStyle w:val="Emphasis"/>
        </w:rPr>
        <w:t>struggles</w:t>
      </w:r>
      <w:r w:rsidRPr="008D1F5E">
        <w:rPr>
          <w:rStyle w:val="StyleUnderline"/>
        </w:rPr>
        <w:t xml:space="preserve">, </w:t>
      </w:r>
      <w:r w:rsidRPr="004565D8">
        <w:rPr>
          <w:rStyle w:val="Emphasis"/>
        </w:rPr>
        <w:t>acts of solidarity</w:t>
      </w:r>
      <w:r w:rsidRPr="008D1F5E">
        <w:rPr>
          <w:rStyle w:val="StyleUnderline"/>
        </w:rPr>
        <w:t xml:space="preserve">, and </w:t>
      </w:r>
      <w:r w:rsidRPr="004565D8">
        <w:rPr>
          <w:rStyle w:val="Emphasis"/>
        </w:rPr>
        <w:t>discourses of movements</w:t>
      </w:r>
      <w:r w:rsidRPr="008D1F5E">
        <w:rPr>
          <w:rStyle w:val="StyleUnderline"/>
        </w:rPr>
        <w:t xml:space="preserve"> from the </w:t>
      </w:r>
      <w:r w:rsidRPr="004565D8">
        <w:rPr>
          <w:rStyle w:val="Emphasis"/>
        </w:rPr>
        <w:t>pre-globalization era</w:t>
      </w:r>
      <w:r w:rsidRPr="008D1F5E">
        <w:rPr>
          <w:sz w:val="16"/>
        </w:rPr>
        <w:t xml:space="preserve">, especially from the immediately preceding era of anti-colonial and analogous movements, </w:t>
      </w:r>
      <w:r w:rsidRPr="008D1F5E">
        <w:rPr>
          <w:rStyle w:val="StyleUnderline"/>
        </w:rPr>
        <w:t xml:space="preserve">are </w:t>
      </w:r>
      <w:r w:rsidRPr="004565D8">
        <w:rPr>
          <w:rStyle w:val="Emphasis"/>
        </w:rPr>
        <w:t>surprisingly relevant</w:t>
      </w:r>
      <w:r w:rsidRPr="008D1F5E">
        <w:rPr>
          <w:sz w:val="16"/>
        </w:rPr>
        <w:t xml:space="preserve"> to addressing our problems today.</w:t>
      </w:r>
    </w:p>
    <w:p w14:paraId="027BB5E6" w14:textId="77777777" w:rsidR="00621438" w:rsidRDefault="00621438" w:rsidP="00621438">
      <w:pPr>
        <w:pStyle w:val="Heading3"/>
      </w:pPr>
      <w:r>
        <w:t>2AC---K---AT: Nationalism</w:t>
      </w:r>
    </w:p>
    <w:p w14:paraId="5EFDED61" w14:textId="77777777" w:rsidR="00621438" w:rsidRDefault="00621438" w:rsidP="00621438">
      <w:pPr>
        <w:pStyle w:val="Heading4"/>
      </w:pPr>
      <w:r>
        <w:t xml:space="preserve">Nationalism is redeemable and good. </w:t>
      </w:r>
    </w:p>
    <w:p w14:paraId="4E887E41" w14:textId="77777777" w:rsidR="00621438" w:rsidRDefault="00621438" w:rsidP="00621438">
      <w:r w:rsidRPr="008D1F5E">
        <w:rPr>
          <w:rStyle w:val="Style13ptBold"/>
        </w:rPr>
        <w:t>Forlenza, 20</w:t>
      </w:r>
      <w:r>
        <w:t xml:space="preserve">—fellow at the Remarque Institute, New York University and at Potsdam University’s Center for Citizenship, Social Pluralism, and Religious Diversity (Rosario, “Nation as Home: Anthropological Foundations and Human Needs,” </w:t>
      </w:r>
      <w:r w:rsidRPr="00396978">
        <w:rPr>
          <w:i/>
        </w:rPr>
        <w:t>Bringing the Nation Back In: Cosmopolitanism, Nationalism, and the Struggle to Define a New Politics</w:t>
      </w:r>
      <w:r>
        <w:t>, Chapter 9, pg 176-177, dml)</w:t>
      </w:r>
    </w:p>
    <w:p w14:paraId="65605030" w14:textId="77777777" w:rsidR="00621438" w:rsidRDefault="00621438" w:rsidP="00621438"/>
    <w:p w14:paraId="3AF133B4" w14:textId="77777777" w:rsidR="00621438" w:rsidRPr="004028F7" w:rsidRDefault="00621438" w:rsidP="00621438">
      <w:pPr>
        <w:rPr>
          <w:sz w:val="16"/>
        </w:rPr>
      </w:pPr>
      <w:r w:rsidRPr="004028F7">
        <w:rPr>
          <w:sz w:val="16"/>
        </w:rPr>
        <w:t xml:space="preserve">This paper has argued that dominant political theory and social science analysis of nations and nationalism are blind to the crucial question of background experiences, or the latent and hidden experiential and anthropological practices that take for granted the reference point of human life, the experience of home. </w:t>
      </w:r>
      <w:r w:rsidRPr="004565D8">
        <w:rPr>
          <w:rStyle w:val="StyleUnderline"/>
        </w:rPr>
        <w:t>To have a home or share an experience of home is the</w:t>
      </w:r>
      <w:r w:rsidRPr="004028F7">
        <w:rPr>
          <w:sz w:val="16"/>
        </w:rPr>
        <w:t xml:space="preserve"> solid and basic </w:t>
      </w:r>
      <w:r w:rsidRPr="004028F7">
        <w:rPr>
          <w:rStyle w:val="Emphasis"/>
        </w:rPr>
        <w:t>necessary basis</w:t>
      </w:r>
      <w:r w:rsidRPr="004565D8">
        <w:rPr>
          <w:rStyle w:val="StyleUnderline"/>
        </w:rPr>
        <w:t xml:space="preserve"> for</w:t>
      </w:r>
      <w:r w:rsidRPr="004028F7">
        <w:rPr>
          <w:sz w:val="16"/>
        </w:rPr>
        <w:t xml:space="preserve"> human life (for </w:t>
      </w:r>
      <w:r w:rsidRPr="004028F7">
        <w:rPr>
          <w:rStyle w:val="Emphasis"/>
        </w:rPr>
        <w:t>any human life</w:t>
      </w:r>
      <w:r w:rsidRPr="004028F7">
        <w:rPr>
          <w:sz w:val="16"/>
        </w:rPr>
        <w:t xml:space="preserve">) </w:t>
      </w:r>
      <w:r w:rsidRPr="004565D8">
        <w:rPr>
          <w:rStyle w:val="StyleUnderline"/>
        </w:rPr>
        <w:t xml:space="preserve">to have a </w:t>
      </w:r>
      <w:r w:rsidRPr="004028F7">
        <w:rPr>
          <w:rStyle w:val="Emphasis"/>
        </w:rPr>
        <w:t>meaning</w:t>
      </w:r>
      <w:r w:rsidRPr="004028F7">
        <w:rPr>
          <w:sz w:val="16"/>
        </w:rPr>
        <w:t xml:space="preserve">. </w:t>
      </w:r>
    </w:p>
    <w:p w14:paraId="52595A4E" w14:textId="77777777" w:rsidR="00621438" w:rsidRPr="004028F7" w:rsidRDefault="00621438" w:rsidP="00621438">
      <w:pPr>
        <w:rPr>
          <w:sz w:val="16"/>
        </w:rPr>
      </w:pPr>
      <w:r w:rsidRPr="004565D8">
        <w:rPr>
          <w:rStyle w:val="StyleUnderline"/>
        </w:rPr>
        <w:t xml:space="preserve">Nations and nationalism must be understood as the </w:t>
      </w:r>
      <w:r w:rsidRPr="004028F7">
        <w:rPr>
          <w:rStyle w:val="Emphasis"/>
        </w:rPr>
        <w:t>translation</w:t>
      </w:r>
      <w:r w:rsidRPr="004565D8">
        <w:rPr>
          <w:rStyle w:val="StyleUnderline"/>
        </w:rPr>
        <w:t xml:space="preserve"> of the need to have a home—or to share the experience of home—into a </w:t>
      </w:r>
      <w:r w:rsidRPr="004028F7">
        <w:rPr>
          <w:rStyle w:val="Emphasis"/>
        </w:rPr>
        <w:t>larger political entity</w:t>
      </w:r>
      <w:r w:rsidRPr="004028F7">
        <w:rPr>
          <w:sz w:val="16"/>
        </w:rPr>
        <w:t xml:space="preserve">, a participation in a broader cosmic entity, </w:t>
      </w:r>
      <w:r w:rsidRPr="004565D8">
        <w:rPr>
          <w:rStyle w:val="StyleUnderline"/>
        </w:rPr>
        <w:t>and the creation of political allegiance under conditions of existential uncertainty</w:t>
      </w:r>
      <w:r w:rsidRPr="004028F7">
        <w:rPr>
          <w:sz w:val="16"/>
        </w:rPr>
        <w:t xml:space="preserve">. </w:t>
      </w:r>
      <w:r w:rsidRPr="004565D8">
        <w:rPr>
          <w:rStyle w:val="StyleUnderline"/>
        </w:rPr>
        <w:t>Intellectuals</w:t>
      </w:r>
      <w:r w:rsidRPr="004028F7">
        <w:rPr>
          <w:sz w:val="16"/>
        </w:rPr>
        <w:t xml:space="preserve"> and observers </w:t>
      </w:r>
      <w:r w:rsidRPr="004028F7">
        <w:rPr>
          <w:rStyle w:val="Emphasis"/>
        </w:rPr>
        <w:t>do not usually understand</w:t>
      </w:r>
      <w:r w:rsidRPr="004565D8">
        <w:rPr>
          <w:rStyle w:val="StyleUnderline"/>
        </w:rPr>
        <w:t xml:space="preserve"> that </w:t>
      </w:r>
      <w:r w:rsidRPr="00B404FF">
        <w:rPr>
          <w:rStyle w:val="StyleUnderline"/>
          <w:highlight w:val="cyan"/>
        </w:rPr>
        <w:t>nationalism has been</w:t>
      </w:r>
      <w:r w:rsidRPr="004565D8">
        <w:rPr>
          <w:rStyle w:val="StyleUnderline"/>
        </w:rPr>
        <w:t xml:space="preserve"> such a </w:t>
      </w:r>
      <w:r w:rsidRPr="00B404FF">
        <w:rPr>
          <w:rStyle w:val="StyleUnderline"/>
          <w:highlight w:val="cyan"/>
        </w:rPr>
        <w:t>powerful</w:t>
      </w:r>
      <w:r w:rsidRPr="004565D8">
        <w:rPr>
          <w:rStyle w:val="StyleUnderline"/>
        </w:rPr>
        <w:t xml:space="preserve"> phenomenon </w:t>
      </w:r>
      <w:r w:rsidRPr="004028F7">
        <w:rPr>
          <w:rStyle w:val="Emphasis"/>
        </w:rPr>
        <w:t xml:space="preserve">precisely </w:t>
      </w:r>
      <w:r w:rsidRPr="00B404FF">
        <w:rPr>
          <w:rStyle w:val="Emphasis"/>
          <w:highlight w:val="cyan"/>
        </w:rPr>
        <w:t>because</w:t>
      </w:r>
      <w:r w:rsidRPr="00B404FF">
        <w:rPr>
          <w:rStyle w:val="StyleUnderline"/>
          <w:highlight w:val="cyan"/>
        </w:rPr>
        <w:t xml:space="preserve"> it is</w:t>
      </w:r>
      <w:r w:rsidRPr="004565D8">
        <w:rPr>
          <w:rStyle w:val="StyleUnderline"/>
        </w:rPr>
        <w:t xml:space="preserve"> based on </w:t>
      </w:r>
      <w:r w:rsidRPr="00B404FF">
        <w:rPr>
          <w:rStyle w:val="StyleUnderline"/>
          <w:highlight w:val="cyan"/>
        </w:rPr>
        <w:t xml:space="preserve">the </w:t>
      </w:r>
      <w:r w:rsidRPr="00B404FF">
        <w:rPr>
          <w:rStyle w:val="Emphasis"/>
          <w:highlight w:val="cyan"/>
        </w:rPr>
        <w:t>endless revaluation</w:t>
      </w:r>
      <w:r w:rsidRPr="004565D8">
        <w:rPr>
          <w:rStyle w:val="StyleUnderline"/>
        </w:rPr>
        <w:t xml:space="preserve"> and </w:t>
      </w:r>
      <w:r w:rsidRPr="004028F7">
        <w:rPr>
          <w:rStyle w:val="Emphasis"/>
        </w:rPr>
        <w:t>symbolization</w:t>
      </w:r>
      <w:r w:rsidRPr="004565D8">
        <w:rPr>
          <w:rStyle w:val="StyleUnderline"/>
        </w:rPr>
        <w:t xml:space="preserve"> </w:t>
      </w:r>
      <w:r w:rsidRPr="00B404FF">
        <w:rPr>
          <w:rStyle w:val="StyleUnderline"/>
          <w:highlight w:val="cyan"/>
        </w:rPr>
        <w:t xml:space="preserve">of the nation-state as </w:t>
      </w:r>
      <w:r w:rsidRPr="00B404FF">
        <w:rPr>
          <w:rStyle w:val="Emphasis"/>
          <w:highlight w:val="cyan"/>
        </w:rPr>
        <w:t>home</w:t>
      </w:r>
      <w:r w:rsidRPr="00B404FF">
        <w:rPr>
          <w:rStyle w:val="StyleUnderline"/>
          <w:highlight w:val="cyan"/>
        </w:rPr>
        <w:t xml:space="preserve">, which </w:t>
      </w:r>
      <w:r w:rsidRPr="00B404FF">
        <w:rPr>
          <w:rStyle w:val="Emphasis"/>
          <w:highlight w:val="cyan"/>
        </w:rPr>
        <w:t>cannot be</w:t>
      </w:r>
      <w:r w:rsidRPr="004028F7">
        <w:rPr>
          <w:rStyle w:val="Emphasis"/>
        </w:rPr>
        <w:t xml:space="preserve"> simply </w:t>
      </w:r>
      <w:r w:rsidRPr="00B404FF">
        <w:rPr>
          <w:rStyle w:val="Emphasis"/>
          <w:highlight w:val="cyan"/>
        </w:rPr>
        <w:t>overcome</w:t>
      </w:r>
      <w:r w:rsidRPr="00B404FF">
        <w:rPr>
          <w:rStyle w:val="StyleUnderline"/>
          <w:highlight w:val="cyan"/>
        </w:rPr>
        <w:t xml:space="preserve"> with the </w:t>
      </w:r>
      <w:r w:rsidRPr="00B404FF">
        <w:rPr>
          <w:rStyle w:val="Emphasis"/>
          <w:highlight w:val="cyan"/>
        </w:rPr>
        <w:t>cosmopolitan paradigm</w:t>
      </w:r>
      <w:r w:rsidRPr="004565D8">
        <w:rPr>
          <w:rStyle w:val="StyleUnderline"/>
        </w:rPr>
        <w:t xml:space="preserve"> of taking the world as home</w:t>
      </w:r>
      <w:r w:rsidRPr="004028F7">
        <w:rPr>
          <w:sz w:val="16"/>
        </w:rPr>
        <w:t xml:space="preserve">. </w:t>
      </w:r>
    </w:p>
    <w:p w14:paraId="48EA3AFA" w14:textId="77777777" w:rsidR="00621438" w:rsidRPr="004028F7" w:rsidRDefault="00621438" w:rsidP="00621438">
      <w:pPr>
        <w:rPr>
          <w:sz w:val="16"/>
        </w:rPr>
      </w:pPr>
      <w:r w:rsidRPr="004028F7">
        <w:rPr>
          <w:sz w:val="16"/>
        </w:rPr>
        <w:t xml:space="preserve">Historical </w:t>
      </w:r>
      <w:r w:rsidRPr="00B404FF">
        <w:rPr>
          <w:rStyle w:val="StyleUnderline"/>
          <w:highlight w:val="cyan"/>
        </w:rPr>
        <w:t>experiences show</w:t>
      </w:r>
      <w:r w:rsidRPr="004565D8">
        <w:rPr>
          <w:rStyle w:val="StyleUnderline"/>
        </w:rPr>
        <w:t xml:space="preserve"> that</w:t>
      </w:r>
      <w:r w:rsidRPr="004028F7">
        <w:rPr>
          <w:sz w:val="16"/>
        </w:rPr>
        <w:t xml:space="preserve"> the anthropological need to share a home can crystallize in political revolution and war and become </w:t>
      </w:r>
      <w:r w:rsidRPr="004565D8">
        <w:rPr>
          <w:rStyle w:val="StyleUnderline"/>
        </w:rPr>
        <w:t xml:space="preserve">the master narrative of </w:t>
      </w:r>
      <w:r w:rsidRPr="00B404FF">
        <w:rPr>
          <w:rStyle w:val="StyleUnderline"/>
          <w:highlight w:val="cyan"/>
        </w:rPr>
        <w:t>nationalism</w:t>
      </w:r>
      <w:r w:rsidRPr="004028F7">
        <w:rPr>
          <w:sz w:val="16"/>
        </w:rPr>
        <w:t xml:space="preserve"> that </w:t>
      </w:r>
      <w:r w:rsidRPr="004565D8">
        <w:rPr>
          <w:rStyle w:val="StyleUnderline"/>
        </w:rPr>
        <w:t>blossoms into a</w:t>
      </w:r>
      <w:r w:rsidRPr="004028F7">
        <w:rPr>
          <w:sz w:val="16"/>
        </w:rPr>
        <w:t xml:space="preserve"> fully developed, </w:t>
      </w:r>
      <w:r w:rsidRPr="00B404FF">
        <w:rPr>
          <w:rStyle w:val="Emphasis"/>
          <w:highlight w:val="cyan"/>
        </w:rPr>
        <w:t>violent</w:t>
      </w:r>
      <w:r w:rsidRPr="004028F7">
        <w:rPr>
          <w:sz w:val="16"/>
        </w:rPr>
        <w:t xml:space="preserve">, </w:t>
      </w:r>
      <w:r w:rsidRPr="004565D8">
        <w:rPr>
          <w:rStyle w:val="StyleUnderline"/>
        </w:rPr>
        <w:t xml:space="preserve">and </w:t>
      </w:r>
      <w:r w:rsidRPr="004028F7">
        <w:rPr>
          <w:rStyle w:val="Emphasis"/>
        </w:rPr>
        <w:t>exclusionary</w:t>
      </w:r>
      <w:r w:rsidRPr="004565D8">
        <w:rPr>
          <w:rStyle w:val="StyleUnderline"/>
        </w:rPr>
        <w:t xml:space="preserve"> doctrine. However, </w:t>
      </w:r>
      <w:r w:rsidRPr="00B404FF">
        <w:rPr>
          <w:rStyle w:val="StyleUnderline"/>
          <w:highlight w:val="cyan"/>
        </w:rPr>
        <w:t>this</w:t>
      </w:r>
      <w:r w:rsidRPr="004565D8">
        <w:rPr>
          <w:rStyle w:val="StyleUnderline"/>
        </w:rPr>
        <w:t xml:space="preserve"> process of abstraction </w:t>
      </w:r>
      <w:r w:rsidRPr="00B404FF">
        <w:rPr>
          <w:rStyle w:val="StyleUnderline"/>
          <w:highlight w:val="cyan"/>
        </w:rPr>
        <w:t xml:space="preserve">is </w:t>
      </w:r>
      <w:r w:rsidRPr="00B404FF">
        <w:rPr>
          <w:rStyle w:val="Emphasis"/>
          <w:highlight w:val="cyan"/>
        </w:rPr>
        <w:t>by no means unidirectional</w:t>
      </w:r>
      <w:r w:rsidRPr="004565D8">
        <w:rPr>
          <w:rStyle w:val="StyleUnderline"/>
        </w:rPr>
        <w:t xml:space="preserve">, and highly elaborated </w:t>
      </w:r>
      <w:r w:rsidRPr="00B404FF">
        <w:rPr>
          <w:rStyle w:val="StyleUnderline"/>
          <w:highlight w:val="cyan"/>
        </w:rPr>
        <w:t xml:space="preserve">nationalism can open to a </w:t>
      </w:r>
      <w:r w:rsidRPr="00B404FF">
        <w:rPr>
          <w:rStyle w:val="Emphasis"/>
          <w:highlight w:val="cyan"/>
        </w:rPr>
        <w:t>healthier sense</w:t>
      </w:r>
      <w:r w:rsidRPr="004565D8">
        <w:rPr>
          <w:rStyle w:val="StyleUnderline"/>
        </w:rPr>
        <w:t xml:space="preserve"> of the nation as home</w:t>
      </w:r>
      <w:r w:rsidRPr="004028F7">
        <w:rPr>
          <w:sz w:val="16"/>
        </w:rPr>
        <w:t xml:space="preserve">. After all, </w:t>
      </w:r>
      <w:r w:rsidRPr="004565D8">
        <w:rPr>
          <w:rStyle w:val="StyleUnderline"/>
        </w:rPr>
        <w:t xml:space="preserve">although nationalism has not often proved to be great at creating multiethnic coalitions, </w:t>
      </w:r>
      <w:r w:rsidRPr="00B404FF">
        <w:rPr>
          <w:rStyle w:val="StyleUnderline"/>
          <w:highlight w:val="cyan"/>
        </w:rPr>
        <w:t>specific egalitarian</w:t>
      </w:r>
      <w:r w:rsidRPr="004565D8">
        <w:rPr>
          <w:rStyle w:val="StyleUnderline"/>
        </w:rPr>
        <w:t xml:space="preserve"> </w:t>
      </w:r>
      <w:r w:rsidRPr="009C5B2D">
        <w:rPr>
          <w:rStyle w:val="StyleUnderline"/>
        </w:rPr>
        <w:t xml:space="preserve">redistributive </w:t>
      </w:r>
      <w:r w:rsidRPr="00B404FF">
        <w:rPr>
          <w:rStyle w:val="StyleUnderline"/>
          <w:highlight w:val="cyan"/>
        </w:rPr>
        <w:t>politics</w:t>
      </w:r>
      <w:r w:rsidRPr="004565D8">
        <w:rPr>
          <w:rStyle w:val="StyleUnderline"/>
        </w:rPr>
        <w:t xml:space="preserve"> </w:t>
      </w:r>
      <w:r w:rsidRPr="00B404FF">
        <w:rPr>
          <w:rStyle w:val="StyleUnderline"/>
          <w:highlight w:val="cyan"/>
        </w:rPr>
        <w:t>have</w:t>
      </w:r>
      <w:r w:rsidRPr="004565D8">
        <w:rPr>
          <w:rStyle w:val="StyleUnderline"/>
        </w:rPr>
        <w:t xml:space="preserve"> </w:t>
      </w:r>
      <w:r w:rsidRPr="004028F7">
        <w:rPr>
          <w:rStyle w:val="Emphasis"/>
        </w:rPr>
        <w:t xml:space="preserve">historically </w:t>
      </w:r>
      <w:r w:rsidRPr="00B404FF">
        <w:rPr>
          <w:rStyle w:val="Emphasis"/>
          <w:highlight w:val="cyan"/>
        </w:rPr>
        <w:t>been correlated with national projects</w:t>
      </w:r>
      <w:r w:rsidRPr="004028F7">
        <w:rPr>
          <w:sz w:val="16"/>
        </w:rPr>
        <w:t xml:space="preserve">. In short, </w:t>
      </w:r>
      <w:r w:rsidRPr="00B404FF">
        <w:rPr>
          <w:rStyle w:val="StyleUnderline"/>
          <w:highlight w:val="cyan"/>
        </w:rPr>
        <w:t xml:space="preserve">the nation can be based on </w:t>
      </w:r>
      <w:r w:rsidRPr="00B404FF">
        <w:rPr>
          <w:rStyle w:val="Emphasis"/>
          <w:highlight w:val="cyan"/>
        </w:rPr>
        <w:t>recognition</w:t>
      </w:r>
      <w:r w:rsidRPr="00B404FF">
        <w:rPr>
          <w:rStyle w:val="StyleUnderline"/>
          <w:highlight w:val="cyan"/>
        </w:rPr>
        <w:t xml:space="preserve"> and </w:t>
      </w:r>
      <w:r w:rsidRPr="00B404FF">
        <w:rPr>
          <w:rStyle w:val="Emphasis"/>
          <w:highlight w:val="cyan"/>
        </w:rPr>
        <w:t>familiarity</w:t>
      </w:r>
      <w:r w:rsidRPr="004565D8">
        <w:rPr>
          <w:rStyle w:val="StyleUnderline"/>
        </w:rPr>
        <w:t>—an important term</w:t>
      </w:r>
      <w:r w:rsidRPr="004028F7">
        <w:rPr>
          <w:sz w:val="16"/>
        </w:rPr>
        <w:t xml:space="preserve"> for all its banality. </w:t>
      </w:r>
      <w:r w:rsidRPr="004565D8">
        <w:rPr>
          <w:rStyle w:val="StyleUnderline"/>
        </w:rPr>
        <w:t xml:space="preserve">The nation in this sense </w:t>
      </w:r>
      <w:r w:rsidRPr="00B404FF">
        <w:rPr>
          <w:rStyle w:val="StyleUnderline"/>
          <w:highlight w:val="cyan"/>
        </w:rPr>
        <w:t xml:space="preserve">can </w:t>
      </w:r>
      <w:r w:rsidRPr="00B404FF">
        <w:rPr>
          <w:rStyle w:val="Emphasis"/>
          <w:highlight w:val="cyan"/>
        </w:rPr>
        <w:t>exclude abstraction</w:t>
      </w:r>
      <w:r w:rsidRPr="004565D8">
        <w:rPr>
          <w:rStyle w:val="StyleUnderline"/>
        </w:rPr>
        <w:t xml:space="preserve">, </w:t>
      </w:r>
      <w:r w:rsidRPr="004028F7">
        <w:rPr>
          <w:rStyle w:val="Emphasis"/>
        </w:rPr>
        <w:t>alienation</w:t>
      </w:r>
      <w:r w:rsidRPr="004565D8">
        <w:rPr>
          <w:rStyle w:val="StyleUnderline"/>
        </w:rPr>
        <w:t xml:space="preserve">, </w:t>
      </w:r>
      <w:r w:rsidRPr="00B404FF">
        <w:rPr>
          <w:rStyle w:val="StyleUnderline"/>
          <w:highlight w:val="cyan"/>
        </w:rPr>
        <w:t xml:space="preserve">and </w:t>
      </w:r>
      <w:r w:rsidRPr="00B404FF">
        <w:rPr>
          <w:rStyle w:val="Emphasis"/>
          <w:highlight w:val="cyan"/>
        </w:rPr>
        <w:t>violence</w:t>
      </w:r>
      <w:r w:rsidRPr="004565D8">
        <w:rPr>
          <w:rStyle w:val="StyleUnderline"/>
        </w:rPr>
        <w:t xml:space="preserve"> aggressively pitched against the other/ the enemies. Boundaries and </w:t>
      </w:r>
      <w:r w:rsidRPr="00B404FF">
        <w:rPr>
          <w:rStyle w:val="StyleUnderline"/>
          <w:highlight w:val="cyan"/>
        </w:rPr>
        <w:t>borders</w:t>
      </w:r>
      <w:r w:rsidRPr="004565D8">
        <w:rPr>
          <w:rStyle w:val="StyleUnderline"/>
        </w:rPr>
        <w:t xml:space="preserve"> between “homes” </w:t>
      </w:r>
      <w:r w:rsidRPr="00B404FF">
        <w:rPr>
          <w:rStyle w:val="StyleUnderline"/>
          <w:highlight w:val="cyan"/>
        </w:rPr>
        <w:t xml:space="preserve">can </w:t>
      </w:r>
      <w:r w:rsidRPr="00B404FF">
        <w:rPr>
          <w:rStyle w:val="Emphasis"/>
          <w:highlight w:val="cyan"/>
        </w:rPr>
        <w:t>re-unify common things</w:t>
      </w:r>
      <w:r w:rsidRPr="004565D8">
        <w:rPr>
          <w:rStyle w:val="StyleUnderline"/>
        </w:rPr>
        <w:t xml:space="preserve"> between individuals and communities</w:t>
      </w:r>
      <w:r w:rsidRPr="004028F7">
        <w:rPr>
          <w:sz w:val="16"/>
        </w:rPr>
        <w:t xml:space="preserve">. Or, to put differently, </w:t>
      </w:r>
      <w:r w:rsidRPr="004565D8">
        <w:rPr>
          <w:rStyle w:val="StyleUnderline"/>
        </w:rPr>
        <w:t xml:space="preserve">there are not common things to share </w:t>
      </w:r>
      <w:r w:rsidRPr="004028F7">
        <w:rPr>
          <w:rStyle w:val="Emphasis"/>
        </w:rPr>
        <w:t>without boundaries</w:t>
      </w:r>
      <w:r w:rsidRPr="004565D8">
        <w:rPr>
          <w:rStyle w:val="StyleUnderline"/>
        </w:rPr>
        <w:t xml:space="preserve"> and </w:t>
      </w:r>
      <w:r w:rsidRPr="004028F7">
        <w:rPr>
          <w:rStyle w:val="Emphasis"/>
        </w:rPr>
        <w:t>borders</w:t>
      </w:r>
      <w:r w:rsidRPr="004028F7">
        <w:rPr>
          <w:sz w:val="16"/>
        </w:rPr>
        <w:t xml:space="preserve">. </w:t>
      </w:r>
    </w:p>
    <w:p w14:paraId="5CE55E16" w14:textId="77777777" w:rsidR="00621438" w:rsidRPr="003375C0" w:rsidRDefault="00621438" w:rsidP="00621438">
      <w:pPr>
        <w:rPr>
          <w:sz w:val="16"/>
        </w:rPr>
      </w:pPr>
      <w:r w:rsidRPr="004565D8">
        <w:rPr>
          <w:rStyle w:val="StyleUnderline"/>
        </w:rPr>
        <w:t xml:space="preserve">Membership in </w:t>
      </w:r>
      <w:r w:rsidRPr="00B404FF">
        <w:rPr>
          <w:rStyle w:val="StyleUnderline"/>
          <w:highlight w:val="cyan"/>
        </w:rPr>
        <w:t xml:space="preserve">a cosmopolitan world </w:t>
      </w:r>
      <w:r w:rsidRPr="009C5B2D">
        <w:rPr>
          <w:rStyle w:val="StyleUnderline"/>
        </w:rPr>
        <w:t xml:space="preserve">produces a </w:t>
      </w:r>
      <w:r w:rsidRPr="009C5B2D">
        <w:rPr>
          <w:rStyle w:val="Emphasis"/>
        </w:rPr>
        <w:t>weak</w:t>
      </w:r>
      <w:r w:rsidRPr="009C5B2D">
        <w:rPr>
          <w:rStyle w:val="StyleUnderline"/>
        </w:rPr>
        <w:t xml:space="preserve"> form of identity</w:t>
      </w:r>
      <w:r w:rsidRPr="004565D8">
        <w:rPr>
          <w:rStyle w:val="StyleUnderline"/>
        </w:rPr>
        <w:t xml:space="preserve"> and an ideological-legalistic construct, which </w:t>
      </w:r>
      <w:r w:rsidRPr="00B404FF">
        <w:rPr>
          <w:rStyle w:val="Emphasis"/>
          <w:highlight w:val="cyan"/>
        </w:rPr>
        <w:t>cannot serve</w:t>
      </w:r>
      <w:r w:rsidRPr="00B404FF">
        <w:rPr>
          <w:rStyle w:val="StyleUnderline"/>
          <w:highlight w:val="cyan"/>
        </w:rPr>
        <w:t xml:space="preserve"> as the basis of</w:t>
      </w:r>
      <w:r w:rsidRPr="004565D8">
        <w:rPr>
          <w:rStyle w:val="StyleUnderline"/>
        </w:rPr>
        <w:t xml:space="preserve"> </w:t>
      </w:r>
      <w:r w:rsidRPr="004028F7">
        <w:rPr>
          <w:rStyle w:val="Emphasis"/>
        </w:rPr>
        <w:t>commonalities</w:t>
      </w:r>
      <w:r w:rsidRPr="004565D8">
        <w:rPr>
          <w:rStyle w:val="StyleUnderline"/>
        </w:rPr>
        <w:t xml:space="preserve">, </w:t>
      </w:r>
      <w:r w:rsidRPr="004028F7">
        <w:rPr>
          <w:rStyle w:val="Emphasis"/>
        </w:rPr>
        <w:t>shared identities</w:t>
      </w:r>
      <w:r w:rsidRPr="004565D8">
        <w:rPr>
          <w:rStyle w:val="StyleUnderline"/>
        </w:rPr>
        <w:t xml:space="preserve">, and </w:t>
      </w:r>
      <w:r w:rsidRPr="00B404FF">
        <w:rPr>
          <w:rStyle w:val="Emphasis"/>
          <w:highlight w:val="cyan"/>
        </w:rPr>
        <w:t>meaningful</w:t>
      </w:r>
      <w:r w:rsidRPr="004028F7">
        <w:rPr>
          <w:rStyle w:val="Emphasis"/>
        </w:rPr>
        <w:t xml:space="preserve"> political </w:t>
      </w:r>
      <w:r w:rsidRPr="00B404FF">
        <w:rPr>
          <w:rStyle w:val="Emphasis"/>
          <w:highlight w:val="cyan"/>
        </w:rPr>
        <w:t>communities</w:t>
      </w:r>
      <w:r w:rsidRPr="004565D8">
        <w:rPr>
          <w:rStyle w:val="StyleUnderline"/>
        </w:rPr>
        <w:t xml:space="preserve">—all of which are </w:t>
      </w:r>
      <w:r w:rsidRPr="00B404FF">
        <w:rPr>
          <w:rStyle w:val="Emphasis"/>
          <w:highlight w:val="cyan"/>
        </w:rPr>
        <w:t>necessary</w:t>
      </w:r>
      <w:r w:rsidRPr="00B404FF">
        <w:rPr>
          <w:rStyle w:val="StyleUnderline"/>
          <w:highlight w:val="cyan"/>
        </w:rPr>
        <w:t xml:space="preserve"> to address</w:t>
      </w:r>
      <w:r w:rsidRPr="004565D8">
        <w:rPr>
          <w:rStyle w:val="StyleUnderline"/>
        </w:rPr>
        <w:t xml:space="preserve"> the tearing of </w:t>
      </w:r>
      <w:r w:rsidRPr="00B404FF">
        <w:rPr>
          <w:rStyle w:val="StyleUnderline"/>
          <w:highlight w:val="cyan"/>
        </w:rPr>
        <w:t>the world</w:t>
      </w:r>
      <w:r w:rsidRPr="004565D8">
        <w:rPr>
          <w:rStyle w:val="StyleUnderline"/>
        </w:rPr>
        <w:t xml:space="preserve">. A </w:t>
      </w:r>
      <w:r w:rsidRPr="004028F7">
        <w:rPr>
          <w:rStyle w:val="Emphasis"/>
        </w:rPr>
        <w:t>meaningful</w:t>
      </w:r>
      <w:r w:rsidRPr="004565D8">
        <w:rPr>
          <w:rStyle w:val="StyleUnderline"/>
        </w:rPr>
        <w:t xml:space="preserve">, </w:t>
      </w:r>
      <w:r w:rsidRPr="004028F7">
        <w:rPr>
          <w:rStyle w:val="Emphasis"/>
        </w:rPr>
        <w:t>stable</w:t>
      </w:r>
      <w:r w:rsidRPr="004565D8">
        <w:rPr>
          <w:rStyle w:val="StyleUnderline"/>
        </w:rPr>
        <w:t xml:space="preserve"> political allegiance must engage peoples’ energies and values</w:t>
      </w:r>
      <w:r w:rsidRPr="004028F7">
        <w:rPr>
          <w:sz w:val="16"/>
        </w:rPr>
        <w:t xml:space="preserve"> by drawing forth the existential dimension of human beings and their experience of home as </w:t>
      </w:r>
      <w:r w:rsidRPr="004565D8">
        <w:rPr>
          <w:rStyle w:val="StyleUnderline"/>
        </w:rPr>
        <w:t xml:space="preserve">expressed in </w:t>
      </w:r>
      <w:r w:rsidRPr="004028F7">
        <w:rPr>
          <w:rStyle w:val="Emphasis"/>
        </w:rPr>
        <w:t>cultural</w:t>
      </w:r>
      <w:r w:rsidRPr="004565D8">
        <w:rPr>
          <w:rStyle w:val="StyleUnderline"/>
        </w:rPr>
        <w:t xml:space="preserve"> and </w:t>
      </w:r>
      <w:r w:rsidRPr="004028F7">
        <w:rPr>
          <w:rStyle w:val="Emphasis"/>
        </w:rPr>
        <w:t>anthropological practices</w:t>
      </w:r>
      <w:r w:rsidRPr="004565D8">
        <w:rPr>
          <w:rStyle w:val="StyleUnderline"/>
        </w:rPr>
        <w:t xml:space="preserve"> rooted in </w:t>
      </w:r>
      <w:r w:rsidRPr="004028F7">
        <w:rPr>
          <w:rStyle w:val="Emphasis"/>
        </w:rPr>
        <w:t>localizing processes</w:t>
      </w:r>
      <w:r w:rsidRPr="004028F7">
        <w:rPr>
          <w:sz w:val="16"/>
        </w:rPr>
        <w:t>.</w:t>
      </w:r>
    </w:p>
    <w:p w14:paraId="665766F4" w14:textId="77777777" w:rsidR="00621438" w:rsidRDefault="00621438" w:rsidP="00621438">
      <w:pPr>
        <w:pStyle w:val="Heading3"/>
      </w:pPr>
      <w:r>
        <w:t xml:space="preserve">2AC---K---Turn </w:t>
      </w:r>
    </w:p>
    <w:p w14:paraId="42158D3C" w14:textId="77777777" w:rsidR="00621438" w:rsidRPr="007B1808" w:rsidRDefault="00621438" w:rsidP="00621438">
      <w:pPr>
        <w:pStyle w:val="Heading4"/>
        <w:rPr>
          <w:rFonts w:cs="Arial"/>
        </w:rPr>
      </w:pPr>
      <w:r w:rsidRPr="00C36515">
        <w:rPr>
          <w:rFonts w:cs="Arial"/>
          <w:b w:val="0"/>
          <w:bCs/>
        </w:rPr>
        <w:t xml:space="preserve">If they </w:t>
      </w:r>
      <w:r w:rsidRPr="00C36515">
        <w:rPr>
          <w:rFonts w:cs="Arial"/>
          <w:b w:val="0"/>
          <w:bCs/>
          <w:u w:val="single"/>
        </w:rPr>
        <w:t>do</w:t>
      </w:r>
      <w:r w:rsidRPr="00C36515">
        <w:rPr>
          <w:rFonts w:cs="Arial"/>
          <w:b w:val="0"/>
          <w:bCs/>
        </w:rPr>
        <w:t xml:space="preserve"> scale-up,</w:t>
      </w:r>
      <w:r>
        <w:rPr>
          <w:rFonts w:cs="Arial"/>
        </w:rPr>
        <w:t xml:space="preserve"> allows unregulated corporatism</w:t>
      </w:r>
    </w:p>
    <w:p w14:paraId="4FD81488" w14:textId="77777777" w:rsidR="00621438" w:rsidRDefault="00621438" w:rsidP="00621438">
      <w:r>
        <w:rPr>
          <w:rStyle w:val="Style13ptBold"/>
        </w:rPr>
        <w:t>Cheah 6</w:t>
      </w:r>
      <w:r>
        <w:t>, Associate Professor of Rhetoric at the University of California at Berkeley (Pheng Cheah, 2006, “Cosmopolitanism,” Theory, Culture &amp; Society 23(2–3)</w:t>
      </w:r>
    </w:p>
    <w:p w14:paraId="2F98882A" w14:textId="77777777" w:rsidR="00621438" w:rsidRDefault="00621438" w:rsidP="00621438">
      <w:pPr>
        <w:rPr>
          <w:rStyle w:val="IntenseEmphasis"/>
        </w:rPr>
      </w:pPr>
      <w:r>
        <w:rPr>
          <w:rStyle w:val="IntenseEmphasis"/>
        </w:rPr>
        <w:t xml:space="preserve">The feasibility of institutionalizing a mass-based cosmopolitan political consciousness therefore </w:t>
      </w:r>
      <w:r>
        <w:rPr>
          <w:rStyle w:val="Emphasis"/>
        </w:rPr>
        <w:t>very much remains an open question</w:t>
      </w:r>
      <w:r>
        <w:rPr>
          <w:rStyle w:val="IntenseEmphasis"/>
        </w:rPr>
        <w:t xml:space="preserve"> today. </w:t>
      </w:r>
      <w:r w:rsidRPr="00B404FF">
        <w:rPr>
          <w:rStyle w:val="IntenseEmphasis"/>
          <w:highlight w:val="cyan"/>
        </w:rPr>
        <w:t xml:space="preserve">It is </w:t>
      </w:r>
      <w:r w:rsidRPr="00B404FF">
        <w:rPr>
          <w:rStyle w:val="Emphasis"/>
          <w:highlight w:val="cyan"/>
        </w:rPr>
        <w:t>not enough</w:t>
      </w:r>
      <w:r w:rsidRPr="00B404FF">
        <w:rPr>
          <w:rStyle w:val="IntenseEmphasis"/>
          <w:highlight w:val="cyan"/>
        </w:rPr>
        <w:t xml:space="preserve"> to fold</w:t>
      </w:r>
      <w:r>
        <w:rPr>
          <w:rStyle w:val="IntenseEmphasis"/>
        </w:rPr>
        <w:t xml:space="preserve"> the pluralistic ethos of older </w:t>
      </w:r>
      <w:r w:rsidRPr="00B404FF">
        <w:rPr>
          <w:rStyle w:val="IntenseEmphasis"/>
          <w:highlight w:val="cyan"/>
        </w:rPr>
        <w:t>cosmopolitanisms into</w:t>
      </w:r>
      <w:r>
        <w:rPr>
          <w:rStyle w:val="IntenseEmphasis"/>
        </w:rPr>
        <w:t xml:space="preserve"> the </w:t>
      </w:r>
      <w:r w:rsidRPr="00B404FF">
        <w:rPr>
          <w:rStyle w:val="IntenseEmphasis"/>
          <w:highlight w:val="cyan"/>
        </w:rPr>
        <w:t>institutionalized tolerance of diversity</w:t>
      </w:r>
      <w:r>
        <w:rPr>
          <w:rStyle w:val="IntenseEmphasis"/>
        </w:rPr>
        <w:t xml:space="preserve"> in multicultural societies. This kind of </w:t>
      </w:r>
      <w:r w:rsidRPr="00B404FF">
        <w:rPr>
          <w:rStyle w:val="IntenseEmphasis"/>
          <w:highlight w:val="cyan"/>
        </w:rPr>
        <w:t xml:space="preserve">cosmopolitanism is </w:t>
      </w:r>
      <w:r w:rsidRPr="00B404FF">
        <w:rPr>
          <w:rStyle w:val="Emphasis"/>
          <w:highlight w:val="cyan"/>
        </w:rPr>
        <w:t>only efficacious</w:t>
      </w:r>
      <w:r w:rsidRPr="00B404FF">
        <w:rPr>
          <w:rStyle w:val="IntenseEmphasis"/>
          <w:highlight w:val="cyan"/>
        </w:rPr>
        <w:t xml:space="preserve"> within the</w:t>
      </w:r>
      <w:r>
        <w:rPr>
          <w:rStyle w:val="IntenseEmphasis"/>
        </w:rPr>
        <w:t xml:space="preserve"> </w:t>
      </w:r>
      <w:r>
        <w:rPr>
          <w:rStyle w:val="Emphasis"/>
        </w:rPr>
        <w:t xml:space="preserve">necessarily </w:t>
      </w:r>
      <w:r w:rsidRPr="00B404FF">
        <w:rPr>
          <w:rStyle w:val="Emphasis"/>
          <w:highlight w:val="cyan"/>
        </w:rPr>
        <w:t>limited frame</w:t>
      </w:r>
      <w:r>
        <w:rPr>
          <w:rStyle w:val="IntenseEmphasis"/>
        </w:rPr>
        <w:t xml:space="preserve"> of the (now multiculturalized) democratic state in the North Atlantic that is </w:t>
      </w:r>
      <w:r>
        <w:rPr>
          <w:rStyle w:val="Emphasis"/>
        </w:rPr>
        <w:t>sustained by global exploitation of the South</w:t>
      </w:r>
      <w:r>
        <w:rPr>
          <w:rStyle w:val="IntenseEmphasis"/>
        </w:rPr>
        <w:t>. This</w:t>
      </w:r>
      <w:r>
        <w:rPr>
          <w:sz w:val="16"/>
        </w:rPr>
        <w:t xml:space="preserve"> type of </w:t>
      </w:r>
      <w:r>
        <w:rPr>
          <w:rStyle w:val="IntenseEmphasis"/>
        </w:rPr>
        <w:t xml:space="preserve">limited cosmopolitanism has a more insidious counterpart in the state-sponsored cosmopolitanism of developed countries in Asia. Here, </w:t>
      </w:r>
      <w:r w:rsidRPr="00B404FF">
        <w:rPr>
          <w:rStyle w:val="IntenseEmphasis"/>
          <w:highlight w:val="cyan"/>
        </w:rPr>
        <w:t xml:space="preserve">cosmopolitanism </w:t>
      </w:r>
      <w:r w:rsidRPr="00B404FF">
        <w:rPr>
          <w:rStyle w:val="Emphasis"/>
          <w:highlight w:val="cyan"/>
        </w:rPr>
        <w:t>degenerates</w:t>
      </w:r>
      <w:r w:rsidRPr="00B404FF">
        <w:rPr>
          <w:rStyle w:val="IntenseEmphasis"/>
          <w:highlight w:val="cyan"/>
        </w:rPr>
        <w:t xml:space="preserve"> into</w:t>
      </w:r>
      <w:r>
        <w:rPr>
          <w:rStyle w:val="IntenseEmphasis"/>
        </w:rPr>
        <w:t xml:space="preserve"> a set of strategies for </w:t>
      </w:r>
      <w:r w:rsidRPr="00B404FF">
        <w:rPr>
          <w:rStyle w:val="IntenseEmphasis"/>
          <w:highlight w:val="cyan"/>
        </w:rPr>
        <w:t xml:space="preserve">the </w:t>
      </w:r>
      <w:r w:rsidRPr="00B404FF">
        <w:rPr>
          <w:rStyle w:val="Emphasis"/>
          <w:highlight w:val="cyan"/>
        </w:rPr>
        <w:t>biopolitical improvement of human capital</w:t>
      </w:r>
      <w:r w:rsidRPr="00B404FF">
        <w:rPr>
          <w:rStyle w:val="IntenseEmphasis"/>
          <w:highlight w:val="cyan"/>
        </w:rPr>
        <w:t>. It becomes an ideology</w:t>
      </w:r>
      <w:r>
        <w:rPr>
          <w:rStyle w:val="IntenseEmphasis"/>
        </w:rPr>
        <w:t xml:space="preserve"> used by a state to </w:t>
      </w:r>
      <w:r>
        <w:rPr>
          <w:rStyle w:val="Emphasis"/>
        </w:rPr>
        <w:t>attract high-end expatriate workers</w:t>
      </w:r>
      <w:r>
        <w:rPr>
          <w:sz w:val="16"/>
        </w:rPr>
        <w:t xml:space="preserve"> in the high-tech, finance, and other high-end service sectors </w:t>
      </w:r>
      <w:r>
        <w:rPr>
          <w:rStyle w:val="IntenseEmphasis"/>
        </w:rPr>
        <w:t xml:space="preserve">as well as </w:t>
      </w:r>
      <w:r w:rsidRPr="00B404FF">
        <w:rPr>
          <w:rStyle w:val="IntenseEmphasis"/>
          <w:highlight w:val="cyan"/>
        </w:rPr>
        <w:t xml:space="preserve">to </w:t>
      </w:r>
      <w:r w:rsidRPr="00B404FF">
        <w:rPr>
          <w:rStyle w:val="Emphasis"/>
          <w:highlight w:val="cyan"/>
        </w:rPr>
        <w:t>justify</w:t>
      </w:r>
      <w:r>
        <w:rPr>
          <w:rStyle w:val="Emphasis"/>
        </w:rPr>
        <w:t xml:space="preserve"> its </w:t>
      </w:r>
      <w:r w:rsidRPr="00B404FF">
        <w:rPr>
          <w:rStyle w:val="Emphasis"/>
          <w:highlight w:val="cyan"/>
        </w:rPr>
        <w:t>exploitation</w:t>
      </w:r>
      <w:r w:rsidRPr="00B404FF">
        <w:rPr>
          <w:rStyle w:val="IntenseEmphasis"/>
          <w:highlight w:val="cyan"/>
        </w:rPr>
        <w:t xml:space="preserve"> of its own citizens</w:t>
      </w:r>
      <w:r>
        <w:rPr>
          <w:rStyle w:val="IntenseEmphasis"/>
        </w:rPr>
        <w:t xml:space="preserve"> and the lower-end migrant workers who </w:t>
      </w:r>
      <w:r>
        <w:rPr>
          <w:rStyle w:val="Emphasis"/>
        </w:rPr>
        <w:t>bear the burden</w:t>
      </w:r>
      <w:r>
        <w:rPr>
          <w:rStyle w:val="IntenseEmphasis"/>
        </w:rPr>
        <w:t xml:space="preserve"> of the country’s successful adaptation to flexible accumulation. </w:t>
      </w:r>
      <w:r w:rsidRPr="00B404FF">
        <w:rPr>
          <w:rStyle w:val="IntenseEmphasis"/>
          <w:highlight w:val="cyan"/>
        </w:rPr>
        <w:t>Cosmopolitanism is</w:t>
      </w:r>
      <w:r>
        <w:rPr>
          <w:rStyle w:val="IntenseEmphasis"/>
        </w:rPr>
        <w:t xml:space="preserve"> here </w:t>
      </w:r>
      <w:r w:rsidRPr="00B404FF">
        <w:rPr>
          <w:rStyle w:val="Emphasis"/>
          <w:highlight w:val="cyan"/>
        </w:rPr>
        <w:t>merely a symbolic marker</w:t>
      </w:r>
      <w:r>
        <w:rPr>
          <w:rStyle w:val="IntenseEmphasis"/>
        </w:rPr>
        <w:t xml:space="preserve"> of a country’s success at </w:t>
      </w:r>
      <w:r w:rsidRPr="00B404FF">
        <w:rPr>
          <w:rStyle w:val="Emphasis"/>
          <w:highlight w:val="cyan"/>
        </w:rPr>
        <w:t>climbing the competitive hierarchy</w:t>
      </w:r>
      <w:r>
        <w:rPr>
          <w:rStyle w:val="IntenseEmphasis"/>
        </w:rPr>
        <w:t xml:space="preserve"> of the international division of labor and </w:t>
      </w:r>
      <w:r>
        <w:rPr>
          <w:rStyle w:val="Emphasis"/>
        </w:rPr>
        <w:t>maintaining its position</w:t>
      </w:r>
      <w:r>
        <w:rPr>
          <w:rStyle w:val="IntenseEmphasis"/>
        </w:rPr>
        <w:t xml:space="preserve"> there. The inscription of new cosmopolitanisms</w:t>
      </w:r>
      <w:r>
        <w:rPr>
          <w:sz w:val="16"/>
        </w:rPr>
        <w:t xml:space="preserve"> (and theories about them) </w:t>
      </w:r>
      <w:r>
        <w:rPr>
          <w:rStyle w:val="IntenseEmphasis"/>
        </w:rPr>
        <w:t xml:space="preserve">within the force field of uneven globalization must be </w:t>
      </w:r>
      <w:r>
        <w:rPr>
          <w:rStyle w:val="Emphasis"/>
        </w:rPr>
        <w:t>broached at every turn</w:t>
      </w:r>
      <w:r>
        <w:rPr>
          <w:rStyle w:val="IntenseEmphasis"/>
        </w:rPr>
        <w:t>.</w:t>
      </w:r>
    </w:p>
    <w:p w14:paraId="09AC762C" w14:textId="77777777" w:rsidR="00621438" w:rsidRPr="00C36515" w:rsidRDefault="00621438" w:rsidP="00621438">
      <w:pPr>
        <w:pStyle w:val="Heading4"/>
        <w:rPr>
          <w:rFonts w:cs="Arial"/>
          <w:b w:val="0"/>
          <w:bCs/>
        </w:rPr>
      </w:pPr>
      <w:r w:rsidRPr="007B1808">
        <w:rPr>
          <w:rFonts w:cs="Arial"/>
        </w:rPr>
        <w:t xml:space="preserve">Cosmopolitanism is ethnic cleansing </w:t>
      </w:r>
      <w:r w:rsidRPr="00C36515">
        <w:rPr>
          <w:rFonts w:cs="Arial"/>
          <w:b w:val="0"/>
          <w:bCs/>
        </w:rPr>
        <w:t xml:space="preserve">that appeals to a homogenous elite while papering over distinct ethnicities and silencing identity politics. </w:t>
      </w:r>
    </w:p>
    <w:p w14:paraId="383E3154" w14:textId="77777777" w:rsidR="00621438" w:rsidRPr="007B1808" w:rsidRDefault="00621438" w:rsidP="00621438">
      <w:r w:rsidRPr="007B1808">
        <w:rPr>
          <w:rStyle w:val="Style13ptBold"/>
        </w:rPr>
        <w:t>Calhoun 8</w:t>
      </w:r>
      <w:r w:rsidRPr="007B1808">
        <w:t xml:space="preserve">, University Professor of Social Sciences at Arizona State University, Former Director of the London School of Economics and Political Science, Former President of the Social Science Research Council, Ph.D. in Sociology from Oxford University, MA in Anthropology and Sociology (Craig Calhoun, 2008, “Cosmopolitanism and Nationalism,” Nations and Nationalism, Volume 14, Issue 3, July, </w:t>
      </w:r>
      <w:hyperlink r:id="rId28" w:history="1">
        <w:r w:rsidRPr="007B1808">
          <w:rPr>
            <w:rStyle w:val="Hyperlink"/>
          </w:rPr>
          <w:t>https://is.muni.cz/el/1423/podzim2012/SAN237/um/Calhoun_cosmopolitan-and-nationalism.pdf</w:t>
        </w:r>
      </w:hyperlink>
      <w:r w:rsidRPr="007B1808">
        <w:t>)</w:t>
      </w:r>
    </w:p>
    <w:p w14:paraId="44F737F6" w14:textId="77777777" w:rsidR="00621438" w:rsidRPr="003375C0" w:rsidRDefault="00621438" w:rsidP="00621438">
      <w:pPr>
        <w:rPr>
          <w:sz w:val="16"/>
        </w:rPr>
      </w:pPr>
      <w:r w:rsidRPr="00B404FF">
        <w:rPr>
          <w:rStyle w:val="IntenseEmphasis"/>
          <w:highlight w:val="cyan"/>
        </w:rPr>
        <w:t xml:space="preserve">Imagining a world </w:t>
      </w:r>
      <w:r w:rsidRPr="00B404FF">
        <w:rPr>
          <w:rStyle w:val="Emphasis"/>
          <w:highlight w:val="cyan"/>
        </w:rPr>
        <w:t>without nations</w:t>
      </w:r>
      <w:r>
        <w:rPr>
          <w:rStyle w:val="IntenseEmphasis"/>
        </w:rPr>
        <w:t xml:space="preserve">, a world </w:t>
      </w:r>
      <w:r w:rsidRPr="00B404FF">
        <w:rPr>
          <w:rStyle w:val="IntenseEmphasis"/>
          <w:highlight w:val="cyan"/>
        </w:rPr>
        <w:t>in which ethnicity is simply a consumer taste</w:t>
      </w:r>
      <w:r>
        <w:rPr>
          <w:sz w:val="16"/>
        </w:rPr>
        <w:t xml:space="preserve">, a world </w:t>
      </w:r>
      <w:r w:rsidRPr="00B404FF">
        <w:rPr>
          <w:rStyle w:val="IntenseEmphasis"/>
          <w:highlight w:val="cyan"/>
        </w:rPr>
        <w:t>in which each individual</w:t>
      </w:r>
      <w:r>
        <w:rPr>
          <w:rStyle w:val="IntenseEmphasis"/>
        </w:rPr>
        <w:t xml:space="preserve"> simply and directly </w:t>
      </w:r>
      <w:r w:rsidRPr="00B404FF">
        <w:rPr>
          <w:rStyle w:val="Emphasis"/>
          <w:highlight w:val="cyan"/>
        </w:rPr>
        <w:t>inhabits the whole</w:t>
      </w:r>
      <w:r w:rsidRPr="00B404FF">
        <w:rPr>
          <w:rStyle w:val="IntenseEmphasis"/>
          <w:highlight w:val="cyan"/>
        </w:rPr>
        <w:t xml:space="preserve">, is like imagining the melting pot in which </w:t>
      </w:r>
      <w:r w:rsidRPr="00B404FF">
        <w:rPr>
          <w:rStyle w:val="Emphasis"/>
          <w:highlight w:val="cyan"/>
        </w:rPr>
        <w:t>all ethnicities vanish</w:t>
      </w:r>
      <w:r w:rsidRPr="00B404FF">
        <w:rPr>
          <w:rStyle w:val="IntenseEmphasis"/>
          <w:highlight w:val="cyan"/>
        </w:rPr>
        <w:t xml:space="preserve"> into</w:t>
      </w:r>
      <w:r>
        <w:rPr>
          <w:rStyle w:val="IntenseEmphasis"/>
        </w:rPr>
        <w:t xml:space="preserve"> the formation of </w:t>
      </w:r>
      <w:r w:rsidRPr="00B404FF">
        <w:rPr>
          <w:rStyle w:val="IntenseEmphasis"/>
          <w:highlight w:val="cyan"/>
        </w:rPr>
        <w:t>a new</w:t>
      </w:r>
      <w:r>
        <w:rPr>
          <w:rStyle w:val="IntenseEmphasis"/>
        </w:rPr>
        <w:t xml:space="preserve"> kind of </w:t>
      </w:r>
      <w:r w:rsidRPr="00B404FF">
        <w:rPr>
          <w:rStyle w:val="IntenseEmphasis"/>
          <w:highlight w:val="cyan"/>
        </w:rPr>
        <w:t>individual</w:t>
      </w:r>
      <w:r>
        <w:rPr>
          <w:sz w:val="16"/>
        </w:rPr>
        <w:t xml:space="preserve">. In </w:t>
      </w:r>
      <w:r>
        <w:rPr>
          <w:rStyle w:val="IntenseEmphasis"/>
        </w:rPr>
        <w:t xml:space="preserve">each case </w:t>
      </w:r>
      <w:r w:rsidRPr="00B404FF">
        <w:rPr>
          <w:rStyle w:val="IntenseEmphasis"/>
          <w:highlight w:val="cyan"/>
        </w:rPr>
        <w:t>this</w:t>
      </w:r>
      <w:r>
        <w:rPr>
          <w:rStyle w:val="IntenseEmphasis"/>
        </w:rPr>
        <w:t xml:space="preserve"> produces an ideology especially attractive to some it </w:t>
      </w:r>
      <w:r w:rsidRPr="00B404FF">
        <w:rPr>
          <w:rStyle w:val="IntenseEmphasis"/>
          <w:highlight w:val="cyan"/>
        </w:rPr>
        <w:t>neglects reasons why many reproduce ethnic or national distinctions</w:t>
      </w:r>
      <w:r>
        <w:rPr>
          <w:sz w:val="16"/>
        </w:rPr>
        <w:t xml:space="preserve">. And perhaps most importantly </w:t>
      </w:r>
      <w:r w:rsidRPr="00B404FF">
        <w:rPr>
          <w:rStyle w:val="IntenseEmphasis"/>
          <w:highlight w:val="cyan"/>
        </w:rPr>
        <w:t xml:space="preserve">it obscures the issues of inequality that make ethnically unmarked national identities accessible mainly to </w:t>
      </w:r>
      <w:r w:rsidRPr="00B404FF">
        <w:rPr>
          <w:rStyle w:val="Emphasis"/>
          <w:highlight w:val="cyan"/>
        </w:rPr>
        <w:t>elites</w:t>
      </w:r>
      <w:r w:rsidRPr="00B404FF">
        <w:rPr>
          <w:rStyle w:val="IntenseEmphasis"/>
          <w:highlight w:val="cyan"/>
        </w:rPr>
        <w:t>, and make an easy sense of being a citizen</w:t>
      </w:r>
      <w:r>
        <w:rPr>
          <w:rStyle w:val="IntenseEmphasis"/>
        </w:rPr>
        <w:t xml:space="preserve"> of the world </w:t>
      </w:r>
      <w:r w:rsidRPr="00B404FF">
        <w:rPr>
          <w:rStyle w:val="IntenseEmphasis"/>
          <w:highlight w:val="cyan"/>
        </w:rPr>
        <w:t>contingent on</w:t>
      </w:r>
      <w:r>
        <w:rPr>
          <w:rStyle w:val="IntenseEmphasis"/>
        </w:rPr>
        <w:t xml:space="preserve"> having </w:t>
      </w:r>
      <w:r w:rsidRPr="00B404FF">
        <w:rPr>
          <w:rStyle w:val="IntenseEmphasis"/>
          <w:highlight w:val="cyan"/>
        </w:rPr>
        <w:t xml:space="preserve">the right </w:t>
      </w:r>
      <w:r w:rsidRPr="00B404FF">
        <w:rPr>
          <w:rStyle w:val="Emphasis"/>
          <w:highlight w:val="cyan"/>
        </w:rPr>
        <w:t>passports</w:t>
      </w:r>
      <w:r w:rsidRPr="00B404FF">
        <w:rPr>
          <w:rStyle w:val="IntenseEmphasis"/>
          <w:highlight w:val="cyan"/>
        </w:rPr>
        <w:t xml:space="preserve">, </w:t>
      </w:r>
      <w:r w:rsidRPr="00B404FF">
        <w:rPr>
          <w:rStyle w:val="Emphasis"/>
          <w:highlight w:val="cyan"/>
        </w:rPr>
        <w:t>credit cards</w:t>
      </w:r>
      <w:r w:rsidRPr="00B404FF">
        <w:rPr>
          <w:rStyle w:val="IntenseEmphasis"/>
          <w:highlight w:val="cyan"/>
        </w:rPr>
        <w:t xml:space="preserve"> and </w:t>
      </w:r>
      <w:r w:rsidRPr="00B404FF">
        <w:rPr>
          <w:rStyle w:val="Emphasis"/>
          <w:highlight w:val="cyan"/>
        </w:rPr>
        <w:t>cultural credentials</w:t>
      </w:r>
      <w:r>
        <w:rPr>
          <w:sz w:val="16"/>
        </w:rPr>
        <w:t xml:space="preserve">. American debates over immigration and assimilation predate independence, often as debates about the peopling of specific colonies, and shape both images of America and practical policies through the history of the United States. The dominant American ideology - common among scholars as well as the broader population - suggested that the first new nation' was precisely not an ethnic nation. Tom Paine famously held that Europe, not England is the parent country of America- though one might suggest that 'European' is itself an ethnic category of sorts, at least by comparison to, say, Asian or Latin American. In any event, British - and indeed, specifically English history loomed large in US school curricula. </w:t>
      </w:r>
      <w:r>
        <w:rPr>
          <w:rStyle w:val="IntenseEmphasis"/>
        </w:rPr>
        <w:t>But both 'consensus historians (e.g. Higham, 1955) and later social scientists (e.g. Greenfield, 1992, Lipset, 1996) have commonly seen nativist movements as aberrations recurrently overcome, and the main pattern idealized that transcends ethnicity</w:t>
      </w:r>
      <w:r>
        <w:rPr>
          <w:sz w:val="16"/>
        </w:rPr>
        <w:t xml:space="preserve">. This view perhaps grasps an element of truth in its contrasts to Europe, but it has been very uncritically held. </w:t>
      </w:r>
      <w:r>
        <w:rPr>
          <w:rStyle w:val="IntenseEmphasis"/>
        </w:rPr>
        <w:t>From the beginning it failed to confront both the fundamental challenge of racial domination and the continuing hegemony of an elite constituted in part through ethnicity. Long described as WASP, this has broadened but not entirely disappeared, and continues to be reproduced in com mon experiences of education, religion and culture as well as networks of social relations</w:t>
      </w:r>
      <w:r>
        <w:rPr>
          <w:sz w:val="16"/>
        </w:rPr>
        <w:t xml:space="preserve">.5 Recurrently, </w:t>
      </w:r>
      <w:r>
        <w:rPr>
          <w:rStyle w:val="IntenseEmphasis"/>
        </w:rPr>
        <w:t>the notion of the ideal post-ethnic nation has also confronted waves of less elite nativist sentiment political agitation</w:t>
      </w:r>
      <w:r>
        <w:rPr>
          <w:sz w:val="16"/>
        </w:rPr>
        <w:t xml:space="preserve">. And finally, the assertion of ethnic identities and the positive valuing of difference also have a long tradition, and one that has long made uncomfortable those who would see the struggle as only between assimilationists or cosmopolitans and nativists or racists. W.E.B. DuBois wrote famously of the double-consciousness of those for whom an ascriptive racial identity must always compete with an inclusive national identity. Yet, in The Souls of Black Folk he advocated no simple choice. 'One ever feels his two-ness,- an American, a Negro; two souls, two thoughts, two unreconciled strivinigs: two warring ideals in one dark body, whose dogged strength alone keeps it from being torn asunder (DuBois, 1994:2). The American Negro may long 'to merge his double-self into a better and truer self. But in this merging he wishes neither of the older selves to be lost. He would not Africanize America, for America has too much to teach the world and Africa. He would not bleach his Negro soul in a flood of white Americanism, for he knows that Negro blood has a message for the world. He simply wishes to make it possible for a man to be both a Negro and an American ...(DuBois, 1994: 3) Various sorts of "both/and identities are pervasive in the modern world. They are brought to the fore by international migration, by European integration, and by the claims of multiple states on common cultural traditions and identities, like China and Taiwan and for that matter Singapore. Islam and Christianity are each religions that produce common identities crossing national divisions. </w:t>
      </w:r>
      <w:r>
        <w:rPr>
          <w:rStyle w:val="IntenseEmphasis"/>
        </w:rPr>
        <w:t>Gender, race and even engagement in social movements can produce 'both/and' identities</w:t>
      </w:r>
      <w:r>
        <w:rPr>
          <w:sz w:val="16"/>
        </w:rPr>
        <w:t xml:space="preserve"> (see Anzaldúa, 1987; Collins, 1990). Neither universalism nor essentialist nativism or nationalism deals well with these multiplicities and overlaps, and indeed it is common for universalists to imagine all claims to group solidarity on the model of nativist closure- and for nativists and nationalists to imagine all suggestions that multiple identities matter as rootless cosmopolitan' challenges to the integral whole. Celebration of multiple identities has recently come into vogue for example as multiculturalism- and has produced both universalist and particularist responses. I" Salman Rushdie says he writes love songs 'to our mongrel selves'; he refuses to be simply Indian, lives in England, and travels enough to show those who would stop him in the name of religious purity that they have failed (Rushdie, 2000: 394). Indeed, one might think it is hard for anyone to be simply Indian', so deeply plural and cross-cutting are the identities of the subcontinent. Yet there are other Indians living in England whose very sense of being is bound up with being Indian. And as Tariq Modood notes, many immigrants from India in the era of partition became Pakistanis without ever living in that country, and then in the dominant British politics of identity became Asian' and then more commonly Muslim (Modood et al., 2004). Indian' now distinguishes mainly Hindu Britons (ironically echoing the assertions of religious purity of some Hindu fundamentalists back on the subcontinent). There are also angry Englishmen determined to make sure that neither Indians nor Muslims ever feel they belong unequivocally to England's green and pleasant land. Of course there are also Indians in India for whom England is only ancient history and India itself somewhat abstract but for whom village or caste are central loca- tions. There are at least as many for whom a militantly Hindu account of being Indian is fundamentally compelling. And there are still other Indians for whom the Communist Party (or rather, one of them) is still vital and transcends ethnicity and nationality and others who love mathematics partly because it seems a universal language as well as a good source of that other universal, money. In England, when asked their national identity, those of Indian descent face the same puzzle as others: is the right answer English, British or just possibly European?" </w:t>
      </w:r>
      <w:r w:rsidRPr="00B404FF">
        <w:rPr>
          <w:rStyle w:val="IntenseEmphasis"/>
          <w:highlight w:val="cyan"/>
        </w:rPr>
        <w:t>This</w:t>
      </w:r>
      <w:r>
        <w:rPr>
          <w:rStyle w:val="IntenseEmphasis"/>
        </w:rPr>
        <w:t xml:space="preserve"> sort of </w:t>
      </w:r>
      <w:r w:rsidRPr="00B404FF">
        <w:rPr>
          <w:rStyle w:val="IntenseEmphasis"/>
          <w:highlight w:val="cyan"/>
        </w:rPr>
        <w:t>field of</w:t>
      </w:r>
      <w:r>
        <w:rPr>
          <w:rStyle w:val="IntenseEmphasis"/>
        </w:rPr>
        <w:t xml:space="preserve"> multiple and </w:t>
      </w:r>
      <w:r w:rsidRPr="00B404FF">
        <w:rPr>
          <w:rStyle w:val="Emphasis"/>
          <w:highlight w:val="cyan"/>
        </w:rPr>
        <w:t>heterogeneously structured identities</w:t>
      </w:r>
      <w:r w:rsidRPr="00B404FF">
        <w:rPr>
          <w:rStyle w:val="IntenseEmphasis"/>
          <w:highlight w:val="cyan"/>
        </w:rPr>
        <w:t xml:space="preserve"> has become increasingly common</w:t>
      </w:r>
      <w:r>
        <w:rPr>
          <w:rStyle w:val="IntenseEmphasis"/>
        </w:rPr>
        <w:t xml:space="preserve"> in the contemporary world but it should not be thought that identities were ever quite so clear or singular in the past as ideology sometimes suggested. </w:t>
      </w:r>
      <w:r w:rsidRPr="00B404FF">
        <w:rPr>
          <w:rStyle w:val="IntenseEmphasis"/>
          <w:highlight w:val="cyan"/>
        </w:rPr>
        <w:t>Colonialism produced</w:t>
      </w:r>
      <w:r w:rsidRPr="00B404FF">
        <w:rPr>
          <w:sz w:val="16"/>
          <w:highlight w:val="cyan"/>
        </w:rPr>
        <w:t xml:space="preserve"> </w:t>
      </w:r>
      <w:r w:rsidRPr="00B404FF">
        <w:rPr>
          <w:rStyle w:val="IntenseEmphasis"/>
          <w:highlight w:val="cyan"/>
        </w:rPr>
        <w:t>plenty of examples and independence did not neatly straighten them</w:t>
      </w:r>
      <w:r>
        <w:rPr>
          <w:sz w:val="16"/>
        </w:rPr>
        <w:t xml:space="preserve"> out. </w:t>
      </w:r>
      <w:r>
        <w:rPr>
          <w:rStyle w:val="IntenseEmphasis"/>
        </w:rPr>
        <w:t xml:space="preserve">Think of Léopold Senghor, first President of Senegal but before that a member of the French National Assembly and all the while a pan- Africanist, one of the founders of the idea and movement of negritude. </w:t>
      </w:r>
      <w:r>
        <w:rPr>
          <w:sz w:val="16"/>
        </w:rPr>
        <w:t xml:space="preserve">Earlier empires produced their own such complexities, but even villages were not quite the homogenous communities of myth and nostalgia. From the 1960s to the 1990s multiculturalism was in vogue. The wave seems since to have crested. By 2007 a New York Times art critic could draw a contrast between Manhattan's somewhat more central art world and its Brooklyn cousin by saying Multiculturalist terms like identity hybridity and diversity may sound like words from a dead language in Chelsea, but they are the lingua franca of the Brooklyn show (Carter 2007), It's not only in the Chelsea galleries that 'identity' sounds passé it seems so 1990s to a range of social theoretical hipsters. They want to give identity and especially identity politics a rest and be cosmopolitan. But </w:t>
      </w:r>
      <w:r>
        <w:rPr>
          <w:rStyle w:val="IntenseEmphasis"/>
        </w:rPr>
        <w:t>cosmopolitanism is claimed by multiculturalists as well as those who think multiculturalism has got out of hand and needs to be tamed by emphasis on universal humanity</w:t>
      </w:r>
      <w:r>
        <w:rPr>
          <w:sz w:val="16"/>
        </w:rPr>
        <w:t xml:space="preserve"> (and those who think multiculturalism is simply no longer trendy). </w:t>
      </w:r>
      <w:r>
        <w:rPr>
          <w:rStyle w:val="IntenseEmphasis"/>
        </w:rPr>
        <w:t>Indeed the very idea of multiculturalism was also something of a theoretical muddle. On the one hand it suggested the essential malleability of identity and on the other the essential priority of identity (</w:t>
      </w:r>
      <w:r>
        <w:rPr>
          <w:sz w:val="16"/>
        </w:rPr>
        <w:t xml:space="preserve">though both sides tended to condemn essentialism). The </w:t>
      </w:r>
      <w:r>
        <w:rPr>
          <w:rStyle w:val="IntenseEmphasis"/>
        </w:rPr>
        <w:t>same went for the 'politics of identity. This meant most coherently that identity was always subject to politics - to struggles within groups over what they stood for, to struggles between those with different agendas over which identity would be primary</w:t>
      </w:r>
      <w:r>
        <w:rPr>
          <w:sz w:val="16"/>
        </w:rPr>
        <w:t xml:space="preserve">. But to many it also meant sim- ply that different groups struggled politically to get due recognition for their identities or over issues in which the stakes were defined by group identity (see Calhoun, 1994). </w:t>
      </w:r>
      <w:r w:rsidRPr="00B404FF">
        <w:rPr>
          <w:rStyle w:val="IntenseEmphasis"/>
          <w:highlight w:val="cyan"/>
        </w:rPr>
        <w:t xml:space="preserve">Cosmopolitanism is most often invoked by those who </w:t>
      </w:r>
      <w:r w:rsidRPr="00B404FF">
        <w:rPr>
          <w:rStyle w:val="Emphasis"/>
          <w:highlight w:val="cyan"/>
        </w:rPr>
        <w:t>see identity politics as a</w:t>
      </w:r>
      <w:r>
        <w:rPr>
          <w:rStyle w:val="Emphasis"/>
        </w:rPr>
        <w:t xml:space="preserve"> sort of </w:t>
      </w:r>
      <w:r w:rsidRPr="00B404FF">
        <w:rPr>
          <w:rStyle w:val="Emphasis"/>
          <w:highlight w:val="cyan"/>
        </w:rPr>
        <w:t>mistake</w:t>
      </w:r>
      <w:r>
        <w:rPr>
          <w:sz w:val="16"/>
        </w:rPr>
        <w:t xml:space="preserve"> - </w:t>
      </w:r>
      <w:r>
        <w:rPr>
          <w:rStyle w:val="IntenseEmphasis"/>
        </w:rPr>
        <w:t>like lingering ethnonationalism, rather than citizenship of the world. But the issues have not gone away. European politics is rife with struggles over whether national identities or the common claim of 'European' should be primary. There are few African countries where claims for religious, or ethnic, or regional or 'tribal' identities are not sometimes as powerful as projects of national integration</w:t>
      </w:r>
      <w:r>
        <w:rPr>
          <w:sz w:val="16"/>
        </w:rPr>
        <w:t xml:space="preserve">. </w:t>
      </w:r>
      <w:r>
        <w:rPr>
          <w:rStyle w:val="IntenseEmphasis"/>
        </w:rPr>
        <w:t>Latin American countries find themselves common identity in the struggle against US domination, but internally are split by movements deriving significant force from indigenous resentment against elites defined in part by European ancestry</w:t>
      </w:r>
      <w:r>
        <w:rPr>
          <w:sz w:val="16"/>
        </w:rPr>
        <w:t xml:space="preserve"> (as well as cosmopolitan property). The economic rise of China both masks identity struggles within the People's Republic and intensifies others around Asia. And from the Middle East through South and South East Asia (and indeed in Europe, Africa and the US) Islamic renewal generates both struggles over identity and struggles defined by religious identities that modernization theorists had pronounced permanently fading. </w:t>
      </w:r>
    </w:p>
    <w:p w14:paraId="5B2AA70A" w14:textId="77777777" w:rsidR="00621438" w:rsidRDefault="00621438" w:rsidP="00621438">
      <w:pPr>
        <w:pStyle w:val="Heading4"/>
      </w:pPr>
      <w:r>
        <w:t xml:space="preserve">Hold a high threshold for solvency </w:t>
      </w:r>
      <w:r>
        <w:rPr>
          <w:rFonts w:ascii="Tahoma" w:hAnsi="Tahoma" w:cs="Tahoma"/>
          <w:b w:val="0"/>
        </w:rPr>
        <w:t>⁠</w:t>
      </w:r>
      <w:r>
        <w:rPr>
          <w:rFonts w:cs="Arial"/>
          <w:b w:val="0"/>
        </w:rPr>
        <w:t>—</w:t>
      </w:r>
      <w:r>
        <w:rPr>
          <w:b w:val="0"/>
        </w:rPr>
        <w:t xml:space="preserve"> it must specify how the world ought to function, otherwise it’s a </w:t>
      </w:r>
      <w:r>
        <w:rPr>
          <w:b w:val="0"/>
          <w:u w:val="single"/>
        </w:rPr>
        <w:t>bunk project</w:t>
      </w:r>
      <w:r>
        <w:t xml:space="preserve"> </w:t>
      </w:r>
    </w:p>
    <w:p w14:paraId="0E572033" w14:textId="77777777" w:rsidR="00621438" w:rsidRDefault="00621438" w:rsidP="00621438">
      <w:r>
        <w:rPr>
          <w:rStyle w:val="Style13ptBold"/>
        </w:rPr>
        <w:t>Tatum 18</w:t>
      </w:r>
      <w:r>
        <w:t xml:space="preserve"> , Assistant professor in the Department of Political Science and Geography at Francis Marion University (Dillon Tatum, 11-28-2018, “Toward a Radical IR,” Duck of Minerva, </w:t>
      </w:r>
      <w:hyperlink r:id="rId29" w:history="1">
        <w:r>
          <w:rPr>
            <w:rStyle w:val="Hyperlink"/>
            <w:color w:val="000000"/>
            <w:u w:val="single"/>
          </w:rPr>
          <w:t>http://duckofminerva.com/2018/11/toward-a-radical-ir.html</w:t>
        </w:r>
      </w:hyperlink>
      <w:r>
        <w:t>)</w:t>
      </w:r>
    </w:p>
    <w:p w14:paraId="3F7AF7C7" w14:textId="77777777" w:rsidR="00621438" w:rsidRDefault="00621438" w:rsidP="00621438">
      <w:pPr>
        <w:rPr>
          <w:sz w:val="16"/>
        </w:rPr>
      </w:pPr>
      <w:r>
        <w:rPr>
          <w:sz w:val="16"/>
        </w:rPr>
        <w:t xml:space="preserve">David Brook’s latest column in the New York Times, banging on the same themes about “the kids are just not right,” raises some questions about </w:t>
      </w:r>
      <w:r>
        <w:rPr>
          <w:rStyle w:val="StyleUnderline"/>
        </w:rPr>
        <w:t>what it means to engage in radical politics in the Trump era</w:t>
      </w:r>
      <w:r>
        <w:rPr>
          <w:sz w:val="16"/>
        </w:rPr>
        <w:t xml:space="preserve">. Brooks compares </w:t>
      </w:r>
      <w:r w:rsidRPr="00B404FF">
        <w:rPr>
          <w:rStyle w:val="StyleUnderline"/>
          <w:highlight w:val="cyan"/>
        </w:rPr>
        <w:t>the</w:t>
      </w:r>
      <w:r>
        <w:rPr>
          <w:sz w:val="16"/>
        </w:rPr>
        <w:t xml:space="preserve"> younger generation’s </w:t>
      </w:r>
      <w:r w:rsidRPr="00B404FF">
        <w:rPr>
          <w:rStyle w:val="StyleUnderline"/>
          <w:highlight w:val="cyan"/>
        </w:rPr>
        <w:t>belief “that the system</w:t>
      </w:r>
      <w:r>
        <w:rPr>
          <w:rStyle w:val="StyleUnderline"/>
        </w:rPr>
        <w:t xml:space="preserve"> itself is rotten and </w:t>
      </w:r>
      <w:r w:rsidRPr="00B404FF">
        <w:rPr>
          <w:rStyle w:val="StyleUnderline"/>
          <w:highlight w:val="cyan"/>
        </w:rPr>
        <w:t xml:space="preserve">needs to be </w:t>
      </w:r>
      <w:r w:rsidRPr="00B404FF">
        <w:rPr>
          <w:rStyle w:val="Emphasis"/>
          <w:highlight w:val="cyan"/>
        </w:rPr>
        <w:t>torn down</w:t>
      </w:r>
      <w:r>
        <w:rPr>
          <w:rStyle w:val="StyleUnderline"/>
        </w:rPr>
        <w:t>”</w:t>
      </w:r>
      <w:r>
        <w:rPr>
          <w:sz w:val="16"/>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Pr>
          <w:rStyle w:val="StyleUnderline"/>
        </w:rPr>
        <w:t>I have been thinking</w:t>
      </w:r>
      <w:r>
        <w:rPr>
          <w:sz w:val="16"/>
        </w:rPr>
        <w:t xml:space="preserve"> a lot </w:t>
      </w:r>
      <w:r>
        <w:rPr>
          <w:rStyle w:val="StyleUnderline"/>
        </w:rPr>
        <w:t xml:space="preserve">about </w:t>
      </w:r>
      <w:r w:rsidRPr="00B404FF">
        <w:rPr>
          <w:rStyle w:val="StyleUnderline"/>
          <w:highlight w:val="cyan"/>
        </w:rPr>
        <w:t xml:space="preserve">this issue of </w:t>
      </w:r>
      <w:r w:rsidRPr="00B404FF">
        <w:rPr>
          <w:rStyle w:val="Emphasis"/>
          <w:highlight w:val="cyan"/>
        </w:rPr>
        <w:t>“radicalism”</w:t>
      </w:r>
      <w:r w:rsidRPr="00B404FF">
        <w:rPr>
          <w:rStyle w:val="StyleUnderline"/>
          <w:highlight w:val="cyan"/>
        </w:rPr>
        <w:t xml:space="preserve"> contra</w:t>
      </w:r>
      <w:r>
        <w:rPr>
          <w:rStyle w:val="StyleUnderline"/>
        </w:rPr>
        <w:t xml:space="preserve"> arguments about </w:t>
      </w:r>
      <w:r w:rsidRPr="00B404FF">
        <w:rPr>
          <w:rStyle w:val="Emphasis"/>
          <w:highlight w:val="cyan"/>
        </w:rPr>
        <w:t>working within systems</w:t>
      </w:r>
      <w:r>
        <w:rPr>
          <w:rStyle w:val="StyleUnderline"/>
        </w:rPr>
        <w:t xml:space="preserve"> that are unjust in thinking about liberal world order and its futures</w:t>
      </w:r>
      <w:r>
        <w:rPr>
          <w:sz w:val="16"/>
        </w:rPr>
        <w:t xml:space="preserve">. It has led me to a question </w:t>
      </w:r>
      <w:r>
        <w:rPr>
          <w:rStyle w:val="StyleUnderline"/>
        </w:rPr>
        <w:t>I am</w:t>
      </w:r>
      <w:r>
        <w:rPr>
          <w:sz w:val="16"/>
        </w:rPr>
        <w:t xml:space="preserve"> currently </w:t>
      </w:r>
      <w:r>
        <w:rPr>
          <w:rStyle w:val="StyleUnderline"/>
        </w:rPr>
        <w:t>exploring</w:t>
      </w:r>
      <w:r>
        <w:rPr>
          <w:sz w:val="16"/>
        </w:rPr>
        <w:t xml:space="preserve"> in a work-in-progress about what </w:t>
      </w:r>
      <w:r>
        <w:rPr>
          <w:rStyle w:val="StyleUnderline"/>
        </w:rPr>
        <w:t>the possibilities</w:t>
      </w:r>
      <w:r>
        <w:rPr>
          <w:sz w:val="16"/>
        </w:rPr>
        <w:t xml:space="preserve"> are </w:t>
      </w:r>
      <w:r>
        <w:rPr>
          <w:rStyle w:val="StyleUnderline"/>
        </w:rPr>
        <w:t>of radicalism as a way of approaching international politics.</w:t>
      </w:r>
      <w:r>
        <w:rPr>
          <w:sz w:val="16"/>
        </w:rPr>
        <w:t xml:space="preserve"> Against arguments like Brooks’, and even more sophisticated arguments about agonistic democracy developed by thinkers like Chantal Mouffe, I think </w:t>
      </w:r>
      <w:r w:rsidRPr="00B404FF">
        <w:rPr>
          <w:rStyle w:val="StyleUnderline"/>
          <w:highlight w:val="cyan"/>
        </w:rPr>
        <w:t xml:space="preserve">there is a </w:t>
      </w:r>
      <w:r w:rsidRPr="00B404FF">
        <w:rPr>
          <w:rStyle w:val="Emphasis"/>
          <w:highlight w:val="cyan"/>
        </w:rPr>
        <w:t>place in IR</w:t>
      </w:r>
      <w:r w:rsidRPr="00B404FF">
        <w:rPr>
          <w:rStyle w:val="StyleUnderline"/>
          <w:highlight w:val="cyan"/>
        </w:rPr>
        <w:t xml:space="preserve"> for radical conceptions of</w:t>
      </w:r>
      <w:r>
        <w:rPr>
          <w:rStyle w:val="StyleUnderline"/>
        </w:rPr>
        <w:t xml:space="preserve"> transformation, order, and </w:t>
      </w:r>
      <w:r w:rsidRPr="00B404FF">
        <w:rPr>
          <w:rStyle w:val="StyleUnderline"/>
          <w:highlight w:val="cyan"/>
        </w:rPr>
        <w:t>politics</w:t>
      </w:r>
      <w:r>
        <w:rPr>
          <w:rStyle w:val="StyleUnderline"/>
        </w:rPr>
        <w:t>. What is radicalism?</w:t>
      </w:r>
      <w:r>
        <w:rPr>
          <w:sz w:val="16"/>
        </w:rPr>
        <w:t xml:space="preserve"> Brooks never fully fleshes out this concept. </w:t>
      </w:r>
      <w:r>
        <w:rPr>
          <w:rStyle w:val="StyleUnderline"/>
        </w:rPr>
        <w:t>Philosophy and political theory have engaged with the issue of radicalism as a concept, though the results are often divergent</w:t>
      </w:r>
      <w:r>
        <w:rPr>
          <w:sz w:val="16"/>
        </w:rPr>
        <w:t xml:space="preserve">. To quote Agnes Heller, in her treatise on </w:t>
      </w:r>
      <w:r>
        <w:rPr>
          <w:rStyle w:val="StyleUnderline"/>
        </w:rPr>
        <w:t>radical philosophy, it “can give the world a norm, and it can will people to want to give a world to the norm</w:t>
      </w:r>
      <w:r>
        <w:rPr>
          <w:sz w:val="16"/>
        </w:rPr>
        <w:t xml:space="preserve">.” </w:t>
      </w:r>
      <w:r>
        <w:rPr>
          <w:rStyle w:val="StyleUnderline"/>
        </w:rPr>
        <w:t>Radicalism as an idea, and as a form of critique, mobilizes many different modes of thinking about the social and the political</w:t>
      </w:r>
      <w:r>
        <w:rPr>
          <w:sz w:val="16"/>
        </w:rPr>
        <w:t xml:space="preserve">. The most comprehensive definition of radicalism is that provided by Paul </w:t>
      </w:r>
      <w:r>
        <w:rPr>
          <w:rStyle w:val="StyleUnderline"/>
        </w:rPr>
        <w:t>McLaughlin</w:t>
      </w:r>
      <w:r>
        <w:rPr>
          <w:sz w:val="16"/>
        </w:rPr>
        <w:t xml:space="preserve">, who </w:t>
      </w:r>
      <w:r>
        <w:rPr>
          <w:rStyle w:val="StyleUnderline"/>
        </w:rPr>
        <w:t>defines radicalism “in terms of</w:t>
      </w:r>
      <w:r>
        <w:rPr>
          <w:sz w:val="16"/>
        </w:rPr>
        <w:t xml:space="preserve"> (i) </w:t>
      </w:r>
      <w:r>
        <w:rPr>
          <w:rStyle w:val="StyleUnderline"/>
        </w:rPr>
        <w:t>a fundamental orientation</w:t>
      </w:r>
      <w:r>
        <w:rPr>
          <w:sz w:val="16"/>
        </w:rPr>
        <w:t xml:space="preserve"> (toward fundamental objects) (ii) </w:t>
      </w:r>
      <w:r>
        <w:rPr>
          <w:rStyle w:val="StyleUnderline"/>
        </w:rPr>
        <w:t>in the political domain</w:t>
      </w:r>
      <w:r>
        <w:rPr>
          <w:sz w:val="16"/>
        </w:rPr>
        <w:t xml:space="preserve"> (iii) </w:t>
      </w:r>
      <w:r>
        <w:rPr>
          <w:rStyle w:val="StyleUnderline"/>
        </w:rPr>
        <w:t>of an argumentative nature.”</w:t>
      </w:r>
      <w:r>
        <w:rPr>
          <w:sz w:val="16"/>
        </w:rPr>
        <w:t xml:space="preserve"> More than that, though, we can add that </w:t>
      </w:r>
      <w:r>
        <w:rPr>
          <w:rStyle w:val="StyleUnderline"/>
        </w:rPr>
        <w:t>radicalism intervenes in the political domain with the goal of fundamental transformation</w:t>
      </w:r>
      <w:r>
        <w:rPr>
          <w:sz w:val="16"/>
        </w:rPr>
        <w:t xml:space="preserve">. Additionally, </w:t>
      </w:r>
      <w:r>
        <w:rPr>
          <w:rStyle w:val="StyleUnderline"/>
        </w:rPr>
        <w:t xml:space="preserve">though </w:t>
      </w:r>
      <w:r w:rsidRPr="00B404FF">
        <w:rPr>
          <w:rStyle w:val="StyleUnderline"/>
          <w:highlight w:val="cyan"/>
        </w:rPr>
        <w:t>radicalism</w:t>
      </w:r>
      <w:r>
        <w:rPr>
          <w:sz w:val="16"/>
        </w:rPr>
        <w:t xml:space="preserve"> indeed </w:t>
      </w:r>
      <w:r w:rsidRPr="00B404FF">
        <w:rPr>
          <w:rStyle w:val="StyleUnderline"/>
          <w:highlight w:val="cyan"/>
        </w:rPr>
        <w:t xml:space="preserve">proceeds in an </w:t>
      </w:r>
      <w:r w:rsidRPr="00B404FF">
        <w:rPr>
          <w:rStyle w:val="Emphasis"/>
          <w:highlight w:val="cyan"/>
        </w:rPr>
        <w:t>argumentative nature</w:t>
      </w:r>
      <w:r>
        <w:rPr>
          <w:rStyle w:val="StyleUnderline"/>
        </w:rPr>
        <w:t>, this methodology for argument is one that is aimed at critiquing, and seeking the destruction/replacement of existing institutions. A revised</w:t>
      </w:r>
      <w:r>
        <w:rPr>
          <w:sz w:val="16"/>
        </w:rPr>
        <w:t xml:space="preserve"> working </w:t>
      </w:r>
      <w:r>
        <w:rPr>
          <w:rStyle w:val="StyleUnderline"/>
        </w:rPr>
        <w:t>definition of radicalism</w:t>
      </w:r>
      <w:r>
        <w:rPr>
          <w:sz w:val="16"/>
        </w:rPr>
        <w:t xml:space="preserve">, therefore, </w:t>
      </w:r>
      <w:r>
        <w:rPr>
          <w:rStyle w:val="StyleUnderline"/>
        </w:rPr>
        <w:t xml:space="preserve">is: a way of thinking about politics </w:t>
      </w:r>
      <w:r w:rsidRPr="00B404FF">
        <w:rPr>
          <w:rStyle w:val="StyleUnderline"/>
          <w:highlight w:val="cyan"/>
        </w:rPr>
        <w:t>that focuses on</w:t>
      </w:r>
      <w:r>
        <w:rPr>
          <w:rStyle w:val="StyleUnderline"/>
        </w:rPr>
        <w:t xml:space="preserve"> totalities, </w:t>
      </w:r>
      <w:r>
        <w:rPr>
          <w:rStyle w:val="Emphasis"/>
        </w:rPr>
        <w:t>praxis</w:t>
      </w:r>
      <w:r>
        <w:rPr>
          <w:rStyle w:val="StyleUnderline"/>
        </w:rPr>
        <w:t xml:space="preserve"> and </w:t>
      </w:r>
      <w:r w:rsidRPr="00B404FF">
        <w:rPr>
          <w:rStyle w:val="Emphasis"/>
          <w:highlight w:val="cyan"/>
        </w:rPr>
        <w:t>political action</w:t>
      </w:r>
      <w:r>
        <w:rPr>
          <w:rStyle w:val="StyleUnderline"/>
        </w:rPr>
        <w:t>, and the deployment of historicist methods with an eye toward “getting to the root of things.”</w:t>
      </w:r>
      <w:r>
        <w:rPr>
          <w:sz w:val="16"/>
        </w:rPr>
        <w:t xml:space="preserve"> Thus, </w:t>
      </w:r>
      <w:r>
        <w:rPr>
          <w:rStyle w:val="StyleUnderline"/>
        </w:rPr>
        <w:t xml:space="preserve">radicalism is both a broad range of critical thought and practice, but also is specific in the realms of focus, </w:t>
      </w:r>
      <w:r>
        <w:rPr>
          <w:rStyle w:val="Emphasis"/>
        </w:rPr>
        <w:t>action</w:t>
      </w:r>
      <w:r>
        <w:rPr>
          <w:rStyle w:val="StyleUnderline"/>
        </w:rPr>
        <w:t>, and method</w:t>
      </w:r>
      <w:r>
        <w:rPr>
          <w:sz w:val="16"/>
        </w:rPr>
        <w:t xml:space="preserve">. If Brooks is right that there is a major clash between a radical younger generation and a more pragmatic and moderate older generation in American politics, these differences are not well expressed in contemporary thinking about IR. </w:t>
      </w:r>
      <w:r>
        <w:rPr>
          <w:rStyle w:val="StyleUnderline"/>
        </w:rPr>
        <w:t xml:space="preserve">Some of </w:t>
      </w:r>
      <w:r w:rsidRPr="00B404FF">
        <w:rPr>
          <w:rStyle w:val="StyleUnderline"/>
          <w:highlight w:val="cyan"/>
        </w:rPr>
        <w:t>the biggest divisions are between</w:t>
      </w:r>
      <w:r>
        <w:rPr>
          <w:sz w:val="16"/>
        </w:rPr>
        <w:t xml:space="preserve"> what Robert Cox called </w:t>
      </w:r>
      <w:r w:rsidRPr="00B404FF">
        <w:rPr>
          <w:rStyle w:val="Emphasis"/>
          <w:highlight w:val="cyan"/>
        </w:rPr>
        <w:t>“problem-solving theories”</w:t>
      </w:r>
      <w:r w:rsidRPr="00B404FF">
        <w:rPr>
          <w:rStyle w:val="StyleUnderline"/>
          <w:highlight w:val="cyan"/>
        </w:rPr>
        <w:t xml:space="preserve"> and</w:t>
      </w:r>
      <w:r>
        <w:rPr>
          <w:rStyle w:val="StyleUnderline"/>
        </w:rPr>
        <w:t xml:space="preserve"> theories that </w:t>
      </w:r>
      <w:r w:rsidRPr="00B404FF">
        <w:rPr>
          <w:rStyle w:val="Emphasis"/>
          <w:highlight w:val="cyan"/>
        </w:rPr>
        <w:t>critique</w:t>
      </w:r>
      <w:r>
        <w:rPr>
          <w:rStyle w:val="StyleUnderline"/>
        </w:rPr>
        <w:t xml:space="preserve"> such approaches, but provide little argumentation </w:t>
      </w:r>
      <w:r w:rsidRPr="00B404FF">
        <w:rPr>
          <w:rStyle w:val="Emphasis"/>
          <w:highlight w:val="cyan"/>
        </w:rPr>
        <w:t>aimed at tearing structures</w:t>
      </w:r>
      <w:r>
        <w:rPr>
          <w:rStyle w:val="Emphasis"/>
        </w:rPr>
        <w:t xml:space="preserve"> of injustice </w:t>
      </w:r>
      <w:r w:rsidRPr="00B404FF">
        <w:rPr>
          <w:rStyle w:val="Emphasis"/>
          <w:highlight w:val="cyan"/>
        </w:rPr>
        <w:t>down</w:t>
      </w:r>
      <w:r>
        <w:rPr>
          <w:rStyle w:val="Emphasis"/>
        </w:rPr>
        <w:t xml:space="preserve"> altogether</w:t>
      </w:r>
      <w:r>
        <w:rPr>
          <w:rStyle w:val="StyleUnderline"/>
        </w:rPr>
        <w:t xml:space="preserve">. In short: </w:t>
      </w:r>
      <w:r w:rsidRPr="00B404FF">
        <w:rPr>
          <w:rStyle w:val="StyleUnderline"/>
          <w:highlight w:val="cyan"/>
        </w:rPr>
        <w:t xml:space="preserve">IR, </w:t>
      </w:r>
      <w:r w:rsidRPr="00B404FF">
        <w:rPr>
          <w:rStyle w:val="Emphasis"/>
          <w:highlight w:val="cyan"/>
        </w:rPr>
        <w:t>even at</w:t>
      </w:r>
      <w:r>
        <w:rPr>
          <w:rStyle w:val="Emphasis"/>
        </w:rPr>
        <w:t xml:space="preserve"> its </w:t>
      </w:r>
      <w:r w:rsidRPr="00B404FF">
        <w:rPr>
          <w:rStyle w:val="Emphasis"/>
          <w:highlight w:val="cyan"/>
        </w:rPr>
        <w:t>critical ends</w:t>
      </w:r>
      <w:r w:rsidRPr="00B404FF">
        <w:rPr>
          <w:rStyle w:val="StyleUnderline"/>
          <w:highlight w:val="cyan"/>
        </w:rPr>
        <w:t xml:space="preserve">, </w:t>
      </w:r>
      <w:r w:rsidRPr="00B404FF">
        <w:rPr>
          <w:rStyle w:val="Emphasis"/>
          <w:highlight w:val="cyan"/>
        </w:rPr>
        <w:t>is not radical</w:t>
      </w:r>
      <w:r>
        <w:rPr>
          <w:sz w:val="16"/>
        </w:rPr>
        <w:t xml:space="preserve"> (for an excellent exception see here and here). </w:t>
      </w:r>
      <w:r>
        <w:rPr>
          <w:rStyle w:val="StyleUnderline"/>
        </w:rPr>
        <w:t>Why is this important?</w:t>
      </w:r>
      <w:r>
        <w:rPr>
          <w:sz w:val="16"/>
        </w:rPr>
        <w:t xml:space="preserve"> This morning, I taught a seminar on the question “Is Liberal World Order Finished?” </w:t>
      </w:r>
      <w:r>
        <w:rPr>
          <w:rStyle w:val="StyleUnderline"/>
        </w:rPr>
        <w:t>I asked my students to think about what makes a liberal order “liberal,” and then asked: “</w:t>
      </w:r>
      <w:r w:rsidRPr="00B404FF">
        <w:rPr>
          <w:rStyle w:val="StyleUnderline"/>
          <w:highlight w:val="cyan"/>
        </w:rPr>
        <w:t>Can we fix the liberal</w:t>
      </w:r>
      <w:r>
        <w:rPr>
          <w:rStyle w:val="StyleUnderline"/>
        </w:rPr>
        <w:t xml:space="preserve"> world </w:t>
      </w:r>
      <w:r w:rsidRPr="00B404FF">
        <w:rPr>
          <w:rStyle w:val="StyleUnderline"/>
          <w:highlight w:val="cyan"/>
        </w:rPr>
        <w:t>order</w:t>
      </w:r>
      <w:r>
        <w:rPr>
          <w:rStyle w:val="StyleUnderline"/>
        </w:rPr>
        <w:t>, or can we imagine a world without it</w:t>
      </w:r>
      <w:r w:rsidRPr="00B404FF">
        <w:rPr>
          <w:rStyle w:val="Emphasis"/>
          <w:highlight w:val="cyan"/>
        </w:rPr>
        <w:t>?</w:t>
      </w:r>
      <w:r>
        <w:rPr>
          <w:sz w:val="16"/>
        </w:rPr>
        <w:t>—</w:t>
      </w:r>
      <w:r>
        <w:rPr>
          <w:rStyle w:val="StyleUnderline"/>
        </w:rPr>
        <w:t xml:space="preserve">and </w:t>
      </w:r>
      <w:r w:rsidRPr="00B404FF">
        <w:rPr>
          <w:rStyle w:val="Emphasis"/>
          <w:highlight w:val="cyan"/>
        </w:rPr>
        <w:t>what would that look like?</w:t>
      </w:r>
      <w:r>
        <w:rPr>
          <w:rStyle w:val="StyleUnderline"/>
        </w:rPr>
        <w:t xml:space="preserve">” The </w:t>
      </w:r>
      <w:r w:rsidRPr="00B404FF">
        <w:rPr>
          <w:rStyle w:val="StyleUnderline"/>
          <w:highlight w:val="cyan"/>
        </w:rPr>
        <w:t>students were quick to point</w:t>
      </w:r>
      <w:r>
        <w:rPr>
          <w:rStyle w:val="StyleUnderline"/>
        </w:rPr>
        <w:t xml:space="preserve"> out the violences, inequities, and </w:t>
      </w:r>
      <w:r w:rsidRPr="00B404FF">
        <w:rPr>
          <w:rStyle w:val="StyleUnderline"/>
          <w:highlight w:val="cyan"/>
        </w:rPr>
        <w:t>problems</w:t>
      </w:r>
      <w:r>
        <w:rPr>
          <w:rStyle w:val="StyleUnderline"/>
        </w:rPr>
        <w:t xml:space="preserve"> inherent in a liberal world order, </w:t>
      </w:r>
      <w:r w:rsidRPr="00B404FF">
        <w:rPr>
          <w:rStyle w:val="Emphasis"/>
          <w:highlight w:val="cyan"/>
        </w:rPr>
        <w:t>but</w:t>
      </w:r>
      <w:r>
        <w:rPr>
          <w:rStyle w:val="StyleUnderline"/>
        </w:rPr>
        <w:t xml:space="preserve"> it </w:t>
      </w:r>
      <w:r w:rsidRPr="00B404FF">
        <w:rPr>
          <w:rStyle w:val="StyleUnderline"/>
          <w:highlight w:val="cyan"/>
        </w:rPr>
        <w:t>took</w:t>
      </w:r>
      <w:r>
        <w:rPr>
          <w:rStyle w:val="StyleUnderline"/>
        </w:rPr>
        <w:t xml:space="preserve"> a good bit of </w:t>
      </w:r>
      <w:r w:rsidRPr="00B404FF">
        <w:rPr>
          <w:rStyle w:val="StyleUnderline"/>
          <w:highlight w:val="cyan"/>
        </w:rPr>
        <w:t>pushing</w:t>
      </w:r>
      <w:r>
        <w:rPr>
          <w:rStyle w:val="StyleUnderline"/>
        </w:rPr>
        <w:t xml:space="preserve"> and prodding to get them </w:t>
      </w:r>
      <w:r w:rsidRPr="00B404FF">
        <w:rPr>
          <w:rStyle w:val="StyleUnderline"/>
          <w:highlight w:val="cyan"/>
        </w:rPr>
        <w:t xml:space="preserve">to articulate </w:t>
      </w:r>
      <w:r w:rsidRPr="00B404FF">
        <w:rPr>
          <w:rStyle w:val="Emphasis"/>
          <w:highlight w:val="cyan"/>
        </w:rPr>
        <w:t>whether</w:t>
      </w:r>
      <w:r w:rsidRPr="00B404FF">
        <w:rPr>
          <w:rStyle w:val="StyleUnderline"/>
          <w:highlight w:val="cyan"/>
        </w:rPr>
        <w:t>/</w:t>
      </w:r>
      <w:r w:rsidRPr="00B404FF">
        <w:rPr>
          <w:rStyle w:val="Emphasis"/>
          <w:highlight w:val="cyan"/>
        </w:rPr>
        <w:t>how</w:t>
      </w:r>
      <w:r w:rsidRPr="00B404FF">
        <w:rPr>
          <w:rStyle w:val="StyleUnderline"/>
          <w:highlight w:val="cyan"/>
        </w:rPr>
        <w:t xml:space="preserve"> we </w:t>
      </w:r>
      <w:r w:rsidRPr="00B404FF">
        <w:rPr>
          <w:rStyle w:val="Emphasis"/>
          <w:highlight w:val="cyan"/>
        </w:rPr>
        <w:t>should</w:t>
      </w:r>
      <w:r w:rsidRPr="00B404FF">
        <w:rPr>
          <w:rStyle w:val="StyleUnderline"/>
          <w:highlight w:val="cyan"/>
        </w:rPr>
        <w:t>/</w:t>
      </w:r>
      <w:r w:rsidRPr="00B404FF">
        <w:rPr>
          <w:rStyle w:val="Emphasis"/>
          <w:highlight w:val="cyan"/>
        </w:rPr>
        <w:t>could</w:t>
      </w:r>
      <w:r w:rsidRPr="00B404FF">
        <w:rPr>
          <w:rStyle w:val="StyleUnderline"/>
          <w:highlight w:val="cyan"/>
        </w:rPr>
        <w:t xml:space="preserve"> take this order apart and rethink it</w:t>
      </w:r>
      <w:r>
        <w:rPr>
          <w:rStyle w:val="StyleUnderline"/>
        </w:rPr>
        <w:t>. This was not just a difficult task for the students—it is something IR has not spent enough time meditating on. There is a lot to be critical of these days.</w:t>
      </w:r>
      <w:r>
        <w:rPr>
          <w:sz w:val="16"/>
        </w:rPr>
        <w:t xml:space="preserve"> And, I disagree with Brooks’s pessimism about a younger radical generation. </w:t>
      </w:r>
      <w:r>
        <w:rPr>
          <w:rStyle w:val="StyleUnderline"/>
        </w:rPr>
        <w:t>Politics is deeply intertwined with engagements with radicalism. What</w:t>
      </w:r>
      <w:r>
        <w:rPr>
          <w:sz w:val="16"/>
        </w:rPr>
        <w:t xml:space="preserve"> I think </w:t>
      </w:r>
      <w:r>
        <w:rPr>
          <w:rStyle w:val="StyleUnderline"/>
        </w:rPr>
        <w:t xml:space="preserve">is </w:t>
      </w:r>
      <w:r w:rsidRPr="00B404FF">
        <w:rPr>
          <w:rStyle w:val="Emphasis"/>
          <w:highlight w:val="cyan"/>
        </w:rPr>
        <w:t>missing</w:t>
      </w:r>
      <w:r w:rsidRPr="00B404FF">
        <w:rPr>
          <w:rStyle w:val="StyleUnderline"/>
          <w:highlight w:val="cyan"/>
        </w:rPr>
        <w:t xml:space="preserve"> when we consider</w:t>
      </w:r>
      <w:r>
        <w:rPr>
          <w:rStyle w:val="StyleUnderline"/>
        </w:rPr>
        <w:t xml:space="preserve"> global </w:t>
      </w:r>
      <w:r w:rsidRPr="00B404FF">
        <w:rPr>
          <w:rStyle w:val="StyleUnderline"/>
          <w:highlight w:val="cyan"/>
        </w:rPr>
        <w:t>politics</w:t>
      </w:r>
      <w:r>
        <w:rPr>
          <w:sz w:val="16"/>
        </w:rPr>
        <w:t xml:space="preserve">, though, </w:t>
      </w:r>
      <w:r w:rsidRPr="00B404FF">
        <w:rPr>
          <w:rStyle w:val="StyleUnderline"/>
          <w:highlight w:val="cyan"/>
        </w:rPr>
        <w:t>is</w:t>
      </w:r>
      <w:r>
        <w:rPr>
          <w:rStyle w:val="StyleUnderline"/>
        </w:rPr>
        <w:t xml:space="preserve"> that many of our pressing questions about institutions, order, and state action proceed from the same sort of moderation, accomodationism, or—at the most—an immanently critical vein. If we want to intellectually and politically approach issues</w:t>
      </w:r>
      <w:r>
        <w:rPr>
          <w:sz w:val="16"/>
        </w:rPr>
        <w:t xml:space="preserve"> like: </w:t>
      </w:r>
      <w:r w:rsidRPr="00B404FF">
        <w:rPr>
          <w:rStyle w:val="Emphasis"/>
          <w:highlight w:val="cyan"/>
        </w:rPr>
        <w:t>What do we make of the future(s) of</w:t>
      </w:r>
      <w:r>
        <w:rPr>
          <w:rStyle w:val="Emphasis"/>
        </w:rPr>
        <w:t xml:space="preserve"> liberal </w:t>
      </w:r>
      <w:r w:rsidRPr="00B404FF">
        <w:rPr>
          <w:rStyle w:val="Emphasis"/>
          <w:highlight w:val="cyan"/>
        </w:rPr>
        <w:t>world order?</w:t>
      </w:r>
      <w:r>
        <w:rPr>
          <w:sz w:val="16"/>
        </w:rPr>
        <w:t xml:space="preserve"> IR needs to engage with radicalism.</w:t>
      </w:r>
    </w:p>
    <w:p w14:paraId="6B80706C" w14:textId="77777777" w:rsidR="00621438" w:rsidRDefault="00621438" w:rsidP="00621438">
      <w:pPr>
        <w:pStyle w:val="Heading3"/>
      </w:pPr>
      <w:r>
        <w:t>2AC---K---AT: Alternative</w:t>
      </w:r>
    </w:p>
    <w:p w14:paraId="3965C4FD" w14:textId="77777777" w:rsidR="00621438" w:rsidRPr="007B1808" w:rsidRDefault="00621438" w:rsidP="00621438">
      <w:pPr>
        <w:pStyle w:val="Heading4"/>
        <w:rPr>
          <w:rFonts w:cs="Arial"/>
        </w:rPr>
      </w:pPr>
      <w:r w:rsidRPr="007B1808">
        <w:rPr>
          <w:rFonts w:cs="Arial"/>
        </w:rPr>
        <w:t xml:space="preserve">The </w:t>
      </w:r>
      <w:r>
        <w:rPr>
          <w:rFonts w:cs="Arial"/>
        </w:rPr>
        <w:t>alt</w:t>
      </w:r>
      <w:r w:rsidRPr="007B1808">
        <w:rPr>
          <w:rFonts w:cs="Arial"/>
        </w:rPr>
        <w:t xml:space="preserve"> fails and re-inscribes power hierarchies</w:t>
      </w:r>
    </w:p>
    <w:p w14:paraId="1042EB2A" w14:textId="77777777" w:rsidR="00621438" w:rsidRDefault="00621438" w:rsidP="00621438">
      <w:r>
        <w:rPr>
          <w:rStyle w:val="Style13ptBold"/>
        </w:rPr>
        <w:t>Dhawan 13</w:t>
      </w:r>
      <w:r>
        <w:t>, junior professor of political science for gender/postcolonial studies at Goethe University (Nikita Dhawan, Fall/Winter 2013, “Coercive Cosmopolitanism and Impossible Solidarities,” Qui Parle: Critical Humanities and Social Sciences Volume 22, Number 1)</w:t>
      </w:r>
    </w:p>
    <w:p w14:paraId="72446825" w14:textId="77777777" w:rsidR="00621438" w:rsidRDefault="00621438" w:rsidP="00621438">
      <w:pPr>
        <w:rPr>
          <w:rStyle w:val="IntenseEmphasis"/>
        </w:rPr>
      </w:pPr>
      <w:r>
        <w:rPr>
          <w:sz w:val="16"/>
        </w:rPr>
        <w:t xml:space="preserve">Although Nussbaum and Beck enthusiastically endorse cosmopolitanism as a “solution” for past injustices and a “promise” of better times to come, </w:t>
      </w:r>
      <w:r>
        <w:rPr>
          <w:rStyle w:val="IntenseEmphasis"/>
        </w:rPr>
        <w:t xml:space="preserve">I want to emphasize the </w:t>
      </w:r>
      <w:r>
        <w:rPr>
          <w:rStyle w:val="Emphasis"/>
        </w:rPr>
        <w:t>complicities</w:t>
      </w:r>
      <w:r>
        <w:rPr>
          <w:rStyle w:val="IntenseEmphasis"/>
        </w:rPr>
        <w:t xml:space="preserve"> between </w:t>
      </w:r>
      <w:r>
        <w:rPr>
          <w:rStyle w:val="Emphasis"/>
        </w:rPr>
        <w:t>liberal cosmopolitan articulations of solidarity</w:t>
      </w:r>
      <w:r>
        <w:rPr>
          <w:rStyle w:val="IntenseEmphasis"/>
        </w:rPr>
        <w:t xml:space="preserve"> and the </w:t>
      </w:r>
      <w:r>
        <w:rPr>
          <w:rStyle w:val="Emphasis"/>
        </w:rPr>
        <w:t>global structures of domination they claim to resist</w:t>
      </w:r>
      <w:r>
        <w:rPr>
          <w:sz w:val="16"/>
        </w:rPr>
        <w:t xml:space="preserve">. Pheng Cheah argues that </w:t>
      </w:r>
      <w:r>
        <w:rPr>
          <w:rStyle w:val="IntenseEmphasis"/>
        </w:rPr>
        <w:t xml:space="preserve">such </w:t>
      </w:r>
      <w:r w:rsidRPr="00B404FF">
        <w:rPr>
          <w:rStyle w:val="IntenseEmphasis"/>
          <w:highlight w:val="cyan"/>
        </w:rPr>
        <w:t xml:space="preserve">a critique of </w:t>
      </w:r>
      <w:r w:rsidRPr="00B404FF">
        <w:rPr>
          <w:rStyle w:val="Emphasis"/>
          <w:highlight w:val="cyan"/>
        </w:rPr>
        <w:t>cosmopolitanism</w:t>
      </w:r>
      <w:r>
        <w:rPr>
          <w:rStyle w:val="IntenseEmphasis"/>
        </w:rPr>
        <w:t xml:space="preserve">’s </w:t>
      </w:r>
      <w:r w:rsidRPr="00B404FF">
        <w:rPr>
          <w:rStyle w:val="IntenseEmphasis"/>
          <w:highlight w:val="cyan"/>
        </w:rPr>
        <w:t>elitist detachment is motivated by</w:t>
      </w:r>
      <w:r>
        <w:rPr>
          <w:rStyle w:val="IntenseEmphasis"/>
        </w:rPr>
        <w:t xml:space="preserve"> a vision of cosmopolitanism as an “</w:t>
      </w:r>
      <w:r w:rsidRPr="00B404FF">
        <w:rPr>
          <w:rStyle w:val="Emphasis"/>
          <w:highlight w:val="cyan"/>
        </w:rPr>
        <w:t>intellectual ethos</w:t>
      </w:r>
      <w:r>
        <w:rPr>
          <w:rStyle w:val="IntenseEmphasis"/>
        </w:rPr>
        <w:t>” espoused by a “</w:t>
      </w:r>
      <w:r>
        <w:rPr>
          <w:rStyle w:val="Emphasis"/>
        </w:rPr>
        <w:t>select clerisy</w:t>
      </w:r>
      <w:r>
        <w:rPr>
          <w:rStyle w:val="IntenseEmphasis"/>
        </w:rPr>
        <w:t xml:space="preserve">” </w:t>
      </w:r>
      <w:r w:rsidRPr="00B404FF">
        <w:rPr>
          <w:rStyle w:val="IntenseEmphasis"/>
          <w:highlight w:val="cyan"/>
        </w:rPr>
        <w:t xml:space="preserve">lacking </w:t>
      </w:r>
      <w:r w:rsidRPr="00B404FF">
        <w:rPr>
          <w:rStyle w:val="Emphasis"/>
          <w:highlight w:val="cyan"/>
        </w:rPr>
        <w:t>feasible political structures</w:t>
      </w:r>
      <w:r>
        <w:rPr>
          <w:rStyle w:val="IntenseEmphasis"/>
        </w:rPr>
        <w:t xml:space="preserve"> for the </w:t>
      </w:r>
      <w:r>
        <w:rPr>
          <w:rStyle w:val="Emphasis"/>
        </w:rPr>
        <w:t>universal institutionalization of its ideals</w:t>
      </w:r>
      <w:r>
        <w:rPr>
          <w:sz w:val="16"/>
        </w:rPr>
        <w:t xml:space="preserve">.10 But I object to the project of cosmopolitanism, because </w:t>
      </w:r>
      <w:r w:rsidRPr="00B404FF">
        <w:rPr>
          <w:rStyle w:val="IntenseEmphasis"/>
          <w:highlight w:val="cyan"/>
        </w:rPr>
        <w:t xml:space="preserve">it </w:t>
      </w:r>
      <w:r w:rsidRPr="00B404FF">
        <w:rPr>
          <w:rStyle w:val="Emphasis"/>
          <w:highlight w:val="cyan"/>
        </w:rPr>
        <w:t>fails to</w:t>
      </w:r>
      <w:r>
        <w:rPr>
          <w:rStyle w:val="Emphasis"/>
        </w:rPr>
        <w:t xml:space="preserve"> seriously </w:t>
      </w:r>
      <w:r w:rsidRPr="00B404FF">
        <w:rPr>
          <w:rStyle w:val="Emphasis"/>
          <w:highlight w:val="cyan"/>
        </w:rPr>
        <w:t>address</w:t>
      </w:r>
      <w:r>
        <w:rPr>
          <w:rStyle w:val="IntenseEmphasis"/>
        </w:rPr>
        <w:t xml:space="preserve"> the </w:t>
      </w:r>
      <w:r w:rsidRPr="00B404FF">
        <w:rPr>
          <w:rStyle w:val="Emphasis"/>
          <w:highlight w:val="cyan"/>
        </w:rPr>
        <w:t>historical processes</w:t>
      </w:r>
      <w:r w:rsidRPr="00B404FF">
        <w:rPr>
          <w:rStyle w:val="IntenseEmphasis"/>
          <w:highlight w:val="cyan"/>
        </w:rPr>
        <w:t xml:space="preserve"> through which</w:t>
      </w:r>
      <w:r>
        <w:rPr>
          <w:rStyle w:val="IntenseEmphasis"/>
        </w:rPr>
        <w:t xml:space="preserve"> certain </w:t>
      </w:r>
      <w:r w:rsidRPr="00B404FF">
        <w:rPr>
          <w:rStyle w:val="IntenseEmphasis"/>
          <w:highlight w:val="cyan"/>
        </w:rPr>
        <w:t>individuals</w:t>
      </w:r>
      <w:r>
        <w:rPr>
          <w:rStyle w:val="IntenseEmphasis"/>
        </w:rPr>
        <w:t xml:space="preserve"> are </w:t>
      </w:r>
      <w:r>
        <w:rPr>
          <w:rStyle w:val="Emphasis"/>
        </w:rPr>
        <w:t>placed in a situation</w:t>
      </w:r>
      <w:r>
        <w:rPr>
          <w:rStyle w:val="IntenseEmphasis"/>
        </w:rPr>
        <w:t xml:space="preserve"> from which they </w:t>
      </w:r>
      <w:r w:rsidRPr="00B404FF">
        <w:rPr>
          <w:rStyle w:val="IntenseEmphasis"/>
          <w:highlight w:val="cyan"/>
        </w:rPr>
        <w:t xml:space="preserve">can </w:t>
      </w:r>
      <w:r w:rsidRPr="00B404FF">
        <w:rPr>
          <w:rStyle w:val="Emphasis"/>
          <w:highlight w:val="cyan"/>
        </w:rPr>
        <w:t>aspire to</w:t>
      </w:r>
      <w:r>
        <w:rPr>
          <w:rStyle w:val="Emphasis"/>
        </w:rPr>
        <w:t xml:space="preserve"> global </w:t>
      </w:r>
      <w:r w:rsidRPr="00B404FF">
        <w:rPr>
          <w:rStyle w:val="Emphasis"/>
          <w:highlight w:val="cyan"/>
        </w:rPr>
        <w:t>solidarity</w:t>
      </w:r>
      <w:r w:rsidRPr="00B404FF">
        <w:rPr>
          <w:rStyle w:val="IntenseEmphasis"/>
          <w:highlight w:val="cyan"/>
        </w:rPr>
        <w:t xml:space="preserve"> and </w:t>
      </w:r>
      <w:r>
        <w:rPr>
          <w:rStyle w:val="Emphasis"/>
        </w:rPr>
        <w:t xml:space="preserve">universal </w:t>
      </w:r>
      <w:r w:rsidRPr="00B404FF">
        <w:rPr>
          <w:rStyle w:val="Emphasis"/>
          <w:highlight w:val="cyan"/>
        </w:rPr>
        <w:t>benevolence</w:t>
      </w:r>
      <w:r>
        <w:rPr>
          <w:sz w:val="16"/>
        </w:rPr>
        <w:t xml:space="preserve">—in other words, it lacks a concept of cosmopolitanism as the self-indulgence of the altruistic and the magnanimous. Nussbaum, to her credit, is trying to explore ways of improving people’s lives. But that itself is the problem. Her attempt to act in the interests of distant others, to look beyond her position and make everyone have as good a life as “ours,” disregards the connection between the well-off “here” and the impoverished “elsewhere.” As Spivak has argued, Nussbaum’s </w:t>
      </w:r>
      <w:r>
        <w:rPr>
          <w:rStyle w:val="IntenseEmphasis"/>
        </w:rPr>
        <w:t xml:space="preserve">cosmopolitanism appears </w:t>
      </w:r>
      <w:r>
        <w:rPr>
          <w:rStyle w:val="Emphasis"/>
        </w:rPr>
        <w:t>profoundly provincial</w:t>
      </w:r>
      <w:r>
        <w:rPr>
          <w:rStyle w:val="IntenseEmphasis"/>
        </w:rPr>
        <w:t xml:space="preserve">, in its </w:t>
      </w:r>
      <w:r>
        <w:rPr>
          <w:rStyle w:val="Emphasis"/>
        </w:rPr>
        <w:t>too-hasty assumption</w:t>
      </w:r>
      <w:r>
        <w:rPr>
          <w:rStyle w:val="IntenseEmphasis"/>
        </w:rPr>
        <w:t>, as “</w:t>
      </w:r>
      <w:r>
        <w:rPr>
          <w:rStyle w:val="Emphasis"/>
        </w:rPr>
        <w:t>given</w:t>
      </w:r>
      <w:r>
        <w:rPr>
          <w:rStyle w:val="IntenseEmphasis"/>
        </w:rPr>
        <w:t xml:space="preserve">,” that a “first-world” metropolitan academic and a “third-world” sexed subaltern subject would </w:t>
      </w:r>
      <w:r>
        <w:rPr>
          <w:rStyle w:val="Emphasis"/>
        </w:rPr>
        <w:t>share fundamental aims</w:t>
      </w:r>
      <w:r>
        <w:rPr>
          <w:rStyle w:val="IntenseEmphasis"/>
        </w:rPr>
        <w:t xml:space="preserve"> and </w:t>
      </w:r>
      <w:r>
        <w:rPr>
          <w:rStyle w:val="Emphasis"/>
        </w:rPr>
        <w:t>interests</w:t>
      </w:r>
      <w:r>
        <w:rPr>
          <w:sz w:val="16"/>
        </w:rPr>
        <w:t xml:space="preserve">.11 Nussbaum firmly believes in a critical Socratic pedagogy12 that would circumvent Eurocentrism through cultivating sensitivity [End Page 144] to other cultures and perspectives, even as she asserts that she “would rather risk charges of imperialism than refuse to take a moral stand on urgent issues facing women” (wcd, 2). In contrast to Nussbaum’s faith in cosmopolitanism’s self-correctional reflexivity, </w:t>
      </w:r>
      <w:r>
        <w:rPr>
          <w:rStyle w:val="IntenseEmphasis"/>
        </w:rPr>
        <w:t>Spivak diagnoses in the cosmopolitan call</w:t>
      </w:r>
      <w:r>
        <w:rPr>
          <w:sz w:val="16"/>
        </w:rPr>
        <w:t xml:space="preserve"> to align ourselves with our fellow citizens </w:t>
      </w:r>
      <w:r>
        <w:rPr>
          <w:rStyle w:val="IntenseEmphasis"/>
        </w:rPr>
        <w:t xml:space="preserve">a shift from “the white man’s burden” to the “the </w:t>
      </w:r>
      <w:r>
        <w:rPr>
          <w:rStyle w:val="Emphasis"/>
        </w:rPr>
        <w:t>burden of the fittest</w:t>
      </w:r>
      <w:r>
        <w:rPr>
          <w:rStyle w:val="IntenseEmphasis"/>
        </w:rPr>
        <w:t>.</w:t>
      </w:r>
      <w:r>
        <w:rPr>
          <w:sz w:val="16"/>
        </w:rPr>
        <w:t xml:space="preserve">”13 </w:t>
      </w:r>
      <w:r>
        <w:rPr>
          <w:rStyle w:val="IntenseEmphasis"/>
        </w:rPr>
        <w:t xml:space="preserve">This </w:t>
      </w:r>
      <w:r>
        <w:rPr>
          <w:rStyle w:val="Emphasis"/>
        </w:rPr>
        <w:t>revision of social Darwinism</w:t>
      </w:r>
      <w:r>
        <w:rPr>
          <w:rStyle w:val="IntenseEmphasis"/>
        </w:rPr>
        <w:t xml:space="preserve"> defines the “unfit” as </w:t>
      </w:r>
      <w:r>
        <w:rPr>
          <w:rStyle w:val="Emphasis"/>
        </w:rPr>
        <w:t>unable either to help</w:t>
      </w:r>
      <w:r>
        <w:rPr>
          <w:rStyle w:val="IntenseEmphasis"/>
        </w:rPr>
        <w:t xml:space="preserve"> or </w:t>
      </w:r>
      <w:r>
        <w:rPr>
          <w:rStyle w:val="Emphasis"/>
        </w:rPr>
        <w:t>to govern themselves</w:t>
      </w:r>
      <w:r>
        <w:rPr>
          <w:rStyle w:val="IntenseEmphasis"/>
        </w:rPr>
        <w:t xml:space="preserve">. The distance between those who “dispense” justice, aid, rights, and solidarity and those who are simply coded as “victims of wrongs” and thus as “receivers” remains a </w:t>
      </w:r>
      <w:r>
        <w:rPr>
          <w:rStyle w:val="Emphasis"/>
        </w:rPr>
        <w:t>signature of historical violence</w:t>
      </w:r>
      <w:r>
        <w:rPr>
          <w:sz w:val="16"/>
        </w:rPr>
        <w:t xml:space="preserve"> (oa, 266n14). </w:t>
      </w:r>
      <w:r w:rsidRPr="00B404FF">
        <w:rPr>
          <w:rStyle w:val="IntenseEmphasis"/>
          <w:highlight w:val="cyan"/>
        </w:rPr>
        <w:t>When progressive activists</w:t>
      </w:r>
      <w:r>
        <w:rPr>
          <w:rStyle w:val="IntenseEmphasis"/>
        </w:rPr>
        <w:t xml:space="preserve"> and intellectuals </w:t>
      </w:r>
      <w:r w:rsidRPr="00B404FF">
        <w:rPr>
          <w:rStyle w:val="Emphasis"/>
          <w:highlight w:val="cyan"/>
        </w:rPr>
        <w:t>intervene</w:t>
      </w:r>
      <w:r>
        <w:rPr>
          <w:rStyle w:val="Emphasis"/>
        </w:rPr>
        <w:t xml:space="preserve"> “benevolently”</w:t>
      </w:r>
      <w:r>
        <w:rPr>
          <w:rStyle w:val="IntenseEmphasis"/>
        </w:rPr>
        <w:t xml:space="preserve"> </w:t>
      </w:r>
      <w:r w:rsidRPr="00B404FF">
        <w:rPr>
          <w:rStyle w:val="IntenseEmphasis"/>
          <w:highlight w:val="cyan"/>
        </w:rPr>
        <w:t>in the struggles of</w:t>
      </w:r>
      <w:r>
        <w:rPr>
          <w:rStyle w:val="IntenseEmphasis"/>
        </w:rPr>
        <w:t xml:space="preserve"> subaltern </w:t>
      </w:r>
      <w:r w:rsidRPr="00B404FF">
        <w:rPr>
          <w:rStyle w:val="IntenseEmphasis"/>
          <w:highlight w:val="cyan"/>
        </w:rPr>
        <w:t xml:space="preserve">groups for greater recognition and rights, they </w:t>
      </w:r>
      <w:r w:rsidRPr="00B404FF">
        <w:rPr>
          <w:rStyle w:val="Emphasis"/>
          <w:highlight w:val="cyan"/>
        </w:rPr>
        <w:t>reinforce</w:t>
      </w:r>
      <w:r>
        <w:rPr>
          <w:rStyle w:val="Emphasis"/>
        </w:rPr>
        <w:t xml:space="preserve"> the very </w:t>
      </w:r>
      <w:r w:rsidRPr="00B404FF">
        <w:rPr>
          <w:rStyle w:val="Emphasis"/>
          <w:highlight w:val="cyan"/>
        </w:rPr>
        <w:t>power relations</w:t>
      </w:r>
      <w:r>
        <w:rPr>
          <w:rStyle w:val="IntenseEmphasis"/>
        </w:rPr>
        <w:t xml:space="preserve"> that </w:t>
      </w:r>
      <w:r w:rsidRPr="00B404FF">
        <w:rPr>
          <w:rStyle w:val="IntenseEmphasis"/>
          <w:highlight w:val="cyan"/>
        </w:rPr>
        <w:t xml:space="preserve">they </w:t>
      </w:r>
      <w:r w:rsidRPr="00B404FF">
        <w:rPr>
          <w:rStyle w:val="Emphasis"/>
          <w:highlight w:val="cyan"/>
        </w:rPr>
        <w:t>seek to demolish</w:t>
      </w:r>
      <w:r>
        <w:rPr>
          <w:sz w:val="16"/>
        </w:rPr>
        <w:t xml:space="preserve">. Conversely, Beck proposes that our common vulnerability in the face of risk brings us together. But as we all know, </w:t>
      </w:r>
      <w:r>
        <w:rPr>
          <w:rStyle w:val="IntenseEmphasis"/>
        </w:rPr>
        <w:t xml:space="preserve">though we might be facing the same storm, we are </w:t>
      </w:r>
      <w:r>
        <w:rPr>
          <w:rStyle w:val="Emphasis"/>
        </w:rPr>
        <w:t>not all in the same boat</w:t>
      </w:r>
      <w:r>
        <w:rPr>
          <w:rStyle w:val="IntenseEmphasis"/>
        </w:rPr>
        <w:t xml:space="preserve">, and that makes </w:t>
      </w:r>
      <w:r>
        <w:rPr>
          <w:rStyle w:val="Emphasis"/>
        </w:rPr>
        <w:t>all the difference</w:t>
      </w:r>
      <w:r>
        <w:rPr>
          <w:sz w:val="16"/>
        </w:rPr>
        <w:t xml:space="preserve">. For Beck, the tsunamis resulted in the “globalization of compassion”; but, as an instructive contrast, I would like to consider a moment in Spivak’s narrative of a major cyclone in Bangladesh in 1991 and the subsequent intervention by Médecins sans frontières. The msf workers, none of whom spoke the local language, were obliged to work through interpreters. When Spivak later arrived at one of the villages where she had worked actively in the past, some of the villagers ran up to her, saying, “We don’t want to be saved, we want to die, they are treating us like animals.”14 In a situation like this, and without any common language, can we even think of solidarity? For these reasons, the Sri Lankan feminist Malathi De Alwis15 has asked if we are truly capable of empathizing with the pain of others, and even if we should be allowed to witness their pain if this witnessing only serves to affirm our humanity and our capacity to care. Correspondingly, of course, we need to find “authentic victims” who truly deserve our benevolence. What do we do with our “will to empower” the “disenfranchised and the vulnerable,” and how do we deal with those who refuse to be interpellated as appropriate objects of our solidarity? Inderpal Grewal proposes that contemporary </w:t>
      </w:r>
      <w:r w:rsidRPr="00B404FF">
        <w:rPr>
          <w:rStyle w:val="IntenseEmphasis"/>
          <w:highlight w:val="cyan"/>
        </w:rPr>
        <w:t>cosmopolitanism is an outcome of</w:t>
      </w:r>
      <w:r>
        <w:rPr>
          <w:rStyle w:val="IntenseEmphasis"/>
        </w:rPr>
        <w:t xml:space="preserve"> two</w:t>
      </w:r>
      <w:r>
        <w:rPr>
          <w:sz w:val="16"/>
        </w:rPr>
        <w:t xml:space="preserve"> fundamental and </w:t>
      </w:r>
      <w:r>
        <w:rPr>
          <w:rStyle w:val="IntenseEmphasis"/>
        </w:rPr>
        <w:t>inextricable concepts</w:t>
      </w:r>
      <w:r>
        <w:rPr>
          <w:sz w:val="16"/>
        </w:rPr>
        <w:t xml:space="preserve">, namely, </w:t>
      </w:r>
      <w:r>
        <w:rPr>
          <w:rStyle w:val="IntenseEmphasis"/>
        </w:rPr>
        <w:t xml:space="preserve">the liberal subject as </w:t>
      </w:r>
      <w:r w:rsidRPr="00B404FF">
        <w:rPr>
          <w:rStyle w:val="IntenseEmphasis"/>
          <w:highlight w:val="cyan"/>
        </w:rPr>
        <w:t xml:space="preserve">a </w:t>
      </w:r>
      <w:r w:rsidRPr="00B404FF">
        <w:rPr>
          <w:rStyle w:val="Emphasis"/>
          <w:highlight w:val="cyan"/>
        </w:rPr>
        <w:t>possessor of rights</w:t>
      </w:r>
      <w:r w:rsidRPr="00B404FF">
        <w:rPr>
          <w:rStyle w:val="IntenseEmphasis"/>
          <w:highlight w:val="cyan"/>
        </w:rPr>
        <w:t xml:space="preserve"> and</w:t>
      </w:r>
      <w:r>
        <w:rPr>
          <w:rStyle w:val="IntenseEmphasis"/>
        </w:rPr>
        <w:t xml:space="preserve"> as the </w:t>
      </w:r>
      <w:r>
        <w:rPr>
          <w:rStyle w:val="Emphasis"/>
        </w:rPr>
        <w:t xml:space="preserve">subject of international </w:t>
      </w:r>
      <w:r w:rsidRPr="00B404FF">
        <w:rPr>
          <w:rStyle w:val="Emphasis"/>
          <w:highlight w:val="cyan"/>
        </w:rPr>
        <w:t>trade</w:t>
      </w:r>
      <w:r>
        <w:rPr>
          <w:sz w:val="16"/>
        </w:rPr>
        <w:t xml:space="preserve">.16 The former emerges from the Kantian notion of “the world citizen” as a subject of rights on a transnational scale, itself deeply linked to the subject of global economic exchange and trade. Grewal points out that, </w:t>
      </w:r>
      <w:r>
        <w:rPr>
          <w:rStyle w:val="IntenseEmphasis"/>
        </w:rPr>
        <w:t xml:space="preserve">even as these two cannot exist without each other, the link between the two is </w:t>
      </w:r>
      <w:r>
        <w:rPr>
          <w:rStyle w:val="Emphasis"/>
        </w:rPr>
        <w:t>conveniently obliterated</w:t>
      </w:r>
      <w:r>
        <w:rPr>
          <w:rStyle w:val="IntenseEmphasis"/>
        </w:rPr>
        <w:t xml:space="preserve"> in </w:t>
      </w:r>
      <w:r>
        <w:rPr>
          <w:rStyle w:val="Emphasis"/>
        </w:rPr>
        <w:t>celebratory discourses about cosmopolitanism</w:t>
      </w:r>
      <w:r>
        <w:rPr>
          <w:sz w:val="16"/>
        </w:rPr>
        <w:t xml:space="preserve">. Along similar lines, Cheah asks whether the international division of labor is the unacknowledged but necessary condition of new cosmopolitanisms (“c,” 495). </w:t>
      </w:r>
      <w:r w:rsidRPr="00B404FF">
        <w:rPr>
          <w:rStyle w:val="IntenseEmphasis"/>
          <w:highlight w:val="cyan"/>
        </w:rPr>
        <w:t xml:space="preserve">This erasure is </w:t>
      </w:r>
      <w:r w:rsidRPr="00B404FF">
        <w:rPr>
          <w:rStyle w:val="Emphasis"/>
          <w:highlight w:val="cyan"/>
        </w:rPr>
        <w:t>crucial</w:t>
      </w:r>
      <w:r w:rsidRPr="00B404FF">
        <w:rPr>
          <w:rStyle w:val="IntenseEmphasis"/>
          <w:highlight w:val="cyan"/>
        </w:rPr>
        <w:t xml:space="preserve"> to</w:t>
      </w:r>
      <w:r>
        <w:rPr>
          <w:rStyle w:val="IntenseEmphasis"/>
        </w:rPr>
        <w:t xml:space="preserve"> the </w:t>
      </w:r>
      <w:r w:rsidRPr="00B404FF">
        <w:rPr>
          <w:rStyle w:val="IntenseEmphasis"/>
          <w:highlight w:val="cyan"/>
        </w:rPr>
        <w:t>production of cosmopolitan subjects</w:t>
      </w:r>
      <w:r>
        <w:rPr>
          <w:rStyle w:val="IntenseEmphasis"/>
        </w:rPr>
        <w:t xml:space="preserve"> in late capitalism</w:t>
      </w:r>
      <w:r>
        <w:rPr>
          <w:sz w:val="16"/>
        </w:rPr>
        <w:t xml:space="preserve">. Historically, </w:t>
      </w:r>
      <w:r>
        <w:rPr>
          <w:rStyle w:val="IntenseEmphasis"/>
        </w:rPr>
        <w:t xml:space="preserve">the cosmopolite, one who rises above narrow group loyalty to altruistically embrace the larger world, was marked as </w:t>
      </w:r>
      <w:r>
        <w:rPr>
          <w:rStyle w:val="Emphasis"/>
        </w:rPr>
        <w:t>European</w:t>
      </w:r>
      <w:r>
        <w:rPr>
          <w:rStyle w:val="IntenseEmphasis"/>
        </w:rPr>
        <w:t xml:space="preserve">, </w:t>
      </w:r>
      <w:r>
        <w:rPr>
          <w:rStyle w:val="Emphasis"/>
        </w:rPr>
        <w:t>bourgeois</w:t>
      </w:r>
      <w:r>
        <w:rPr>
          <w:rStyle w:val="IntenseEmphasis"/>
        </w:rPr>
        <w:t xml:space="preserve">, </w:t>
      </w:r>
      <w:r>
        <w:rPr>
          <w:rStyle w:val="Emphasis"/>
        </w:rPr>
        <w:t>elite</w:t>
      </w:r>
      <w:r>
        <w:rPr>
          <w:rStyle w:val="IntenseEmphasis"/>
        </w:rPr>
        <w:t xml:space="preserve">, and </w:t>
      </w:r>
      <w:r>
        <w:rPr>
          <w:rStyle w:val="Emphasis"/>
        </w:rPr>
        <w:t>male</w:t>
      </w:r>
      <w:r>
        <w:rPr>
          <w:rStyle w:val="IntenseEmphasis"/>
        </w:rPr>
        <w:t xml:space="preserve">. Discourses of new cosmopolitanism seek to </w:t>
      </w:r>
      <w:r>
        <w:rPr>
          <w:rStyle w:val="Emphasis"/>
        </w:rPr>
        <w:t>rewrite this script</w:t>
      </w:r>
      <w:r>
        <w:rPr>
          <w:rStyle w:val="IntenseEmphasis"/>
        </w:rPr>
        <w:t xml:space="preserve"> by articulating the cosmopolitan within </w:t>
      </w:r>
      <w:r>
        <w:rPr>
          <w:rStyle w:val="Emphasis"/>
        </w:rPr>
        <w:t>localized settings</w:t>
      </w:r>
      <w:r>
        <w:rPr>
          <w:rStyle w:val="IntenseEmphasis"/>
        </w:rPr>
        <w:t xml:space="preserve">, creating rooted, vernacular, and lived cosmopolitanisms, arguing that contemporary transnationalism furnishes the material conditions for such new radical cosmopolitanisms that can regulate the excesses of capitalist globalization from below. The question remains whether these vernacular cosmopolitanisms </w:t>
      </w:r>
      <w:r>
        <w:rPr>
          <w:rStyle w:val="Emphasis"/>
        </w:rPr>
        <w:t>genuinely enable</w:t>
      </w:r>
      <w:r>
        <w:rPr>
          <w:rStyle w:val="IntenseEmphasis"/>
        </w:rPr>
        <w:t xml:space="preserve"> those who were </w:t>
      </w:r>
      <w:r>
        <w:rPr>
          <w:rStyle w:val="Emphasis"/>
        </w:rPr>
        <w:t>previously exiled</w:t>
      </w:r>
      <w:r>
        <w:rPr>
          <w:rStyle w:val="IntenseEmphasis"/>
        </w:rPr>
        <w:t xml:space="preserve"> from the public sphere tobe heard. New cosmopolitanisms are caught between a</w:t>
      </w:r>
      <w:r>
        <w:rPr>
          <w:sz w:val="16"/>
        </w:rPr>
        <w:t xml:space="preserve"> politics that advocates the virtues of </w:t>
      </w:r>
      <w:r>
        <w:rPr>
          <w:rStyle w:val="Emphasis"/>
        </w:rPr>
        <w:t>postcolonial</w:t>
      </w:r>
      <w:r>
        <w:rPr>
          <w:rStyle w:val="IntenseEmphasis"/>
        </w:rPr>
        <w:t xml:space="preserve">, </w:t>
      </w:r>
      <w:r>
        <w:rPr>
          <w:rStyle w:val="Emphasis"/>
        </w:rPr>
        <w:t>cosmopolitan democracy</w:t>
      </w:r>
      <w:r>
        <w:rPr>
          <w:rStyle w:val="IntenseEmphasis"/>
        </w:rPr>
        <w:t xml:space="preserve"> and a</w:t>
      </w:r>
      <w:r>
        <w:rPr>
          <w:sz w:val="16"/>
        </w:rPr>
        <w:t xml:space="preserve"> kind of </w:t>
      </w:r>
      <w:r>
        <w:rPr>
          <w:rStyle w:val="Emphasis"/>
        </w:rPr>
        <w:t>managerial internationalism</w:t>
      </w:r>
      <w:r>
        <w:rPr>
          <w:rStyle w:val="IntenseEmphasis"/>
        </w:rPr>
        <w:t xml:space="preserve"> and </w:t>
      </w:r>
      <w:r>
        <w:rPr>
          <w:rStyle w:val="Emphasis"/>
        </w:rPr>
        <w:t>global moral entrepreneurship</w:t>
      </w:r>
      <w:r>
        <w:rPr>
          <w:rStyle w:val="IntenseEmphasis"/>
        </w:rPr>
        <w:t xml:space="preserve"> wherein those who claim to have listened to and heard the subaltern speak </w:t>
      </w:r>
      <w:r>
        <w:rPr>
          <w:rStyle w:val="Emphasis"/>
        </w:rPr>
        <w:t>do not even share a common language</w:t>
      </w:r>
      <w:r>
        <w:rPr>
          <w:rStyle w:val="IntenseEmphasis"/>
        </w:rPr>
        <w:t xml:space="preserve"> with her.</w:t>
      </w:r>
    </w:p>
    <w:p w14:paraId="455C54FE" w14:textId="77777777" w:rsidR="00621438" w:rsidRDefault="00621438" w:rsidP="00621438">
      <w:pPr>
        <w:pStyle w:val="Heading4"/>
      </w:pPr>
      <w:bookmarkStart w:id="5" w:name="_Hlk29827161"/>
      <w:r>
        <w:t>Rupturing IR fails---demanding change without explaining concrete IR fixes reifies</w:t>
      </w:r>
    </w:p>
    <w:p w14:paraId="0235705D" w14:textId="77777777" w:rsidR="00621438" w:rsidRDefault="00621438" w:rsidP="00621438">
      <w:r>
        <w:rPr>
          <w:rStyle w:val="Style13ptBold"/>
        </w:rPr>
        <w:t>Hom 18</w:t>
      </w:r>
      <w:r>
        <w:t>, PhD Professor of IR at Edinburg (Andrew R. Hom, 2018, “Silent Order: the Temporal Turn in Critical International Relations,” Millennium: Journal of International Studies, 46.3)</w:t>
      </w:r>
    </w:p>
    <w:p w14:paraId="57245C53" w14:textId="19599FDF" w:rsidR="00621438" w:rsidRDefault="00621438" w:rsidP="00621438">
      <w:pPr>
        <w:rPr>
          <w:sz w:val="16"/>
        </w:rPr>
      </w:pPr>
      <w:r>
        <w:rPr>
          <w:sz w:val="16"/>
        </w:rPr>
        <w:t xml:space="preserve">The Rapture of Rupture </w:t>
      </w:r>
      <w:r>
        <w:rPr>
          <w:rStyle w:val="StyleUnderline"/>
        </w:rPr>
        <w:t xml:space="preserve">Uninhabitable, defined by its other, conflating </w:t>
      </w:r>
      <w:r>
        <w:rPr>
          <w:rStyle w:val="Emphasis"/>
        </w:rPr>
        <w:t>novel with better</w:t>
      </w:r>
      <w:r>
        <w:rPr>
          <w:rStyle w:val="StyleUnderline"/>
        </w:rPr>
        <w:t>,</w:t>
      </w:r>
      <w:r>
        <w:t xml:space="preserve"> </w:t>
      </w:r>
      <w:r>
        <w:rPr>
          <w:sz w:val="16"/>
        </w:rPr>
        <w:t xml:space="preserve">and </w:t>
      </w:r>
      <w:r>
        <w:rPr>
          <w:rStyle w:val="StyleUnderline"/>
        </w:rPr>
        <w:t xml:space="preserve">unavoidably positional </w:t>
      </w:r>
      <w:r>
        <w:rPr>
          <w:sz w:val="16"/>
        </w:rPr>
        <w:t xml:space="preserve">– </w:t>
      </w:r>
      <w:r>
        <w:rPr>
          <w:rStyle w:val="StyleUnderline"/>
        </w:rPr>
        <w:t xml:space="preserve">in spite of </w:t>
      </w:r>
      <w:r>
        <w:rPr>
          <w:sz w:val="16"/>
        </w:rPr>
        <w:t>these</w:t>
      </w:r>
      <w:r>
        <w:rPr>
          <w:rStyle w:val="StyleUnderline"/>
        </w:rPr>
        <w:t xml:space="preserve"> tensions rupture enjoys a prominent place </w:t>
      </w:r>
      <w:r>
        <w:rPr>
          <w:sz w:val="16"/>
        </w:rPr>
        <w:t xml:space="preserve">in the critical discourse of time. How, then, does it actually work in that discourse? What explains its theoretical punch? I think </w:t>
      </w:r>
      <w:r>
        <w:rPr>
          <w:rStyle w:val="StyleUnderline"/>
        </w:rPr>
        <w:t>the answer is a deeply</w:t>
      </w:r>
      <w:r>
        <w:rPr>
          <w:sz w:val="16"/>
        </w:rPr>
        <w:t xml:space="preserve"> embedded</w:t>
      </w:r>
      <w:r>
        <w:rPr>
          <w:rStyle w:val="StyleUnderline"/>
        </w:rPr>
        <w:t xml:space="preserve"> liberal</w:t>
      </w:r>
      <w:r>
        <w:rPr>
          <w:sz w:val="16"/>
        </w:rPr>
        <w:t>-idealism. To be clear, this is not the neoliberalism of late modernity or the Kantian triad of democracy, interdependence, and multilateralism.182 Rather, rupture recalls the classic liberal commitment to the value and rights of the individual and the consequent responsibilities of sovereign states.183 Nor is it idealist in an ideational or strictly philosophical sense. Rather, I refer to</w:t>
      </w:r>
      <w:r>
        <w:rPr>
          <w:rStyle w:val="StyleUnderline"/>
        </w:rPr>
        <w:t xml:space="preserve"> a tendency to abstract ethical aspirations into theoretical assumptions while ignoring</w:t>
      </w:r>
      <w:r>
        <w:rPr>
          <w:sz w:val="16"/>
        </w:rPr>
        <w:t xml:space="preserve"> the</w:t>
      </w:r>
      <w:r>
        <w:rPr>
          <w:rStyle w:val="StyleUnderline"/>
        </w:rPr>
        <w:t xml:space="preserve"> concrete realities of political power, </w:t>
      </w:r>
      <w:r>
        <w:rPr>
          <w:sz w:val="16"/>
        </w:rPr>
        <w:t xml:space="preserve">indeterminacy, and </w:t>
      </w:r>
      <w:r>
        <w:rPr>
          <w:rStyle w:val="StyleUnderline"/>
        </w:rPr>
        <w:t>unintended consequences</w:t>
      </w:r>
      <w:r>
        <w:rPr>
          <w:sz w:val="16"/>
        </w:rPr>
        <w:t>.184</w:t>
      </w:r>
      <w:r>
        <w:rPr>
          <w:rStyle w:val="StyleUnderline"/>
        </w:rPr>
        <w:t xml:space="preserve"> </w:t>
      </w:r>
      <w:r w:rsidRPr="00B404FF">
        <w:rPr>
          <w:rStyle w:val="StyleUnderline"/>
          <w:highlight w:val="cyan"/>
        </w:rPr>
        <w:t>Without substantive content, these</w:t>
      </w:r>
      <w:r>
        <w:rPr>
          <w:rStyle w:val="StyleUnderline"/>
        </w:rPr>
        <w:t xml:space="preserve"> </w:t>
      </w:r>
      <w:r>
        <w:rPr>
          <w:sz w:val="16"/>
        </w:rPr>
        <w:t>notions</w:t>
      </w:r>
      <w:r>
        <w:rPr>
          <w:rStyle w:val="StyleUnderline"/>
        </w:rPr>
        <w:t xml:space="preserve"> appear relevant</w:t>
      </w:r>
      <w:r>
        <w:t xml:space="preserve"> </w:t>
      </w:r>
      <w:r>
        <w:rPr>
          <w:sz w:val="16"/>
        </w:rPr>
        <w:t xml:space="preserve">to most situations </w:t>
      </w:r>
      <w:r>
        <w:rPr>
          <w:rStyle w:val="StyleUnderline"/>
        </w:rPr>
        <w:t xml:space="preserve">but </w:t>
      </w:r>
      <w:r w:rsidRPr="00B404FF">
        <w:rPr>
          <w:rStyle w:val="StyleUnderline"/>
          <w:highlight w:val="cyan"/>
        </w:rPr>
        <w:t>offer little practical traction because</w:t>
      </w:r>
      <w:r>
        <w:rPr>
          <w:rStyle w:val="StyleUnderline"/>
        </w:rPr>
        <w:t xml:space="preserve"> all the </w:t>
      </w:r>
      <w:r w:rsidRPr="00B404FF">
        <w:rPr>
          <w:rStyle w:val="StyleUnderline"/>
          <w:highlight w:val="cyan"/>
        </w:rPr>
        <w:t>heavy lifting is done by assumptions</w:t>
      </w:r>
      <w:r>
        <w:rPr>
          <w:rStyle w:val="StyleUnderline"/>
        </w:rPr>
        <w:t>, abstractions, or productive silences</w:t>
      </w:r>
      <w:r>
        <w:rPr>
          <w:sz w:val="16"/>
        </w:rPr>
        <w:t xml:space="preserve">. In the case of critical IR, we might think of this liberal-idealism as the rapture of rupture. First, the liberalism embedded in rupture. </w:t>
      </w:r>
      <w:r w:rsidRPr="00B404FF">
        <w:rPr>
          <w:rStyle w:val="StyleUnderline"/>
          <w:highlight w:val="cyan"/>
        </w:rPr>
        <w:t>Critical scholars declare a commitment</w:t>
      </w:r>
      <w:r>
        <w:rPr>
          <w:rStyle w:val="StyleUnderline"/>
        </w:rPr>
        <w:t xml:space="preserve"> only </w:t>
      </w:r>
      <w:r w:rsidRPr="00B404FF">
        <w:rPr>
          <w:rStyle w:val="StyleUnderline"/>
          <w:highlight w:val="cyan"/>
        </w:rPr>
        <w:t>to</w:t>
      </w:r>
      <w:r>
        <w:rPr>
          <w:rStyle w:val="StyleUnderline"/>
        </w:rPr>
        <w:t xml:space="preserve"> the ‘politics</w:t>
      </w:r>
      <w:r>
        <w:rPr>
          <w:sz w:val="16"/>
        </w:rPr>
        <w:t xml:space="preserve"> … [</w:t>
      </w:r>
      <w:r>
        <w:rPr>
          <w:rStyle w:val="StyleUnderline"/>
        </w:rPr>
        <w:t>of]</w:t>
      </w:r>
      <w:r>
        <w:t xml:space="preserve"> </w:t>
      </w:r>
      <w:r>
        <w:rPr>
          <w:sz w:val="16"/>
        </w:rPr>
        <w:t xml:space="preserve">an active process of drawing and </w:t>
      </w:r>
      <w:r w:rsidRPr="00B404FF">
        <w:rPr>
          <w:rStyle w:val="StyleUnderline"/>
          <w:highlight w:val="cyan"/>
        </w:rPr>
        <w:t>experimenting</w:t>
      </w:r>
      <w:r>
        <w:rPr>
          <w:sz w:val="16"/>
        </w:rPr>
        <w:t xml:space="preserve"> with lines, </w:t>
      </w:r>
      <w:r w:rsidRPr="00B404FF">
        <w:rPr>
          <w:rStyle w:val="Emphasis"/>
          <w:highlight w:val="cyan"/>
        </w:rPr>
        <w:t>without having any preestablished lines</w:t>
      </w:r>
      <w:r>
        <w:rPr>
          <w:sz w:val="16"/>
        </w:rPr>
        <w:t xml:space="preserve"> – of history, society, and the world – </w:t>
      </w:r>
      <w:r w:rsidRPr="00B404FF">
        <w:rPr>
          <w:rStyle w:val="Emphasis"/>
          <w:highlight w:val="cyan"/>
        </w:rPr>
        <w:t>to fall back on’</w:t>
      </w:r>
      <w:r>
        <w:rPr>
          <w:sz w:val="16"/>
        </w:rPr>
        <w:t xml:space="preserve">.185 </w:t>
      </w:r>
      <w:r>
        <w:rPr>
          <w:rStyle w:val="StyleUnderline"/>
        </w:rPr>
        <w:t>This springs from their fear of ‘reinforcing practices of security</w:t>
      </w:r>
      <w:r>
        <w:rPr>
          <w:sz w:val="16"/>
        </w:rPr>
        <w:t xml:space="preserve"> and violent forms of response’.186 But </w:t>
      </w:r>
      <w:r>
        <w:rPr>
          <w:rStyle w:val="StyleUnderline"/>
        </w:rPr>
        <w:t>why should we eschew security practices and violence – two august aspects of politics – unless we build on some preestablished lines authorising the importance of human individuals and viewing the state as a threat rather than a security provider and/or realisation of collective will</w:t>
      </w:r>
      <w:r>
        <w:rPr>
          <w:sz w:val="16"/>
        </w:rPr>
        <w:t xml:space="preserve">? </w:t>
      </w:r>
      <w:r>
        <w:rPr>
          <w:rStyle w:val="StyleUnderline"/>
        </w:rPr>
        <w:t>Other</w:t>
      </w:r>
      <w:r>
        <w:rPr>
          <w:sz w:val="16"/>
        </w:rPr>
        <w:t xml:space="preserve"> </w:t>
      </w:r>
      <w:r>
        <w:rPr>
          <w:rStyle w:val="StyleUnderline"/>
        </w:rPr>
        <w:t>critical scholars draw</w:t>
      </w:r>
      <w:r>
        <w:rPr>
          <w:sz w:val="16"/>
        </w:rPr>
        <w:t xml:space="preserve"> these lines </w:t>
      </w:r>
      <w:r>
        <w:rPr>
          <w:rStyle w:val="StyleUnderline"/>
        </w:rPr>
        <w:t>from the</w:t>
      </w:r>
      <w:r>
        <w:rPr>
          <w:sz w:val="16"/>
        </w:rPr>
        <w:t xml:space="preserve"> ‘politically affirmative and progressive nature of deconstructive thought, as revealed through its </w:t>
      </w:r>
      <w:r>
        <w:rPr>
          <w:rStyle w:val="StyleUnderline"/>
        </w:rPr>
        <w:t>onto-political character’</w:t>
      </w:r>
      <w:r>
        <w:rPr>
          <w:sz w:val="16"/>
        </w:rPr>
        <w:t xml:space="preserve">,187 </w:t>
      </w:r>
      <w:r>
        <w:rPr>
          <w:rStyle w:val="StyleUnderline"/>
        </w:rPr>
        <w:t xml:space="preserve">which acknowledges a commitment to choosing a which among many possible whats. This sort of </w:t>
      </w:r>
      <w:r w:rsidRPr="00B404FF">
        <w:rPr>
          <w:rStyle w:val="StyleUnderline"/>
          <w:highlight w:val="cyan"/>
        </w:rPr>
        <w:t>progressivism</w:t>
      </w:r>
      <w:r>
        <w:rPr>
          <w:rStyle w:val="StyleUnderline"/>
        </w:rPr>
        <w:t xml:space="preserve"> wordlessly underwrites claims that in ruptures wake, ‘the only guiding principle </w:t>
      </w:r>
      <w:r w:rsidRPr="00B404FF">
        <w:rPr>
          <w:rStyle w:val="StyleUnderline"/>
          <w:highlight w:val="cyan"/>
        </w:rPr>
        <w:t>is that of multiplicity itself’, which prioritises ‘difference’ and ‘singularity’ but presumably not different violence or singular evil</w:t>
      </w:r>
      <w:r w:rsidRPr="00B404FF">
        <w:rPr>
          <w:sz w:val="16"/>
          <w:highlight w:val="cyan"/>
        </w:rPr>
        <w:t>.</w:t>
      </w:r>
      <w:r>
        <w:rPr>
          <w:sz w:val="16"/>
        </w:rPr>
        <w:t xml:space="preserve">188 Moreover, it gives proposals to experiment with ‘more productive and creative’ approaches the gloss of self-sufficiency by orienting us toward welcome possibilities rather than novel forms of depredation. In these ways, </w:t>
      </w:r>
      <w:r w:rsidRPr="00B404FF">
        <w:rPr>
          <w:rStyle w:val="StyleUnderline"/>
          <w:highlight w:val="cyan"/>
        </w:rPr>
        <w:t xml:space="preserve">times of rupture depend on </w:t>
      </w:r>
      <w:r w:rsidRPr="00B404FF">
        <w:rPr>
          <w:rStyle w:val="Emphasis"/>
          <w:highlight w:val="cyan"/>
        </w:rPr>
        <w:t>classically liberal sensibilities</w:t>
      </w:r>
      <w:r w:rsidRPr="00B404FF">
        <w:rPr>
          <w:rStyle w:val="StyleUnderline"/>
          <w:highlight w:val="cyan"/>
        </w:rPr>
        <w:t>, where</w:t>
      </w:r>
      <w:r>
        <w:rPr>
          <w:rStyle w:val="StyleUnderline"/>
        </w:rPr>
        <w:t xml:space="preserve"> the intrinsic value of human </w:t>
      </w:r>
      <w:r w:rsidRPr="00B404FF">
        <w:rPr>
          <w:rStyle w:val="StyleUnderline"/>
          <w:highlight w:val="cyan"/>
        </w:rPr>
        <w:t>individuals makes it important to speak for the powerless</w:t>
      </w:r>
      <w:r>
        <w:rPr>
          <w:rStyle w:val="StyleUnderline"/>
        </w:rPr>
        <w:t>, the marginalised,</w:t>
      </w:r>
      <w:r>
        <w:rPr>
          <w:sz w:val="16"/>
        </w:rPr>
        <w:t xml:space="preserve"> the non-elite and the ‘professionals of nothing’.189 This is entirely consistent with the earlier point that every temporality reflects particular purposes and works according to specific standards of reference. Critical scholars acknowledge this partway, noting that experimentation ‘can be said to express a particular ethics of the event, an ethics of trying to encounter the ambiguities and uncertainties of the pure event in a more productive and creative way’.190 Yet </w:t>
      </w:r>
      <w:r>
        <w:rPr>
          <w:rStyle w:val="StyleUnderline"/>
        </w:rPr>
        <w:t>as an ethics, this involves some aspect of reconstruction</w:t>
      </w:r>
      <w:r>
        <w:rPr>
          <w:sz w:val="16"/>
        </w:rPr>
        <w:t xml:space="preserve">, </w:t>
      </w:r>
      <w:r>
        <w:rPr>
          <w:rStyle w:val="StyleUnderline"/>
        </w:rPr>
        <w:t>just as any critique implies or begs a substantive vision of an alternate future.</w:t>
      </w:r>
      <w:r>
        <w:rPr>
          <w:sz w:val="16"/>
        </w:rPr>
        <w:t xml:space="preserve">191 However, such liberal and ethical impulses create tensions in times of rupture. As one liberal theorist notes, liberalism makes little sense ‘as an arena for the unfettered expression of “difference”’; its distinctiveness ‘lies not in the absence but, rather, in the content of its public purposes’ and how they privilege individuals and diversity.192 This is not multiplicity and possibility as such but rather from ‘a view of the human good that favours certain ways of life and tilts against others’.193 Without that ‘tilt’, experimenting with times of rupture becomes ‘a circular exercise, repeated for itself but with no effect, no life force, and no bite beyond the choir to whom it preaches’.194 Or worse, it opens room for novel forms of harm. This is where idealism becomes crucial to ruptured times. As various champions insist, rupture concerns only an engagement with possibility, thinking about what another politics might require to open up genuine alternatives. Even though other political agents are busy ‘recompos[ing] and reassert[ing]’ interpretive frameworks in rupture’s wake,195 critical advocates are unwilling to ‘subordinate the mysteries of time to specific notions of historical change’.196 </w:t>
      </w:r>
      <w:r>
        <w:rPr>
          <w:rStyle w:val="StyleUnderline"/>
        </w:rPr>
        <w:t xml:space="preserve">Like </w:t>
      </w:r>
      <w:r>
        <w:rPr>
          <w:sz w:val="16"/>
        </w:rPr>
        <w:t xml:space="preserve">other </w:t>
      </w:r>
      <w:r>
        <w:rPr>
          <w:rStyle w:val="StyleUnderline"/>
        </w:rPr>
        <w:t>engagements with</w:t>
      </w:r>
      <w:r>
        <w:rPr>
          <w:sz w:val="16"/>
        </w:rPr>
        <w:t xml:space="preserve">, say, </w:t>
      </w:r>
      <w:r>
        <w:rPr>
          <w:rStyle w:val="Emphasis"/>
        </w:rPr>
        <w:t>protest cultures</w:t>
      </w:r>
      <w:r>
        <w:rPr>
          <w:rStyle w:val="StyleUnderline"/>
        </w:rPr>
        <w:t xml:space="preserve">, </w:t>
      </w:r>
      <w:r w:rsidRPr="00B404FF">
        <w:rPr>
          <w:rStyle w:val="StyleUnderline"/>
          <w:highlight w:val="cyan"/>
        </w:rPr>
        <w:t>there is a palpable ‘optimism for change’</w:t>
      </w:r>
      <w:r>
        <w:rPr>
          <w:rStyle w:val="StyleUnderline"/>
        </w:rPr>
        <w:t xml:space="preserve"> here; one ‘</w:t>
      </w:r>
      <w:r w:rsidRPr="00B404FF">
        <w:rPr>
          <w:rStyle w:val="StyleUnderline"/>
          <w:highlight w:val="cyan"/>
        </w:rPr>
        <w:t>rooted squarely in</w:t>
      </w:r>
      <w:r>
        <w:rPr>
          <w:rStyle w:val="StyleUnderline"/>
        </w:rPr>
        <w:t xml:space="preserve"> [the] </w:t>
      </w:r>
      <w:r w:rsidRPr="00B404FF">
        <w:rPr>
          <w:rStyle w:val="Emphasis"/>
          <w:highlight w:val="cyan"/>
        </w:rPr>
        <w:t>refusal to describe what form a newly imagined politics might take’</w:t>
      </w:r>
      <w:r>
        <w:rPr>
          <w:sz w:val="16"/>
        </w:rPr>
        <w:t xml:space="preserve"> and thus ‘</w:t>
      </w:r>
      <w:r w:rsidRPr="00B404FF">
        <w:rPr>
          <w:rStyle w:val="Emphasis"/>
          <w:highlight w:val="cyan"/>
        </w:rPr>
        <w:t>defined only by its unconventionality’</w:t>
      </w:r>
      <w:r>
        <w:rPr>
          <w:sz w:val="16"/>
        </w:rPr>
        <w:t xml:space="preserve">. 197 </w:t>
      </w:r>
      <w:r>
        <w:rPr>
          <w:rStyle w:val="StyleUnderline"/>
        </w:rPr>
        <w:t>Novelty and possibility as such only resonate as preferable if we assume they encourage spontaneous improvement by virtue of their ‘extra-discursive’ or ‘natural state, a kind of protean fecundity that exists in idealised form in isolation from politics as it is usually lived’</w:t>
      </w:r>
      <w:r>
        <w:rPr>
          <w:sz w:val="16"/>
        </w:rPr>
        <w:t xml:space="preserve">.198 Moreover, this frames violence and subordination as intrinsically old and positive pluralism as resolutely new. Ironically, then, given critical scholars’ resistance to imagined ‘temporal borders’ and </w:t>
      </w:r>
      <w:r>
        <w:rPr>
          <w:rStyle w:val="StyleUnderline"/>
        </w:rPr>
        <w:t>avowed interest in ‘a radical critique of</w:t>
      </w:r>
      <w:r>
        <w:rPr>
          <w:sz w:val="16"/>
        </w:rPr>
        <w:t xml:space="preserve"> the contingent “ground(ing)”’ of </w:t>
      </w:r>
      <w:r>
        <w:rPr>
          <w:rStyle w:val="StyleUnderline"/>
        </w:rPr>
        <w:t>modernity</w:t>
      </w:r>
      <w:r>
        <w:rPr>
          <w:sz w:val="16"/>
        </w:rPr>
        <w:t xml:space="preserve">,199 </w:t>
      </w:r>
      <w:r>
        <w:rPr>
          <w:rStyle w:val="StyleUnderline"/>
        </w:rPr>
        <w:t xml:space="preserve">the value of rupture depends upon a thoroughly modern form of temporal delineation. These </w:t>
      </w:r>
      <w:r w:rsidRPr="00B404FF">
        <w:rPr>
          <w:rStyle w:val="StyleUnderline"/>
          <w:highlight w:val="cyan"/>
        </w:rPr>
        <w:t>silent assumptions</w:t>
      </w:r>
      <w:r>
        <w:rPr>
          <w:rStyle w:val="StyleUnderline"/>
        </w:rPr>
        <w:t xml:space="preserve"> and hidden logics help ‘characterize’ and thus ‘control’ times of rupture</w:t>
      </w:r>
      <w:r>
        <w:rPr>
          <w:sz w:val="16"/>
        </w:rPr>
        <w:t xml:space="preserve">,200 </w:t>
      </w:r>
      <w:r>
        <w:rPr>
          <w:rStyle w:val="StyleUnderline"/>
        </w:rPr>
        <w:t>transforming it from a description of traumatic</w:t>
      </w:r>
      <w:r>
        <w:rPr>
          <w:sz w:val="16"/>
        </w:rPr>
        <w:t xml:space="preserve"> and unlivable </w:t>
      </w:r>
      <w:r>
        <w:rPr>
          <w:rStyle w:val="StyleUnderline"/>
        </w:rPr>
        <w:t>conditions to</w:t>
      </w:r>
      <w:r>
        <w:rPr>
          <w:sz w:val="16"/>
        </w:rPr>
        <w:t xml:space="preserve"> the foundation of </w:t>
      </w:r>
      <w:r>
        <w:rPr>
          <w:rStyle w:val="StyleUnderline"/>
        </w:rPr>
        <w:t xml:space="preserve">a novel ethics that </w:t>
      </w:r>
      <w:r w:rsidRPr="00B404FF">
        <w:rPr>
          <w:rStyle w:val="StyleUnderline"/>
          <w:highlight w:val="cyan"/>
        </w:rPr>
        <w:t>insists we ‘remain with uncertainty’</w:t>
      </w:r>
      <w:r>
        <w:rPr>
          <w:sz w:val="16"/>
        </w:rPr>
        <w:t xml:space="preserve"> and ‘hope that something different’ will emerge.201 They are what take us from difference itself to a future ‘deemed worthy of being aspired towards’.202 </w:t>
      </w:r>
      <w:r w:rsidRPr="00B404FF">
        <w:rPr>
          <w:rStyle w:val="StyleUnderline"/>
          <w:highlight w:val="cyan"/>
        </w:rPr>
        <w:t>They</w:t>
      </w:r>
      <w:r>
        <w:rPr>
          <w:rStyle w:val="StyleUnderline"/>
        </w:rPr>
        <w:t xml:space="preserve"> thus </w:t>
      </w:r>
      <w:r w:rsidRPr="00B404FF">
        <w:rPr>
          <w:rStyle w:val="Emphasis"/>
          <w:highlight w:val="cyan"/>
        </w:rPr>
        <w:t>obscure</w:t>
      </w:r>
      <w:r>
        <w:rPr>
          <w:rStyle w:val="StyleUnderline"/>
        </w:rPr>
        <w:t xml:space="preserve"> the </w:t>
      </w:r>
      <w:r w:rsidRPr="00B404FF">
        <w:rPr>
          <w:rStyle w:val="StyleUnderline"/>
          <w:highlight w:val="cyan"/>
        </w:rPr>
        <w:t xml:space="preserve">need to make </w:t>
      </w:r>
      <w:r w:rsidRPr="00B404FF">
        <w:rPr>
          <w:rStyle w:val="Emphasis"/>
          <w:highlight w:val="cyan"/>
        </w:rPr>
        <w:t>alt</w:t>
      </w:r>
      <w:r>
        <w:rPr>
          <w:rStyle w:val="StyleUnderline"/>
        </w:rPr>
        <w:t>ernative</w:t>
      </w:r>
      <w:r w:rsidRPr="00B404FF">
        <w:rPr>
          <w:rStyle w:val="Emphasis"/>
          <w:highlight w:val="cyan"/>
        </w:rPr>
        <w:t>s tangible</w:t>
      </w:r>
      <w:r w:rsidRPr="00B404FF">
        <w:rPr>
          <w:rStyle w:val="StyleUnderline"/>
          <w:highlight w:val="cyan"/>
        </w:rPr>
        <w:t xml:space="preserve">, which is </w:t>
      </w:r>
      <w:r w:rsidRPr="00B404FF">
        <w:rPr>
          <w:rStyle w:val="Emphasis"/>
          <w:highlight w:val="cyan"/>
        </w:rPr>
        <w:t>vital for critique’s sake</w:t>
      </w:r>
      <w:r>
        <w:rPr>
          <w:rStyle w:val="StyleUnderline"/>
        </w:rPr>
        <w:t xml:space="preserve"> and for the everyday politics of individuals</w:t>
      </w:r>
      <w:r>
        <w:rPr>
          <w:sz w:val="16"/>
        </w:rPr>
        <w:t xml:space="preserve"> who do not enjoy the privilege of remaining in sheer contingency and indeterminacy.203 And they inhibit any evaluation of ruptured time as a ‘practical question’ of what it actually ‘does’, its ‘effects’, and how it works.204 To drive this point home, recall an earlier vision of novelty and difference tinged by tragedy. Hannah Arendt embraced ‘natality’ as moments of pure possibility but insisted these be tempered by a political sensitivity to potentially catastrophic unintended consequences. Each birth, in her formulation, is ‘uniquely new’ but includes no guarantees – ‘authentic’ novelty might be ‘all-destructive’.205 Ignoring these implications depoliticises and gentrifies novelty and leaves us poorly prepared to resist depredation when it (re-) emerges.206 </w:t>
      </w:r>
      <w:r w:rsidRPr="00B404FF">
        <w:rPr>
          <w:rStyle w:val="StyleUnderline"/>
          <w:highlight w:val="cyan"/>
        </w:rPr>
        <w:t>Only by ignoring</w:t>
      </w:r>
      <w:r>
        <w:rPr>
          <w:rStyle w:val="StyleUnderline"/>
        </w:rPr>
        <w:t xml:space="preserve"> or sublimating the </w:t>
      </w:r>
      <w:r w:rsidRPr="00B404FF">
        <w:rPr>
          <w:rStyle w:val="StyleUnderline"/>
          <w:highlight w:val="cyan"/>
        </w:rPr>
        <w:t>heavy lifting can critical scholars pass over a</w:t>
      </w:r>
      <w:r w:rsidRPr="00B404FF">
        <w:rPr>
          <w:sz w:val="16"/>
          <w:highlight w:val="cyan"/>
        </w:rPr>
        <w:t xml:space="preserve"> ‘</w:t>
      </w:r>
      <w:r w:rsidRPr="00B404FF">
        <w:rPr>
          <w:rStyle w:val="StyleUnderline"/>
          <w:highlight w:val="cyan"/>
        </w:rPr>
        <w:t>rainbow bridge</w:t>
      </w:r>
      <w:r>
        <w:rPr>
          <w:rStyle w:val="StyleUnderline"/>
        </w:rPr>
        <w:t>’</w:t>
      </w:r>
      <w:r>
        <w:rPr>
          <w:sz w:val="16"/>
        </w:rPr>
        <w:t xml:space="preserve"> 207 of sorts </w:t>
      </w:r>
      <w:r>
        <w:rPr>
          <w:rStyle w:val="StyleUnderline"/>
        </w:rPr>
        <w:t>that turns the start of the political problem – radical change</w:t>
      </w:r>
      <w:r>
        <w:rPr>
          <w:sz w:val="16"/>
        </w:rPr>
        <w:t xml:space="preserve"> – </w:t>
      </w:r>
      <w:r w:rsidRPr="00B404FF">
        <w:rPr>
          <w:rStyle w:val="StyleUnderline"/>
          <w:highlight w:val="cyan"/>
        </w:rPr>
        <w:t xml:space="preserve">into the </w:t>
      </w:r>
      <w:r w:rsidRPr="00B404FF">
        <w:rPr>
          <w:rStyle w:val="Emphasis"/>
          <w:highlight w:val="cyan"/>
        </w:rPr>
        <w:t>self-sufficient conclusion</w:t>
      </w:r>
      <w:r w:rsidRPr="00B404FF">
        <w:rPr>
          <w:rStyle w:val="StyleUnderline"/>
          <w:highlight w:val="cyan"/>
        </w:rPr>
        <w:t xml:space="preserve"> of ‘another politics’, which occludes the need to reduce contingency while avoiding catastrophe</w:t>
      </w:r>
      <w:r>
        <w:rPr>
          <w:sz w:val="16"/>
        </w:rPr>
        <w:t xml:space="preserve">. So </w:t>
      </w:r>
      <w:r>
        <w:rPr>
          <w:rStyle w:val="StyleUnderline"/>
        </w:rPr>
        <w:t>while deeply suspicious of promises to ‘take us from here to there’ or</w:t>
      </w:r>
      <w:r>
        <w:rPr>
          <w:sz w:val="16"/>
        </w:rPr>
        <w:t xml:space="preserve"> move us from past through present toward </w:t>
      </w:r>
      <w:r>
        <w:rPr>
          <w:rStyle w:val="StyleUnderline"/>
        </w:rPr>
        <w:t>a better future</w:t>
      </w:r>
      <w:r>
        <w:rPr>
          <w:sz w:val="16"/>
        </w:rPr>
        <w:t xml:space="preserve">,208 the </w:t>
      </w:r>
      <w:r>
        <w:rPr>
          <w:rStyle w:val="StyleUnderline"/>
        </w:rPr>
        <w:t>critical discourse of rupture works</w:t>
      </w:r>
      <w:r>
        <w:rPr>
          <w:sz w:val="16"/>
        </w:rPr>
        <w:t xml:space="preserve"> – like the rapture itself – </w:t>
      </w:r>
      <w:r>
        <w:rPr>
          <w:rStyle w:val="StyleUnderline"/>
        </w:rPr>
        <w:t>on the assumption ‘of being</w:t>
      </w:r>
      <w:r>
        <w:rPr>
          <w:sz w:val="16"/>
        </w:rPr>
        <w:t xml:space="preserve"> carried onward or </w:t>
      </w:r>
      <w:r>
        <w:rPr>
          <w:rStyle w:val="StyleUnderline"/>
        </w:rPr>
        <w:t>swept along’ by ‘forces of movement’</w:t>
      </w:r>
      <w:r>
        <w:rPr>
          <w:sz w:val="16"/>
        </w:rPr>
        <w:t xml:space="preserve"> that emerge independent of conscious effort.209 The rapture of rupture thus marks a missed opportunity, beginning with a legitimately ‘different perspective on time and politics’210 but producing a concept with ‘little relevance to life’211 because it demurs at precisely the point when it becomes necessary to lean on the scales, to encourage this time (or these times) instead of that and thereby privilege some purposes and politics over others. </w:t>
      </w:r>
      <w:r w:rsidRPr="00B404FF">
        <w:rPr>
          <w:rStyle w:val="StyleUnderline"/>
          <w:highlight w:val="cyan"/>
        </w:rPr>
        <w:t>Ruptures</w:t>
      </w:r>
      <w:r>
        <w:rPr>
          <w:sz w:val="16"/>
        </w:rPr>
        <w:t xml:space="preserve"> are golden opportunities to develop another, better or less awful politics – as such they </w:t>
      </w:r>
      <w:r w:rsidRPr="00B404FF">
        <w:rPr>
          <w:rStyle w:val="StyleUnderline"/>
          <w:highlight w:val="cyan"/>
        </w:rPr>
        <w:t>require more than</w:t>
      </w:r>
      <w:r>
        <w:rPr>
          <w:sz w:val="16"/>
        </w:rPr>
        <w:t xml:space="preserve"> hope, </w:t>
      </w:r>
      <w:r w:rsidRPr="00B404FF">
        <w:rPr>
          <w:rStyle w:val="StyleUnderline"/>
          <w:highlight w:val="cyan"/>
        </w:rPr>
        <w:t>nebulous experimentation</w:t>
      </w:r>
      <w:r>
        <w:rPr>
          <w:sz w:val="16"/>
        </w:rPr>
        <w:t xml:space="preserve">,212 </w:t>
      </w:r>
      <w:r>
        <w:rPr>
          <w:rStyle w:val="StyleUnderline"/>
        </w:rPr>
        <w:t>or the refusal to say any more than ‘what I think it does for me’</w:t>
      </w:r>
      <w:r>
        <w:rPr>
          <w:sz w:val="16"/>
        </w:rPr>
        <w:t xml:space="preserve">.213 </w:t>
      </w:r>
      <w:r w:rsidRPr="00B404FF">
        <w:rPr>
          <w:rStyle w:val="StyleUnderline"/>
          <w:highlight w:val="cyan"/>
        </w:rPr>
        <w:t>Unless we think novel harms impossible</w:t>
      </w:r>
      <w:r>
        <w:rPr>
          <w:rStyle w:val="StyleUnderline"/>
        </w:rPr>
        <w:t xml:space="preserve"> and better outcomes naturally assured, </w:t>
      </w:r>
      <w:r w:rsidRPr="00B404FF">
        <w:rPr>
          <w:rStyle w:val="StyleUnderline"/>
          <w:highlight w:val="cyan"/>
        </w:rPr>
        <w:t>ruptures mark a moment when it is vital to wilfully construct or</w:t>
      </w:r>
      <w:r>
        <w:rPr>
          <w:rStyle w:val="StyleUnderline"/>
        </w:rPr>
        <w:t xml:space="preserve"> at least </w:t>
      </w:r>
      <w:r w:rsidRPr="00B404FF">
        <w:rPr>
          <w:rStyle w:val="StyleUnderline"/>
          <w:highlight w:val="cyan"/>
        </w:rPr>
        <w:t>reflexively delimit political time anew</w:t>
      </w:r>
      <w:r>
        <w:rPr>
          <w:sz w:val="16"/>
        </w:rPr>
        <w:t>.214(324-8)</w:t>
      </w:r>
    </w:p>
    <w:p w14:paraId="60ADDECA" w14:textId="77777777" w:rsidR="00B12B30" w:rsidRDefault="00B12B30" w:rsidP="00B12B30">
      <w:pPr>
        <w:pStyle w:val="Heading1"/>
      </w:pPr>
      <w:r>
        <w:t>1AR</w:t>
      </w:r>
    </w:p>
    <w:p w14:paraId="0948C9A5" w14:textId="77777777" w:rsidR="00B12B30" w:rsidRDefault="00B12B30" w:rsidP="00B12B30">
      <w:pPr>
        <w:pStyle w:val="Heading2"/>
      </w:pPr>
      <w:r>
        <w:t>T</w:t>
      </w:r>
    </w:p>
    <w:p w14:paraId="5B3F19AD" w14:textId="0D74174F" w:rsidR="00B12B30" w:rsidRPr="0000121D" w:rsidRDefault="00B12B30" w:rsidP="00B12B30">
      <w:pPr>
        <w:pStyle w:val="Heading3"/>
      </w:pPr>
      <w:r>
        <w:t>1AR---W/M</w:t>
      </w:r>
    </w:p>
    <w:p w14:paraId="1EC8E402" w14:textId="77777777" w:rsidR="00B12B30" w:rsidRDefault="00B12B30" w:rsidP="00B12B30">
      <w:pPr>
        <w:pStyle w:val="Heading4"/>
      </w:pPr>
      <w:r>
        <w:t>That meets their interp---insert</w:t>
      </w:r>
    </w:p>
    <w:p w14:paraId="1BDFD242" w14:textId="77777777" w:rsidR="00B12B30" w:rsidRDefault="00B12B30" w:rsidP="00B12B30">
      <w:r w:rsidRPr="0000121D">
        <w:rPr>
          <w:rStyle w:val="Style13ptBold"/>
          <w:highlight w:val="yellow"/>
        </w:rPr>
        <w:t>ESE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30" w:history="1">
        <w:r w:rsidRPr="00F0444C">
          <w:rPr>
            <w:rStyle w:val="Hyperlink"/>
          </w:rPr>
          <w:t>https://www.eur.nl/en/ese/affiliated/ecefg/research/competition-policy</w:t>
        </w:r>
      </w:hyperlink>
    </w:p>
    <w:p w14:paraId="7491E3EC" w14:textId="77777777" w:rsidR="00B12B30" w:rsidRPr="002A1121" w:rsidRDefault="00B12B30" w:rsidP="00B12B30">
      <w:pPr>
        <w:rPr>
          <w:rStyle w:val="Emphasis"/>
        </w:rPr>
      </w:pPr>
      <w:r w:rsidRPr="002A1121">
        <w:rPr>
          <w:rStyle w:val="Emphasis"/>
          <w:highlight w:val="cyan"/>
        </w:rPr>
        <w:t>Competition</w:t>
      </w:r>
      <w:r w:rsidRPr="002A1121">
        <w:rPr>
          <w:rStyle w:val="Emphasis"/>
        </w:rPr>
        <w:t xml:space="preserve"> Policy</w:t>
      </w:r>
    </w:p>
    <w:p w14:paraId="1BE1CC8C" w14:textId="77777777" w:rsidR="00B12B30" w:rsidRPr="002A1121" w:rsidRDefault="00B12B30" w:rsidP="00B12B30">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4070DB6B" w14:textId="77777777" w:rsidR="00B12B30" w:rsidRPr="002A1121" w:rsidRDefault="00B12B30" w:rsidP="00B12B30">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449E796E" w14:textId="77777777" w:rsidR="00B12B30" w:rsidRPr="002A1121" w:rsidRDefault="00B12B30" w:rsidP="00B12B30">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0EA53779" w14:textId="77777777" w:rsidR="00B12B30" w:rsidRPr="002A1121" w:rsidRDefault="00B12B30" w:rsidP="00B12B30">
      <w:pPr>
        <w:pStyle w:val="ListParagraph"/>
        <w:numPr>
          <w:ilvl w:val="0"/>
          <w:numId w:val="1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34DCD82" w14:textId="77777777" w:rsidR="00B12B30" w:rsidRPr="002A1121" w:rsidRDefault="00B12B30" w:rsidP="00B12B30">
      <w:pPr>
        <w:pStyle w:val="ListParagraph"/>
        <w:numPr>
          <w:ilvl w:val="0"/>
          <w:numId w:val="1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0AD1E90B" w14:textId="77777777" w:rsidR="00B12B30" w:rsidRPr="002A1121" w:rsidRDefault="00B12B30" w:rsidP="00B12B30">
      <w:pPr>
        <w:pStyle w:val="ListParagraph"/>
        <w:numPr>
          <w:ilvl w:val="0"/>
          <w:numId w:val="11"/>
        </w:numPr>
        <w:rPr>
          <w:sz w:val="16"/>
          <w:szCs w:val="16"/>
        </w:rPr>
      </w:pPr>
      <w:r w:rsidRPr="002A1121">
        <w:rPr>
          <w:sz w:val="16"/>
          <w:szCs w:val="16"/>
        </w:rPr>
        <w:t>which practices can be considered proof of such activities;</w:t>
      </w:r>
    </w:p>
    <w:p w14:paraId="31E6055E" w14:textId="77777777" w:rsidR="00B12B30" w:rsidRPr="002A1121" w:rsidRDefault="00B12B30" w:rsidP="00B12B30">
      <w:pPr>
        <w:pStyle w:val="ListParagraph"/>
        <w:numPr>
          <w:ilvl w:val="0"/>
          <w:numId w:val="11"/>
        </w:numPr>
        <w:rPr>
          <w:sz w:val="16"/>
          <w:szCs w:val="16"/>
        </w:rPr>
      </w:pPr>
      <w:r w:rsidRPr="002A1121">
        <w:rPr>
          <w:sz w:val="16"/>
          <w:szCs w:val="16"/>
        </w:rPr>
        <w:t>how to regulate access to a market;</w:t>
      </w:r>
    </w:p>
    <w:p w14:paraId="6068ADBB" w14:textId="77777777" w:rsidR="00B12B30" w:rsidRPr="002A1121" w:rsidRDefault="00B12B30" w:rsidP="00B12B30">
      <w:pPr>
        <w:pStyle w:val="ListParagraph"/>
        <w:numPr>
          <w:ilvl w:val="0"/>
          <w:numId w:val="11"/>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ADDBCD2" w14:textId="77777777" w:rsidR="00B12B30" w:rsidRPr="002A1121" w:rsidRDefault="00B12B30" w:rsidP="00B12B30">
      <w:pPr>
        <w:pStyle w:val="ListParagraph"/>
        <w:numPr>
          <w:ilvl w:val="0"/>
          <w:numId w:val="11"/>
        </w:numPr>
        <w:rPr>
          <w:sz w:val="16"/>
          <w:szCs w:val="16"/>
        </w:rPr>
      </w:pPr>
      <w:r w:rsidRPr="002A1121">
        <w:rPr>
          <w:sz w:val="16"/>
          <w:szCs w:val="16"/>
        </w:rPr>
        <w:t>the practices, by which the state and public authorities distort competition such as subisidies and tax measures</w:t>
      </w:r>
    </w:p>
    <w:p w14:paraId="17A18E9F" w14:textId="77777777" w:rsidR="00B12B30" w:rsidRPr="002A1121" w:rsidRDefault="00B12B30" w:rsidP="00B12B30">
      <w:pPr>
        <w:pStyle w:val="ListParagraph"/>
        <w:numPr>
          <w:ilvl w:val="0"/>
          <w:numId w:val="11"/>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3705F5">
        <w:rPr>
          <w:rStyle w:val="StyleUnderline"/>
          <w:sz w:val="40"/>
          <w:szCs w:val="40"/>
          <w:highlight w:val="yellow"/>
        </w:rPr>
        <w:t>to</w:t>
      </w:r>
      <w:r w:rsidRPr="003705F5">
        <w:rPr>
          <w:sz w:val="28"/>
          <w:szCs w:val="40"/>
          <w:highlight w:val="yellow"/>
        </w:rPr>
        <w:t xml:space="preserve"> which they </w:t>
      </w:r>
      <w:r w:rsidRPr="003705F5">
        <w:rPr>
          <w:rStyle w:val="Emphasis"/>
          <w:sz w:val="40"/>
          <w:szCs w:val="40"/>
          <w:highlight w:val="yellow"/>
        </w:rPr>
        <w:t>achieve the goals of competition policy</w:t>
      </w:r>
    </w:p>
    <w:p w14:paraId="2BE9246F" w14:textId="77777777" w:rsidR="00B12B30" w:rsidRPr="002A1121" w:rsidRDefault="00B12B30" w:rsidP="00B12B30">
      <w:pPr>
        <w:rPr>
          <w:rStyle w:val="Emphasis"/>
        </w:rPr>
      </w:pPr>
      <w:r w:rsidRPr="002A1121">
        <w:rPr>
          <w:rStyle w:val="Emphasis"/>
          <w:highlight w:val="cyan"/>
        </w:rPr>
        <w:t>Scope</w:t>
      </w:r>
      <w:r w:rsidRPr="002A1121">
        <w:rPr>
          <w:rStyle w:val="Emphasis"/>
        </w:rPr>
        <w:t xml:space="preserve"> of Competition Policy</w:t>
      </w:r>
    </w:p>
    <w:p w14:paraId="2A27726B" w14:textId="77777777" w:rsidR="00B12B30" w:rsidRPr="002A1121" w:rsidRDefault="00B12B30" w:rsidP="00B12B3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465D4046" w14:textId="77777777" w:rsidR="00B12B30" w:rsidRPr="002A1121" w:rsidRDefault="00B12B30" w:rsidP="00B12B30">
      <w:pPr>
        <w:pStyle w:val="ListParagraph"/>
        <w:numPr>
          <w:ilvl w:val="0"/>
          <w:numId w:val="12"/>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02778943" w14:textId="77777777" w:rsidR="00B12B30" w:rsidRPr="002A1121" w:rsidRDefault="00B12B30" w:rsidP="00B12B30">
      <w:pPr>
        <w:pStyle w:val="ListParagraph"/>
        <w:numPr>
          <w:ilvl w:val="0"/>
          <w:numId w:val="1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3ED97BEC" w14:textId="77777777" w:rsidR="00B12B30" w:rsidRPr="002A1121" w:rsidRDefault="00B12B30" w:rsidP="00B12B30">
      <w:pPr>
        <w:pStyle w:val="ListParagraph"/>
        <w:numPr>
          <w:ilvl w:val="0"/>
          <w:numId w:val="1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3873E980" w14:textId="77777777" w:rsidR="00B12B30" w:rsidRPr="0000121D" w:rsidRDefault="00B12B30" w:rsidP="00B12B30">
      <w:pPr>
        <w:pStyle w:val="ListParagraph"/>
        <w:numPr>
          <w:ilvl w:val="0"/>
          <w:numId w:val="12"/>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339DAF80" w14:textId="77777777" w:rsidR="00B12B30" w:rsidRDefault="00B12B30" w:rsidP="00B12B30">
      <w:pPr>
        <w:pStyle w:val="Heading3"/>
        <w:rPr>
          <w:bdr w:val="single" w:sz="8" w:space="0" w:color="auto"/>
        </w:rPr>
      </w:pPr>
      <w:r>
        <w:rPr>
          <w:bdr w:val="single" w:sz="8" w:space="0" w:color="auto"/>
        </w:rPr>
        <w:t>1AR---Arbitrary</w:t>
      </w:r>
    </w:p>
    <w:p w14:paraId="269ED972" w14:textId="77777777" w:rsidR="00B12B30" w:rsidRPr="0055721C" w:rsidRDefault="00B12B30" w:rsidP="00B12B30">
      <w:pPr>
        <w:pStyle w:val="Heading4"/>
      </w:pPr>
      <w:r>
        <w:t>“Scope” requires removing exemptions---it’s a ‘we meet’ AND counter-interp</w:t>
      </w:r>
    </w:p>
    <w:p w14:paraId="3708B079" w14:textId="77777777" w:rsidR="00B12B30" w:rsidRPr="0055721C" w:rsidRDefault="00B12B30" w:rsidP="00B12B30">
      <w:r w:rsidRPr="0055721C">
        <w:rPr>
          <w:rStyle w:val="Style13ptBold"/>
        </w:rPr>
        <w:t>ABA 15</w:t>
      </w:r>
      <w:r>
        <w:t xml:space="preserve">, </w:t>
      </w:r>
      <w:r w:rsidRPr="0055721C">
        <w:t xml:space="preserve">American Bar Association, Handbook on the Scope of Antitrust Law, ABA Section of Antitrust Law, Chicago: ABA Publishing, 2015, </w:t>
      </w:r>
      <w:r>
        <w:t>p</w:t>
      </w:r>
      <w:r w:rsidRPr="0055721C">
        <w:t>p. 9-12</w:t>
      </w:r>
      <w:r>
        <w:t>,</w:t>
      </w:r>
      <w:r w:rsidRPr="0055721C">
        <w:t xml:space="preserve"> ISBN: 978-1-63425-054-2</w:t>
      </w:r>
      <w:r>
        <w:t>)</w:t>
      </w:r>
    </w:p>
    <w:p w14:paraId="6366E56D" w14:textId="77777777" w:rsidR="00B12B30" w:rsidRPr="006F6B87" w:rsidRDefault="00B12B30" w:rsidP="00B12B30">
      <w:pPr>
        <w:rPr>
          <w:sz w:val="16"/>
        </w:rPr>
      </w:pPr>
      <w:r w:rsidRPr="006F6B87">
        <w:rPr>
          <w:sz w:val="16"/>
        </w:rPr>
        <w:t xml:space="preserve">Next, </w:t>
      </w:r>
      <w:r w:rsidRPr="00EE01B7">
        <w:rPr>
          <w:rStyle w:val="StyleUnderline"/>
        </w:rPr>
        <w:t xml:space="preserve">the </w:t>
      </w:r>
      <w:r w:rsidRPr="0055721C">
        <w:rPr>
          <w:rStyle w:val="Emphasis"/>
          <w:highlight w:val="cyan"/>
        </w:rPr>
        <w:t>language</w:t>
      </w:r>
      <w:r w:rsidRPr="0055721C">
        <w:rPr>
          <w:rStyle w:val="StyleUnderline"/>
          <w:highlight w:val="cyan"/>
        </w:rPr>
        <w:t xml:space="preserve"> of</w:t>
      </w:r>
      <w:r w:rsidRPr="00EE01B7">
        <w:rPr>
          <w:rStyle w:val="StyleUnderline"/>
        </w:rPr>
        <w:t xml:space="preserve"> the </w:t>
      </w:r>
      <w:r w:rsidRPr="0055721C">
        <w:rPr>
          <w:rStyle w:val="StyleUnderline"/>
          <w:highlight w:val="cyan"/>
        </w:rPr>
        <w:t>federal</w:t>
      </w:r>
      <w:r w:rsidRPr="00EE01B7">
        <w:rPr>
          <w:rStyle w:val="StyleUnderline"/>
        </w:rPr>
        <w:t xml:space="preserve"> antitrust </w:t>
      </w:r>
      <w:r w:rsidRPr="0055721C">
        <w:rPr>
          <w:rStyle w:val="StyleUnderline"/>
          <w:highlight w:val="cyan"/>
        </w:rPr>
        <w:t>laws imposes</w:t>
      </w:r>
      <w:r w:rsidRPr="00EE01B7">
        <w:rPr>
          <w:rStyle w:val="StyleUnderline"/>
        </w:rPr>
        <w:t xml:space="preserve"> several </w:t>
      </w:r>
      <w:r w:rsidRPr="0055721C">
        <w:rPr>
          <w:rStyle w:val="StyleUnderline"/>
          <w:highlight w:val="cyan"/>
        </w:rPr>
        <w:t>scope limits</w:t>
      </w:r>
      <w:r w:rsidRPr="00EE01B7">
        <w:rPr>
          <w:rStyle w:val="StyleUnderline"/>
        </w:rPr>
        <w:t>.</w:t>
      </w:r>
      <w:r w:rsidRPr="006F6B87">
        <w:rPr>
          <w:sz w:val="16"/>
        </w:rPr>
        <w:t xml:space="preserve"> Each of the major antitrust statutes applies only </w:t>
      </w:r>
      <w:r w:rsidRPr="0055721C">
        <w:rPr>
          <w:rStyle w:val="StyleUnderline"/>
          <w:highlight w:val="cyan"/>
        </w:rPr>
        <w:t>to</w:t>
      </w:r>
      <w:r w:rsidRPr="006F6B87">
        <w:rPr>
          <w:sz w:val="16"/>
        </w:rPr>
        <w:t xml:space="preserve"> "trade or commerce,"39 and that phrase has been held to exclude gratuitous or charitable conduct and other conduct not involving the exchange of goods or services for consideration.40 </w:t>
      </w:r>
      <w:r w:rsidRPr="0055721C">
        <w:rPr>
          <w:rStyle w:val="StyleUnderline"/>
          <w:highlight w:val="cyan"/>
        </w:rPr>
        <w:t xml:space="preserve">The </w:t>
      </w:r>
      <w:r w:rsidRPr="0055721C">
        <w:rPr>
          <w:rStyle w:val="Emphasis"/>
          <w:highlight w:val="cyan"/>
        </w:rPr>
        <w:t>Sherman</w:t>
      </w:r>
      <w:r w:rsidRPr="00EE01B7">
        <w:rPr>
          <w:rStyle w:val="StyleUnderline"/>
        </w:rPr>
        <w:t xml:space="preserve"> Act</w:t>
      </w:r>
      <w:r w:rsidRPr="006F6B87">
        <w:rPr>
          <w:sz w:val="16"/>
        </w:rPr>
        <w:t xml:space="preserve"> likewise applies only to "persons," and while that term is construed broadly under the Sherman Act, it </w:t>
      </w:r>
      <w:r w:rsidRPr="00EE01B7">
        <w:rPr>
          <w:rStyle w:val="StyleUnderline"/>
        </w:rPr>
        <w:t xml:space="preserve">has some </w:t>
      </w:r>
      <w:r w:rsidRPr="00EE01B7">
        <w:rPr>
          <w:rStyle w:val="Emphasis"/>
        </w:rPr>
        <w:t>exceptions</w:t>
      </w:r>
      <w:r w:rsidRPr="006F6B87">
        <w:rPr>
          <w:sz w:val="16"/>
        </w:rPr>
        <w:t xml:space="preserve">, notably for the federal government and its instrumentalities.41 </w:t>
      </w:r>
      <w:r w:rsidRPr="00EE01B7">
        <w:rPr>
          <w:rStyle w:val="StyleUnderline"/>
        </w:rPr>
        <w:t xml:space="preserve">Stricter limits appear in the </w:t>
      </w:r>
      <w:r w:rsidRPr="0055721C">
        <w:rPr>
          <w:rStyle w:val="Emphasis"/>
          <w:highlight w:val="cyan"/>
        </w:rPr>
        <w:t>Clayton</w:t>
      </w:r>
      <w:r w:rsidRPr="00EE01B7">
        <w:rPr>
          <w:rStyle w:val="StyleUnderline"/>
        </w:rPr>
        <w:t>, Robinson-Patman</w:t>
      </w:r>
      <w:r w:rsidRPr="006F6B87">
        <w:rPr>
          <w:sz w:val="16"/>
        </w:rPr>
        <w:t xml:space="preserve">, </w:t>
      </w:r>
      <w:r w:rsidRPr="0055721C">
        <w:rPr>
          <w:rStyle w:val="StyleUnderline"/>
          <w:highlight w:val="cyan"/>
        </w:rPr>
        <w:t>and</w:t>
      </w:r>
      <w:r w:rsidRPr="006F6B87">
        <w:rPr>
          <w:sz w:val="16"/>
        </w:rPr>
        <w:t xml:space="preserve"> Federal Trade Commission Acts (</w:t>
      </w:r>
      <w:r w:rsidRPr="0055721C">
        <w:rPr>
          <w:rStyle w:val="Emphasis"/>
          <w:highlight w:val="cyan"/>
        </w:rPr>
        <w:t>FTC Act</w:t>
      </w:r>
      <w:r w:rsidRPr="006F6B87">
        <w:rPr>
          <w:sz w:val="16"/>
        </w:rPr>
        <w:t xml:space="preserve">), </w:t>
      </w:r>
      <w:r w:rsidRPr="00EE01B7">
        <w:rPr>
          <w:rStyle w:val="StyleUnderline"/>
        </w:rPr>
        <w:t>and these limits are quite complex.</w:t>
      </w:r>
      <w:r w:rsidRPr="006F6B87">
        <w:rPr>
          <w:sz w:val="16"/>
        </w:rPr>
        <w:t xml:space="preserve"> The Robinson-Patman Act and two of the Clayton Act's substantive provisions, the limit on tying and exclusive dealing arrangements in section 3 and the limit on interlockin§ directorates in section 8, apply only to persons "engaged in comrnerce.',4 The Federal Trade Commission Act is subject to a few special peculiar Scope limits of its own Finally, in several distinct ways </w:t>
      </w:r>
      <w:r w:rsidRPr="0055721C">
        <w:rPr>
          <w:rStyle w:val="StyleUnderline"/>
        </w:rPr>
        <w:t xml:space="preserve">the </w:t>
      </w:r>
      <w:r w:rsidRPr="0055721C">
        <w:rPr>
          <w:rStyle w:val="Emphasis"/>
          <w:highlight w:val="cyan"/>
        </w:rPr>
        <w:t>language</w:t>
      </w:r>
      <w:r w:rsidRPr="0055721C">
        <w:rPr>
          <w:rStyle w:val="StyleUnderline"/>
          <w:highlight w:val="cyan"/>
        </w:rPr>
        <w:t xml:space="preserve"> of</w:t>
      </w:r>
      <w:r w:rsidRPr="0055721C">
        <w:rPr>
          <w:rStyle w:val="StyleUnderline"/>
        </w:rPr>
        <w:t xml:space="preserve"> </w:t>
      </w:r>
      <w:r w:rsidRPr="0055721C">
        <w:rPr>
          <w:rStyle w:val="Emphasis"/>
          <w:sz w:val="28"/>
          <w:szCs w:val="28"/>
        </w:rPr>
        <w:t>other</w:t>
      </w:r>
      <w:r w:rsidRPr="0055721C">
        <w:rPr>
          <w:rStyle w:val="StyleUnderline"/>
        </w:rPr>
        <w:t xml:space="preserve"> federal </w:t>
      </w:r>
      <w:r w:rsidRPr="0055721C">
        <w:rPr>
          <w:rStyle w:val="StyleUnderline"/>
          <w:highlight w:val="cyan"/>
        </w:rPr>
        <w:t>statutes</w:t>
      </w:r>
      <w:r w:rsidRPr="0055721C">
        <w:rPr>
          <w:rStyle w:val="StyleUnderline"/>
        </w:rPr>
        <w:t xml:space="preserve"> can </w:t>
      </w:r>
      <w:r w:rsidRPr="0055721C">
        <w:rPr>
          <w:rStyle w:val="Emphasis"/>
          <w:sz w:val="40"/>
          <w:szCs w:val="40"/>
          <w:highlight w:val="cyan"/>
        </w:rPr>
        <w:t>limit the scope</w:t>
      </w:r>
      <w:r w:rsidRPr="0055721C">
        <w:rPr>
          <w:rStyle w:val="StyleUnderline"/>
          <w:sz w:val="40"/>
          <w:szCs w:val="40"/>
          <w:highlight w:val="cyan"/>
        </w:rPr>
        <w:t xml:space="preserve"> </w:t>
      </w:r>
      <w:r w:rsidRPr="0055721C">
        <w:rPr>
          <w:rStyle w:val="StyleUnderline"/>
          <w:highlight w:val="cyan"/>
        </w:rPr>
        <w:t>of</w:t>
      </w:r>
      <w:r w:rsidRPr="0055721C">
        <w:rPr>
          <w:rStyle w:val="StyleUnderline"/>
        </w:rPr>
        <w:t xml:space="preserve"> the </w:t>
      </w:r>
      <w:r w:rsidRPr="0055721C">
        <w:rPr>
          <w:rStyle w:val="Emphasis"/>
        </w:rPr>
        <w:t xml:space="preserve">federal </w:t>
      </w:r>
      <w:r w:rsidRPr="0055721C">
        <w:rPr>
          <w:rStyle w:val="Emphasis"/>
          <w:highlight w:val="cyan"/>
        </w:rPr>
        <w:t>antitrust</w:t>
      </w:r>
      <w:r w:rsidRPr="0055721C">
        <w:rPr>
          <w:rStyle w:val="Emphasis"/>
        </w:rPr>
        <w:t xml:space="preserve"> laws</w:t>
      </w:r>
      <w:r w:rsidRPr="0055721C">
        <w:rPr>
          <w:rStyle w:val="StyleUnderline"/>
        </w:rPr>
        <w:t>.</w:t>
      </w:r>
      <w:r w:rsidRPr="006F6B87">
        <w:rPr>
          <w:sz w:val="16"/>
        </w:rPr>
        <w:t xml:space="preserve"> First, approximately </w:t>
      </w:r>
      <w:r w:rsidRPr="00EE01B7">
        <w:rPr>
          <w:rStyle w:val="StyleUnderline"/>
        </w:rPr>
        <w:t xml:space="preserve">three dozen statutes </w:t>
      </w:r>
      <w:r w:rsidRPr="00EE01B7">
        <w:rPr>
          <w:rStyle w:val="Emphasis"/>
        </w:rPr>
        <w:t>explicitly limit antitrust</w:t>
      </w:r>
      <w:r w:rsidRPr="00EE01B7">
        <w:rPr>
          <w:rStyle w:val="StyleUnderline"/>
        </w:rPr>
        <w:t xml:space="preserve"> as it would </w:t>
      </w:r>
      <w:r w:rsidRPr="00EE01B7">
        <w:rPr>
          <w:rStyle w:val="Emphasis"/>
        </w:rPr>
        <w:t>otherwise apply</w:t>
      </w:r>
      <w:r w:rsidRPr="00EE01B7">
        <w:rPr>
          <w:rStyle w:val="StyleUnderline"/>
        </w:rPr>
        <w:t xml:space="preserve"> in particular contexts. </w:t>
      </w:r>
      <w:r w:rsidRPr="0055721C">
        <w:rPr>
          <w:rStyle w:val="StyleUnderline"/>
          <w:highlight w:val="cyan"/>
        </w:rPr>
        <w:t>Statutory exemptions</w:t>
      </w:r>
      <w:r w:rsidRPr="006F6B87">
        <w:rPr>
          <w:sz w:val="16"/>
        </w:rPr>
        <w:t xml:space="preserve"> tend to </w:t>
      </w:r>
      <w:r w:rsidRPr="0055721C">
        <w:rPr>
          <w:rStyle w:val="StyleUnderline"/>
          <w:highlight w:val="cyan"/>
        </w:rPr>
        <w:t>concern</w:t>
      </w:r>
      <w:r w:rsidRPr="006F6B87">
        <w:rPr>
          <w:sz w:val="16"/>
        </w:rPr>
        <w:t xml:space="preserve"> either ( 1) </w:t>
      </w:r>
      <w:r w:rsidRPr="00EE01B7">
        <w:rPr>
          <w:rStyle w:val="Emphasis"/>
        </w:rPr>
        <w:t>industries</w:t>
      </w:r>
      <w:r w:rsidRPr="006F6B87">
        <w:rPr>
          <w:sz w:val="16"/>
        </w:rPr>
        <w:t xml:space="preserve"> that are </w:t>
      </w:r>
      <w:r w:rsidRPr="00EE01B7">
        <w:rPr>
          <w:rStyle w:val="StyleUnderline"/>
        </w:rPr>
        <w:t>already regulated by some agency</w:t>
      </w:r>
      <w:r w:rsidRPr="006F6B87">
        <w:rPr>
          <w:sz w:val="16"/>
        </w:rPr>
        <w:t xml:space="preserve">, like insurers excepted by the McCarran-Ferguson Act, by virtue of their being regulated by state insurance commissioners,44 or ocean shipping firms regulated by the Federal Maritime Com.mission,45 or (2) </w:t>
      </w:r>
      <w:r w:rsidRPr="0055721C">
        <w:rPr>
          <w:rStyle w:val="Emphasis"/>
        </w:rPr>
        <w:t>specific kinds of conduct</w:t>
      </w:r>
      <w:r w:rsidRPr="0055721C">
        <w:rPr>
          <w:rStyle w:val="StyleUnderline"/>
        </w:rPr>
        <w:t xml:space="preserve"> that Congress has chosen from time to time to favor with </w:t>
      </w:r>
      <w:r w:rsidRPr="0055721C">
        <w:rPr>
          <w:rStyle w:val="Emphasis"/>
        </w:rPr>
        <w:t>special freedom to collaborate</w:t>
      </w:r>
      <w:r w:rsidRPr="006F6B87">
        <w:rPr>
          <w:sz w:val="16"/>
        </w:rPr>
        <w:t>, like technological research and development, 46 the graduate medical resident program,47 or production joint ventures among competing newspapers.48</w:t>
      </w:r>
    </w:p>
    <w:p w14:paraId="7D7C6DC5" w14:textId="77777777" w:rsidR="00B12B30" w:rsidRPr="006F6B87" w:rsidRDefault="00B12B30" w:rsidP="00B12B30">
      <w:pPr>
        <w:pStyle w:val="Heading4"/>
        <w:rPr>
          <w:rFonts w:cs="Arial"/>
        </w:rPr>
      </w:pPr>
      <w:r w:rsidRPr="006F6B87">
        <w:rPr>
          <w:rFonts w:cs="Arial"/>
        </w:rPr>
        <w:t>Solves limits---only 6 affs</w:t>
      </w:r>
    </w:p>
    <w:p w14:paraId="298C2357" w14:textId="77777777" w:rsidR="00B12B30" w:rsidRPr="009E3BC4" w:rsidRDefault="00B12B30" w:rsidP="00B12B30">
      <w:r w:rsidRPr="009E3BC4">
        <w:rPr>
          <w:rStyle w:val="Style13ptBold"/>
        </w:rPr>
        <w:t>Carstensen 11</w:t>
      </w:r>
      <w:r w:rsidRPr="009E3BC4">
        <w:t>, Professor of Law, University of Wisconsin. (Peter, 2011,Replacing Antitrust Exemptions for Transportation Industries: The Potential for a "Robust Business Review Clearance", 89 Or. L. Rev. 1059 , Lexis/Nexis)</w:t>
      </w:r>
    </w:p>
    <w:p w14:paraId="0034955B" w14:textId="77777777" w:rsidR="00B12B30" w:rsidRPr="006F6B87" w:rsidRDefault="00B12B30" w:rsidP="00B12B30">
      <w:pPr>
        <w:rPr>
          <w:sz w:val="16"/>
        </w:rPr>
      </w:pPr>
      <w:r w:rsidRPr="00325D3A">
        <w:rPr>
          <w:rStyle w:val="StyleUnderline"/>
          <w:highlight w:val="cyan"/>
        </w:rPr>
        <w:t xml:space="preserve">There are </w:t>
      </w:r>
      <w:r w:rsidRPr="00325D3A">
        <w:rPr>
          <w:rStyle w:val="Emphasis"/>
          <w:highlight w:val="cyan"/>
        </w:rPr>
        <w:t>six</w:t>
      </w:r>
      <w:r w:rsidRPr="009E3BC4">
        <w:rPr>
          <w:rStyle w:val="StyleUnderline"/>
        </w:rPr>
        <w:t xml:space="preserve"> identifiable </w:t>
      </w:r>
      <w:r w:rsidRPr="00325D3A">
        <w:rPr>
          <w:rStyle w:val="Emphasis"/>
          <w:highlight w:val="cyan"/>
        </w:rPr>
        <w:t>exemptions</w:t>
      </w:r>
      <w:r w:rsidRPr="00325D3A">
        <w:rPr>
          <w:rStyle w:val="StyleUnderline"/>
          <w:highlight w:val="cyan"/>
        </w:rPr>
        <w:t xml:space="preserve"> from antitrust law</w:t>
      </w:r>
      <w:r w:rsidRPr="009E3BC4">
        <w:rPr>
          <w:rStyle w:val="StyleUnderline"/>
        </w:rPr>
        <w:t xml:space="preserve"> for various aspects of the transportation industries. The exemptions include The </w:t>
      </w:r>
      <w:r w:rsidRPr="00325D3A">
        <w:rPr>
          <w:rStyle w:val="Emphasis"/>
          <w:highlight w:val="cyan"/>
        </w:rPr>
        <w:t>Shipping Act</w:t>
      </w:r>
      <w:r w:rsidRPr="009E3BC4">
        <w:rPr>
          <w:rStyle w:val="StyleUnderline"/>
        </w:rPr>
        <w:t xml:space="preserve">, </w:t>
      </w:r>
      <w:r w:rsidRPr="00325D3A">
        <w:rPr>
          <w:rStyle w:val="Emphasis"/>
          <w:highlight w:val="cyan"/>
        </w:rPr>
        <w:t>railroad</w:t>
      </w:r>
      <w:r w:rsidRPr="009E3BC4">
        <w:rPr>
          <w:rStyle w:val="StyleUnderline"/>
        </w:rPr>
        <w:t xml:space="preserve"> exemptions, collective agreements among </w:t>
      </w:r>
      <w:r w:rsidRPr="00325D3A">
        <w:rPr>
          <w:rStyle w:val="Emphasis"/>
          <w:highlight w:val="cyan"/>
        </w:rPr>
        <w:t>motor carriers</w:t>
      </w:r>
      <w:r w:rsidRPr="009E3BC4">
        <w:rPr>
          <w:rStyle w:val="StyleUnderline"/>
        </w:rPr>
        <w:t xml:space="preserve">, intercity </w:t>
      </w:r>
      <w:r w:rsidRPr="00325D3A">
        <w:rPr>
          <w:rStyle w:val="Emphasis"/>
          <w:highlight w:val="cyan"/>
        </w:rPr>
        <w:t>bus mergers</w:t>
      </w:r>
      <w:r w:rsidRPr="009E3BC4">
        <w:rPr>
          <w:rStyle w:val="StyleUnderline"/>
        </w:rPr>
        <w:t xml:space="preserve"> and acquisitions, international </w:t>
      </w:r>
      <w:r w:rsidRPr="00325D3A">
        <w:rPr>
          <w:rStyle w:val="Emphasis"/>
          <w:highlight w:val="cyan"/>
        </w:rPr>
        <w:t>air carrier</w:t>
      </w:r>
      <w:r w:rsidRPr="009E3BC4">
        <w:rPr>
          <w:rStyle w:val="StyleUnderline"/>
        </w:rPr>
        <w:t xml:space="preserve"> agreement exemptions, and airport congestion.</w:t>
      </w:r>
    </w:p>
    <w:p w14:paraId="7C5261E0" w14:textId="77777777" w:rsidR="00B12B30" w:rsidRDefault="00B12B30" w:rsidP="00B12B30">
      <w:pPr>
        <w:pStyle w:val="Heading4"/>
      </w:pPr>
      <w:r>
        <w:t>AND ground</w:t>
      </w:r>
    </w:p>
    <w:p w14:paraId="7F81D9D1" w14:textId="77777777" w:rsidR="00B12B30" w:rsidRPr="00B76804" w:rsidRDefault="00B12B30" w:rsidP="00B12B30">
      <w:r w:rsidRPr="00B76804">
        <w:rPr>
          <w:rStyle w:val="Style13ptBold"/>
        </w:rPr>
        <w:t>McGinnis 14</w:t>
      </w:r>
      <w:r>
        <w:t xml:space="preserve"> (Anne, “Ridding the Law of Outdated Statutory Exemptions to Antitrust Law: A Proposal for Reform,” University of Michigan Journal of Law Reform, 47.2)</w:t>
      </w:r>
    </w:p>
    <w:p w14:paraId="338E1080" w14:textId="77777777" w:rsidR="00B12B30" w:rsidRPr="006F6B87" w:rsidRDefault="00B12B30" w:rsidP="00B12B30">
      <w:pPr>
        <w:rPr>
          <w:sz w:val="16"/>
        </w:rPr>
      </w:pPr>
      <w:r w:rsidRPr="00F26A28">
        <w:rPr>
          <w:rStyle w:val="StyleUnderline"/>
          <w:highlight w:val="cyan"/>
        </w:rPr>
        <w:t>Most</w:t>
      </w:r>
      <w:r w:rsidRPr="00410849">
        <w:rPr>
          <w:rStyle w:val="StyleUnderline"/>
        </w:rPr>
        <w:t xml:space="preserve"> of the </w:t>
      </w:r>
      <w:r w:rsidRPr="00F26A28">
        <w:rPr>
          <w:rStyle w:val="StyleUnderline"/>
          <w:highlight w:val="cyan"/>
        </w:rPr>
        <w:t>statutory exemptions enacted over the</w:t>
      </w:r>
      <w:r w:rsidRPr="00410849">
        <w:rPr>
          <w:rStyle w:val="StyleUnderline"/>
        </w:rPr>
        <w:t xml:space="preserve"> </w:t>
      </w:r>
      <w:r w:rsidRPr="00F26A28">
        <w:rPr>
          <w:rStyle w:val="StyleUnderline"/>
          <w:highlight w:val="cyan"/>
        </w:rPr>
        <w:t>last one hundred years</w:t>
      </w:r>
      <w:r w:rsidRPr="00410849">
        <w:rPr>
          <w:rStyle w:val="StyleUnderline"/>
        </w:rPr>
        <w:t xml:space="preserve"> </w:t>
      </w:r>
      <w:r w:rsidRPr="00F26A28">
        <w:rPr>
          <w:rStyle w:val="Emphasis"/>
          <w:highlight w:val="cyan"/>
        </w:rPr>
        <w:t>are still in place today</w:t>
      </w:r>
      <w:r w:rsidRPr="00410849">
        <w:rPr>
          <w:rStyle w:val="StyleUnderline"/>
        </w:rPr>
        <w:t xml:space="preserve">, </w:t>
      </w:r>
      <w:r w:rsidRPr="00F26A28">
        <w:rPr>
          <w:rStyle w:val="StyleUnderline"/>
          <w:highlight w:val="cyan"/>
        </w:rPr>
        <w:t>despite widespread changes</w:t>
      </w:r>
      <w:r w:rsidRPr="00410849">
        <w:rPr>
          <w:rStyle w:val="StyleUnderline"/>
        </w:rPr>
        <w:t xml:space="preserve"> </w:t>
      </w:r>
      <w:r w:rsidRPr="00F26A28">
        <w:rPr>
          <w:rStyle w:val="StyleUnderline"/>
          <w:highlight w:val="cyan"/>
        </w:rPr>
        <w:t>in</w:t>
      </w:r>
      <w:r w:rsidRPr="00410849">
        <w:rPr>
          <w:rStyle w:val="StyleUnderline"/>
        </w:rPr>
        <w:t xml:space="preserve"> economic </w:t>
      </w:r>
      <w:r w:rsidRPr="00F26A28">
        <w:rPr>
          <w:rStyle w:val="StyleUnderline"/>
          <w:highlight w:val="cyan"/>
        </w:rPr>
        <w:t>theory</w:t>
      </w:r>
      <w:r w:rsidRPr="00410849">
        <w:rPr>
          <w:rStyle w:val="StyleUnderline"/>
        </w:rPr>
        <w:t xml:space="preserve">, market structures, </w:t>
      </w:r>
      <w:r w:rsidRPr="00F26A28">
        <w:rPr>
          <w:rStyle w:val="StyleUnderline"/>
          <w:highlight w:val="cyan"/>
        </w:rPr>
        <w:t>and antitrust</w:t>
      </w:r>
      <w:r w:rsidRPr="00410849">
        <w:rPr>
          <w:rStyle w:val="StyleUnderline"/>
        </w:rPr>
        <w:t xml:space="preserve"> law in general</w:t>
      </w:r>
      <w:r w:rsidRPr="006F6B87">
        <w:rPr>
          <w:sz w:val="16"/>
        </w:rP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6C1BD5CA" w14:textId="77777777" w:rsidR="00B12B30" w:rsidRDefault="00B12B30" w:rsidP="00B12B30"/>
    <w:p w14:paraId="02E597AE" w14:textId="77777777" w:rsidR="00B12B30" w:rsidRDefault="00B12B30" w:rsidP="00B12B30">
      <w:pPr>
        <w:pStyle w:val="Heading3"/>
      </w:pPr>
      <w:r>
        <w:t>1AR---Overlimiting</w:t>
      </w:r>
    </w:p>
    <w:p w14:paraId="6E02B706" w14:textId="77777777" w:rsidR="00B12B30" w:rsidRDefault="00B12B30" w:rsidP="00B12B30"/>
    <w:p w14:paraId="79344FEC" w14:textId="77777777" w:rsidR="00B12B30" w:rsidRDefault="00B12B30" w:rsidP="00B12B30">
      <w:pPr>
        <w:pStyle w:val="Heading3"/>
      </w:pPr>
      <w:r>
        <w:t xml:space="preserve">1AR </w:t>
      </w:r>
      <w:r>
        <w:rPr>
          <w:rFonts w:ascii="Tahoma" w:hAnsi="Tahoma" w:cs="Tahoma"/>
        </w:rPr>
        <w:t>⁠</w:t>
      </w:r>
      <w:r>
        <w:rPr>
          <w:rFonts w:cs="Arial"/>
        </w:rPr>
        <w:t>—</w:t>
      </w:r>
      <w:r>
        <w:t xml:space="preserve"> Reasonability</w:t>
      </w:r>
    </w:p>
    <w:p w14:paraId="5FE7BC1C" w14:textId="77777777" w:rsidR="00B12B30" w:rsidRDefault="00B12B30" w:rsidP="00B12B30"/>
    <w:p w14:paraId="48752E79" w14:textId="39AEDA76" w:rsidR="00B12B30" w:rsidRDefault="00B12B30" w:rsidP="00B12B30">
      <w:pPr>
        <w:pStyle w:val="Heading3"/>
      </w:pPr>
      <w:r>
        <w:t xml:space="preserve">AT: Arbitrary </w:t>
      </w:r>
    </w:p>
    <w:p w14:paraId="5284A402" w14:textId="77777777" w:rsidR="00B12B30" w:rsidRPr="0055721C" w:rsidRDefault="00B12B30" w:rsidP="00B12B30"/>
    <w:p w14:paraId="4594C894" w14:textId="77777777" w:rsidR="00B12B30" w:rsidRDefault="00B12B30" w:rsidP="00B12B30">
      <w:pPr>
        <w:pStyle w:val="Heading2"/>
      </w:pPr>
      <w:r>
        <w:t>K---Cosmopolitanism</w:t>
      </w:r>
    </w:p>
    <w:p w14:paraId="77DFA629" w14:textId="77777777" w:rsidR="00B12B30" w:rsidRPr="000872C3" w:rsidRDefault="00B12B30" w:rsidP="00B12B30">
      <w:pPr>
        <w:pStyle w:val="Heading3"/>
      </w:pPr>
      <w:r>
        <w:t xml:space="preserve">1AR </w:t>
      </w:r>
      <w:r>
        <w:rPr>
          <w:rFonts w:ascii="Tahoma" w:hAnsi="Tahoma" w:cs="Tahoma"/>
        </w:rPr>
        <w:t>⁠</w:t>
      </w:r>
      <w:r>
        <w:rPr>
          <w:rFonts w:cs="Arial"/>
        </w:rPr>
        <w:t>—</w:t>
      </w:r>
      <w:r>
        <w:t xml:space="preserve"> Theory</w:t>
      </w:r>
    </w:p>
    <w:p w14:paraId="5E17BE59" w14:textId="77777777" w:rsidR="00B12B30" w:rsidRDefault="00B12B30" w:rsidP="00B12B30"/>
    <w:p w14:paraId="4FEE4814" w14:textId="77777777" w:rsidR="00B12B30" w:rsidRDefault="00B12B30" w:rsidP="00B12B30">
      <w:pPr>
        <w:pStyle w:val="Heading3"/>
      </w:pPr>
      <w:r>
        <w:t xml:space="preserve">1AR </w:t>
      </w:r>
      <w:r>
        <w:rPr>
          <w:rFonts w:ascii="Tahoma" w:hAnsi="Tahoma" w:cs="Tahoma"/>
        </w:rPr>
        <w:t>⁠</w:t>
      </w:r>
      <w:r>
        <w:rPr>
          <w:rFonts w:cs="Arial"/>
        </w:rPr>
        <w:t>—</w:t>
      </w:r>
      <w:r>
        <w:t xml:space="preserve"> Framework</w:t>
      </w:r>
    </w:p>
    <w:p w14:paraId="0B78C610" w14:textId="77777777" w:rsidR="00B12B30" w:rsidRPr="00DA51C5" w:rsidRDefault="00B12B30" w:rsidP="00B12B30">
      <w:pPr>
        <w:pStyle w:val="Heading4"/>
      </w:pPr>
      <w:bookmarkStart w:id="6" w:name="_Hlk95049298"/>
      <w:r w:rsidRPr="00DA51C5">
        <w:t xml:space="preserve">The plan outweighs epistemology </w:t>
      </w:r>
      <w:r w:rsidRPr="006674BF">
        <w:rPr>
          <w:rFonts w:ascii="Tahoma" w:hAnsi="Tahoma" w:cs="Tahoma"/>
          <w:b w:val="0"/>
          <w:bCs/>
        </w:rPr>
        <w:t>⁠</w:t>
      </w:r>
      <w:r w:rsidRPr="006674BF">
        <w:rPr>
          <w:rFonts w:cs="Arial"/>
          <w:b w:val="0"/>
          <w:bCs/>
        </w:rPr>
        <w:t>—</w:t>
      </w:r>
      <w:r w:rsidRPr="006674BF">
        <w:rPr>
          <w:b w:val="0"/>
          <w:bCs/>
        </w:rPr>
        <w:t xml:space="preserve"> knowledge is </w:t>
      </w:r>
      <w:r w:rsidRPr="006674BF">
        <w:rPr>
          <w:b w:val="0"/>
          <w:bCs/>
          <w:u w:val="single"/>
        </w:rPr>
        <w:t>contextual</w:t>
      </w:r>
      <w:r w:rsidRPr="006674BF">
        <w:rPr>
          <w:b w:val="0"/>
          <w:bCs/>
        </w:rPr>
        <w:t xml:space="preserve"> and </w:t>
      </w:r>
      <w:r w:rsidRPr="006674BF">
        <w:rPr>
          <w:b w:val="0"/>
          <w:bCs/>
          <w:u w:val="single"/>
        </w:rPr>
        <w:t>fractured</w:t>
      </w:r>
      <w:r w:rsidRPr="006674BF">
        <w:rPr>
          <w:b w:val="0"/>
          <w:bCs/>
        </w:rPr>
        <w:t xml:space="preserve">; focusing debate on assumptions is </w:t>
      </w:r>
      <w:r w:rsidRPr="006674BF">
        <w:rPr>
          <w:b w:val="0"/>
          <w:bCs/>
          <w:u w:val="single"/>
        </w:rPr>
        <w:t>intellectual hubris</w:t>
      </w:r>
      <w:r w:rsidRPr="006674BF">
        <w:rPr>
          <w:b w:val="0"/>
          <w:bCs/>
        </w:rPr>
        <w:t xml:space="preserve"> and fails to address </w:t>
      </w:r>
      <w:r w:rsidRPr="006674BF">
        <w:rPr>
          <w:b w:val="0"/>
          <w:bCs/>
          <w:u w:val="single"/>
        </w:rPr>
        <w:t>global problems</w:t>
      </w:r>
      <w:r w:rsidRPr="00DA51C5">
        <w:t xml:space="preserve"> </w:t>
      </w:r>
    </w:p>
    <w:p w14:paraId="33530A10" w14:textId="77777777" w:rsidR="00B12B30" w:rsidRDefault="00B12B30" w:rsidP="00B12B30">
      <w:r>
        <w:rPr>
          <w:rStyle w:val="Style13ptBold"/>
        </w:rPr>
        <w:t>Lake 14</w:t>
      </w:r>
      <w:r>
        <w:t>, Jerri-Ann and Gary E. Jacobs Professor of Social Sciences and Distinguished Professor of Political Science at the University of California, San Diego (David A. Lake, 2014, “Theory is dead, long live theory: The end of the Great Debates and the rise of eclecticism in International Relations,” European Journal of International Relations, 19(3), pages 580-581, https://quote.ucsd.edu/lake/files/2014/02/Lake-EJIR.pdf)</w:t>
      </w:r>
    </w:p>
    <w:p w14:paraId="13B5CEC6" w14:textId="77777777" w:rsidR="00B12B30" w:rsidRDefault="00B12B30" w:rsidP="00B12B30">
      <w:pPr>
        <w:rPr>
          <w:sz w:val="16"/>
        </w:rPr>
      </w:pPr>
      <w:r>
        <w:rPr>
          <w:sz w:val="16"/>
        </w:rPr>
        <w:t xml:space="preserve">In the end, I </w:t>
      </w:r>
      <w:r w:rsidRPr="007D19E8">
        <w:rPr>
          <w:rStyle w:val="StyleUnderline"/>
          <w:highlight w:val="yellow"/>
        </w:rPr>
        <w:t>prefer progress within paradigms rather than war between</w:t>
      </w:r>
      <w:r>
        <w:rPr>
          <w:rStyle w:val="StyleUnderline"/>
        </w:rPr>
        <w:t xml:space="preserve"> paradigms</w:t>
      </w:r>
      <w:r>
        <w:rPr>
          <w:sz w:val="16"/>
        </w:rPr>
        <w:t xml:space="preserve">, especially as </w:t>
      </w:r>
      <w:r w:rsidRPr="007D19E8">
        <w:rPr>
          <w:rStyle w:val="StyleUnderline"/>
          <w:highlight w:val="yellow"/>
        </w:rPr>
        <w:t xml:space="preserve">the latter would be </w:t>
      </w:r>
      <w:r w:rsidRPr="007D19E8">
        <w:rPr>
          <w:rStyle w:val="Emphasis"/>
          <w:highlight w:val="yellow"/>
        </w:rPr>
        <w:t>inconclusive</w:t>
      </w:r>
      <w:r>
        <w:rPr>
          <w:rStyle w:val="StyleUnderline"/>
        </w:rPr>
        <w:t xml:space="preserve">. The human condition is precarious. </w:t>
      </w:r>
      <w:r w:rsidRPr="007D19E8">
        <w:rPr>
          <w:rStyle w:val="StyleUnderline"/>
          <w:highlight w:val="yellow"/>
        </w:rPr>
        <w:t>This is</w:t>
      </w:r>
      <w:r>
        <w:rPr>
          <w:sz w:val="16"/>
        </w:rPr>
        <w:t xml:space="preserve"> still </w:t>
      </w:r>
      <w:r w:rsidRPr="007D19E8">
        <w:rPr>
          <w:rStyle w:val="StyleUnderline"/>
          <w:highlight w:val="yellow"/>
        </w:rPr>
        <w:t>the age of</w:t>
      </w:r>
      <w:r>
        <w:rPr>
          <w:rStyle w:val="StyleUnderline"/>
        </w:rPr>
        <w:t xml:space="preserve"> thermo</w:t>
      </w:r>
      <w:r w:rsidRPr="007D19E8">
        <w:rPr>
          <w:rStyle w:val="Emphasis"/>
          <w:highlight w:val="yellow"/>
        </w:rPr>
        <w:t>nuc</w:t>
      </w:r>
      <w:r>
        <w:rPr>
          <w:rStyle w:val="StyleUnderline"/>
        </w:rPr>
        <w:t>lear weapon</w:t>
      </w:r>
      <w:r w:rsidRPr="007D19E8">
        <w:rPr>
          <w:rStyle w:val="Emphasis"/>
          <w:highlight w:val="yellow"/>
        </w:rPr>
        <w:t>s</w:t>
      </w:r>
      <w:r>
        <w:rPr>
          <w:sz w:val="16"/>
        </w:rPr>
        <w:t xml:space="preserve">. Globalization continues to disrupt lives as countries realign their economies on the basis of comparative advantage, production chains are disaggregated and wrapped around the globe, and financial crises in one country reverberate around the planet in minutes. </w:t>
      </w:r>
      <w:r>
        <w:rPr>
          <w:rStyle w:val="StyleUnderline"/>
        </w:rPr>
        <w:t>Transnational terrorism threatens to turn</w:t>
      </w:r>
      <w:r>
        <w:rPr>
          <w:sz w:val="16"/>
        </w:rPr>
        <w:t xml:space="preserve"> otherwise </w:t>
      </w:r>
      <w:r>
        <w:rPr>
          <w:rStyle w:val="StyleUnderline"/>
        </w:rPr>
        <w:t>local disputes into global conflicts</w:t>
      </w:r>
      <w:r>
        <w:rPr>
          <w:sz w:val="16"/>
        </w:rPr>
        <w:t xml:space="preserve">, and leave everyone everywhere feeling unsafe. And all the while, </w:t>
      </w:r>
      <w:r>
        <w:rPr>
          <w:rStyle w:val="StyleUnderline"/>
        </w:rPr>
        <w:t>anthropomorphic change transforms the global climate with</w:t>
      </w:r>
      <w:r>
        <w:rPr>
          <w:sz w:val="16"/>
        </w:rPr>
        <w:t xml:space="preserve"> potentially </w:t>
      </w:r>
      <w:r>
        <w:rPr>
          <w:rStyle w:val="StyleUnderline"/>
        </w:rPr>
        <w:t>catastrophic consequences</w:t>
      </w:r>
      <w:r>
        <w:rPr>
          <w:sz w:val="16"/>
        </w:rPr>
        <w:t xml:space="preserve">. Under these circumstances, </w:t>
      </w:r>
      <w:r w:rsidRPr="007D19E8">
        <w:rPr>
          <w:rStyle w:val="StyleUnderline"/>
          <w:highlight w:val="yellow"/>
        </w:rPr>
        <w:t>we</w:t>
      </w:r>
      <w:r>
        <w:rPr>
          <w:rStyle w:val="StyleUnderline"/>
        </w:rPr>
        <w:t xml:space="preserve"> as a society </w:t>
      </w:r>
      <w:r w:rsidRPr="007D19E8">
        <w:rPr>
          <w:rStyle w:val="StyleUnderline"/>
          <w:highlight w:val="yellow"/>
        </w:rPr>
        <w:t>need all the help we can get. There</w:t>
      </w:r>
      <w:r>
        <w:rPr>
          <w:rStyle w:val="StyleUnderline"/>
        </w:rPr>
        <w:t xml:space="preserve"> i</w:t>
      </w:r>
      <w:r w:rsidRPr="007D19E8">
        <w:rPr>
          <w:rStyle w:val="Emphasis"/>
          <w:highlight w:val="yellow"/>
        </w:rPr>
        <w:t>s</w:t>
      </w:r>
      <w:r w:rsidRPr="007D19E8">
        <w:rPr>
          <w:rStyle w:val="StyleUnderline"/>
          <w:highlight w:val="yellow"/>
        </w:rPr>
        <w:t xml:space="preserve"> </w:t>
      </w:r>
      <w:r w:rsidRPr="007D19E8">
        <w:rPr>
          <w:rStyle w:val="Emphasis"/>
          <w:highlight w:val="yellow"/>
        </w:rPr>
        <w:t>no monopoly on knowledge</w:t>
      </w:r>
      <w:r>
        <w:rPr>
          <w:sz w:val="16"/>
        </w:rPr>
        <w:t xml:space="preserve">. And </w:t>
      </w:r>
      <w:r w:rsidRPr="007D19E8">
        <w:rPr>
          <w:rStyle w:val="StyleUnderline"/>
          <w:highlight w:val="yellow"/>
        </w:rPr>
        <w:t xml:space="preserve">there is </w:t>
      </w:r>
      <w:r w:rsidRPr="007D19E8">
        <w:rPr>
          <w:rStyle w:val="Emphasis"/>
          <w:highlight w:val="yellow"/>
        </w:rPr>
        <w:t>no guarantee that</w:t>
      </w:r>
      <w:r>
        <w:rPr>
          <w:rStyle w:val="Emphasis"/>
        </w:rPr>
        <w:t xml:space="preserve"> any </w:t>
      </w:r>
      <w:r w:rsidRPr="007D19E8">
        <w:rPr>
          <w:rStyle w:val="Emphasis"/>
          <w:highlight w:val="yellow"/>
        </w:rPr>
        <w:t>one kind of</w:t>
      </w:r>
      <w:r>
        <w:rPr>
          <w:rStyle w:val="Emphasis"/>
        </w:rPr>
        <w:t xml:space="preserve"> knowledge generated and understood within any</w:t>
      </w:r>
      <w:r>
        <w:t xml:space="preserve"> </w:t>
      </w:r>
      <w:r>
        <w:rPr>
          <w:sz w:val="16"/>
        </w:rPr>
        <w:t xml:space="preserve">one </w:t>
      </w:r>
      <w:r w:rsidRPr="007D19E8">
        <w:rPr>
          <w:rStyle w:val="Emphasis"/>
          <w:highlight w:val="yellow"/>
        </w:rPr>
        <w:t>epistemology</w:t>
      </w:r>
      <w:r>
        <w:rPr>
          <w:sz w:val="16"/>
        </w:rPr>
        <w:t xml:space="preserve"> or ontology </w:t>
      </w:r>
      <w:r w:rsidRPr="007D19E8">
        <w:rPr>
          <w:rStyle w:val="StyleUnderline"/>
          <w:highlight w:val="yellow"/>
        </w:rPr>
        <w:t xml:space="preserve">is </w:t>
      </w:r>
      <w:r w:rsidRPr="007D19E8">
        <w:rPr>
          <w:rStyle w:val="Emphasis"/>
          <w:highlight w:val="yellow"/>
        </w:rPr>
        <w:t>always</w:t>
      </w:r>
      <w:r>
        <w:rPr>
          <w:rStyle w:val="StyleUnderline"/>
        </w:rPr>
        <w:t xml:space="preserve"> and </w:t>
      </w:r>
      <w:r>
        <w:rPr>
          <w:rStyle w:val="Emphasis"/>
        </w:rPr>
        <w:t xml:space="preserve">everywhere </w:t>
      </w:r>
      <w:r w:rsidRPr="007D19E8">
        <w:rPr>
          <w:rStyle w:val="Emphasis"/>
          <w:highlight w:val="yellow"/>
        </w:rPr>
        <w:t>more useful</w:t>
      </w:r>
      <w:r>
        <w:rPr>
          <w:rStyle w:val="Emphasis"/>
        </w:rPr>
        <w:t xml:space="preserve"> than another</w:t>
      </w:r>
      <w:r>
        <w:rPr>
          <w:rStyle w:val="StyleUnderline"/>
        </w:rPr>
        <w:t xml:space="preserve">. </w:t>
      </w:r>
      <w:r w:rsidRPr="007D19E8">
        <w:rPr>
          <w:rStyle w:val="StyleUnderline"/>
          <w:highlight w:val="yellow"/>
        </w:rPr>
        <w:t>To assert otherwise is</w:t>
      </w:r>
      <w:r>
        <w:rPr>
          <w:rStyle w:val="StyleUnderline"/>
        </w:rPr>
        <w:t xml:space="preserve"> an act of </w:t>
      </w:r>
      <w:r>
        <w:rPr>
          <w:rStyle w:val="Emphasis"/>
        </w:rPr>
        <w:t xml:space="preserve">supreme intellectual </w:t>
      </w:r>
      <w:r w:rsidRPr="007D19E8">
        <w:rPr>
          <w:rStyle w:val="Emphasis"/>
          <w:highlight w:val="yellow"/>
        </w:rPr>
        <w:t>hubris</w:t>
      </w:r>
      <w:r>
        <w:rPr>
          <w:rStyle w:val="StyleUnderline"/>
        </w:rPr>
        <w:t>.</w:t>
      </w:r>
      <w:r>
        <w:t xml:space="preserve"> </w:t>
      </w:r>
      <w:r>
        <w:rPr>
          <w:sz w:val="16"/>
        </w:rPr>
        <w:t xml:space="preserve">This is not a plea to let a hundred, a thousand, or ten thousand intellectual flowers bloom. Scholars working in cloistered isolation are not likely to produce great insights, especially when the social problems besetting us today are of such magnitude. All knowledge must be disciplined. That is, </w:t>
      </w:r>
      <w:r>
        <w:rPr>
          <w:rStyle w:val="StyleUnderline"/>
        </w:rPr>
        <w:t>knowledge must be shared by and with others if it is to count as knowledge</w:t>
      </w:r>
      <w:r>
        <w:rPr>
          <w:sz w:val="16"/>
        </w:rPr>
        <w:t>. Positivists and post-positivists are each working hard to improve and clarify the standards of knowledge within their respective paradigms. This is an important turn for both, as it will facilitate progress within each even as it raises barriers to exchange across approaches. So, if not a thousand flowers, it is perhaps better for teams of scholars to tend a small number of separate gardens, grow what they can best, and share when possible with the others and, especially, the broader societies of which they are part.</w:t>
      </w:r>
    </w:p>
    <w:p w14:paraId="40CA35EE" w14:textId="77777777" w:rsidR="00B12B30" w:rsidRDefault="00B12B30" w:rsidP="00B12B30">
      <w:pPr>
        <w:rPr>
          <w:rStyle w:val="StyleUnderline"/>
        </w:rPr>
      </w:pPr>
      <w:r>
        <w:rPr>
          <w:rStyle w:val="StyleUnderline"/>
        </w:rPr>
        <w:t>Conclusion</w:t>
      </w:r>
    </w:p>
    <w:p w14:paraId="2883C78D" w14:textId="77777777" w:rsidR="00B12B30" w:rsidRDefault="00B12B30" w:rsidP="00B12B30">
      <w:pPr>
        <w:rPr>
          <w:rStyle w:val="StyleUnderline"/>
        </w:rPr>
      </w:pPr>
      <w:r>
        <w:rPr>
          <w:sz w:val="16"/>
        </w:rPr>
        <w:t xml:space="preserve">Do not mourn the end of theory, if by theory we mean the Great Debates in International Relations. Too often, the Great </w:t>
      </w:r>
      <w:r w:rsidRPr="007D19E8">
        <w:rPr>
          <w:rStyle w:val="StyleUnderline"/>
          <w:highlight w:val="yellow"/>
        </w:rPr>
        <w:t>Debates</w:t>
      </w:r>
      <w:r>
        <w:rPr>
          <w:rStyle w:val="StyleUnderline"/>
        </w:rPr>
        <w:t xml:space="preserve"> and</w:t>
      </w:r>
      <w:r>
        <w:rPr>
          <w:sz w:val="16"/>
        </w:rPr>
        <w:t xml:space="preserve"> especially the </w:t>
      </w:r>
      <w:r>
        <w:rPr>
          <w:rStyle w:val="StyleUnderline"/>
        </w:rPr>
        <w:t xml:space="preserve">paradigm wars </w:t>
      </w:r>
      <w:r w:rsidRPr="007D19E8">
        <w:rPr>
          <w:rStyle w:val="Emphasis"/>
          <w:highlight w:val="yellow"/>
        </w:rPr>
        <w:t>became contests over</w:t>
      </w:r>
      <w:r>
        <w:rPr>
          <w:rStyle w:val="Emphasis"/>
        </w:rPr>
        <w:t xml:space="preserve"> the truth status of </w:t>
      </w:r>
      <w:r w:rsidRPr="007D19E8">
        <w:rPr>
          <w:rStyle w:val="Emphasis"/>
          <w:highlight w:val="yellow"/>
        </w:rPr>
        <w:t>assumptions</w:t>
      </w:r>
      <w:r w:rsidRPr="007D19E8">
        <w:rPr>
          <w:rStyle w:val="StyleUnderline"/>
          <w:highlight w:val="yellow"/>
        </w:rPr>
        <w:t>. Declarations</w:t>
      </w:r>
      <w:r>
        <w:rPr>
          <w:rStyle w:val="StyleUnderline"/>
        </w:rPr>
        <w:t xml:space="preserve"> that ‘I am a realist’ or</w:t>
      </w:r>
      <w:r>
        <w:rPr>
          <w:sz w:val="16"/>
        </w:rPr>
        <w:t xml:space="preserve"> Lake 581 pronouncements that ‘As a </w:t>
      </w:r>
      <w:r>
        <w:rPr>
          <w:rStyle w:val="StyleUnderline"/>
        </w:rPr>
        <w:t>liberal</w:t>
      </w:r>
      <w:r>
        <w:rPr>
          <w:sz w:val="16"/>
        </w:rPr>
        <w:t xml:space="preserve">, I predict …’ </w:t>
      </w:r>
      <w:r w:rsidRPr="007D19E8">
        <w:rPr>
          <w:rStyle w:val="StyleUnderline"/>
          <w:highlight w:val="yellow"/>
        </w:rPr>
        <w:t>were statements of</w:t>
      </w:r>
      <w:r>
        <w:rPr>
          <w:rStyle w:val="StyleUnderline"/>
        </w:rPr>
        <w:t xml:space="preserve"> a near quasi-religious </w:t>
      </w:r>
      <w:r w:rsidRPr="007D19E8">
        <w:rPr>
          <w:rStyle w:val="StyleUnderline"/>
          <w:highlight w:val="yellow"/>
        </w:rPr>
        <w:t>faith, not conclusions</w:t>
      </w:r>
      <w:r>
        <w:rPr>
          <w:rStyle w:val="StyleUnderline"/>
        </w:rPr>
        <w:t xml:space="preserve"> that followed </w:t>
      </w:r>
      <w:r w:rsidRPr="007D19E8">
        <w:rPr>
          <w:rStyle w:val="StyleUnderline"/>
          <w:highlight w:val="yellow"/>
        </w:rPr>
        <w:t xml:space="preserve">from a </w:t>
      </w:r>
      <w:r w:rsidRPr="007D19E8">
        <w:rPr>
          <w:rStyle w:val="Emphasis"/>
          <w:highlight w:val="yellow"/>
        </w:rPr>
        <w:t>falsifiable theory with</w:t>
      </w:r>
      <w:r>
        <w:rPr>
          <w:rStyle w:val="Emphasis"/>
        </w:rPr>
        <w:t xml:space="preserve"> stronger </w:t>
      </w:r>
      <w:r w:rsidRPr="007D19E8">
        <w:rPr>
          <w:rStyle w:val="Emphasis"/>
          <w:highlight w:val="yellow"/>
        </w:rPr>
        <w:t>empirical support</w:t>
      </w:r>
      <w:r>
        <w:rPr>
          <w:sz w:val="16"/>
        </w:rPr>
        <w:t xml:space="preserve">. Likewise, </w:t>
      </w:r>
      <w:r>
        <w:rPr>
          <w:rStyle w:val="StyleUnderline"/>
        </w:rPr>
        <w:t>assertions that positivism or post-positivism is a better approach to understanding world politics are</w:t>
      </w:r>
      <w:r>
        <w:rPr>
          <w:sz w:val="16"/>
        </w:rPr>
        <w:t xml:space="preserve"> similarly </w:t>
      </w:r>
      <w:r>
        <w:rPr>
          <w:strike/>
          <w:sz w:val="16"/>
        </w:rPr>
        <w:t>blinding</w:t>
      </w:r>
      <w:r>
        <w:rPr>
          <w:sz w:val="16"/>
        </w:rPr>
        <w:t xml:space="preserve"> [wrong]. The Great </w:t>
      </w:r>
      <w:r>
        <w:rPr>
          <w:rStyle w:val="StyleUnderline"/>
        </w:rPr>
        <w:t>Debates were too often academic in the worst sense of that term. Mid-level theory flourished in the interstices of these debates</w:t>
      </w:r>
      <w:r>
        <w:rPr>
          <w:sz w:val="16"/>
        </w:rPr>
        <w:t xml:space="preserve"> for decades and now, </w:t>
      </w:r>
      <w:r>
        <w:rPr>
          <w:rStyle w:val="StyleUnderline"/>
        </w:rPr>
        <w:t>with the waning of the paradigm wars, is coming into its own within the field</w:t>
      </w:r>
      <w:r>
        <w:rPr>
          <w:sz w:val="16"/>
        </w:rPr>
        <w:t xml:space="preserve">. I regard this as an entirely positive development. </w:t>
      </w:r>
      <w:r>
        <w:rPr>
          <w:rStyle w:val="StyleUnderline"/>
        </w:rPr>
        <w:t>We may be witnessing the demise of a particular kind of grand theory, but theory</w:t>
      </w:r>
      <w:r>
        <w:rPr>
          <w:sz w:val="16"/>
        </w:rPr>
        <w:t xml:space="preserve"> — </w:t>
      </w:r>
      <w:r>
        <w:rPr>
          <w:rStyle w:val="StyleUnderline"/>
        </w:rPr>
        <w:t>in the plural</w:t>
      </w:r>
      <w:r>
        <w:rPr>
          <w:sz w:val="16"/>
        </w:rPr>
        <w:t xml:space="preserve"> — </w:t>
      </w:r>
      <w:r>
        <w:rPr>
          <w:rStyle w:val="StyleUnderline"/>
        </w:rPr>
        <w:t xml:space="preserve">lives. </w:t>
      </w:r>
      <w:r>
        <w:rPr>
          <w:rStyle w:val="Emphasis"/>
        </w:rPr>
        <w:t>Long may they reign</w:t>
      </w:r>
      <w:r>
        <w:rPr>
          <w:rStyle w:val="StyleUnderline"/>
        </w:rPr>
        <w:t>.</w:t>
      </w:r>
    </w:p>
    <w:p w14:paraId="628B28C3" w14:textId="77777777" w:rsidR="00B12B30" w:rsidRDefault="00B12B30" w:rsidP="00B12B30"/>
    <w:bookmarkEnd w:id="6"/>
    <w:p w14:paraId="0FA7B80E" w14:textId="77777777" w:rsidR="00B12B30" w:rsidRDefault="00B12B30" w:rsidP="00B12B30">
      <w:pPr>
        <w:pStyle w:val="Heading3"/>
      </w:pPr>
      <w:r>
        <w:t xml:space="preserve">1AR </w:t>
      </w:r>
      <w:r>
        <w:rPr>
          <w:rFonts w:ascii="Tahoma" w:hAnsi="Tahoma" w:cs="Tahoma"/>
        </w:rPr>
        <w:t>⁠</w:t>
      </w:r>
      <w:r>
        <w:rPr>
          <w:rFonts w:cs="Arial"/>
        </w:rPr>
        <w:t>—</w:t>
      </w:r>
      <w:r>
        <w:t xml:space="preserve"> AT: Link</w:t>
      </w:r>
    </w:p>
    <w:p w14:paraId="34409063" w14:textId="77777777" w:rsidR="00B12B30" w:rsidRDefault="00B12B30" w:rsidP="00B12B30"/>
    <w:p w14:paraId="2BEFE668" w14:textId="77777777" w:rsidR="00B12B30" w:rsidRDefault="00B12B30" w:rsidP="00B12B30">
      <w:pPr>
        <w:pStyle w:val="Heading3"/>
      </w:pPr>
      <w:r>
        <w:t xml:space="preserve">1AR </w:t>
      </w:r>
      <w:r>
        <w:rPr>
          <w:rFonts w:ascii="Tahoma" w:hAnsi="Tahoma" w:cs="Tahoma"/>
        </w:rPr>
        <w:t>⁠</w:t>
      </w:r>
      <w:r>
        <w:rPr>
          <w:rFonts w:cs="Arial"/>
        </w:rPr>
        <w:t>—</w:t>
      </w:r>
      <w:r>
        <w:t xml:space="preserve"> Alternative</w:t>
      </w:r>
    </w:p>
    <w:p w14:paraId="604C7ED4" w14:textId="77777777" w:rsidR="00B12B30" w:rsidRDefault="00B12B30" w:rsidP="00B12B30">
      <w:pPr>
        <w:pStyle w:val="Heading4"/>
      </w:pPr>
      <w:bookmarkStart w:id="7" w:name="_Hlk95049310"/>
      <w:r>
        <w:t>The aff can’t get rid of nationalism or the state</w:t>
      </w:r>
    </w:p>
    <w:p w14:paraId="71AA741A" w14:textId="77777777" w:rsidR="00B12B30" w:rsidRPr="00372CC2" w:rsidRDefault="00B12B30" w:rsidP="00B12B30">
      <w:r>
        <w:t xml:space="preserve">Stephen M. </w:t>
      </w:r>
      <w:r w:rsidRPr="00372CC2">
        <w:rPr>
          <w:rStyle w:val="Style13ptBold"/>
        </w:rPr>
        <w:t>Walt 19</w:t>
      </w:r>
      <w:r>
        <w:t>, Robert and Renée Belfer professor of international relations at Harvard University, 6/4/19, “You Can’t Defeat Nationalism, So Stop Trying”, https://foreignpolicy.com/2019/06/04/you-cant-defeat-nationalism-so-stop-trying/</w:t>
      </w:r>
    </w:p>
    <w:p w14:paraId="3334ECF4" w14:textId="77777777" w:rsidR="00B12B30" w:rsidRPr="008F652F" w:rsidRDefault="00B12B30" w:rsidP="00B12B30">
      <w:pPr>
        <w:rPr>
          <w:rStyle w:val="StyleUnderline"/>
        </w:rPr>
      </w:pPr>
      <w:r w:rsidRPr="008F652F">
        <w:rPr>
          <w:sz w:val="16"/>
        </w:rPr>
        <w:t xml:space="preserve">Nothing has happened since then to alter my views; if anything, </w:t>
      </w:r>
      <w:r w:rsidRPr="008F652F">
        <w:rPr>
          <w:rStyle w:val="StyleUnderline"/>
        </w:rPr>
        <w:t>the importance of</w:t>
      </w:r>
      <w:r w:rsidRPr="008F652F">
        <w:rPr>
          <w:sz w:val="16"/>
        </w:rPr>
        <w:t xml:space="preserve"> understanding the power of </w:t>
      </w:r>
      <w:r w:rsidRPr="00B404FF">
        <w:rPr>
          <w:rStyle w:val="StyleUnderline"/>
          <w:highlight w:val="cyan"/>
        </w:rPr>
        <w:t>nationalism</w:t>
      </w:r>
      <w:r w:rsidRPr="008F652F">
        <w:rPr>
          <w:sz w:val="16"/>
        </w:rPr>
        <w:t xml:space="preserve"> </w:t>
      </w:r>
      <w:r w:rsidRPr="008F652F">
        <w:rPr>
          <w:rStyle w:val="StyleUnderline"/>
        </w:rPr>
        <w:t>is</w:t>
      </w:r>
      <w:r w:rsidRPr="008F652F">
        <w:rPr>
          <w:sz w:val="16"/>
        </w:rPr>
        <w:t xml:space="preserve"> even </w:t>
      </w:r>
      <w:r w:rsidRPr="008F652F">
        <w:rPr>
          <w:rStyle w:val="StyleUnderline"/>
        </w:rPr>
        <w:t>greater today</w:t>
      </w:r>
      <w:r w:rsidRPr="008F652F">
        <w:rPr>
          <w:sz w:val="16"/>
        </w:rPr>
        <w:t xml:space="preserve">. It was </w:t>
      </w:r>
      <w:r w:rsidRPr="008F652F">
        <w:rPr>
          <w:rStyle w:val="StyleUnderline"/>
        </w:rPr>
        <w:t>nationalism</w:t>
      </w:r>
      <w:r w:rsidRPr="008F652F">
        <w:rPr>
          <w:sz w:val="16"/>
        </w:rPr>
        <w:t xml:space="preserve">—specifically, a desire to regain lost national autonomy—that </w:t>
      </w:r>
      <w:r w:rsidRPr="00B404FF">
        <w:rPr>
          <w:rStyle w:val="StyleUnderline"/>
          <w:highlight w:val="cyan"/>
        </w:rPr>
        <w:t>drove the</w:t>
      </w:r>
      <w:r w:rsidRPr="008F652F">
        <w:rPr>
          <w:rStyle w:val="StyleUnderline"/>
        </w:rPr>
        <w:t xml:space="preserve"> </w:t>
      </w:r>
      <w:r w:rsidRPr="00B404FF">
        <w:rPr>
          <w:rStyle w:val="StyleUnderline"/>
          <w:highlight w:val="cyan"/>
        </w:rPr>
        <w:t>British decision to leave the</w:t>
      </w:r>
      <w:r w:rsidRPr="008F652F">
        <w:rPr>
          <w:sz w:val="16"/>
        </w:rPr>
        <w:t xml:space="preserve"> </w:t>
      </w:r>
      <w:r w:rsidRPr="00B404FF">
        <w:rPr>
          <w:rStyle w:val="Emphasis"/>
          <w:highlight w:val="cyan"/>
        </w:rPr>
        <w:t>E</w:t>
      </w:r>
      <w:r w:rsidRPr="008F652F">
        <w:rPr>
          <w:sz w:val="16"/>
        </w:rPr>
        <w:t xml:space="preserve">uropean </w:t>
      </w:r>
      <w:r w:rsidRPr="00B404FF">
        <w:rPr>
          <w:rStyle w:val="Emphasis"/>
          <w:highlight w:val="cyan"/>
        </w:rPr>
        <w:t>U</w:t>
      </w:r>
      <w:r w:rsidRPr="008F652F">
        <w:rPr>
          <w:sz w:val="16"/>
        </w:rPr>
        <w:t xml:space="preserve">nion, even though the movement’s leaders (and I use that term advisedly) cannot figure out how to do it and departure is likely to make most Britons poorer and could lead to the eventual dissolution of the entire United Kingdom. U.S. President Donald </w:t>
      </w:r>
      <w:r w:rsidRPr="00B404FF">
        <w:rPr>
          <w:rStyle w:val="StyleUnderline"/>
          <w:highlight w:val="cyan"/>
        </w:rPr>
        <w:t>Trump</w:t>
      </w:r>
      <w:r w:rsidRPr="008F652F">
        <w:rPr>
          <w:rStyle w:val="StyleUnderline"/>
        </w:rPr>
        <w:t xml:space="preserve"> rode nationalist nostalgia</w:t>
      </w:r>
      <w:r w:rsidRPr="008F652F">
        <w:rPr>
          <w:sz w:val="16"/>
        </w:rPr>
        <w:t xml:space="preserve"> for an imagined past (“Make America Great Again”) </w:t>
      </w:r>
      <w:r w:rsidRPr="008F652F">
        <w:rPr>
          <w:rStyle w:val="StyleUnderline"/>
        </w:rPr>
        <w:t>to the White House</w:t>
      </w:r>
      <w:r w:rsidRPr="008F652F">
        <w:rPr>
          <w:sz w:val="16"/>
        </w:rPr>
        <w:t xml:space="preserve"> in 2016, and it forms the basis for the protectionist and anti-immigrant policies that keep his political base loyal now. </w:t>
      </w:r>
      <w:r w:rsidRPr="008F652F">
        <w:rPr>
          <w:rStyle w:val="StyleUnderline"/>
        </w:rPr>
        <w:t>Nationalism is central to</w:t>
      </w:r>
      <w:r w:rsidRPr="008F652F">
        <w:rPr>
          <w:sz w:val="16"/>
        </w:rPr>
        <w:t xml:space="preserve"> Chinese President </w:t>
      </w:r>
      <w:r w:rsidRPr="00B404FF">
        <w:rPr>
          <w:rStyle w:val="StyleUnderline"/>
          <w:highlight w:val="cyan"/>
        </w:rPr>
        <w:t>Xi</w:t>
      </w:r>
      <w:r w:rsidRPr="008F652F">
        <w:rPr>
          <w:rStyle w:val="StyleUnderline"/>
        </w:rPr>
        <w:t xml:space="preserve"> Jinping’s</w:t>
      </w:r>
      <w:r w:rsidRPr="008F652F">
        <w:rPr>
          <w:sz w:val="16"/>
        </w:rPr>
        <w:t xml:space="preserve"> ambitious </w:t>
      </w:r>
      <w:r w:rsidRPr="008F652F">
        <w:rPr>
          <w:rStyle w:val="StyleUnderline"/>
        </w:rPr>
        <w:t>efforts to make China a world leader</w:t>
      </w:r>
      <w:r w:rsidRPr="008F652F">
        <w:rPr>
          <w:sz w:val="16"/>
        </w:rPr>
        <w:t xml:space="preserve">, </w:t>
      </w:r>
      <w:r w:rsidRPr="00B404FF">
        <w:rPr>
          <w:rStyle w:val="StyleUnderline"/>
          <w:highlight w:val="cyan"/>
        </w:rPr>
        <w:t>and</w:t>
      </w:r>
      <w:r w:rsidRPr="008F652F">
        <w:rPr>
          <w:rStyle w:val="StyleUnderline"/>
        </w:rPr>
        <w:t xml:space="preserve"> it is the</w:t>
      </w:r>
      <w:r w:rsidRPr="008F652F">
        <w:rPr>
          <w:sz w:val="16"/>
        </w:rPr>
        <w:t xml:space="preserve"> </w:t>
      </w:r>
      <w:r w:rsidRPr="008F652F">
        <w:rPr>
          <w:rStyle w:val="Emphasis"/>
        </w:rPr>
        <w:t>common thread</w:t>
      </w:r>
      <w:r w:rsidRPr="008F652F">
        <w:rPr>
          <w:sz w:val="16"/>
        </w:rPr>
        <w:t xml:space="preserve"> </w:t>
      </w:r>
      <w:r w:rsidRPr="008F652F">
        <w:rPr>
          <w:rStyle w:val="StyleUnderline"/>
        </w:rPr>
        <w:t xml:space="preserve">uniting </w:t>
      </w:r>
      <w:r w:rsidRPr="00B404FF">
        <w:rPr>
          <w:rStyle w:val="StyleUnderline"/>
          <w:highlight w:val="cyan"/>
        </w:rPr>
        <w:t>right-wing European politicians</w:t>
      </w:r>
      <w:r w:rsidRPr="008F652F">
        <w:rPr>
          <w:rStyle w:val="StyleUnderline"/>
        </w:rPr>
        <w:t xml:space="preserve"> in</w:t>
      </w:r>
      <w:r w:rsidRPr="008F652F">
        <w:rPr>
          <w:sz w:val="16"/>
        </w:rPr>
        <w:t xml:space="preserve"> </w:t>
      </w:r>
      <w:r w:rsidRPr="008F652F">
        <w:rPr>
          <w:rStyle w:val="Emphasis"/>
        </w:rPr>
        <w:t>France</w:t>
      </w:r>
      <w:r w:rsidRPr="008F652F">
        <w:rPr>
          <w:sz w:val="16"/>
        </w:rPr>
        <w:t xml:space="preserve">, </w:t>
      </w:r>
      <w:r w:rsidRPr="008F652F">
        <w:rPr>
          <w:rStyle w:val="Emphasis"/>
        </w:rPr>
        <w:t>Austria</w:t>
      </w:r>
      <w:r w:rsidRPr="008F652F">
        <w:rPr>
          <w:sz w:val="16"/>
        </w:rPr>
        <w:t xml:space="preserve">, </w:t>
      </w:r>
      <w:r w:rsidRPr="008F652F">
        <w:rPr>
          <w:rStyle w:val="Emphasis"/>
        </w:rPr>
        <w:t>Italy</w:t>
      </w:r>
      <w:r w:rsidRPr="008F652F">
        <w:rPr>
          <w:sz w:val="16"/>
        </w:rPr>
        <w:t xml:space="preserve">, </w:t>
      </w:r>
      <w:r w:rsidRPr="008F652F">
        <w:rPr>
          <w:rStyle w:val="Emphasis"/>
        </w:rPr>
        <w:t>Hungary</w:t>
      </w:r>
      <w:r w:rsidRPr="008F652F">
        <w:rPr>
          <w:rStyle w:val="StyleUnderline"/>
        </w:rPr>
        <w:t>, and</w:t>
      </w:r>
      <w:r w:rsidRPr="008F652F">
        <w:rPr>
          <w:sz w:val="16"/>
        </w:rPr>
        <w:t xml:space="preserve"> </w:t>
      </w:r>
      <w:r w:rsidRPr="008F652F">
        <w:rPr>
          <w:rStyle w:val="Emphasis"/>
        </w:rPr>
        <w:t>Poland</w:t>
      </w:r>
      <w:r w:rsidRPr="008F652F">
        <w:rPr>
          <w:sz w:val="16"/>
        </w:rPr>
        <w:t xml:space="preserve">. </w:t>
      </w:r>
      <w:r w:rsidRPr="008F652F">
        <w:rPr>
          <w:rStyle w:val="StyleUnderline"/>
        </w:rPr>
        <w:t>Everywhere one looks, in fact, one sees nationalism at work in today’s world.</w:t>
      </w:r>
    </w:p>
    <w:p w14:paraId="10730883" w14:textId="77777777" w:rsidR="00B12B30" w:rsidRPr="008F652F" w:rsidRDefault="00B12B30" w:rsidP="00B12B30">
      <w:pPr>
        <w:rPr>
          <w:rStyle w:val="StyleUnderline"/>
        </w:rPr>
      </w:pPr>
      <w:r w:rsidRPr="008F652F">
        <w:rPr>
          <w:rStyle w:val="StyleUnderline"/>
        </w:rPr>
        <w:t>Why is nationalism so powerful, and why is its impact so important?</w:t>
      </w:r>
    </w:p>
    <w:p w14:paraId="281A4216" w14:textId="77777777" w:rsidR="00B12B30" w:rsidRPr="008F652F" w:rsidRDefault="00B12B30" w:rsidP="00B12B30">
      <w:pPr>
        <w:rPr>
          <w:sz w:val="16"/>
        </w:rPr>
      </w:pPr>
      <w:r w:rsidRPr="008F652F">
        <w:rPr>
          <w:sz w:val="16"/>
        </w:rPr>
        <w:t xml:space="preserve">For starters, </w:t>
      </w:r>
      <w:r w:rsidRPr="008F652F">
        <w:rPr>
          <w:rStyle w:val="StyleUnderline"/>
        </w:rPr>
        <w:t>humans are social</w:t>
      </w:r>
      <w:r w:rsidRPr="008F652F">
        <w:rPr>
          <w:sz w:val="16"/>
        </w:rPr>
        <w:t xml:space="preserve"> beings. From the moment we are born, we belong to some sort of community—a family, a tribe, a village, a province, and, today, a country. Because we depend on those around us from the very beginning, </w:t>
      </w:r>
      <w:r w:rsidRPr="00B404FF">
        <w:rPr>
          <w:rStyle w:val="StyleUnderline"/>
          <w:highlight w:val="cyan"/>
        </w:rPr>
        <w:t>humans have evolved to be highly</w:t>
      </w:r>
      <w:r w:rsidRPr="008F652F">
        <w:rPr>
          <w:rStyle w:val="StyleUnderline"/>
        </w:rPr>
        <w:t xml:space="preserve"> </w:t>
      </w:r>
      <w:r w:rsidRPr="00B404FF">
        <w:rPr>
          <w:rStyle w:val="StyleUnderline"/>
          <w:highlight w:val="cyan"/>
        </w:rPr>
        <w:t>sensitive to</w:t>
      </w:r>
      <w:r w:rsidRPr="00B404FF">
        <w:rPr>
          <w:sz w:val="16"/>
          <w:highlight w:val="cyan"/>
        </w:rPr>
        <w:t xml:space="preserve"> </w:t>
      </w:r>
      <w:r w:rsidRPr="00B404FF">
        <w:rPr>
          <w:rStyle w:val="Emphasis"/>
          <w:highlight w:val="cyan"/>
        </w:rPr>
        <w:t>in-group/out-group distinctions</w:t>
      </w:r>
      <w:r w:rsidRPr="008F652F">
        <w:rPr>
          <w:sz w:val="16"/>
        </w:rPr>
        <w:t xml:space="preserve">. </w:t>
      </w:r>
      <w:r w:rsidRPr="008F652F">
        <w:rPr>
          <w:rStyle w:val="StyleUnderline"/>
        </w:rPr>
        <w:t>Being able to identify friends and foes quickly was once critical for survival, and it is cognitively easier to rely on simple indicators</w:t>
      </w:r>
      <w:r w:rsidRPr="008F652F">
        <w:rPr>
          <w:sz w:val="16"/>
        </w:rPr>
        <w:t xml:space="preserve"> (“she speaks my language”; “he looks different than my group”) </w:t>
      </w:r>
      <w:r w:rsidRPr="008F652F">
        <w:rPr>
          <w:rStyle w:val="StyleUnderline"/>
        </w:rPr>
        <w:t>than conducting an in-depth assessment of someone else’s character or propensities</w:t>
      </w:r>
      <w:r w:rsidRPr="008F652F">
        <w:rPr>
          <w:sz w:val="16"/>
        </w:rPr>
        <w:t xml:space="preserve">. </w:t>
      </w:r>
      <w:r w:rsidRPr="00B404FF">
        <w:rPr>
          <w:rStyle w:val="StyleUnderline"/>
          <w:highlight w:val="cyan"/>
        </w:rPr>
        <w:t>Given</w:t>
      </w:r>
      <w:r w:rsidRPr="008F652F">
        <w:rPr>
          <w:sz w:val="16"/>
        </w:rPr>
        <w:t xml:space="preserve"> these </w:t>
      </w:r>
      <w:r w:rsidRPr="00B404FF">
        <w:rPr>
          <w:rStyle w:val="Emphasis"/>
          <w:highlight w:val="cyan"/>
        </w:rPr>
        <w:t>evolutionary imperatives</w:t>
      </w:r>
      <w:r w:rsidRPr="008F652F">
        <w:rPr>
          <w:sz w:val="16"/>
        </w:rPr>
        <w:t xml:space="preserve">, </w:t>
      </w:r>
      <w:r w:rsidRPr="00B404FF">
        <w:rPr>
          <w:rStyle w:val="StyleUnderline"/>
          <w:highlight w:val="cyan"/>
        </w:rPr>
        <w:t>it is hardly surprising</w:t>
      </w:r>
      <w:r w:rsidRPr="008F652F">
        <w:rPr>
          <w:rStyle w:val="StyleUnderline"/>
        </w:rPr>
        <w:t xml:space="preserve"> that </w:t>
      </w:r>
      <w:r w:rsidRPr="00B404FF">
        <w:rPr>
          <w:rStyle w:val="StyleUnderline"/>
          <w:highlight w:val="cyan"/>
        </w:rPr>
        <w:t>humans are</w:t>
      </w:r>
      <w:r w:rsidRPr="008F652F">
        <w:rPr>
          <w:sz w:val="16"/>
        </w:rPr>
        <w:t xml:space="preserve"> probably </w:t>
      </w:r>
      <w:r w:rsidRPr="00B404FF">
        <w:rPr>
          <w:rStyle w:val="StyleUnderline"/>
          <w:highlight w:val="cyan"/>
        </w:rPr>
        <w:t>more sensitive to such distinctions than we</w:t>
      </w:r>
      <w:r w:rsidRPr="008F652F">
        <w:rPr>
          <w:rStyle w:val="StyleUnderline"/>
        </w:rPr>
        <w:t xml:space="preserve"> </w:t>
      </w:r>
      <w:r w:rsidRPr="00B404FF">
        <w:rPr>
          <w:rStyle w:val="StyleUnderline"/>
          <w:highlight w:val="cyan"/>
        </w:rPr>
        <w:t>ought to be</w:t>
      </w:r>
      <w:r w:rsidRPr="008F652F">
        <w:rPr>
          <w:sz w:val="16"/>
        </w:rPr>
        <w:t>. This is not to say we cannot see beyond our own tribes and forge powerful attachments to others, or that we cannot redefine who is “in” or “out” over time; it is merely to say that we have a strong propensity to identify more strongly with those we regard as being “like us.”</w:t>
      </w:r>
    </w:p>
    <w:p w14:paraId="12661E30" w14:textId="77777777" w:rsidR="00B12B30" w:rsidRPr="008F652F" w:rsidRDefault="00B12B30" w:rsidP="00B12B30">
      <w:pPr>
        <w:rPr>
          <w:sz w:val="16"/>
        </w:rPr>
      </w:pPr>
      <w:r w:rsidRPr="008F652F">
        <w:rPr>
          <w:sz w:val="16"/>
        </w:rPr>
        <w:t>Thus far,</w:t>
      </w:r>
      <w:r w:rsidRPr="008F652F">
        <w:rPr>
          <w:rStyle w:val="StyleUnderline"/>
        </w:rPr>
        <w:t xml:space="preserve"> the</w:t>
      </w:r>
      <w:r w:rsidRPr="008F652F">
        <w:rPr>
          <w:sz w:val="16"/>
        </w:rPr>
        <w:t xml:space="preserve"> </w:t>
      </w:r>
      <w:r w:rsidRPr="008F652F">
        <w:rPr>
          <w:rStyle w:val="Emphasis"/>
        </w:rPr>
        <w:t>“nation”</w:t>
      </w:r>
      <w:r w:rsidRPr="008F652F">
        <w:rPr>
          <w:sz w:val="16"/>
        </w:rPr>
        <w:t xml:space="preserve"> </w:t>
      </w:r>
      <w:r w:rsidRPr="008F652F">
        <w:rPr>
          <w:rStyle w:val="StyleUnderline"/>
        </w:rPr>
        <w:t>has been the largest cultural group with this sort of enduring attraction for its members</w:t>
      </w:r>
      <w:r w:rsidRPr="008F652F">
        <w:rPr>
          <w:sz w:val="16"/>
        </w:rPr>
        <w:t xml:space="preserve">. </w:t>
      </w:r>
      <w:r w:rsidRPr="008F652F">
        <w:rPr>
          <w:rStyle w:val="StyleUnderline"/>
        </w:rPr>
        <w:t>The defining traits that make up a nation</w:t>
      </w:r>
      <w:r w:rsidRPr="008F652F">
        <w:rPr>
          <w:sz w:val="16"/>
        </w:rPr>
        <w:t xml:space="preserve"> can vary, but they </w:t>
      </w:r>
      <w:r w:rsidRPr="008F652F">
        <w:rPr>
          <w:rStyle w:val="StyleUnderline"/>
        </w:rPr>
        <w:t xml:space="preserve">usually include a </w:t>
      </w:r>
      <w:r w:rsidRPr="008F652F">
        <w:rPr>
          <w:rStyle w:val="Emphasis"/>
        </w:rPr>
        <w:t>common language</w:t>
      </w:r>
      <w:r w:rsidRPr="008F652F">
        <w:rPr>
          <w:sz w:val="16"/>
        </w:rPr>
        <w:t xml:space="preserve">, </w:t>
      </w:r>
      <w:r w:rsidRPr="008F652F">
        <w:rPr>
          <w:rStyle w:val="Emphasis"/>
        </w:rPr>
        <w:t>shared culture</w:t>
      </w:r>
      <w:r w:rsidRPr="008F652F">
        <w:rPr>
          <w:sz w:val="16"/>
        </w:rPr>
        <w:t xml:space="preserve">, </w:t>
      </w:r>
      <w:r w:rsidRPr="008F652F">
        <w:rPr>
          <w:rStyle w:val="StyleUnderline"/>
        </w:rPr>
        <w:t>a</w:t>
      </w:r>
      <w:r w:rsidRPr="008F652F">
        <w:rPr>
          <w:sz w:val="16"/>
        </w:rPr>
        <w:t xml:space="preserve"> </w:t>
      </w:r>
      <w:r w:rsidRPr="008F652F">
        <w:rPr>
          <w:rStyle w:val="Emphasis"/>
        </w:rPr>
        <w:t>territorial origin</w:t>
      </w:r>
      <w:r w:rsidRPr="008F652F">
        <w:rPr>
          <w:sz w:val="16"/>
        </w:rPr>
        <w:t xml:space="preserve">, </w:t>
      </w:r>
      <w:r w:rsidRPr="008F652F">
        <w:rPr>
          <w:rStyle w:val="StyleUnderline"/>
        </w:rPr>
        <w:t>and a shared narrative about the collective past.</w:t>
      </w:r>
      <w:r w:rsidRPr="008F652F">
        <w:rPr>
          <w:sz w:val="16"/>
        </w:rPr>
        <w:t xml:space="preserve"> Most importantly, </w:t>
      </w:r>
      <w:r w:rsidRPr="008F652F">
        <w:rPr>
          <w:rStyle w:val="StyleUnderline"/>
        </w:rPr>
        <w:t xml:space="preserve">a nation is a group of people that conceives of itself as constituting a unique community with a </w:t>
      </w:r>
      <w:r w:rsidRPr="008F652F">
        <w:rPr>
          <w:rStyle w:val="Emphasis"/>
        </w:rPr>
        <w:t>particular identity</w:t>
      </w:r>
      <w:r w:rsidRPr="008F652F">
        <w:rPr>
          <w:rStyle w:val="StyleUnderline"/>
        </w:rPr>
        <w:t>.</w:t>
      </w:r>
      <w:r w:rsidRPr="008F652F">
        <w:rPr>
          <w:sz w:val="16"/>
        </w:rPr>
        <w:t xml:space="preserve"> In Benedict Anderson’s famous phrase, nations are “imagined communities” where total strangers nonetheless recognize and acknowledge each other as belonging to the same group.</w:t>
      </w:r>
    </w:p>
    <w:p w14:paraId="72A0C2E5" w14:textId="77777777" w:rsidR="00B12B30" w:rsidRDefault="00B12B30" w:rsidP="00B12B30">
      <w:pPr>
        <w:rPr>
          <w:sz w:val="16"/>
        </w:rPr>
      </w:pPr>
      <w:r w:rsidRPr="008F652F">
        <w:rPr>
          <w:sz w:val="16"/>
        </w:rPr>
        <w:t xml:space="preserve">Moreover, as John </w:t>
      </w:r>
      <w:r w:rsidRPr="008F652F">
        <w:rPr>
          <w:rStyle w:val="Emphasis"/>
        </w:rPr>
        <w:t>Mearsheimer</w:t>
      </w:r>
      <w:r w:rsidRPr="008F652F">
        <w:rPr>
          <w:sz w:val="16"/>
        </w:rPr>
        <w:t xml:space="preserve"> </w:t>
      </w:r>
      <w:r w:rsidRPr="008F652F">
        <w:rPr>
          <w:rStyle w:val="StyleUnderline"/>
        </w:rPr>
        <w:t>points out</w:t>
      </w:r>
      <w:r w:rsidRPr="008F652F">
        <w:rPr>
          <w:sz w:val="16"/>
        </w:rPr>
        <w:t xml:space="preserve"> in his recent book The Great Delusion, </w:t>
      </w:r>
      <w:r w:rsidRPr="00B404FF">
        <w:rPr>
          <w:rStyle w:val="StyleUnderline"/>
          <w:highlight w:val="cyan"/>
        </w:rPr>
        <w:t>the power of nationalism rests in part on its</w:t>
      </w:r>
      <w:r w:rsidRPr="00B404FF">
        <w:rPr>
          <w:sz w:val="16"/>
          <w:highlight w:val="cyan"/>
        </w:rPr>
        <w:t xml:space="preserve"> </w:t>
      </w:r>
      <w:r w:rsidRPr="00B404FF">
        <w:rPr>
          <w:rStyle w:val="Emphasis"/>
          <w:highlight w:val="cyan"/>
        </w:rPr>
        <w:t xml:space="preserve">symbiotic relationship </w:t>
      </w:r>
      <w:r w:rsidRPr="00B404FF">
        <w:rPr>
          <w:rStyle w:val="StyleUnderline"/>
          <w:highlight w:val="cyan"/>
        </w:rPr>
        <w:t xml:space="preserve">with the </w:t>
      </w:r>
      <w:r w:rsidRPr="00B404FF">
        <w:rPr>
          <w:rStyle w:val="Emphasis"/>
          <w:highlight w:val="cyan"/>
        </w:rPr>
        <w:t>state</w:t>
      </w:r>
      <w:r w:rsidRPr="008F652F">
        <w:rPr>
          <w:sz w:val="16"/>
        </w:rPr>
        <w:t>.</w:t>
      </w:r>
    </w:p>
    <w:p w14:paraId="1C61B285" w14:textId="77777777" w:rsidR="00B12B30" w:rsidRDefault="00B12B30" w:rsidP="00B12B30">
      <w:pPr>
        <w:rPr>
          <w:sz w:val="16"/>
        </w:rPr>
      </w:pPr>
    </w:p>
    <w:p w14:paraId="6B0A5E5F" w14:textId="77777777" w:rsidR="00B12B30" w:rsidRDefault="00B12B30" w:rsidP="00B12B30">
      <w:pPr>
        <w:rPr>
          <w:sz w:val="16"/>
        </w:rPr>
      </w:pPr>
    </w:p>
    <w:p w14:paraId="07D35C59" w14:textId="77777777" w:rsidR="00B12B30" w:rsidRPr="008F652F" w:rsidRDefault="00B12B30" w:rsidP="00B12B30">
      <w:pPr>
        <w:rPr>
          <w:rStyle w:val="StyleUnderline"/>
        </w:rPr>
      </w:pPr>
      <w:r w:rsidRPr="008F652F">
        <w:rPr>
          <w:sz w:val="16"/>
        </w:rPr>
        <w:t xml:space="preserve"> </w:t>
      </w:r>
      <w:r w:rsidRPr="008F652F">
        <w:rPr>
          <w:rStyle w:val="StyleUnderline"/>
        </w:rPr>
        <w:t>Given the</w:t>
      </w:r>
      <w:r w:rsidRPr="008F652F">
        <w:rPr>
          <w:sz w:val="16"/>
        </w:rPr>
        <w:t xml:space="preserve"> </w:t>
      </w:r>
      <w:r w:rsidRPr="008F652F">
        <w:rPr>
          <w:rStyle w:val="Emphasis"/>
        </w:rPr>
        <w:t>competitive pressures</w:t>
      </w:r>
      <w:r w:rsidRPr="008F652F">
        <w:rPr>
          <w:sz w:val="16"/>
        </w:rPr>
        <w:t xml:space="preserve"> </w:t>
      </w:r>
      <w:r w:rsidRPr="008F652F">
        <w:rPr>
          <w:rStyle w:val="StyleUnderline"/>
        </w:rPr>
        <w:t>inherent in a world with</w:t>
      </w:r>
      <w:r w:rsidRPr="008F652F">
        <w:rPr>
          <w:sz w:val="16"/>
        </w:rPr>
        <w:t xml:space="preserve"> </w:t>
      </w:r>
      <w:r w:rsidRPr="008F652F">
        <w:rPr>
          <w:rStyle w:val="Emphasis"/>
        </w:rPr>
        <w:t>no central authority</w:t>
      </w:r>
      <w:r w:rsidRPr="008F652F">
        <w:rPr>
          <w:sz w:val="16"/>
        </w:rPr>
        <w:t xml:space="preserve">, </w:t>
      </w:r>
      <w:r w:rsidRPr="00B404FF">
        <w:rPr>
          <w:rStyle w:val="StyleUnderline"/>
          <w:highlight w:val="cyan"/>
        </w:rPr>
        <w:t xml:space="preserve">states have powerful incentives to encourage </w:t>
      </w:r>
      <w:r w:rsidRPr="00B404FF">
        <w:rPr>
          <w:rStyle w:val="Emphasis"/>
          <w:highlight w:val="cyan"/>
        </w:rPr>
        <w:t>national</w:t>
      </w:r>
      <w:r w:rsidRPr="008F652F">
        <w:rPr>
          <w:rStyle w:val="Emphasis"/>
        </w:rPr>
        <w:t xml:space="preserve"> </w:t>
      </w:r>
      <w:r w:rsidRPr="00B404FF">
        <w:rPr>
          <w:rStyle w:val="Emphasis"/>
          <w:highlight w:val="cyan"/>
        </w:rPr>
        <w:t>unity</w:t>
      </w:r>
      <w:r w:rsidRPr="008F652F">
        <w:rPr>
          <w:sz w:val="16"/>
        </w:rPr>
        <w:t xml:space="preserve"> </w:t>
      </w:r>
      <w:r w:rsidRPr="008F652F">
        <w:rPr>
          <w:rStyle w:val="StyleUnderline"/>
        </w:rPr>
        <w:t>within their borders, so that citizens are loyal and more willing to sacrifice for the state when necessary.</w:t>
      </w:r>
      <w:r w:rsidRPr="008F652F">
        <w:rPr>
          <w:sz w:val="16"/>
        </w:rPr>
        <w:t xml:space="preserve"> </w:t>
      </w:r>
      <w:r w:rsidRPr="008F652F">
        <w:rPr>
          <w:rStyle w:val="StyleUnderline"/>
        </w:rPr>
        <w:t>Promoting nationalism—and especially a common language—also helped create more unified national economies and more productive populations, thereby enhancing the state’s overall capacity.</w:t>
      </w:r>
    </w:p>
    <w:p w14:paraId="528A834B" w14:textId="77777777" w:rsidR="00B12B30" w:rsidRPr="00372CC2" w:rsidRDefault="00B12B30" w:rsidP="00B12B30">
      <w:pPr>
        <w:rPr>
          <w:sz w:val="8"/>
          <w:szCs w:val="8"/>
        </w:rPr>
      </w:pPr>
      <w:r w:rsidRPr="008F652F">
        <w:rPr>
          <w:sz w:val="8"/>
          <w:szCs w:val="8"/>
        </w:rPr>
        <w:t xml:space="preserve">Similarly, because national groups that lack their own state are more vulnerable to conquest, absorption, persecution, or assimilation, many nations decided that having a state of their own was the best way to ensure their survival as an independent cultural group. The unfortunate histories of the Kurds, Palestinians, Tamils, and many others shows what can happen when a national group’s aspirations to statehood are repeatedly thwarted.In the modern world, in short, nations want their own states to ensure their survival and autonomy, while states promote nationalism to strengthen themselves and preserve their independence. Nationalist movements hope to add themselves to the ranks of U.N. members, while states do what they can to suppress independence movements within their borders and to create a homogeneous body of loyal citizens. In extreme cases, minorities are expelled, slaughtered, or “re-educated” (as China is now trying to do to the Uighur population in Xinjiang) in an effort to create a more unified (and presumably loyal) population.Taken together, these twin imperatives help explain why nationalism remains such a powerful and persistent force. And make no mistake: Its impact is profound. Even overly educated and generally skeptical individuals (e.g., me) are hardly immune to its effects. Why do I bemoan the absence of American men among the ranks of the world’s top tennis players? Why do I root for the American team at the men’s and women’s World Cup? Not because I know any of these athletes personally and happen to like them or admire their individual virtues; for all I know, they might be undeserving jerks. No, I’m rooting for them solely because they’re American. Although I think of myself as fairly cosmopolitan in outlook and wise to the seductive appeal of national pride, I can’t escape it entirely.Why should we care about this powerful and enduring phenomenon? First, because national sentiment is easily exploited by political leaders, including most of the demagogues whose activities are currently roiling politics around the world. By wrapping themselves in the mantle of patriotism, and constantly warning about the foreigners that are supposedly threatening our way of life, would-be authoritarians such as Hungarian Prime Minister Viktor Orban or cynical opportunists such as Boris Johnson can convince supporters that they are the only defense against national decline or even extinction.Second, nationalist narratives encourage double standards: They rationalize whatever one’s own side does while depicting similar behavior by others in the worst possible light. Americans condemn President Vladimir Putin’s Russia for its actions in Ukraine (and they are certainly worthy of condemnation), but we forget that we’ve done plenty of similar things in the past. It is more than a little ironic, for example, when the same people who loudly demanded that the United States invade Iraq in 2003 (on the basis of dubious arguments and manufactured “evidence”) were quick to attack Russia for its interference in Ukraine. Can you spell “hypocrisy”? Similarly, U.S. officials like Secretary of State Mike Pompeo routinely portray Iran as a relentless aggressor, blithely ignoring all the moments when the United States has used its vastly greater military powers to interfere in states that had done nothing to attack us. Mind you, I’m not defending Russian or Iranian conduct; I’m just showing how nationalist blinders make it harder to see what is really going on.Third, nationalism can get in the way of potential political compromises, especially when supposedly sacred national territory is involved. There was no rational reason for Serbia to try to retain Kosovo back in 1999 (the local population was overwhelmingly made up of hostile Kosovars and the region itself was of no great strategic or economic value), but Belgrade could not let it go because it was the cradle of Serbian national identity. Similarly, the inability of contemporary states to solve lingering territorial disputes (whether in Kashmir, the East China Sea, the Sakhalin Islands, or wherever) owes much to the power of national feeling. Not so very long ago, states ceded or sold territory when it made strategic or financial sense for them to do so, and they usually did it without much controversy. (The United States got the Louisiana Purchase from France and Alaska from Russia in just this way, for example). Today, such actions are almost unheard-of, because nationalized populations resist giving up anything that is seen as part of the country’s sacred territory.Relatedly, nationalism makes cross-border empathy and understanding more elusive. Because all nations sanitize their own history, downplaying or denying their past transgressions and portraying their own actions as consistently noble and benevolent, they frequently won’t remember harms they have done to others. If they do remember it, it will be in a sugar-coated and self-serving form. As a result, subsequent generations won’t understand why others might have a very different view of the past, and thus a different view of the first state’s motivations and character. In some cases, of course, this phenomenon may be present in both countries and make the level of mutual misunderstanding even greater. The result: Each side won’t fully grasp why the other has good reason to be wary or suspicious, and each will be prone to interpret prudent defensive behavior as evidence of irrevocably malign intent. One need only consider the stubbornly toxic relationship between the United States and Iran to see how powerful and enduring such dynamics can be.Fourth, nationalism has long been a potential source of overconfidence, because most (all?) national myths include subtle or not-so-subtle claims to superiority. Not only is our nation different from all others, we are taught, it is also better. Nationalism is hard to separate from national pride, and pride makes it harder to believe that outsiders could ever beat us in a fair fight. This tendency doesn’t mean that every tiny David thinks he can beat mighty Goliath (i.e., even proud nations sometimes recognize when the balance of power is stacked against them), but can still lead to arrogance and wishful thinking. It is no accident, I suspect, that die-hard Brexiteers believe leaving the EU will both restore British autonomy (yes) and usher in a new era of British prosperity and greatness (no). Brexit proponents may have known such claims were dubious and used them for for purely cynical reasons, but the blatant appeal to national pride made audiences more likely to accept them.Nationalism is not without its virtues, of course. Convincing individuals to make sacrifices for the common good is not a bad thing, and a healthy degree of political unity and pride in a country’s genuine accomplishments is surely preferable to the rancorous, open-ended struggles that divide many democracies today. Binational or multinational states without a tradition of assimilation do not have an inviting history, and efforts to grant autonomy to every self-identifying nation inside a country would </w:t>
      </w:r>
      <w:r w:rsidRPr="00372CC2">
        <w:rPr>
          <w:sz w:val="8"/>
          <w:szCs w:val="8"/>
        </w:rPr>
        <w:t>probably lead to ruinous levels of dysfunction and eventual dissolution.</w:t>
      </w:r>
    </w:p>
    <w:p w14:paraId="577853B8" w14:textId="03FFB384" w:rsidR="00B12B30" w:rsidRPr="00B12B30" w:rsidRDefault="00B12B30" w:rsidP="00B12B30">
      <w:pPr>
        <w:rPr>
          <w:u w:val="single"/>
        </w:rPr>
      </w:pPr>
      <w:r w:rsidRPr="00372CC2">
        <w:rPr>
          <w:rStyle w:val="StyleUnderline"/>
        </w:rPr>
        <w:t>In any case</w:t>
      </w:r>
      <w:r w:rsidRPr="00372CC2">
        <w:rPr>
          <w:sz w:val="16"/>
        </w:rPr>
        <w:t xml:space="preserve">, </w:t>
      </w:r>
      <w:r w:rsidRPr="00372CC2">
        <w:rPr>
          <w:rStyle w:val="Emphasis"/>
        </w:rPr>
        <w:t>nationalism ain’t going away</w:t>
      </w:r>
      <w:r w:rsidRPr="00372CC2">
        <w:rPr>
          <w:sz w:val="16"/>
        </w:rPr>
        <w:t xml:space="preserve">. </w:t>
      </w:r>
      <w:r w:rsidRPr="00372CC2">
        <w:rPr>
          <w:rStyle w:val="StyleUnderline"/>
        </w:rPr>
        <w:t>The challenge</w:t>
      </w:r>
      <w:r w:rsidRPr="00372CC2">
        <w:rPr>
          <w:sz w:val="16"/>
        </w:rPr>
        <w:t xml:space="preserve">, therefore, </w:t>
      </w:r>
      <w:r w:rsidRPr="00372CC2">
        <w:rPr>
          <w:rStyle w:val="StyleUnderline"/>
        </w:rPr>
        <w:t>is to acknowledge its value and limit its vices</w:t>
      </w:r>
      <w:r w:rsidRPr="00372CC2">
        <w:rPr>
          <w:sz w:val="16"/>
        </w:rPr>
        <w:t>. That is, of course, easier said than done. At the very least, its power and persistence needs to be recognized and respected. Among other things</w:t>
      </w:r>
      <w:r w:rsidRPr="00372CC2">
        <w:rPr>
          <w:rStyle w:val="StyleUnderline"/>
        </w:rPr>
        <w:t>, a healthy respect for nationalism’s power would discourage powerful states from thinking they can remake the world according to their own particular designs, and help us avoid the hubristic fantasies that have caused so</w:t>
      </w:r>
      <w:r w:rsidRPr="008F652F">
        <w:rPr>
          <w:rStyle w:val="StyleUnderline"/>
        </w:rPr>
        <w:t xml:space="preserve"> much harm in recent years. </w:t>
      </w:r>
      <w:r w:rsidRPr="00B404FF">
        <w:rPr>
          <w:rStyle w:val="StyleUnderline"/>
          <w:highlight w:val="cyan"/>
        </w:rPr>
        <w:t>We live in a world of bristling nationalisms, that’s not going to change anytime soon</w:t>
      </w:r>
      <w:r w:rsidRPr="008F652F">
        <w:rPr>
          <w:rStyle w:val="StyleUnderline"/>
        </w:rPr>
        <w:t xml:space="preserve">, and </w:t>
      </w:r>
      <w:r w:rsidRPr="00B404FF">
        <w:rPr>
          <w:rStyle w:val="StyleUnderline"/>
          <w:highlight w:val="cyan"/>
        </w:rPr>
        <w:t>acknowledging that is a good basis on which to construct</w:t>
      </w:r>
      <w:r w:rsidRPr="008F652F">
        <w:rPr>
          <w:rStyle w:val="StyleUnderline"/>
        </w:rPr>
        <w:t xml:space="preserve"> a more realistic </w:t>
      </w:r>
      <w:r w:rsidRPr="00B404FF">
        <w:rPr>
          <w:rStyle w:val="StyleUnderline"/>
          <w:highlight w:val="cyan"/>
        </w:rPr>
        <w:t>foreign policy.</w:t>
      </w:r>
      <w:bookmarkEnd w:id="7"/>
    </w:p>
    <w:p w14:paraId="3E30A524" w14:textId="77777777" w:rsidR="00B12B30" w:rsidRDefault="00B12B30" w:rsidP="00B12B30">
      <w:pPr>
        <w:pStyle w:val="Heading3"/>
      </w:pPr>
      <w:r>
        <w:t xml:space="preserve">1AR </w:t>
      </w:r>
      <w:r>
        <w:rPr>
          <w:rFonts w:ascii="Tahoma" w:hAnsi="Tahoma" w:cs="Tahoma"/>
        </w:rPr>
        <w:t>⁠</w:t>
      </w:r>
      <w:r>
        <w:rPr>
          <w:rFonts w:cs="Arial"/>
        </w:rPr>
        <w:t>—</w:t>
      </w:r>
      <w:r>
        <w:t xml:space="preserve"> Perm</w:t>
      </w:r>
    </w:p>
    <w:p w14:paraId="7470B43D" w14:textId="77777777" w:rsidR="00B12B30" w:rsidRDefault="00B12B30" w:rsidP="00B12B30"/>
    <w:p w14:paraId="22BF76C2" w14:textId="77777777" w:rsidR="00B12B30" w:rsidRPr="00727FD3" w:rsidRDefault="00B12B30" w:rsidP="00B12B30">
      <w:pPr>
        <w:pStyle w:val="Heading3"/>
        <w:rPr>
          <w:rFonts w:cs="Arial"/>
        </w:rPr>
      </w:pPr>
      <w:r w:rsidRPr="00727FD3">
        <w:rPr>
          <w:rFonts w:cs="Arial"/>
        </w:rPr>
        <w:t>1NR---Case---Cosmopolitanism</w:t>
      </w:r>
    </w:p>
    <w:p w14:paraId="6B0A59E8" w14:textId="77777777" w:rsidR="00B12B30" w:rsidRPr="00727FD3" w:rsidRDefault="00B12B30" w:rsidP="00B12B30">
      <w:pPr>
        <w:pStyle w:val="Heading3"/>
        <w:rPr>
          <w:rFonts w:cs="Arial"/>
        </w:rPr>
      </w:pPr>
      <w:r w:rsidRPr="00727FD3">
        <w:rPr>
          <w:rFonts w:cs="Arial"/>
        </w:rPr>
        <w:t>1NR---Case---Lake</w:t>
      </w:r>
    </w:p>
    <w:p w14:paraId="1FE27651" w14:textId="77777777" w:rsidR="00B12B30" w:rsidRDefault="00B12B30" w:rsidP="00B12B30">
      <w:pPr>
        <w:pStyle w:val="Heading3"/>
        <w:rPr>
          <w:rFonts w:cs="Arial"/>
        </w:rPr>
      </w:pPr>
      <w:r w:rsidRPr="00727FD3">
        <w:rPr>
          <w:rFonts w:cs="Arial"/>
        </w:rPr>
        <w:t>1NR---Case---</w:t>
      </w:r>
      <w:r>
        <w:rPr>
          <w:rFonts w:cs="Arial"/>
        </w:rPr>
        <w:t>Cap Turn</w:t>
      </w:r>
    </w:p>
    <w:p w14:paraId="4C0FF679" w14:textId="77777777" w:rsidR="00B12B30" w:rsidRDefault="00B12B30" w:rsidP="00B12B30">
      <w:pPr>
        <w:pStyle w:val="Heading3"/>
      </w:pPr>
      <w:r>
        <w:t>1NR---Case---Method</w:t>
      </w:r>
    </w:p>
    <w:p w14:paraId="4FA0E2DF" w14:textId="77777777" w:rsidR="00B12B30" w:rsidRDefault="00B12B30" w:rsidP="00B12B30">
      <w:pPr>
        <w:pStyle w:val="Heading3"/>
      </w:pPr>
      <w:r>
        <w:t>1NR---Case---Realism</w:t>
      </w:r>
    </w:p>
    <w:p w14:paraId="3244BAB6" w14:textId="77777777" w:rsidR="00B12B30" w:rsidRPr="00CC5818" w:rsidRDefault="00B12B30" w:rsidP="00B12B30"/>
    <w:p w14:paraId="11BBA200" w14:textId="77777777" w:rsidR="00B12B30" w:rsidRDefault="00B12B30" w:rsidP="00B12B30"/>
    <w:p w14:paraId="66429138" w14:textId="77777777" w:rsidR="00B12B30" w:rsidRDefault="00B12B30" w:rsidP="00B12B30"/>
    <w:p w14:paraId="22CA0C87" w14:textId="77777777" w:rsidR="00B12B30" w:rsidRPr="00CC5818" w:rsidRDefault="00B12B30" w:rsidP="00B12B30"/>
    <w:p w14:paraId="3C4F6232" w14:textId="77777777" w:rsidR="00B12B30" w:rsidRDefault="00B12B30" w:rsidP="00B12B30"/>
    <w:p w14:paraId="4C76F91F" w14:textId="77777777" w:rsidR="00B12B30" w:rsidRPr="00CC5818" w:rsidRDefault="00B12B30" w:rsidP="00B12B30"/>
    <w:p w14:paraId="0B3FF5C1" w14:textId="77777777" w:rsidR="00B12B30" w:rsidRPr="00CC5818" w:rsidRDefault="00B12B30" w:rsidP="00B12B30"/>
    <w:p w14:paraId="2FC39846" w14:textId="77777777" w:rsidR="00B12B30" w:rsidRPr="00CC5818" w:rsidRDefault="00B12B30" w:rsidP="00B12B30"/>
    <w:p w14:paraId="7DB580E1" w14:textId="77777777" w:rsidR="00B12B30" w:rsidRDefault="00B12B30" w:rsidP="00B12B30"/>
    <w:p w14:paraId="371E3492" w14:textId="77777777" w:rsidR="00B12B30" w:rsidRPr="000872C3" w:rsidRDefault="00B12B30" w:rsidP="00B12B30"/>
    <w:p w14:paraId="1CD39032" w14:textId="77777777" w:rsidR="00B12B30" w:rsidRDefault="00B12B30" w:rsidP="00B12B30"/>
    <w:p w14:paraId="7B4F88C1" w14:textId="77777777" w:rsidR="00B12B30" w:rsidRPr="000872C3" w:rsidRDefault="00B12B30" w:rsidP="00B12B30"/>
    <w:p w14:paraId="353E55F7" w14:textId="77777777" w:rsidR="00B12B30" w:rsidRPr="000872C3" w:rsidRDefault="00B12B30" w:rsidP="00B12B30"/>
    <w:bookmarkEnd w:id="5"/>
    <w:p w14:paraId="521D6215" w14:textId="77777777" w:rsidR="00B12B30" w:rsidRPr="00B12B30" w:rsidRDefault="00B12B30" w:rsidP="00B12B30"/>
    <w:sectPr w:rsidR="00B12B30" w:rsidRPr="00B1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6483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64833"/>
    <w:rsid w:val="0057268A"/>
    <w:rsid w:val="005D2912"/>
    <w:rsid w:val="006065BD"/>
    <w:rsid w:val="00621438"/>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0A2"/>
    <w:rsid w:val="008B3ECB"/>
    <w:rsid w:val="008B4E85"/>
    <w:rsid w:val="008C1B2E"/>
    <w:rsid w:val="0091627E"/>
    <w:rsid w:val="0097032B"/>
    <w:rsid w:val="00997357"/>
    <w:rsid w:val="009D2EAD"/>
    <w:rsid w:val="009D54B2"/>
    <w:rsid w:val="009E1922"/>
    <w:rsid w:val="009F7ED2"/>
    <w:rsid w:val="00A93661"/>
    <w:rsid w:val="00A95652"/>
    <w:rsid w:val="00AC0AB8"/>
    <w:rsid w:val="00B12B3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6E15"/>
  <w15:chartTrackingRefBased/>
  <w15:docId w15:val="{8453F7DA-ADD6-46C8-A23C-1DA2C350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7357"/>
    <w:rPr>
      <w:rFonts w:ascii="Arial" w:hAnsi="Arial" w:cs="Arial"/>
    </w:rPr>
  </w:style>
  <w:style w:type="paragraph" w:styleId="Heading1">
    <w:name w:val="heading 1"/>
    <w:aliases w:val="Pocket"/>
    <w:basedOn w:val="Normal"/>
    <w:next w:val="Normal"/>
    <w:link w:val="Heading1Char"/>
    <w:qFormat/>
    <w:rsid w:val="005648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5648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648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56483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48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833"/>
  </w:style>
  <w:style w:type="character" w:customStyle="1" w:styleId="Heading1Char">
    <w:name w:val="Heading 1 Char"/>
    <w:aliases w:val="Pocket Char"/>
    <w:basedOn w:val="DefaultParagraphFont"/>
    <w:link w:val="Heading1"/>
    <w:rsid w:val="00564833"/>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Char Char Char Char1 Char1,Char Char Char Char1 Char Char"/>
    <w:basedOn w:val="DefaultParagraphFont"/>
    <w:link w:val="Heading2"/>
    <w:uiPriority w:val="1"/>
    <w:rsid w:val="00564833"/>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64833"/>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564833"/>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56483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64833"/>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564833"/>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564833"/>
    <w:rPr>
      <w:color w:val="auto"/>
      <w:u w:val="none"/>
    </w:rPr>
  </w:style>
  <w:style w:type="character" w:styleId="FollowedHyperlink">
    <w:name w:val="FollowedHyperlink"/>
    <w:basedOn w:val="DefaultParagraphFont"/>
    <w:uiPriority w:val="99"/>
    <w:semiHidden/>
    <w:unhideWhenUsed/>
    <w:rsid w:val="00564833"/>
    <w:rPr>
      <w:color w:val="auto"/>
      <w:u w:val="none"/>
    </w:rPr>
  </w:style>
  <w:style w:type="paragraph" w:customStyle="1" w:styleId="textbold">
    <w:name w:val="text bold"/>
    <w:basedOn w:val="Normal"/>
    <w:link w:val="Emphasis"/>
    <w:uiPriority w:val="7"/>
    <w:qFormat/>
    <w:rsid w:val="00997357"/>
    <w:pP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99735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997357"/>
    <w:rPr>
      <w:color w:val="605E5C"/>
      <w:shd w:val="clear" w:color="auto" w:fill="E1DFDD"/>
    </w:rPr>
  </w:style>
  <w:style w:type="paragraph" w:styleId="ListParagraph">
    <w:name w:val="List Paragraph"/>
    <w:aliases w:val="6 font"/>
    <w:basedOn w:val="Normal"/>
    <w:uiPriority w:val="99"/>
    <w:unhideWhenUsed/>
    <w:qFormat/>
    <w:rsid w:val="00997357"/>
    <w:pPr>
      <w:ind w:left="720"/>
      <w:contextualSpacing/>
    </w:pPr>
  </w:style>
  <w:style w:type="paragraph" w:customStyle="1" w:styleId="Emphasis1">
    <w:name w:val="Emphasis1"/>
    <w:basedOn w:val="Normal"/>
    <w:autoRedefine/>
    <w:uiPriority w:val="7"/>
    <w:qFormat/>
    <w:rsid w:val="0099735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basedOn w:val="DefaultParagraphFont"/>
    <w:link w:val="UnderlinedText"/>
    <w:uiPriority w:val="21"/>
    <w:unhideWhenUsed/>
    <w:qFormat/>
    <w:rsid w:val="00621438"/>
    <w:rPr>
      <w:u w:val="single"/>
    </w:rPr>
  </w:style>
  <w:style w:type="paragraph" w:customStyle="1" w:styleId="UnderlinedText">
    <w:name w:val="Underlined Text"/>
    <w:basedOn w:val="Normal"/>
    <w:link w:val="IntenseEmphasis"/>
    <w:autoRedefine/>
    <w:uiPriority w:val="21"/>
    <w:qFormat/>
    <w:rsid w:val="00621438"/>
    <w:pPr>
      <w:spacing w:line="256" w:lineRule="auto"/>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directions.org.au/workshop-papers/537-international-conflict-triggers-and-potential-conflict-points-resulting-from-food-and-water-insecurity.html" TargetMode="External"/><Relationship Id="rId13" Type="http://schemas.openxmlformats.org/officeDocument/2006/relationships/hyperlink" Target="https://www.unepfi.org/news/themes/ecosystems/5-examples-of-best-practice-to-sustainably-finance-the-port-sector/" TargetMode="External"/><Relationship Id="rId18" Type="http://schemas.openxmlformats.org/officeDocument/2006/relationships/hyperlink" Target="https://globalcompetitionreview.com/guide/the-guide-merger-remedies/third-edition/article/antitrust-remedies-in-highly-regulated-industries" TargetMode="External"/><Relationship Id="rId26" Type="http://schemas.openxmlformats.org/officeDocument/2006/relationships/hyperlink" Target="https://espas.secure.europarl.europa.eu/orbis/sites/default/files/generated/document/en/180108_Lewis_ReconsideringCybersecurity_Web.pdf" TargetMode="External"/><Relationship Id="rId3" Type="http://schemas.openxmlformats.org/officeDocument/2006/relationships/styles" Target="styles.xml"/><Relationship Id="rId21" Type="http://schemas.openxmlformats.org/officeDocument/2006/relationships/hyperlink" Target="https://globalcompetitionreview.com/guide/the-guide-merger-remedies/third-edition/article/antitrust-remedies-in-highly-regulated-industries" TargetMode="External"/><Relationship Id="rId7" Type="http://schemas.openxmlformats.org/officeDocument/2006/relationships/hyperlink" Target="https://theloadstar.com/more-complaints-against-profiteering-carriers-expected-as-shippers-costs-soar/" TargetMode="External"/><Relationship Id="rId12" Type="http://schemas.openxmlformats.org/officeDocument/2006/relationships/hyperlink" Target="https://s3.amazonaws.com/media.hudson.org/files/publications/HudsonMaritimeStrategy.pdf" TargetMode="External"/><Relationship Id="rId17" Type="http://schemas.openxmlformats.org/officeDocument/2006/relationships/hyperlink" Target="https://scholarship.law.cornell.edu/clr/vol101/iss2/1" TargetMode="External"/><Relationship Id="rId25" Type="http://schemas.openxmlformats.org/officeDocument/2006/relationships/hyperlink" Target="https://www.wsj.com/articles/japan-criticizes-u-s-response-after-omicron-spreads-near-american-bases-11641466830" TargetMode="External"/><Relationship Id="rId2" Type="http://schemas.openxmlformats.org/officeDocument/2006/relationships/numbering" Target="numbering.xml"/><Relationship Id="rId16" Type="http://schemas.openxmlformats.org/officeDocument/2006/relationships/hyperlink" Target="https://scholarship.law.columbia.edu/cgi/viewcontent.cgi?article=3519&amp;context=faculty_scholarship" TargetMode="External"/><Relationship Id="rId20" Type="http://schemas.openxmlformats.org/officeDocument/2006/relationships/hyperlink" Target="https://globalcompetitionreview.com/guide/the-guide-merger-remedies/third-edition/article/antitrust-remedies-in-highly-regulated-industries" TargetMode="External"/><Relationship Id="rId29" Type="http://schemas.openxmlformats.org/officeDocument/2006/relationships/hyperlink" Target="http://duckofminerva.com/2018/11/toward-a-radical-ir.html" TargetMode="Externa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www.epa.gov/community-port-collaboration/ports-primer-21-role-ports" TargetMode="External"/><Relationship Id="rId24" Type="http://schemas.openxmlformats.org/officeDocument/2006/relationships/hyperlink" Target="https://www.rand.org/blog/2020/07/are-us-japan-relations-on-the-rock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lgates.com/Recent-Amendments-to-the-Shipping-Act-A-Course-Correction-Not-a-Sea-Change-12-20-2018" TargetMode="External"/><Relationship Id="rId23" Type="http://schemas.openxmlformats.org/officeDocument/2006/relationships/hyperlink" Target="https://globalcompetitionreview.com/guide/the-guide-merger-remedies/third-edition/article/antitrust-remedies-in-highly-regulated-industries" TargetMode="External"/><Relationship Id="rId28" Type="http://schemas.openxmlformats.org/officeDocument/2006/relationships/hyperlink" Target="https://is.muni.cz/el/1423/podzim2012/SAN237/um/Calhoun_cosmopolitan-and-nationalism.pdf" TargetMode="External"/><Relationship Id="rId10" Type="http://schemas.openxmlformats.org/officeDocument/2006/relationships/hyperlink" Target="https://www.itf-oecd.org/sites/default/files/docs/impact-alliances-container-shipping.pdf" TargetMode="External"/><Relationship Id="rId19" Type="http://schemas.openxmlformats.org/officeDocument/2006/relationships/hyperlink" Target="https://globalcompetitionreview.com/guide/the-guide-merger-remedies/third-edition/article/antitrust-remedies-in-highly-regulated-industri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pic.org/wp-content/uploads/content/pubs/report/R_606JHR.pdf"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s://globalcompetitionreview.com/guide/the-guide-merger-remedies/third-edition/article/antitrust-remedies-in-highly-regulated-industries" TargetMode="External"/><Relationship Id="rId27" Type="http://schemas.openxmlformats.org/officeDocument/2006/relationships/hyperlink" Target="https://www.pymnts.com/antitrust/2021/ftc-sees-most-merger-filings-2-decades" TargetMode="External"/><Relationship Id="rId30" Type="http://schemas.openxmlformats.org/officeDocument/2006/relationships/hyperlink" Target="https://www.eur.nl/en/ese/affiliated/ecefg/research/competitio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51267</Words>
  <Characters>292225</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4</cp:revision>
  <dcterms:created xsi:type="dcterms:W3CDTF">2022-02-07T00:40:00Z</dcterms:created>
  <dcterms:modified xsi:type="dcterms:W3CDTF">2022-02-07T00:45:00Z</dcterms:modified>
</cp:coreProperties>
</file>