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34A1" w14:textId="0112A559" w:rsidR="006E0417" w:rsidRDefault="006E0417" w:rsidP="006E0417">
      <w:pPr>
        <w:pStyle w:val="Heading1"/>
      </w:pPr>
      <w:bookmarkStart w:id="0" w:name="_Hlk77767575"/>
      <w:bookmarkStart w:id="1" w:name="_Hlk77767256"/>
      <w:r>
        <w:t>Round 4 vs Minnesota</w:t>
      </w:r>
    </w:p>
    <w:p w14:paraId="48FEF69B" w14:textId="77777777" w:rsidR="006E0417" w:rsidRDefault="006E0417" w:rsidP="006E0417">
      <w:pPr>
        <w:pStyle w:val="Heading2"/>
      </w:pPr>
      <w:r>
        <w:t>1AC</w:t>
      </w:r>
    </w:p>
    <w:p w14:paraId="78476448" w14:textId="77777777" w:rsidR="006E0417" w:rsidRDefault="006E0417" w:rsidP="006E0417">
      <w:pPr>
        <w:pStyle w:val="Heading3"/>
      </w:pPr>
      <w:r>
        <w:t>1AC---China ADV</w:t>
      </w:r>
    </w:p>
    <w:p w14:paraId="65DF2566" w14:textId="77777777" w:rsidR="006E0417" w:rsidRDefault="006E0417" w:rsidP="006E0417">
      <w:pPr>
        <w:pStyle w:val="Heading4"/>
      </w:pPr>
      <w:r>
        <w:t xml:space="preserve">Advantage 1 is </w:t>
      </w:r>
      <w:r>
        <w:rPr>
          <w:u w:val="single"/>
        </w:rPr>
        <w:t>China:</w:t>
      </w:r>
    </w:p>
    <w:p w14:paraId="3CAAB503" w14:textId="77777777" w:rsidR="006E0417" w:rsidRPr="00DA7155" w:rsidRDefault="006E0417" w:rsidP="006E0417">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7BEF10B3" w14:textId="77777777" w:rsidR="006E0417" w:rsidRPr="009D6CD2" w:rsidRDefault="006E0417" w:rsidP="006E0417">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D60905A" w14:textId="77777777" w:rsidR="006E0417" w:rsidRPr="009D6CD2" w:rsidRDefault="006E0417" w:rsidP="006E0417">
      <w:pPr>
        <w:rPr>
          <w:szCs w:val="16"/>
        </w:rPr>
      </w:pPr>
      <w:bookmarkStart w:id="2" w:name="_Hlk77769842"/>
      <w:bookmarkStart w:id="3" w:name="_Hlk77769860"/>
      <w:r w:rsidRPr="009D6CD2">
        <w:rPr>
          <w:szCs w:val="16"/>
        </w:rPr>
        <w:t>I. Standard Setting and the Competitive Process</w:t>
      </w:r>
    </w:p>
    <w:p w14:paraId="1C8E80C6" w14:textId="77777777" w:rsidR="006E0417" w:rsidRPr="009D6CD2" w:rsidRDefault="006E0417" w:rsidP="006E0417">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21EEE8A0" w14:textId="77777777" w:rsidR="006E0417" w:rsidRPr="00BA6713" w:rsidRDefault="006E0417" w:rsidP="006E0417">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655EFA8B" w14:textId="77777777" w:rsidR="006E0417" w:rsidRPr="009D6CD2" w:rsidRDefault="006E0417" w:rsidP="006E0417">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07BE9E16" w14:textId="77777777" w:rsidR="006E0417" w:rsidRPr="009D6CD2" w:rsidRDefault="006E0417" w:rsidP="006E0417">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36C36193" w14:textId="77777777" w:rsidR="006E0417" w:rsidRPr="00BA6713" w:rsidRDefault="006E0417" w:rsidP="006E0417">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008304FF" w14:textId="77777777" w:rsidR="006E0417" w:rsidRPr="00721D7D" w:rsidRDefault="006E0417" w:rsidP="006E0417">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3D634DC7" w14:textId="77777777" w:rsidR="006E0417" w:rsidRPr="009D6CD2" w:rsidRDefault="006E0417" w:rsidP="006E0417">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25ABAC67" w14:textId="77777777" w:rsidR="006E0417" w:rsidRPr="00BA6713" w:rsidRDefault="006E0417" w:rsidP="006E0417">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4601B9F1" w14:textId="77777777" w:rsidR="006E0417" w:rsidRPr="009D6CD2" w:rsidRDefault="006E0417" w:rsidP="006E0417">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4B473A2D" w14:textId="77777777" w:rsidR="006E0417" w:rsidRPr="009D6CD2" w:rsidRDefault="006E0417" w:rsidP="006E0417">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068FB235" w14:textId="77777777" w:rsidR="006E0417" w:rsidRPr="009D6CD2" w:rsidRDefault="006E0417" w:rsidP="006E0417"/>
    <w:p w14:paraId="51B45745" w14:textId="77777777" w:rsidR="006E0417" w:rsidRPr="009D6CD2" w:rsidRDefault="006E0417" w:rsidP="006E0417">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0E84DEDE" w14:textId="77777777" w:rsidR="006E0417" w:rsidRPr="00E93A4B" w:rsidRDefault="006E0417" w:rsidP="006E0417">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A66943C" w14:textId="77777777" w:rsidR="006E0417" w:rsidRPr="009514FB" w:rsidRDefault="006E0417" w:rsidP="006E0417">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6C51945E" w14:textId="77777777" w:rsidR="006E0417" w:rsidRPr="009514FB" w:rsidRDefault="006E0417" w:rsidP="006E0417">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10B5BA6F" w14:textId="77777777" w:rsidR="006E0417" w:rsidRPr="009514FB" w:rsidRDefault="006E0417" w:rsidP="006E0417">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6BDF789" w14:textId="77777777" w:rsidR="006E0417" w:rsidRPr="009514FB" w:rsidRDefault="006E0417" w:rsidP="006E0417">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60CE19FC" w14:textId="77777777" w:rsidR="006E0417" w:rsidRPr="009514FB" w:rsidRDefault="006E0417" w:rsidP="006E0417">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5DC7C2DE" w14:textId="77777777" w:rsidR="006E0417" w:rsidRPr="009514FB" w:rsidRDefault="006E0417" w:rsidP="006E0417">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538BB52F" w14:textId="77777777" w:rsidR="006E0417" w:rsidRPr="009514FB" w:rsidRDefault="006E0417" w:rsidP="006E0417">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31B2B38D" w14:textId="77777777" w:rsidR="006E0417" w:rsidRPr="009514FB" w:rsidRDefault="006E0417" w:rsidP="006E0417">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2F9EFC25" w14:textId="77777777" w:rsidR="006E0417" w:rsidRPr="009514FB" w:rsidRDefault="006E0417" w:rsidP="006E0417">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13BDBB5" w14:textId="77777777" w:rsidR="006E0417" w:rsidRPr="009514FB" w:rsidRDefault="006E0417" w:rsidP="006E0417">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70684E12" w14:textId="77777777" w:rsidR="006E0417" w:rsidRDefault="006E0417" w:rsidP="006E0417">
      <w:r w:rsidRPr="009514FB">
        <w:t xml:space="preserve">We hope the FTC sticks to its guns and asks the Ninth Circuit to go </w:t>
      </w:r>
      <w:proofErr w:type="spellStart"/>
      <w:r w:rsidRPr="009514FB">
        <w:t>en</w:t>
      </w:r>
      <w:proofErr w:type="spellEnd"/>
      <w:r w:rsidRPr="009514FB">
        <w:t xml:space="preserve">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6C8805E5" w14:textId="77777777" w:rsidR="006E0417" w:rsidRPr="009D6CD2" w:rsidRDefault="006E0417" w:rsidP="006E0417"/>
    <w:p w14:paraId="39570339" w14:textId="77777777" w:rsidR="006E0417" w:rsidRPr="009D6CD2" w:rsidRDefault="006E0417" w:rsidP="006E0417">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A23843D" w14:textId="77777777" w:rsidR="006E0417" w:rsidRPr="009D6CD2" w:rsidRDefault="006E0417" w:rsidP="006E0417">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F94EC88" w14:textId="77777777" w:rsidR="006E0417" w:rsidRPr="009D6CD2" w:rsidRDefault="006E0417" w:rsidP="006E0417">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2F42E51D" w14:textId="77777777" w:rsidR="006E0417" w:rsidRPr="009D6CD2" w:rsidRDefault="006E0417" w:rsidP="006E0417">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345C5CDB" w14:textId="77777777" w:rsidR="006E0417" w:rsidRPr="009D6CD2" w:rsidRDefault="006E0417" w:rsidP="006E0417">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566316CC" w14:textId="77777777" w:rsidR="006E0417" w:rsidRDefault="006E0417" w:rsidP="006E0417">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326E76C3" w14:textId="77777777" w:rsidR="006E0417" w:rsidRDefault="006E0417" w:rsidP="006E0417">
      <w:pPr>
        <w:rPr>
          <w:rStyle w:val="StyleUnderline"/>
        </w:rPr>
      </w:pPr>
    </w:p>
    <w:p w14:paraId="52CEEAD5" w14:textId="77777777" w:rsidR="006E0417" w:rsidRPr="009D6CD2" w:rsidRDefault="006E0417" w:rsidP="006E0417">
      <w:pPr>
        <w:pStyle w:val="Heading4"/>
      </w:pPr>
      <w:r>
        <w:t>Monopoly pricing and selective licensing undermines 5G innovation---FRAND enforcement is key.</w:t>
      </w:r>
    </w:p>
    <w:p w14:paraId="6713DEF8" w14:textId="77777777" w:rsidR="006E0417" w:rsidRDefault="006E0417" w:rsidP="006E0417">
      <w:bookmarkStart w:id="5" w:name="_Hlk78189729"/>
      <w:bookmarkStart w:id="6" w:name="_Hlk77767878"/>
      <w:proofErr w:type="spellStart"/>
      <w:r w:rsidRPr="003D3271">
        <w:rPr>
          <w:rStyle w:val="Style13ptBold"/>
        </w:rPr>
        <w:t>Actonline</w:t>
      </w:r>
      <w:proofErr w:type="spellEnd"/>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005DB806" w14:textId="77777777" w:rsidR="006E0417" w:rsidRDefault="006E0417" w:rsidP="006E0417">
      <w:pPr>
        <w:pStyle w:val="ListParagraph"/>
        <w:numPr>
          <w:ilvl w:val="0"/>
          <w:numId w:val="20"/>
        </w:numPr>
      </w:pPr>
      <w:r>
        <w:t>Ability edited</w:t>
      </w:r>
    </w:p>
    <w:p w14:paraId="26696F2F" w14:textId="77777777" w:rsidR="006E0417" w:rsidRPr="009D6CD2" w:rsidRDefault="006E0417" w:rsidP="006E0417">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35DB2FF9" w14:textId="77777777" w:rsidR="006E0417" w:rsidRPr="009D6CD2" w:rsidRDefault="006E0417" w:rsidP="006E0417">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34CC39C7" w14:textId="77777777" w:rsidR="006E0417" w:rsidRPr="009D6CD2" w:rsidRDefault="006E0417" w:rsidP="006E0417">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9D1445D" w14:textId="77777777" w:rsidR="006E0417" w:rsidRDefault="006E0417" w:rsidP="006E0417">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0C3858B0" w14:textId="77777777" w:rsidR="006E0417" w:rsidRPr="004D0C5C" w:rsidRDefault="006E0417" w:rsidP="006E0417"/>
    <w:p w14:paraId="68AF148D" w14:textId="77777777" w:rsidR="006E0417" w:rsidRDefault="006E0417" w:rsidP="006E0417">
      <w:pPr>
        <w:pStyle w:val="Heading4"/>
      </w:pPr>
      <w:r>
        <w:t xml:space="preserve">The absence of domestic 5G competition </w:t>
      </w:r>
      <w:r w:rsidRPr="004B02F9">
        <w:rPr>
          <w:u w:val="single"/>
        </w:rPr>
        <w:t>cedes leadership</w:t>
      </w:r>
      <w:r>
        <w:t xml:space="preserve"> in technical standards to China.</w:t>
      </w:r>
    </w:p>
    <w:p w14:paraId="1FB46367" w14:textId="77777777" w:rsidR="006E0417" w:rsidRPr="00BE685E" w:rsidRDefault="006E0417" w:rsidP="006E0417">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66563BC2" w14:textId="77777777" w:rsidR="006E0417" w:rsidRPr="00995776" w:rsidRDefault="006E0417" w:rsidP="006E0417">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153F7D69" w14:textId="77777777" w:rsidR="006E0417" w:rsidRPr="00995776" w:rsidRDefault="006E0417" w:rsidP="006E0417">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3FBAE941" w14:textId="77777777" w:rsidR="006E0417" w:rsidRPr="00995776" w:rsidRDefault="006E0417" w:rsidP="006E0417">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009340BA" w14:textId="77777777" w:rsidR="006E0417" w:rsidRPr="00721D7D" w:rsidRDefault="006E0417" w:rsidP="006E0417">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2C26D871" w14:textId="77777777" w:rsidR="006E0417" w:rsidRPr="00EF58DC" w:rsidRDefault="006E0417" w:rsidP="006E0417">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694A3BB8" w14:textId="77777777" w:rsidR="006E0417" w:rsidRPr="00995776" w:rsidRDefault="006E0417" w:rsidP="006E0417">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5FE1F0EC" w14:textId="77777777" w:rsidR="006E0417" w:rsidRPr="00EF58DC" w:rsidRDefault="006E0417" w:rsidP="006E0417">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9E4859E" w14:textId="77777777" w:rsidR="006E0417" w:rsidRPr="00995776" w:rsidRDefault="006E0417" w:rsidP="006E0417">
      <w:proofErr w:type="gramStart"/>
      <w:r w:rsidRPr="00995776">
        <w:t>Certainly</w:t>
      </w:r>
      <w:proofErr w:type="gramEnd"/>
      <w:r w:rsidRPr="00995776">
        <w:t xml:space="preserve">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4EE6F037" w14:textId="77777777" w:rsidR="006E0417" w:rsidRPr="00995776" w:rsidRDefault="006E0417" w:rsidP="006E0417">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0C9A4487" w14:textId="77777777" w:rsidR="006E0417" w:rsidRPr="00995776" w:rsidRDefault="006E0417" w:rsidP="006E0417">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15439AA7" w14:textId="77777777" w:rsidR="006E0417" w:rsidRPr="00EF58DC" w:rsidRDefault="006E0417" w:rsidP="006E0417">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5D90C791" w14:textId="77777777" w:rsidR="006E0417" w:rsidRPr="00B01D6E" w:rsidRDefault="006E0417" w:rsidP="006E0417"/>
    <w:p w14:paraId="1644E9C8" w14:textId="77777777" w:rsidR="006E0417" w:rsidRDefault="006E0417" w:rsidP="006E0417">
      <w:pPr>
        <w:pStyle w:val="Heading4"/>
      </w:pPr>
      <w:r>
        <w:t xml:space="preserve">Standards leadership allows China to </w:t>
      </w:r>
      <w:r w:rsidRPr="003D7D43">
        <w:t>export</w:t>
      </w:r>
      <w:r>
        <w:t xml:space="preserve"> digital authoritarianism. </w:t>
      </w:r>
    </w:p>
    <w:p w14:paraId="6CC96AE8" w14:textId="77777777" w:rsidR="006E0417" w:rsidRPr="00702D72" w:rsidRDefault="006E0417" w:rsidP="006E0417">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06172A8A" w14:textId="77777777" w:rsidR="006E0417" w:rsidRPr="003D7D43" w:rsidRDefault="006E0417" w:rsidP="006E0417">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41C7A51B" w14:textId="77777777" w:rsidR="006E0417" w:rsidRPr="003D7D43" w:rsidRDefault="006E0417" w:rsidP="006E0417">
      <w:pPr>
        <w:rPr>
          <w:szCs w:val="16"/>
        </w:rPr>
      </w:pPr>
      <w:r w:rsidRPr="003D7D43">
        <w:rPr>
          <w:szCs w:val="16"/>
        </w:rPr>
        <w:t>Obscurity Through Complexity</w:t>
      </w:r>
    </w:p>
    <w:p w14:paraId="2315E6C2" w14:textId="77777777" w:rsidR="006E0417" w:rsidRPr="003D7D43" w:rsidRDefault="006E0417" w:rsidP="006E0417">
      <w:r w:rsidRPr="003D7D43">
        <w:t xml:space="preserve">Technical standards have the immediate appearance of being both apolitical and ethically neutral. This seems to set them apart from the debate over standards of state </w:t>
      </w:r>
      <w:proofErr w:type="spellStart"/>
      <w:r w:rsidRPr="003D7D43">
        <w:t>behaviour</w:t>
      </w:r>
      <w:proofErr w:type="spellEnd"/>
      <w:r w:rsidRPr="003D7D43">
        <w:t xml:space="preserve">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proofErr w:type="spellStart"/>
      <w:r w:rsidRPr="003D7D43">
        <w:rPr>
          <w:rStyle w:val="StyleUnderline"/>
          <w:highlight w:val="yellow"/>
        </w:rPr>
        <w:t>behaviour</w:t>
      </w:r>
      <w:proofErr w:type="spellEnd"/>
      <w:r w:rsidRPr="003D7D43">
        <w:rPr>
          <w:rStyle w:val="StyleUnderline"/>
          <w:highlight w:val="yellow"/>
        </w:rPr>
        <w:t xml:space="preserve">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1A42742D" w14:textId="77777777" w:rsidR="006E0417" w:rsidRPr="003D7D43" w:rsidRDefault="006E0417" w:rsidP="006E0417">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proofErr w:type="spellStart"/>
      <w:r w:rsidRPr="003D7D43">
        <w:rPr>
          <w:rStyle w:val="Emphasis"/>
          <w:highlight w:val="yellow"/>
        </w:rPr>
        <w:t>centralised</w:t>
      </w:r>
      <w:proofErr w:type="spellEnd"/>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026F91B5" w14:textId="77777777" w:rsidR="006E0417" w:rsidRPr="003D7D43" w:rsidRDefault="006E0417" w:rsidP="006E0417">
      <w:pPr>
        <w:rPr>
          <w:szCs w:val="16"/>
        </w:rPr>
      </w:pPr>
      <w:r w:rsidRPr="003D7D43">
        <w:rPr>
          <w:szCs w:val="16"/>
        </w:rPr>
        <w:t>Internal Competition vs Strategic Direction</w:t>
      </w:r>
    </w:p>
    <w:p w14:paraId="0D357871" w14:textId="77777777" w:rsidR="006E0417" w:rsidRPr="003D7D43" w:rsidRDefault="006E0417" w:rsidP="006E0417">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Cs w:val="16"/>
        </w:rPr>
        <w:t>standardisation</w:t>
      </w:r>
      <w:proofErr w:type="spellEnd"/>
      <w:r w:rsidRPr="003D7D43">
        <w:rPr>
          <w:szCs w:val="16"/>
        </w:rPr>
        <w:t xml:space="preserve"> of the technology in line with their own production. The market led approach has continued to be the prevailing model by which American companies have </w:t>
      </w:r>
      <w:proofErr w:type="spellStart"/>
      <w:r w:rsidRPr="003D7D43">
        <w:rPr>
          <w:szCs w:val="16"/>
        </w:rPr>
        <w:t>globalised</w:t>
      </w:r>
      <w:proofErr w:type="spellEnd"/>
      <w:r w:rsidRPr="003D7D43">
        <w:rPr>
          <w:szCs w:val="16"/>
        </w:rPr>
        <w:t xml:space="preserve"> the technical standards behind US dominated technological innovation. This </w:t>
      </w:r>
      <w:proofErr w:type="spellStart"/>
      <w:r w:rsidRPr="003D7D43">
        <w:rPr>
          <w:szCs w:val="16"/>
        </w:rPr>
        <w:t>privatised</w:t>
      </w:r>
      <w:proofErr w:type="spellEnd"/>
      <w:r w:rsidRPr="003D7D43">
        <w:rPr>
          <w:szCs w:val="16"/>
        </w:rPr>
        <w:t xml:space="preserve">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575A368E" w14:textId="77777777" w:rsidR="006E0417" w:rsidRPr="00C47630" w:rsidRDefault="006E0417" w:rsidP="006E0417">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w:t>
      </w:r>
      <w:proofErr w:type="spellStart"/>
      <w:r w:rsidRPr="003D7D43">
        <w:t>harmonise</w:t>
      </w:r>
      <w:proofErr w:type="spellEnd"/>
      <w:r w:rsidRPr="003D7D43">
        <w:t xml:space="preserve"> and </w:t>
      </w:r>
      <w:proofErr w:type="spellStart"/>
      <w:r w:rsidRPr="003D7D43">
        <w:t>centralise</w:t>
      </w:r>
      <w:proofErr w:type="spellEnd"/>
      <w:r w:rsidRPr="003D7D43">
        <w:t xml:space="preserve"> technical standards domestically have become increasingly </w:t>
      </w:r>
      <w:proofErr w:type="spellStart"/>
      <w:r w:rsidRPr="003D7D43">
        <w:t>internationalised</w:t>
      </w:r>
      <w:proofErr w:type="spellEnd"/>
      <w:r w:rsidRPr="003D7D43">
        <w:t xml:space="preserve"> as the CCP takes this </w:t>
      </w:r>
      <w:proofErr w:type="spellStart"/>
      <w:r w:rsidRPr="003D7D43">
        <w:t>centralised</w:t>
      </w:r>
      <w:proofErr w:type="spellEnd"/>
      <w:r w:rsidRPr="003D7D43">
        <w:t xml:space="preserve">,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3AEBDC90" w14:textId="77777777" w:rsidR="006E0417" w:rsidRPr="003D7D43" w:rsidRDefault="006E0417" w:rsidP="006E0417">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w:t>
      </w:r>
      <w:proofErr w:type="spellStart"/>
      <w:r w:rsidRPr="003D7D43">
        <w:t>subsidised</w:t>
      </w:r>
      <w:proofErr w:type="spellEnd"/>
      <w:r w:rsidRPr="003D7D43">
        <w:t xml:space="preserve">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w:t>
      </w:r>
      <w:proofErr w:type="spellStart"/>
      <w:r w:rsidRPr="003D7D43">
        <w:t>Standardisation</w:t>
      </w:r>
      <w:proofErr w:type="spellEnd"/>
      <w:r w:rsidRPr="003D7D43">
        <w:t xml:space="preserve"> mechanisms have become political, or rather there has been a gradual </w:t>
      </w:r>
      <w:proofErr w:type="spellStart"/>
      <w:r w:rsidRPr="003D7D43">
        <w:t>realisation</w:t>
      </w:r>
      <w:proofErr w:type="spellEnd"/>
      <w:r w:rsidRPr="003D7D43">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t>privatised</w:t>
      </w:r>
      <w:proofErr w:type="spellEnd"/>
      <w:r w:rsidRPr="003D7D43">
        <w:t xml:space="preserve"> model of technical standards setting </w:t>
      </w:r>
      <w:proofErr w:type="spellStart"/>
      <w:r w:rsidRPr="003D7D43">
        <w:t>favoured</w:t>
      </w:r>
      <w:proofErr w:type="spellEnd"/>
      <w:r w:rsidRPr="003D7D43">
        <w:t xml:space="preserve"> by European and US markets relies upon the dynamics of financial competition to regulate </w:t>
      </w:r>
      <w:proofErr w:type="spellStart"/>
      <w:r w:rsidRPr="003D7D43">
        <w:t>behaviour</w:t>
      </w:r>
      <w:proofErr w:type="spellEnd"/>
      <w:r w:rsidRPr="003D7D43">
        <w:t xml:space="preserve">. This is in stark contrast to the statist Chinese model. </w:t>
      </w:r>
    </w:p>
    <w:p w14:paraId="05795BF4" w14:textId="77777777" w:rsidR="006E0417" w:rsidRDefault="006E0417" w:rsidP="006E0417"/>
    <w:p w14:paraId="1BC958BD" w14:textId="77777777" w:rsidR="006E0417" w:rsidRDefault="006E0417" w:rsidP="006E0417">
      <w:pPr>
        <w:pStyle w:val="Heading4"/>
      </w:pPr>
      <w:r>
        <w:t xml:space="preserve">Causes global backsliding. </w:t>
      </w:r>
    </w:p>
    <w:p w14:paraId="165E0DE0" w14:textId="77777777" w:rsidR="006E0417" w:rsidRPr="00702D72" w:rsidRDefault="006E0417" w:rsidP="006E0417">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3146FB3B" w14:textId="77777777" w:rsidR="006E0417" w:rsidRPr="003D7D43" w:rsidRDefault="006E0417" w:rsidP="006E0417">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0B20CA66" w14:textId="77777777" w:rsidR="006E0417" w:rsidRDefault="006E0417" w:rsidP="006E0417"/>
    <w:p w14:paraId="040154DE" w14:textId="77777777" w:rsidR="006E0417" w:rsidRPr="004711AE" w:rsidRDefault="006E0417" w:rsidP="006E0417">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422189C3" w14:textId="77777777" w:rsidR="006E0417" w:rsidRPr="004711AE" w:rsidRDefault="006E0417" w:rsidP="006E0417">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1BAED1C3" w14:textId="77777777" w:rsidR="006E0417" w:rsidRPr="003D7D43" w:rsidRDefault="006E0417" w:rsidP="006E0417">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t>more fully include and empower their own citizens</w:t>
      </w:r>
      <w:proofErr w:type="gramEnd"/>
      <w:r w:rsidRPr="003D7D43">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w:t>
      </w:r>
      <w:proofErr w:type="gramStart"/>
      <w:r w:rsidRPr="003D7D43">
        <w:t>stable</w:t>
      </w:r>
      <w:proofErr w:type="gramEnd"/>
      <w:r w:rsidRPr="003D7D43">
        <w:t xml:space="preserv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1CB1EA1A" w14:textId="77777777" w:rsidR="006E0417" w:rsidRPr="003D3271" w:rsidRDefault="006E0417" w:rsidP="006E0417">
      <w:pPr>
        <w:pStyle w:val="Heading4"/>
      </w:pPr>
      <w:r>
        <w:t xml:space="preserve">China 5G leadership compromise US military superiority </w:t>
      </w:r>
    </w:p>
    <w:p w14:paraId="706EAD20" w14:textId="77777777" w:rsidR="006E0417" w:rsidRPr="009D6CD2" w:rsidRDefault="006E0417" w:rsidP="006E0417">
      <w:proofErr w:type="spellStart"/>
      <w:r w:rsidRPr="009D6CD2">
        <w:rPr>
          <w:rStyle w:val="Style13ptBold"/>
        </w:rPr>
        <w:t>Borghard</w:t>
      </w:r>
      <w:proofErr w:type="spellEnd"/>
      <w:r w:rsidRPr="009D6CD2">
        <w:rPr>
          <w:rStyle w:val="Style13ptBold"/>
        </w:rPr>
        <w:t xml:space="preserve"> et al. 19</w:t>
      </w:r>
      <w:r w:rsidRPr="009D6CD2">
        <w:t xml:space="preserve">, *Erica D. </w:t>
      </w:r>
      <w:proofErr w:type="spellStart"/>
      <w:r w:rsidRPr="009D6CD2">
        <w:t>Borghard</w:t>
      </w:r>
      <w:proofErr w:type="spellEnd"/>
      <w:r w:rsidRPr="009D6CD2">
        <w:t xml:space="preserve">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60F4A1FA" w14:textId="77777777" w:rsidR="006E0417" w:rsidRPr="009D6CD2" w:rsidRDefault="006E0417" w:rsidP="006E0417">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23F6EFAE" w14:textId="77777777" w:rsidR="006E0417" w:rsidRPr="003D3271" w:rsidRDefault="006E0417" w:rsidP="006E0417">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5355A35A" w14:textId="77777777" w:rsidR="006E0417" w:rsidRPr="009D6CD2" w:rsidRDefault="006E0417" w:rsidP="006E0417">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176895EE" w14:textId="77777777" w:rsidR="006E0417" w:rsidRPr="009D6CD2" w:rsidRDefault="006E0417" w:rsidP="006E0417">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t>
      </w:r>
      <w:proofErr w:type="spellStart"/>
      <w:r w:rsidRPr="009D6CD2">
        <w:t>Waldhauser</w:t>
      </w:r>
      <w:proofErr w:type="spellEnd"/>
      <w:r w:rsidRPr="009D6CD2">
        <w:t xml:space="preserve">,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224C83F6" w14:textId="77777777" w:rsidR="006E0417" w:rsidRPr="009D6CD2" w:rsidRDefault="006E0417" w:rsidP="006E0417">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6C6F2631" w14:textId="77777777" w:rsidR="006E0417" w:rsidRPr="009D6CD2" w:rsidRDefault="006E0417" w:rsidP="006E0417">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 xml:space="preserve">initially </w:t>
        </w:r>
        <w:proofErr w:type="spellStart"/>
        <w:r w:rsidRPr="009D6CD2">
          <w:rPr>
            <w:rStyle w:val="Hyperlink"/>
          </w:rPr>
          <w:t>bandwagoning</w:t>
        </w:r>
        <w:proofErr w:type="spellEnd"/>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7F191DFB" w14:textId="77777777" w:rsidR="006E0417" w:rsidRPr="009D6CD2" w:rsidRDefault="006E0417" w:rsidP="006E0417">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9D6CD2">
        <w:t>edge</w:t>
      </w:r>
      <w:proofErr w:type="gramEnd"/>
      <w:r w:rsidRPr="009D6CD2">
        <w:t xml:space="preserve"> and this should be an imperative that drives investment in research and development to address this challenge.</w:t>
      </w:r>
    </w:p>
    <w:p w14:paraId="01A033E1" w14:textId="77777777" w:rsidR="006E0417" w:rsidRDefault="006E0417" w:rsidP="006E0417">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79F2DE6E" w14:textId="77777777" w:rsidR="006E0417" w:rsidRPr="008B48BD" w:rsidRDefault="006E0417" w:rsidP="006E0417">
      <w:pPr>
        <w:pStyle w:val="Heading4"/>
      </w:pPr>
      <w:r w:rsidRPr="008B48BD">
        <w:t xml:space="preserve">Chinese tech superiority upends deterrence and emboldens them to risk conflict over Taiwan---extinction. </w:t>
      </w:r>
    </w:p>
    <w:p w14:paraId="754C1BCB" w14:textId="77777777" w:rsidR="006E0417" w:rsidRPr="009D6CD2" w:rsidRDefault="006E0417" w:rsidP="006E0417">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03D32D77" w14:textId="77777777" w:rsidR="006E0417" w:rsidRPr="009D6CD2" w:rsidRDefault="006E0417" w:rsidP="006E0417">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5783E54D" w14:textId="77777777" w:rsidR="006E0417" w:rsidRPr="009D6CD2" w:rsidRDefault="006E0417" w:rsidP="006E0417">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w:t>
      </w:r>
      <w:proofErr w:type="gramStart"/>
      <w:r w:rsidRPr="009D6CD2">
        <w:t>And,</w:t>
      </w:r>
      <w:proofErr w:type="gramEnd"/>
      <w:r w:rsidRPr="009D6CD2">
        <w:t xml:space="preserve">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7A00A837" w14:textId="77777777" w:rsidR="006E0417" w:rsidRPr="009D6CD2" w:rsidRDefault="006E0417" w:rsidP="006E0417">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06423FBE" w14:textId="77777777" w:rsidR="006E0417" w:rsidRPr="009D6CD2" w:rsidRDefault="006E0417" w:rsidP="006E0417">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369415F2" w14:textId="77777777" w:rsidR="006E0417" w:rsidRPr="009D6CD2" w:rsidRDefault="006E0417" w:rsidP="006E0417">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6A1AA80C" w14:textId="77777777" w:rsidR="006E0417" w:rsidRPr="009D6CD2" w:rsidRDefault="006E0417" w:rsidP="006E0417">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1BADCAF9" w14:textId="77777777" w:rsidR="006E0417" w:rsidRPr="009D6CD2" w:rsidRDefault="006E0417" w:rsidP="006E0417">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75507A89" w14:textId="77777777" w:rsidR="006E0417" w:rsidRPr="009D6CD2" w:rsidRDefault="006E0417" w:rsidP="006E0417">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2B79CFEF" w14:textId="77777777" w:rsidR="006E0417" w:rsidRPr="009D6CD2" w:rsidRDefault="006E0417" w:rsidP="006E0417">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B2AC888" w14:textId="77777777" w:rsidR="006E0417" w:rsidRDefault="006E0417" w:rsidP="006E0417">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335BF8E7" w14:textId="77777777" w:rsidR="006E0417" w:rsidRDefault="006E0417" w:rsidP="006E0417">
      <w:pPr>
        <w:pStyle w:val="Heading3"/>
      </w:pPr>
      <w:r>
        <w:t>1AC---Cybersecurity ADV</w:t>
      </w:r>
    </w:p>
    <w:p w14:paraId="6A68742E" w14:textId="77777777" w:rsidR="006E0417" w:rsidRDefault="006E0417" w:rsidP="006E0417">
      <w:pPr>
        <w:pStyle w:val="Heading4"/>
      </w:pPr>
      <w:r w:rsidRPr="009D6CD2">
        <w:t xml:space="preserve">Advantage </w:t>
      </w:r>
      <w:r>
        <w:t>2</w:t>
      </w:r>
      <w:r w:rsidRPr="009D6CD2">
        <w:t xml:space="preserve"> is </w:t>
      </w:r>
      <w:r w:rsidRPr="009D6CD2">
        <w:rPr>
          <w:u w:val="single"/>
        </w:rPr>
        <w:t>Cybersecurity</w:t>
      </w:r>
      <w:r w:rsidRPr="009D6CD2">
        <w:t xml:space="preserve">: </w:t>
      </w:r>
    </w:p>
    <w:p w14:paraId="443E06BE" w14:textId="77777777" w:rsidR="006E0417" w:rsidRPr="009D6CD2" w:rsidRDefault="006E0417" w:rsidP="006E0417">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1A956E6F" w14:textId="77777777" w:rsidR="006E0417" w:rsidRDefault="006E0417" w:rsidP="006E0417">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71BA4FC5" w14:textId="77777777" w:rsidR="006E0417" w:rsidRPr="00AB0063" w:rsidRDefault="006E0417" w:rsidP="006E0417">
      <w:pPr>
        <w:rPr>
          <w:szCs w:val="16"/>
        </w:rPr>
      </w:pPr>
      <w:r w:rsidRPr="00AB0063">
        <w:rPr>
          <w:szCs w:val="16"/>
        </w:rPr>
        <w:t xml:space="preserve">III. COMPETITION AND CYBERSECURITY </w:t>
      </w:r>
    </w:p>
    <w:p w14:paraId="1393224B" w14:textId="77777777" w:rsidR="006E0417" w:rsidRPr="006C113C" w:rsidRDefault="006E0417" w:rsidP="006E0417">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0E97561D" w14:textId="77777777" w:rsidR="006E0417" w:rsidRPr="00AB0063" w:rsidRDefault="006E0417" w:rsidP="006E0417">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5ECF5938" w14:textId="77777777" w:rsidR="006E0417" w:rsidRPr="00AB0063" w:rsidRDefault="006E0417" w:rsidP="006E0417">
      <w:pPr>
        <w:rPr>
          <w:szCs w:val="16"/>
        </w:rPr>
      </w:pPr>
      <w:r w:rsidRPr="00AB0063">
        <w:rPr>
          <w:szCs w:val="16"/>
        </w:rPr>
        <w:t>A. Cybersecurity as Competitive Value-Add</w:t>
      </w:r>
    </w:p>
    <w:p w14:paraId="539EAC82" w14:textId="77777777" w:rsidR="006E0417" w:rsidRPr="00063EA8" w:rsidRDefault="006E0417" w:rsidP="006E0417">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094CD80A" w14:textId="77777777" w:rsidR="006E0417" w:rsidRPr="0009706B" w:rsidRDefault="006E0417" w:rsidP="006E0417">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64089ED2" w14:textId="77777777" w:rsidR="006E0417" w:rsidRPr="00AB0063" w:rsidRDefault="006E0417" w:rsidP="006E0417">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39C1B80E" w14:textId="77777777" w:rsidR="006E0417" w:rsidRPr="00A72CA8" w:rsidRDefault="006E0417" w:rsidP="006E0417">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57BEBBCA" w14:textId="77777777" w:rsidR="006E0417" w:rsidRPr="00AB0063" w:rsidRDefault="006E0417" w:rsidP="006E0417">
      <w:pPr>
        <w:rPr>
          <w:szCs w:val="16"/>
        </w:rPr>
      </w:pPr>
      <w:r w:rsidRPr="00AB0063">
        <w:rPr>
          <w:szCs w:val="16"/>
        </w:rPr>
        <w:t>B. Vulnerabilities of “Monocultures”</w:t>
      </w:r>
    </w:p>
    <w:p w14:paraId="4B3711E5" w14:textId="77777777" w:rsidR="006E0417" w:rsidRPr="00AB0063" w:rsidRDefault="006E0417" w:rsidP="006E0417">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1AB64C0B" w14:textId="77777777" w:rsidR="006E0417" w:rsidRPr="00AB0063" w:rsidRDefault="006E0417" w:rsidP="006E0417">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E901145" w14:textId="77777777" w:rsidR="006E0417" w:rsidRDefault="006E0417" w:rsidP="006E0417">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57F364A6" w14:textId="77777777" w:rsidR="006E0417" w:rsidRDefault="006E0417" w:rsidP="006E0417">
      <w:pPr>
        <w:rPr>
          <w:rStyle w:val="StyleUnderline"/>
        </w:rPr>
      </w:pPr>
    </w:p>
    <w:p w14:paraId="2F691351" w14:textId="77777777" w:rsidR="006E0417" w:rsidRDefault="006E0417" w:rsidP="006E0417">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6D16CA30" w14:textId="77777777" w:rsidR="006E0417" w:rsidRPr="00E83D13" w:rsidRDefault="006E0417" w:rsidP="006E0417">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E578362" w14:textId="77777777" w:rsidR="006E0417" w:rsidRPr="007A7F37" w:rsidRDefault="006E0417" w:rsidP="006E0417">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1E580877" w14:textId="77777777" w:rsidR="006E0417" w:rsidRPr="007A7F37" w:rsidRDefault="006E0417" w:rsidP="006E0417">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32498A1C" w14:textId="77777777" w:rsidR="006E0417" w:rsidRPr="007A7F37" w:rsidRDefault="006E0417" w:rsidP="006E0417">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xml:space="preserve">, which used its </w:t>
      </w:r>
      <w:proofErr w:type="spellStart"/>
      <w:r w:rsidRPr="007A7F37">
        <w:t>BlackEnergy</w:t>
      </w:r>
      <w:proofErr w:type="spellEnd"/>
      <w:r w:rsidRPr="007A7F37">
        <w:t xml:space="preserve">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A441595" w14:textId="77777777" w:rsidR="006E0417" w:rsidRPr="00E83D13" w:rsidRDefault="006E0417" w:rsidP="006E0417">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30FCE4EC" w14:textId="77777777" w:rsidR="006E0417" w:rsidRPr="007A7F37" w:rsidRDefault="006E0417" w:rsidP="006E0417">
      <w:pPr>
        <w:rPr>
          <w:szCs w:val="16"/>
        </w:rPr>
      </w:pPr>
      <w:r w:rsidRPr="007A7F37">
        <w:rPr>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Cs w:val="16"/>
        </w:rPr>
        <w:t>Huapeng</w:t>
      </w:r>
      <w:proofErr w:type="spellEnd"/>
      <w:r w:rsidRPr="007A7F37">
        <w:rPr>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w:t>
      </w:r>
      <w:proofErr w:type="spellStart"/>
      <w:r w:rsidRPr="007A7F37">
        <w:rPr>
          <w:szCs w:val="16"/>
        </w:rPr>
        <w:t>Huapeng</w:t>
      </w:r>
      <w:proofErr w:type="spellEnd"/>
      <w:r w:rsidRPr="007A7F37">
        <w:rPr>
          <w:szCs w:val="16"/>
        </w:rPr>
        <w:t xml:space="preserve">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70E70BDF" w14:textId="77777777" w:rsidR="006E0417" w:rsidRPr="007A7F37" w:rsidRDefault="006E0417" w:rsidP="006E0417">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6ABF578E" w14:textId="77777777" w:rsidR="006E0417" w:rsidRDefault="006E0417" w:rsidP="006E0417"/>
    <w:p w14:paraId="498ED201" w14:textId="77777777" w:rsidR="006E0417" w:rsidRDefault="006E0417" w:rsidP="006E0417">
      <w:pPr>
        <w:pStyle w:val="Heading4"/>
      </w:pPr>
      <w:bookmarkStart w:id="21" w:name="_Hlk79579789"/>
      <w:r>
        <w:t xml:space="preserve">Those attacks cause </w:t>
      </w:r>
      <w:r w:rsidRPr="00E83D13">
        <w:rPr>
          <w:u w:val="single"/>
        </w:rPr>
        <w:t>accidental</w:t>
      </w:r>
      <w:r w:rsidRPr="00E83D13">
        <w:t xml:space="preserve"> nuclear escalation</w:t>
      </w:r>
      <w:r>
        <w:t>.</w:t>
      </w:r>
    </w:p>
    <w:p w14:paraId="071B4E07" w14:textId="77777777" w:rsidR="006E0417" w:rsidRPr="009D6CD2" w:rsidRDefault="006E0417" w:rsidP="006E0417">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D8D17F8" w14:textId="77777777" w:rsidR="006E0417" w:rsidRPr="009D6CD2" w:rsidRDefault="006E0417" w:rsidP="006E0417">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68DD4C20" w14:textId="77777777" w:rsidR="006E0417" w:rsidRPr="009D6CD2" w:rsidRDefault="006E0417" w:rsidP="006E0417">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0CBE48F6" w14:textId="77777777" w:rsidR="006E0417" w:rsidRDefault="006E0417" w:rsidP="006E0417">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7B01B6F7" w14:textId="77777777" w:rsidR="006E0417" w:rsidRPr="009D6CD2" w:rsidRDefault="006E0417" w:rsidP="006E0417">
      <w:pPr>
        <w:rPr>
          <w:rStyle w:val="StyleUnderline"/>
        </w:rPr>
      </w:pPr>
    </w:p>
    <w:p w14:paraId="0BD52B61" w14:textId="77777777" w:rsidR="006E0417" w:rsidRPr="008B48BD" w:rsidRDefault="006E0417" w:rsidP="006E0417">
      <w:pPr>
        <w:pStyle w:val="Heading4"/>
      </w:pPr>
      <w:r>
        <w:t xml:space="preserve">Cyber-compromised NC3 causes </w:t>
      </w:r>
      <w:r w:rsidRPr="00CD0569">
        <w:rPr>
          <w:u w:val="single"/>
        </w:rPr>
        <w:t>nuclear war</w:t>
      </w:r>
      <w:r>
        <w:t xml:space="preserve">. </w:t>
      </w:r>
    </w:p>
    <w:p w14:paraId="0BEDCF48" w14:textId="77777777" w:rsidR="006E0417" w:rsidRDefault="006E0417" w:rsidP="006E0417">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3D35A29F" w14:textId="77777777" w:rsidR="006E0417" w:rsidRPr="00CD0569" w:rsidRDefault="006E0417" w:rsidP="006E0417">
      <w:pPr>
        <w:rPr>
          <w:szCs w:val="16"/>
        </w:rPr>
      </w:pPr>
      <w:r w:rsidRPr="00CD0569">
        <w:rPr>
          <w:szCs w:val="16"/>
        </w:rPr>
        <w:t>The Nuclear-Cyber Connection</w:t>
      </w:r>
    </w:p>
    <w:p w14:paraId="4DAC80B5" w14:textId="77777777" w:rsidR="006E0417" w:rsidRPr="00A72CA8" w:rsidRDefault="006E0417" w:rsidP="006E0417">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6DD27C83" w14:textId="77777777" w:rsidR="006E0417" w:rsidRPr="00A72CA8" w:rsidRDefault="006E0417" w:rsidP="006E0417">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EFFA8D9" w14:textId="77777777" w:rsidR="006E0417" w:rsidRPr="00A72CA8" w:rsidRDefault="006E0417" w:rsidP="006E0417">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70FD5F07" w14:textId="77777777" w:rsidR="006E0417" w:rsidRPr="009D6CD2" w:rsidRDefault="006E0417" w:rsidP="006E0417">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w:t>
      </w:r>
      <w:proofErr w:type="spellStart"/>
      <w:r w:rsidRPr="009D6CD2">
        <w:t>Cybercom</w:t>
      </w:r>
      <w:proofErr w:type="spellEnd"/>
      <w:r w:rsidRPr="009D6CD2">
        <w:t>), told the Senate Armed Services Committee in February 2019. “We see near-peer competitors [China and Russia] conducting sustained campaigns below the level of armed conflict to erode American strength and gain strategic advantage.”</w:t>
      </w:r>
    </w:p>
    <w:p w14:paraId="43337359" w14:textId="77777777" w:rsidR="006E0417" w:rsidRPr="009D6CD2" w:rsidRDefault="006E0417" w:rsidP="006E0417">
      <w:pPr>
        <w:rPr>
          <w:szCs w:val="16"/>
        </w:rPr>
      </w:pPr>
      <w:r w:rsidRPr="009D6CD2">
        <w:rPr>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Cs w:val="16"/>
        </w:rPr>
        <w:t>Cybercom</w:t>
      </w:r>
      <w:proofErr w:type="spellEnd"/>
      <w:r w:rsidRPr="009D6CD2">
        <w:rPr>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27DCF513" w14:textId="77777777" w:rsidR="006E0417" w:rsidRPr="009D6CD2" w:rsidRDefault="006E0417" w:rsidP="006E0417">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62B2A847" w14:textId="77777777" w:rsidR="006E0417" w:rsidRPr="009D6CD2" w:rsidRDefault="006E0417" w:rsidP="006E0417">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7AEE857B" w14:textId="77777777" w:rsidR="006E0417" w:rsidRPr="009D6CD2" w:rsidRDefault="006E0417" w:rsidP="006E0417">
      <w:pPr>
        <w:rPr>
          <w:szCs w:val="16"/>
        </w:rPr>
      </w:pPr>
      <w:r w:rsidRPr="009D6CD2">
        <w:rPr>
          <w:szCs w:val="16"/>
        </w:rPr>
        <w:t>Pathways to Escalation</w:t>
      </w:r>
    </w:p>
    <w:p w14:paraId="2B83A9C9" w14:textId="77777777" w:rsidR="006E0417" w:rsidRPr="009D6CD2" w:rsidRDefault="006E0417" w:rsidP="006E0417">
      <w:pPr>
        <w:rPr>
          <w:szCs w:val="16"/>
        </w:rPr>
      </w:pPr>
      <w:r w:rsidRPr="009D6CD2">
        <w:rPr>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Cs w:val="16"/>
        </w:rPr>
        <w:t>nonkinetic</w:t>
      </w:r>
      <w:proofErr w:type="spellEnd"/>
      <w:r w:rsidRPr="009D6CD2">
        <w:rPr>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75153F49" w14:textId="77777777" w:rsidR="006E0417" w:rsidRPr="009D6CD2" w:rsidRDefault="006E0417" w:rsidP="006E0417">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4B29C75C" w14:textId="77777777" w:rsidR="006E0417" w:rsidRPr="006C113C" w:rsidRDefault="006E0417" w:rsidP="006E0417">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1CD1E75F" w14:textId="77777777" w:rsidR="006E0417" w:rsidRPr="009D6CD2" w:rsidRDefault="006E0417" w:rsidP="006E0417">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3BA5DDE9" w14:textId="77777777" w:rsidR="006E0417" w:rsidRDefault="006E0417" w:rsidP="006E0417">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53F0889" w14:textId="77777777" w:rsidR="006E0417" w:rsidRDefault="006E0417" w:rsidP="006E0417">
      <w:pPr>
        <w:pStyle w:val="Heading3"/>
      </w:pPr>
      <w:r>
        <w:t>1AC---Solvency</w:t>
      </w:r>
    </w:p>
    <w:p w14:paraId="3E376841" w14:textId="77777777" w:rsidR="006E0417" w:rsidRDefault="006E0417" w:rsidP="006E0417">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6EA76272" w14:textId="77777777" w:rsidR="006E0417" w:rsidRPr="009D6CD2" w:rsidRDefault="006E0417" w:rsidP="006E0417"/>
    <w:p w14:paraId="2678B1A4" w14:textId="77777777" w:rsidR="006E0417" w:rsidRPr="009D6CD2" w:rsidRDefault="006E0417" w:rsidP="006E0417">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7F43AEBA" w14:textId="77777777" w:rsidR="006E0417" w:rsidRDefault="006E0417" w:rsidP="006E0417">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629300B7" w14:textId="77777777" w:rsidR="006E0417" w:rsidRPr="00417B6E" w:rsidRDefault="006E0417" w:rsidP="006E0417">
      <w:pPr>
        <w:rPr>
          <w:szCs w:val="16"/>
        </w:rPr>
      </w:pPr>
      <w:r w:rsidRPr="00417B6E">
        <w:rPr>
          <w:szCs w:val="16"/>
        </w:rPr>
        <w:t>3. Application of the Basic Legal Principles</w:t>
      </w:r>
    </w:p>
    <w:p w14:paraId="3C8F6318" w14:textId="77777777" w:rsidR="006E0417" w:rsidRPr="00417B6E" w:rsidRDefault="006E0417" w:rsidP="006E0417">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887416">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887416">
        <w:rPr>
          <w:rStyle w:val="StyleUnderline"/>
          <w:highlight w:val="yellow"/>
        </w:rPr>
        <w:t xml:space="preserve">an SSO that </w:t>
      </w:r>
      <w:r w:rsidRPr="00887416">
        <w:rPr>
          <w:rStyle w:val="Emphasis"/>
          <w:highlight w:val="yellow"/>
        </w:rPr>
        <w:t xml:space="preserve">does </w:t>
      </w:r>
      <w:r w:rsidRPr="008D156C">
        <w:rPr>
          <w:rStyle w:val="Emphasis"/>
          <w:highlight w:val="yellow"/>
        </w:rPr>
        <w:t>not</w:t>
      </w:r>
      <w:r w:rsidRPr="008D156C">
        <w:rPr>
          <w:rStyle w:val="StyleUnderline"/>
          <w:highlight w:val="yellow"/>
        </w:rPr>
        <w:t xml:space="preserve"> take</w:t>
      </w:r>
      <w:r w:rsidRPr="006B7A97">
        <w:rPr>
          <w:rStyle w:val="StyleUnderline"/>
        </w:rPr>
        <w:t xml:space="preserv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t>.</w:t>
      </w:r>
    </w:p>
    <w:p w14:paraId="63D957CC" w14:textId="77777777" w:rsidR="006E0417" w:rsidRPr="00417B6E" w:rsidRDefault="006E0417" w:rsidP="006E0417">
      <w:r w:rsidRPr="00417B6E">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highlight w:val="yellow"/>
        </w:rPr>
        <w:t xml:space="preserve">, </w:t>
      </w:r>
      <w:r w:rsidRPr="00887416">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240A2346" w14:textId="77777777" w:rsidR="006E0417" w:rsidRPr="00417B6E" w:rsidRDefault="006E0417" w:rsidP="006E0417">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t xml:space="preserve">, </w:t>
      </w:r>
      <w:r w:rsidRPr="006B7A97">
        <w:rPr>
          <w:rStyle w:val="StyleUnderline"/>
        </w:rPr>
        <w:t xml:space="preserve">perhaps </w:t>
      </w:r>
      <w:r w:rsidRPr="00887416">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t xml:space="preserve"> the </w:t>
      </w:r>
      <w:r w:rsidRPr="00887416">
        <w:rPr>
          <w:rStyle w:val="StyleUnderline"/>
          <w:highlight w:val="yellow"/>
        </w:rPr>
        <w:t>inclusion</w:t>
      </w:r>
      <w:r w:rsidRPr="000B1576">
        <w:rPr>
          <w:rStyle w:val="StyleUnderline"/>
        </w:rPr>
        <w:t xml:space="preserve"> of its technology</w:t>
      </w:r>
      <w:r w:rsidRPr="00417B6E">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t xml:space="preserve"> available to the SEP holder.</w:t>
      </w:r>
    </w:p>
    <w:p w14:paraId="33F7F911" w14:textId="77777777" w:rsidR="006E0417" w:rsidRPr="00417B6E" w:rsidRDefault="006E0417" w:rsidP="006E0417">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4B1AC356" w14:textId="77777777" w:rsidR="006E0417" w:rsidRPr="00417B6E" w:rsidRDefault="006E0417" w:rsidP="006E0417">
      <w:r w:rsidRPr="00417B6E">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CC4A2FE" w14:textId="77777777" w:rsidR="006E0417" w:rsidRPr="00417B6E" w:rsidRDefault="006E0417" w:rsidP="006E0417">
      <w:r w:rsidRPr="00417B6E">
        <w:t xml:space="preserve">Second, </w:t>
      </w:r>
      <w:r w:rsidRPr="00564D5F">
        <w:rPr>
          <w:rStyle w:val="StyleUnderline"/>
        </w:rPr>
        <w:t>if the plaintiff makes the requisite showing of harm to competition</w:t>
      </w:r>
      <w:r w:rsidRPr="00417B6E">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7EADC190" w14:textId="77777777" w:rsidR="006E0417" w:rsidRPr="00417B6E" w:rsidRDefault="006E0417" w:rsidP="006E0417">
      <w:r w:rsidRPr="00417B6E">
        <w:t xml:space="preserve">Third, </w:t>
      </w:r>
      <w:r w:rsidRPr="00564D5F">
        <w:rPr>
          <w:rStyle w:val="StyleUnderline"/>
        </w:rPr>
        <w:t>if as is likely the defendant is able to show a procompetitive justiﬁcation</w:t>
      </w:r>
      <w:r w:rsidRPr="00417B6E">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6AE7A29A" w14:textId="77777777" w:rsidR="006E0417" w:rsidRPr="00417B6E" w:rsidRDefault="006E0417" w:rsidP="006E0417">
      <w:r w:rsidRPr="00417B6E">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355E05C" w14:textId="77777777" w:rsidR="006E0417" w:rsidRPr="00417B6E" w:rsidRDefault="006E0417" w:rsidP="006E0417">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208D115A" w14:textId="77777777" w:rsidR="006E0417" w:rsidRPr="00417B6E" w:rsidRDefault="006E0417" w:rsidP="006E0417">
      <w:r w:rsidRPr="00887416">
        <w:rPr>
          <w:rStyle w:val="StyleUnderline"/>
          <w:highlight w:val="yellow"/>
        </w:rPr>
        <w:t xml:space="preserve">The court </w:t>
      </w:r>
      <w:proofErr w:type="gramStart"/>
      <w:r w:rsidRPr="00887416">
        <w:rPr>
          <w:rStyle w:val="StyleUnderline"/>
          <w:highlight w:val="yellow"/>
        </w:rPr>
        <w:t>would</w:t>
      </w:r>
      <w:proofErr w:type="gramEnd"/>
      <w:r w:rsidRPr="00887416">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t xml:space="preserve">. </w:t>
      </w:r>
      <w:r w:rsidRPr="00887416">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5EDF5AB2" w14:textId="77777777" w:rsidR="006E0417" w:rsidRPr="004F7FAF" w:rsidRDefault="006E0417" w:rsidP="006E0417"/>
    <w:p w14:paraId="39A756ED" w14:textId="77777777" w:rsidR="006E0417" w:rsidRPr="004F7FAF" w:rsidRDefault="006E0417" w:rsidP="006E0417">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w:t>
      </w:r>
      <w:proofErr w:type="spellStart"/>
      <w:r>
        <w:t>self execute</w:t>
      </w:r>
      <w:proofErr w:type="spellEnd"/>
      <w:r>
        <w:t xml:space="preserve"> FRAND. </w:t>
      </w:r>
    </w:p>
    <w:p w14:paraId="63BE8A07" w14:textId="77777777" w:rsidR="006E0417" w:rsidRPr="009D6CD2" w:rsidRDefault="006E0417" w:rsidP="006E0417">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9" w:history="1">
        <w:r w:rsidRPr="009D6CD2">
          <w:rPr>
            <w:rStyle w:val="Hyperlink"/>
          </w:rPr>
          <w:t>https://www-cdn.law.stanford.edu/wp-content/uploads/2018/05/How-Antitrust-Law-Can-Make-FRAND-Commitments-More-Effective.pdf</w:t>
        </w:r>
      </w:hyperlink>
      <w:r w:rsidRPr="009D6CD2">
        <w:t>)</w:t>
      </w:r>
    </w:p>
    <w:p w14:paraId="1FC216C5" w14:textId="77777777" w:rsidR="006E0417" w:rsidRPr="009D6CD2" w:rsidRDefault="006E0417" w:rsidP="006E0417">
      <w:pPr>
        <w:rPr>
          <w:szCs w:val="16"/>
        </w:rPr>
      </w:pPr>
      <w:r w:rsidRPr="009D6CD2">
        <w:rPr>
          <w:szCs w:val="16"/>
        </w:rPr>
        <w:t>2. Why Antitrust Enforcement Is Necessary</w:t>
      </w:r>
    </w:p>
    <w:p w14:paraId="73F05071" w14:textId="77777777" w:rsidR="006E0417" w:rsidRPr="009D6CD2" w:rsidRDefault="006E0417" w:rsidP="006E0417">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654AE6D3" w14:textId="77777777" w:rsidR="006E0417" w:rsidRPr="009D6CD2" w:rsidRDefault="006E0417" w:rsidP="006E0417">
      <w:pPr>
        <w:rPr>
          <w:rStyle w:val="StyleUnderline"/>
        </w:rPr>
      </w:pPr>
      <w:r w:rsidRPr="009D6CD2">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proofErr w:type="spellStart"/>
      <w:r w:rsidRPr="00887416">
        <w:rPr>
          <w:rStyle w:val="StyleUnderline"/>
          <w:highlight w:val="yellow"/>
        </w:rPr>
        <w:t>supracompetitive</w:t>
      </w:r>
      <w:proofErr w:type="spellEnd"/>
      <w:r w:rsidRPr="00887416">
        <w:rPr>
          <w:rStyle w:val="StyleUnderline"/>
          <w:highlight w:val="yellow"/>
        </w:rPr>
        <w:t xml:space="preserve"> royalties</w:t>
      </w:r>
      <w:r w:rsidRPr="009D6CD2">
        <w:rPr>
          <w:rStyle w:val="StyleUnderline"/>
        </w:rPr>
        <w:t xml:space="preserve"> that elevate the downstream price of compliant devices to the monopoly level.</w:t>
      </w:r>
      <w:r w:rsidRPr="009D6CD2">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t xml:space="preserve">. In other words, </w:t>
      </w:r>
      <w:proofErr w:type="spellStart"/>
      <w:r w:rsidRPr="009D6CD2">
        <w:t>supracompetitive</w:t>
      </w:r>
      <w:proofErr w:type="spellEnd"/>
      <w:r w:rsidRPr="009D6CD2">
        <w:t xml:space="preser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highlight w:val="yellow"/>
        </w:rPr>
        <w:t>.</w:t>
      </w:r>
      <w:r w:rsidRPr="000B1576">
        <w:t>75</w:t>
      </w:r>
      <w:r w:rsidRPr="00887416">
        <w:rPr>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05861C86" w14:textId="77777777" w:rsidR="006E0417" w:rsidRPr="009D6CD2" w:rsidRDefault="006E0417" w:rsidP="006E0417">
      <w:r w:rsidRPr="009D6CD2">
        <w:t xml:space="preserve">Second, </w:t>
      </w:r>
      <w:r w:rsidRPr="00887416">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proofErr w:type="gramStart"/>
      <w:r w:rsidRPr="000B1576">
        <w:rPr>
          <w:rStyle w:val="StyleUnderline"/>
        </w:rPr>
        <w:t>ex post</w:t>
      </w:r>
      <w:proofErr w:type="gramEnd"/>
      <w:r w:rsidRPr="000B1576">
        <w:rPr>
          <w:rStyle w:val="StyleUnderline"/>
        </w:rPr>
        <w:t xml:space="preserve">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500FB6D" w14:textId="77777777" w:rsidR="006E0417" w:rsidRPr="009D6CD2" w:rsidRDefault="006E0417" w:rsidP="006E0417">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11BA47A9" w14:textId="77777777" w:rsidR="006E0417" w:rsidRPr="009D6CD2" w:rsidRDefault="006E0417" w:rsidP="006E0417">
      <w:r w:rsidRPr="009D6CD2">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highlight w:val="yellow"/>
        </w:rPr>
        <w:t xml:space="preserve">, </w:t>
      </w:r>
      <w:r w:rsidRPr="00887416">
        <w:rPr>
          <w:rStyle w:val="StyleUnderline"/>
          <w:highlight w:val="yellow"/>
        </w:rPr>
        <w:t>and</w:t>
      </w:r>
      <w:r w:rsidRPr="009D6CD2">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325BE7AD" w14:textId="77777777" w:rsidR="006E0417" w:rsidRDefault="006E0417" w:rsidP="006E0417">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p w14:paraId="0AD3A40E" w14:textId="77777777" w:rsidR="006E0417" w:rsidRPr="004F7FAF" w:rsidRDefault="006E0417" w:rsidP="006E0417">
      <w:r w:rsidRPr="004F7FAF">
        <w:rPr>
          <w:rStyle w:val="StyleUnderline"/>
        </w:rPr>
        <w:t>The problem is exacerbated by the fact</w:t>
      </w:r>
      <w:r w:rsidRPr="004F7FAF">
        <w:t xml:space="preserve"> that most </w:t>
      </w:r>
      <w:r w:rsidRPr="004F7FAF">
        <w:rPr>
          <w:rStyle w:val="StyleUnderline"/>
        </w:rPr>
        <w:t xml:space="preserve">SSOs put IPR rules in place </w:t>
      </w:r>
      <w:r w:rsidRPr="004F7FAF">
        <w:rPr>
          <w:rStyle w:val="Emphasis"/>
        </w:rPr>
        <w:t>long ago</w:t>
      </w:r>
      <w:r w:rsidRPr="004F7FAF">
        <w:t xml:space="preserve">, </w:t>
      </w:r>
      <w:r w:rsidRPr="004F7FAF">
        <w:rPr>
          <w:rStyle w:val="StyleUnderline"/>
        </w:rPr>
        <w:t>when</w:t>
      </w:r>
      <w:r w:rsidRPr="004F7FAF">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74495625" w14:textId="77777777" w:rsidR="006E0417" w:rsidRDefault="006E0417" w:rsidP="006E0417">
      <w:r w:rsidRPr="004F7FAF">
        <w:t xml:space="preserve">Thus, </w:t>
      </w:r>
      <w:r w:rsidRPr="004F7FAF">
        <w:rPr>
          <w:rStyle w:val="StyleUnderline"/>
          <w:highlight w:val="yellow"/>
        </w:rPr>
        <w:t>effective prevention of</w:t>
      </w:r>
      <w:r w:rsidRPr="004F7FAF">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t xml:space="preserve"> enforcement </w:t>
      </w:r>
      <w:r w:rsidRPr="004F7FAF">
        <w:rPr>
          <w:rStyle w:val="StyleUnderline"/>
          <w:highlight w:val="yellow"/>
        </w:rPr>
        <w:t>to overcome</w:t>
      </w:r>
      <w:r w:rsidRPr="004F7FAF">
        <w:rPr>
          <w:rStyle w:val="StyleUnderline"/>
        </w:rPr>
        <w:t xml:space="preserve"> the SSO problems associated with</w:t>
      </w:r>
      <w:r w:rsidRPr="004F7FAF">
        <w:t xml:space="preserve"> (a) </w:t>
      </w:r>
      <w:r w:rsidRPr="004F7FAF">
        <w:rPr>
          <w:rStyle w:val="Emphasis"/>
          <w:highlight w:val="yellow"/>
        </w:rPr>
        <w:t>attenuated incentives</w:t>
      </w:r>
      <w:r w:rsidRPr="004F7FAF">
        <w:t xml:space="preserve"> (</w:t>
      </w:r>
      <w:r w:rsidRPr="004F7FAF">
        <w:rPr>
          <w:rStyle w:val="StyleUnderline"/>
        </w:rPr>
        <w:t>implementers that</w:t>
      </w:r>
      <w:r w:rsidRPr="004F7FAF">
        <w:t xml:space="preserve"> also </w:t>
      </w:r>
      <w:r w:rsidRPr="004F7FAF">
        <w:rPr>
          <w:rStyle w:val="StyleUnderline"/>
        </w:rPr>
        <w:t>own SEPs</w:t>
      </w:r>
      <w:r w:rsidRPr="004F7FAF">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t xml:space="preserve"> stronger </w:t>
      </w:r>
      <w:r w:rsidRPr="004F7FAF">
        <w:rPr>
          <w:rStyle w:val="StyleUnderline"/>
          <w:highlight w:val="yellow"/>
        </w:rPr>
        <w:t>FRAND</w:t>
      </w:r>
      <w:r w:rsidRPr="004F7FAF">
        <w:rPr>
          <w:rStyle w:val="StyleUnderline"/>
        </w:rPr>
        <w:t xml:space="preserve"> rules</w:t>
      </w:r>
      <w:r w:rsidRPr="004F7FAF">
        <w:t xml:space="preserve"> (</w:t>
      </w:r>
      <w:r w:rsidRPr="004F7FAF">
        <w:rPr>
          <w:rStyle w:val="StyleUnderline"/>
        </w:rPr>
        <w:t>the danger</w:t>
      </w:r>
      <w:r w:rsidRPr="004F7FAF">
        <w:t xml:space="preserve"> that </w:t>
      </w:r>
      <w:r w:rsidRPr="004F7FAF">
        <w:rPr>
          <w:rStyle w:val="StyleUnderline"/>
        </w:rPr>
        <w:t xml:space="preserve">implementers will </w:t>
      </w:r>
      <w:r w:rsidRPr="004F7FAF">
        <w:rPr>
          <w:rStyle w:val="Emphasis"/>
        </w:rPr>
        <w:t>free ride</w:t>
      </w:r>
      <w:r w:rsidRPr="004F7FAF">
        <w:t xml:space="preserve"> </w:t>
      </w:r>
      <w:r w:rsidRPr="004F7FAF">
        <w:rPr>
          <w:rStyle w:val="StyleUnderline"/>
        </w:rPr>
        <w:t>on others rather than</w:t>
      </w:r>
      <w:r w:rsidRPr="004F7FAF">
        <w:t xml:space="preserve"> expend resources to </w:t>
      </w:r>
      <w:r w:rsidRPr="004F7FAF">
        <w:rPr>
          <w:rStyle w:val="StyleUnderline"/>
        </w:rPr>
        <w:t>implement</w:t>
      </w:r>
      <w:r w:rsidRPr="004F7FAF">
        <w:t xml:space="preserve"> strong </w:t>
      </w:r>
      <w:r w:rsidRPr="004F7FAF">
        <w:rPr>
          <w:rStyle w:val="StyleUnderline"/>
        </w:rPr>
        <w:t>FRAND</w:t>
      </w:r>
      <w:r w:rsidRPr="004F7FAF">
        <w:t xml:space="preserve"> rules); </w:t>
      </w:r>
      <w:r w:rsidRPr="004F7FAF">
        <w:rPr>
          <w:rStyle w:val="StyleUnderline"/>
          <w:highlight w:val="yellow"/>
        </w:rPr>
        <w:t>and</w:t>
      </w:r>
      <w:r w:rsidRPr="004F7FAF">
        <w:t xml:space="preserve"> (c) </w:t>
      </w:r>
      <w:r w:rsidRPr="004F7FAF">
        <w:rPr>
          <w:rStyle w:val="Emphasis"/>
          <w:highlight w:val="yellow"/>
        </w:rPr>
        <w:t>externalities</w:t>
      </w:r>
      <w:r w:rsidRPr="004F7FAF">
        <w:t xml:space="preserve"> (</w:t>
      </w:r>
      <w:r w:rsidRPr="004F7FAF">
        <w:rPr>
          <w:rStyle w:val="StyleUnderline"/>
        </w:rPr>
        <w:t>the harm to consumers</w:t>
      </w:r>
      <w:r w:rsidRPr="004F7FAF">
        <w:t xml:space="preserve"> that results when implementers pass through higher royalties in the form of higher prices).</w:t>
      </w:r>
    </w:p>
    <w:p w14:paraId="3C7AB7F6" w14:textId="77777777" w:rsidR="006E0417" w:rsidRDefault="006E0417" w:rsidP="006E0417"/>
    <w:p w14:paraId="4AF02F35" w14:textId="77777777" w:rsidR="006E0417" w:rsidRDefault="006E0417" w:rsidP="006E0417">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7B4FF218" w14:textId="77777777" w:rsidR="006E0417" w:rsidRPr="006907E0" w:rsidRDefault="006E0417" w:rsidP="006E0417">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45078DDC" w14:textId="77777777" w:rsidR="006E0417" w:rsidRPr="009B587C" w:rsidRDefault="006E0417" w:rsidP="006E0417">
      <w:pPr>
        <w:rPr>
          <w:szCs w:val="16"/>
        </w:rPr>
      </w:pPr>
      <w:r w:rsidRPr="009B587C">
        <w:rPr>
          <w:szCs w:val="16"/>
        </w:rPr>
        <w:t>C. Actual Patent Holdups Are Very Difficult to Measure</w:t>
      </w:r>
    </w:p>
    <w:p w14:paraId="4DDA1699" w14:textId="77777777" w:rsidR="006E0417" w:rsidRPr="00203EBF" w:rsidRDefault="006E0417" w:rsidP="006E0417">
      <w:pPr>
        <w:rPr>
          <w:rStyle w:val="StyleUnderline"/>
        </w:rPr>
      </w:pPr>
      <w:r w:rsidRPr="009B587C">
        <w:t xml:space="preserve">As with holdup in general, </w:t>
      </w:r>
      <w:r w:rsidRPr="00304810">
        <w:rPr>
          <w:rStyle w:val="StyleUnderline"/>
          <w:highlight w:val="yellow"/>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t xml:space="preserve"> patent holdup </w:t>
      </w:r>
      <w:r w:rsidRPr="00304810">
        <w:rPr>
          <w:rStyle w:val="StyleUnderline"/>
          <w:highlight w:val="yellow"/>
        </w:rPr>
        <w:t>problem</w:t>
      </w:r>
      <w:r w:rsidRPr="009B587C">
        <w:t xml:space="preserve">. </w:t>
      </w:r>
      <w:r w:rsidRPr="00203EBF">
        <w:rPr>
          <w:rStyle w:val="StyleUnderline"/>
        </w:rPr>
        <w:t xml:space="preserve">Rarely can researchers observe the </w:t>
      </w:r>
      <w:proofErr w:type="gramStart"/>
      <w:r w:rsidRPr="00203EBF">
        <w:rPr>
          <w:rStyle w:val="StyleUnderline"/>
        </w:rPr>
        <w:t>ex post</w:t>
      </w:r>
      <w:proofErr w:type="gramEnd"/>
      <w:r w:rsidRPr="00203EBF">
        <w:rPr>
          <w:rStyle w:val="StyleUnderline"/>
        </w:rPr>
        <w:t xml:space="preserve"> price</w:t>
      </w:r>
      <w:r w:rsidRPr="009B587C">
        <w:t xml:space="preserve">, </w:t>
      </w:r>
      <w:r w:rsidRPr="00203EBF">
        <w:rPr>
          <w:rStyle w:val="StyleUnderline"/>
        </w:rPr>
        <w:t>because</w:t>
      </w:r>
      <w:r w:rsidRPr="009B587C">
        <w:t xml:space="preserve"> patent </w:t>
      </w:r>
      <w:r w:rsidRPr="00304810">
        <w:rPr>
          <w:rStyle w:val="StyleUnderline"/>
          <w:highlight w:val="yellow"/>
        </w:rPr>
        <w:t>licensing terms are</w:t>
      </w:r>
      <w:r w:rsidRPr="009B587C">
        <w:t xml:space="preserve"> normally </w:t>
      </w:r>
      <w:r w:rsidRPr="00304810">
        <w:rPr>
          <w:rStyle w:val="Emphasis"/>
          <w:highlight w:val="yellow"/>
        </w:rPr>
        <w:t>confidential</w:t>
      </w:r>
      <w:r w:rsidRPr="009B587C">
        <w:t xml:space="preserve">. Even when researchers can observe the license fees, they are often embedded in a complex agreement. And even in those rare cases where </w:t>
      </w:r>
      <w:r w:rsidRPr="00304810">
        <w:rPr>
          <w:rStyle w:val="StyleUnderline"/>
          <w:highlight w:val="yellow"/>
        </w:rPr>
        <w:t>researchers</w:t>
      </w:r>
      <w:r w:rsidRPr="009B587C">
        <w:t xml:space="preserve"> can accurately observe the </w:t>
      </w:r>
      <w:proofErr w:type="gramStart"/>
      <w:r w:rsidRPr="009B587C">
        <w:t>ex post</w:t>
      </w:r>
      <w:proofErr w:type="gramEnd"/>
      <w:r w:rsidRPr="009B587C">
        <w:t xml:space="preserve">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proofErr w:type="spellStart"/>
      <w:r w:rsidRPr="00304810">
        <w:rPr>
          <w:rStyle w:val="StyleUnderline"/>
          <w:highlight w:val="yellow"/>
        </w:rPr>
        <w:t>ex ante</w:t>
      </w:r>
      <w:proofErr w:type="spellEnd"/>
      <w:r w:rsidRPr="00304810">
        <w:rPr>
          <w:rStyle w:val="StyleUnderline"/>
          <w:highlight w:val="yellow"/>
        </w:rPr>
        <w:t xml:space="preserv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42A1D814" w14:textId="77777777" w:rsidR="006E0417" w:rsidRPr="009B587C" w:rsidRDefault="006E0417" w:rsidP="006E0417">
      <w:r w:rsidRPr="00304810">
        <w:rPr>
          <w:rStyle w:val="StyleUnderline"/>
          <w:highlight w:val="yellow"/>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55EB51B4" w14:textId="77777777" w:rsidR="006E0417" w:rsidRPr="009B587C" w:rsidRDefault="006E0417" w:rsidP="006E0417">
      <w:r w:rsidRPr="009B587C">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3FAA4972" w14:textId="77777777" w:rsidR="006E0417" w:rsidRPr="009B587C" w:rsidRDefault="006E0417" w:rsidP="006E0417">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t xml:space="preserve"> the purpose of </w:t>
      </w:r>
      <w:r w:rsidRPr="00203EBF">
        <w:rPr>
          <w:rStyle w:val="StyleUnderline"/>
        </w:rPr>
        <w:t>measuring</w:t>
      </w:r>
      <w:r w:rsidRPr="009B587C">
        <w:t xml:space="preserve"> the </w:t>
      </w:r>
      <w:r w:rsidRPr="00203EBF">
        <w:rPr>
          <w:rStyle w:val="StyleUnderline"/>
        </w:rPr>
        <w:t>social costs of holdup</w:t>
      </w:r>
      <w:r w:rsidRPr="009B587C">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02D07934" w14:textId="77777777" w:rsidR="006E0417" w:rsidRPr="009B587C" w:rsidRDefault="006E0417" w:rsidP="006E0417">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12C66AC1" w14:textId="77777777" w:rsidR="006E0417" w:rsidRDefault="006E0417" w:rsidP="006E0417">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 xml:space="preserve">to obtain global commitments to an </w:t>
      </w:r>
      <w:proofErr w:type="gramStart"/>
      <w:r w:rsidRPr="00D43D10">
        <w:rPr>
          <w:rStyle w:val="StyleUnderline"/>
        </w:rPr>
        <w:t>ex ante</w:t>
      </w:r>
      <w:proofErr w:type="gramEnd"/>
      <w:r w:rsidRPr="00D43D10">
        <w:rPr>
          <w:rStyle w:val="StyleUnderline"/>
        </w:rPr>
        <w:t xml:space="preserve"> royalty</w:t>
      </w:r>
      <w:r w:rsidRPr="009B587C">
        <w:t xml:space="preserve">, </w:t>
      </w:r>
      <w:r w:rsidRPr="00D43D10">
        <w:rPr>
          <w:rStyle w:val="StyleUnderline"/>
        </w:rPr>
        <w:t>which appear in the form of FRAND</w:t>
      </w:r>
      <w:r w:rsidRPr="009B587C">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60FA1DB2" w14:textId="77777777" w:rsidR="006E0417" w:rsidRDefault="006E0417" w:rsidP="006E0417">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76520D41" w14:textId="77777777" w:rsidR="006E0417" w:rsidRPr="007F36AA" w:rsidRDefault="006E0417" w:rsidP="006E0417">
      <w:r w:rsidRPr="007F36AA">
        <w:rPr>
          <w:rStyle w:val="Style13ptBold"/>
        </w:rPr>
        <w:t>Contreras 19</w:t>
      </w:r>
      <w:r w:rsidRPr="007F36AA">
        <w:t xml:space="preserve">, *Jorge Contreras, Professor, University of Utah S.J. Quinney College of Law; (2019, “MUCH ADO ABOUT HOLD-UP”, </w:t>
      </w:r>
      <w:hyperlink r:id="rId60" w:history="1">
        <w:r w:rsidRPr="007F36AA">
          <w:rPr>
            <w:rStyle w:val="Hyperlink"/>
          </w:rPr>
          <w:t>https://www.illinoislawreview.org/wp-content/uploads/2019/08/Contreras.pdf</w:t>
        </w:r>
      </w:hyperlink>
      <w:r w:rsidRPr="007F36AA">
        <w:t>)</w:t>
      </w:r>
    </w:p>
    <w:p w14:paraId="44D35D6A" w14:textId="77777777" w:rsidR="006E0417" w:rsidRPr="004C3E7D" w:rsidRDefault="006E0417" w:rsidP="006E0417">
      <w:pPr>
        <w:rPr>
          <w:rStyle w:val="StyleUnderline"/>
        </w:rPr>
      </w:pPr>
      <w:r w:rsidRPr="004C3E7D">
        <w:rPr>
          <w:rStyle w:val="StyleUnderline"/>
        </w:rPr>
        <w:t xml:space="preserve">B. </w:t>
      </w:r>
      <w:r w:rsidRPr="00480F4F">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80F4F">
        <w:rPr>
          <w:rStyle w:val="StyleUnderline"/>
          <w:highlight w:val="yellow"/>
        </w:rPr>
        <w:t xml:space="preserve">Be </w:t>
      </w:r>
      <w:r w:rsidRPr="00480F4F">
        <w:rPr>
          <w:rStyle w:val="Emphasis"/>
          <w:highlight w:val="yellow"/>
        </w:rPr>
        <w:t>Working</w:t>
      </w:r>
      <w:r w:rsidRPr="004C3E7D">
        <w:rPr>
          <w:rStyle w:val="StyleUnderline"/>
        </w:rPr>
        <w:t xml:space="preserve"> to Reduce Hold-Up</w:t>
      </w:r>
    </w:p>
    <w:p w14:paraId="7BB38D70" w14:textId="77777777" w:rsidR="006E0417" w:rsidRPr="003B28F9" w:rsidRDefault="006E0417" w:rsidP="006E0417">
      <w:pPr>
        <w:rPr>
          <w:rStyle w:val="StyleUnderline"/>
        </w:rPr>
      </w:pPr>
      <w:r w:rsidRPr="004C3E7D">
        <w:rPr>
          <w:rStyle w:val="StyleUnderline"/>
        </w:rPr>
        <w:t>Another important factor that should</w:t>
      </w:r>
      <w:r w:rsidRPr="003B28F9">
        <w:rPr>
          <w:rStyle w:val="StyleUnderline"/>
        </w:rPr>
        <w:t xml:space="preserve"> be considered</w:t>
      </w:r>
      <w:r w:rsidRPr="003B28F9">
        <w:t xml:space="preserve"> regarding the purported lack of empirical evidence of systemic </w:t>
      </w:r>
      <w:r w:rsidRPr="004C3E7D">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t xml:space="preserve"> </w:t>
      </w:r>
      <w:r w:rsidRPr="004C3E7D">
        <w:rPr>
          <w:rStyle w:val="StyleUnderline"/>
        </w:rPr>
        <w:t xml:space="preserve">have already had in </w:t>
      </w:r>
      <w:r w:rsidRPr="004C3E7D">
        <w:rPr>
          <w:rStyle w:val="Emphasis"/>
        </w:rPr>
        <w:t>reducing hold-up</w:t>
      </w:r>
      <w:r w:rsidRPr="004C3E7D">
        <w:t>. As noted above, the threat of patent hold-up was a primary motivating factor for man</w:t>
      </w:r>
      <w:r w:rsidRPr="003B28F9">
        <w:t xml:space="preserve">y </w:t>
      </w:r>
      <w:r w:rsidRPr="00480F4F">
        <w:rPr>
          <w:rStyle w:val="StyleUnderline"/>
          <w:highlight w:val="yellow"/>
        </w:rPr>
        <w:t>SDOs</w:t>
      </w:r>
      <w:r w:rsidRPr="003B28F9">
        <w:t xml:space="preserve"> to </w:t>
      </w:r>
      <w:r w:rsidRPr="00480F4F">
        <w:rPr>
          <w:rStyle w:val="StyleUnderline"/>
          <w:highlight w:val="yellow"/>
        </w:rPr>
        <w:t>adopt policies requiring</w:t>
      </w:r>
      <w:r w:rsidRPr="003B28F9">
        <w:t xml:space="preserve"> the </w:t>
      </w:r>
      <w:r w:rsidRPr="00480F4F">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245EB0A" w14:textId="77777777" w:rsidR="006E0417" w:rsidRPr="003B28F9" w:rsidRDefault="006E0417" w:rsidP="006E0417">
      <w:pPr>
        <w:rPr>
          <w:rStyle w:val="StyleUnderline"/>
        </w:rPr>
      </w:pPr>
      <w:r w:rsidRPr="003B28F9">
        <w:t xml:space="preserve">Similarly, </w:t>
      </w:r>
      <w:r w:rsidRPr="00480F4F">
        <w:rPr>
          <w:rStyle w:val="StyleUnderline"/>
          <w:highlight w:val="yellow"/>
        </w:rPr>
        <w:t>antitrust</w:t>
      </w:r>
      <w:r w:rsidRPr="003B28F9">
        <w:rPr>
          <w:rStyle w:val="StyleUnderline"/>
        </w:rPr>
        <w:t xml:space="preserve"> and competition</w:t>
      </w:r>
      <w:r w:rsidRPr="003B28F9">
        <w:t xml:space="preserve"> enforcement </w:t>
      </w:r>
      <w:r w:rsidRPr="00480F4F">
        <w:rPr>
          <w:rStyle w:val="StyleUnderline"/>
          <w:highlight w:val="yellow"/>
        </w:rPr>
        <w:t>agencies</w:t>
      </w:r>
      <w:r w:rsidRPr="003B28F9">
        <w:t xml:space="preserve"> in the U.S. and Europe </w:t>
      </w:r>
      <w:r w:rsidRPr="00480F4F">
        <w:rPr>
          <w:rStyle w:val="StyleUnderline"/>
          <w:highlight w:val="yellow"/>
        </w:rPr>
        <w:t xml:space="preserve">have been </w:t>
      </w:r>
      <w:r w:rsidRPr="00480F4F">
        <w:rPr>
          <w:rStyle w:val="Emphasis"/>
          <w:highlight w:val="yellow"/>
        </w:rPr>
        <w:t>aware</w:t>
      </w:r>
      <w:r w:rsidRPr="00480F4F">
        <w:rPr>
          <w:rStyle w:val="StyleUnderline"/>
          <w:highlight w:val="yellow"/>
        </w:rPr>
        <w:t xml:space="preserve"> of</w:t>
      </w:r>
      <w:r w:rsidRPr="003B28F9">
        <w:t xml:space="preserve"> the potential for </w:t>
      </w:r>
      <w:r w:rsidRPr="00480F4F">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480F4F">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480F4F">
        <w:rPr>
          <w:rStyle w:val="StyleUnderline"/>
          <w:highlight w:val="yellow"/>
        </w:rPr>
        <w:t xml:space="preserve">send </w:t>
      </w:r>
      <w:r w:rsidRPr="00480F4F">
        <w:rPr>
          <w:rStyle w:val="Emphasis"/>
          <w:highlight w:val="yellow"/>
        </w:rPr>
        <w:t>powerful</w:t>
      </w:r>
      <w:r w:rsidRPr="00480F4F">
        <w:rPr>
          <w:rStyle w:val="StyleUnderline"/>
          <w:highlight w:val="yellow"/>
        </w:rPr>
        <w:t xml:space="preserve"> deterrent </w:t>
      </w:r>
      <w:r w:rsidRPr="00480F4F">
        <w:rPr>
          <w:rStyle w:val="Emphasis"/>
          <w:highlight w:val="yellow"/>
        </w:rPr>
        <w:t>signals</w:t>
      </w:r>
      <w:r w:rsidRPr="003B28F9">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t xml:space="preserve">, too, </w:t>
      </w:r>
      <w:r w:rsidRPr="005A28CA">
        <w:rPr>
          <w:rStyle w:val="StyleUnderline"/>
        </w:rPr>
        <w:t>become the subject of</w:t>
      </w:r>
      <w:r w:rsidRPr="005A28CA">
        <w:t xml:space="preserve"> agency </w:t>
      </w:r>
      <w:r w:rsidRPr="005A28CA">
        <w:rPr>
          <w:rStyle w:val="StyleUnderline"/>
        </w:rPr>
        <w:t>enforcement</w:t>
      </w:r>
      <w:r w:rsidRPr="005A28CA">
        <w:t xml:space="preserve">. Like SDO policies, </w:t>
      </w:r>
      <w:r w:rsidRPr="005A28CA">
        <w:rPr>
          <w:rStyle w:val="StyleUnderline"/>
        </w:rPr>
        <w:t>it is likely that the gen</w:t>
      </w:r>
      <w:r w:rsidRPr="003B28F9">
        <w:rPr>
          <w:rStyle w:val="StyleUnderline"/>
        </w:rPr>
        <w:t xml:space="preserve">eral </w:t>
      </w:r>
      <w:r w:rsidRPr="00480F4F">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5A28CA">
        <w:rPr>
          <w:rStyle w:val="StyleUnderline"/>
        </w:rPr>
        <w:t xml:space="preserve">thereby </w:t>
      </w:r>
      <w:r w:rsidRPr="00480F4F">
        <w:rPr>
          <w:rStyle w:val="StyleUnderline"/>
          <w:highlight w:val="yellow"/>
        </w:rPr>
        <w:t>limit</w:t>
      </w:r>
      <w:r w:rsidRPr="00721D7D">
        <w:rPr>
          <w:rStyle w:val="StyleUnderline"/>
        </w:rPr>
        <w:t>ing</w:t>
      </w:r>
      <w:r w:rsidRPr="003B28F9">
        <w:rPr>
          <w:rStyle w:val="StyleUnderline"/>
        </w:rPr>
        <w:t xml:space="preserve"> the </w:t>
      </w:r>
      <w:r w:rsidRPr="00480F4F">
        <w:rPr>
          <w:rStyle w:val="Emphasis"/>
          <w:highlight w:val="yellow"/>
        </w:rPr>
        <w:t>direct evidence</w:t>
      </w:r>
      <w:r w:rsidRPr="003B28F9">
        <w:rPr>
          <w:rStyle w:val="StyleUnderline"/>
        </w:rPr>
        <w:t xml:space="preserve"> of hold-up </w:t>
      </w:r>
      <w:r w:rsidRPr="00480F4F">
        <w:rPr>
          <w:rStyle w:val="StyleUnderline"/>
          <w:highlight w:val="yellow"/>
        </w:rPr>
        <w:t xml:space="preserve">as a </w:t>
      </w:r>
      <w:r w:rsidRPr="00480F4F">
        <w:rPr>
          <w:rStyle w:val="Emphasis"/>
          <w:highlight w:val="yellow"/>
        </w:rPr>
        <w:t>systemic problem</w:t>
      </w:r>
      <w:r w:rsidRPr="003B28F9">
        <w:rPr>
          <w:rStyle w:val="StyleUnderline"/>
        </w:rPr>
        <w:t>.</w:t>
      </w:r>
    </w:p>
    <w:p w14:paraId="3F56A118" w14:textId="77777777" w:rsidR="006E0417" w:rsidRPr="003B28F9" w:rsidRDefault="006E0417" w:rsidP="006E0417">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796EF3FA" w14:textId="77777777" w:rsidR="006E0417" w:rsidRPr="003B28F9" w:rsidRDefault="006E0417" w:rsidP="006E0417">
      <w:pPr>
        <w:rPr>
          <w:szCs w:val="16"/>
        </w:rPr>
      </w:pPr>
      <w:r w:rsidRPr="003B28F9">
        <w:rPr>
          <w:szCs w:val="16"/>
        </w:rPr>
        <w:t>C. Indicia of Healthy Markets do not Prove the Absence of Anticompetitive Conduct</w:t>
      </w:r>
    </w:p>
    <w:p w14:paraId="3092AAFE" w14:textId="77777777" w:rsidR="006E0417" w:rsidRPr="003B28F9" w:rsidRDefault="006E0417" w:rsidP="006E0417">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480F4F">
        <w:rPr>
          <w:rStyle w:val="StyleUnderline"/>
          <w:highlight w:val="yellow"/>
        </w:rPr>
        <w:t>that markets</w:t>
      </w:r>
      <w:r w:rsidRPr="00721D7D">
        <w:rPr>
          <w:rStyle w:val="StyleUnderline"/>
        </w:rPr>
        <w:t xml:space="preserve"> for telecommunications products</w:t>
      </w:r>
      <w:r w:rsidRPr="003B28F9">
        <w:t xml:space="preserve">, namely smart phones, </w:t>
      </w:r>
      <w:r w:rsidRPr="00480F4F">
        <w:rPr>
          <w:rStyle w:val="StyleUnderline"/>
          <w:highlight w:val="yellow"/>
        </w:rPr>
        <w:t xml:space="preserve">are </w:t>
      </w:r>
      <w:r w:rsidRPr="00480F4F">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5B69EC7" w14:textId="77777777" w:rsidR="006E0417" w:rsidRPr="003B28F9" w:rsidRDefault="006E0417" w:rsidP="006E0417">
      <w:r w:rsidRPr="003B28F9">
        <w:t xml:space="preserve">But </w:t>
      </w:r>
      <w:r w:rsidRPr="003B28F9">
        <w:rPr>
          <w:rStyle w:val="StyleUnderline"/>
        </w:rPr>
        <w:t xml:space="preserve">this argument </w:t>
      </w:r>
      <w:r w:rsidRPr="00480F4F">
        <w:rPr>
          <w:rStyle w:val="StyleUnderline"/>
          <w:highlight w:val="yellow"/>
        </w:rPr>
        <w:t xml:space="preserve">relies on a </w:t>
      </w:r>
      <w:r w:rsidRPr="00480F4F">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xml:space="preserve">, particularly in a large global market such as mobile telecommunications. </w:t>
      </w:r>
      <w:proofErr w:type="gramStart"/>
      <w:r w:rsidRPr="00721D7D">
        <w:t>Thus</w:t>
      </w:r>
      <w:proofErr w:type="gramEnd"/>
      <w:r w:rsidRPr="00721D7D">
        <w:t xml:space="preserve"> hold-up may exist, even in a market that</w:t>
      </w:r>
      <w:r w:rsidRPr="003B28F9">
        <w:t xml:space="preserve"> outwardly appears to be functioning well. Second, </w:t>
      </w:r>
      <w:r w:rsidRPr="00480F4F">
        <w:rPr>
          <w:rStyle w:val="StyleUnderline"/>
          <w:highlight w:val="yellow"/>
        </w:rPr>
        <w:t xml:space="preserve">there is </w:t>
      </w:r>
      <w:r w:rsidRPr="00480F4F">
        <w:rPr>
          <w:rStyle w:val="Emphasis"/>
          <w:highlight w:val="yellow"/>
        </w:rPr>
        <w:t>no valid counterfactual</w:t>
      </w:r>
      <w:r w:rsidRPr="00480F4F">
        <w:rPr>
          <w:rStyle w:val="StyleUnderline"/>
          <w:highlight w:val="yellow"/>
        </w:rPr>
        <w:t xml:space="preserve"> to</w:t>
      </w:r>
      <w:r w:rsidRPr="003B28F9">
        <w:rPr>
          <w:rStyle w:val="StyleUnderline"/>
        </w:rPr>
        <w:t xml:space="preserve"> use to </w:t>
      </w:r>
      <w:r w:rsidRPr="00480F4F">
        <w:rPr>
          <w:rStyle w:val="StyleUnderline"/>
          <w:highlight w:val="yellow"/>
        </w:rPr>
        <w:t>compare</w:t>
      </w:r>
      <w:r w:rsidRPr="003B28F9">
        <w:t xml:space="preserve"> the health and </w:t>
      </w:r>
      <w:r w:rsidRPr="00480F4F">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w:t>
      </w:r>
      <w:r w:rsidRPr="004C3E7D">
        <w:t xml:space="preserve">rked economy. Thus, </w:t>
      </w:r>
      <w:r w:rsidRPr="004C3E7D">
        <w:rPr>
          <w:rStyle w:val="StyleUnderline"/>
        </w:rPr>
        <w:t xml:space="preserve">observing the strength of the market </w:t>
      </w:r>
      <w:r w:rsidRPr="00480F4F">
        <w:rPr>
          <w:rStyle w:val="StyleUnderline"/>
          <w:highlight w:val="yellow"/>
        </w:rPr>
        <w:t>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480F4F">
        <w:rPr>
          <w:rStyle w:val="StyleUnderline"/>
          <w:highlight w:val="yellow"/>
        </w:rPr>
        <w:t xml:space="preserve">how much </w:t>
      </w:r>
      <w:r w:rsidRPr="00480F4F">
        <w:rPr>
          <w:rStyle w:val="Emphasis"/>
          <w:highlight w:val="yellow"/>
        </w:rPr>
        <w:t>stronger</w:t>
      </w:r>
      <w:r w:rsidRPr="00480F4F">
        <w:rPr>
          <w:rStyle w:val="StyleUnderline"/>
          <w:highlight w:val="yellow"/>
        </w:rPr>
        <w:t xml:space="preserve"> the market </w:t>
      </w:r>
      <w:r w:rsidRPr="00480F4F">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49F5FD3A" w14:textId="77777777" w:rsidR="006E0417" w:rsidRPr="003B28F9" w:rsidRDefault="006E0417" w:rsidP="006E0417">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w:t>
      </w:r>
      <w:proofErr w:type="gramStart"/>
      <w:r w:rsidRPr="003B28F9">
        <w:t>sugar</w:t>
      </w:r>
      <w:proofErr w:type="gramEnd"/>
      <w:r w:rsidRPr="003B28F9">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7D00781A" w14:textId="77777777" w:rsidR="006E0417" w:rsidRPr="003B28F9" w:rsidRDefault="006E0417" w:rsidP="006E0417">
      <w:r w:rsidRPr="003B28F9">
        <w:t xml:space="preserve">By the same token, </w:t>
      </w:r>
      <w:r w:rsidRPr="00480F4F">
        <w:rPr>
          <w:rStyle w:val="StyleUnderline"/>
          <w:highlight w:val="yellow"/>
        </w:rPr>
        <w:t>the fact</w:t>
      </w:r>
      <w:r w:rsidRPr="003B28F9">
        <w:t xml:space="preserve"> that </w:t>
      </w:r>
      <w:r w:rsidRPr="003B28F9">
        <w:rPr>
          <w:rStyle w:val="StyleUnderline"/>
        </w:rPr>
        <w:t xml:space="preserve">global </w:t>
      </w:r>
      <w:r w:rsidRPr="00480F4F">
        <w:rPr>
          <w:rStyle w:val="StyleUnderline"/>
          <w:highlight w:val="yellow"/>
        </w:rPr>
        <w:t>markets</w:t>
      </w:r>
      <w:r w:rsidRPr="003B28F9">
        <w:rPr>
          <w:rStyle w:val="StyleUnderline"/>
        </w:rPr>
        <w:t xml:space="preserve"> for standardized products</w:t>
      </w:r>
      <w:r w:rsidRPr="003B28F9">
        <w:t xml:space="preserve"> such as computers and smart phones </w:t>
      </w:r>
      <w:r w:rsidRPr="00480F4F">
        <w:rPr>
          <w:rStyle w:val="Emphasis"/>
          <w:highlight w:val="yellow"/>
        </w:rPr>
        <w:t>appear</w:t>
      </w:r>
      <w:r w:rsidRPr="00480F4F">
        <w:rPr>
          <w:rStyle w:val="StyleUnderline"/>
          <w:highlight w:val="yellow"/>
        </w:rPr>
        <w:t xml:space="preserve"> to be </w:t>
      </w:r>
      <w:r w:rsidRPr="00480F4F">
        <w:rPr>
          <w:rStyle w:val="Emphasis"/>
          <w:highlight w:val="yellow"/>
        </w:rPr>
        <w:t>thriving</w:t>
      </w:r>
      <w:r w:rsidRPr="00480F4F">
        <w:rPr>
          <w:rStyle w:val="StyleUnderline"/>
          <w:highlight w:val="yellow"/>
        </w:rPr>
        <w:t xml:space="preserve"> does not</w:t>
      </w:r>
      <w:r w:rsidRPr="003B28F9">
        <w:rPr>
          <w:rStyle w:val="StyleUnderline"/>
        </w:rPr>
        <w:t xml:space="preserve"> itself </w:t>
      </w:r>
      <w:r w:rsidRPr="00480F4F">
        <w:rPr>
          <w:rStyle w:val="Emphasis"/>
          <w:highlight w:val="yellow"/>
        </w:rPr>
        <w:t>refute</w:t>
      </w:r>
      <w:r w:rsidRPr="00480F4F">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80F4F">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80F4F">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2ABF2699" w14:textId="69E015E8" w:rsidR="00A95652" w:rsidRDefault="006E0417" w:rsidP="006E0417">
      <w:pPr>
        <w:pStyle w:val="Heading2"/>
      </w:pPr>
      <w:r>
        <w:t>2AC</w:t>
      </w:r>
    </w:p>
    <w:p w14:paraId="54B560B0" w14:textId="5E8EF894" w:rsidR="006E0417" w:rsidRDefault="006E0417" w:rsidP="006E0417">
      <w:pPr>
        <w:pStyle w:val="Heading3"/>
      </w:pPr>
      <w:r>
        <w:t>China Advantage</w:t>
      </w:r>
    </w:p>
    <w:p w14:paraId="78FE8DF9" w14:textId="77777777" w:rsidR="006E0417" w:rsidRDefault="006E0417" w:rsidP="006E0417">
      <w:pPr>
        <w:pStyle w:val="Heading4"/>
      </w:pPr>
      <w:r>
        <w:rPr>
          <w:i/>
          <w:iCs w:val="0"/>
          <w:u w:val="single"/>
        </w:rPr>
        <w:t>Every single</w:t>
      </w:r>
      <w:r>
        <w:t xml:space="preserve"> neg innovation claim is </w:t>
      </w:r>
      <w:r>
        <w:rPr>
          <w:u w:val="single"/>
        </w:rPr>
        <w:t>false</w:t>
      </w:r>
      <w:r>
        <w:t>---overdeterrence and “false positives” are wrong, FRAND-</w:t>
      </w:r>
      <w:proofErr w:type="spellStart"/>
      <w:r>
        <w:t>ly</w:t>
      </w:r>
      <w:proofErr w:type="spellEnd"/>
      <w:r>
        <w:t xml:space="preserve"> rates sufficiently motivate innovation, and holdup outweighs. </w:t>
      </w:r>
    </w:p>
    <w:p w14:paraId="5899896F" w14:textId="77777777" w:rsidR="006E0417" w:rsidRDefault="006E0417" w:rsidP="006E0417">
      <w:bookmarkStart w:id="24" w:name="_Hlk87775560"/>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153A4A75" w14:textId="77777777" w:rsidR="006E0417" w:rsidRPr="000F2B14" w:rsidRDefault="006E0417" w:rsidP="006E0417">
      <w:pPr>
        <w:rPr>
          <w:szCs w:val="16"/>
        </w:rPr>
      </w:pPr>
      <w:r w:rsidRPr="000F2B14">
        <w:rPr>
          <w:szCs w:val="16"/>
        </w:rPr>
        <w:t>1. Innovation</w:t>
      </w:r>
    </w:p>
    <w:p w14:paraId="784729E4" w14:textId="77777777" w:rsidR="006E0417" w:rsidRPr="000F2B14" w:rsidRDefault="006E0417" w:rsidP="006E0417">
      <w:r w:rsidRPr="000F2B14">
        <w:t xml:space="preserve">In his speeches, </w:t>
      </w:r>
      <w:proofErr w:type="spellStart"/>
      <w:r w:rsidRPr="000F2B14">
        <w:rPr>
          <w:rStyle w:val="StyleUnderline"/>
          <w:highlight w:val="yellow"/>
        </w:rPr>
        <w:t>Delrahim</w:t>
      </w:r>
      <w:proofErr w:type="spellEnd"/>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highlight w:val="yellow"/>
        </w:rPr>
        <w:t xml:space="preserve"> </w:t>
      </w:r>
      <w:r w:rsidRPr="000F2B14">
        <w:rPr>
          <w:rStyle w:val="StyleUnderline"/>
          <w:highlight w:val="yellow"/>
        </w:rPr>
        <w:t>of antitrust</w:t>
      </w:r>
      <w:r w:rsidRPr="000F2B14">
        <w:t xml:space="preserve"> liability </w:t>
      </w:r>
      <w:r w:rsidRPr="000F2B14">
        <w:rPr>
          <w:rStyle w:val="StyleUnderline"/>
          <w:highlight w:val="yellow"/>
        </w:rPr>
        <w:t xml:space="preserve">destroying </w:t>
      </w:r>
      <w:r w:rsidRPr="000F2B14">
        <w:rPr>
          <w:rStyle w:val="Emphasis"/>
          <w:highlight w:val="yellow"/>
        </w:rPr>
        <w:t>innovation</w:t>
      </w:r>
      <w:r w:rsidRPr="000F2B14">
        <w:t xml:space="preserve"> </w:t>
      </w:r>
      <w:r w:rsidRPr="00080A6B">
        <w:rPr>
          <w:rStyle w:val="StyleUnderline"/>
        </w:rPr>
        <w:t>incentives if FRAND violations are treated as anticompetitive</w:t>
      </w:r>
      <w:r w:rsidRPr="000F2B14">
        <w:t xml:space="preserve"> conduct.152 In particular, </w:t>
      </w:r>
      <w:proofErr w:type="spellStart"/>
      <w:r w:rsidRPr="000F2B14">
        <w:t>Delrahim</w:t>
      </w:r>
      <w:proofErr w:type="spellEnd"/>
      <w:r w:rsidRPr="000F2B14">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highlight w:val="yellow"/>
        </w:rPr>
        <w:t xml:space="preserve">. </w:t>
      </w:r>
      <w:r w:rsidRPr="000F2B14">
        <w:rPr>
          <w:rStyle w:val="StyleUnderline"/>
          <w:highlight w:val="yellow"/>
        </w:rPr>
        <w:t>Allowing patentholders to evade</w:t>
      </w:r>
      <w:r w:rsidRPr="000F2B14">
        <w:t xml:space="preserve"> their </w:t>
      </w:r>
      <w:r w:rsidRPr="00080A6B">
        <w:rPr>
          <w:rStyle w:val="StyleUnderline"/>
        </w:rPr>
        <w:t xml:space="preserve">contractual </w:t>
      </w:r>
      <w:r w:rsidRPr="000F2B14">
        <w:rPr>
          <w:rStyle w:val="StyleUnderline"/>
          <w:highlight w:val="yellow"/>
        </w:rPr>
        <w:t>commitments</w:t>
      </w:r>
      <w:r w:rsidRPr="000F2B14">
        <w:t xml:space="preserve"> made </w:t>
      </w:r>
      <w:r w:rsidRPr="00080A6B">
        <w:rPr>
          <w:rStyle w:val="StyleUnderline"/>
        </w:rPr>
        <w:t>to SSOs</w:t>
      </w:r>
      <w:r w:rsidRPr="000F2B14">
        <w:t xml:space="preserve"> does not “reward[] successful inventors,” as </w:t>
      </w:r>
      <w:proofErr w:type="spellStart"/>
      <w:r w:rsidRPr="000F2B14">
        <w:t>Delrahim</w:t>
      </w:r>
      <w:proofErr w:type="spellEnd"/>
      <w:r w:rsidRPr="000F2B14">
        <w:t xml:space="preserve"> argues.155 Rather, it </w:t>
      </w:r>
      <w:r w:rsidRPr="000F2B14">
        <w:rPr>
          <w:rStyle w:val="Emphasis"/>
          <w:highlight w:val="yellow"/>
        </w:rPr>
        <w:t>distorts</w:t>
      </w:r>
      <w:r w:rsidRPr="000F2B14">
        <w:rPr>
          <w:highlight w:val="yellow"/>
        </w:rPr>
        <w:t xml:space="preserve"> </w:t>
      </w:r>
      <w:r w:rsidRPr="000F2B14">
        <w:rPr>
          <w:rStyle w:val="StyleUnderline"/>
          <w:highlight w:val="yellow"/>
        </w:rPr>
        <w:t>the competitive process</w:t>
      </w:r>
      <w:r w:rsidRPr="000F2B14">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t xml:space="preserve"> in patent law </w:t>
      </w:r>
      <w:r w:rsidRPr="00080A6B">
        <w:rPr>
          <w:rStyle w:val="StyleUnderline"/>
        </w:rPr>
        <w:t>that suggests</w:t>
      </w:r>
      <w:r w:rsidRPr="000F2B14">
        <w:t xml:space="preserve">—let alone mandates—that </w:t>
      </w:r>
      <w:r w:rsidRPr="00080A6B">
        <w:rPr>
          <w:rStyle w:val="StyleUnderline"/>
        </w:rPr>
        <w:t>patentholders</w:t>
      </w:r>
      <w:r w:rsidRPr="000F2B14">
        <w:t xml:space="preserve"> should </w:t>
      </w:r>
      <w:r w:rsidRPr="00080A6B">
        <w:rPr>
          <w:rStyle w:val="StyleUnderline"/>
        </w:rPr>
        <w:t>be able to maximize their profits</w:t>
      </w:r>
      <w:r w:rsidRPr="000F2B14">
        <w:t xml:space="preserve"> by any means they choose.157</w:t>
      </w:r>
    </w:p>
    <w:p w14:paraId="5D1F034B" w14:textId="77777777" w:rsidR="006E0417" w:rsidRPr="000F2B14" w:rsidRDefault="006E0417" w:rsidP="006E0417">
      <w:proofErr w:type="spellStart"/>
      <w:r w:rsidRPr="00080A6B">
        <w:rPr>
          <w:rStyle w:val="StyleUnderline"/>
        </w:rPr>
        <w:t>Delrahim</w:t>
      </w:r>
      <w:proofErr w:type="spellEnd"/>
      <w:r w:rsidRPr="000F2B14">
        <w:t xml:space="preserve"> repeatedly </w:t>
      </w:r>
      <w:r w:rsidRPr="00080A6B">
        <w:rPr>
          <w:rStyle w:val="StyleUnderline"/>
        </w:rPr>
        <w:t>describes FRAND violators as “</w:t>
      </w:r>
      <w:r w:rsidRPr="00080A6B">
        <w:rPr>
          <w:rStyle w:val="Emphasis"/>
        </w:rPr>
        <w:t>innovators</w:t>
      </w:r>
      <w:r w:rsidRPr="000F2B14">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t xml:space="preserve">. If a patentholder monopolizes a market solely through its innovation, and nothing else, the monopoly is legal. But </w:t>
      </w:r>
      <w:r w:rsidRPr="00080A6B">
        <w:rPr>
          <w:rStyle w:val="StyleUnderline"/>
        </w:rPr>
        <w:t>no one is suggesting</w:t>
      </w:r>
      <w:r w:rsidRPr="000F2B14">
        <w:t xml:space="preserve"> that </w:t>
      </w:r>
      <w:r w:rsidRPr="00080A6B">
        <w:rPr>
          <w:rStyle w:val="StyleUnderline"/>
        </w:rPr>
        <w:t>monopolization through innovation</w:t>
      </w:r>
      <w:r w:rsidRPr="000F2B14">
        <w:t xml:space="preserve"> should </w:t>
      </w:r>
      <w:r w:rsidRPr="00080A6B">
        <w:rPr>
          <w:rStyle w:val="StyleUnderline"/>
        </w:rPr>
        <w:t>trigger antitrust liability</w:t>
      </w:r>
      <w:r w:rsidRPr="000F2B14">
        <w:t xml:space="preserve">. Rather, </w:t>
      </w:r>
      <w:r w:rsidRPr="00080A6B">
        <w:rPr>
          <w:rStyle w:val="StyleUnderline"/>
        </w:rPr>
        <w:t>it is a patentholder’s</w:t>
      </w:r>
      <w:r w:rsidRPr="000F2B14">
        <w:t xml:space="preserve"> deception and/or </w:t>
      </w:r>
      <w:r w:rsidRPr="00080A6B">
        <w:rPr>
          <w:rStyle w:val="Emphasis"/>
        </w:rPr>
        <w:t>breach</w:t>
      </w:r>
      <w:r w:rsidRPr="000F2B14">
        <w:t xml:space="preserve"> </w:t>
      </w:r>
      <w:r w:rsidRPr="00080A6B">
        <w:rPr>
          <w:rStyle w:val="StyleUnderline"/>
        </w:rPr>
        <w:t>of relied-upon commitments that leads to antitrust scrutiny</w:t>
      </w:r>
      <w:r w:rsidRPr="000F2B14">
        <w:t xml:space="preserve">, because neither of these bad acts represents competition on the merits.159 </w:t>
      </w:r>
      <w:proofErr w:type="spellStart"/>
      <w:r w:rsidRPr="000F2B14">
        <w:t>Delrahim</w:t>
      </w:r>
      <w:proofErr w:type="spellEnd"/>
      <w:r w:rsidRPr="000F2B14">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t>Delrahim</w:t>
      </w:r>
      <w:proofErr w:type="spellEnd"/>
      <w:r w:rsidRPr="000F2B14">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highlight w:val="yellow"/>
        </w:rPr>
        <w:t xml:space="preserve">: </w:t>
      </w:r>
      <w:r w:rsidRPr="000F2B14">
        <w:rPr>
          <w:rStyle w:val="StyleUnderline"/>
          <w:highlight w:val="yellow"/>
        </w:rPr>
        <w:t>if the monopolist</w:t>
      </w:r>
      <w:r w:rsidRPr="000F2B14">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t xml:space="preserve">, then </w:t>
      </w:r>
      <w:r w:rsidRPr="000F2B14">
        <w:rPr>
          <w:rStyle w:val="StyleUnderline"/>
          <w:highlight w:val="yellow"/>
        </w:rPr>
        <w:t>it will not be on the hook</w:t>
      </w:r>
      <w:r w:rsidRPr="000F2B14">
        <w:t xml:space="preserve"> for any damages. In a similar vein, </w:t>
      </w:r>
      <w:proofErr w:type="spellStart"/>
      <w:r w:rsidRPr="000F2B14">
        <w:t>Delrahim</w:t>
      </w:r>
      <w:proofErr w:type="spellEnd"/>
      <w:r w:rsidRPr="000F2B14">
        <w:t xml:space="preserve"> notes that “the Supreme Court has cautioned against antitrust standards that would create an unacceptable risk of ‘false </w:t>
      </w:r>
      <w:proofErr w:type="gramStart"/>
      <w:r w:rsidRPr="000F2B14">
        <w:t>positives’</w:t>
      </w:r>
      <w:proofErr w:type="gramEnd"/>
      <w:r w:rsidRPr="000F2B14">
        <w:t xml:space="preserve"> or condemnations of lawful pro-competitive conduct.”162 Invoking that concern, </w:t>
      </w:r>
      <w:proofErr w:type="spellStart"/>
      <w:r w:rsidRPr="000F2B14">
        <w:rPr>
          <w:rStyle w:val="StyleUnderline"/>
          <w:highlight w:val="yellow"/>
        </w:rPr>
        <w:t>Delrahim</w:t>
      </w:r>
      <w:proofErr w:type="spellEnd"/>
      <w:r w:rsidRPr="000F2B14">
        <w:rPr>
          <w:rStyle w:val="StyleUnderline"/>
          <w:highlight w:val="yellow"/>
        </w:rPr>
        <w:t xml:space="preserve"> asserts</w:t>
      </w:r>
      <w:r w:rsidRPr="000F2B14">
        <w:t xml:space="preserve"> that </w:t>
      </w:r>
      <w:r w:rsidRPr="000F2B14">
        <w:rPr>
          <w:rStyle w:val="StyleUnderline"/>
          <w:highlight w:val="yellow"/>
        </w:rPr>
        <w:t xml:space="preserve">holding innovators </w:t>
      </w:r>
      <w:r w:rsidRPr="000F2B14">
        <w:rPr>
          <w:rStyle w:val="Emphasis"/>
          <w:highlight w:val="yellow"/>
        </w:rPr>
        <w:t>liable</w:t>
      </w:r>
      <w:r w:rsidRPr="000F2B14">
        <w:t xml:space="preserve"> for their misconduct </w:t>
      </w:r>
      <w:r w:rsidRPr="000F2B14">
        <w:rPr>
          <w:rStyle w:val="StyleUnderline"/>
          <w:highlight w:val="yellow"/>
        </w:rPr>
        <w:t xml:space="preserve">could </w:t>
      </w:r>
      <w:r w:rsidRPr="000F2B14">
        <w:rPr>
          <w:rStyle w:val="Emphasis"/>
          <w:highlight w:val="yellow"/>
        </w:rPr>
        <w:t>deter innovation</w:t>
      </w:r>
      <w:r w:rsidRPr="000F2B14">
        <w:t xml:space="preserve">.163 </w:t>
      </w:r>
      <w:r w:rsidRPr="000F2B14">
        <w:rPr>
          <w:rStyle w:val="Emphasis"/>
          <w:sz w:val="26"/>
          <w:szCs w:val="26"/>
          <w:highlight w:val="yellow"/>
        </w:rPr>
        <w:t>That is absurd. Liability for misconduct deters misconduct</w:t>
      </w:r>
      <w:r w:rsidRPr="000F2B14">
        <w:rPr>
          <w:highlight w:val="yellow"/>
        </w:rPr>
        <w:t xml:space="preserve">. </w:t>
      </w:r>
      <w:r w:rsidRPr="000F2B14">
        <w:rPr>
          <w:rStyle w:val="StyleUnderline"/>
          <w:highlight w:val="yellow"/>
        </w:rPr>
        <w:t>It does not deter</w:t>
      </w:r>
      <w:r w:rsidRPr="000F2B14">
        <w:t xml:space="preserve"> any </w:t>
      </w:r>
      <w:r w:rsidRPr="000F2B14">
        <w:rPr>
          <w:rStyle w:val="StyleUnderline"/>
          <w:highlight w:val="yellow"/>
        </w:rPr>
        <w:t>lawful behavior</w:t>
      </w:r>
      <w:r w:rsidRPr="000F2B14">
        <w:t xml:space="preserve"> that is not the basis for liability in the first place. </w:t>
      </w:r>
      <w:proofErr w:type="spellStart"/>
      <w:r w:rsidRPr="00080A6B">
        <w:rPr>
          <w:rStyle w:val="StyleUnderline"/>
        </w:rPr>
        <w:t>Delrahim</w:t>
      </w:r>
      <w:proofErr w:type="spellEnd"/>
      <w:r w:rsidRPr="00080A6B">
        <w:rPr>
          <w:rStyle w:val="StyleUnderline"/>
        </w:rPr>
        <w:t xml:space="preserve"> offers </w:t>
      </w:r>
      <w:r w:rsidRPr="00080A6B">
        <w:rPr>
          <w:rStyle w:val="Emphasis"/>
        </w:rPr>
        <w:t>no explanation</w:t>
      </w:r>
      <w:r w:rsidRPr="000F2B14">
        <w:t xml:space="preserve"> </w:t>
      </w:r>
      <w:r w:rsidRPr="00080A6B">
        <w:rPr>
          <w:rStyle w:val="StyleUnderline"/>
        </w:rPr>
        <w:t>for</w:t>
      </w:r>
      <w:r w:rsidRPr="000F2B14">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t>” against patentholders who have not engaged in such behavior.164</w:t>
      </w:r>
    </w:p>
    <w:bookmarkEnd w:id="24"/>
    <w:p w14:paraId="09CE2AA4" w14:textId="77777777" w:rsidR="006E0417" w:rsidRPr="000F2B14" w:rsidRDefault="006E0417" w:rsidP="006E0417">
      <w:proofErr w:type="spellStart"/>
      <w:r w:rsidRPr="00080A6B">
        <w:rPr>
          <w:rStyle w:val="StyleUnderline"/>
        </w:rPr>
        <w:t>Delrahim</w:t>
      </w:r>
      <w:proofErr w:type="spellEnd"/>
      <w:r w:rsidRPr="00080A6B">
        <w:rPr>
          <w:rStyle w:val="StyleUnderline"/>
        </w:rPr>
        <w:t xml:space="preserve"> consistently fails to appreciate how </w:t>
      </w:r>
      <w:r w:rsidRPr="00080A6B">
        <w:rPr>
          <w:rStyle w:val="Emphasis"/>
        </w:rPr>
        <w:t>easy it is</w:t>
      </w:r>
      <w:r w:rsidRPr="000F2B14">
        <w:t xml:space="preserve"> </w:t>
      </w:r>
      <w:r w:rsidRPr="00080A6B">
        <w:rPr>
          <w:rStyle w:val="StyleUnderline"/>
        </w:rPr>
        <w:t>for an SEP owner to avoid antitrust</w:t>
      </w:r>
      <w:r w:rsidRPr="000F2B14">
        <w:t xml:space="preserve"> liability: </w:t>
      </w:r>
      <w:r w:rsidRPr="00080A6B">
        <w:rPr>
          <w:rStyle w:val="StyleUnderline"/>
        </w:rPr>
        <w:t>license the patent on FRAND terms</w:t>
      </w:r>
      <w:r w:rsidRPr="000F2B14">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t>Delrahim’s</w:t>
      </w:r>
      <w:proofErr w:type="spellEnd"/>
      <w:r w:rsidRPr="000F2B14">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t>Delrahim’s</w:t>
      </w:r>
      <w:proofErr w:type="spellEnd"/>
      <w:r w:rsidRPr="000F2B14">
        <w:t xml:space="preserve"> statement ignores the fact that the patentholder acquired its monopoly power by legally promising not “to seek the greatest rewards possible for [its] invention[].”167</w:t>
      </w:r>
    </w:p>
    <w:p w14:paraId="4546999D" w14:textId="77777777" w:rsidR="006E0417" w:rsidRDefault="006E0417" w:rsidP="006E0417">
      <w:r w:rsidRPr="000F2B14">
        <w:t xml:space="preserve">Furthermore, </w:t>
      </w:r>
      <w:proofErr w:type="spellStart"/>
      <w:r w:rsidRPr="00080A6B">
        <w:rPr>
          <w:rStyle w:val="StyleUnderline"/>
        </w:rPr>
        <w:t>Delrahim</w:t>
      </w:r>
      <w:proofErr w:type="spellEnd"/>
      <w:r w:rsidRPr="00080A6B">
        <w:rPr>
          <w:rStyle w:val="StyleUnderline"/>
        </w:rPr>
        <w:t xml:space="preserve"> is </w:t>
      </w:r>
      <w:r w:rsidRPr="00080A6B">
        <w:rPr>
          <w:rStyle w:val="Emphasis"/>
        </w:rPr>
        <w:t>wrong</w:t>
      </w:r>
      <w:r w:rsidRPr="000F2B14">
        <w:t xml:space="preserve"> </w:t>
      </w:r>
      <w:r w:rsidRPr="00080A6B">
        <w:rPr>
          <w:rStyle w:val="StyleUnderline"/>
        </w:rPr>
        <w:t>to assert</w:t>
      </w:r>
      <w:r w:rsidRPr="000F2B14">
        <w:t xml:space="preserve"> that </w:t>
      </w:r>
      <w:r w:rsidRPr="00080A6B">
        <w:rPr>
          <w:rStyle w:val="StyleUnderline"/>
        </w:rPr>
        <w:t>antitrust liability</w:t>
      </w:r>
      <w:r w:rsidRPr="000F2B14">
        <w:t xml:space="preserve"> for willful misconduct </w:t>
      </w:r>
      <w:r w:rsidRPr="00080A6B">
        <w:rPr>
          <w:rStyle w:val="StyleUnderline"/>
        </w:rPr>
        <w:t>weakens incentives for innovation</w:t>
      </w:r>
      <w:r w:rsidRPr="000F2B14">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t xml:space="preserve">.168 By bargaining to have its patent included in the industry standard, the SEP owner is locking in a steady stream of profits. </w:t>
      </w:r>
      <w:proofErr w:type="spellStart"/>
      <w:r w:rsidRPr="000F2B14">
        <w:t>Delrahim</w:t>
      </w:r>
      <w:proofErr w:type="spellEnd"/>
      <w:r w:rsidRPr="000F2B14">
        <w:t xml:space="preserve"> provides </w:t>
      </w:r>
      <w:r w:rsidRPr="000F2B14">
        <w:rPr>
          <w:rStyle w:val="Emphasis"/>
          <w:highlight w:val="yellow"/>
        </w:rPr>
        <w:t>no evidence</w:t>
      </w:r>
      <w:r w:rsidRPr="000F2B14">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highlight w:val="yellow"/>
        </w:rPr>
        <w:t xml:space="preserve"> </w:t>
      </w:r>
      <w:r w:rsidRPr="000F2B14">
        <w:rPr>
          <w:rStyle w:val="StyleUnderline"/>
          <w:highlight w:val="yellow"/>
        </w:rPr>
        <w:t>to reward</w:t>
      </w:r>
      <w:r w:rsidRPr="000F2B14">
        <w:t xml:space="preserve"> and encourage </w:t>
      </w:r>
      <w:r w:rsidRPr="000F2B14">
        <w:rPr>
          <w:rStyle w:val="StyleUnderline"/>
          <w:highlight w:val="yellow"/>
        </w:rPr>
        <w:t>innovation</w:t>
      </w:r>
      <w:r w:rsidRPr="000F2B14">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t xml:space="preserve"> royalties </w:t>
      </w:r>
      <w:r w:rsidRPr="00080A6B">
        <w:rPr>
          <w:rStyle w:val="StyleUnderline"/>
        </w:rPr>
        <w:t>rather than maintaining its patent outside the standard</w:t>
      </w:r>
      <w:r w:rsidRPr="000F2B14">
        <w:t xml:space="preserve"> and retaining the right to set its own royalty rate for its patented technology. </w:t>
      </w:r>
      <w:r w:rsidRPr="00080A6B">
        <w:rPr>
          <w:rStyle w:val="StyleUnderline"/>
        </w:rPr>
        <w:t>To make his innovation</w:t>
      </w:r>
      <w:r w:rsidRPr="000F2B14">
        <w:t xml:space="preserve">-based </w:t>
      </w:r>
      <w:r w:rsidRPr="00080A6B">
        <w:rPr>
          <w:rStyle w:val="StyleUnderline"/>
        </w:rPr>
        <w:t>arguments</w:t>
      </w:r>
      <w:r w:rsidRPr="000F2B14">
        <w:t xml:space="preserve">, </w:t>
      </w:r>
      <w:proofErr w:type="spellStart"/>
      <w:r w:rsidRPr="00080A6B">
        <w:rPr>
          <w:rStyle w:val="StyleUnderline"/>
        </w:rPr>
        <w:t>Delrahim</w:t>
      </w:r>
      <w:proofErr w:type="spellEnd"/>
      <w:r w:rsidRPr="00080A6B">
        <w:rPr>
          <w:rStyle w:val="StyleUnderline"/>
        </w:rPr>
        <w:t xml:space="preserve"> describes a </w:t>
      </w:r>
      <w:r w:rsidRPr="00080A6B">
        <w:rPr>
          <w:rStyle w:val="Emphasis"/>
        </w:rPr>
        <w:t>binary world</w:t>
      </w:r>
      <w:r w:rsidRPr="000F2B14">
        <w:t xml:space="preserve"> in which firms are either innovators or implementers, and the “dueling interests of innovators and implementers always are in tension.”169 If this were a tug-of-war match, </w:t>
      </w:r>
      <w:proofErr w:type="spellStart"/>
      <w:r w:rsidRPr="000F2B14">
        <w:t>Delrahim</w:t>
      </w:r>
      <w:proofErr w:type="spellEnd"/>
      <w:r w:rsidRPr="000F2B14">
        <w:t xml:space="preserve"> would be loudly rooting for the innovators. </w:t>
      </w:r>
      <w:proofErr w:type="spellStart"/>
      <w:r w:rsidRPr="000F2B14">
        <w:t>Delrahim</w:t>
      </w:r>
      <w:proofErr w:type="spellEnd"/>
      <w:r w:rsidRPr="000F2B14">
        <w:t xml:space="preserve"> does not merely champion innovators; he affirmatively disparages implementers and the work of standard-setting organ</w:t>
      </w:r>
    </w:p>
    <w:p w14:paraId="407FF32D" w14:textId="77777777" w:rsidR="006E0417" w:rsidRDefault="006E0417" w:rsidP="006E0417"/>
    <w:p w14:paraId="07A0E8B5" w14:textId="77777777" w:rsidR="006E0417" w:rsidRDefault="006E0417" w:rsidP="006E0417"/>
    <w:p w14:paraId="430C15AF" w14:textId="77777777" w:rsidR="006E0417" w:rsidRDefault="006E0417" w:rsidP="006E0417"/>
    <w:p w14:paraId="41A8C1AD" w14:textId="77777777" w:rsidR="006E0417" w:rsidRPr="000F2B14" w:rsidRDefault="006E0417" w:rsidP="006E0417">
      <w:proofErr w:type="spellStart"/>
      <w:r w:rsidRPr="000F2B14">
        <w:t>izations</w:t>
      </w:r>
      <w:proofErr w:type="spellEnd"/>
      <w:r w:rsidRPr="000F2B14">
        <w:t>, which he accuses of having been “given too little scrutiny when they have acted as a forum to slow down, rather than to facilitate, the adoption of disruptive innovations.”170</w:t>
      </w:r>
    </w:p>
    <w:p w14:paraId="021AE14B" w14:textId="77777777" w:rsidR="006E0417" w:rsidRPr="000F2B14" w:rsidRDefault="006E0417" w:rsidP="006E0417">
      <w:r w:rsidRPr="00080A6B">
        <w:rPr>
          <w:rStyle w:val="StyleUnderline"/>
        </w:rPr>
        <w:t>The development of</w:t>
      </w:r>
      <w:r w:rsidRPr="000F2B14">
        <w:t xml:space="preserve"> advanced </w:t>
      </w:r>
      <w:r w:rsidRPr="00080A6B">
        <w:rPr>
          <w:rStyle w:val="StyleUnderline"/>
        </w:rPr>
        <w:t>technological goods</w:t>
      </w:r>
      <w:r w:rsidRPr="000F2B14">
        <w:t xml:space="preserve">, however, </w:t>
      </w:r>
      <w:r w:rsidRPr="00080A6B">
        <w:rPr>
          <w:rStyle w:val="StyleUnderline"/>
        </w:rPr>
        <w:t xml:space="preserve">is not a </w:t>
      </w:r>
      <w:r w:rsidRPr="00080A6B">
        <w:rPr>
          <w:rStyle w:val="Emphasis"/>
        </w:rPr>
        <w:t>zero-sum game</w:t>
      </w:r>
      <w:r w:rsidRPr="000F2B14">
        <w:t xml:space="preserve"> in which one team wins and the other team loses. </w:t>
      </w:r>
      <w:proofErr w:type="spellStart"/>
      <w:r w:rsidRPr="00080A6B">
        <w:rPr>
          <w:rStyle w:val="StyleUnderline"/>
        </w:rPr>
        <w:t>Delrahim’s</w:t>
      </w:r>
      <w:proofErr w:type="spellEnd"/>
      <w:r w:rsidRPr="00080A6B">
        <w:rPr>
          <w:rStyle w:val="StyleUnderline"/>
        </w:rPr>
        <w:t xml:space="preserve"> description</w:t>
      </w:r>
      <w:r w:rsidRPr="000F2B14">
        <w:t xml:space="preserve"> of the relationship between innovators and implementers </w:t>
      </w:r>
      <w:r w:rsidRPr="00080A6B">
        <w:rPr>
          <w:rStyle w:val="StyleUnderline"/>
        </w:rPr>
        <w:t xml:space="preserve">is </w:t>
      </w:r>
      <w:r w:rsidRPr="00080A6B">
        <w:rPr>
          <w:rStyle w:val="Emphasis"/>
        </w:rPr>
        <w:t>deeply flawed</w:t>
      </w:r>
      <w:r w:rsidRPr="000F2B14">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t xml:space="preserve">. In response to his first deception-forgiving speech, a group of leaders in the high-tech industry wrote to </w:t>
      </w:r>
      <w:proofErr w:type="spellStart"/>
      <w:r w:rsidRPr="000F2B14">
        <w:t>Delrahim</w:t>
      </w:r>
      <w:proofErr w:type="spellEnd"/>
      <w:r w:rsidRPr="000F2B14">
        <w:t xml:space="preserve">, “We are not mere implementers of standards. Rather, we contribute technologies to standards and drive research, development, </w:t>
      </w:r>
      <w:proofErr w:type="gramStart"/>
      <w:r w:rsidRPr="000F2B14">
        <w:t>investment</w:t>
      </w:r>
      <w:proofErr w:type="gramEnd"/>
      <w:r w:rsidRPr="000F2B14">
        <w:t xml:space="preserve"> and innovation throughout the value chain.”171 Signatories to the letter included Apple, Audi, Cisco Systems, Dell, Hewlett Packard, Intel, Microsoft, and Samsung—all major players in the innovation game. In short, </w:t>
      </w:r>
      <w:proofErr w:type="spellStart"/>
      <w:r w:rsidRPr="000F2B14">
        <w:t>Delrahim</w:t>
      </w:r>
      <w:proofErr w:type="spellEnd"/>
      <w:r w:rsidRPr="000F2B14">
        <w:t xml:space="preserve"> is wrong to suggest that implementers are not innovators and that recognizing their legal rights would somehow hurt innovation.172</w:t>
      </w:r>
    </w:p>
    <w:p w14:paraId="5C41ACBF" w14:textId="77777777" w:rsidR="006E0417" w:rsidRPr="00080A6B" w:rsidRDefault="006E0417" w:rsidP="006E0417">
      <w:pPr>
        <w:rPr>
          <w:rStyle w:val="Emphasis"/>
        </w:rPr>
      </w:pPr>
      <w:r w:rsidRPr="000F2B14">
        <w:t xml:space="preserve">Moreover, </w:t>
      </w:r>
      <w:proofErr w:type="spellStart"/>
      <w:r w:rsidRPr="000F2B14">
        <w:t>Delrahim</w:t>
      </w:r>
      <w:proofErr w:type="spellEnd"/>
      <w:r w:rsidRPr="000F2B14">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t xml:space="preserve"> that would have been SEPs </w:t>
      </w:r>
      <w:r w:rsidRPr="00080A6B">
        <w:rPr>
          <w:rStyle w:val="StyleUnderline"/>
        </w:rPr>
        <w:t xml:space="preserve">for an alternative standard that was </w:t>
      </w:r>
      <w:r w:rsidRPr="00080A6B">
        <w:rPr>
          <w:rStyle w:val="Emphasis"/>
        </w:rPr>
        <w:t>not selected</w:t>
      </w:r>
      <w:r w:rsidRPr="000F2B14">
        <w:t xml:space="preserve"> </w:t>
      </w:r>
      <w:r w:rsidRPr="00080A6B">
        <w:rPr>
          <w:rStyle w:val="StyleUnderline"/>
        </w:rPr>
        <w:t>due to another</w:t>
      </w:r>
      <w:r w:rsidRPr="000F2B14">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5E8D0590" w14:textId="77777777" w:rsidR="006E0417" w:rsidRPr="000F2B14" w:rsidRDefault="006E0417" w:rsidP="006E0417">
      <w:r w:rsidRPr="000F2B14">
        <w:t xml:space="preserve">Not only is </w:t>
      </w:r>
      <w:proofErr w:type="spellStart"/>
      <w:r w:rsidRPr="000F2B14">
        <w:t>Delrahim’s</w:t>
      </w:r>
      <w:proofErr w:type="spellEnd"/>
      <w:r w:rsidRPr="000F2B14">
        <w:t xml:space="preserve"> innovation analysis incorrect, </w:t>
      </w:r>
      <w:proofErr w:type="gramStart"/>
      <w:r w:rsidRPr="000F2B14">
        <w:t>it is</w:t>
      </w:r>
      <w:proofErr w:type="gramEnd"/>
      <w:r w:rsidRPr="000F2B14">
        <w:t xml:space="preserve"> counterproductive to its stated goals. The industry letter in response to </w:t>
      </w:r>
      <w:proofErr w:type="spellStart"/>
      <w:r w:rsidRPr="000F2B14">
        <w:t>Delrahim’s</w:t>
      </w:r>
      <w:proofErr w:type="spellEnd"/>
      <w:r w:rsidRPr="000F2B14">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t xml:space="preserve"> “[w]here the danger of abuse undermines the collaborative process by threatening to extract </w:t>
      </w:r>
      <w:proofErr w:type="spellStart"/>
      <w:r w:rsidRPr="000F2B14">
        <w:t>supracompetitive</w:t>
      </w:r>
      <w:proofErr w:type="spellEnd"/>
      <w:r w:rsidRPr="000F2B14">
        <w:t xml:space="preser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t xml:space="preserve"> </w:t>
      </w:r>
      <w:r w:rsidRPr="000F2B14">
        <w:rPr>
          <w:rStyle w:val="StyleUnderline"/>
        </w:rPr>
        <w:t>to participate</w:t>
      </w:r>
      <w:r w:rsidRPr="00080A6B">
        <w:rPr>
          <w:rStyle w:val="StyleUnderline"/>
        </w:rPr>
        <w:t xml:space="preserve"> in SSOs in the future and</w:t>
      </w:r>
      <w:r w:rsidRPr="000F2B14">
        <w:t xml:space="preserve">, as a result, </w:t>
      </w:r>
      <w:r w:rsidRPr="00080A6B">
        <w:rPr>
          <w:rStyle w:val="StyleUnderline"/>
        </w:rPr>
        <w:t xml:space="preserve">consumers are </w:t>
      </w:r>
      <w:r w:rsidRPr="00080A6B">
        <w:rPr>
          <w:rStyle w:val="Emphasis"/>
        </w:rPr>
        <w:t>less likely</w:t>
      </w:r>
      <w:r w:rsidRPr="000F2B14">
        <w:t xml:space="preserve"> </w:t>
      </w:r>
      <w:r w:rsidRPr="00080A6B">
        <w:rPr>
          <w:rStyle w:val="StyleUnderline"/>
        </w:rPr>
        <w:t>to benefit from these organizations</w:t>
      </w:r>
      <w:r w:rsidRPr="000F2B14">
        <w:t>.”175 Douglas Melamed and Carl Shapiro have explained that “</w:t>
      </w:r>
      <w:proofErr w:type="spellStart"/>
      <w:r w:rsidRPr="000F2B14">
        <w:rPr>
          <w:rStyle w:val="StyleUnderline"/>
          <w:highlight w:val="yellow"/>
        </w:rPr>
        <w:t>supracompetitive</w:t>
      </w:r>
      <w:proofErr w:type="spellEnd"/>
      <w:r w:rsidRPr="000F2B14">
        <w:rPr>
          <w:rStyle w:val="StyleUnderline"/>
          <w:highlight w:val="yellow"/>
        </w:rPr>
        <w:t xml:space="preserve"> pricing</w:t>
      </w:r>
      <w:r w:rsidRPr="000F2B14">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t xml:space="preserve">, </w:t>
      </w:r>
      <w:r w:rsidRPr="00080A6B">
        <w:rPr>
          <w:rStyle w:val="StyleUnderline"/>
        </w:rPr>
        <w:t xml:space="preserve">reducing such innovations and </w:t>
      </w:r>
      <w:r w:rsidRPr="000F2B14">
        <w:rPr>
          <w:rStyle w:val="Emphasis"/>
          <w:highlight w:val="yellow"/>
        </w:rPr>
        <w:t>impairing</w:t>
      </w:r>
      <w:r w:rsidRPr="000F2B14">
        <w:rPr>
          <w:highlight w:val="yellow"/>
        </w:rPr>
        <w:t xml:space="preserve"> </w:t>
      </w:r>
      <w:r w:rsidRPr="000F2B14">
        <w:rPr>
          <w:rStyle w:val="StyleUnderline"/>
          <w:highlight w:val="yellow"/>
        </w:rPr>
        <w:t>the</w:t>
      </w:r>
      <w:r w:rsidRPr="000F2B14">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t xml:space="preserve"> that the patent laws are intended to promote.”176 Moreover, because </w:t>
      </w:r>
      <w:proofErr w:type="spellStart"/>
      <w:r w:rsidRPr="000F2B14">
        <w:t>Delrahim</w:t>
      </w:r>
      <w:proofErr w:type="spellEnd"/>
      <w:r w:rsidRPr="000F2B14">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t xml:space="preserve"> </w:t>
      </w:r>
      <w:r w:rsidRPr="000F2B14">
        <w:rPr>
          <w:rStyle w:val="Emphasis"/>
          <w:highlight w:val="yellow"/>
        </w:rPr>
        <w:t>members</w:t>
      </w:r>
      <w:r w:rsidRPr="000F2B14">
        <w:rPr>
          <w:highlight w:val="yellow"/>
        </w:rPr>
        <w:t xml:space="preserve"> </w:t>
      </w:r>
      <w:r w:rsidRPr="000F2B14">
        <w:rPr>
          <w:rStyle w:val="StyleUnderline"/>
          <w:highlight w:val="yellow"/>
        </w:rPr>
        <w:t>from participating</w:t>
      </w:r>
      <w:r w:rsidRPr="000F2B14">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t xml:space="preserve">.178 Former FTC Commissioner Terrell </w:t>
      </w:r>
      <w:proofErr w:type="spellStart"/>
      <w:r w:rsidRPr="000F2B14">
        <w:t>McSweeny</w:t>
      </w:r>
      <w:proofErr w:type="spellEnd"/>
      <w:r w:rsidRPr="000F2B14">
        <w:t xml:space="preserve">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t>Delrahim</w:t>
      </w:r>
      <w:proofErr w:type="spellEnd"/>
      <w:r w:rsidRPr="000F2B14">
        <w:t xml:space="preserve"> is right to praise innovation, he is wrong to argue that permitting deception and FRAND violations is the correct way to encourage innovation.</w:t>
      </w:r>
    </w:p>
    <w:p w14:paraId="2DE32AD8" w14:textId="32B145E6" w:rsidR="006E0417" w:rsidRDefault="006E0417" w:rsidP="006E0417">
      <w:pPr>
        <w:pStyle w:val="Heading3"/>
      </w:pPr>
      <w:r>
        <w:t>T-Prohibit = ban</w:t>
      </w:r>
    </w:p>
    <w:p w14:paraId="25EE5470" w14:textId="77777777" w:rsidR="006E0417" w:rsidRDefault="006E0417" w:rsidP="006E0417">
      <w:pPr>
        <w:pStyle w:val="Heading4"/>
        <w:numPr>
          <w:ilvl w:val="0"/>
          <w:numId w:val="28"/>
        </w:numPr>
        <w:tabs>
          <w:tab w:val="num" w:pos="360"/>
          <w:tab w:val="num" w:pos="720"/>
        </w:tabs>
        <w:ind w:left="0" w:firstLine="0"/>
      </w:pPr>
      <w:r>
        <w:t xml:space="preserve">We meet---Antitrust prohibitions can </w:t>
      </w:r>
      <w:r w:rsidRPr="00C67033">
        <w:rPr>
          <w:u w:val="single"/>
        </w:rPr>
        <w:t>include exemptions</w:t>
      </w:r>
      <w:r>
        <w:t xml:space="preserve">. </w:t>
      </w:r>
    </w:p>
    <w:p w14:paraId="432A23D4" w14:textId="77777777" w:rsidR="006E0417" w:rsidRPr="00BF2467" w:rsidRDefault="006E0417" w:rsidP="006E0417">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61" w:history="1">
        <w:r w:rsidRPr="00F563B1">
          <w:rPr>
            <w:rStyle w:val="Hyperlink"/>
          </w:rPr>
          <w:t>https://www.rd.usda.gov/files/cir38.pdf</w:t>
        </w:r>
      </w:hyperlink>
      <w:r>
        <w:t xml:space="preserve">, 1989, date accessed 9/5/21) </w:t>
      </w:r>
    </w:p>
    <w:p w14:paraId="42AD5F5F" w14:textId="77777777" w:rsidR="006E0417" w:rsidRPr="00C67033" w:rsidRDefault="006E0417" w:rsidP="006E0417">
      <w:r w:rsidRPr="00480F4F">
        <w:rPr>
          <w:rStyle w:val="StyleUnderline"/>
          <w:highlight w:val="yellow"/>
        </w:rPr>
        <w:t>This exposes farmers to</w:t>
      </w:r>
      <w:r w:rsidRPr="007B457E">
        <w:rPr>
          <w:rStyle w:val="StyleUnderline"/>
        </w:rPr>
        <w:t xml:space="preserve"> considerable </w:t>
      </w:r>
      <w:r w:rsidRPr="00480F4F">
        <w:rPr>
          <w:rStyle w:val="StyleUnderline"/>
          <w:highlight w:val="yellow"/>
        </w:rPr>
        <w:t>antitrust risk unless their</w:t>
      </w:r>
      <w:r w:rsidRPr="007B457E">
        <w:rPr>
          <w:rStyle w:val="StyleUnderline"/>
        </w:rPr>
        <w:t xml:space="preserve"> joint marketing </w:t>
      </w:r>
      <w:r w:rsidRPr="00480F4F">
        <w:rPr>
          <w:rStyle w:val="StyleUnderline"/>
          <w:highlight w:val="yellow"/>
        </w:rPr>
        <w:t>activity is</w:t>
      </w:r>
      <w:r w:rsidRPr="007B457E">
        <w:rPr>
          <w:rStyle w:val="StyleUnderline"/>
        </w:rPr>
        <w:t xml:space="preserve"> conducted in a manner </w:t>
      </w:r>
      <w:r w:rsidRPr="00480F4F">
        <w:rPr>
          <w:rStyle w:val="Emphasis"/>
          <w:highlight w:val="yellow"/>
        </w:rPr>
        <w:t>exempt from antitrust prohibitions</w:t>
      </w:r>
      <w:r w:rsidRPr="00C67033">
        <w:rPr>
          <w:rStyle w:val="StyleUnderline"/>
        </w:rPr>
        <w:t>.</w:t>
      </w:r>
      <w:r w:rsidRPr="00C67033">
        <w:t xml:space="preserve"> As one judge phrased it:</w:t>
      </w:r>
    </w:p>
    <w:p w14:paraId="103093CF" w14:textId="77777777" w:rsidR="006E0417" w:rsidRPr="00CA09E9" w:rsidRDefault="006E0417" w:rsidP="006E0417">
      <w:r w:rsidRPr="00C67033">
        <w:t xml:space="preserve">“It is clear that if </w:t>
      </w:r>
      <w:r w:rsidRPr="007B457E">
        <w:rPr>
          <w:rStyle w:val="StyleUnderline"/>
        </w:rPr>
        <w:t xml:space="preserve">individual </w:t>
      </w:r>
      <w:r w:rsidRPr="00480F4F">
        <w:rPr>
          <w:rStyle w:val="StyleUnderline"/>
          <w:highlight w:val="yellow"/>
        </w:rPr>
        <w:t>agriculturalists</w:t>
      </w:r>
      <w:r w:rsidRPr="00480F4F">
        <w:rPr>
          <w:highlight w:val="yellow"/>
        </w:rPr>
        <w:t>,</w:t>
      </w:r>
      <w:r w:rsidRPr="00C67033">
        <w:t xml:space="preserve"> through the medium of a cooperative, jointly fixed prices, reasonably or otherwise, </w:t>
      </w:r>
      <w:r w:rsidRPr="00480F4F">
        <w:rPr>
          <w:rStyle w:val="StyleUnderline"/>
          <w:highlight w:val="yellow"/>
        </w:rPr>
        <w:t>without statutory authorization</w:t>
      </w:r>
      <w:r w:rsidRPr="007B457E">
        <w:rPr>
          <w:rStyle w:val="StyleUnderline"/>
        </w:rPr>
        <w:t xml:space="preserve">, they </w:t>
      </w:r>
      <w:r w:rsidRPr="00480F4F">
        <w:rPr>
          <w:rStyle w:val="StyleUnderline"/>
          <w:highlight w:val="yellow"/>
        </w:rPr>
        <w:t>would be subject to prosecution</w:t>
      </w:r>
      <w:r w:rsidRPr="00C67033">
        <w:t>.” (</w:t>
      </w:r>
      <w:proofErr w:type="gramStart"/>
      <w:r w:rsidRPr="00C67033">
        <w:t>emphasis</w:t>
      </w:r>
      <w:proofErr w:type="gramEnd"/>
      <w:r w:rsidRPr="00C67033">
        <w:t xml:space="preserve"> added) 14/</w:t>
      </w:r>
    </w:p>
    <w:p w14:paraId="32A32CF0" w14:textId="77777777" w:rsidR="006E0417" w:rsidRDefault="006E0417" w:rsidP="006E0417"/>
    <w:p w14:paraId="38FFCAA1" w14:textId="77777777" w:rsidR="006E0417" w:rsidRPr="00B06A76" w:rsidRDefault="006E0417" w:rsidP="006E0417">
      <w:pPr>
        <w:pStyle w:val="Heading4"/>
        <w:numPr>
          <w:ilvl w:val="0"/>
          <w:numId w:val="28"/>
        </w:numPr>
        <w:tabs>
          <w:tab w:val="num" w:pos="360"/>
          <w:tab w:val="num" w:pos="720"/>
        </w:tabs>
        <w:ind w:left="0" w:firstLine="0"/>
      </w:pPr>
      <w:r>
        <w:t>Counter-</w:t>
      </w:r>
      <w:proofErr w:type="spellStart"/>
      <w:r>
        <w:t>interp</w:t>
      </w:r>
      <w:proofErr w:type="spellEnd"/>
      <w:r>
        <w:t xml:space="preserve">---prohibit can mean ‘severely hinder’---doesn’t necessitate a ban. </w:t>
      </w:r>
    </w:p>
    <w:p w14:paraId="480D5B5A" w14:textId="77777777" w:rsidR="006E0417" w:rsidRDefault="006E0417" w:rsidP="006E0417">
      <w:r w:rsidRPr="00F438D0">
        <w:rPr>
          <w:rStyle w:val="Style13ptBold"/>
        </w:rPr>
        <w:t>Washington Court of Appeals 19</w:t>
      </w:r>
      <w:r>
        <w:t xml:space="preserve"> (KORSMO-judge. Opinion in State v. Kimball, No. 35441-5-III (Wash. Ct. App. Apr. 2, 2019). Google scholar caselaw. Date accessed 7/13/21). </w:t>
      </w:r>
    </w:p>
    <w:p w14:paraId="437675DE" w14:textId="77777777" w:rsidR="006E0417" w:rsidRPr="00B06A76" w:rsidRDefault="006E0417" w:rsidP="006E0417">
      <w:r w:rsidRPr="00B06A76">
        <w:t>His argument runs counter to the meaning of the word "</w:t>
      </w:r>
      <w:r w:rsidRPr="00480F4F">
        <w:rPr>
          <w:rStyle w:val="StyleUnderline"/>
          <w:highlight w:val="yellow"/>
        </w:rPr>
        <w:t>prohibit</w:t>
      </w:r>
      <w:r w:rsidRPr="00B06A76">
        <w:t xml:space="preserve">." It </w:t>
      </w:r>
      <w:r w:rsidRPr="00480F4F">
        <w:rPr>
          <w:rStyle w:val="StyleUnderline"/>
          <w:highlight w:val="yellow"/>
        </w:rPr>
        <w:t>means</w:t>
      </w:r>
      <w:r w:rsidRPr="00B06A76">
        <w:t xml:space="preserve"> "1. To forbid by law. 2. </w:t>
      </w:r>
      <w:r w:rsidRPr="00480F4F">
        <w:rPr>
          <w:rStyle w:val="StyleUnderline"/>
          <w:highlight w:val="yellow"/>
        </w:rPr>
        <w:t>To</w:t>
      </w:r>
      <w:r w:rsidRPr="00B06A76">
        <w:rPr>
          <w:rStyle w:val="StyleUnderline"/>
        </w:rPr>
        <w:t xml:space="preserve"> prevent</w:t>
      </w:r>
      <w:r w:rsidRPr="00B06A76">
        <w:t xml:space="preserve">, preclude, </w:t>
      </w:r>
      <w:r w:rsidRPr="00B06A76">
        <w:rPr>
          <w:rStyle w:val="StyleUnderline"/>
        </w:rPr>
        <w:t xml:space="preserve">or </w:t>
      </w:r>
      <w:r w:rsidRPr="00480F4F">
        <w:rPr>
          <w:rStyle w:val="StyleUnderline"/>
          <w:highlight w:val="yellow"/>
        </w:rPr>
        <w:t>severely hinder</w:t>
      </w:r>
      <w:r w:rsidRPr="00B06A76">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highlight w:val="yellow"/>
        </w:rPr>
        <w:t xml:space="preserve"> </w:t>
      </w:r>
      <w:r w:rsidRPr="00480F4F">
        <w:rPr>
          <w:rStyle w:val="StyleUnderline"/>
          <w:highlight w:val="yellow"/>
        </w:rPr>
        <w:t>suggests</w:t>
      </w:r>
      <w:r w:rsidRPr="00B06A76">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t>.</w:t>
      </w:r>
    </w:p>
    <w:p w14:paraId="3294AE40" w14:textId="77777777" w:rsidR="006E0417" w:rsidRPr="00B06A76" w:rsidRDefault="006E0417" w:rsidP="006E0417">
      <w:pPr>
        <w:rPr>
          <w:szCs w:val="16"/>
        </w:rPr>
      </w:pPr>
      <w:r w:rsidRPr="00B06A76">
        <w:rPr>
          <w:szCs w:val="16"/>
        </w:rPr>
        <w:t xml:space="preserve">Our court reached that same conclusion, rejecting a similar argument, in </w:t>
      </w:r>
      <w:proofErr w:type="spellStart"/>
      <w:r w:rsidRPr="00B06A76">
        <w:rPr>
          <w:szCs w:val="16"/>
        </w:rPr>
        <w:t>Dejarlais</w:t>
      </w:r>
      <w:proofErr w:type="spellEnd"/>
      <w:r w:rsidRPr="00B06A76">
        <w:rPr>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B06A76">
        <w:rPr>
          <w:szCs w:val="16"/>
        </w:rPr>
        <w:t>Dejarlais</w:t>
      </w:r>
      <w:proofErr w:type="spellEnd"/>
      <w:r w:rsidRPr="00B06A76">
        <w:rPr>
          <w:szCs w:val="16"/>
        </w:rPr>
        <w:t>, 136 Wn.2d 939, 945, 969 P.2d 90 (1998).</w:t>
      </w:r>
    </w:p>
    <w:p w14:paraId="0CED969C" w14:textId="77777777" w:rsidR="006E0417" w:rsidRDefault="006E0417" w:rsidP="006E0417">
      <w:r w:rsidRPr="00480F4F">
        <w:rPr>
          <w:rStyle w:val="StyleUnderline"/>
          <w:highlight w:val="yellow"/>
        </w:rPr>
        <w:t>RCW</w:t>
      </w:r>
      <w:r w:rsidRPr="00B06A76">
        <w:t xml:space="preserve"> 26.50.110 </w:t>
      </w:r>
      <w:r w:rsidRPr="00480F4F">
        <w:rPr>
          <w:rStyle w:val="StyleUnderline"/>
          <w:highlight w:val="yellow"/>
        </w:rPr>
        <w:t xml:space="preserve">does not apply only to orders that </w:t>
      </w:r>
      <w:r w:rsidRPr="00480F4F">
        <w:rPr>
          <w:rStyle w:val="Emphasis"/>
          <w:highlight w:val="yellow"/>
        </w:rPr>
        <w:t>prohibit all contact</w:t>
      </w:r>
      <w:r w:rsidRPr="00B06A76">
        <w:t>. Accordingly, the statute was properly applied to Mr. Kimball's behavior.</w:t>
      </w:r>
    </w:p>
    <w:p w14:paraId="730F1D92" w14:textId="4FBB5677" w:rsidR="006E0417" w:rsidRDefault="006E0417" w:rsidP="006E0417">
      <w:pPr>
        <w:pStyle w:val="Heading3"/>
      </w:pPr>
      <w:r>
        <w:t>Devolution CP</w:t>
      </w:r>
    </w:p>
    <w:p w14:paraId="15B53DDC" w14:textId="77777777" w:rsidR="006E0417" w:rsidRPr="009A3635" w:rsidRDefault="006E0417" w:rsidP="006E0417">
      <w:pPr>
        <w:pStyle w:val="Heading4"/>
        <w:numPr>
          <w:ilvl w:val="0"/>
          <w:numId w:val="29"/>
        </w:numPr>
        <w:tabs>
          <w:tab w:val="num" w:pos="360"/>
          <w:tab w:val="num" w:pos="720"/>
        </w:tabs>
        <w:ind w:left="0" w:firstLine="0"/>
      </w:pPr>
      <w:r>
        <w:t xml:space="preserve">Extraterritoriality deficit---SSO’s are </w:t>
      </w:r>
      <w:r w:rsidRPr="009A3635">
        <w:rPr>
          <w:u w:val="single"/>
        </w:rPr>
        <w:t>multinational</w:t>
      </w:r>
      <w:r>
        <w:t xml:space="preserve"> private ventures with representatives from a </w:t>
      </w:r>
      <w:r w:rsidRPr="009A3635">
        <w:rPr>
          <w:u w:val="single"/>
        </w:rPr>
        <w:t>litany</w:t>
      </w:r>
      <w:r>
        <w:t xml:space="preserve"> of </w:t>
      </w:r>
      <w:r w:rsidRPr="009A3635">
        <w:rPr>
          <w:u w:val="single"/>
        </w:rPr>
        <w:t>different countries</w:t>
      </w:r>
      <w:r>
        <w:t xml:space="preserve">---specifically, the 3GPP </w:t>
      </w:r>
      <w:r w:rsidRPr="009A3635">
        <w:t>connects</w:t>
      </w:r>
      <w:r>
        <w:t xml:space="preserve"> </w:t>
      </w:r>
      <w:r w:rsidRPr="009A3635">
        <w:rPr>
          <w:u w:val="single"/>
        </w:rPr>
        <w:t>global standards bodies</w:t>
      </w:r>
      <w:r>
        <w:t xml:space="preserve"> in the development of 5G. </w:t>
      </w:r>
    </w:p>
    <w:p w14:paraId="6512E88D" w14:textId="77777777" w:rsidR="006E0417" w:rsidRPr="003F4897" w:rsidRDefault="006E0417" w:rsidP="006E0417">
      <w:r w:rsidRPr="003F4897">
        <w:rPr>
          <w:rStyle w:val="Style13ptBold"/>
        </w:rPr>
        <w:t>Coopersmith 21</w:t>
      </w:r>
      <w:r w:rsidRPr="003F4897">
        <w:t>, *Jonathan Coopersmith is a Professor at Texas A&amp;M University, where he teaches the history of technology; (March 31st, 2021, “</w:t>
      </w:r>
      <w:hyperlink r:id="rId62" w:history="1">
        <w:r w:rsidRPr="003F4897">
          <w:rPr>
            <w:rStyle w:val="Hyperlink"/>
          </w:rPr>
          <w:t xml:space="preserve">Let’s Thwart This Terrible Idea for Standards Setting”, https://spectrum.ieee.org/lets-thwart-this-terrible-idea-for-standards-setting) </w:t>
        </w:r>
      </w:hyperlink>
    </w:p>
    <w:p w14:paraId="21705BF1" w14:textId="77777777" w:rsidR="006E0417" w:rsidRPr="009A3635" w:rsidRDefault="006E0417" w:rsidP="006E0417">
      <w:r w:rsidRPr="002C0248">
        <w:rPr>
          <w:rStyle w:val="StyleUnderline"/>
        </w:rPr>
        <w:t>Technical standards</w:t>
      </w:r>
      <w:r w:rsidRPr="009A3635">
        <w:t xml:space="preserve"> hold the global economy together. They </w:t>
      </w:r>
      <w:r w:rsidRPr="002C0248">
        <w:rPr>
          <w:rStyle w:val="StyleUnderline"/>
        </w:rPr>
        <w:t>specify</w:t>
      </w:r>
      <w:r w:rsidRPr="009A3635">
        <w:t xml:space="preserve"> the </w:t>
      </w:r>
      <w:r w:rsidRPr="002C0248">
        <w:rPr>
          <w:rStyle w:val="StyleUnderline"/>
        </w:rPr>
        <w:t xml:space="preserve">characteristics or performance requirements of </w:t>
      </w:r>
      <w:r w:rsidRPr="002C0248">
        <w:rPr>
          <w:rStyle w:val="Emphasis"/>
        </w:rPr>
        <w:t>countless aspects</w:t>
      </w:r>
      <w:r w:rsidRPr="009A3635">
        <w:t xml:space="preserve"> </w:t>
      </w:r>
      <w:r w:rsidRPr="002C0248">
        <w:rPr>
          <w:rStyle w:val="StyleUnderline"/>
        </w:rPr>
        <w:t>of your world</w:t>
      </w:r>
      <w:r w:rsidRPr="009A3635">
        <w:t xml:space="preserve">, and you’re completely oblivious to most of them. The code that converts your finger’s pressure on a keyboard key into a symbol on your computer </w:t>
      </w:r>
      <w:proofErr w:type="gramStart"/>
      <w:r w:rsidRPr="009A3635">
        <w:t>screen?</w:t>
      </w:r>
      <w:proofErr w:type="gramEnd"/>
      <w:r w:rsidRPr="009A3635">
        <w:t xml:space="preserve"> That’s the </w:t>
      </w:r>
      <w:hyperlink r:id="rId63" w:history="1">
        <w:r w:rsidRPr="009A3635">
          <w:rPr>
            <w:rStyle w:val="Hyperlink"/>
          </w:rPr>
          <w:t>ISO/IEC 646</w:t>
        </w:r>
      </w:hyperlink>
      <w:r w:rsidRPr="009A3635">
        <w:t xml:space="preserve"> family of standards.  And that television in your media room? It was transported across the sea in a shipping container, whose </w:t>
      </w:r>
      <w:hyperlink r:id="rId64" w:history="1">
        <w:r w:rsidRPr="009A3635">
          <w:rPr>
            <w:rStyle w:val="Hyperlink"/>
          </w:rPr>
          <w:t>corners interlocked</w:t>
        </w:r>
      </w:hyperlink>
      <w:r w:rsidRPr="009A3635">
        <w:t xml:space="preserve"> with those of adjacent containers in accordance with ISO standard 1496. You get the idea. </w:t>
      </w:r>
      <w:r w:rsidRPr="00F26F60">
        <w:rPr>
          <w:rStyle w:val="StyleUnderline"/>
          <w:highlight w:val="yellow"/>
        </w:rPr>
        <w:t>Non-governmental</w:t>
      </w:r>
      <w:r w:rsidRPr="002C0248">
        <w:rPr>
          <w:rStyle w:val="StyleUnderline"/>
        </w:rPr>
        <w:t xml:space="preserve"> technical </w:t>
      </w:r>
      <w:r w:rsidRPr="00F26F60">
        <w:rPr>
          <w:rStyle w:val="StyleUnderline"/>
          <w:highlight w:val="yellow"/>
        </w:rPr>
        <w:t>committees</w:t>
      </w:r>
      <w:r w:rsidRPr="009A3635">
        <w:t xml:space="preserve">, </w:t>
      </w:r>
      <w:r w:rsidRPr="002C0248">
        <w:rPr>
          <w:rStyle w:val="Emphasis"/>
        </w:rPr>
        <w:t>thousands</w:t>
      </w:r>
      <w:r w:rsidRPr="009A3635">
        <w:t xml:space="preserve"> </w:t>
      </w:r>
      <w:r w:rsidRPr="002C0248">
        <w:rPr>
          <w:rStyle w:val="StyleUnderline"/>
        </w:rPr>
        <w:t>of which are active</w:t>
      </w:r>
      <w:r w:rsidRPr="009A3635">
        <w:t xml:space="preserve"> at any time, </w:t>
      </w:r>
      <w:r w:rsidRPr="002C0248">
        <w:rPr>
          <w:rStyle w:val="StyleUnderline"/>
        </w:rPr>
        <w:t>create</w:t>
      </w:r>
      <w:r w:rsidRPr="009A3635">
        <w:t xml:space="preserve"> most of </w:t>
      </w:r>
      <w:r w:rsidRPr="002C0248">
        <w:rPr>
          <w:rStyle w:val="StyleUnderline"/>
        </w:rPr>
        <w:t>these standards</w:t>
      </w:r>
      <w:r w:rsidRPr="009A3635">
        <w:t xml:space="preserve">. Their </w:t>
      </w:r>
      <w:r w:rsidRPr="00F26F60">
        <w:rPr>
          <w:rStyle w:val="StyleUnderline"/>
          <w:highlight w:val="yellow"/>
        </w:rPr>
        <w:t>members are</w:t>
      </w:r>
      <w:r w:rsidRPr="009A3635">
        <w:t xml:space="preserve"> typically engineers and other experts representing the </w:t>
      </w:r>
      <w:r w:rsidRPr="00F26F60">
        <w:rPr>
          <w:rStyle w:val="StyleUnderline"/>
          <w:highlight w:val="yellow"/>
        </w:rPr>
        <w:t>companies</w:t>
      </w:r>
      <w:r w:rsidRPr="009A3635">
        <w:t xml:space="preserve">, universities, and other entities </w:t>
      </w:r>
      <w:r w:rsidRPr="00F26F60">
        <w:rPr>
          <w:rStyle w:val="Emphasis"/>
          <w:highlight w:val="yellow"/>
        </w:rPr>
        <w:t>worldwide</w:t>
      </w:r>
      <w:r w:rsidRPr="009A3635">
        <w:t xml:space="preserve"> </w:t>
      </w:r>
      <w:r w:rsidRPr="002C0248">
        <w:rPr>
          <w:rStyle w:val="StyleUnderline"/>
        </w:rPr>
        <w:t>that are the</w:t>
      </w:r>
      <w:r w:rsidRPr="009A3635">
        <w:t xml:space="preserve"> main </w:t>
      </w:r>
      <w:r w:rsidRPr="002C0248">
        <w:rPr>
          <w:rStyle w:val="StyleUnderline"/>
        </w:rPr>
        <w:t>producers</w:t>
      </w:r>
      <w:r w:rsidRPr="009A3635">
        <w:t xml:space="preserve"> or purchasers </w:t>
      </w:r>
      <w:r w:rsidRPr="003F4897">
        <w:rPr>
          <w:rStyle w:val="StyleUnderline"/>
        </w:rPr>
        <w:t>of the</w:t>
      </w:r>
      <w:r w:rsidRPr="009A3635">
        <w:t xml:space="preserve"> </w:t>
      </w:r>
      <w:proofErr w:type="gramStart"/>
      <w:r w:rsidRPr="009A3635">
        <w:t>object</w:t>
      </w:r>
      <w:proofErr w:type="gramEnd"/>
      <w:r w:rsidRPr="009A3635">
        <w:t xml:space="preserve"> or the </w:t>
      </w:r>
      <w:r w:rsidRPr="003F4897">
        <w:rPr>
          <w:rStyle w:val="StyleUnderline"/>
        </w:rPr>
        <w:t>process being standardized</w:t>
      </w:r>
      <w:r w:rsidRPr="009A3635">
        <w:t>. Most of the technical committees also have experts who explicitly represent the larger public interest. These are often engineers who volunteer their time and pay their own expenses.</w:t>
      </w:r>
    </w:p>
    <w:p w14:paraId="6E83E38C" w14:textId="77777777" w:rsidR="006E0417" w:rsidRPr="009A3635" w:rsidRDefault="006E0417" w:rsidP="006E0417">
      <w:r w:rsidRPr="009A3635">
        <w:t>Standard-setting organizations (</w:t>
      </w:r>
      <w:r w:rsidRPr="003F4897">
        <w:rPr>
          <w:rStyle w:val="StyleUnderline"/>
        </w:rPr>
        <w:t>SSOs</w:t>
      </w:r>
      <w:r w:rsidRPr="009A3635">
        <w:t xml:space="preserve">) and networks of SSOs </w:t>
      </w:r>
      <w:r w:rsidRPr="003F4897">
        <w:rPr>
          <w:rStyle w:val="StyleUnderline"/>
        </w:rPr>
        <w:t>organize these technical committees</w:t>
      </w:r>
      <w:r w:rsidRPr="009A3635">
        <w:t xml:space="preserve">. The largest such network is the </w:t>
      </w:r>
      <w:hyperlink r:id="rId65" w:history="1">
        <w:r w:rsidRPr="009A3635">
          <w:rPr>
            <w:rStyle w:val="Hyperlink"/>
          </w:rPr>
          <w:t>International Organization for Standardization</w:t>
        </w:r>
      </w:hyperlink>
      <w:r w:rsidRPr="009A3635">
        <w:t xml:space="preserve"> (ISO, founded in 1946) and its partner, the </w:t>
      </w:r>
      <w:hyperlink r:id="rId66" w:history="1">
        <w:r w:rsidRPr="009A3635">
          <w:rPr>
            <w:rStyle w:val="Hyperlink"/>
          </w:rPr>
          <w:t>International Electrotechnical Commission</w:t>
        </w:r>
      </w:hyperlink>
      <w:r w:rsidRPr="009A3635">
        <w:t xml:space="preserve"> (IEC, founded in London in 1906). Their members are national-level standard-setting bodies that exist in almost every country. Those bodies, in turn, have members from engineering societies (including the </w:t>
      </w:r>
      <w:hyperlink r:id="rId67" w:history="1">
        <w:r w:rsidRPr="009A3635">
          <w:rPr>
            <w:rStyle w:val="Hyperlink"/>
          </w:rPr>
          <w:t>IEEE</w:t>
        </w:r>
      </w:hyperlink>
      <w:r w:rsidRPr="009A3635">
        <w:t xml:space="preserve">), from trade associations in different industries, and from such other organizations as testing laboratories, companies, non-profits, and government agencies.  In parallel with all of this conventional </w:t>
      </w:r>
      <w:proofErr w:type="gramStart"/>
      <w:r w:rsidRPr="009A3635">
        <w:t>standards</w:t>
      </w:r>
      <w:proofErr w:type="gramEnd"/>
      <w:r w:rsidRPr="009A3635">
        <w:t xml:space="preserve"> activity, </w:t>
      </w:r>
      <w:r w:rsidRPr="00F26F60">
        <w:rPr>
          <w:rStyle w:val="StyleUnderline"/>
          <w:highlight w:val="yellow"/>
        </w:rPr>
        <w:t>at any</w:t>
      </w:r>
      <w:r w:rsidRPr="009A3635">
        <w:t xml:space="preserve"> given </w:t>
      </w:r>
      <w:r w:rsidRPr="00F26F60">
        <w:rPr>
          <w:rStyle w:val="StyleUnderline"/>
          <w:highlight w:val="yellow"/>
        </w:rPr>
        <w:t xml:space="preserve">moment there are </w:t>
      </w:r>
      <w:r w:rsidRPr="00F26F60">
        <w:rPr>
          <w:rStyle w:val="Emphasis"/>
          <w:highlight w:val="yellow"/>
        </w:rPr>
        <w:t>hundreds</w:t>
      </w:r>
      <w:r w:rsidRPr="00F26F60">
        <w:rPr>
          <w:highlight w:val="yellow"/>
        </w:rPr>
        <w:t xml:space="preserve"> </w:t>
      </w:r>
      <w:r w:rsidRPr="00F26F60">
        <w:rPr>
          <w:rStyle w:val="StyleUnderline"/>
          <w:highlight w:val="yellow"/>
        </w:rPr>
        <w:t>of</w:t>
      </w:r>
      <w:r w:rsidRPr="003F4897">
        <w:rPr>
          <w:rStyle w:val="StyleUnderline"/>
        </w:rPr>
        <w:t xml:space="preserve"> corporate </w:t>
      </w:r>
      <w:r w:rsidRPr="00F26F60">
        <w:rPr>
          <w:rStyle w:val="Emphasis"/>
          <w:highlight w:val="yellow"/>
        </w:rPr>
        <w:t>consortia</w:t>
      </w:r>
      <w:r w:rsidRPr="009A3635">
        <w:t xml:space="preserve"> </w:t>
      </w:r>
      <w:r w:rsidRPr="00F26F60">
        <w:rPr>
          <w:rStyle w:val="StyleUnderline"/>
          <w:highlight w:val="yellow"/>
        </w:rPr>
        <w:t>creating</w:t>
      </w:r>
      <w:r w:rsidRPr="009A3635">
        <w:t xml:space="preserve"> anticipatory </w:t>
      </w:r>
      <w:r w:rsidRPr="00F26F60">
        <w:rPr>
          <w:rStyle w:val="StyleUnderline"/>
          <w:highlight w:val="yellow"/>
        </w:rPr>
        <w:t>standards</w:t>
      </w:r>
      <w:r w:rsidRPr="003F4897">
        <w:rPr>
          <w:rStyle w:val="StyleUnderline"/>
        </w:rPr>
        <w:t xml:space="preserve"> in new fields in which technologies are not</w:t>
      </w:r>
      <w:r w:rsidRPr="009A3635">
        <w:t xml:space="preserve"> yet </w:t>
      </w:r>
      <w:r w:rsidRPr="003F4897">
        <w:rPr>
          <w:rStyle w:val="StyleUnderline"/>
        </w:rPr>
        <w:t>stabilized</w:t>
      </w:r>
      <w:r w:rsidRPr="009A3635">
        <w:t>. </w:t>
      </w:r>
    </w:p>
    <w:p w14:paraId="54BD5823" w14:textId="77777777" w:rsidR="006E0417" w:rsidRPr="009A3635" w:rsidRDefault="006E0417" w:rsidP="006E0417">
      <w:pPr>
        <w:rPr>
          <w:szCs w:val="16"/>
        </w:rPr>
      </w:pPr>
      <w:r w:rsidRPr="009A3635">
        <w:rPr>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p>
    <w:p w14:paraId="7EEB0E4D" w14:textId="77777777" w:rsidR="006E0417" w:rsidRPr="003F4897" w:rsidRDefault="006E0417" w:rsidP="006E0417">
      <w:pPr>
        <w:rPr>
          <w:rStyle w:val="StyleUnderline"/>
        </w:rPr>
      </w:pPr>
      <w:r w:rsidRPr="009A3635">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t xml:space="preserve">, institutions, </w:t>
      </w:r>
      <w:r w:rsidRPr="003F4897">
        <w:rPr>
          <w:rStyle w:val="StyleUnderline"/>
        </w:rPr>
        <w:t>and their international community</w:t>
      </w:r>
      <w:r w:rsidRPr="009A3635">
        <w:t xml:space="preserve"> of engineers </w:t>
      </w:r>
      <w:r w:rsidRPr="003F4897">
        <w:rPr>
          <w:rStyle w:val="StyleUnderline"/>
        </w:rPr>
        <w:t>has grown and evolved stupendously</w:t>
      </w:r>
      <w:r w:rsidRPr="009A3635">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  Of course, the evolution of the standards ecosystem reflects the spread and development of technologies. </w:t>
      </w:r>
      <w:r w:rsidRPr="003F4897">
        <w:rPr>
          <w:rStyle w:val="StyleUnderline"/>
        </w:rPr>
        <w:t>Outside the ISO/IEC</w:t>
      </w:r>
      <w:r w:rsidRPr="009A3635">
        <w:t xml:space="preserve"> network, </w:t>
      </w:r>
      <w:r w:rsidRPr="003F4897">
        <w:rPr>
          <w:rStyle w:val="StyleUnderline"/>
        </w:rPr>
        <w:t xml:space="preserve">global </w:t>
      </w:r>
      <w:r w:rsidRPr="00F26F60">
        <w:rPr>
          <w:rStyle w:val="StyleUnderline"/>
          <w:highlight w:val="yellow"/>
        </w:rPr>
        <w:t xml:space="preserve">organizations produce standards for the </w:t>
      </w:r>
      <w:r w:rsidRPr="00F26F60">
        <w:rPr>
          <w:rStyle w:val="Emphasis"/>
          <w:highlight w:val="yellow"/>
        </w:rPr>
        <w:t>internet</w:t>
      </w:r>
      <w:r w:rsidRPr="009A3635">
        <w:t xml:space="preserve"> (IETF, the </w:t>
      </w:r>
      <w:hyperlink r:id="rId68" w:history="1">
        <w:r w:rsidRPr="009A3635">
          <w:rPr>
            <w:rStyle w:val="Hyperlink"/>
          </w:rPr>
          <w:t>Internet Engineering Task Force</w:t>
        </w:r>
      </w:hyperlink>
      <w:r w:rsidRPr="009A3635">
        <w:t xml:space="preserve"> -1986), </w:t>
      </w:r>
      <w:r w:rsidRPr="00F26F60">
        <w:rPr>
          <w:rStyle w:val="StyleUnderline"/>
          <w:highlight w:val="yellow"/>
        </w:rPr>
        <w:t xml:space="preserve">the </w:t>
      </w:r>
      <w:r w:rsidRPr="00F26F60">
        <w:rPr>
          <w:rStyle w:val="Emphasis"/>
          <w:highlight w:val="yellow"/>
        </w:rPr>
        <w:t>web</w:t>
      </w:r>
      <w:r w:rsidRPr="009A3635">
        <w:t xml:space="preserve"> (W3C, the </w:t>
      </w:r>
      <w:hyperlink r:id="rId69" w:history="1">
        <w:r w:rsidRPr="009A3635">
          <w:rPr>
            <w:rStyle w:val="Hyperlink"/>
          </w:rPr>
          <w:t>World Wide Web Consortium</w:t>
        </w:r>
      </w:hyperlink>
      <w:r w:rsidRPr="009A3635">
        <w:t xml:space="preserve"> – 1994), </w:t>
      </w:r>
      <w:r w:rsidRPr="00F26F60">
        <w:rPr>
          <w:rStyle w:val="StyleUnderline"/>
          <w:highlight w:val="yellow"/>
        </w:rPr>
        <w:t>and</w:t>
      </w:r>
      <w:r w:rsidRPr="003F4897">
        <w:rPr>
          <w:rStyle w:val="StyleUnderline"/>
        </w:rPr>
        <w:t xml:space="preserve"> mobile </w:t>
      </w:r>
      <w:r w:rsidRPr="00F26F60">
        <w:rPr>
          <w:rStyle w:val="Emphasis"/>
          <w:highlight w:val="yellow"/>
        </w:rPr>
        <w:t>broadband</w:t>
      </w:r>
      <w:r w:rsidRPr="009A3635">
        <w:t xml:space="preserve"> </w:t>
      </w:r>
      <w:r w:rsidRPr="003F4897">
        <w:rPr>
          <w:rStyle w:val="StyleUnderline"/>
        </w:rPr>
        <w:t>standards</w:t>
      </w:r>
      <w:r w:rsidRPr="009A3635">
        <w:t xml:space="preserve"> (</w:t>
      </w:r>
      <w:hyperlink r:id="rId70" w:history="1">
        <w:r w:rsidRPr="009A3635">
          <w:rPr>
            <w:rStyle w:val="Hyperlink"/>
          </w:rPr>
          <w:t>3rd Generation Partnership Project</w:t>
        </w:r>
      </w:hyperlink>
      <w:r w:rsidRPr="009A3635">
        <w:t xml:space="preserve">, </w:t>
      </w:r>
      <w:r w:rsidRPr="009A3635">
        <w:rPr>
          <w:rStyle w:val="Emphasis"/>
        </w:rPr>
        <w:t>3GPP</w:t>
      </w:r>
      <w:r w:rsidRPr="009A3635">
        <w:t xml:space="preserve"> – 1998).  The </w:t>
      </w:r>
      <w:r w:rsidRPr="00F26F60">
        <w:rPr>
          <w:rStyle w:val="Emphasis"/>
          <w:highlight w:val="yellow"/>
        </w:rPr>
        <w:t>3GPP</w:t>
      </w:r>
      <w:r w:rsidRPr="00F26F60">
        <w:rPr>
          <w:rStyle w:val="StyleUnderline"/>
          <w:highlight w:val="yellow"/>
        </w:rPr>
        <w:t xml:space="preserve"> is an </w:t>
      </w:r>
      <w:r w:rsidRPr="00F26F60">
        <w:rPr>
          <w:rStyle w:val="Emphasis"/>
          <w:highlight w:val="yellow"/>
        </w:rPr>
        <w:t>association</w:t>
      </w:r>
      <w:r w:rsidRPr="009A3635">
        <w:t xml:space="preserve"> </w:t>
      </w:r>
      <w:r w:rsidRPr="00F26F60">
        <w:rPr>
          <w:rStyle w:val="StyleUnderline"/>
          <w:highlight w:val="yellow"/>
        </w:rPr>
        <w:t>of</w:t>
      </w:r>
      <w:r w:rsidRPr="009A3635">
        <w:t xml:space="preserve"> the </w:t>
      </w:r>
      <w:r w:rsidRPr="00F26F60">
        <w:rPr>
          <w:rStyle w:val="Emphasis"/>
          <w:highlight w:val="yellow"/>
        </w:rPr>
        <w:t>Chinese</w:t>
      </w:r>
      <w:r w:rsidRPr="009A3635">
        <w:t xml:space="preserve">, </w:t>
      </w:r>
      <w:r w:rsidRPr="00F26F60">
        <w:rPr>
          <w:rStyle w:val="Emphasis"/>
          <w:highlight w:val="yellow"/>
        </w:rPr>
        <w:t>European</w:t>
      </w:r>
      <w:r w:rsidRPr="009A3635">
        <w:t xml:space="preserve">, </w:t>
      </w:r>
      <w:r w:rsidRPr="00F26F60">
        <w:rPr>
          <w:rStyle w:val="Emphasis"/>
          <w:highlight w:val="yellow"/>
        </w:rPr>
        <w:t>Indian</w:t>
      </w:r>
      <w:r w:rsidRPr="009A3635">
        <w:t xml:space="preserve">, </w:t>
      </w:r>
      <w:r w:rsidRPr="00F26F60">
        <w:rPr>
          <w:rStyle w:val="Emphasis"/>
          <w:highlight w:val="yellow"/>
        </w:rPr>
        <w:t>Japanese</w:t>
      </w:r>
      <w:r w:rsidRPr="009A3635">
        <w:t xml:space="preserve">, </w:t>
      </w:r>
      <w:r w:rsidRPr="00F26F60">
        <w:rPr>
          <w:rStyle w:val="Emphasis"/>
          <w:highlight w:val="yellow"/>
        </w:rPr>
        <w:t>Korean</w:t>
      </w:r>
      <w:r w:rsidRPr="009A3635">
        <w:t xml:space="preserve">, </w:t>
      </w:r>
      <w:r w:rsidRPr="00F26F60">
        <w:rPr>
          <w:rStyle w:val="StyleUnderline"/>
          <w:highlight w:val="yellow"/>
        </w:rPr>
        <w:t xml:space="preserve">and </w:t>
      </w:r>
      <w:r w:rsidRPr="00F26F60">
        <w:rPr>
          <w:rStyle w:val="Emphasis"/>
          <w:highlight w:val="yellow"/>
        </w:rPr>
        <w:t>U.S.</w:t>
      </w:r>
      <w:r w:rsidRPr="003F4897">
        <w:rPr>
          <w:rStyle w:val="StyleUnderline"/>
        </w:rPr>
        <w:t xml:space="preserve"> telecommunications-</w:t>
      </w:r>
      <w:r w:rsidRPr="00F26F60">
        <w:rPr>
          <w:rStyle w:val="StyleUnderline"/>
          <w:highlight w:val="yellow"/>
        </w:rPr>
        <w:t xml:space="preserve">industry </w:t>
      </w:r>
      <w:r w:rsidRPr="00F26F60">
        <w:rPr>
          <w:rStyle w:val="Emphasis"/>
          <w:highlight w:val="yellow"/>
        </w:rPr>
        <w:t>associations</w:t>
      </w:r>
      <w:r w:rsidRPr="003F4897">
        <w:rPr>
          <w:rStyle w:val="StyleUnderline"/>
        </w:rPr>
        <w:t>.</w:t>
      </w:r>
    </w:p>
    <w:p w14:paraId="1A90AD24" w14:textId="77777777" w:rsidR="006E0417" w:rsidRDefault="006E0417" w:rsidP="006E0417"/>
    <w:p w14:paraId="3B4EF9A6" w14:textId="77777777" w:rsidR="006E0417" w:rsidRDefault="006E0417" w:rsidP="006E0417">
      <w:pPr>
        <w:pStyle w:val="Heading4"/>
      </w:pPr>
      <w:r>
        <w:t xml:space="preserve">Mitigating holdup </w:t>
      </w:r>
      <w:r w:rsidRPr="009A3635">
        <w:t xml:space="preserve">among </w:t>
      </w:r>
      <w:r w:rsidRPr="009A3635">
        <w:rPr>
          <w:u w:val="single"/>
        </w:rPr>
        <w:t>3GPP players</w:t>
      </w:r>
      <w:r>
        <w:t xml:space="preserve"> is key---it threatens </w:t>
      </w:r>
      <w:r w:rsidRPr="009A3635">
        <w:rPr>
          <w:u w:val="single"/>
        </w:rPr>
        <w:t>worldwide application</w:t>
      </w:r>
      <w:r>
        <w:t xml:space="preserve"> of 5G to other technologies. </w:t>
      </w:r>
    </w:p>
    <w:p w14:paraId="5FCC184A" w14:textId="77777777" w:rsidR="006E0417" w:rsidRPr="00423B1F" w:rsidRDefault="006E0417" w:rsidP="006E0417">
      <w:r w:rsidRPr="00423B1F">
        <w:rPr>
          <w:rStyle w:val="Style13ptBold"/>
        </w:rPr>
        <w:t>Pepe et al. 19</w:t>
      </w:r>
      <w:r w:rsidRPr="00423B1F">
        <w:t>, *Steve Pepe is an accomplished trial lawyer who focuses on patent litigation in nearly every significant patent jurisdiction, including the International Trade Commission, the Eastern District of Texas, the District of Delaware, the Eastern District of Virginia, the Court of Appeals for the Federal Circuit, and the PTAB; *Kevin Post works extensively with high-technology and life science companies handling their complex patent disputes; *Allen S. Cross is an associate in the intellectual property litigation group focused on patent matters and has represented clients in various technical fields, including mesh networks, semiconductor manufacturing, LEDs, displays, encryption technologies, video encoding/decoding, medical devices, and consumer electronics; (October 2019, “Opportunities and</w:t>
      </w:r>
      <w:r>
        <w:t xml:space="preserve"> </w:t>
      </w:r>
      <w:r w:rsidRPr="00423B1F">
        <w:t>IP Risks Surrounding 5G:</w:t>
      </w:r>
      <w:r>
        <w:t xml:space="preserve"> </w:t>
      </w:r>
      <w:r w:rsidRPr="00423B1F">
        <w:t>The Next Dominant</w:t>
      </w:r>
      <w:r>
        <w:t xml:space="preserve"> </w:t>
      </w:r>
      <w:r w:rsidRPr="00423B1F">
        <w:t>Cellular Technology”, file:///C:/Users/mjmcm/AppData/Local/Temp/5G%20IP%20Opportunities%20Risks%20Bloomberg%20Law%20Article%2010-30-19.pdf)</w:t>
      </w:r>
    </w:p>
    <w:p w14:paraId="33CCB78F" w14:textId="77777777" w:rsidR="006E0417" w:rsidRPr="009A3635" w:rsidRDefault="006E0417" w:rsidP="006E0417">
      <w:r w:rsidRPr="00F26F60">
        <w:rPr>
          <w:rStyle w:val="StyleUnderline"/>
          <w:highlight w:val="yellow"/>
        </w:rPr>
        <w:t xml:space="preserve">The </w:t>
      </w:r>
      <w:r w:rsidRPr="00F26F60">
        <w:rPr>
          <w:rStyle w:val="Emphasis"/>
          <w:highlight w:val="yellow"/>
        </w:rPr>
        <w:t>3</w:t>
      </w:r>
      <w:r w:rsidRPr="00423B1F">
        <w:rPr>
          <w:rStyle w:val="StyleUnderline"/>
        </w:rPr>
        <w:t xml:space="preserve">rd </w:t>
      </w:r>
      <w:r w:rsidRPr="00F26F60">
        <w:rPr>
          <w:rStyle w:val="Emphasis"/>
          <w:highlight w:val="yellow"/>
        </w:rPr>
        <w:t>G</w:t>
      </w:r>
      <w:r w:rsidRPr="00423B1F">
        <w:rPr>
          <w:rStyle w:val="StyleUnderline"/>
        </w:rPr>
        <w:t xml:space="preserve">eneration </w:t>
      </w:r>
      <w:r w:rsidRPr="00F26F60">
        <w:rPr>
          <w:rStyle w:val="Emphasis"/>
          <w:highlight w:val="yellow"/>
        </w:rPr>
        <w:t>P</w:t>
      </w:r>
      <w:r w:rsidRPr="00423B1F">
        <w:rPr>
          <w:rStyle w:val="StyleUnderline"/>
        </w:rPr>
        <w:t xml:space="preserve">artnership </w:t>
      </w:r>
      <w:r w:rsidRPr="00F26F60">
        <w:rPr>
          <w:rStyle w:val="Emphasis"/>
          <w:highlight w:val="yellow"/>
        </w:rPr>
        <w:t>P</w:t>
      </w:r>
      <w:r w:rsidRPr="00423B1F">
        <w:rPr>
          <w:rStyle w:val="StyleUnderline"/>
        </w:rPr>
        <w:t xml:space="preserve">roject </w:t>
      </w:r>
      <w:r w:rsidRPr="00F26F60">
        <w:rPr>
          <w:rStyle w:val="StyleUnderline"/>
          <w:highlight w:val="yellow"/>
        </w:rPr>
        <w:t xml:space="preserve">is the </w:t>
      </w:r>
      <w:r w:rsidRPr="00F26F60">
        <w:rPr>
          <w:rStyle w:val="Emphasis"/>
          <w:highlight w:val="yellow"/>
        </w:rPr>
        <w:t>SSO</w:t>
      </w:r>
      <w:r w:rsidRPr="00F26F60">
        <w:rPr>
          <w:rStyle w:val="StyleUnderline"/>
          <w:highlight w:val="yellow"/>
        </w:rPr>
        <w:t xml:space="preserve"> that</w:t>
      </w:r>
      <w:r w:rsidRPr="00423B1F">
        <w:rPr>
          <w:rStyle w:val="StyleUnderline"/>
        </w:rPr>
        <w:t xml:space="preserve"> has </w:t>
      </w:r>
      <w:r w:rsidRPr="00F26F60">
        <w:rPr>
          <w:rStyle w:val="StyleUnderline"/>
          <w:highlight w:val="yellow"/>
        </w:rPr>
        <w:t>developed</w:t>
      </w:r>
      <w:r w:rsidRPr="009A3635">
        <w:t xml:space="preserve"> numerous </w:t>
      </w:r>
      <w:r w:rsidRPr="00423B1F">
        <w:rPr>
          <w:rStyle w:val="StyleUnderline"/>
        </w:rPr>
        <w:t>communications standards including</w:t>
      </w:r>
      <w:r w:rsidRPr="009A3635">
        <w:t xml:space="preserve"> Global System for Mobile (</w:t>
      </w:r>
      <w:r w:rsidRPr="00F26F60">
        <w:rPr>
          <w:rStyle w:val="StyleUnderline"/>
          <w:highlight w:val="yellow"/>
        </w:rPr>
        <w:t>GSM</w:t>
      </w:r>
      <w:r w:rsidRPr="009A3635">
        <w:t>), Universal Mobile Telecommunications System (</w:t>
      </w:r>
      <w:r w:rsidRPr="00423B1F">
        <w:rPr>
          <w:rStyle w:val="StyleUnderline"/>
        </w:rPr>
        <w:t>UMTS</w:t>
      </w:r>
      <w:r w:rsidRPr="009A3635">
        <w:t xml:space="preserve">), </w:t>
      </w:r>
      <w:r w:rsidRPr="00F26F60">
        <w:rPr>
          <w:rStyle w:val="StyleUnderline"/>
          <w:highlight w:val="yellow"/>
        </w:rPr>
        <w:t>4G-LTE</w:t>
      </w:r>
      <w:r w:rsidRPr="00F26F60">
        <w:rPr>
          <w:highlight w:val="yellow"/>
        </w:rPr>
        <w:t xml:space="preserve">, </w:t>
      </w:r>
      <w:r w:rsidRPr="00F26F60">
        <w:rPr>
          <w:rStyle w:val="StyleUnderline"/>
          <w:highlight w:val="yellow"/>
        </w:rPr>
        <w:t>and</w:t>
      </w:r>
      <w:r w:rsidRPr="00423B1F">
        <w:rPr>
          <w:rStyle w:val="StyleUnderline"/>
        </w:rPr>
        <w:t xml:space="preserve"> now </w:t>
      </w:r>
      <w:r w:rsidRPr="00F26F60">
        <w:rPr>
          <w:rStyle w:val="StyleUnderline"/>
          <w:highlight w:val="yellow"/>
        </w:rPr>
        <w:t>5G</w:t>
      </w:r>
      <w:r w:rsidRPr="00F26F60">
        <w:rPr>
          <w:highlight w:val="yellow"/>
        </w:rPr>
        <w:t xml:space="preserve">. </w:t>
      </w:r>
      <w:r w:rsidRPr="00F26F60">
        <w:rPr>
          <w:rStyle w:val="Emphasis"/>
          <w:highlight w:val="yellow"/>
        </w:rPr>
        <w:t>3GPP</w:t>
      </w:r>
      <w:r w:rsidRPr="00423B1F">
        <w:rPr>
          <w:rStyle w:val="StyleUnderline"/>
        </w:rPr>
        <w:t xml:space="preserve"> technical </w:t>
      </w:r>
      <w:r w:rsidRPr="00F26F60">
        <w:rPr>
          <w:rStyle w:val="StyleUnderline"/>
          <w:highlight w:val="yellow"/>
        </w:rPr>
        <w:t>specifications</w:t>
      </w:r>
      <w:r w:rsidRPr="009A3635">
        <w:t xml:space="preserve"> are defined with input from its members, which, </w:t>
      </w:r>
      <w:r w:rsidRPr="009A3635">
        <w:rPr>
          <w:rStyle w:val="StyleUnderline"/>
        </w:rPr>
        <w:t>for 5G</w:t>
      </w:r>
      <w:r w:rsidRPr="009A3635">
        <w:t xml:space="preserve">, </w:t>
      </w:r>
      <w:r w:rsidRPr="00F26F60">
        <w:rPr>
          <w:rStyle w:val="StyleUnderline"/>
          <w:highlight w:val="yellow"/>
        </w:rPr>
        <w:t xml:space="preserve">includes </w:t>
      </w:r>
      <w:r w:rsidRPr="00F26F60">
        <w:rPr>
          <w:rStyle w:val="Emphasis"/>
          <w:highlight w:val="yellow"/>
        </w:rPr>
        <w:t>hundreds</w:t>
      </w:r>
      <w:r w:rsidRPr="00F26F60">
        <w:rPr>
          <w:rStyle w:val="StyleUnderline"/>
          <w:highlight w:val="yellow"/>
        </w:rPr>
        <w:t xml:space="preserve"> of</w:t>
      </w:r>
      <w:r w:rsidRPr="009A3635">
        <w:t xml:space="preserve"> leading </w:t>
      </w:r>
      <w:r w:rsidRPr="00423B1F">
        <w:rPr>
          <w:rStyle w:val="StyleUnderline"/>
        </w:rPr>
        <w:t xml:space="preserve">technology </w:t>
      </w:r>
      <w:r w:rsidRPr="00F26F60">
        <w:rPr>
          <w:rStyle w:val="Emphasis"/>
          <w:highlight w:val="yellow"/>
        </w:rPr>
        <w:t>companies</w:t>
      </w:r>
      <w:r w:rsidRPr="00F26F60">
        <w:rPr>
          <w:rStyle w:val="StyleUnderline"/>
          <w:highlight w:val="yellow"/>
        </w:rPr>
        <w:t xml:space="preserve"> representing </w:t>
      </w:r>
      <w:r w:rsidRPr="00F26F60">
        <w:rPr>
          <w:rStyle w:val="Emphasis"/>
          <w:highlight w:val="yellow"/>
        </w:rPr>
        <w:t>various industries</w:t>
      </w:r>
      <w:r w:rsidRPr="009A3635">
        <w:t>. Among other things, 3GPP's 5G specifications define the system's overall architecture, security, and capabilities.</w:t>
      </w:r>
    </w:p>
    <w:p w14:paraId="4FAAB946" w14:textId="77777777" w:rsidR="006E0417" w:rsidRPr="009A3635" w:rsidRDefault="006E0417" w:rsidP="006E0417">
      <w:r w:rsidRPr="009A3635">
        <w:t xml:space="preserve">With the integration of mobile communications in atypical industries, such as automotive and aviation, a surge of new members </w:t>
      </w:r>
      <w:proofErr w:type="gramStart"/>
      <w:r w:rsidRPr="009A3635">
        <w:t>have</w:t>
      </w:r>
      <w:proofErr w:type="gramEnd"/>
      <w:r w:rsidRPr="009A3635">
        <w:t xml:space="preserve"> joined 3GPP. Of course, 5G will not operate in a </w:t>
      </w:r>
      <w:proofErr w:type="gramStart"/>
      <w:r w:rsidRPr="009A3635">
        <w:t>vacuum and other standards</w:t>
      </w:r>
      <w:proofErr w:type="gramEnd"/>
      <w:r w:rsidRPr="009A3635">
        <w:t xml:space="preserve">, such as other communications protocols, signal protocols, encoding and decoding methods, will play an important role in the exemplary use cases discussed above. And </w:t>
      </w:r>
      <w:r w:rsidRPr="00F26F60">
        <w:rPr>
          <w:rStyle w:val="StyleUnderline"/>
          <w:highlight w:val="yellow"/>
        </w:rPr>
        <w:t>each SSO's rules</w:t>
      </w:r>
      <w:r w:rsidRPr="009A3635">
        <w:t xml:space="preserve">, </w:t>
      </w:r>
      <w:r w:rsidRPr="00423B1F">
        <w:rPr>
          <w:rStyle w:val="StyleUnderline"/>
        </w:rPr>
        <w:t>policies</w:t>
      </w:r>
      <w:r w:rsidRPr="009A3635">
        <w:t xml:space="preserve">, </w:t>
      </w:r>
      <w:r w:rsidRPr="00423B1F">
        <w:rPr>
          <w:rStyle w:val="StyleUnderline"/>
        </w:rPr>
        <w:t>and procedures</w:t>
      </w:r>
      <w:r w:rsidRPr="009A3635">
        <w:t xml:space="preserve"> will </w:t>
      </w:r>
      <w:r w:rsidRPr="00F26F60">
        <w:rPr>
          <w:rStyle w:val="Emphasis"/>
          <w:highlight w:val="yellow"/>
        </w:rPr>
        <w:t>impact</w:t>
      </w:r>
      <w:r w:rsidRPr="00423B1F">
        <w:rPr>
          <w:rStyle w:val="StyleUnderline"/>
        </w:rPr>
        <w:t xml:space="preserve"> the</w:t>
      </w:r>
      <w:r w:rsidRPr="009A3635">
        <w:t xml:space="preserve"> potential </w:t>
      </w:r>
      <w:r w:rsidRPr="00F26F60">
        <w:rPr>
          <w:rStyle w:val="Emphasis"/>
          <w:highlight w:val="yellow"/>
        </w:rPr>
        <w:t>implementation</w:t>
      </w:r>
      <w:r w:rsidRPr="00F26F60">
        <w:rPr>
          <w:rStyle w:val="StyleUnderline"/>
          <w:highlight w:val="yellow"/>
        </w:rPr>
        <w:t xml:space="preserve"> of</w:t>
      </w:r>
      <w:r w:rsidRPr="00423B1F">
        <w:rPr>
          <w:rStyle w:val="StyleUnderline"/>
        </w:rPr>
        <w:t xml:space="preserve"> these </w:t>
      </w:r>
      <w:r w:rsidRPr="00F26F60">
        <w:rPr>
          <w:rStyle w:val="Emphasis"/>
          <w:highlight w:val="yellow"/>
        </w:rPr>
        <w:t>technologies</w:t>
      </w:r>
      <w:r w:rsidRPr="00F26F60">
        <w:rPr>
          <w:highlight w:val="yellow"/>
        </w:rPr>
        <w:t xml:space="preserve">, </w:t>
      </w:r>
      <w:r w:rsidRPr="00F26F60">
        <w:rPr>
          <w:rStyle w:val="StyleUnderline"/>
          <w:highlight w:val="yellow"/>
        </w:rPr>
        <w:t xml:space="preserve">as well as </w:t>
      </w:r>
      <w:r w:rsidRPr="009A3635">
        <w:rPr>
          <w:rStyle w:val="StyleUnderline"/>
        </w:rPr>
        <w:t>frame</w:t>
      </w:r>
      <w:r w:rsidRPr="00423B1F">
        <w:rPr>
          <w:rStyle w:val="StyleUnderline"/>
        </w:rPr>
        <w:t xml:space="preserve"> </w:t>
      </w:r>
      <w:r w:rsidRPr="009A3635">
        <w:rPr>
          <w:rStyle w:val="Emphasis"/>
        </w:rPr>
        <w:t xml:space="preserve">future </w:t>
      </w:r>
      <w:r w:rsidRPr="00F26F60">
        <w:rPr>
          <w:rStyle w:val="Emphasis"/>
          <w:highlight w:val="yellow"/>
        </w:rPr>
        <w:t>issues</w:t>
      </w:r>
      <w:r w:rsidRPr="00F26F60">
        <w:rPr>
          <w:rStyle w:val="StyleUnderline"/>
          <w:highlight w:val="yellow"/>
        </w:rPr>
        <w:t xml:space="preserve"> regarding </w:t>
      </w:r>
      <w:r w:rsidRPr="00F26F60">
        <w:rPr>
          <w:rStyle w:val="Emphasis"/>
          <w:highlight w:val="yellow"/>
        </w:rPr>
        <w:t>licensing</w:t>
      </w:r>
      <w:r w:rsidRPr="00F26F60">
        <w:rPr>
          <w:rStyle w:val="StyleUnderline"/>
          <w:highlight w:val="yellow"/>
        </w:rPr>
        <w:t xml:space="preserve"> and </w:t>
      </w:r>
      <w:r w:rsidRPr="00F26F60">
        <w:rPr>
          <w:rStyle w:val="Emphasis"/>
          <w:highlight w:val="yellow"/>
        </w:rPr>
        <w:t>enforcement</w:t>
      </w:r>
      <w:r w:rsidRPr="009A3635">
        <w:t>.</w:t>
      </w:r>
    </w:p>
    <w:p w14:paraId="6392817A" w14:textId="77777777" w:rsidR="006E0417" w:rsidRPr="009A3635" w:rsidRDefault="006E0417" w:rsidP="006E0417">
      <w:pPr>
        <w:rPr>
          <w:szCs w:val="16"/>
        </w:rPr>
      </w:pPr>
      <w:r w:rsidRPr="009A3635">
        <w:rPr>
          <w:szCs w:val="16"/>
        </w:rPr>
        <w:t>Lessons Learned from 4G Licensing and Litigation</w:t>
      </w:r>
    </w:p>
    <w:p w14:paraId="067E175D" w14:textId="77777777" w:rsidR="006E0417" w:rsidRPr="009A3635" w:rsidRDefault="006E0417" w:rsidP="006E0417">
      <w:pPr>
        <w:rPr>
          <w:szCs w:val="16"/>
        </w:rPr>
      </w:pPr>
      <w:r w:rsidRPr="009A3635">
        <w:rPr>
          <w:szCs w:val="16"/>
        </w:rPr>
        <w:t>The wide applicability of 5G is expected to produce a complicated licensing and litigation landscape. There are, however, several lessons that can be learned from a review of past licensing and litigation activities of earlier cellular standards—4G in particular.</w:t>
      </w:r>
    </w:p>
    <w:p w14:paraId="2E530FCC" w14:textId="77777777" w:rsidR="006E0417" w:rsidRPr="009A3635" w:rsidRDefault="006E0417" w:rsidP="006E0417">
      <w:pPr>
        <w:rPr>
          <w:szCs w:val="16"/>
        </w:rPr>
      </w:pPr>
      <w:r w:rsidRPr="009A3635">
        <w:rPr>
          <w:szCs w:val="16"/>
        </w:rPr>
        <w:t>Historically, 1G/2G/3G licenses were typically negotiated between telecommunications companies that developed wireless technology and produced cellular products, such that both had SEP portfolios and product lines that practiced those SEPs. As direct competitors (or as customers/suppliers), these telecommunications companies were often able to simplify negotiations by cross-licensing their patent portfolios, sometimes on a royalty-free basis, or by including a smaller balancing payment to one party.</w:t>
      </w:r>
    </w:p>
    <w:p w14:paraId="4391C3C0" w14:textId="77777777" w:rsidR="006E0417" w:rsidRPr="009A3635" w:rsidRDefault="006E0417" w:rsidP="006E0417">
      <w:r w:rsidRPr="00423B1F">
        <w:rPr>
          <w:rStyle w:val="StyleUnderline"/>
        </w:rPr>
        <w:t xml:space="preserve">With the transition to mobile </w:t>
      </w:r>
      <w:r w:rsidRPr="009A3635">
        <w:rPr>
          <w:rStyle w:val="Emphasis"/>
        </w:rPr>
        <w:t>broadband</w:t>
      </w:r>
      <w:r w:rsidRPr="00423B1F">
        <w:rPr>
          <w:rStyle w:val="StyleUnderline"/>
        </w:rPr>
        <w:t xml:space="preserve"> communication</w:t>
      </w:r>
      <w:r w:rsidRPr="009A3635">
        <w:t xml:space="preserve"> of 4G LTE, however, </w:t>
      </w:r>
      <w:r w:rsidRPr="00423B1F">
        <w:rPr>
          <w:rStyle w:val="StyleUnderline"/>
        </w:rPr>
        <w:t>non-telecommunications</w:t>
      </w:r>
      <w:r w:rsidRPr="009A3635">
        <w:t xml:space="preserve"> companies </w:t>
      </w:r>
      <w:r w:rsidRPr="00423B1F">
        <w:rPr>
          <w:rStyle w:val="StyleUnderline"/>
        </w:rPr>
        <w:t>began integrating</w:t>
      </w:r>
      <w:r w:rsidRPr="009A3635">
        <w:t xml:space="preserve"> cellular </w:t>
      </w:r>
      <w:r w:rsidRPr="00423B1F">
        <w:rPr>
          <w:rStyle w:val="StyleUnderline"/>
        </w:rPr>
        <w:t xml:space="preserve">technology into a wide range of </w:t>
      </w:r>
      <w:r w:rsidRPr="009A3635">
        <w:rPr>
          <w:rStyle w:val="Emphasis"/>
        </w:rPr>
        <w:t>IoT products</w:t>
      </w:r>
      <w:r w:rsidRPr="009A3635">
        <w:t xml:space="preserve">, </w:t>
      </w:r>
      <w:r w:rsidRPr="00423B1F">
        <w:rPr>
          <w:rStyle w:val="StyleUnderline"/>
        </w:rPr>
        <w:t xml:space="preserve">causing them to become </w:t>
      </w:r>
      <w:r w:rsidRPr="009A3635">
        <w:rPr>
          <w:rStyle w:val="Emphasis"/>
        </w:rPr>
        <w:t>licensing targets</w:t>
      </w:r>
      <w:r w:rsidRPr="00423B1F">
        <w:rPr>
          <w:rStyle w:val="StyleUnderline"/>
        </w:rPr>
        <w:t xml:space="preserve"> for SEP holders</w:t>
      </w:r>
      <w:r w:rsidRPr="009A3635">
        <w:t>. The cellular industry's traditional licensing model did not work well in this situation. First, these companies were mis-aligned, in that they did not have similar SEP portfolios and corresponding product lines.</w:t>
      </w:r>
    </w:p>
    <w:p w14:paraId="4A0F70E5" w14:textId="77777777" w:rsidR="006E0417" w:rsidRPr="009A3635" w:rsidRDefault="006E0417" w:rsidP="006E0417">
      <w:pPr>
        <w:rPr>
          <w:szCs w:val="16"/>
        </w:rPr>
      </w:pPr>
      <w:r w:rsidRPr="009A3635">
        <w:rPr>
          <w:szCs w:val="16"/>
        </w:rPr>
        <w:t>Consider, for example, a historical telecommunications company with a large, established cellular SEP portfolio that is attempting to license an appliance manufacturer selling a very successful IoT-enabled refrigerator that does not have its own cellular SEP portfolio. Here, the traditional approach of cross-licensing with a balancing payment will not work, as the payment from the appliance manufacturer to the cellular SEP holder may be viewed as being too significant. And the conventional method of valuing the cellular SEPs in the context of, for example, an end-product like a smartphone, may be inapplicable (or at least a less-ideal match) to the value provided to a product like a refrigerator whose primary function of cooling food is unrelated to cellular technology.</w:t>
      </w:r>
    </w:p>
    <w:p w14:paraId="4D6ADA5B" w14:textId="77777777" w:rsidR="006E0417" w:rsidRPr="009A3635" w:rsidRDefault="006E0417" w:rsidP="006E0417">
      <w:pPr>
        <w:rPr>
          <w:szCs w:val="16"/>
        </w:rPr>
      </w:pPr>
      <w:r w:rsidRPr="009A3635">
        <w:rPr>
          <w:szCs w:val="16"/>
        </w:rPr>
        <w:t>Many cellular SEP portfolios, moreover, had been licensed as a percentage of the end-product price. This made sense, as most cellular devices were devices dedicated to cellular communication, so the value to that device was easier to isolate and quantify. But when considering the value cellular technology might provide for a refrigerator, the historical calculus is less applicable, and could produce an inaccurate measure of those SEP's value to that new type of end product. This was an issue faced in 4G licensing and, with an even greater variety of 5G-enabled devices, that problem will likely grow in 5G licensing as well.</w:t>
      </w:r>
    </w:p>
    <w:p w14:paraId="1747B4BF" w14:textId="77777777" w:rsidR="006E0417" w:rsidRPr="009A3635" w:rsidRDefault="006E0417" w:rsidP="006E0417">
      <w:r w:rsidRPr="00423B1F">
        <w:rPr>
          <w:rStyle w:val="StyleUnderline"/>
        </w:rPr>
        <w:t>Further complicating</w:t>
      </w:r>
      <w:r w:rsidRPr="009A3635">
        <w:t xml:space="preserve"> modern </w:t>
      </w:r>
      <w:r w:rsidRPr="00423B1F">
        <w:rPr>
          <w:rStyle w:val="StyleUnderline"/>
        </w:rPr>
        <w:t>cellular licensing is the fact</w:t>
      </w:r>
      <w:r w:rsidRPr="009A3635">
        <w:t xml:space="preserve"> that cellular </w:t>
      </w:r>
      <w:r w:rsidRPr="00F26F60">
        <w:rPr>
          <w:rStyle w:val="StyleUnderline"/>
          <w:highlight w:val="yellow"/>
        </w:rPr>
        <w:t xml:space="preserve">components have become </w:t>
      </w:r>
      <w:r w:rsidRPr="00F26F60">
        <w:rPr>
          <w:rStyle w:val="Emphasis"/>
          <w:highlight w:val="yellow"/>
        </w:rPr>
        <w:t>commoditized</w:t>
      </w:r>
      <w:r w:rsidRPr="009A3635">
        <w:t xml:space="preserve"> and are often nested into other increasingly complicated, multifunctional devices. One ongoing case, </w:t>
      </w:r>
      <w:r w:rsidRPr="00423B1F">
        <w:rPr>
          <w:rStyle w:val="StyleUnderline"/>
        </w:rPr>
        <w:t>Continental</w:t>
      </w:r>
      <w:r w:rsidRPr="009A3635">
        <w:t xml:space="preserve"> Automotive </w:t>
      </w:r>
      <w:r w:rsidRPr="00423B1F">
        <w:rPr>
          <w:rStyle w:val="StyleUnderline"/>
        </w:rPr>
        <w:t xml:space="preserve">v. </w:t>
      </w:r>
      <w:proofErr w:type="spellStart"/>
      <w:r w:rsidRPr="00423B1F">
        <w:rPr>
          <w:rStyle w:val="StyleUnderline"/>
        </w:rPr>
        <w:t>Avanci</w:t>
      </w:r>
      <w:proofErr w:type="spellEnd"/>
      <w:r w:rsidRPr="009A3635">
        <w:t xml:space="preserve"> (Case No. 5:19-cv-02520), pending in the Northern District of California, </w:t>
      </w:r>
      <w:r w:rsidRPr="00423B1F">
        <w:rPr>
          <w:rStyle w:val="StyleUnderline"/>
        </w:rPr>
        <w:t xml:space="preserve">exemplifies how </w:t>
      </w:r>
      <w:r w:rsidRPr="00F26F60">
        <w:rPr>
          <w:rStyle w:val="StyleUnderline"/>
          <w:highlight w:val="yellow"/>
        </w:rPr>
        <w:t xml:space="preserve">parties have </w:t>
      </w:r>
      <w:r w:rsidRPr="00F26F60">
        <w:rPr>
          <w:rStyle w:val="Emphasis"/>
          <w:highlight w:val="yellow"/>
        </w:rPr>
        <w:t>struggled</w:t>
      </w:r>
      <w:r w:rsidRPr="00F26F60">
        <w:rPr>
          <w:rStyle w:val="StyleUnderline"/>
          <w:highlight w:val="yellow"/>
        </w:rPr>
        <w:t xml:space="preserve"> with</w:t>
      </w:r>
      <w:r w:rsidRPr="009A3635">
        <w:t xml:space="preserve"> the </w:t>
      </w:r>
      <w:r w:rsidRPr="00F26F60">
        <w:rPr>
          <w:rStyle w:val="StyleUnderline"/>
          <w:highlight w:val="yellow"/>
        </w:rPr>
        <w:t xml:space="preserve">challenges inherent in </w:t>
      </w:r>
      <w:r w:rsidRPr="00F26F60">
        <w:rPr>
          <w:rStyle w:val="Emphasis"/>
          <w:highlight w:val="yellow"/>
        </w:rPr>
        <w:t>valuing SEPs</w:t>
      </w:r>
      <w:r w:rsidRPr="009A3635">
        <w:t xml:space="preserve"> in modern, complex devices. This case involves licensing discussions surrounding communications SEPs between a patent pool administrator (</w:t>
      </w:r>
      <w:proofErr w:type="spellStart"/>
      <w:r w:rsidRPr="009A3635">
        <w:t>Avanci</w:t>
      </w:r>
      <w:proofErr w:type="spellEnd"/>
      <w:r w:rsidRPr="009A3635">
        <w:t>) and car manufacturers. The automobiles at issue included telematics control units (TCUs) that act as the car's “black box” and report collision and other data to remote servers using an onboard network access device (NAD) that itself includes an integrated baseband chip.</w:t>
      </w:r>
    </w:p>
    <w:p w14:paraId="34EDB524" w14:textId="77777777" w:rsidR="006E0417" w:rsidRPr="00423B1F" w:rsidRDefault="006E0417" w:rsidP="006E0417">
      <w:pPr>
        <w:rPr>
          <w:rStyle w:val="StyleUnderline"/>
        </w:rPr>
      </w:pPr>
      <w:r w:rsidRPr="009A3635">
        <w:t xml:space="preserve">Rather than license the portfolio to the manufacturers of the integrated baseband chip (which provides the communication functionality arguably covered by the patents), or the NADs (which include the baseband chip), or the TCUs (which include the NAD), </w:t>
      </w:r>
      <w:proofErr w:type="spellStart"/>
      <w:r w:rsidRPr="009A3635">
        <w:t>Avanci</w:t>
      </w:r>
      <w:proofErr w:type="spellEnd"/>
      <w:r w:rsidRPr="009A3635">
        <w:t xml:space="preserve"> allegedly has chosen to license only end-product manufacturers (i.e., the automobile manufacturer, whose device is the one that benefits from all these embedded systems). When </w:t>
      </w:r>
      <w:proofErr w:type="spellStart"/>
      <w:r w:rsidRPr="00423B1F">
        <w:rPr>
          <w:rStyle w:val="StyleUnderline"/>
        </w:rPr>
        <w:t>Avanci's</w:t>
      </w:r>
      <w:proofErr w:type="spellEnd"/>
      <w:r w:rsidRPr="00423B1F">
        <w:rPr>
          <w:rStyle w:val="StyleUnderline"/>
        </w:rPr>
        <w:t xml:space="preserve"> </w:t>
      </w:r>
      <w:proofErr w:type="gramStart"/>
      <w:r w:rsidRPr="00423B1F">
        <w:rPr>
          <w:rStyle w:val="StyleUnderline"/>
        </w:rPr>
        <w:t>demanded</w:t>
      </w:r>
      <w:proofErr w:type="gramEnd"/>
      <w:r w:rsidRPr="00423B1F">
        <w:rPr>
          <w:rStyle w:val="StyleUnderline"/>
        </w:rPr>
        <w:t xml:space="preserve"> royalty</w:t>
      </w:r>
      <w:r w:rsidRPr="009A3635">
        <w:t xml:space="preserve"> is applied to the total cost of the automobile, it appears small. But when compared to the price of the baseband chip, it </w:t>
      </w:r>
      <w:r w:rsidRPr="00423B1F">
        <w:rPr>
          <w:rStyle w:val="StyleUnderline"/>
        </w:rPr>
        <w:t>is roughly two- thirds the cost of the chip</w:t>
      </w:r>
      <w:r w:rsidRPr="009A3635">
        <w:t xml:space="preserve">. As 5G expands further into new markets, </w:t>
      </w:r>
      <w:r w:rsidRPr="00423B1F">
        <w:rPr>
          <w:rStyle w:val="StyleUnderline"/>
        </w:rPr>
        <w:t>this</w:t>
      </w:r>
      <w:r w:rsidRPr="009A3635">
        <w:t xml:space="preserve"> type of </w:t>
      </w:r>
      <w:r w:rsidRPr="00423B1F">
        <w:rPr>
          <w:rStyle w:val="StyleUnderline"/>
        </w:rPr>
        <w:t xml:space="preserve">valuation </w:t>
      </w:r>
      <w:r w:rsidRPr="009A3635">
        <w:rPr>
          <w:rStyle w:val="Emphasis"/>
        </w:rPr>
        <w:t>challenge</w:t>
      </w:r>
      <w:r w:rsidRPr="00423B1F">
        <w:rPr>
          <w:rStyle w:val="StyleUnderline"/>
        </w:rPr>
        <w:t xml:space="preserve"> is likely to persist and will </w:t>
      </w:r>
      <w:r w:rsidRPr="009A3635">
        <w:rPr>
          <w:rStyle w:val="Emphasis"/>
        </w:rPr>
        <w:t>underscore</w:t>
      </w:r>
      <w:r w:rsidRPr="00423B1F">
        <w:rPr>
          <w:rStyle w:val="StyleUnderline"/>
        </w:rPr>
        <w:t xml:space="preserve"> the need </w:t>
      </w:r>
      <w:r w:rsidRPr="009A3635">
        <w:rPr>
          <w:rStyle w:val="StyleUnderline"/>
        </w:rPr>
        <w:t xml:space="preserve">for </w:t>
      </w:r>
      <w:r w:rsidRPr="009A3635">
        <w:rPr>
          <w:rStyle w:val="Emphasis"/>
        </w:rPr>
        <w:t>comprehensive</w:t>
      </w:r>
      <w:r w:rsidRPr="009A3635">
        <w:t xml:space="preserve"> and effective</w:t>
      </w:r>
      <w:r w:rsidRPr="00423B1F">
        <w:rPr>
          <w:rStyle w:val="StyleUnderline"/>
        </w:rPr>
        <w:t xml:space="preserve"> </w:t>
      </w:r>
      <w:r w:rsidRPr="009A3635">
        <w:rPr>
          <w:rStyle w:val="Emphasis"/>
        </w:rPr>
        <w:t>indemnification</w:t>
      </w:r>
      <w:r w:rsidRPr="00423B1F">
        <w:rPr>
          <w:rStyle w:val="StyleUnderline"/>
        </w:rPr>
        <w:t xml:space="preserve"> provisions.</w:t>
      </w:r>
    </w:p>
    <w:p w14:paraId="1E4AF0EF" w14:textId="77777777" w:rsidR="006E0417" w:rsidRPr="009A3635" w:rsidRDefault="006E0417" w:rsidP="006E0417">
      <w:pPr>
        <w:rPr>
          <w:szCs w:val="16"/>
        </w:rPr>
      </w:pPr>
      <w:r w:rsidRPr="009A3635">
        <w:rPr>
          <w:szCs w:val="16"/>
        </w:rPr>
        <w:t>So, how does an implementer considering incorporating 5G technology into a new device learn from these past challenges? Perhaps most importantly, an implementer needs to consider the value proposition of 5G for this new device. Specifically, how does adding 5G functionality add value to the product? And is this a product that will require 5G in all modes of operation, or will this be more of an add-on benefit that only some customers would be interested in using? The answer to questions like these will help an implementer determine how best to design their product (and how best to prepare for incoming licensing demands).</w:t>
      </w:r>
    </w:p>
    <w:p w14:paraId="3C09C5E9" w14:textId="77777777" w:rsidR="006E0417" w:rsidRPr="009A3635" w:rsidRDefault="006E0417" w:rsidP="006E0417">
      <w:pPr>
        <w:rPr>
          <w:szCs w:val="16"/>
        </w:rPr>
      </w:pPr>
      <w:r w:rsidRPr="009A3635">
        <w:rPr>
          <w:szCs w:val="16"/>
        </w:rPr>
        <w:t>Depending on the specific end-product, certain strategies may be employed to minimize the costs of implementing certain standards. For example, while avoiding cellular communications standards would be impossible in developing a mobile phone, there are design options an implementer should consider when developing a 5G-enabled IoT product. For example, consider a consumer product company producing a hobbyist drone that is designed to use 5G. If certain aspects of 5G, like machine-to-machine communication capabilities for collision avoidance, will not be required for certain users, the manufacturer may have the option of setting certain hardware or software switches to enable/disable the offending feature.</w:t>
      </w:r>
    </w:p>
    <w:p w14:paraId="5DFA4140" w14:textId="77777777" w:rsidR="006E0417" w:rsidRPr="009A3635" w:rsidRDefault="006E0417" w:rsidP="006E0417">
      <w:pPr>
        <w:rPr>
          <w:szCs w:val="16"/>
        </w:rPr>
      </w:pPr>
      <w:proofErr w:type="gramStart"/>
      <w:r w:rsidRPr="009A3635">
        <w:rPr>
          <w:szCs w:val="16"/>
        </w:rPr>
        <w:t>Or,</w:t>
      </w:r>
      <w:proofErr w:type="gramEnd"/>
      <w:r w:rsidRPr="009A3635">
        <w:rPr>
          <w:szCs w:val="16"/>
        </w:rPr>
        <w:t xml:space="preserve"> they may be able to design their product such that the 5G functionality can be added by installing a 5G module, or by requiring the user to download certain software necessary for use. Switches, add-ons, and downloads of this nature may be able to reduce the number of potentially infringing devices sold, such that any royalty paid can be more closely tied to the select customers who choose to pay for the feature (and would actually benefit from its inclusion in the device at issue).</w:t>
      </w:r>
    </w:p>
    <w:p w14:paraId="64A62AA3" w14:textId="77777777" w:rsidR="006E0417" w:rsidRPr="009A3635" w:rsidRDefault="006E0417" w:rsidP="006E0417">
      <w:pPr>
        <w:rPr>
          <w:szCs w:val="16"/>
        </w:rPr>
      </w:pPr>
      <w:r w:rsidRPr="009A3635">
        <w:rPr>
          <w:szCs w:val="16"/>
        </w:rPr>
        <w:t>This type of “activation” system, or one in which functionality is added in a modular manner, provides protection against a potential injunction, as an adjudicated infringer would have the option of simply disabling or removing the feature, rather than pulling the products from the market. Traditionally, at least within the U.S., the risk of an injunction by an SEP owner was viewed to be quite low, as injunctions were not believed to be in the public interest, at least by the U.S. Department of Justice and Federal Trade Commission.</w:t>
      </w:r>
    </w:p>
    <w:p w14:paraId="55BE88C1" w14:textId="77777777" w:rsidR="006E0417" w:rsidRPr="009A3635" w:rsidRDefault="006E0417" w:rsidP="006E0417">
      <w:pPr>
        <w:rPr>
          <w:szCs w:val="16"/>
        </w:rPr>
      </w:pPr>
      <w:r w:rsidRPr="009A3635">
        <w:rPr>
          <w:szCs w:val="16"/>
        </w:rPr>
        <w:t>But some observers noted this policy upset the delicate balance between implementers and innovators in terms of SEP enforcement. Specifically, without the ability to seek an injunction, those implementing the standards could potentially “hold-out” during negotiations, because courts could, at most, impose the very same FRAND rates that the implementer could obtain through negotiation. Addressing these tactics, the DOJ recently withdrew from its prior approach, signaling greater freedom for courts to impose injunctions against SEP infringers in appropriate circumstances. It will remain to be seen how the DOJ ultimately expresses its new policy, and if others follow the DOJ in making injunctions more available (as they have been in other countries).</w:t>
      </w:r>
    </w:p>
    <w:p w14:paraId="09913047" w14:textId="77777777" w:rsidR="006E0417" w:rsidRDefault="006E0417" w:rsidP="006E0417">
      <w:r w:rsidRPr="009A3635">
        <w:t xml:space="preserve">As 5G expansion continues, </w:t>
      </w:r>
      <w:r w:rsidRPr="00F26F60">
        <w:rPr>
          <w:rStyle w:val="StyleUnderline"/>
          <w:highlight w:val="yellow"/>
        </w:rPr>
        <w:t xml:space="preserve">SEP holders should be </w:t>
      </w:r>
      <w:r w:rsidRPr="00F26F60">
        <w:rPr>
          <w:rStyle w:val="Emphasis"/>
          <w:highlight w:val="yellow"/>
        </w:rPr>
        <w:t>mindful</w:t>
      </w:r>
      <w:r w:rsidRPr="00F26F60">
        <w:rPr>
          <w:rStyle w:val="StyleUnderline"/>
          <w:highlight w:val="yellow"/>
        </w:rPr>
        <w:t xml:space="preserve"> of</w:t>
      </w:r>
      <w:r w:rsidRPr="009A3635">
        <w:t xml:space="preserve"> potentially </w:t>
      </w:r>
      <w:r w:rsidRPr="009A3635">
        <w:rPr>
          <w:rStyle w:val="Emphasis"/>
        </w:rPr>
        <w:t>negative consequences</w:t>
      </w:r>
      <w:r w:rsidRPr="009A3635">
        <w:t xml:space="preserve">, </w:t>
      </w:r>
      <w:r w:rsidRPr="00423B1F">
        <w:rPr>
          <w:rStyle w:val="StyleUnderline"/>
        </w:rPr>
        <w:t>including</w:t>
      </w:r>
      <w:r w:rsidRPr="009A3635">
        <w:t xml:space="preserve"> the emergence of </w:t>
      </w:r>
      <w:r w:rsidRPr="00F26F60">
        <w:rPr>
          <w:rStyle w:val="Emphasis"/>
          <w:highlight w:val="yellow"/>
        </w:rPr>
        <w:t>“hold up,”</w:t>
      </w:r>
      <w:r w:rsidRPr="00423B1F">
        <w:rPr>
          <w:rStyle w:val="StyleUnderline"/>
        </w:rPr>
        <w:t xml:space="preserve"> in which the threat of excluding a product from market is used to extract an </w:t>
      </w:r>
      <w:r w:rsidRPr="009A3635">
        <w:rPr>
          <w:rStyle w:val="Emphasis"/>
        </w:rPr>
        <w:t>above-FRAND</w:t>
      </w:r>
      <w:r w:rsidRPr="00423B1F">
        <w:rPr>
          <w:rStyle w:val="StyleUnderline"/>
        </w:rPr>
        <w:t xml:space="preserve"> royalty</w:t>
      </w:r>
      <w:r w:rsidRPr="009A3635">
        <w:t xml:space="preserve">. Time will tell whether </w:t>
      </w:r>
      <w:r w:rsidRPr="00F26F60">
        <w:rPr>
          <w:rStyle w:val="StyleUnderline"/>
          <w:highlight w:val="yellow"/>
        </w:rPr>
        <w:t>equipping</w:t>
      </w:r>
      <w:r w:rsidRPr="00423B1F">
        <w:rPr>
          <w:rStyle w:val="StyleUnderline"/>
        </w:rPr>
        <w:t xml:space="preserve"> SEP holders with </w:t>
      </w:r>
      <w:r w:rsidRPr="00F26F60">
        <w:rPr>
          <w:rStyle w:val="StyleUnderline"/>
          <w:highlight w:val="yellow"/>
        </w:rPr>
        <w:t>injunctive remedies</w:t>
      </w:r>
      <w:r w:rsidRPr="009A3635">
        <w:t xml:space="preserve"> will bring potential 5G licensees to the table, or whether it </w:t>
      </w:r>
      <w:r w:rsidRPr="00F26F60">
        <w:rPr>
          <w:rStyle w:val="StyleUnderline"/>
          <w:highlight w:val="yellow"/>
        </w:rPr>
        <w:t xml:space="preserve">will </w:t>
      </w:r>
      <w:r w:rsidRPr="00F26F60">
        <w:rPr>
          <w:rStyle w:val="Emphasis"/>
          <w:highlight w:val="yellow"/>
        </w:rPr>
        <w:t>deter them</w:t>
      </w:r>
      <w:r w:rsidRPr="00F26F60">
        <w:rPr>
          <w:rStyle w:val="StyleUnderline"/>
          <w:highlight w:val="yellow"/>
        </w:rPr>
        <w:t xml:space="preserve"> from using 5G </w:t>
      </w:r>
      <w:r w:rsidRPr="00F26F60">
        <w:rPr>
          <w:rStyle w:val="Emphasis"/>
          <w:highlight w:val="yellow"/>
        </w:rPr>
        <w:t>entirely</w:t>
      </w:r>
      <w:r w:rsidRPr="009A3635">
        <w:t>.</w:t>
      </w:r>
    </w:p>
    <w:p w14:paraId="37314157" w14:textId="77777777" w:rsidR="006E0417" w:rsidRPr="001F2986" w:rsidRDefault="006E0417" w:rsidP="006E0417">
      <w:pPr>
        <w:pStyle w:val="Heading4"/>
        <w:rPr>
          <w:rFonts w:asciiTheme="minorHAnsi" w:hAnsiTheme="minorHAnsi" w:cstheme="minorHAnsi"/>
        </w:rPr>
      </w:pPr>
      <w:r w:rsidRPr="001F2986">
        <w:rPr>
          <w:rFonts w:asciiTheme="minorHAnsi" w:hAnsiTheme="minorHAnsi" w:cstheme="minorHAnsi"/>
        </w:rPr>
        <w:t>No civil war</w:t>
      </w:r>
      <w:r>
        <w:rPr>
          <w:rFonts w:asciiTheme="minorHAnsi" w:hAnsiTheme="minorHAnsi" w:cstheme="minorHAnsi"/>
        </w:rPr>
        <w:t>.</w:t>
      </w:r>
    </w:p>
    <w:p w14:paraId="77A48AA2" w14:textId="77777777" w:rsidR="006E0417" w:rsidRDefault="006E0417" w:rsidP="006E0417">
      <w:pPr>
        <w:rPr>
          <w:rFonts w:asciiTheme="minorHAnsi" w:hAnsiTheme="minorHAnsi" w:cstheme="minorHAnsi"/>
        </w:rPr>
      </w:pPr>
      <w:proofErr w:type="spellStart"/>
      <w:r w:rsidRPr="001F2986">
        <w:rPr>
          <w:rStyle w:val="Style13ptBold"/>
          <w:rFonts w:asciiTheme="minorHAnsi" w:hAnsiTheme="minorHAnsi" w:cstheme="minorHAnsi"/>
        </w:rPr>
        <w:t>Hanania</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research fellow at Defense Priorities, and a postdoctoral research fellow at the Saltzman Institute of War and Peace Studies at Columbia University. (Richard, 10-29-2020, "</w:t>
      </w:r>
      <w:r w:rsidRPr="001F2986">
        <w:rPr>
          <w:rStyle w:val="StyleUnderline"/>
          <w:rFonts w:asciiTheme="minorHAnsi" w:hAnsiTheme="minorHAnsi" w:cstheme="minorHAnsi"/>
        </w:rPr>
        <w:t xml:space="preserve">Americans hate each other. But </w:t>
      </w:r>
      <w:r w:rsidRPr="001F2986">
        <w:rPr>
          <w:rStyle w:val="Emphasis"/>
          <w:rFonts w:asciiTheme="minorHAnsi" w:hAnsiTheme="minorHAnsi" w:cstheme="minorHAnsi"/>
        </w:rPr>
        <w:t>we aren’t headed for civil war</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xml:space="preserve">, </w:t>
      </w:r>
      <w:hyperlink r:id="rId71" w:history="1">
        <w:r w:rsidRPr="00FC30C3">
          <w:rPr>
            <w:rStyle w:val="Hyperlink"/>
            <w:rFonts w:asciiTheme="minorHAnsi" w:hAnsiTheme="minorHAnsi" w:cstheme="minorHAnsi"/>
          </w:rPr>
          <w:t>https://www.washingtonpost.com/outlook/civil-war-united-states-unlikely-violence/2020/10/29/3a143936-0f0f-11eb-8074-0e943a91bf08_story.html</w:t>
        </w:r>
      </w:hyperlink>
      <w:r w:rsidRPr="001F2986">
        <w:rPr>
          <w:rFonts w:asciiTheme="minorHAnsi" w:hAnsiTheme="minorHAnsi" w:cstheme="minorHAnsi"/>
        </w:rPr>
        <w:t>)</w:t>
      </w:r>
    </w:p>
    <w:p w14:paraId="7E67557E" w14:textId="77777777" w:rsidR="006E0417" w:rsidRPr="001F2986" w:rsidRDefault="006E0417" w:rsidP="006E0417">
      <w:pPr>
        <w:rPr>
          <w:rFonts w:asciiTheme="minorHAnsi" w:hAnsiTheme="minorHAnsi" w:cstheme="minorHAnsi"/>
        </w:rPr>
      </w:pPr>
    </w:p>
    <w:p w14:paraId="5D47D1A9" w14:textId="77777777" w:rsidR="006E0417" w:rsidRPr="001F2986" w:rsidRDefault="006E0417" w:rsidP="006E0417">
      <w:pPr>
        <w:rPr>
          <w:rStyle w:val="StyleUnderline"/>
          <w:rFonts w:asciiTheme="minorHAnsi" w:hAnsiTheme="minorHAnsi" w:cstheme="minorHAnsi"/>
        </w:rPr>
      </w:pPr>
      <w:r w:rsidRPr="001F2986">
        <w:rPr>
          <w:rFonts w:asciiTheme="minorHAnsi" w:hAnsiTheme="minorHAnsi" w:cstheme="minorHAnsi"/>
        </w:rPr>
        <w:t xml:space="preserve">Rather, </w:t>
      </w:r>
      <w:r w:rsidRPr="000B6C97">
        <w:rPr>
          <w:rStyle w:val="StyleUnderline"/>
          <w:rFonts w:asciiTheme="minorHAnsi" w:hAnsiTheme="minorHAnsi" w:cstheme="minorHAnsi"/>
          <w:highlight w:val="cyan"/>
        </w:rPr>
        <w:t xml:space="preserve">civil wars happen where the state is </w:t>
      </w:r>
      <w:r w:rsidRPr="000B6C97">
        <w:rPr>
          <w:rStyle w:val="Emphasis"/>
          <w:rFonts w:asciiTheme="minorHAnsi" w:hAnsiTheme="minorHAnsi" w:cstheme="minorHAnsi"/>
          <w:highlight w:val="cyan"/>
        </w:rPr>
        <w:t>weak</w:t>
      </w:r>
      <w:r w:rsidRPr="001F2986">
        <w:rPr>
          <w:rFonts w:asciiTheme="minorHAnsi" w:hAnsiTheme="minorHAnsi" w:cstheme="minorHAnsi"/>
        </w:rPr>
        <w:t xml:space="preserve">. </w:t>
      </w:r>
      <w:r w:rsidRPr="001F2986">
        <w:rPr>
          <w:rStyle w:val="Emphasis"/>
          <w:rFonts w:asciiTheme="minorHAnsi" w:hAnsiTheme="minorHAnsi" w:cstheme="minorHAnsi"/>
        </w:rPr>
        <w:t>Lower levels of wealth</w:t>
      </w:r>
      <w:r w:rsidRPr="001F2986">
        <w:rPr>
          <w:rStyle w:val="StyleUnderline"/>
          <w:rFonts w:asciiTheme="minorHAnsi" w:hAnsiTheme="minorHAnsi" w:cstheme="minorHAnsi"/>
        </w:rPr>
        <w:t xml:space="preserve"> predict civil </w:t>
      </w:r>
      <w:proofErr w:type="gramStart"/>
      <w:r w:rsidRPr="001F2986">
        <w:rPr>
          <w:rStyle w:val="StyleUnderline"/>
          <w:rFonts w:asciiTheme="minorHAnsi" w:hAnsiTheme="minorHAnsi" w:cstheme="minorHAnsi"/>
        </w:rPr>
        <w:t>war</w:t>
      </w:r>
      <w:r w:rsidRPr="001F2986">
        <w:rPr>
          <w:rFonts w:asciiTheme="minorHAnsi" w:hAnsiTheme="minorHAnsi" w:cstheme="minorHAnsi"/>
        </w:rPr>
        <w:t>, because</w:t>
      </w:r>
      <w:proofErr w:type="gramEnd"/>
      <w:r w:rsidRPr="001F2986">
        <w:rPr>
          <w:rFonts w:asciiTheme="minorHAnsi" w:hAnsiTheme="minorHAnsi" w:cstheme="minorHAnsi"/>
        </w:rPr>
        <w:t xml:space="preserve"> poor countries lack the law enforcement and military capability to put down armed rebellions. </w:t>
      </w:r>
      <w:r w:rsidRPr="001F2986">
        <w:rPr>
          <w:rStyle w:val="StyleUnderline"/>
          <w:rFonts w:asciiTheme="minorHAnsi" w:hAnsiTheme="minorHAnsi" w:cstheme="minorHAnsi"/>
        </w:rPr>
        <w:t>That helps to explain recent conflicts in such varied countries as Yemen and Congo</w:t>
      </w:r>
      <w:r w:rsidRPr="001F2986">
        <w:rPr>
          <w:rFonts w:asciiTheme="minorHAnsi" w:hAnsiTheme="minorHAnsi" w:cstheme="minorHAnsi"/>
        </w:rPr>
        <w:t xml:space="preserve">. Power vacuums, as occurred during and after decolonization, after American regime-change wars and after the collapse of the Soviet Union, create uncertainty about who is in charge and can inspire those who seek power to take up arms. </w:t>
      </w:r>
      <w:r w:rsidRPr="001F2986">
        <w:rPr>
          <w:rStyle w:val="StyleUnderline"/>
          <w:rFonts w:asciiTheme="minorHAnsi" w:hAnsiTheme="minorHAnsi" w:cstheme="minorHAnsi"/>
        </w:rPr>
        <w:t xml:space="preserve">There are other factors, too: </w:t>
      </w:r>
      <w:r w:rsidRPr="000B6C97">
        <w:rPr>
          <w:rStyle w:val="StyleUnderline"/>
          <w:rFonts w:asciiTheme="minorHAnsi" w:hAnsiTheme="minorHAnsi" w:cstheme="minorHAnsi"/>
          <w:highlight w:val="cyan"/>
        </w:rPr>
        <w:t xml:space="preserve">States that are </w:t>
      </w:r>
      <w:r w:rsidRPr="000B6C97">
        <w:rPr>
          <w:rStyle w:val="Emphasis"/>
          <w:rFonts w:asciiTheme="minorHAnsi" w:hAnsiTheme="minorHAnsi" w:cstheme="minorHAnsi"/>
          <w:highlight w:val="cyan"/>
        </w:rPr>
        <w:t>rich</w:t>
      </w:r>
      <w:r w:rsidRPr="001F2986">
        <w:rPr>
          <w:rStyle w:val="StyleUnderline"/>
          <w:rFonts w:asciiTheme="minorHAnsi" w:hAnsiTheme="minorHAnsi" w:cstheme="minorHAnsi"/>
        </w:rPr>
        <w:t xml:space="preserve"> in oil see more civil war because the potential payoffs of a successful rebellion are higher — but this applies only up to a </w:t>
      </w:r>
      <w:r w:rsidRPr="001F2986">
        <w:rPr>
          <w:rStyle w:val="Emphasis"/>
          <w:rFonts w:asciiTheme="minorHAnsi" w:hAnsiTheme="minorHAnsi" w:cstheme="minorHAnsi"/>
        </w:rPr>
        <w:t>certain level of income</w:t>
      </w:r>
      <w:r w:rsidRPr="001F2986">
        <w:rPr>
          <w:rStyle w:val="StyleUnderline"/>
          <w:rFonts w:asciiTheme="minorHAnsi" w:hAnsiTheme="minorHAnsi" w:cstheme="minorHAnsi"/>
        </w:rPr>
        <w:t xml:space="preserve">, after which point the government is often able to </w:t>
      </w:r>
      <w:r w:rsidRPr="000B6C97">
        <w:rPr>
          <w:rStyle w:val="Emphasis"/>
          <w:rFonts w:asciiTheme="minorHAnsi" w:hAnsiTheme="minorHAnsi" w:cstheme="minorHAnsi"/>
          <w:highlight w:val="cyan"/>
        </w:rPr>
        <w:t>buy off</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destroy</w:t>
      </w:r>
      <w:r w:rsidRPr="001F2986">
        <w:rPr>
          <w:rStyle w:val="StyleUnderline"/>
          <w:rFonts w:asciiTheme="minorHAnsi" w:hAnsiTheme="minorHAnsi" w:cstheme="minorHAnsi"/>
        </w:rPr>
        <w:t xml:space="preserve"> any potential </w:t>
      </w:r>
      <w:r w:rsidRPr="000B6C97">
        <w:rPr>
          <w:rStyle w:val="StyleUnderline"/>
          <w:rFonts w:asciiTheme="minorHAnsi" w:hAnsiTheme="minorHAnsi" w:cstheme="minorHAnsi"/>
          <w:highlight w:val="cyan"/>
        </w:rPr>
        <w:t>challengers</w:t>
      </w:r>
      <w:r w:rsidRPr="001F2986">
        <w:rPr>
          <w:rStyle w:val="StyleUnderline"/>
          <w:rFonts w:asciiTheme="minorHAnsi" w:hAnsiTheme="minorHAnsi" w:cstheme="minorHAnsi"/>
        </w:rPr>
        <w:t>.</w:t>
      </w:r>
    </w:p>
    <w:p w14:paraId="27432939" w14:textId="77777777" w:rsidR="006E0417" w:rsidRPr="001F2986" w:rsidRDefault="006E0417" w:rsidP="006E0417">
      <w:pPr>
        <w:rPr>
          <w:rFonts w:asciiTheme="minorHAnsi" w:hAnsiTheme="minorHAnsi" w:cstheme="minorHAnsi"/>
        </w:rPr>
      </w:pPr>
      <w:r w:rsidRPr="001F2986">
        <w:rPr>
          <w:rFonts w:asciiTheme="minorHAnsi" w:hAnsiTheme="minorHAnsi" w:cstheme="minorHAnsi"/>
        </w:rPr>
        <w:t xml:space="preserve">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w:t>
      </w:r>
      <w:proofErr w:type="gramStart"/>
      <w:r w:rsidRPr="001F2986">
        <w:rPr>
          <w:rFonts w:asciiTheme="minorHAnsi" w:hAnsiTheme="minorHAnsi" w:cstheme="minorHAnsi"/>
        </w:rPr>
        <w:t>Croats</w:t>
      </w:r>
      <w:proofErr w:type="gramEnd"/>
      <w:r w:rsidRPr="001F2986">
        <w:rPr>
          <w:rFonts w:asciiTheme="minorHAnsi" w:hAnsiTheme="minorHAnsi" w:cstheme="minorHAnsi"/>
        </w:rPr>
        <w:t xml:space="preserve"> and Albanians, incited by political opportunists and demagogues, fought wars against one another for a decade, drawing in the international community, until sovereign states emerged with new, widely accepted borders.</w:t>
      </w:r>
    </w:p>
    <w:p w14:paraId="5691279A" w14:textId="77777777" w:rsidR="006E0417" w:rsidRPr="001F2986" w:rsidRDefault="006E0417" w:rsidP="006E0417">
      <w:pPr>
        <w:rPr>
          <w:rStyle w:val="Emphasis"/>
          <w:rFonts w:asciiTheme="minorHAnsi" w:hAnsiTheme="minorHAnsi" w:cstheme="minorHAnsi"/>
        </w:rPr>
      </w:pPr>
      <w:r w:rsidRPr="00C75BCD">
        <w:rPr>
          <w:rStyle w:val="StyleUnderline"/>
          <w:rFonts w:asciiTheme="minorHAnsi" w:hAnsiTheme="minorHAnsi" w:cstheme="minorHAnsi"/>
        </w:rPr>
        <w:t>In one influential 2006 study representative of the new school of thought</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one that examined </w:t>
      </w:r>
      <w:r w:rsidRPr="00C75BCD">
        <w:rPr>
          <w:rStyle w:val="Emphasis"/>
          <w:rFonts w:asciiTheme="minorHAnsi" w:hAnsiTheme="minorHAnsi" w:cstheme="minorHAnsi"/>
        </w:rPr>
        <w:t>172 countries</w:t>
      </w:r>
      <w:r w:rsidRPr="00C75BCD">
        <w:rPr>
          <w:rFonts w:asciiTheme="minorHAnsi" w:hAnsiTheme="minorHAnsi" w:cstheme="minorHAnsi"/>
        </w:rPr>
        <w:t xml:space="preserve"> from 1945 to 2000 — the political scientists </w:t>
      </w:r>
      <w:proofErr w:type="spellStart"/>
      <w:r w:rsidRPr="00C75BCD">
        <w:rPr>
          <w:rFonts w:asciiTheme="minorHAnsi" w:hAnsiTheme="minorHAnsi" w:cstheme="minorHAnsi"/>
        </w:rPr>
        <w:t>Havard</w:t>
      </w:r>
      <w:proofErr w:type="spellEnd"/>
      <w:r w:rsidRPr="00C75BCD">
        <w:rPr>
          <w:rFonts w:asciiTheme="minorHAnsi" w:hAnsiTheme="minorHAnsi" w:cstheme="minorHAnsi"/>
        </w:rPr>
        <w:t xml:space="preserve"> </w:t>
      </w:r>
      <w:proofErr w:type="spellStart"/>
      <w:r w:rsidRPr="00C75BCD">
        <w:rPr>
          <w:rStyle w:val="StyleUnderline"/>
          <w:rFonts w:asciiTheme="minorHAnsi" w:hAnsiTheme="minorHAnsi" w:cstheme="minorHAnsi"/>
        </w:rPr>
        <w:t>Hegre</w:t>
      </w:r>
      <w:proofErr w:type="spellEnd"/>
      <w:r w:rsidRPr="00C75BCD">
        <w:rPr>
          <w:rFonts w:asciiTheme="minorHAnsi" w:hAnsiTheme="minorHAnsi" w:cstheme="minorHAnsi"/>
        </w:rPr>
        <w:t xml:space="preserve">, of the Center for the Study of Civil War, </w:t>
      </w:r>
      <w:r w:rsidRPr="00C75BCD">
        <w:rPr>
          <w:rStyle w:val="StyleUnderline"/>
          <w:rFonts w:asciiTheme="minorHAnsi" w:hAnsiTheme="minorHAnsi" w:cstheme="minorHAnsi"/>
        </w:rPr>
        <w:t>and</w:t>
      </w:r>
      <w:r w:rsidRPr="00C75BCD">
        <w:rPr>
          <w:rFonts w:asciiTheme="minorHAnsi" w:hAnsiTheme="minorHAnsi" w:cstheme="minorHAnsi"/>
        </w:rPr>
        <w:t xml:space="preserve"> Nicholas </w:t>
      </w:r>
      <w:proofErr w:type="spellStart"/>
      <w:r w:rsidRPr="00C75BCD">
        <w:rPr>
          <w:rStyle w:val="StyleUnderline"/>
          <w:rFonts w:asciiTheme="minorHAnsi" w:hAnsiTheme="minorHAnsi" w:cstheme="minorHAnsi"/>
        </w:rPr>
        <w:t>Sambanis</w:t>
      </w:r>
      <w:proofErr w:type="spellEnd"/>
      <w:r w:rsidRPr="00C75BCD">
        <w:rPr>
          <w:rFonts w:asciiTheme="minorHAnsi" w:hAnsiTheme="minorHAnsi" w:cstheme="minorHAnsi"/>
        </w:rPr>
        <w:t xml:space="preserve">, of Yale University, </w:t>
      </w:r>
      <w:r w:rsidRPr="00C75BCD">
        <w:rPr>
          <w:rStyle w:val="StyleUnderline"/>
          <w:rFonts w:asciiTheme="minorHAnsi" w:hAnsiTheme="minorHAnsi" w:cstheme="minorHAnsi"/>
        </w:rPr>
        <w:t xml:space="preserve">used </w:t>
      </w:r>
      <w:r w:rsidRPr="00C75BCD">
        <w:rPr>
          <w:rStyle w:val="Emphasis"/>
          <w:rFonts w:asciiTheme="minorHAnsi" w:hAnsiTheme="minorHAnsi" w:cstheme="minorHAnsi"/>
        </w:rPr>
        <w:t>advanced statistical tools</w:t>
      </w:r>
      <w:r w:rsidRPr="00C75BCD">
        <w:rPr>
          <w:rStyle w:val="StyleUnderline"/>
          <w:rFonts w:asciiTheme="minorHAnsi" w:hAnsiTheme="minorHAnsi" w:cstheme="minorHAnsi"/>
        </w:rPr>
        <w:t xml:space="preserve"> to determine which of 88 factors most </w:t>
      </w:r>
      <w:r w:rsidRPr="00C75BCD">
        <w:rPr>
          <w:rStyle w:val="Emphasis"/>
          <w:rFonts w:asciiTheme="minorHAnsi" w:hAnsiTheme="minorHAnsi" w:cstheme="minorHAnsi"/>
        </w:rPr>
        <w:t>consistently predicted civil war</w:t>
      </w:r>
      <w:r w:rsidRPr="00C75BCD">
        <w:rPr>
          <w:rFonts w:asciiTheme="minorHAnsi" w:hAnsiTheme="minorHAnsi" w:cstheme="minorHAnsi"/>
        </w:rPr>
        <w:t xml:space="preserve">. </w:t>
      </w:r>
      <w:r w:rsidRPr="00C75BCD">
        <w:rPr>
          <w:rStyle w:val="StyleUnderline"/>
          <w:rFonts w:asciiTheme="minorHAnsi" w:hAnsiTheme="minorHAnsi" w:cstheme="minorHAnsi"/>
        </w:rPr>
        <w:t xml:space="preserve">Grievance-based measures like authoritarian government and ethnolinguistic diversity ranked </w:t>
      </w:r>
      <w:r w:rsidRPr="00C75BCD">
        <w:rPr>
          <w:rStyle w:val="Emphasis"/>
          <w:rFonts w:asciiTheme="minorHAnsi" w:hAnsiTheme="minorHAnsi" w:cstheme="minorHAnsi"/>
        </w:rPr>
        <w:t>low</w:t>
      </w:r>
      <w:r w:rsidRPr="00C75BCD">
        <w:rPr>
          <w:rStyle w:val="StyleUnderline"/>
          <w:rFonts w:asciiTheme="minorHAnsi" w:hAnsiTheme="minorHAnsi" w:cstheme="minorHAnsi"/>
        </w:rPr>
        <w:t xml:space="preserve"> or had </w:t>
      </w:r>
      <w:r w:rsidRPr="00C75BCD">
        <w:rPr>
          <w:rStyle w:val="Emphasis"/>
          <w:rFonts w:asciiTheme="minorHAnsi" w:hAnsiTheme="minorHAnsi" w:cstheme="minorHAnsi"/>
        </w:rPr>
        <w:t>no discernible effect</w:t>
      </w:r>
      <w:r w:rsidRPr="00C75BCD">
        <w:rPr>
          <w:rFonts w:asciiTheme="minorHAnsi" w:hAnsiTheme="minorHAnsi" w:cstheme="minorHAnsi"/>
        </w:rPr>
        <w:t xml:space="preserve"> (although the latter did predict internal conflict when the analysis included the lowest level of conflict measured, defined as 25 or more deaths in a year). In contrast, </w:t>
      </w:r>
      <w:proofErr w:type="spellStart"/>
      <w:r w:rsidRPr="00C75BCD">
        <w:rPr>
          <w:rFonts w:asciiTheme="minorHAnsi" w:hAnsiTheme="minorHAnsi" w:cstheme="minorHAnsi"/>
        </w:rPr>
        <w:t>Hegre</w:t>
      </w:r>
      <w:proofErr w:type="spellEnd"/>
      <w:r w:rsidRPr="00C75BCD">
        <w:rPr>
          <w:rFonts w:asciiTheme="minorHAnsi" w:hAnsiTheme="minorHAnsi" w:cstheme="minorHAnsi"/>
        </w:rPr>
        <w:t xml:space="preserve"> and </w:t>
      </w:r>
      <w:proofErr w:type="spellStart"/>
      <w:r w:rsidRPr="00C75BCD">
        <w:rPr>
          <w:rFonts w:asciiTheme="minorHAnsi" w:hAnsiTheme="minorHAnsi" w:cstheme="minorHAnsi"/>
        </w:rPr>
        <w:t>Sambanis</w:t>
      </w:r>
      <w:proofErr w:type="spellEnd"/>
      <w:r w:rsidRPr="00C75BCD">
        <w:rPr>
          <w:rFonts w:asciiTheme="minorHAnsi" w:hAnsiTheme="minorHAnsi" w:cstheme="minorHAnsi"/>
        </w:rPr>
        <w:t xml:space="preserve"> found that </w:t>
      </w:r>
      <w:r w:rsidRPr="00C75BCD">
        <w:rPr>
          <w:rStyle w:val="StyleUnderline"/>
          <w:rFonts w:asciiTheme="minorHAnsi" w:hAnsiTheme="minorHAnsi" w:cstheme="minorHAnsi"/>
        </w:rPr>
        <w:t xml:space="preserve">measures of </w:t>
      </w:r>
      <w:r w:rsidRPr="00C75BCD">
        <w:rPr>
          <w:rStyle w:val="Emphasis"/>
          <w:rFonts w:asciiTheme="minorHAnsi" w:hAnsiTheme="minorHAnsi" w:cstheme="minorHAnsi"/>
        </w:rPr>
        <w:t>opportunity</w:t>
      </w:r>
      <w:r w:rsidRPr="00C75BCD">
        <w:rPr>
          <w:rStyle w:val="StyleUnderline"/>
          <w:rFonts w:asciiTheme="minorHAnsi" w:hAnsiTheme="minorHAnsi" w:cstheme="minorHAnsi"/>
        </w:rPr>
        <w:t xml:space="preserve"> like a </w:t>
      </w:r>
      <w:r w:rsidRPr="00C75BCD">
        <w:rPr>
          <w:rStyle w:val="Emphasis"/>
          <w:rFonts w:asciiTheme="minorHAnsi" w:hAnsiTheme="minorHAnsi" w:cstheme="minorHAnsi"/>
        </w:rPr>
        <w:t>small military establishment</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rough terrain</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which offers a base from which rebels can strike — had a </w:t>
      </w:r>
      <w:r w:rsidRPr="00C75BCD">
        <w:rPr>
          <w:rStyle w:val="Emphasis"/>
          <w:rFonts w:asciiTheme="minorHAnsi" w:hAnsiTheme="minorHAnsi" w:cstheme="minorHAnsi"/>
        </w:rPr>
        <w:t>much stronger</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more consistent effect.</w:t>
      </w:r>
    </w:p>
    <w:p w14:paraId="19A92C1E" w14:textId="77777777" w:rsidR="006E0417" w:rsidRPr="001F2986" w:rsidRDefault="006E0417" w:rsidP="006E0417">
      <w:pPr>
        <w:rPr>
          <w:rFonts w:asciiTheme="minorHAnsi" w:hAnsiTheme="minorHAnsi" w:cstheme="minorHAnsi"/>
        </w:rPr>
      </w:pPr>
      <w:r w:rsidRPr="001F2986">
        <w:rPr>
          <w:rStyle w:val="StyleUnderline"/>
          <w:rFonts w:asciiTheme="minorHAnsi" w:hAnsiTheme="minorHAnsi" w:cstheme="minorHAnsi"/>
        </w:rPr>
        <w:t>Geography is a</w:t>
      </w:r>
      <w:r w:rsidRPr="001F2986">
        <w:rPr>
          <w:rFonts w:asciiTheme="minorHAnsi" w:hAnsiTheme="minorHAnsi" w:cstheme="minorHAnsi"/>
        </w:rPr>
        <w:t xml:space="preserve"> surprisingly </w:t>
      </w:r>
      <w:r w:rsidRPr="001F2986">
        <w:rPr>
          <w:rStyle w:val="Emphasis"/>
          <w:rFonts w:asciiTheme="minorHAnsi" w:hAnsiTheme="minorHAnsi" w:cstheme="minorHAnsi"/>
        </w:rPr>
        <w:t>potent</w:t>
      </w:r>
      <w:r w:rsidRPr="001F2986">
        <w:rPr>
          <w:rFonts w:asciiTheme="minorHAnsi" w:hAnsiTheme="minorHAnsi" w:cstheme="minorHAnsi"/>
        </w:rPr>
        <w:t xml:space="preserve"> </w:t>
      </w:r>
      <w:r w:rsidRPr="001F2986">
        <w:rPr>
          <w:rStyle w:val="StyleUnderline"/>
          <w:rFonts w:asciiTheme="minorHAnsi" w:hAnsiTheme="minorHAnsi" w:cstheme="minorHAnsi"/>
        </w:rPr>
        <w:t>variable in predicting civil war</w:t>
      </w:r>
      <w:r w:rsidRPr="001F2986">
        <w:rPr>
          <w:rFonts w:asciiTheme="minorHAnsi" w:hAnsiTheme="minorHAnsi" w:cstheme="minorHAnsi"/>
        </w:rPr>
        <w:t xml:space="preserve"> — and can confound even moderately strong states. During such conflicts, governments usually control the cities, and rebels </w:t>
      </w:r>
      <w:proofErr w:type="spellStart"/>
      <w:r w:rsidRPr="001F2986">
        <w:rPr>
          <w:rFonts w:asciiTheme="minorHAnsi" w:hAnsiTheme="minorHAnsi" w:cstheme="minorHAnsi"/>
        </w:rPr>
        <w:t>form</w:t>
      </w:r>
      <w:proofErr w:type="spellEnd"/>
      <w:r w:rsidRPr="001F2986">
        <w:rPr>
          <w:rFonts w:asciiTheme="minorHAnsi" w:hAnsiTheme="minorHAnsi" w:cstheme="minorHAnsi"/>
        </w:rPr>
        <w:t xml:space="preserve"> bases in relatively inaccessible regions like mountains, </w:t>
      </w:r>
      <w:proofErr w:type="gramStart"/>
      <w:r w:rsidRPr="001F2986">
        <w:rPr>
          <w:rFonts w:asciiTheme="minorHAnsi" w:hAnsiTheme="minorHAnsi" w:cstheme="minorHAnsi"/>
        </w:rPr>
        <w:t>forests</w:t>
      </w:r>
      <w:proofErr w:type="gramEnd"/>
      <w:r w:rsidRPr="001F2986">
        <w:rPr>
          <w:rFonts w:asciiTheme="minorHAnsi" w:hAnsiTheme="minorHAnsi" w:cstheme="minorHAnsi"/>
        </w:rPr>
        <w:t xml:space="preserve">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w:t>
      </w:r>
    </w:p>
    <w:p w14:paraId="0A0E4754" w14:textId="77777777" w:rsidR="006E0417" w:rsidRPr="001F2986" w:rsidRDefault="006E0417" w:rsidP="006E0417">
      <w:pPr>
        <w:rPr>
          <w:rStyle w:val="StyleUnderline"/>
          <w:rFonts w:asciiTheme="minorHAnsi" w:hAnsiTheme="minorHAnsi" w:cstheme="minorHAnsi"/>
        </w:rPr>
      </w:pPr>
      <w:r w:rsidRPr="001F2986">
        <w:rPr>
          <w:rStyle w:val="StyleUnderline"/>
          <w:rFonts w:asciiTheme="minorHAnsi" w:hAnsiTheme="minorHAnsi" w:cstheme="minorHAnsi"/>
        </w:rPr>
        <w:t xml:space="preserve">Even with the </w:t>
      </w:r>
      <w:r w:rsidRPr="001F2986">
        <w:rPr>
          <w:rStyle w:val="Emphasis"/>
          <w:rFonts w:asciiTheme="minorHAnsi" w:hAnsiTheme="minorHAnsi" w:cstheme="minorHAnsi"/>
        </w:rPr>
        <w:t>most difficult geographic conditions</w:t>
      </w:r>
      <w:r w:rsidRPr="001F2986">
        <w:rPr>
          <w:rStyle w:val="StyleUnderline"/>
          <w:rFonts w:asciiTheme="minorHAnsi" w:hAnsiTheme="minorHAnsi" w:cstheme="minorHAnsi"/>
        </w:rPr>
        <w:t xml:space="preserve">, however, </w:t>
      </w:r>
      <w:r w:rsidRPr="000B6C97">
        <w:rPr>
          <w:rStyle w:val="Emphasis"/>
          <w:rFonts w:asciiTheme="minorHAnsi" w:hAnsiTheme="minorHAnsi" w:cstheme="minorHAnsi"/>
          <w:highlight w:val="cyan"/>
        </w:rPr>
        <w:t>wealth</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government power</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erase</w:t>
      </w:r>
      <w:r w:rsidRPr="00A04672">
        <w:rPr>
          <w:rStyle w:val="Emphasis"/>
          <w:rFonts w:asciiTheme="minorHAnsi" w:hAnsiTheme="minorHAnsi" w:cstheme="minorHAnsi"/>
        </w:rPr>
        <w:t xml:space="preserve"> opportunities for </w:t>
      </w:r>
      <w:r w:rsidRPr="000B6C97">
        <w:rPr>
          <w:rStyle w:val="Emphasis"/>
          <w:rFonts w:asciiTheme="minorHAnsi" w:hAnsiTheme="minorHAnsi" w:cstheme="minorHAnsi"/>
          <w:highlight w:val="cyan"/>
        </w:rPr>
        <w:t>rebellion</w:t>
      </w:r>
      <w:r w:rsidRPr="001F2986">
        <w:rPr>
          <w:rFonts w:asciiTheme="minorHAnsi" w:hAnsiTheme="minorHAnsi" w:cstheme="minorHAnsi"/>
        </w:rPr>
        <w:t xml:space="preserve">. Consider that </w:t>
      </w:r>
      <w:r w:rsidRPr="001F2986">
        <w:rPr>
          <w:rStyle w:val="StyleUnderline"/>
          <w:rFonts w:asciiTheme="minorHAnsi" w:hAnsiTheme="minorHAnsi" w:cstheme="minorHAnsi"/>
        </w:rPr>
        <w:t>in</w:t>
      </w:r>
      <w:r w:rsidRPr="001F2986">
        <w:rPr>
          <w:rFonts w:asciiTheme="minorHAnsi" w:hAnsiTheme="minorHAnsi" w:cstheme="minorHAnsi"/>
        </w:rPr>
        <w:t xml:space="preserve"> 1948 and </w:t>
      </w:r>
      <w:r w:rsidRPr="001F2986">
        <w:rPr>
          <w:rStyle w:val="StyleUnderline"/>
          <w:rFonts w:asciiTheme="minorHAnsi" w:hAnsiTheme="minorHAnsi" w:cstheme="minorHAnsi"/>
        </w:rPr>
        <w:t xml:space="preserve">1949, South Korea faced a communist-led uprising on </w:t>
      </w:r>
      <w:proofErr w:type="spellStart"/>
      <w:r w:rsidRPr="001F2986">
        <w:rPr>
          <w:rStyle w:val="Emphasis"/>
          <w:rFonts w:asciiTheme="minorHAnsi" w:hAnsiTheme="minorHAnsi" w:cstheme="minorHAnsi"/>
        </w:rPr>
        <w:t>Jeju</w:t>
      </w:r>
      <w:proofErr w:type="spellEnd"/>
      <w:r w:rsidRPr="001F2986">
        <w:rPr>
          <w:rStyle w:val="Emphasis"/>
          <w:rFonts w:asciiTheme="minorHAnsi" w:hAnsiTheme="minorHAnsi" w:cstheme="minorHAnsi"/>
        </w:rPr>
        <w:t xml:space="preserve"> Island</w:t>
      </w:r>
      <w:r w:rsidRPr="001F2986">
        <w:rPr>
          <w:rFonts w:asciiTheme="minorHAnsi" w:hAnsiTheme="minorHAnsi" w:cstheme="minorHAnsi"/>
        </w:rPr>
        <w:t xml:space="preserve"> — which lies in the Korea Strait, about 60 miles from the mainland — in a conflict that cost as many as 30,000 lives, mostly civilian. </w:t>
      </w:r>
      <w:r w:rsidRPr="001F2986">
        <w:rPr>
          <w:rStyle w:val="StyleUnderline"/>
          <w:rFonts w:asciiTheme="minorHAnsi" w:hAnsiTheme="minorHAnsi" w:cstheme="minorHAnsi"/>
        </w:rPr>
        <w:t>A poor, newly independent South Korea had difficulty bringing that island under control and relied on brutal tactics to do so</w:t>
      </w:r>
      <w:r w:rsidRPr="001F2986">
        <w:rPr>
          <w:rFonts w:asciiTheme="minorHAnsi" w:hAnsiTheme="minorHAnsi" w:cstheme="minorHAnsi"/>
        </w:rPr>
        <w:t xml:space="preserve">, including summary executions. </w:t>
      </w:r>
      <w:r w:rsidRPr="001F2986">
        <w:rPr>
          <w:rStyle w:val="StyleUnderline"/>
          <w:rFonts w:asciiTheme="minorHAnsi" w:hAnsiTheme="minorHAnsi" w:cstheme="minorHAnsi"/>
        </w:rPr>
        <w:t xml:space="preserve">But now that South Korea has joined the club of </w:t>
      </w:r>
      <w:r w:rsidRPr="001F2986">
        <w:rPr>
          <w:rStyle w:val="Emphasis"/>
          <w:rFonts w:asciiTheme="minorHAnsi" w:hAnsiTheme="minorHAnsi" w:cstheme="minorHAnsi"/>
        </w:rPr>
        <w:t>modern, industrialized states</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advanced militaries</w:t>
      </w:r>
      <w:r w:rsidRPr="001F2986">
        <w:rPr>
          <w:rStyle w:val="StyleUnderline"/>
          <w:rFonts w:asciiTheme="minorHAnsi" w:hAnsiTheme="minorHAnsi" w:cstheme="minorHAnsi"/>
        </w:rPr>
        <w:t xml:space="preserve">, the idea of a region like </w:t>
      </w:r>
      <w:proofErr w:type="spellStart"/>
      <w:r w:rsidRPr="001F2986">
        <w:rPr>
          <w:rStyle w:val="StyleUnderline"/>
          <w:rFonts w:asciiTheme="minorHAnsi" w:hAnsiTheme="minorHAnsi" w:cstheme="minorHAnsi"/>
        </w:rPr>
        <w:t>Jeju</w:t>
      </w:r>
      <w:proofErr w:type="spellEnd"/>
      <w:r w:rsidRPr="001F2986">
        <w:rPr>
          <w:rStyle w:val="StyleUnderline"/>
          <w:rFonts w:asciiTheme="minorHAnsi" w:hAnsiTheme="minorHAnsi" w:cstheme="minorHAnsi"/>
        </w:rPr>
        <w:t xml:space="preserve"> rebelling has become </w:t>
      </w:r>
      <w:r w:rsidRPr="001F2986">
        <w:rPr>
          <w:rStyle w:val="Emphasis"/>
          <w:rFonts w:asciiTheme="minorHAnsi" w:hAnsiTheme="minorHAnsi" w:cstheme="minorHAnsi"/>
        </w:rPr>
        <w:t>unthinkable</w:t>
      </w:r>
      <w:r w:rsidRPr="001F2986">
        <w:rPr>
          <w:rStyle w:val="StyleUnderline"/>
          <w:rFonts w:asciiTheme="minorHAnsi" w:hAnsiTheme="minorHAnsi" w:cstheme="minorHAnsi"/>
        </w:rPr>
        <w:t>.</w:t>
      </w:r>
    </w:p>
    <w:p w14:paraId="60D31F7B" w14:textId="77777777" w:rsidR="006E0417" w:rsidRPr="001F2986" w:rsidRDefault="006E0417" w:rsidP="006E0417">
      <w:pPr>
        <w:rPr>
          <w:rFonts w:asciiTheme="minorHAnsi" w:hAnsiTheme="minorHAnsi" w:cstheme="minorHAnsi"/>
          <w:u w:val="single"/>
        </w:rPr>
      </w:pPr>
      <w:r w:rsidRPr="001F2986">
        <w:rPr>
          <w:rStyle w:val="Emphasis"/>
          <w:rFonts w:asciiTheme="minorHAnsi" w:hAnsiTheme="minorHAnsi" w:cstheme="minorHAnsi"/>
        </w:rPr>
        <w:t>Wealth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military power</w:t>
      </w:r>
      <w:r w:rsidRPr="001F2986">
        <w:rPr>
          <w:rStyle w:val="StyleUnderline"/>
          <w:rFonts w:asciiTheme="minorHAnsi" w:hAnsiTheme="minorHAnsi" w:cstheme="minorHAnsi"/>
        </w:rPr>
        <w:t xml:space="preserve"> explain why, </w:t>
      </w:r>
      <w:r w:rsidRPr="000B6C97">
        <w:rPr>
          <w:rStyle w:val="StyleUnderline"/>
          <w:rFonts w:asciiTheme="minorHAnsi" w:hAnsiTheme="minorHAnsi" w:cstheme="minorHAnsi"/>
          <w:highlight w:val="cyan"/>
        </w:rPr>
        <w:t>in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Emphasis"/>
          <w:rFonts w:asciiTheme="minorHAnsi" w:hAnsiTheme="minorHAnsi" w:cstheme="minorHAnsi"/>
          <w:highlight w:val="cyan"/>
        </w:rPr>
        <w:t>civil war is likely to remain a metaphor</w:t>
      </w:r>
      <w:r w:rsidRPr="001F2986">
        <w:rPr>
          <w:rStyle w:val="StyleUnderline"/>
          <w:rFonts w:asciiTheme="minorHAnsi" w:hAnsiTheme="minorHAnsi" w:cstheme="minorHAnsi"/>
        </w:rPr>
        <w:t xml:space="preserve">. Its per capita gross domestic product is about $62,000 a year, among the highest in the world, and </w:t>
      </w:r>
      <w:r w:rsidRPr="000B6C97">
        <w:rPr>
          <w:rStyle w:val="StyleUnderline"/>
          <w:rFonts w:asciiTheme="minorHAnsi" w:hAnsiTheme="minorHAnsi" w:cstheme="minorHAnsi"/>
          <w:highlight w:val="cyan"/>
        </w:rPr>
        <w:t xml:space="preserve">its </w:t>
      </w:r>
      <w:r w:rsidRPr="000B6C97">
        <w:rPr>
          <w:rStyle w:val="Emphasis"/>
          <w:rFonts w:asciiTheme="minorHAnsi" w:hAnsiTheme="minorHAnsi" w:cstheme="minorHAnsi"/>
          <w:highlight w:val="cyan"/>
        </w:rPr>
        <w:t>military</w:t>
      </w:r>
      <w:r w:rsidRPr="000B6C97">
        <w:rPr>
          <w:rStyle w:val="StyleUnderline"/>
          <w:rFonts w:asciiTheme="minorHAnsi" w:hAnsiTheme="minorHAnsi" w:cstheme="minorHAnsi"/>
          <w:highlight w:val="cyan"/>
        </w:rPr>
        <w:t xml:space="preserv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capable</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wiping out</w:t>
      </w:r>
      <w:r w:rsidRPr="001F2986">
        <w:rPr>
          <w:rStyle w:val="Emphasis"/>
          <w:rFonts w:asciiTheme="minorHAnsi" w:hAnsiTheme="minorHAnsi" w:cstheme="minorHAnsi"/>
        </w:rPr>
        <w:t xml:space="preserve"> any </w:t>
      </w:r>
      <w:r w:rsidRPr="000B6C97">
        <w:rPr>
          <w:rStyle w:val="Emphasis"/>
          <w:rFonts w:asciiTheme="minorHAnsi" w:hAnsiTheme="minorHAnsi" w:cstheme="minorHAnsi"/>
          <w:highlight w:val="cyan"/>
        </w:rPr>
        <w:t>challenges</w:t>
      </w:r>
      <w:r w:rsidRPr="001F2986">
        <w:rPr>
          <w:rStyle w:val="Emphasis"/>
          <w:rFonts w:asciiTheme="minorHAnsi" w:hAnsiTheme="minorHAnsi" w:cstheme="minorHAnsi"/>
        </w:rPr>
        <w:t xml:space="preserve"> to state power</w:t>
      </w:r>
      <w:r w:rsidRPr="001F2986">
        <w:rPr>
          <w:rFonts w:asciiTheme="minorHAnsi" w:hAnsiTheme="minorHAnsi" w:cstheme="minorHAnsi"/>
        </w:rPr>
        <w:t xml:space="preserve">. (The U.S. Civil War occurred when the nation had a per capita GDP comparable to that of a developing nation today, and when military technology was limited to rifles and cannon.) </w:t>
      </w:r>
      <w:r w:rsidRPr="000B6C97">
        <w:rPr>
          <w:rStyle w:val="StyleUnderline"/>
          <w:rFonts w:asciiTheme="minorHAnsi" w:hAnsiTheme="minorHAnsi" w:cstheme="minorHAnsi"/>
          <w:highlight w:val="cyan"/>
        </w:rPr>
        <w:t xml:space="preserve">The Pentagon </w:t>
      </w:r>
      <w:r w:rsidRPr="000B6C97">
        <w:rPr>
          <w:rStyle w:val="Emphasis"/>
          <w:rFonts w:asciiTheme="minorHAnsi" w:hAnsiTheme="minorHAnsi" w:cstheme="minorHAnsi"/>
          <w:highlight w:val="cyan"/>
        </w:rPr>
        <w:t>has 1</w:t>
      </w:r>
      <w:r w:rsidRPr="001F2986">
        <w:rPr>
          <w:rStyle w:val="Emphasis"/>
          <w:rFonts w:asciiTheme="minorHAnsi" w:hAnsiTheme="minorHAnsi" w:cstheme="minorHAnsi"/>
        </w:rPr>
        <w:t xml:space="preserve">.3 </w:t>
      </w:r>
      <w:r w:rsidRPr="000B6C97">
        <w:rPr>
          <w:rStyle w:val="Emphasis"/>
          <w:rFonts w:asciiTheme="minorHAnsi" w:hAnsiTheme="minorHAnsi" w:cstheme="minorHAnsi"/>
          <w:highlight w:val="cyan"/>
        </w:rPr>
        <w:t>million</w:t>
      </w:r>
      <w:r w:rsidRPr="001F2986">
        <w:rPr>
          <w:rStyle w:val="Emphasis"/>
          <w:rFonts w:asciiTheme="minorHAnsi" w:hAnsiTheme="minorHAnsi" w:cstheme="minorHAnsi"/>
        </w:rPr>
        <w:t xml:space="preserve"> active-duty </w:t>
      </w:r>
      <w:r w:rsidRPr="000B6C97">
        <w:rPr>
          <w:rStyle w:val="Emphasis"/>
          <w:rFonts w:asciiTheme="minorHAnsi" w:hAnsiTheme="minorHAnsi" w:cstheme="minorHAnsi"/>
          <w:highlight w:val="cyan"/>
        </w:rPr>
        <w:t>personnel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find </w:t>
      </w:r>
      <w:r w:rsidRPr="000B6C97">
        <w:rPr>
          <w:rStyle w:val="Emphasis"/>
          <w:rFonts w:asciiTheme="minorHAnsi" w:hAnsiTheme="minorHAnsi" w:cstheme="minorHAnsi"/>
          <w:highlight w:val="cyan"/>
        </w:rPr>
        <w:t>terrorists</w:t>
      </w:r>
      <w:r w:rsidRPr="001F2986">
        <w:rPr>
          <w:rStyle w:val="StyleUnderline"/>
          <w:rFonts w:asciiTheme="minorHAnsi" w:hAnsiTheme="minorHAnsi" w:cstheme="minorHAnsi"/>
        </w:rPr>
        <w:t xml:space="preserve"> on the other side of the </w:t>
      </w:r>
      <w:proofErr w:type="gramStart"/>
      <w:r w:rsidRPr="001F2986">
        <w:rPr>
          <w:rStyle w:val="StyleUnderline"/>
          <w:rFonts w:asciiTheme="minorHAnsi" w:hAnsiTheme="minorHAnsi" w:cstheme="minorHAnsi"/>
        </w:rPr>
        <w:t>world</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wipe them out with</w:t>
      </w:r>
      <w:r w:rsidRPr="001F2986">
        <w:rPr>
          <w:rStyle w:val="Emphasis"/>
          <w:rFonts w:asciiTheme="minorHAnsi" w:hAnsiTheme="minorHAnsi" w:cstheme="minorHAnsi"/>
        </w:rPr>
        <w:t xml:space="preserve"> the push of </w:t>
      </w:r>
      <w:r w:rsidRPr="000B6C97">
        <w:rPr>
          <w:rStyle w:val="Emphasis"/>
          <w:rFonts w:asciiTheme="minorHAnsi" w:hAnsiTheme="minorHAnsi" w:cstheme="minorHAnsi"/>
          <w:highlight w:val="cyan"/>
        </w:rPr>
        <w:t>a button</w:t>
      </w:r>
      <w:r w:rsidRPr="001F2986">
        <w:rPr>
          <w:rStyle w:val="StyleUnderline"/>
          <w:rFonts w:asciiTheme="minorHAnsi" w:hAnsiTheme="minorHAnsi" w:cstheme="minorHAnsi"/>
        </w:rPr>
        <w:t xml:space="preserve">, and boasts a </w:t>
      </w:r>
      <w:r w:rsidRPr="001F2986">
        <w:rPr>
          <w:rStyle w:val="Emphasis"/>
          <w:rFonts w:asciiTheme="minorHAnsi" w:hAnsiTheme="minorHAnsi" w:cstheme="minorHAnsi"/>
        </w:rPr>
        <w:t>command-and-control structure</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no recent history</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factionalization</w:t>
      </w:r>
      <w:proofErr w:type="spellEnd"/>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w:t>
      </w:r>
      <w:r w:rsidRPr="001F2986">
        <w:rPr>
          <w:rStyle w:val="Emphasis"/>
          <w:rFonts w:asciiTheme="minorHAnsi" w:hAnsiTheme="minorHAnsi" w:cstheme="minorHAnsi"/>
        </w:rPr>
        <w:t xml:space="preserve"> swamp</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mountain</w:t>
      </w:r>
      <w:r w:rsidRPr="001F2986">
        <w:rPr>
          <w:rStyle w:val="Emphasis"/>
          <w:rFonts w:asciiTheme="minorHAnsi" w:hAnsiTheme="minorHAnsi" w:cstheme="minorHAnsi"/>
        </w:rPr>
        <w:t xml:space="preserve"> peak</w:t>
      </w:r>
      <w:r w:rsidRPr="001F2986">
        <w:rPr>
          <w:rStyle w:val="StyleUnderline"/>
          <w:rFonts w:asciiTheme="minorHAnsi" w:hAnsiTheme="minorHAnsi" w:cstheme="minorHAnsi"/>
        </w:rPr>
        <w:t xml:space="preserve"> that is </w:t>
      </w:r>
      <w:r w:rsidRPr="000B6C97">
        <w:rPr>
          <w:rStyle w:val="Emphasis"/>
          <w:rFonts w:asciiTheme="minorHAnsi" w:hAnsiTheme="minorHAnsi" w:cstheme="minorHAnsi"/>
          <w:highlight w:val="cyan"/>
        </w:rPr>
        <w:t>beyond the</w:t>
      </w:r>
      <w:r w:rsidRPr="001F2986">
        <w:rPr>
          <w:rStyle w:val="Emphasis"/>
          <w:rFonts w:asciiTheme="minorHAnsi" w:hAnsiTheme="minorHAnsi" w:cstheme="minorHAnsi"/>
        </w:rPr>
        <w:t xml:space="preserve"> easy </w:t>
      </w:r>
      <w:r w:rsidRPr="000B6C97">
        <w:rPr>
          <w:rStyle w:val="Emphasis"/>
          <w:rFonts w:asciiTheme="minorHAnsi" w:hAnsiTheme="minorHAnsi" w:cstheme="minorHAnsi"/>
          <w:highlight w:val="cyan"/>
        </w:rPr>
        <w:t>reach of the</w:t>
      </w:r>
      <w:r w:rsidRPr="00C75BCD">
        <w:rPr>
          <w:rStyle w:val="Emphasis"/>
          <w:rFonts w:asciiTheme="minorHAnsi" w:hAnsiTheme="minorHAnsi" w:cstheme="minorHAnsi"/>
        </w:rPr>
        <w:t xml:space="preserve"> U.S. </w:t>
      </w:r>
      <w:r w:rsidRPr="000B6C97">
        <w:rPr>
          <w:rStyle w:val="Emphasis"/>
          <w:rFonts w:asciiTheme="minorHAnsi" w:hAnsiTheme="minorHAnsi" w:cstheme="minorHAnsi"/>
          <w:highlight w:val="cyan"/>
        </w:rPr>
        <w:t>military</w:t>
      </w:r>
      <w:r w:rsidRPr="001F2986">
        <w:rPr>
          <w:rStyle w:val="StyleUnderline"/>
          <w:rFonts w:asciiTheme="minorHAnsi" w:hAnsiTheme="minorHAnsi" w:cstheme="minorHAnsi"/>
        </w:rPr>
        <w:t>.</w:t>
      </w:r>
    </w:p>
    <w:p w14:paraId="1E6B93D8" w14:textId="77777777" w:rsidR="006E0417" w:rsidRPr="001F2986" w:rsidRDefault="006E0417" w:rsidP="006E0417">
      <w:pPr>
        <w:rPr>
          <w:rFonts w:asciiTheme="minorHAnsi" w:hAnsiTheme="minorHAnsi" w:cstheme="minorHAnsi"/>
        </w:rPr>
      </w:pPr>
      <w:r w:rsidRPr="001F2986">
        <w:rPr>
          <w:rFonts w:asciiTheme="minorHAnsi" w:hAnsiTheme="minorHAnsi" w:cstheme="minorHAnsi"/>
        </w:rPr>
        <w:t xml:space="preserve">A recent survey by </w:t>
      </w:r>
      <w:proofErr w:type="spellStart"/>
      <w:r w:rsidRPr="001F2986">
        <w:rPr>
          <w:rFonts w:asciiTheme="minorHAnsi" w:hAnsiTheme="minorHAnsi" w:cstheme="minorHAnsi"/>
        </w:rPr>
        <w:t>Nationscape</w:t>
      </w:r>
      <w:proofErr w:type="spellEnd"/>
      <w:r w:rsidRPr="001F2986">
        <w:rPr>
          <w:rFonts w:asciiTheme="minorHAnsi" w:hAnsiTheme="minorHAnsi" w:cstheme="minorHAnsi"/>
        </w:rPr>
        <w:t xml:space="preserv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w:t>
      </w:r>
    </w:p>
    <w:p w14:paraId="20137700" w14:textId="77777777" w:rsidR="006E0417" w:rsidRDefault="006E0417" w:rsidP="006E0417">
      <w:pPr>
        <w:rPr>
          <w:rFonts w:asciiTheme="minorHAnsi" w:hAnsiTheme="minorHAnsi" w:cstheme="minorHAnsi"/>
        </w:rPr>
      </w:pPr>
      <w:r w:rsidRPr="001F2986">
        <w:rPr>
          <w:rFonts w:asciiTheme="minorHAnsi" w:hAnsiTheme="minorHAnsi" w:cstheme="minorHAnsi"/>
        </w:rPr>
        <w:t xml:space="preserve">To be sure, riots and general discord can happen as </w:t>
      </w:r>
      <w:proofErr w:type="spellStart"/>
      <w:r w:rsidRPr="001F2986">
        <w:rPr>
          <w:rFonts w:asciiTheme="minorHAnsi" w:hAnsiTheme="minorHAnsi" w:cstheme="minorHAnsi"/>
        </w:rPr>
        <w:t>lon</w:t>
      </w:r>
      <w:proofErr w:type="spellEnd"/>
    </w:p>
    <w:p w14:paraId="25C8F0F3" w14:textId="77777777" w:rsidR="006E0417" w:rsidRDefault="006E0417" w:rsidP="006E0417">
      <w:pPr>
        <w:rPr>
          <w:rFonts w:asciiTheme="minorHAnsi" w:hAnsiTheme="minorHAnsi" w:cstheme="minorHAnsi"/>
        </w:rPr>
      </w:pPr>
    </w:p>
    <w:p w14:paraId="28D06BBA" w14:textId="77777777" w:rsidR="006E0417" w:rsidRDefault="006E0417" w:rsidP="006E0417">
      <w:pPr>
        <w:rPr>
          <w:rFonts w:asciiTheme="minorHAnsi" w:hAnsiTheme="minorHAnsi" w:cstheme="minorHAnsi"/>
        </w:rPr>
      </w:pPr>
    </w:p>
    <w:p w14:paraId="5EC1830E" w14:textId="77777777" w:rsidR="006E0417" w:rsidRDefault="006E0417" w:rsidP="006E0417">
      <w:pPr>
        <w:rPr>
          <w:rFonts w:asciiTheme="minorHAnsi" w:hAnsiTheme="minorHAnsi" w:cstheme="minorHAnsi"/>
        </w:rPr>
      </w:pPr>
    </w:p>
    <w:p w14:paraId="40CD8AAD" w14:textId="77777777" w:rsidR="006E0417" w:rsidRPr="001F2986" w:rsidRDefault="006E0417" w:rsidP="006E0417">
      <w:pPr>
        <w:rPr>
          <w:rFonts w:asciiTheme="minorHAnsi" w:hAnsiTheme="minorHAnsi" w:cstheme="minorHAnsi"/>
        </w:rPr>
      </w:pPr>
      <w:proofErr w:type="spellStart"/>
      <w:r w:rsidRPr="001F2986">
        <w:rPr>
          <w:rFonts w:asciiTheme="minorHAnsi" w:hAnsiTheme="minorHAnsi" w:cstheme="minorHAnsi"/>
        </w:rPr>
        <w:t>g as</w:t>
      </w:r>
      <w:proofErr w:type="spellEnd"/>
      <w:r w:rsidRPr="001F2986">
        <w:rPr>
          <w:rFonts w:asciiTheme="minorHAnsi" w:hAnsiTheme="minorHAnsi" w:cstheme="minorHAnsi"/>
        </w:rPr>
        <w:t xml:space="preserve"> leaders </w:t>
      </w:r>
      <w:proofErr w:type="gramStart"/>
      <w:r w:rsidRPr="001F2986">
        <w:rPr>
          <w:rFonts w:asciiTheme="minorHAnsi" w:hAnsiTheme="minorHAnsi" w:cstheme="minorHAnsi"/>
        </w:rPr>
        <w:t>lack</w:t>
      </w:r>
      <w:proofErr w:type="gramEnd"/>
      <w:r w:rsidRPr="001F2986">
        <w:rPr>
          <w:rFonts w:asciiTheme="minorHAnsi" w:hAnsiTheme="minorHAnsi" w:cstheme="minorHAnsi"/>
        </w:rPr>
        <w:t xml:space="preserve"> the political will to respond (or if, as today, leaders disagree about the line dividing peaceful protest from lawlessness). But </w:t>
      </w:r>
      <w:r w:rsidRPr="001F2986">
        <w:rPr>
          <w:rStyle w:val="StyleUnderline"/>
          <w:rFonts w:asciiTheme="minorHAnsi" w:hAnsiTheme="minorHAnsi" w:cstheme="minorHAnsi"/>
        </w:rPr>
        <w:t xml:space="preserve">as soon as the authorities perceive a serious enough problem, they can move </w:t>
      </w:r>
      <w:r w:rsidRPr="001F2986">
        <w:rPr>
          <w:rStyle w:val="Emphasis"/>
          <w:rFonts w:asciiTheme="minorHAnsi" w:hAnsiTheme="minorHAnsi" w:cstheme="minorHAnsi"/>
        </w:rPr>
        <w:t>quickly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decisively</w:t>
      </w:r>
      <w:r w:rsidRPr="001F2986">
        <w:rPr>
          <w:rStyle w:val="StyleUnderline"/>
          <w:rFonts w:asciiTheme="minorHAnsi" w:hAnsiTheme="minorHAnsi" w:cstheme="minorHAnsi"/>
        </w:rPr>
        <w:t xml:space="preserve">, a lesson learned by the anarchists who recently took over part of Seattle, declaring it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Capitol Hill Autonomous Zone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were tolerated for just over three weeks until they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cleared out</w:t>
      </w:r>
      <w:r w:rsidRPr="001F2986">
        <w:rPr>
          <w:rStyle w:val="StyleUnderline"/>
          <w:rFonts w:asciiTheme="minorHAnsi" w:hAnsiTheme="minorHAnsi" w:cstheme="minorHAnsi"/>
        </w:rPr>
        <w:t xml:space="preserve"> by local police in partnership with the FBI</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Law enforcement</w:t>
      </w:r>
      <w:r w:rsidRPr="001F2986">
        <w:rPr>
          <w:rStyle w:val="StyleUnderline"/>
          <w:rFonts w:asciiTheme="minorHAnsi" w:hAnsiTheme="minorHAnsi" w:cstheme="minorHAnsi"/>
        </w:rPr>
        <w:t xml:space="preserve"> at the local and national levels, from police to the military, </w:t>
      </w:r>
      <w:r w:rsidRPr="000B6C97">
        <w:rPr>
          <w:rStyle w:val="StyleUnderline"/>
          <w:rFonts w:asciiTheme="minorHAnsi" w:hAnsiTheme="minorHAnsi" w:cstheme="minorHAnsi"/>
          <w:highlight w:val="cyan"/>
        </w:rPr>
        <w:t xml:space="preserve">remains </w:t>
      </w:r>
      <w:r w:rsidRPr="000B6C97">
        <w:rPr>
          <w:rStyle w:val="Emphasis"/>
          <w:rFonts w:asciiTheme="minorHAnsi" w:hAnsiTheme="minorHAnsi" w:cstheme="minorHAnsi"/>
          <w:highlight w:val="cyan"/>
        </w:rPr>
        <w:t>united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under civilian control</w:t>
      </w:r>
      <w:r w:rsidRPr="001F2986">
        <w:rPr>
          <w:rStyle w:val="StyleUnderline"/>
          <w:rFonts w:asciiTheme="minorHAnsi" w:hAnsiTheme="minorHAnsi" w:cstheme="minorHAnsi"/>
        </w:rPr>
        <w:t xml:space="preserve">, willing </w:t>
      </w:r>
      <w:r w:rsidRPr="000B6C97">
        <w:rPr>
          <w:rStyle w:val="StyleUnderline"/>
          <w:rFonts w:asciiTheme="minorHAnsi" w:hAnsiTheme="minorHAnsi" w:cstheme="minorHAnsi"/>
          <w:highlight w:val="cyan"/>
        </w:rPr>
        <w:t xml:space="preserve">and able to </w:t>
      </w:r>
      <w:r w:rsidRPr="000B6C97">
        <w:rPr>
          <w:rStyle w:val="Emphasis"/>
          <w:rFonts w:asciiTheme="minorHAnsi" w:hAnsiTheme="minorHAnsi" w:cstheme="minorHAnsi"/>
          <w:highlight w:val="cyan"/>
        </w:rPr>
        <w:t>put down</w:t>
      </w:r>
      <w:r w:rsidRPr="001F2986">
        <w:rPr>
          <w:rStyle w:val="Emphasis"/>
          <w:rFonts w:asciiTheme="minorHAnsi" w:hAnsiTheme="minorHAnsi" w:cstheme="minorHAnsi"/>
        </w:rPr>
        <w:t xml:space="preserve"> potential </w:t>
      </w:r>
      <w:r w:rsidRPr="000B6C97">
        <w:rPr>
          <w:rStyle w:val="Emphasis"/>
          <w:rFonts w:asciiTheme="minorHAnsi" w:hAnsiTheme="minorHAnsi" w:cstheme="minorHAnsi"/>
          <w:highlight w:val="cyan"/>
        </w:rPr>
        <w:t>threats</w:t>
      </w:r>
      <w:r w:rsidRPr="001F2986">
        <w:rPr>
          <w:rStyle w:val="StyleUnderline"/>
          <w:rFonts w:asciiTheme="minorHAnsi" w:hAnsiTheme="minorHAnsi" w:cstheme="minorHAnsi"/>
        </w:rPr>
        <w:t xml:space="preserve"> to our </w:t>
      </w:r>
      <w:r w:rsidRPr="001F2986">
        <w:rPr>
          <w:rStyle w:val="Emphasis"/>
          <w:rFonts w:asciiTheme="minorHAnsi" w:hAnsiTheme="minorHAnsi" w:cstheme="minorHAnsi"/>
        </w:rPr>
        <w:t>governing system 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territorial integrity</w:t>
      </w:r>
      <w:r w:rsidRPr="001F2986">
        <w:rPr>
          <w:rFonts w:asciiTheme="minorHAnsi" w:hAnsiTheme="minorHAnsi" w:cstheme="minorHAnsi"/>
        </w:rPr>
        <w:t>.</w:t>
      </w:r>
    </w:p>
    <w:p w14:paraId="284DD97A" w14:textId="77777777" w:rsidR="006E0417" w:rsidRPr="001F2986" w:rsidRDefault="006E0417" w:rsidP="006E0417">
      <w:pPr>
        <w:rPr>
          <w:rFonts w:asciiTheme="minorHAnsi" w:hAnsiTheme="minorHAnsi" w:cstheme="minorHAnsi"/>
        </w:rPr>
      </w:pPr>
      <w:r w:rsidRPr="001F2986">
        <w:rPr>
          <w:rStyle w:val="StyleUnderline"/>
          <w:rFonts w:asciiTheme="minorHAnsi" w:hAnsiTheme="minorHAnsi" w:cstheme="minorHAnsi"/>
        </w:rPr>
        <w:t>The wide availability of guns does make the American situation unique</w:t>
      </w:r>
      <w:r w:rsidRPr="001F2986">
        <w:rPr>
          <w:rFonts w:asciiTheme="minorHAnsi" w:hAnsiTheme="minorHAnsi" w:cstheme="minorHAnsi"/>
        </w:rPr>
        <w:t xml:space="preserve"> among developed countries — </w:t>
      </w:r>
      <w:r w:rsidRPr="001F2986">
        <w:rPr>
          <w:rStyle w:val="StyleUnderline"/>
          <w:rFonts w:asciiTheme="minorHAnsi" w:hAnsiTheme="minorHAnsi" w:cstheme="minorHAnsi"/>
        </w:rPr>
        <w:t>and leads to more horrific low-level violence</w:t>
      </w:r>
      <w:r w:rsidRPr="001F2986">
        <w:rPr>
          <w:rFonts w:asciiTheme="minorHAnsi" w:hAnsiTheme="minorHAnsi" w:cstheme="minorHAnsi"/>
        </w:rPr>
        <w:t xml:space="preserve">, such as the 2019 El Paso shooting, in which a White racist angry about immigration is accused of targeting innocent Hispanics, killing 23 people. (He had apparently sought, but failed, to provoke a larger conflict.) </w:t>
      </w:r>
      <w:r w:rsidRPr="001F2986">
        <w:rPr>
          <w:rStyle w:val="Emphasis"/>
          <w:rFonts w:asciiTheme="minorHAnsi" w:hAnsiTheme="minorHAnsi" w:cstheme="minorHAnsi"/>
        </w:rPr>
        <w:t>But that is not civil war</w:t>
      </w:r>
      <w:r w:rsidRPr="001F2986">
        <w:rPr>
          <w:rFonts w:asciiTheme="minorHAnsi" w:hAnsiTheme="minorHAnsi" w:cstheme="minorHAnsi"/>
        </w:rPr>
        <w:t xml:space="preserve"> — and using such hyperbolic language may actually lead to more violence, as radicals come to believe that true civil war is possible and undertake copycat attacks.</w:t>
      </w:r>
    </w:p>
    <w:p w14:paraId="4D9CF3DD" w14:textId="77777777" w:rsidR="006E0417" w:rsidRPr="001F2986" w:rsidRDefault="006E0417" w:rsidP="006E0417">
      <w:pPr>
        <w:rPr>
          <w:rStyle w:val="StyleUnderline"/>
          <w:rFonts w:asciiTheme="minorHAnsi" w:hAnsiTheme="minorHAnsi" w:cstheme="minorHAnsi"/>
        </w:rPr>
      </w:pPr>
      <w:r w:rsidRPr="001F2986">
        <w:rPr>
          <w:rFonts w:asciiTheme="minorHAnsi" w:hAnsiTheme="minorHAnsi" w:cstheme="minorHAnsi"/>
        </w:rPr>
        <w:t xml:space="preserve">In fact, the situation in </w:t>
      </w:r>
      <w:r w:rsidRPr="001F2986">
        <w:rPr>
          <w:rStyle w:val="Emphasis"/>
          <w:rFonts w:asciiTheme="minorHAnsi" w:hAnsiTheme="minorHAnsi" w:cstheme="minorHAnsi"/>
        </w:rPr>
        <w:t>Michigan</w:t>
      </w:r>
      <w:r w:rsidRPr="001F2986">
        <w:rPr>
          <w:rFonts w:asciiTheme="minorHAnsi" w:hAnsiTheme="minorHAnsi" w:cstheme="minorHAnsi"/>
        </w:rPr>
        <w:t xml:space="preserve"> </w:t>
      </w:r>
      <w:r w:rsidRPr="001F2986">
        <w:rPr>
          <w:rStyle w:val="StyleUnderline"/>
          <w:rFonts w:asciiTheme="minorHAnsi" w:hAnsiTheme="minorHAnsi" w:cstheme="minorHAnsi"/>
        </w:rPr>
        <w:t>suggests</w:t>
      </w:r>
      <w:r w:rsidRPr="001F2986">
        <w:rPr>
          <w:rFonts w:asciiTheme="minorHAnsi" w:hAnsiTheme="minorHAnsi" w:cstheme="minorHAnsi"/>
        </w:rPr>
        <w:t xml:space="preserve"> </w:t>
      </w:r>
      <w:r w:rsidRPr="001F2986">
        <w:rPr>
          <w:rStyle w:val="StyleUnderline"/>
          <w:rFonts w:asciiTheme="minorHAnsi" w:hAnsiTheme="minorHAnsi" w:cstheme="minorHAnsi"/>
        </w:rPr>
        <w:t>how intoxicating the idea of civil war can be. Had the recently arrested anti-government extremists not been under close federal surveillance</w:t>
      </w:r>
      <w:r w:rsidRPr="001F2986">
        <w:rPr>
          <w:rFonts w:asciiTheme="minorHAnsi" w:hAnsiTheme="minorHAnsi" w:cstheme="minorHAnsi"/>
        </w:rPr>
        <w:t xml:space="preserve"> — itself a reassuring sign of state capacity — </w:t>
      </w:r>
      <w:r w:rsidRPr="001F2986">
        <w:rPr>
          <w:rStyle w:val="StyleUnderline"/>
          <w:rFonts w:asciiTheme="minorHAnsi" w:hAnsiTheme="minorHAnsi" w:cstheme="minorHAnsi"/>
        </w:rPr>
        <w:t xml:space="preserve">they might have committed hideous political violence. Yet their </w:t>
      </w:r>
      <w:r w:rsidRPr="001F2986">
        <w:rPr>
          <w:rStyle w:val="Emphasis"/>
          <w:rFonts w:asciiTheme="minorHAnsi" w:hAnsiTheme="minorHAnsi" w:cstheme="minorHAnsi"/>
        </w:rPr>
        <w:t>goal of inciting civil war</w:t>
      </w:r>
      <w:r w:rsidRPr="001F2986">
        <w:rPr>
          <w:rStyle w:val="StyleUnderline"/>
          <w:rFonts w:asciiTheme="minorHAnsi" w:hAnsiTheme="minorHAnsi" w:cstheme="minorHAnsi"/>
        </w:rPr>
        <w:t xml:space="preserve"> would have </w:t>
      </w:r>
      <w:r w:rsidRPr="001F2986">
        <w:rPr>
          <w:rStyle w:val="Emphasis"/>
          <w:rFonts w:asciiTheme="minorHAnsi" w:hAnsiTheme="minorHAnsi" w:cstheme="minorHAnsi"/>
        </w:rPr>
        <w:t>remained out of reach</w:t>
      </w:r>
      <w:r w:rsidRPr="001F2986">
        <w:rPr>
          <w:rStyle w:val="StyleUnderline"/>
          <w:rFonts w:asciiTheme="minorHAnsi" w:hAnsiTheme="minorHAnsi" w:cstheme="minorHAnsi"/>
        </w:rPr>
        <w:t xml:space="preserve">.   </w:t>
      </w:r>
    </w:p>
    <w:p w14:paraId="19443742" w14:textId="77777777" w:rsidR="006E0417" w:rsidRPr="001F2986" w:rsidRDefault="006E0417" w:rsidP="006E0417">
      <w:pPr>
        <w:rPr>
          <w:rFonts w:asciiTheme="minorHAnsi" w:hAnsiTheme="minorHAnsi" w:cstheme="minorHAnsi"/>
        </w:rPr>
      </w:pPr>
      <w:r w:rsidRPr="001F2986">
        <w:rPr>
          <w:rFonts w:asciiTheme="minorHAnsi" w:hAnsiTheme="minorHAnsi" w:cstheme="minorHAnsi"/>
        </w:rPr>
        <w:t xml:space="preserve">Those predicting civil war have correctly identified serious problems in American society: Ever-widening divisions based on factors including race, geography and partisanship make it difficult to respond to such varied threats as pandemics, economic </w:t>
      </w:r>
      <w:proofErr w:type="gramStart"/>
      <w:r w:rsidRPr="001F2986">
        <w:rPr>
          <w:rFonts w:asciiTheme="minorHAnsi" w:hAnsiTheme="minorHAnsi" w:cstheme="minorHAnsi"/>
        </w:rPr>
        <w:t>crises</w:t>
      </w:r>
      <w:proofErr w:type="gramEnd"/>
      <w:r w:rsidRPr="001F2986">
        <w:rPr>
          <w:rFonts w:asciiTheme="minorHAnsi" w:hAnsiTheme="minorHAnsi" w:cstheme="minorHAnsi"/>
        </w:rPr>
        <w:t xml:space="preserve"> and climate change.</w:t>
      </w:r>
    </w:p>
    <w:p w14:paraId="6908ADE0" w14:textId="77777777" w:rsidR="006E0417" w:rsidRPr="001F2986" w:rsidRDefault="006E0417" w:rsidP="006E0417">
      <w:pPr>
        <w:rPr>
          <w:rStyle w:val="StyleUnderline"/>
          <w:rFonts w:asciiTheme="minorHAnsi" w:hAnsiTheme="minorHAnsi" w:cstheme="minorHAnsi"/>
        </w:rPr>
      </w:pP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our problem remains</w:t>
      </w:r>
      <w:r w:rsidRPr="001F2986">
        <w:rPr>
          <w:rStyle w:val="StyleUnderline"/>
          <w:rFonts w:asciiTheme="minorHAnsi" w:hAnsiTheme="minorHAnsi" w:cstheme="minorHAnsi"/>
        </w:rPr>
        <w:t xml:space="preserve"> bitter </w:t>
      </w:r>
      <w:r w:rsidRPr="000B6C97">
        <w:rPr>
          <w:rStyle w:val="Emphasis"/>
          <w:rFonts w:asciiTheme="minorHAnsi" w:hAnsiTheme="minorHAnsi" w:cstheme="minorHAnsi"/>
          <w:highlight w:val="cyan"/>
        </w:rPr>
        <w:t>polarization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distrust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literal disintegration</w:t>
      </w:r>
      <w:r w:rsidRPr="001F2986">
        <w:rPr>
          <w:rStyle w:val="Emphasis"/>
          <w:rFonts w:asciiTheme="minorHAnsi" w:hAnsiTheme="minorHAnsi" w:cstheme="minorHAnsi"/>
        </w:rPr>
        <w:t xml:space="preserve"> of the country</w:t>
      </w:r>
      <w:r w:rsidRPr="001F2986">
        <w:rPr>
          <w:rFonts w:asciiTheme="minorHAnsi" w:hAnsiTheme="minorHAnsi" w:cstheme="minorHAnsi"/>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w:t>
      </w:r>
      <w:r w:rsidRPr="001F2986">
        <w:rPr>
          <w:rStyle w:val="StyleUnderline"/>
          <w:rFonts w:asciiTheme="minorHAnsi" w:hAnsiTheme="minorHAnsi" w:cstheme="minorHAnsi"/>
        </w:rPr>
        <w:t xml:space="preserve">But the sooner we realize that civil war is </w:t>
      </w:r>
      <w:r w:rsidRPr="001F2986">
        <w:rPr>
          <w:rStyle w:val="Emphasis"/>
          <w:rFonts w:asciiTheme="minorHAnsi" w:hAnsiTheme="minorHAnsi" w:cstheme="minorHAnsi"/>
        </w:rPr>
        <w:t>highly unlikely</w:t>
      </w:r>
      <w:r w:rsidRPr="001F2986">
        <w:rPr>
          <w:rStyle w:val="StyleUnderline"/>
          <w:rFonts w:asciiTheme="minorHAnsi" w:hAnsiTheme="minorHAnsi" w:cstheme="minorHAnsi"/>
        </w:rPr>
        <w:t xml:space="preserve">, the sooner we can focus on </w:t>
      </w:r>
      <w:r w:rsidRPr="001F2986">
        <w:rPr>
          <w:rStyle w:val="Emphasis"/>
          <w:rFonts w:asciiTheme="minorHAnsi" w:hAnsiTheme="minorHAnsi" w:cstheme="minorHAnsi"/>
        </w:rPr>
        <w:t>real problems</w:t>
      </w:r>
      <w:r w:rsidRPr="001F2986">
        <w:rPr>
          <w:rStyle w:val="StyleUnderline"/>
          <w:rFonts w:asciiTheme="minorHAnsi" w:hAnsiTheme="minorHAnsi" w:cstheme="minorHAnsi"/>
        </w:rPr>
        <w:t>.</w:t>
      </w:r>
    </w:p>
    <w:p w14:paraId="60F0ECB1" w14:textId="2AAC90DE" w:rsidR="006E0417" w:rsidRDefault="006E0417" w:rsidP="006E0417">
      <w:pPr>
        <w:pStyle w:val="Heading3"/>
      </w:pPr>
      <w:r>
        <w:t>Contract Law CP</w:t>
      </w:r>
    </w:p>
    <w:p w14:paraId="298395B5" w14:textId="77777777" w:rsidR="006E0417" w:rsidRPr="007F36AA" w:rsidRDefault="006E0417" w:rsidP="006E0417">
      <w:pPr>
        <w:pStyle w:val="Heading4"/>
        <w:numPr>
          <w:ilvl w:val="0"/>
          <w:numId w:val="30"/>
        </w:numPr>
        <w:tabs>
          <w:tab w:val="num" w:pos="720"/>
        </w:tabs>
      </w:pPr>
      <w:r>
        <w:t>FRAND commitments aren’t considered contracts, so they can’t be enforced.</w:t>
      </w:r>
    </w:p>
    <w:p w14:paraId="381305C4" w14:textId="77777777" w:rsidR="006E0417" w:rsidRDefault="006E0417" w:rsidP="006E0417">
      <w:r w:rsidRPr="009F11FE">
        <w:rPr>
          <w:rStyle w:val="Style13ptBold"/>
        </w:rPr>
        <w:t>Contreras 14</w:t>
      </w:r>
      <w:r w:rsidRPr="009F11FE">
        <w:t xml:space="preserve">, </w:t>
      </w:r>
      <w:bookmarkStart w:id="25" w:name="_Hlk78202117"/>
      <w:r w:rsidRPr="009F11FE">
        <w:t>*Jorge L. Contreras teaches in the areas of intellectual property law, property law and genetics and the law at the University of Utah.</w:t>
      </w:r>
      <w:r>
        <w:t xml:space="preserve"> </w:t>
      </w:r>
      <w:r w:rsidRPr="009F11FE">
        <w:t xml:space="preserve">He has recently been named one of the University of Utah's Presidential </w:t>
      </w:r>
      <w:proofErr w:type="gramStart"/>
      <w:r w:rsidRPr="009F11FE">
        <w:t>Scholars, and</w:t>
      </w:r>
      <w:proofErr w:type="gramEnd"/>
      <w:r w:rsidRPr="009F11FE">
        <w:t xml:space="preserve"> won the 2018-19 Faculty Scholarship Award from the S.J. Quinney College of Law.</w:t>
      </w:r>
      <w:r>
        <w:t xml:space="preserve"> </w:t>
      </w:r>
      <w:r w:rsidRPr="009F11FE">
        <w:t xml:space="preserve">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w:t>
      </w:r>
      <w:proofErr w:type="gramStart"/>
      <w:r w:rsidRPr="009F11FE">
        <w:t>London</w:t>
      </w:r>
      <w:proofErr w:type="gramEnd"/>
      <w:r w:rsidRPr="009F11FE">
        <w:t xml:space="preserve"> and Washington DC;</w:t>
      </w:r>
      <w:r>
        <w:t xml:space="preserve"> </w:t>
      </w:r>
      <w:bookmarkEnd w:id="25"/>
      <w:r w:rsidRPr="009F11FE">
        <w:t>(September 14th, 2014, “Why FRAND Commitments are Not (usually) Contracts”, https://patentlyo.com/patent/2014/09/commitments-usually-contracts.html)</w:t>
      </w:r>
    </w:p>
    <w:p w14:paraId="4CD0EED8" w14:textId="77777777" w:rsidR="006E0417" w:rsidRPr="00D95630" w:rsidRDefault="006E0417" w:rsidP="006E0417">
      <w:r w:rsidRPr="00D95630">
        <w:t xml:space="preserve">Nevertheless, as I discuss in </w:t>
      </w:r>
      <w:hyperlink r:id="rId72" w:history="1">
        <w:r w:rsidRPr="00D95630">
          <w:rPr>
            <w:rStyle w:val="Hyperlink"/>
          </w:rPr>
          <w:t>a forthcoming article</w:t>
        </w:r>
      </w:hyperlink>
      <w:r w:rsidRPr="00D95630">
        <w:t xml:space="preserve">, </w:t>
      </w:r>
      <w:r w:rsidRPr="00BA2CCB">
        <w:rPr>
          <w:rStyle w:val="StyleUnderline"/>
        </w:rPr>
        <w:t xml:space="preserve">common law </w:t>
      </w:r>
      <w:r w:rsidRPr="00480F4F">
        <w:rPr>
          <w:rStyle w:val="StyleUnderline"/>
          <w:highlight w:val="yellow"/>
        </w:rPr>
        <w:t xml:space="preserve">contract is a </w:t>
      </w:r>
      <w:r w:rsidRPr="00480F4F">
        <w:rPr>
          <w:rStyle w:val="Emphasis"/>
          <w:highlight w:val="yellow"/>
        </w:rPr>
        <w:t>poor fit</w:t>
      </w:r>
      <w:r w:rsidRPr="00480F4F">
        <w:rPr>
          <w:rStyle w:val="StyleUnderline"/>
          <w:highlight w:val="yellow"/>
        </w:rPr>
        <w:t xml:space="preserve"> for</w:t>
      </w:r>
      <w:r w:rsidRPr="00BA2CCB">
        <w:rPr>
          <w:rStyle w:val="StyleUnderline"/>
        </w:rPr>
        <w:t xml:space="preserve"> the </w:t>
      </w:r>
      <w:r w:rsidRPr="00480F4F">
        <w:rPr>
          <w:rStyle w:val="Emphasis"/>
          <w:highlight w:val="yellow"/>
        </w:rPr>
        <w:t>enforcement</w:t>
      </w:r>
      <w:r w:rsidRPr="00480F4F">
        <w:rPr>
          <w:rStyle w:val="StyleUnderline"/>
          <w:highlight w:val="yellow"/>
        </w:rPr>
        <w:t xml:space="preserve"> of</w:t>
      </w:r>
      <w:r w:rsidRPr="00BA2CCB">
        <w:rPr>
          <w:rStyle w:val="StyleUnderline"/>
        </w:rPr>
        <w:t xml:space="preserve"> most </w:t>
      </w:r>
      <w:r w:rsidRPr="00480F4F">
        <w:rPr>
          <w:rStyle w:val="Emphasis"/>
          <w:highlight w:val="yellow"/>
        </w:rPr>
        <w:t>FRAND</w:t>
      </w:r>
      <w:r w:rsidRPr="00BA2CCB">
        <w:rPr>
          <w:rStyle w:val="Emphasis"/>
        </w:rPr>
        <w:t xml:space="preserve"> commitments</w:t>
      </w:r>
      <w:r w:rsidRPr="00D95630">
        <w:t xml:space="preserve">, </w:t>
      </w:r>
      <w:r w:rsidRPr="00BA2CCB">
        <w:rPr>
          <w:rStyle w:val="StyleUnderline"/>
        </w:rPr>
        <w:t xml:space="preserve">and </w:t>
      </w:r>
      <w:r w:rsidRPr="00480F4F">
        <w:rPr>
          <w:rStyle w:val="StyleUnderline"/>
          <w:highlight w:val="yellow"/>
        </w:rPr>
        <w:t xml:space="preserve">relying too heavily on it is likely to have </w:t>
      </w:r>
      <w:r w:rsidRPr="00480F4F">
        <w:rPr>
          <w:rStyle w:val="Emphasis"/>
          <w:highlight w:val="yellow"/>
        </w:rPr>
        <w:t>unwelcome results</w:t>
      </w:r>
      <w:r w:rsidRPr="00D95630">
        <w:t xml:space="preserve">.  Contract law fails as a general-purpose FRAND enforcement theory on several grounds.  First, </w:t>
      </w:r>
      <w:r w:rsidRPr="00BA2CCB">
        <w:rPr>
          <w:rStyle w:val="StyleUnderline"/>
        </w:rPr>
        <w:t>the simplified offer-acceptance-consideration model</w:t>
      </w:r>
      <w:r w:rsidRPr="00D95630">
        <w:t xml:space="preserve"> laid out above </w:t>
      </w:r>
      <w:r w:rsidRPr="00BA2CCB">
        <w:rPr>
          <w:rStyle w:val="StyleUnderline"/>
        </w:rPr>
        <w:t xml:space="preserve">does not reflect the </w:t>
      </w:r>
      <w:r w:rsidRPr="00BA2CCB">
        <w:rPr>
          <w:rStyle w:val="Emphasis"/>
        </w:rPr>
        <w:t>actual manner</w:t>
      </w:r>
      <w:r w:rsidRPr="00BA2CCB">
        <w:rPr>
          <w:rStyle w:val="StyleUnderline"/>
        </w:rPr>
        <w:t xml:space="preserve"> in which most FRAND commitments are made</w:t>
      </w:r>
      <w:r w:rsidRPr="00D95630">
        <w:t xml:space="preserve">.  </w:t>
      </w:r>
      <w:r w:rsidRPr="00BA2CCB">
        <w:rPr>
          <w:rStyle w:val="StyleUnderline"/>
        </w:rPr>
        <w:t xml:space="preserve">Most of these </w:t>
      </w:r>
      <w:r w:rsidRPr="00480F4F">
        <w:rPr>
          <w:rStyle w:val="StyleUnderline"/>
          <w:highlight w:val="yellow"/>
        </w:rPr>
        <w:t xml:space="preserve">commitments are </w:t>
      </w:r>
      <w:r w:rsidRPr="00480F4F">
        <w:rPr>
          <w:rStyle w:val="Emphasis"/>
          <w:highlight w:val="yellow"/>
        </w:rPr>
        <w:t>not set forth</w:t>
      </w:r>
      <w:r w:rsidRPr="00480F4F">
        <w:rPr>
          <w:rStyle w:val="StyleUnderline"/>
          <w:highlight w:val="yellow"/>
        </w:rPr>
        <w:t xml:space="preserve"> in</w:t>
      </w:r>
      <w:r w:rsidRPr="00BA2CCB">
        <w:rPr>
          <w:rStyle w:val="StyleUnderline"/>
        </w:rPr>
        <w:t xml:space="preserve"> an </w:t>
      </w:r>
      <w:r w:rsidRPr="00480F4F">
        <w:rPr>
          <w:rStyle w:val="Emphasis"/>
          <w:highlight w:val="yellow"/>
        </w:rPr>
        <w:t>agreement</w:t>
      </w:r>
      <w:r w:rsidRPr="00BA2CCB">
        <w:rPr>
          <w:rStyle w:val="StyleUnderline"/>
        </w:rPr>
        <w:t xml:space="preserve"> between the patent holder and the SDO</w:t>
      </w:r>
      <w:r w:rsidRPr="00D95630">
        <w:t xml:space="preserve">.  Rather, </w:t>
      </w:r>
      <w:r w:rsidRPr="00480F4F">
        <w:rPr>
          <w:rStyle w:val="StyleUnderline"/>
          <w:highlight w:val="yellow"/>
        </w:rPr>
        <w:t>they are contained in SDO</w:t>
      </w:r>
      <w:r w:rsidRPr="00BA2CCB">
        <w:rPr>
          <w:rStyle w:val="StyleUnderline"/>
        </w:rPr>
        <w:t xml:space="preserve"> policies</w:t>
      </w:r>
      <w:r w:rsidRPr="00D95630">
        <w:t xml:space="preserve">, </w:t>
      </w:r>
      <w:proofErr w:type="gramStart"/>
      <w:r w:rsidRPr="00480F4F">
        <w:rPr>
          <w:rStyle w:val="StyleUnderline"/>
          <w:highlight w:val="yellow"/>
        </w:rPr>
        <w:t>bylaws</w:t>
      </w:r>
      <w:proofErr w:type="gramEnd"/>
      <w:r w:rsidRPr="00BA2CCB">
        <w:rPr>
          <w:rStyle w:val="StyleUnderline"/>
        </w:rPr>
        <w:t xml:space="preserve"> and other types of statements</w:t>
      </w:r>
      <w:r w:rsidRPr="00D95630">
        <w:t xml:space="preserve">.  In addition, </w:t>
      </w:r>
      <w:r w:rsidRPr="00BA2CCB">
        <w:rPr>
          <w:rStyle w:val="StyleUnderline"/>
        </w:rPr>
        <w:t xml:space="preserve">many of </w:t>
      </w:r>
      <w:r w:rsidRPr="00480F4F">
        <w:rPr>
          <w:rStyle w:val="StyleUnderline"/>
          <w:highlight w:val="yellow"/>
        </w:rPr>
        <w:t>these policies</w:t>
      </w:r>
      <w:r w:rsidRPr="00D95630">
        <w:t xml:space="preserve"> (including those adopted by leading SDOs such as IEEE) </w:t>
      </w:r>
      <w:r w:rsidRPr="00480F4F">
        <w:rPr>
          <w:rStyle w:val="StyleUnderline"/>
          <w:highlight w:val="yellow"/>
        </w:rPr>
        <w:t xml:space="preserve">do not </w:t>
      </w:r>
      <w:r w:rsidRPr="00480F4F">
        <w:rPr>
          <w:rStyle w:val="Emphasis"/>
          <w:highlight w:val="yellow"/>
        </w:rPr>
        <w:t>actually require</w:t>
      </w:r>
      <w:r w:rsidRPr="00D95630">
        <w:t xml:space="preserve"> </w:t>
      </w:r>
      <w:r w:rsidRPr="00BA2CCB">
        <w:rPr>
          <w:rStyle w:val="StyleUnderline"/>
        </w:rPr>
        <w:t xml:space="preserve">the patent holder </w:t>
      </w:r>
      <w:r w:rsidRPr="00480F4F">
        <w:rPr>
          <w:rStyle w:val="StyleUnderline"/>
          <w:highlight w:val="yellow"/>
        </w:rPr>
        <w:t>to commit to</w:t>
      </w:r>
      <w:r w:rsidRPr="00BA2CCB">
        <w:rPr>
          <w:rStyle w:val="StyleUnderline"/>
        </w:rPr>
        <w:t xml:space="preserve"> license its patents on </w:t>
      </w:r>
      <w:r w:rsidRPr="00480F4F">
        <w:rPr>
          <w:rStyle w:val="StyleUnderline"/>
          <w:highlight w:val="yellow"/>
        </w:rPr>
        <w:t>FRAND terms</w:t>
      </w:r>
      <w:r w:rsidRPr="00480F4F">
        <w:rPr>
          <w:highlight w:val="yellow"/>
        </w:rPr>
        <w:t xml:space="preserve">, </w:t>
      </w:r>
      <w:r w:rsidRPr="00480F4F">
        <w:rPr>
          <w:rStyle w:val="StyleUnderline"/>
          <w:highlight w:val="yellow"/>
        </w:rPr>
        <w:t xml:space="preserve">but only to </w:t>
      </w:r>
      <w:r w:rsidRPr="00480F4F">
        <w:rPr>
          <w:rStyle w:val="Emphasis"/>
          <w:highlight w:val="yellow"/>
        </w:rPr>
        <w:t>disclose</w:t>
      </w:r>
      <w:r w:rsidRPr="00BA2CCB">
        <w:rPr>
          <w:rStyle w:val="StyleUnderline"/>
        </w:rPr>
        <w:t xml:space="preserve"> to the SDO </w:t>
      </w:r>
      <w:r w:rsidRPr="00480F4F">
        <w:rPr>
          <w:rStyle w:val="StyleUnderline"/>
          <w:highlight w:val="yellow"/>
        </w:rPr>
        <w:t xml:space="preserve">the </w:t>
      </w:r>
      <w:r w:rsidRPr="00480F4F">
        <w:rPr>
          <w:rStyle w:val="Emphasis"/>
          <w:highlight w:val="yellow"/>
        </w:rPr>
        <w:t>terms</w:t>
      </w:r>
      <w:r w:rsidRPr="00480F4F">
        <w:rPr>
          <w:rStyle w:val="StyleUnderline"/>
          <w:highlight w:val="yellow"/>
        </w:rPr>
        <w:t xml:space="preserve"> on </w:t>
      </w:r>
      <w:r w:rsidRPr="00480F4F">
        <w:rPr>
          <w:rStyle w:val="Emphasis"/>
          <w:highlight w:val="yellow"/>
        </w:rPr>
        <w:t>which it will</w:t>
      </w:r>
      <w:r w:rsidRPr="00D95630">
        <w:t xml:space="preserve">, or on which it intends to, </w:t>
      </w:r>
      <w:r w:rsidRPr="00480F4F">
        <w:rPr>
          <w:rStyle w:val="StyleUnderline"/>
          <w:highlight w:val="yellow"/>
        </w:rPr>
        <w:t>license</w:t>
      </w:r>
      <w:r w:rsidRPr="00BA2CCB">
        <w:rPr>
          <w:rStyle w:val="StyleUnderline"/>
        </w:rPr>
        <w:t xml:space="preserve"> its </w:t>
      </w:r>
      <w:r w:rsidRPr="00480F4F">
        <w:rPr>
          <w:rStyle w:val="StyleUnderline"/>
          <w:highlight w:val="yellow"/>
        </w:rPr>
        <w:t>essential patents</w:t>
      </w:r>
      <w:r w:rsidRPr="00D95630">
        <w:t xml:space="preserve">.  Moreover, </w:t>
      </w:r>
      <w:r w:rsidRPr="00480F4F">
        <w:rPr>
          <w:rStyle w:val="StyleUnderline"/>
          <w:highlight w:val="yellow"/>
        </w:rPr>
        <w:t>FRAND</w:t>
      </w:r>
      <w:r w:rsidRPr="00BA2CCB">
        <w:rPr>
          <w:rStyle w:val="StyleUnderline"/>
        </w:rPr>
        <w:t xml:space="preserve"> commitments are typically a </w:t>
      </w:r>
      <w:r w:rsidRPr="00BA2CCB">
        <w:rPr>
          <w:rStyle w:val="Emphasis"/>
        </w:rPr>
        <w:t>sentence</w:t>
      </w:r>
      <w:r w:rsidRPr="00BA2CCB">
        <w:rPr>
          <w:rStyle w:val="StyleUnderline"/>
        </w:rPr>
        <w:t xml:space="preserve"> or </w:t>
      </w:r>
      <w:r w:rsidRPr="00BA2CCB">
        <w:rPr>
          <w:rStyle w:val="Emphasis"/>
        </w:rPr>
        <w:t>two</w:t>
      </w:r>
      <w:r w:rsidRPr="00BA2CCB">
        <w:rPr>
          <w:rStyle w:val="StyleUnderline"/>
        </w:rPr>
        <w:t xml:space="preserve"> in </w:t>
      </w:r>
      <w:proofErr w:type="gramStart"/>
      <w:r w:rsidRPr="00BA2CCB">
        <w:rPr>
          <w:rStyle w:val="StyleUnderline"/>
        </w:rPr>
        <w:t>length</w:t>
      </w:r>
      <w:r w:rsidRPr="00D95630">
        <w:t xml:space="preserve">, </w:t>
      </w:r>
      <w:r w:rsidRPr="00BA2CCB">
        <w:rPr>
          <w:rStyle w:val="StyleUnderline"/>
        </w:rPr>
        <w:t>and</w:t>
      </w:r>
      <w:proofErr w:type="gramEnd"/>
      <w:r w:rsidRPr="00BA2CCB">
        <w:rPr>
          <w:rStyle w:val="StyleUnderline"/>
        </w:rPr>
        <w:t xml:space="preserve"> </w:t>
      </w:r>
      <w:r w:rsidRPr="00480F4F">
        <w:rPr>
          <w:rStyle w:val="Emphasis"/>
          <w:highlight w:val="yellow"/>
        </w:rPr>
        <w:t>fail</w:t>
      </w:r>
      <w:r w:rsidRPr="00480F4F">
        <w:rPr>
          <w:rStyle w:val="StyleUnderline"/>
          <w:highlight w:val="yellow"/>
        </w:rPr>
        <w:t xml:space="preserve"> to </w:t>
      </w:r>
      <w:r w:rsidRPr="00480F4F">
        <w:rPr>
          <w:rStyle w:val="Emphasis"/>
          <w:highlight w:val="yellow"/>
        </w:rPr>
        <w:t>set forth</w:t>
      </w:r>
      <w:r w:rsidRPr="00480F4F">
        <w:rPr>
          <w:rStyle w:val="StyleUnderline"/>
          <w:highlight w:val="yellow"/>
        </w:rPr>
        <w:t xml:space="preserve"> any</w:t>
      </w:r>
      <w:r w:rsidRPr="00BA2CCB">
        <w:rPr>
          <w:rStyle w:val="StyleUnderline"/>
        </w:rPr>
        <w:t xml:space="preserve"> of the </w:t>
      </w:r>
      <w:r w:rsidRPr="00480F4F">
        <w:rPr>
          <w:rStyle w:val="Emphasis"/>
          <w:highlight w:val="yellow"/>
        </w:rPr>
        <w:t>relevant details</w:t>
      </w:r>
      <w:r w:rsidRPr="00480F4F">
        <w:rPr>
          <w:rStyle w:val="StyleUnderline"/>
          <w:highlight w:val="yellow"/>
        </w:rPr>
        <w:t xml:space="preserve"> of the</w:t>
      </w:r>
      <w:r w:rsidRPr="00BA2CCB">
        <w:rPr>
          <w:rStyle w:val="StyleUnderline"/>
        </w:rPr>
        <w:t xml:space="preserve"> promised license </w:t>
      </w:r>
      <w:r w:rsidRPr="00480F4F">
        <w:rPr>
          <w:rStyle w:val="StyleUnderline"/>
          <w:highlight w:val="yellow"/>
        </w:rPr>
        <w:t>agreement</w:t>
      </w:r>
      <w:r w:rsidRPr="00D95630">
        <w:t xml:space="preserve">, </w:t>
      </w:r>
      <w:r w:rsidRPr="00BA2CCB">
        <w:rPr>
          <w:rStyle w:val="StyleUnderline"/>
        </w:rPr>
        <w:t>whether they be royalty rates</w:t>
      </w:r>
      <w:r w:rsidRPr="00D95630">
        <w:t xml:space="preserve">, </w:t>
      </w:r>
      <w:r w:rsidRPr="00BA2CCB">
        <w:rPr>
          <w:rStyle w:val="StyleUnderline"/>
        </w:rPr>
        <w:t>grant-back requirements</w:t>
      </w:r>
      <w:r w:rsidRPr="00D95630">
        <w:t xml:space="preserve">, </w:t>
      </w:r>
      <w:r w:rsidRPr="00BA2CCB">
        <w:rPr>
          <w:rStyle w:val="StyleUnderline"/>
        </w:rPr>
        <w:t>terms on which the license may be suspended</w:t>
      </w:r>
      <w:r w:rsidRPr="00D95630">
        <w:t xml:space="preserve"> or terminated, and the like.  As such, </w:t>
      </w:r>
      <w:r w:rsidRPr="00480F4F">
        <w:rPr>
          <w:rStyle w:val="StyleUnderline"/>
          <w:highlight w:val="yellow"/>
        </w:rPr>
        <w:t xml:space="preserve">whatever </w:t>
      </w:r>
      <w:r w:rsidRPr="00480F4F">
        <w:rPr>
          <w:rStyle w:val="Emphasis"/>
          <w:highlight w:val="yellow"/>
        </w:rPr>
        <w:t>“contract”</w:t>
      </w:r>
      <w:r w:rsidRPr="00480F4F">
        <w:rPr>
          <w:rStyle w:val="StyleUnderline"/>
          <w:highlight w:val="yellow"/>
        </w:rPr>
        <w:t xml:space="preserve"> is formed is</w:t>
      </w:r>
      <w:r w:rsidRPr="00BA2CCB">
        <w:rPr>
          <w:rStyle w:val="StyleUnderline"/>
        </w:rPr>
        <w:t xml:space="preserve"> likely </w:t>
      </w:r>
      <w:r w:rsidRPr="00480F4F">
        <w:rPr>
          <w:rStyle w:val="Emphasis"/>
          <w:highlight w:val="yellow"/>
        </w:rPr>
        <w:t>void</w:t>
      </w:r>
      <w:r w:rsidRPr="00480F4F">
        <w:rPr>
          <w:rStyle w:val="StyleUnderline"/>
          <w:highlight w:val="yellow"/>
        </w:rPr>
        <w:t xml:space="preserve"> for want of </w:t>
      </w:r>
      <w:r w:rsidRPr="00480F4F">
        <w:rPr>
          <w:rStyle w:val="Emphasis"/>
          <w:highlight w:val="yellow"/>
        </w:rPr>
        <w:t>detail</w:t>
      </w:r>
      <w:r w:rsidRPr="00480F4F">
        <w:rPr>
          <w:highlight w:val="yellow"/>
        </w:rPr>
        <w:t xml:space="preserve">, </w:t>
      </w:r>
      <w:r w:rsidRPr="00480F4F">
        <w:rPr>
          <w:rStyle w:val="StyleUnderline"/>
          <w:highlight w:val="yellow"/>
        </w:rPr>
        <w:t>a mere “</w:t>
      </w:r>
      <w:r w:rsidRPr="00480F4F">
        <w:rPr>
          <w:rStyle w:val="Emphasis"/>
          <w:highlight w:val="yellow"/>
        </w:rPr>
        <w:t>agreement to agree</w:t>
      </w:r>
      <w:r w:rsidRPr="00D95630">
        <w:t xml:space="preserve">”.  Finally, </w:t>
      </w:r>
      <w:r w:rsidRPr="00480F4F">
        <w:rPr>
          <w:rStyle w:val="StyleUnderline"/>
          <w:highlight w:val="yellow"/>
        </w:rPr>
        <w:t>the attempt to extend</w:t>
      </w:r>
      <w:r w:rsidRPr="00BA2CCB">
        <w:rPr>
          <w:rStyle w:val="StyleUnderline"/>
        </w:rPr>
        <w:t xml:space="preserve"> third party beneficiary </w:t>
      </w:r>
      <w:r w:rsidRPr="00480F4F">
        <w:rPr>
          <w:rStyle w:val="StyleUnderline"/>
          <w:highlight w:val="yellow"/>
        </w:rPr>
        <w:t xml:space="preserve">rights to </w:t>
      </w:r>
      <w:r w:rsidRPr="00480F4F">
        <w:rPr>
          <w:rStyle w:val="Emphasis"/>
          <w:highlight w:val="yellow"/>
        </w:rPr>
        <w:t>every product vendor</w:t>
      </w:r>
      <w:r w:rsidRPr="00BA2CCB">
        <w:rPr>
          <w:rStyle w:val="StyleUnderline"/>
        </w:rPr>
        <w:t xml:space="preserve"> in the world</w:t>
      </w:r>
      <w:r w:rsidRPr="00D95630">
        <w:t xml:space="preserve">, whether or not it competed in the relevant business, or even existed, </w:t>
      </w:r>
      <w:r w:rsidRPr="00BA2CCB">
        <w:rPr>
          <w:rStyle w:val="StyleUnderline"/>
        </w:rPr>
        <w:t>when the promise was made</w:t>
      </w:r>
      <w:r w:rsidRPr="00D95630">
        <w:t xml:space="preserve">, </w:t>
      </w:r>
      <w:r w:rsidRPr="00480F4F">
        <w:rPr>
          <w:rStyle w:val="Emphasis"/>
          <w:highlight w:val="yellow"/>
        </w:rPr>
        <w:t>stretches</w:t>
      </w:r>
      <w:r w:rsidRPr="00480F4F">
        <w:rPr>
          <w:rStyle w:val="StyleUnderline"/>
          <w:highlight w:val="yellow"/>
        </w:rPr>
        <w:t xml:space="preserve"> this</w:t>
      </w:r>
      <w:r w:rsidRPr="00BA2CCB">
        <w:rPr>
          <w:rStyle w:val="StyleUnderline"/>
        </w:rPr>
        <w:t xml:space="preserve"> </w:t>
      </w:r>
      <w:r w:rsidRPr="00BA2CCB">
        <w:rPr>
          <w:rStyle w:val="Emphasis"/>
        </w:rPr>
        <w:t xml:space="preserve">venerable </w:t>
      </w:r>
      <w:r w:rsidRPr="00480F4F">
        <w:rPr>
          <w:rStyle w:val="Emphasis"/>
          <w:highlight w:val="yellow"/>
        </w:rPr>
        <w:t>doctrine</w:t>
      </w:r>
      <w:r w:rsidRPr="00480F4F">
        <w:rPr>
          <w:rStyle w:val="StyleUnderline"/>
          <w:highlight w:val="yellow"/>
        </w:rPr>
        <w:t xml:space="preserve"> beyond any </w:t>
      </w:r>
      <w:r w:rsidRPr="00480F4F">
        <w:rPr>
          <w:rStyle w:val="Emphasis"/>
          <w:highlight w:val="yellow"/>
        </w:rPr>
        <w:t>sensible boundaries.</w:t>
      </w:r>
      <w:r w:rsidRPr="00D95630">
        <w:t xml:space="preserve">  As a result, except perhaps in a few cases in which standards are developed by small groups of firms that have actual contractual arrangements amongst 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t>.</w:t>
      </w:r>
    </w:p>
    <w:p w14:paraId="0667A89E" w14:textId="77777777" w:rsidR="006E0417" w:rsidRDefault="006E0417" w:rsidP="006E0417">
      <w:r w:rsidRPr="00D95630">
        <w:t xml:space="preserve">At least </w:t>
      </w:r>
      <w:r w:rsidRPr="00D95630">
        <w:rPr>
          <w:rStyle w:val="StyleUnderline"/>
        </w:rPr>
        <w:t xml:space="preserve">one Administrative Law Judge at </w:t>
      </w:r>
      <w:r w:rsidRPr="00480F4F">
        <w:rPr>
          <w:rStyle w:val="StyleUnderline"/>
          <w:highlight w:val="yellow"/>
        </w:rPr>
        <w:t>the I</w:t>
      </w:r>
      <w:r w:rsidRPr="00D95630">
        <w:t xml:space="preserve">nternational </w:t>
      </w:r>
      <w:r w:rsidRPr="00480F4F">
        <w:rPr>
          <w:rStyle w:val="StyleUnderline"/>
          <w:highlight w:val="yellow"/>
        </w:rPr>
        <w:t>T</w:t>
      </w:r>
      <w:r w:rsidRPr="00D95630">
        <w:t xml:space="preserve">rade </w:t>
      </w:r>
      <w:r w:rsidRPr="00480F4F">
        <w:rPr>
          <w:rStyle w:val="StyleUnderline"/>
          <w:highlight w:val="yellow"/>
        </w:rPr>
        <w:t>C</w:t>
      </w:r>
      <w:r w:rsidRPr="00D95630">
        <w:t xml:space="preserve">ommission </w:t>
      </w:r>
      <w:r w:rsidRPr="00480F4F">
        <w:rPr>
          <w:rStyle w:val="StyleUnderline"/>
          <w:highlight w:val="yellow"/>
        </w:rPr>
        <w:t>has</w:t>
      </w:r>
      <w:r w:rsidRPr="00D95630">
        <w:t xml:space="preserve"> recently </w:t>
      </w:r>
      <w:r w:rsidRPr="00D95630">
        <w:rPr>
          <w:rStyle w:val="StyleUnderline"/>
        </w:rPr>
        <w:t xml:space="preserve">come to the </w:t>
      </w:r>
      <w:r w:rsidRPr="00D95630">
        <w:rPr>
          <w:rStyle w:val="Emphasis"/>
        </w:rPr>
        <w:t>same conclusion</w:t>
      </w:r>
      <w:r w:rsidRPr="00D95630">
        <w:t xml:space="preserve"> in the ITC’s case against Interdigital (337-TA-868, June 18, 2014), </w:t>
      </w:r>
      <w:r w:rsidRPr="00A26328">
        <w:rPr>
          <w:rStyle w:val="StyleUnderline"/>
        </w:rPr>
        <w:t xml:space="preserve">expressly </w:t>
      </w:r>
      <w:r w:rsidRPr="00480F4F">
        <w:rPr>
          <w:rStyle w:val="StyleUnderline"/>
          <w:highlight w:val="yellow"/>
        </w:rPr>
        <w:t>ruling that the FRAND policy</w:t>
      </w:r>
      <w:r w:rsidRPr="00D95630">
        <w:rPr>
          <w:rStyle w:val="StyleUnderline"/>
        </w:rPr>
        <w:t xml:space="preserve"> adopted by </w:t>
      </w:r>
      <w:r w:rsidRPr="00D95630">
        <w:t xml:space="preserve">the European telecom </w:t>
      </w:r>
      <w:r w:rsidRPr="00D95630">
        <w:rPr>
          <w:rStyle w:val="StyleUnderline"/>
        </w:rPr>
        <w:t>SDO ETSI “</w:t>
      </w:r>
      <w:r w:rsidRPr="00480F4F">
        <w:rPr>
          <w:rStyle w:val="StyleUnderline"/>
          <w:highlight w:val="yellow"/>
        </w:rPr>
        <w:t xml:space="preserve">is </w:t>
      </w:r>
      <w:r w:rsidRPr="00480F4F">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t>, other members and third parties.”  I couldn’t agree more.</w:t>
      </w:r>
    </w:p>
    <w:p w14:paraId="51BC6833" w14:textId="77777777" w:rsidR="006E0417" w:rsidRPr="006851AB" w:rsidRDefault="006E0417" w:rsidP="006E0417">
      <w:pPr>
        <w:pStyle w:val="Heading4"/>
        <w:numPr>
          <w:ilvl w:val="0"/>
          <w:numId w:val="30"/>
        </w:numPr>
        <w:tabs>
          <w:tab w:val="num" w:pos="720"/>
        </w:tabs>
      </w:pPr>
      <w:r>
        <w:t xml:space="preserve">Contract law </w:t>
      </w:r>
      <w:r w:rsidRPr="002A033D">
        <w:rPr>
          <w:u w:val="single"/>
        </w:rPr>
        <w:t>bars consumers</w:t>
      </w:r>
      <w:r>
        <w:t xml:space="preserve"> from remedying anticompetitive holdup and implementers </w:t>
      </w:r>
      <w:r w:rsidRPr="002A033D">
        <w:rPr>
          <w:u w:val="single"/>
        </w:rPr>
        <w:t>don’t have incentives</w:t>
      </w:r>
      <w:r>
        <w:t xml:space="preserve"> to recover via contract. </w:t>
      </w:r>
    </w:p>
    <w:p w14:paraId="43F64C36" w14:textId="77777777" w:rsidR="006E0417" w:rsidRDefault="006E0417" w:rsidP="006E0417">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73" w:history="1">
        <w:r w:rsidRPr="00E061F4">
          <w:rPr>
            <w:rStyle w:val="Hyperlink"/>
          </w:rPr>
          <w:t>https://www.clearygottlieb.com/~/media/organize-archive/cgsh/files/publication-pdfs/the-case-for-antitrust-law-to-police-the-patent-holdup-problem-in-the-standard-setting.pdf</w:t>
        </w:r>
      </w:hyperlink>
      <w:r w:rsidRPr="003C3F24">
        <w:t>)</w:t>
      </w:r>
    </w:p>
    <w:p w14:paraId="5AD68BBB" w14:textId="77777777" w:rsidR="006E0417" w:rsidRPr="00A7371D" w:rsidRDefault="006E0417" w:rsidP="006E0417">
      <w:pPr>
        <w:rPr>
          <w:szCs w:val="16"/>
        </w:rPr>
      </w:pPr>
      <w:r w:rsidRPr="00A7371D">
        <w:rPr>
          <w:szCs w:val="16"/>
        </w:rPr>
        <w:t>2.</w:t>
      </w:r>
      <w:r>
        <w:rPr>
          <w:szCs w:val="16"/>
        </w:rPr>
        <w:t xml:space="preserve"> </w:t>
      </w:r>
      <w:r w:rsidRPr="00A7371D">
        <w:rPr>
          <w:szCs w:val="16"/>
        </w:rPr>
        <w:t>Contract Law</w:t>
      </w:r>
    </w:p>
    <w:p w14:paraId="73BB7626" w14:textId="77777777" w:rsidR="006E0417" w:rsidRPr="00A7371D" w:rsidRDefault="006E0417" w:rsidP="006E0417">
      <w:pPr>
        <w:rPr>
          <w:rStyle w:val="StyleUnderline"/>
        </w:rPr>
      </w:pPr>
      <w:r w:rsidRPr="00A7371D">
        <w:rPr>
          <w:rStyle w:val="StyleUnderline"/>
        </w:rPr>
        <w:t>The argument</w:t>
      </w:r>
      <w:r w:rsidRPr="00A7371D">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t xml:space="preserve">. </w:t>
      </w:r>
      <w:r w:rsidRPr="00A7371D">
        <w:rPr>
          <w:rStyle w:val="StyleUnderline"/>
        </w:rPr>
        <w:t>A contract can only be enforced by</w:t>
      </w:r>
      <w:r w:rsidRPr="00A7371D">
        <w:t xml:space="preserve"> its </w:t>
      </w:r>
      <w:r w:rsidRPr="00A7371D">
        <w:rPr>
          <w:rStyle w:val="StyleUnderline"/>
        </w:rPr>
        <w:t>parties and by other to whom the parties clearly and explicitly intended to give enforcement rights</w:t>
      </w:r>
      <w:r w:rsidRPr="00A7371D">
        <w:t xml:space="preserve">.128 </w:t>
      </w:r>
      <w:r w:rsidRPr="00480F4F">
        <w:rPr>
          <w:rStyle w:val="StyleUnderline"/>
          <w:highlight w:val="yellow"/>
        </w:rPr>
        <w:t xml:space="preserve">The </w:t>
      </w:r>
      <w:r w:rsidRPr="00480F4F">
        <w:rPr>
          <w:rStyle w:val="Emphasis"/>
          <w:highlight w:val="yellow"/>
        </w:rPr>
        <w:t>victims</w:t>
      </w:r>
      <w:r w:rsidRPr="00480F4F">
        <w:rPr>
          <w:rStyle w:val="StyleUnderline"/>
          <w:highlight w:val="yellow"/>
        </w:rPr>
        <w:t xml:space="preserve"> of anticompetitive </w:t>
      </w:r>
      <w:r w:rsidRPr="00480F4F">
        <w:rPr>
          <w:rStyle w:val="Emphasis"/>
          <w:highlight w:val="yellow"/>
        </w:rPr>
        <w:t>patent holdup</w:t>
      </w:r>
      <w:r w:rsidRPr="00A7371D">
        <w:t xml:space="preserve">, however, </w:t>
      </w:r>
      <w:r w:rsidRPr="00480F4F">
        <w:rPr>
          <w:rStyle w:val="StyleUnderline"/>
          <w:highlight w:val="yellow"/>
        </w:rPr>
        <w:t xml:space="preserve">are also </w:t>
      </w:r>
      <w:r w:rsidRPr="00480F4F">
        <w:rPr>
          <w:rStyle w:val="Emphasis"/>
          <w:highlight w:val="yellow"/>
        </w:rPr>
        <w:t>consumers</w:t>
      </w:r>
      <w:r w:rsidRPr="00480F4F">
        <w:rPr>
          <w:rStyle w:val="StyleUnderline"/>
          <w:highlight w:val="yellow"/>
        </w:rPr>
        <w:t xml:space="preserve"> and</w:t>
      </w:r>
      <w:r w:rsidRPr="00A7371D">
        <w:rPr>
          <w:rStyle w:val="StyleUnderline"/>
        </w:rPr>
        <w:t xml:space="preserve"> potential </w:t>
      </w:r>
      <w:r w:rsidRPr="00480F4F">
        <w:rPr>
          <w:rStyle w:val="Emphasis"/>
          <w:highlight w:val="yellow"/>
        </w:rPr>
        <w:t>competitors</w:t>
      </w:r>
      <w:r w:rsidRPr="00480F4F">
        <w:rPr>
          <w:rStyle w:val="StyleUnderline"/>
          <w:highlight w:val="yellow"/>
        </w:rPr>
        <w:t xml:space="preserve"> who may </w:t>
      </w:r>
      <w:r w:rsidRPr="00480F4F">
        <w:rPr>
          <w:rStyle w:val="Emphasis"/>
          <w:highlight w:val="yellow"/>
        </w:rPr>
        <w:t>not have been</w:t>
      </w:r>
      <w:r w:rsidRPr="00480F4F">
        <w:rPr>
          <w:rStyle w:val="StyleUnderline"/>
          <w:highlight w:val="yellow"/>
        </w:rPr>
        <w:t xml:space="preserve"> part of the SSO</w:t>
      </w:r>
      <w:r w:rsidRPr="00A7371D">
        <w:t xml:space="preserve">. Moreover, </w:t>
      </w:r>
      <w:r w:rsidRPr="00A7371D">
        <w:rPr>
          <w:rStyle w:val="StyleUnderline"/>
        </w:rPr>
        <w:t xml:space="preserve">contracts can be </w:t>
      </w:r>
      <w:proofErr w:type="gramStart"/>
      <w:r w:rsidRPr="00A7371D">
        <w:rPr>
          <w:rStyle w:val="Emphasis"/>
        </w:rPr>
        <w:t>modified</w:t>
      </w:r>
      <w:proofErr w:type="gramEnd"/>
      <w:r w:rsidRPr="00A7371D">
        <w:rPr>
          <w:rStyle w:val="StyleUnderline"/>
        </w:rPr>
        <w:t xml:space="preserve"> and </w:t>
      </w:r>
      <w:r w:rsidRPr="00480F4F">
        <w:rPr>
          <w:rStyle w:val="Emphasis"/>
          <w:highlight w:val="yellow"/>
        </w:rPr>
        <w:t>third parties</w:t>
      </w:r>
      <w:r w:rsidRPr="00A7371D">
        <w:rPr>
          <w:rStyle w:val="StyleUnderline"/>
        </w:rPr>
        <w:t xml:space="preserve"> generally </w:t>
      </w:r>
      <w:r w:rsidRPr="00480F4F">
        <w:rPr>
          <w:rStyle w:val="StyleUnderline"/>
          <w:highlight w:val="yellow"/>
        </w:rPr>
        <w:t xml:space="preserve">have </w:t>
      </w:r>
      <w:r w:rsidRPr="00480F4F">
        <w:rPr>
          <w:rStyle w:val="Emphasis"/>
          <w:highlight w:val="yellow"/>
        </w:rPr>
        <w:t>no enforcement rights</w:t>
      </w:r>
      <w:r w:rsidRPr="00A7371D">
        <w:rPr>
          <w:rStyle w:val="StyleUnderline"/>
        </w:rPr>
        <w:t xml:space="preserve"> as </w:t>
      </w:r>
      <w:r w:rsidRPr="00480F4F">
        <w:rPr>
          <w:rStyle w:val="StyleUnderline"/>
          <w:highlight w:val="yellow"/>
        </w:rPr>
        <w:t xml:space="preserve">to the </w:t>
      </w:r>
      <w:r w:rsidRPr="00480F4F">
        <w:rPr>
          <w:rStyle w:val="Emphasis"/>
          <w:highlight w:val="yellow"/>
        </w:rPr>
        <w:t>original contract</w:t>
      </w:r>
      <w:r w:rsidRPr="00A7371D">
        <w:t xml:space="preserve">. </w:t>
      </w:r>
      <w:r w:rsidRPr="00A7371D">
        <w:rPr>
          <w:rStyle w:val="StyleUnderline"/>
        </w:rPr>
        <w:t>In implementing an industry-wide standard</w:t>
      </w:r>
      <w:r w:rsidRPr="00A7371D">
        <w:t xml:space="preserve">, </w:t>
      </w:r>
      <w:r w:rsidRPr="00480F4F">
        <w:rPr>
          <w:rStyle w:val="StyleUnderline"/>
          <w:highlight w:val="yellow"/>
        </w:rPr>
        <w:t>the parties to the contract may</w:t>
      </w:r>
      <w:r w:rsidRPr="00A7371D">
        <w:rPr>
          <w:rStyle w:val="StyleUnderline"/>
        </w:rPr>
        <w:t xml:space="preserve"> actually </w:t>
      </w:r>
      <w:r w:rsidRPr="00480F4F">
        <w:rPr>
          <w:rStyle w:val="Emphasis"/>
          <w:highlight w:val="yellow"/>
        </w:rPr>
        <w:t>prefer</w:t>
      </w:r>
      <w:r w:rsidRPr="00480F4F">
        <w:rPr>
          <w:rStyle w:val="StyleUnderline"/>
          <w:highlight w:val="yellow"/>
        </w:rPr>
        <w:t xml:space="preserve"> high royalty levels that </w:t>
      </w:r>
      <w:r w:rsidRPr="00480F4F">
        <w:rPr>
          <w:rStyle w:val="Emphasis"/>
          <w:highlight w:val="yellow"/>
        </w:rPr>
        <w:t>hurt consumers</w:t>
      </w:r>
      <w:r w:rsidRPr="00A7371D">
        <w:t xml:space="preserve">. For example, </w:t>
      </w:r>
      <w:r w:rsidRPr="00A7371D">
        <w:rPr>
          <w:rStyle w:val="StyleUnderline"/>
        </w:rPr>
        <w:t>if participants in the standard-setting process</w:t>
      </w:r>
      <w:r w:rsidRPr="00A7371D">
        <w:t xml:space="preserve">, who agreed collectively to support one technology over all others, </w:t>
      </w:r>
      <w:r w:rsidRPr="00A7371D">
        <w:rPr>
          <w:rStyle w:val="StyleUnderline"/>
        </w:rPr>
        <w:t>mutually agree to license on FRAND terms but then</w:t>
      </w:r>
      <w:r w:rsidRPr="00A7371D">
        <w:t xml:space="preserve">, after the standard is adopted, </w:t>
      </w:r>
      <w:r w:rsidRPr="00A7371D">
        <w:rPr>
          <w:rStyle w:val="StyleUnderline"/>
        </w:rPr>
        <w:t>each independently chooses to increase its royalty</w:t>
      </w:r>
      <w:r w:rsidRPr="00A7371D">
        <w:t xml:space="preserve"> significantly, </w:t>
      </w:r>
      <w:r w:rsidRPr="00480F4F">
        <w:rPr>
          <w:rStyle w:val="Emphasis"/>
          <w:highlight w:val="yellow"/>
        </w:rPr>
        <w:t>no party</w:t>
      </w:r>
      <w:r w:rsidRPr="00480F4F">
        <w:rPr>
          <w:rStyle w:val="StyleUnderline"/>
          <w:highlight w:val="yellow"/>
        </w:rPr>
        <w:t xml:space="preserve"> to</w:t>
      </w:r>
      <w:r w:rsidRPr="00A7371D">
        <w:rPr>
          <w:rStyle w:val="StyleUnderline"/>
        </w:rPr>
        <w:t xml:space="preserve"> the </w:t>
      </w:r>
      <w:r w:rsidRPr="00480F4F">
        <w:rPr>
          <w:rStyle w:val="Emphasis"/>
          <w:highlight w:val="yellow"/>
        </w:rPr>
        <w:t>FRAND “contract”</w:t>
      </w:r>
      <w:r w:rsidRPr="00480F4F">
        <w:rPr>
          <w:highlight w:val="yellow"/>
        </w:rPr>
        <w:t xml:space="preserve"> </w:t>
      </w:r>
      <w:r w:rsidRPr="00480F4F">
        <w:rPr>
          <w:rStyle w:val="StyleUnderline"/>
          <w:highlight w:val="yellow"/>
        </w:rPr>
        <w:t xml:space="preserve">may have </w:t>
      </w:r>
      <w:r w:rsidRPr="00480F4F">
        <w:rPr>
          <w:rStyle w:val="Emphasis"/>
          <w:highlight w:val="yellow"/>
        </w:rPr>
        <w:t>incentive</w:t>
      </w:r>
      <w:r w:rsidRPr="00480F4F">
        <w:rPr>
          <w:rStyle w:val="StyleUnderline"/>
          <w:highlight w:val="yellow"/>
        </w:rPr>
        <w:t xml:space="preserve"> to </w:t>
      </w:r>
      <w:r w:rsidRPr="00480F4F">
        <w:rPr>
          <w:rStyle w:val="Emphasis"/>
          <w:highlight w:val="yellow"/>
        </w:rPr>
        <w:t>bring</w:t>
      </w:r>
      <w:r w:rsidRPr="00480F4F">
        <w:rPr>
          <w:rStyle w:val="StyleUnderline"/>
          <w:highlight w:val="yellow"/>
        </w:rPr>
        <w:t xml:space="preserve"> a </w:t>
      </w:r>
      <w:r w:rsidRPr="00480F4F">
        <w:rPr>
          <w:rStyle w:val="Emphasis"/>
          <w:highlight w:val="yellow"/>
        </w:rPr>
        <w:t>breach</w:t>
      </w:r>
      <w:r w:rsidRPr="00480F4F">
        <w:rPr>
          <w:rStyle w:val="StyleUnderline"/>
          <w:highlight w:val="yellow"/>
        </w:rPr>
        <w:t xml:space="preserve"> of </w:t>
      </w:r>
      <w:r w:rsidRPr="00480F4F">
        <w:rPr>
          <w:rStyle w:val="Emphasis"/>
          <w:highlight w:val="yellow"/>
        </w:rPr>
        <w:t>contract action</w:t>
      </w:r>
      <w:r w:rsidRPr="00480F4F">
        <w:rPr>
          <w:highlight w:val="yellow"/>
        </w:rPr>
        <w:t xml:space="preserve">, </w:t>
      </w:r>
      <w:r w:rsidRPr="00480F4F">
        <w:rPr>
          <w:rStyle w:val="StyleUnderline"/>
          <w:highlight w:val="yellow"/>
        </w:rPr>
        <w:t>while</w:t>
      </w:r>
      <w:r w:rsidRPr="00A7371D">
        <w:rPr>
          <w:rStyle w:val="StyleUnderline"/>
        </w:rPr>
        <w:t xml:space="preserve"> </w:t>
      </w:r>
      <w:r w:rsidRPr="00480F4F">
        <w:rPr>
          <w:rStyle w:val="StyleUnderline"/>
          <w:highlight w:val="yellow"/>
        </w:rPr>
        <w:t>implementers</w:t>
      </w:r>
      <w:r w:rsidRPr="00A7371D">
        <w:rPr>
          <w:rStyle w:val="StyleUnderline"/>
        </w:rPr>
        <w:t xml:space="preserve"> of the standard </w:t>
      </w:r>
      <w:r w:rsidRPr="00480F4F">
        <w:rPr>
          <w:rStyle w:val="StyleUnderline"/>
          <w:highlight w:val="yellow"/>
        </w:rPr>
        <w:t>and users</w:t>
      </w:r>
      <w:r w:rsidRPr="00A7371D">
        <w:rPr>
          <w:rStyle w:val="StyleUnderline"/>
        </w:rPr>
        <w:t xml:space="preserve"> of standard-compliant products </w:t>
      </w:r>
      <w:r w:rsidRPr="00480F4F">
        <w:rPr>
          <w:rStyle w:val="StyleUnderline"/>
          <w:highlight w:val="yellow"/>
        </w:rPr>
        <w:t xml:space="preserve">ultimately </w:t>
      </w:r>
      <w:r w:rsidRPr="00480F4F">
        <w:rPr>
          <w:rStyle w:val="Emphasis"/>
          <w:highlight w:val="yellow"/>
        </w:rPr>
        <w:t>pay the bill</w:t>
      </w:r>
      <w:r w:rsidRPr="00480F4F">
        <w:rPr>
          <w:highlight w:val="yellow"/>
        </w:rPr>
        <w:t xml:space="preserve">. </w:t>
      </w:r>
      <w:r w:rsidRPr="00480F4F">
        <w:rPr>
          <w:rStyle w:val="StyleUnderline"/>
          <w:highlight w:val="yellow"/>
        </w:rPr>
        <w:t xml:space="preserve">Antitrust should be </w:t>
      </w:r>
      <w:r w:rsidRPr="00480F4F">
        <w:rPr>
          <w:rStyle w:val="Emphasis"/>
          <w:highlight w:val="yellow"/>
        </w:rPr>
        <w:t>available</w:t>
      </w:r>
      <w:r w:rsidRPr="00480F4F">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79B07B40" w14:textId="77777777" w:rsidR="006E0417" w:rsidRPr="00A7371D" w:rsidRDefault="006E0417" w:rsidP="006E0417">
      <w:r w:rsidRPr="00A7371D">
        <w:t xml:space="preserve">Once again, the rationale in support of contract law seems to be that anti-trust cases often lead to the condemnation of conduct that is not anticompetitive (or at least to the deterrence of conduct that is procompetitive).129 </w:t>
      </w:r>
      <w:r w:rsidRPr="00480F4F">
        <w:rPr>
          <w:rStyle w:val="StyleUnderline"/>
          <w:highlight w:val="yellow"/>
        </w:rPr>
        <w:t>The claim is that</w:t>
      </w:r>
      <w:r w:rsidRPr="00A7371D">
        <w:t xml:space="preserve">, because the promise to disclose relevant patents and the promise to license on FRAND terms are, at core, promises, and </w:t>
      </w:r>
      <w:r w:rsidRPr="00A7371D">
        <w:rPr>
          <w:rStyle w:val="StyleUnderline"/>
        </w:rPr>
        <w:t xml:space="preserve">because antitrust cases sometimes result in false positives, </w:t>
      </w:r>
      <w:r w:rsidRPr="00480F4F">
        <w:rPr>
          <w:rStyle w:val="StyleUnderline"/>
          <w:highlight w:val="yellow"/>
        </w:rPr>
        <w:t xml:space="preserve">it is </w:t>
      </w:r>
      <w:r w:rsidRPr="00480F4F">
        <w:rPr>
          <w:rStyle w:val="Emphasis"/>
          <w:highlight w:val="yellow"/>
        </w:rPr>
        <w:t>safer</w:t>
      </w:r>
      <w:r w:rsidRPr="00480F4F">
        <w:rPr>
          <w:rStyle w:val="StyleUnderline"/>
          <w:highlight w:val="yellow"/>
        </w:rPr>
        <w:t xml:space="preserve"> to stick with contract law</w:t>
      </w:r>
      <w:r w:rsidRPr="00A7371D">
        <w:rPr>
          <w:rStyle w:val="StyleUnderline"/>
        </w:rPr>
        <w:t xml:space="preserve"> to the exclusion of antitrust</w:t>
      </w:r>
      <w:r w:rsidRPr="00A7371D">
        <w:t xml:space="preserve">.130 Although we are sure plaintiffs with standing to enforce the contract may often limit themselves to that (why bother to take on the extra elements of an antitrust claim if an available contract claim is easier?), </w:t>
      </w:r>
      <w:r w:rsidRPr="00480F4F">
        <w:rPr>
          <w:rStyle w:val="StyleUnderline"/>
          <w:highlight w:val="yellow"/>
        </w:rPr>
        <w:t>these</w:t>
      </w:r>
      <w:r w:rsidRPr="00A7371D">
        <w:rPr>
          <w:rStyle w:val="StyleUnderline"/>
        </w:rPr>
        <w:t xml:space="preserve"> concerns simply </w:t>
      </w:r>
      <w:r w:rsidRPr="00480F4F">
        <w:rPr>
          <w:rStyle w:val="StyleUnderline"/>
          <w:highlight w:val="yellow"/>
        </w:rPr>
        <w:t xml:space="preserve">have </w:t>
      </w:r>
      <w:r w:rsidRPr="00480F4F">
        <w:rPr>
          <w:rStyle w:val="Emphasis"/>
          <w:highlight w:val="yellow"/>
        </w:rPr>
        <w:t>not been observed</w:t>
      </w:r>
      <w:r w:rsidRPr="00A7371D">
        <w:rPr>
          <w:rStyle w:val="StyleUnderline"/>
        </w:rPr>
        <w:t xml:space="preserve"> in </w:t>
      </w:r>
      <w:r w:rsidRPr="00A7371D">
        <w:rPr>
          <w:rStyle w:val="Emphasis"/>
        </w:rPr>
        <w:t>practice</w:t>
      </w:r>
      <w:r w:rsidRPr="00A7371D">
        <w:t>.</w:t>
      </w:r>
    </w:p>
    <w:p w14:paraId="02753260" w14:textId="77777777" w:rsidR="006E0417" w:rsidRPr="00A7371D" w:rsidRDefault="006E0417" w:rsidP="006E0417">
      <w:r w:rsidRPr="00A7371D">
        <w:t xml:space="preserve">To be sure, </w:t>
      </w:r>
      <w:r w:rsidRPr="00A7371D">
        <w:rPr>
          <w:rStyle w:val="StyleUnderline"/>
        </w:rPr>
        <w:t>the FTC’s action against Negotiated Data Solutions LLC</w:t>
      </w:r>
      <w:r w:rsidRPr="00A7371D">
        <w:t xml:space="preserve"> (N-Data) </w:t>
      </w:r>
      <w:r w:rsidRPr="00A7371D">
        <w:rPr>
          <w:rStyle w:val="StyleUnderline"/>
        </w:rPr>
        <w:t>may raise similar concerns</w:t>
      </w:r>
      <w:r w:rsidRPr="00A7371D">
        <w:t>. The FTC concluded that N-Data violated Section 5 of the FTC Act when it repudiated the commitment made by the original patent owner to license technology relating to the Ethernet standard for local area networks for a one-time fee of $1,000—a commitment that was made in order to get its technology into the standard.131 The FTC found that N-Data’s conduct violated Section 5 because it sought to extract licensing fees from standard adopters who lacked any practical alternative to using the patented technology N-Data had acquired.132 The FTC observed that a patentee does not violate Section 5 whenever it breaches an existing licensing agree-ment.133 Rather, it was critical to the legal analysis that N-Data sought to breach a commitment that was made in the standard-setting context.134</w:t>
      </w:r>
    </w:p>
    <w:p w14:paraId="651A448B" w14:textId="77777777" w:rsidR="006E0417" w:rsidRPr="00A7371D" w:rsidRDefault="006E0417" w:rsidP="006E0417">
      <w:pPr>
        <w:rPr>
          <w:rStyle w:val="StyleUnderline"/>
        </w:rPr>
      </w:pPr>
      <w:r w:rsidRPr="00A7371D">
        <w:t xml:space="preserve">The concern with N-Data is that it does not appear to have any limiting principles (other than the supposed breach of a licensing promise made in the standard-setting context). To some, it suggests that the FTC “might be more than willing to apply a monopolization theory under Section 2 in a case with similar facts . . . involving only the renegotiation of ex-ante FRAND commitments made in good faith.”135 They worry that the decision appears to be “federalizing contract law.”136 Those may be valid concerns, but they do not say anything about the proper role of antitrust in policing anticompetitive conduct in standard setting. Indeed, </w:t>
      </w:r>
      <w:r w:rsidRPr="00480F4F">
        <w:rPr>
          <w:rStyle w:val="StyleUnderline"/>
          <w:highlight w:val="yellow"/>
        </w:rPr>
        <w:t>the fact</w:t>
      </w:r>
      <w:r w:rsidRPr="00A7371D">
        <w:rPr>
          <w:rStyle w:val="StyleUnderline"/>
        </w:rPr>
        <w:t xml:space="preserve"> that </w:t>
      </w:r>
      <w:r w:rsidRPr="00480F4F">
        <w:rPr>
          <w:rStyle w:val="StyleUnderline"/>
          <w:highlight w:val="yellow"/>
        </w:rPr>
        <w:t>the FTC did not bring a claim under Section 2 suggests</w:t>
      </w:r>
      <w:r w:rsidRPr="00A7371D">
        <w:t xml:space="preserve">, at least by negative implication, that </w:t>
      </w:r>
      <w:r w:rsidRPr="00480F4F">
        <w:rPr>
          <w:rStyle w:val="StyleUnderline"/>
          <w:highlight w:val="yellow"/>
        </w:rPr>
        <w:t xml:space="preserve">a simple breach </w:t>
      </w:r>
      <w:r w:rsidRPr="00480F4F">
        <w:rPr>
          <w:rStyle w:val="Emphasis"/>
          <w:highlight w:val="yellow"/>
        </w:rPr>
        <w:t>does not give rise</w:t>
      </w:r>
      <w:r w:rsidRPr="00480F4F">
        <w:rPr>
          <w:rStyle w:val="StyleUnderline"/>
          <w:highlight w:val="yellow"/>
        </w:rPr>
        <w:t xml:space="preserve"> to a</w:t>
      </w:r>
      <w:r w:rsidRPr="00A7371D">
        <w:rPr>
          <w:rStyle w:val="StyleUnderline"/>
        </w:rPr>
        <w:t xml:space="preserve"> </w:t>
      </w:r>
      <w:r w:rsidRPr="00A7371D">
        <w:rPr>
          <w:rStyle w:val="Emphasis"/>
        </w:rPr>
        <w:t xml:space="preserve">Section 2 </w:t>
      </w:r>
      <w:r w:rsidRPr="00480F4F">
        <w:rPr>
          <w:rStyle w:val="Emphasis"/>
          <w:highlight w:val="yellow"/>
        </w:rPr>
        <w:t>claim</w:t>
      </w:r>
      <w:r w:rsidRPr="00A7371D">
        <w:rPr>
          <w:rStyle w:val="StyleUnderline"/>
        </w:rPr>
        <w:t xml:space="preserve"> and that the FTC </w:t>
      </w:r>
      <w:r w:rsidRPr="00A7371D">
        <w:rPr>
          <w:rStyle w:val="Emphasis"/>
        </w:rPr>
        <w:t>does not contend</w:t>
      </w:r>
      <w:r w:rsidRPr="00A7371D">
        <w:t xml:space="preserve"> </w:t>
      </w:r>
      <w:r w:rsidRPr="00A7371D">
        <w:rPr>
          <w:rStyle w:val="StyleUnderline"/>
        </w:rPr>
        <w:t>otherwise.</w:t>
      </w:r>
    </w:p>
    <w:p w14:paraId="3BC48721" w14:textId="77777777" w:rsidR="006E0417" w:rsidRPr="00A7371D" w:rsidRDefault="006E0417" w:rsidP="006E0417">
      <w:r w:rsidRPr="00A7371D">
        <w:t xml:space="preserve">As Cotter has explained, </w:t>
      </w:r>
      <w:r w:rsidRPr="00A7371D">
        <w:rPr>
          <w:rStyle w:val="StyleUnderline"/>
        </w:rPr>
        <w:t xml:space="preserve">N-Data does not speak to “the </w:t>
      </w:r>
      <w:r w:rsidRPr="00A7371D">
        <w:rPr>
          <w:rStyle w:val="Emphasis"/>
        </w:rPr>
        <w:t>negative consequences</w:t>
      </w:r>
      <w:r w:rsidRPr="00A7371D">
        <w:rPr>
          <w:rStyle w:val="StyleUnderline"/>
        </w:rPr>
        <w:t xml:space="preserve"> of deploying </w:t>
      </w:r>
      <w:r w:rsidRPr="00A7371D">
        <w:rPr>
          <w:rStyle w:val="Emphasis"/>
        </w:rPr>
        <w:t>antitrust</w:t>
      </w:r>
      <w:r w:rsidRPr="00A7371D">
        <w:rPr>
          <w:rStyle w:val="StyleUnderline"/>
        </w:rPr>
        <w:t xml:space="preserve"> to address deception-based holdup</w:t>
      </w:r>
      <w:r w:rsidRPr="00A7371D">
        <w:t>.”137 “</w:t>
      </w:r>
      <w:r w:rsidRPr="00A7371D">
        <w:rPr>
          <w:rStyle w:val="StyleUnderline"/>
        </w:rPr>
        <w:t xml:space="preserve">Assuming that </w:t>
      </w:r>
      <w:r w:rsidRPr="00480F4F">
        <w:rPr>
          <w:rStyle w:val="StyleUnderline"/>
          <w:highlight w:val="yellow"/>
        </w:rPr>
        <w:t xml:space="preserve">a court can </w:t>
      </w:r>
      <w:r w:rsidRPr="00480F4F">
        <w:rPr>
          <w:rStyle w:val="Emphasis"/>
          <w:highlight w:val="yellow"/>
        </w:rPr>
        <w:t>reliably determine</w:t>
      </w:r>
      <w:r w:rsidRPr="00480F4F">
        <w:rPr>
          <w:rStyle w:val="StyleUnderline"/>
          <w:highlight w:val="yellow"/>
        </w:rPr>
        <w:t xml:space="preserve"> when </w:t>
      </w:r>
      <w:r w:rsidRPr="00480F4F">
        <w:rPr>
          <w:rStyle w:val="Emphasis"/>
          <w:highlight w:val="yellow"/>
        </w:rPr>
        <w:t>deceptive conduct</w:t>
      </w:r>
      <w:r w:rsidRPr="00480F4F">
        <w:rPr>
          <w:rStyle w:val="StyleUnderline"/>
          <w:highlight w:val="yellow"/>
        </w:rPr>
        <w:t xml:space="preserve"> has occurred</w:t>
      </w:r>
      <w:r w:rsidRPr="00A7371D">
        <w:t>,” he notes, “</w:t>
      </w:r>
      <w:r w:rsidRPr="00A7371D">
        <w:rPr>
          <w:rStyle w:val="StyleUnderline"/>
        </w:rPr>
        <w:t xml:space="preserve">the only patent owners who would be liable for patent ambush would be those who engaged in </w:t>
      </w:r>
      <w:r w:rsidRPr="00A7371D">
        <w:rPr>
          <w:rStyle w:val="Emphasis"/>
        </w:rPr>
        <w:t>deceptive conduct</w:t>
      </w:r>
      <w:r w:rsidRPr="00A7371D">
        <w:rPr>
          <w:rStyle w:val="StyleUnderline"/>
        </w:rPr>
        <w:t xml:space="preserve"> that</w:t>
      </w:r>
      <w:r w:rsidRPr="00A7371D">
        <w:t xml:space="preserve">, presumably, </w:t>
      </w:r>
      <w:r w:rsidRPr="00A7371D">
        <w:rPr>
          <w:rStyle w:val="StyleUnderline"/>
        </w:rPr>
        <w:t xml:space="preserve">lacks a </w:t>
      </w:r>
      <w:r w:rsidRPr="00A7371D">
        <w:rPr>
          <w:rStyle w:val="Emphasis"/>
        </w:rPr>
        <w:t>procompetitive justification</w:t>
      </w:r>
      <w:r w:rsidRPr="00A7371D">
        <w:t>.”138 And thus, even “some small risk of overdeterrence might be justified in light of the potential gain . . . [and] the likely harm to the patent incentive scheme seems remote.”139</w:t>
      </w:r>
    </w:p>
    <w:p w14:paraId="7D80C66A" w14:textId="77777777" w:rsidR="006E0417" w:rsidRDefault="006E0417" w:rsidP="006E0417">
      <w:r w:rsidRPr="00A7371D">
        <w:t xml:space="preserve">On the other hand, </w:t>
      </w:r>
      <w:r w:rsidRPr="00A7371D">
        <w:rPr>
          <w:rStyle w:val="StyleUnderline"/>
        </w:rPr>
        <w:t xml:space="preserve">it is fair to ask why antitrust law should not </w:t>
      </w:r>
      <w:r w:rsidRPr="00A7371D">
        <w:rPr>
          <w:rStyle w:val="Emphasis"/>
        </w:rPr>
        <w:t>reach opportunism</w:t>
      </w:r>
      <w:r w:rsidRPr="00A7371D">
        <w:t xml:space="preserve">, </w:t>
      </w:r>
      <w:r w:rsidRPr="00A7371D">
        <w:rPr>
          <w:rStyle w:val="StyleUnderline"/>
        </w:rPr>
        <w:t xml:space="preserve">whether it was the patent holder’s </w:t>
      </w:r>
      <w:r w:rsidRPr="00A7371D">
        <w:rPr>
          <w:rStyle w:val="Emphasis"/>
        </w:rPr>
        <w:t>intent</w:t>
      </w:r>
      <w:r w:rsidRPr="00A7371D">
        <w:rPr>
          <w:rStyle w:val="StyleUnderline"/>
        </w:rPr>
        <w:t xml:space="preserve"> all along or whether it occurred to the patent holder only after the standard was adopted</w:t>
      </w:r>
      <w:r w:rsidRPr="00A7371D">
        <w:t xml:space="preserve">. </w:t>
      </w:r>
      <w:r w:rsidRPr="00A7371D">
        <w:rPr>
          <w:rStyle w:val="StyleUnderline"/>
        </w:rPr>
        <w:t xml:space="preserve">The </w:t>
      </w:r>
      <w:r w:rsidRPr="00A7371D">
        <w:rPr>
          <w:rStyle w:val="Emphasis"/>
        </w:rPr>
        <w:t>modern trend</w:t>
      </w:r>
      <w:r w:rsidRPr="00A7371D">
        <w:rPr>
          <w:rStyle w:val="StyleUnderline"/>
        </w:rPr>
        <w:t xml:space="preserve"> in antitrust </w:t>
      </w:r>
      <w:r w:rsidRPr="00A7371D">
        <w:rPr>
          <w:rStyle w:val="Emphasis"/>
        </w:rPr>
        <w:t>jurisprudence</w:t>
      </w:r>
      <w:r w:rsidRPr="00A7371D">
        <w:rPr>
          <w:rStyle w:val="StyleUnderline"/>
        </w:rPr>
        <w:t xml:space="preserve"> is to evaluate </w:t>
      </w:r>
      <w:r w:rsidRPr="00A7371D">
        <w:rPr>
          <w:rStyle w:val="Emphasis"/>
        </w:rPr>
        <w:t>effects</w:t>
      </w:r>
      <w:r w:rsidRPr="00A7371D">
        <w:rPr>
          <w:rStyle w:val="StyleUnderline"/>
        </w:rPr>
        <w:t xml:space="preserve"> rather than </w:t>
      </w:r>
      <w:r w:rsidRPr="00A7371D">
        <w:rPr>
          <w:rStyle w:val="Emphasis"/>
        </w:rPr>
        <w:t>intent</w:t>
      </w:r>
      <w:r w:rsidRPr="00A7371D">
        <w:t xml:space="preserve">.140 </w:t>
      </w:r>
      <w:r w:rsidRPr="00A7371D">
        <w:rPr>
          <w:rStyle w:val="StyleUnderline"/>
        </w:rPr>
        <w:t xml:space="preserve">The potential </w:t>
      </w:r>
      <w:r w:rsidRPr="00A7371D">
        <w:rPr>
          <w:rStyle w:val="Emphasis"/>
        </w:rPr>
        <w:t>anticompetitive consequences</w:t>
      </w:r>
      <w:r w:rsidRPr="00A7371D">
        <w:rPr>
          <w:rStyle w:val="StyleUnderline"/>
        </w:rPr>
        <w:t xml:space="preserve"> of raising </w:t>
      </w:r>
      <w:r w:rsidRPr="00A7371D">
        <w:rPr>
          <w:rStyle w:val="Emphasis"/>
        </w:rPr>
        <w:t>royalty rates</w:t>
      </w:r>
      <w:r w:rsidRPr="00A7371D">
        <w:rPr>
          <w:rStyle w:val="StyleUnderline"/>
        </w:rPr>
        <w:t xml:space="preserve"> to </w:t>
      </w:r>
      <w:r w:rsidRPr="00A7371D">
        <w:rPr>
          <w:rStyle w:val="Emphasis"/>
        </w:rPr>
        <w:t>monopoly levels</w:t>
      </w:r>
      <w:r w:rsidRPr="00A7371D">
        <w:rPr>
          <w:rStyle w:val="StyleUnderline"/>
        </w:rPr>
        <w:t xml:space="preserve"> after </w:t>
      </w:r>
      <w:r w:rsidRPr="00A7371D">
        <w:rPr>
          <w:rStyle w:val="Emphasis"/>
        </w:rPr>
        <w:t>entrenchment</w:t>
      </w:r>
      <w:r w:rsidRPr="00A7371D">
        <w:rPr>
          <w:rStyle w:val="StyleUnderline"/>
        </w:rPr>
        <w:t xml:space="preserve"> of a </w:t>
      </w:r>
      <w:r w:rsidRPr="00A7371D">
        <w:rPr>
          <w:rStyle w:val="Emphasis"/>
        </w:rPr>
        <w:t>standard</w:t>
      </w:r>
      <w:r w:rsidRPr="00A7371D">
        <w:rPr>
          <w:rStyle w:val="StyleUnderline"/>
        </w:rPr>
        <w:t xml:space="preserve"> is the </w:t>
      </w:r>
      <w:r w:rsidRPr="00A7371D">
        <w:rPr>
          <w:rStyle w:val="Emphasis"/>
        </w:rPr>
        <w:t>same</w:t>
      </w:r>
      <w:r w:rsidRPr="00A7371D">
        <w:rPr>
          <w:rStyle w:val="StyleUnderline"/>
        </w:rPr>
        <w:t xml:space="preserve"> whether the patent owner </w:t>
      </w:r>
      <w:r w:rsidRPr="00A7371D">
        <w:rPr>
          <w:rStyle w:val="Emphasis"/>
        </w:rPr>
        <w:t>intended to</w:t>
      </w:r>
      <w:r w:rsidRPr="00A7371D">
        <w:rPr>
          <w:rStyle w:val="StyleUnderline"/>
        </w:rPr>
        <w:t xml:space="preserve"> do so when making his FRAND commitment or whether it only occurred to the owner of the patent </w:t>
      </w:r>
      <w:r w:rsidRPr="00A7371D">
        <w:rPr>
          <w:rStyle w:val="Emphasis"/>
        </w:rPr>
        <w:t>afterward</w:t>
      </w:r>
      <w:r w:rsidRPr="00A7371D">
        <w:t xml:space="preserve">. The difficulty in attacking such conduct under Section 2 is that the monopoly position was acquired legally, giving rise to a defense under NYNEX. The counterargument would be that avoiding the FRAND constraint is the conduct giving rise to monopoly </w:t>
      </w:r>
      <w:proofErr w:type="gramStart"/>
      <w:r w:rsidRPr="00A7371D">
        <w:t>power, and</w:t>
      </w:r>
      <w:proofErr w:type="gramEnd"/>
      <w:r w:rsidRPr="00A7371D">
        <w:t xml:space="preserve"> should be actionable monopolization. Such an argument would seem more availing under the EU’s abuse of dominance standard, violation of which does not depend upon how the dominant position was achieved.141</w:t>
      </w:r>
    </w:p>
    <w:p w14:paraId="393E63B3" w14:textId="57CA8D8B" w:rsidR="006E0417" w:rsidRDefault="006E0417" w:rsidP="006E0417">
      <w:pPr>
        <w:pStyle w:val="Heading3"/>
      </w:pPr>
      <w:r>
        <w:t>FTC DA</w:t>
      </w:r>
    </w:p>
    <w:p w14:paraId="0CE7AC73" w14:textId="77777777" w:rsidR="00D915BF" w:rsidRPr="00FC1536" w:rsidRDefault="00D915BF" w:rsidP="00D915BF">
      <w:pPr>
        <w:pStyle w:val="Heading4"/>
        <w:numPr>
          <w:ilvl w:val="0"/>
          <w:numId w:val="35"/>
        </w:numPr>
        <w:tabs>
          <w:tab w:val="num" w:pos="360"/>
          <w:tab w:val="num" w:pos="720"/>
        </w:tabs>
        <w:ind w:left="0" w:firstLine="0"/>
        <w:rPr>
          <w:rFonts w:cs="Calibri"/>
        </w:rPr>
      </w:pPr>
      <w:bookmarkStart w:id="26" w:name="_Hlk93750860"/>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2ECF5E5E" w14:textId="77777777" w:rsidR="00D915BF" w:rsidRPr="00FC1536" w:rsidRDefault="00D915BF" w:rsidP="00D915BF">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64640487" w14:textId="77777777" w:rsidR="00D915BF" w:rsidRPr="00FC1536" w:rsidRDefault="00D915BF" w:rsidP="00D915BF">
      <w:pPr>
        <w:rPr>
          <w:szCs w:val="16"/>
        </w:rPr>
      </w:pPr>
      <w:r w:rsidRPr="00FC1536">
        <w:rPr>
          <w:szCs w:val="16"/>
        </w:rPr>
        <w:t>SEP owners that may already be wary of potential Biden Administration regulatory changes now have a new threat to keep them up at night.</w:t>
      </w:r>
    </w:p>
    <w:p w14:paraId="6C0E9AB6" w14:textId="77777777" w:rsidR="00D915BF" w:rsidRPr="00FC1536" w:rsidRDefault="00D915BF" w:rsidP="00D915BF">
      <w:r w:rsidRPr="00FC1536">
        <w:t xml:space="preserve">Over the summer </w:t>
      </w:r>
      <w:r w:rsidRPr="009F5D0B">
        <w:rPr>
          <w:rStyle w:val="StyleUnderline"/>
          <w:highlight w:val="yellow"/>
        </w:rPr>
        <w:t>the F</w:t>
      </w:r>
      <w:r w:rsidRPr="00FC1536">
        <w:t xml:space="preserve">ederal </w:t>
      </w:r>
      <w:r w:rsidRPr="009F5D0B">
        <w:rPr>
          <w:rStyle w:val="StyleUnderline"/>
          <w:highlight w:val="yellow"/>
        </w:rPr>
        <w:t>T</w:t>
      </w:r>
      <w:r w:rsidRPr="00FC1536">
        <w:t xml:space="preserve">rade </w:t>
      </w:r>
      <w:r w:rsidRPr="009F5D0B">
        <w:rPr>
          <w:rStyle w:val="StyleUnderline"/>
          <w:highlight w:val="yellow"/>
        </w:rPr>
        <w:t>C</w:t>
      </w:r>
      <w:r w:rsidRPr="00FC1536">
        <w:t xml:space="preserve">ommission </w:t>
      </w:r>
      <w:hyperlink r:id="rId74" w:history="1">
        <w:r w:rsidRPr="00FC1536">
          <w:rPr>
            <w:rStyle w:val="StyleUnderline"/>
          </w:rPr>
          <w:t xml:space="preserve">announced an </w:t>
        </w:r>
        <w:r w:rsidRPr="009F5D0B">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t xml:space="preserve">its standalone </w:t>
      </w:r>
      <w:r w:rsidRPr="009F5D0B">
        <w:rPr>
          <w:rStyle w:val="StyleUnderline"/>
          <w:highlight w:val="yellow"/>
        </w:rPr>
        <w:t>enforcement</w:t>
      </w:r>
      <w:r w:rsidRPr="00FC1536">
        <w:t xml:space="preserve"> authority </w:t>
      </w:r>
      <w:r w:rsidRPr="009F5D0B">
        <w:rPr>
          <w:rStyle w:val="StyleUnderline"/>
          <w:highlight w:val="yellow"/>
        </w:rPr>
        <w:t>to curb</w:t>
      </w:r>
      <w:r w:rsidRPr="00FC1536">
        <w:rPr>
          <w:rStyle w:val="StyleUnderline"/>
        </w:rPr>
        <w:t xml:space="preserve"> anti-competitive misconduct</w:t>
      </w:r>
      <w:r w:rsidRPr="00FC1536">
        <w:t xml:space="preserve">; </w:t>
      </w:r>
      <w:r w:rsidRPr="00FC1536">
        <w:rPr>
          <w:rStyle w:val="StyleUnderline"/>
        </w:rPr>
        <w:t xml:space="preserve">and </w:t>
      </w:r>
      <w:hyperlink r:id="rId75" w:history="1">
        <w:r w:rsidRPr="00FC1536">
          <w:rPr>
            <w:rStyle w:val="StyleUnderline"/>
          </w:rPr>
          <w:t>now the agency has made it clear</w:t>
        </w:r>
      </w:hyperlink>
      <w:r w:rsidRPr="00FC1536">
        <w:rPr>
          <w:rStyle w:val="StyleUnderline"/>
        </w:rPr>
        <w:t xml:space="preserve"> that priority targets include</w:t>
      </w:r>
      <w:r w:rsidRPr="00FC1536">
        <w:t xml:space="preserve"> “</w:t>
      </w:r>
      <w:r w:rsidRPr="009F5D0B">
        <w:rPr>
          <w:rStyle w:val="Emphasis"/>
          <w:highlight w:val="yellow"/>
        </w:rPr>
        <w:t>abuse</w:t>
      </w:r>
      <w:r w:rsidRPr="009F5D0B">
        <w:rPr>
          <w:rStyle w:val="StyleUnderline"/>
          <w:highlight w:val="yellow"/>
        </w:rPr>
        <w:t xml:space="preserve"> of </w:t>
      </w:r>
      <w:r w:rsidRPr="009F5D0B">
        <w:rPr>
          <w:rStyle w:val="Emphasis"/>
          <w:highlight w:val="yellow"/>
        </w:rPr>
        <w:t>intellectual property</w:t>
      </w:r>
      <w:r w:rsidRPr="00FC1536">
        <w:t>” and “monopolistic practices”.</w:t>
      </w:r>
    </w:p>
    <w:p w14:paraId="075238FF" w14:textId="77777777" w:rsidR="00D915BF" w:rsidRPr="00FC1536" w:rsidRDefault="00D915BF" w:rsidP="00D915BF">
      <w:r w:rsidRPr="00FC1536">
        <w:rPr>
          <w:rStyle w:val="StyleUnderline"/>
        </w:rPr>
        <w:t>The agency’s description</w:t>
      </w:r>
      <w:r w:rsidRPr="00FC1536">
        <w:t xml:space="preserve"> of the “anticompetitive and deceptive conduct” it seeks to curtail in the technology sector </w:t>
      </w:r>
      <w:r w:rsidRPr="00FC1536">
        <w:rPr>
          <w:rStyle w:val="StyleUnderline"/>
        </w:rPr>
        <w:t>most likely</w:t>
      </w:r>
      <w:r w:rsidRPr="00FC1536">
        <w:t xml:space="preserve"> will </w:t>
      </w:r>
      <w:r w:rsidRPr="00FC1536">
        <w:rPr>
          <w:rStyle w:val="StyleUnderline"/>
        </w:rPr>
        <w:t>encompass alleged misconduct by</w:t>
      </w:r>
      <w:r w:rsidRPr="00FC1536">
        <w:t xml:space="preserve"> standards essential patent (</w:t>
      </w:r>
      <w:r w:rsidRPr="00FC1536">
        <w:rPr>
          <w:rStyle w:val="StyleUnderline"/>
        </w:rPr>
        <w:t>SEP</w:t>
      </w:r>
      <w:r w:rsidRPr="00FC1536">
        <w:t xml:space="preserve">) </w:t>
      </w:r>
      <w:r w:rsidRPr="00FC1536">
        <w:rPr>
          <w:rStyle w:val="StyleUnderline"/>
        </w:rPr>
        <w:t>owners</w:t>
      </w:r>
      <w:r w:rsidRPr="00FC1536">
        <w:t xml:space="preserve"> and their commitments to licensing on FRAND terms, according to IP and antitrust attorney Tim </w:t>
      </w:r>
      <w:proofErr w:type="spellStart"/>
      <w:r w:rsidRPr="00FC1536">
        <w:t>Syrett</w:t>
      </w:r>
      <w:proofErr w:type="spellEnd"/>
      <w:r w:rsidRPr="00FC1536">
        <w:t>.</w:t>
      </w:r>
    </w:p>
    <w:p w14:paraId="7861524B" w14:textId="77777777" w:rsidR="00D915BF" w:rsidRPr="00FC1536" w:rsidRDefault="00D915BF" w:rsidP="00D915BF">
      <w:r w:rsidRPr="00FC1536">
        <w:t>“</w:t>
      </w:r>
      <w:r w:rsidRPr="009F5D0B">
        <w:rPr>
          <w:rStyle w:val="StyleUnderline"/>
          <w:highlight w:val="yellow"/>
        </w:rPr>
        <w:t>The FTC</w:t>
      </w:r>
      <w:r w:rsidRPr="00FC1536">
        <w:rPr>
          <w:rStyle w:val="StyleUnderline"/>
        </w:rPr>
        <w:t xml:space="preserve"> has</w:t>
      </w:r>
      <w:r w:rsidRPr="00FC1536">
        <w:t xml:space="preserve"> previously </w:t>
      </w:r>
      <w:r w:rsidRPr="009F5D0B">
        <w:rPr>
          <w:rStyle w:val="StyleUnderline"/>
          <w:highlight w:val="yellow"/>
        </w:rPr>
        <w:t>conducted</w:t>
      </w:r>
      <w:r w:rsidRPr="00FC1536">
        <w:t xml:space="preserve"> two </w:t>
      </w:r>
      <w:r w:rsidRPr="009F5D0B">
        <w:rPr>
          <w:rStyle w:val="StyleUnderline"/>
          <w:highlight w:val="yellow"/>
        </w:rPr>
        <w:t>investigations where it found</w:t>
      </w:r>
      <w:r w:rsidRPr="00FC1536">
        <w:t xml:space="preserve"> that </w:t>
      </w:r>
      <w:r w:rsidRPr="009F5D0B">
        <w:rPr>
          <w:rStyle w:val="StyleUnderline"/>
          <w:highlight w:val="yellow"/>
        </w:rPr>
        <w:t>SEP holders</w:t>
      </w:r>
      <w:r w:rsidRPr="00FC1536">
        <w:rPr>
          <w:rStyle w:val="StyleUnderline"/>
        </w:rPr>
        <w:t xml:space="preserve"> seeking injunctions</w:t>
      </w:r>
      <w:r w:rsidRPr="00FC1536">
        <w:t xml:space="preserve"> against licensees </w:t>
      </w:r>
      <w:r w:rsidRPr="009F5D0B">
        <w:rPr>
          <w:rStyle w:val="StyleUnderline"/>
          <w:highlight w:val="yellow"/>
        </w:rPr>
        <w:t>was anti-competitive</w:t>
      </w:r>
      <w:r w:rsidRPr="00FC1536">
        <w:rPr>
          <w:rStyle w:val="StyleUnderline"/>
        </w:rPr>
        <w:t xml:space="preserve"> and presented a threat to innovation</w:t>
      </w:r>
      <w:r w:rsidRPr="00FC1536">
        <w:t xml:space="preserve">,” </w:t>
      </w:r>
      <w:proofErr w:type="spellStart"/>
      <w:r w:rsidRPr="00FC1536">
        <w:t>Syrett</w:t>
      </w:r>
      <w:proofErr w:type="spellEnd"/>
      <w:r w:rsidRPr="00FC1536">
        <w:t>, who is a partner in Wilmer Hale in Washington DC, explains via email. “</w:t>
      </w:r>
      <w:r w:rsidRPr="009F5D0B">
        <w:rPr>
          <w:rStyle w:val="StyleUnderline"/>
          <w:highlight w:val="yellow"/>
        </w:rPr>
        <w:t xml:space="preserve">That may be an area where </w:t>
      </w:r>
      <w:r w:rsidRPr="009F5D0B">
        <w:rPr>
          <w:rStyle w:val="Emphasis"/>
          <w:sz w:val="26"/>
          <w:szCs w:val="26"/>
          <w:highlight w:val="yellow"/>
        </w:rPr>
        <w:t>the FTC wants to continue to devote resources</w:t>
      </w:r>
      <w:r w:rsidRPr="00FC1536">
        <w:t xml:space="preserve"> and is certainly an area where there can be harm to competition because of the hold-up power of SEPs.”</w:t>
      </w:r>
    </w:p>
    <w:p w14:paraId="489F0846" w14:textId="77777777" w:rsidR="00D915BF" w:rsidRPr="00FC1536" w:rsidRDefault="00D915BF" w:rsidP="00D915BF">
      <w:pPr>
        <w:rPr>
          <w:szCs w:val="16"/>
        </w:rPr>
      </w:pPr>
      <w:r w:rsidRPr="00FC1536">
        <w:rPr>
          <w:szCs w:val="16"/>
        </w:rPr>
        <w:t xml:space="preserve">He adds that investment-backed patent assertion entities and patent aggregation </w:t>
      </w:r>
      <w:proofErr w:type="spellStart"/>
      <w:r w:rsidRPr="00FC1536">
        <w:rPr>
          <w:szCs w:val="16"/>
        </w:rPr>
        <w:t>organisations</w:t>
      </w:r>
      <w:proofErr w:type="spellEnd"/>
      <w:r w:rsidRPr="00FC1536">
        <w:rPr>
          <w:szCs w:val="16"/>
        </w:rPr>
        <w:t xml:space="preserve"> may also have reason to fear ITC investigations.</w:t>
      </w:r>
    </w:p>
    <w:p w14:paraId="180D372E" w14:textId="77777777" w:rsidR="00D915BF" w:rsidRPr="00FC1536" w:rsidRDefault="00D915BF" w:rsidP="00D915BF">
      <w:pPr>
        <w:rPr>
          <w:szCs w:val="16"/>
        </w:rPr>
      </w:pPr>
      <w:r w:rsidRPr="00FC1536">
        <w:rPr>
          <w:szCs w:val="16"/>
        </w:rPr>
        <w:t xml:space="preserve">“Investment-backed patent assertion entities can obscure information about who actually owns or has an interest in patents that can harm both licensing and litigation,” says </w:t>
      </w:r>
      <w:proofErr w:type="spellStart"/>
      <w:r w:rsidRPr="00FC1536">
        <w:rPr>
          <w:szCs w:val="16"/>
        </w:rPr>
        <w:t>Syrett</w:t>
      </w:r>
      <w:proofErr w:type="spellEnd"/>
      <w:r w:rsidRPr="00FC1536">
        <w:rPr>
          <w:szCs w:val="16"/>
        </w:rPr>
        <w:t>. “Further, we have seen a concerning rise of patent assertions where the incentives of investors to obtain outsized returns from patents trump any reasonable valuation of the patents’ worth, which can harm competition in the licensing of patents.”</w:t>
      </w:r>
    </w:p>
    <w:p w14:paraId="4E0A99B4" w14:textId="77777777" w:rsidR="00D915BF" w:rsidRPr="00FC1536" w:rsidRDefault="00D915BF" w:rsidP="00D915BF">
      <w:pPr>
        <w:rPr>
          <w:szCs w:val="16"/>
        </w:rPr>
      </w:pPr>
      <w:r w:rsidRPr="00FC1536">
        <w:rPr>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07B77EDD" w14:textId="77777777" w:rsidR="00D915BF" w:rsidRPr="00FC1536" w:rsidRDefault="00D915BF" w:rsidP="00D915BF">
      <w:pPr>
        <w:rPr>
          <w:szCs w:val="16"/>
        </w:rPr>
      </w:pPr>
      <w:r w:rsidRPr="00FC1536">
        <w:rPr>
          <w:szCs w:val="16"/>
        </w:rPr>
        <w:t>Big Tech companies and other large businesses would be advised to pay attention as well, given that another stated FTC aim is to target alleged abuses of their market power that stop entrepreneurs from competing.</w:t>
      </w:r>
    </w:p>
    <w:p w14:paraId="258A8A0D" w14:textId="77777777" w:rsidR="00D915BF" w:rsidRDefault="00D915BF" w:rsidP="00D915BF">
      <w:r w:rsidRPr="00FC1536">
        <w:t xml:space="preserve">The two </w:t>
      </w:r>
      <w:r w:rsidRPr="009F5D0B">
        <w:rPr>
          <w:rStyle w:val="StyleUnderline"/>
          <w:highlight w:val="yellow"/>
        </w:rPr>
        <w:t>resolutions</w:t>
      </w:r>
      <w:r w:rsidRPr="00FC1536">
        <w:rPr>
          <w:rStyle w:val="StyleUnderline"/>
        </w:rPr>
        <w:t xml:space="preserve"> were among a group of eight that</w:t>
      </w:r>
      <w:r w:rsidRPr="00FC1536">
        <w:t xml:space="preserve"> a divided commission </w:t>
      </w:r>
      <w:r w:rsidRPr="009F5D0B">
        <w:rPr>
          <w:rStyle w:val="StyleUnderline"/>
          <w:highlight w:val="yellow"/>
        </w:rPr>
        <w:t>passed this month</w:t>
      </w:r>
      <w:r w:rsidRPr="00FC1536">
        <w:rPr>
          <w:rStyle w:val="StyleUnderline"/>
        </w:rPr>
        <w:t xml:space="preserve"> on a 3-2 vote</w:t>
      </w:r>
      <w:r w:rsidRPr="00FC1536">
        <w:t xml:space="preserve">, </w:t>
      </w:r>
      <w:r w:rsidRPr="009F5D0B">
        <w:rPr>
          <w:rStyle w:val="StyleUnderline"/>
          <w:highlight w:val="yellow"/>
        </w:rPr>
        <w:t xml:space="preserve">as the agency seeks to handle </w:t>
      </w:r>
      <w:r w:rsidRPr="009F5D0B">
        <w:rPr>
          <w:rStyle w:val="Emphasis"/>
          <w:highlight w:val="yellow"/>
        </w:rPr>
        <w:t>increased workload</w:t>
      </w:r>
      <w:r w:rsidRPr="00FC1536">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bookmarkEnd w:id="26"/>
    <w:p w14:paraId="4EDEDD2E" w14:textId="77777777" w:rsidR="00D915BF" w:rsidRPr="00FC1536" w:rsidRDefault="00D915BF" w:rsidP="00D915BF"/>
    <w:p w14:paraId="56D7F9FD" w14:textId="77777777" w:rsidR="00D915BF" w:rsidRPr="009F5D0B" w:rsidRDefault="00D915BF" w:rsidP="00D915BF">
      <w:pPr>
        <w:pStyle w:val="Heading4"/>
        <w:numPr>
          <w:ilvl w:val="0"/>
          <w:numId w:val="35"/>
        </w:numPr>
        <w:tabs>
          <w:tab w:val="num" w:pos="360"/>
          <w:tab w:val="num" w:pos="720"/>
        </w:tabs>
        <w:ind w:left="0" w:firstLine="0"/>
      </w:pPr>
      <w:bookmarkStart w:id="27" w:name="_Hlk93750866"/>
      <w:r>
        <w:t>Private Action turn---t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369E354E" w14:textId="77777777" w:rsidR="00D915BF" w:rsidRDefault="00D915BF" w:rsidP="00D915BF">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76" w:history="1">
        <w:r w:rsidRPr="00D367F5">
          <w:rPr>
            <w:rStyle w:val="Hyperlink"/>
          </w:rPr>
          <w:t>https://repository.law.umich.edu/cgi/viewcontent.cgi?article=1128&amp;context=mlr</w:t>
        </w:r>
      </w:hyperlink>
      <w:r w:rsidRPr="0080474D">
        <w:t>)</w:t>
      </w:r>
    </w:p>
    <w:p w14:paraId="6E6FB55E" w14:textId="77777777" w:rsidR="00D915BF" w:rsidRDefault="00D915BF" w:rsidP="00D915BF">
      <w:pPr>
        <w:pStyle w:val="ListParagraph"/>
        <w:numPr>
          <w:ilvl w:val="0"/>
          <w:numId w:val="34"/>
        </w:numPr>
      </w:pPr>
      <w:r>
        <w:t>Plan is not FTC activism</w:t>
      </w:r>
    </w:p>
    <w:p w14:paraId="4E8DD4A7" w14:textId="77777777" w:rsidR="00D915BF" w:rsidRDefault="00D915BF" w:rsidP="00D915BF">
      <w:pPr>
        <w:pStyle w:val="ListParagraph"/>
        <w:numPr>
          <w:ilvl w:val="0"/>
          <w:numId w:val="34"/>
        </w:numPr>
      </w:pPr>
      <w:r>
        <w:t>Requiring SSO’s to administer rules lets the private sector self-manage</w:t>
      </w:r>
    </w:p>
    <w:p w14:paraId="3223EE19" w14:textId="77777777" w:rsidR="00D915BF" w:rsidRDefault="00D915BF" w:rsidP="00D915BF">
      <w:pPr>
        <w:pStyle w:val="ListParagraph"/>
        <w:numPr>
          <w:ilvl w:val="0"/>
          <w:numId w:val="34"/>
        </w:numPr>
      </w:pPr>
      <w:r>
        <w:t>No new staff/resources required</w:t>
      </w:r>
    </w:p>
    <w:p w14:paraId="27721059" w14:textId="77777777" w:rsidR="00D915BF" w:rsidRDefault="00D915BF" w:rsidP="00D915BF">
      <w:pPr>
        <w:pStyle w:val="ListParagraph"/>
        <w:numPr>
          <w:ilvl w:val="0"/>
          <w:numId w:val="34"/>
        </w:numPr>
      </w:pPr>
      <w:r>
        <w:t>No FTC monitoring required</w:t>
      </w:r>
    </w:p>
    <w:p w14:paraId="5DE9E2F3" w14:textId="77777777" w:rsidR="00D915BF" w:rsidRPr="0080474D" w:rsidRDefault="00D915BF" w:rsidP="00D915BF">
      <w:pPr>
        <w:pStyle w:val="ListParagraph"/>
        <w:numPr>
          <w:ilvl w:val="0"/>
          <w:numId w:val="34"/>
        </w:numPr>
      </w:pPr>
      <w:r>
        <w:t>If the FTC does have to do anything, number of cases will be limited due to deterrence, which solves an excessive workload</w:t>
      </w:r>
    </w:p>
    <w:p w14:paraId="70B45C17" w14:textId="77777777" w:rsidR="00D915BF" w:rsidRPr="00923C43" w:rsidRDefault="00D915BF" w:rsidP="00D915BF">
      <w:r w:rsidRPr="00923C43">
        <w:t xml:space="preserve">This too is not fatal to the approach. </w:t>
      </w:r>
      <w:r w:rsidRPr="00923C43">
        <w:rPr>
          <w:rStyle w:val="StyleUnderline"/>
          <w:highlight w:val="yellow"/>
        </w:rPr>
        <w:t>The</w:t>
      </w:r>
      <w:r w:rsidRPr="009F5D0B">
        <w:rPr>
          <w:rStyle w:val="StyleUnderline"/>
        </w:rPr>
        <w:t xml:space="preserve"> proposed </w:t>
      </w:r>
      <w:r w:rsidRPr="00923C43">
        <w:rPr>
          <w:rStyle w:val="StyleUnderline"/>
          <w:highlight w:val="yellow"/>
        </w:rPr>
        <w:t xml:space="preserve">rule uses a </w:t>
      </w:r>
      <w:r w:rsidRPr="00923C43">
        <w:rPr>
          <w:rStyle w:val="Emphasis"/>
          <w:highlight w:val="yellow"/>
        </w:rPr>
        <w:t>light touch</w:t>
      </w:r>
      <w:r w:rsidRPr="00923C43">
        <w:rPr>
          <w:highlight w:val="yellow"/>
        </w:rPr>
        <w:t xml:space="preserve"> </w:t>
      </w:r>
      <w:r w:rsidRPr="00923C43">
        <w:rPr>
          <w:rStyle w:val="StyleUnderline"/>
          <w:highlight w:val="yellow"/>
        </w:rPr>
        <w:t xml:space="preserve">in that it only </w:t>
      </w:r>
      <w:r w:rsidRPr="00923C43">
        <w:rPr>
          <w:rStyle w:val="Emphasis"/>
          <w:highlight w:val="yellow"/>
        </w:rPr>
        <w:t>buttresses rules</w:t>
      </w:r>
      <w:r w:rsidRPr="00923C43">
        <w:t xml:space="preserve"> </w:t>
      </w:r>
      <w:r w:rsidRPr="00923C43">
        <w:rPr>
          <w:rStyle w:val="StyleUnderline"/>
        </w:rPr>
        <w:t xml:space="preserve">established </w:t>
      </w:r>
      <w:r w:rsidRPr="00923C43">
        <w:rPr>
          <w:rStyle w:val="StyleUnderline"/>
          <w:highlight w:val="yellow"/>
        </w:rPr>
        <w:t>by SSOs</w:t>
      </w:r>
      <w:r w:rsidRPr="00923C43">
        <w:t xml:space="preserve">. Because </w:t>
      </w:r>
      <w:r w:rsidRPr="00923C43">
        <w:rPr>
          <w:rStyle w:val="StyleUnderline"/>
          <w:highlight w:val="yellow"/>
        </w:rPr>
        <w:t xml:space="preserve">the rule would </w:t>
      </w:r>
      <w:r w:rsidRPr="00923C43">
        <w:rPr>
          <w:rStyle w:val="Emphasis"/>
          <w:highlight w:val="yellow"/>
        </w:rPr>
        <w:t>support actions</w:t>
      </w:r>
      <w:r w:rsidRPr="00923C43">
        <w:rPr>
          <w:highlight w:val="yellow"/>
        </w:rPr>
        <w:t xml:space="preserve"> </w:t>
      </w:r>
      <w:r w:rsidRPr="00923C43">
        <w:rPr>
          <w:rStyle w:val="StyleUnderline"/>
          <w:highlight w:val="yellow"/>
        </w:rPr>
        <w:t xml:space="preserve">by the private sector to manage their </w:t>
      </w:r>
      <w:r w:rsidRPr="00923C43">
        <w:rPr>
          <w:rStyle w:val="Emphasis"/>
          <w:highlight w:val="yellow"/>
        </w:rPr>
        <w:t>own activities</w:t>
      </w:r>
      <w:r w:rsidRPr="00923C43">
        <w:rPr>
          <w:highlight w:val="yellow"/>
        </w:rPr>
        <w:t xml:space="preserve"> </w:t>
      </w:r>
      <w:r w:rsidRPr="00923C43">
        <w:rPr>
          <w:rStyle w:val="StyleUnderline"/>
          <w:highlight w:val="yellow"/>
        </w:rPr>
        <w:t>rather than</w:t>
      </w:r>
      <w:r w:rsidRPr="009F5D0B">
        <w:rPr>
          <w:rStyle w:val="StyleUnderline"/>
        </w:rPr>
        <w:t xml:space="preserve"> introducing </w:t>
      </w:r>
      <w:r w:rsidRPr="00923C43">
        <w:rPr>
          <w:rStyle w:val="Emphasis"/>
          <w:highlight w:val="yellow"/>
        </w:rPr>
        <w:t>additional</w:t>
      </w:r>
      <w:r w:rsidRPr="009F5D0B">
        <w:rPr>
          <w:rStyle w:val="StyleUnderline"/>
        </w:rPr>
        <w:t xml:space="preserve"> agency </w:t>
      </w:r>
      <w:r w:rsidRPr="00923C43">
        <w:rPr>
          <w:rStyle w:val="Emphasis"/>
          <w:highlight w:val="yellow"/>
        </w:rPr>
        <w:t>oversight</w:t>
      </w:r>
      <w:r w:rsidRPr="00923C43">
        <w:rPr>
          <w:highlight w:val="yellow"/>
        </w:rPr>
        <w:t xml:space="preserve">, </w:t>
      </w:r>
      <w:r w:rsidRPr="00923C43">
        <w:rPr>
          <w:rStyle w:val="StyleUnderline"/>
          <w:highlight w:val="yellow"/>
        </w:rPr>
        <w:t>Congress would be unlikely to react the way it did when</w:t>
      </w:r>
      <w:r w:rsidRPr="00923C43">
        <w:t xml:space="preserve"> the </w:t>
      </w:r>
      <w:r w:rsidRPr="009F5D0B">
        <w:rPr>
          <w:rStyle w:val="StyleUnderline"/>
        </w:rPr>
        <w:t xml:space="preserve">FTC's </w:t>
      </w:r>
      <w:r w:rsidRPr="00923C43">
        <w:rPr>
          <w:rStyle w:val="StyleUnderline"/>
          <w:highlight w:val="yellow"/>
        </w:rPr>
        <w:t>activism</w:t>
      </w:r>
      <w:r w:rsidRPr="00923C43">
        <w:t xml:space="preserve"> in the consumer protection arena </w:t>
      </w:r>
      <w:r w:rsidRPr="00923C43">
        <w:rPr>
          <w:rStyle w:val="StyleUnderline"/>
          <w:highlight w:val="yellow"/>
        </w:rPr>
        <w:t>evoked fears of excessive</w:t>
      </w:r>
      <w:r w:rsidRPr="00923C43">
        <w:t xml:space="preserve"> government </w:t>
      </w:r>
      <w:r w:rsidRPr="00923C43">
        <w:rPr>
          <w:rStyle w:val="StyleUnderline"/>
          <w:highlight w:val="yellow"/>
        </w:rPr>
        <w:t>intervention</w:t>
      </w:r>
      <w:r w:rsidRPr="00923C43">
        <w:t>.</w:t>
      </w:r>
    </w:p>
    <w:p w14:paraId="523DDA10" w14:textId="77777777" w:rsidR="00D915BF" w:rsidRPr="00923C43" w:rsidRDefault="00D915BF" w:rsidP="00D915BF">
      <w:r w:rsidRPr="00923C43">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t xml:space="preserve"> that under such a scenario </w:t>
      </w:r>
      <w:r w:rsidRPr="009F5D0B">
        <w:rPr>
          <w:rStyle w:val="StyleUnderline"/>
        </w:rPr>
        <w:t xml:space="preserve">the Commission would have to bring on </w:t>
      </w:r>
      <w:r w:rsidRPr="009F5D0B">
        <w:rPr>
          <w:rStyle w:val="Emphasis"/>
        </w:rPr>
        <w:t>new staff</w:t>
      </w:r>
      <w:r w:rsidRPr="00923C43">
        <w:t xml:space="preserve"> </w:t>
      </w:r>
      <w:r w:rsidRPr="009F5D0B">
        <w:rPr>
          <w:rStyle w:val="StyleUnderline"/>
        </w:rPr>
        <w:t>with expertise</w:t>
      </w:r>
      <w:r w:rsidRPr="00923C43">
        <w:t xml:space="preserve"> in the technology sector </w:t>
      </w:r>
      <w:r w:rsidRPr="009F5D0B">
        <w:rPr>
          <w:rStyle w:val="StyleUnderline"/>
        </w:rPr>
        <w:t xml:space="preserve">to monitor the </w:t>
      </w:r>
      <w:r w:rsidRPr="009F5D0B">
        <w:rPr>
          <w:rStyle w:val="Emphasis"/>
        </w:rPr>
        <w:t>reasonableness</w:t>
      </w:r>
      <w:r w:rsidRPr="00923C43">
        <w:t xml:space="preserve"> </w:t>
      </w:r>
      <w:r w:rsidRPr="009F5D0B">
        <w:rPr>
          <w:rStyle w:val="StyleUnderline"/>
        </w:rPr>
        <w:t>of licensing terms</w:t>
      </w:r>
      <w:r w:rsidRPr="00923C43">
        <w:t xml:space="preserve"> arising from SSO commitments.163</w:t>
      </w:r>
    </w:p>
    <w:p w14:paraId="29E36D75" w14:textId="77777777" w:rsidR="00D915BF" w:rsidRPr="00923C43" w:rsidRDefault="00D915BF" w:rsidP="00D915BF">
      <w:r w:rsidRPr="009F5D0B">
        <w:rPr>
          <w:rStyle w:val="StyleUnderline"/>
        </w:rPr>
        <w:t xml:space="preserve">This concern is </w:t>
      </w:r>
      <w:r w:rsidRPr="009F5D0B">
        <w:rPr>
          <w:rStyle w:val="Emphasis"/>
        </w:rPr>
        <w:t>unlikely</w:t>
      </w:r>
      <w:r w:rsidRPr="00923C43">
        <w:t xml:space="preserve"> to be serious under the proposed formulation. </w:t>
      </w:r>
      <w:r w:rsidRPr="009F5D0B">
        <w:rPr>
          <w:rStyle w:val="StyleUnderline"/>
        </w:rPr>
        <w:t xml:space="preserve">As </w:t>
      </w:r>
      <w:r w:rsidRPr="00923C43">
        <w:rPr>
          <w:rStyle w:val="StyleUnderline"/>
          <w:highlight w:val="yellow"/>
        </w:rPr>
        <w:t>to the problem of determining</w:t>
      </w:r>
      <w:r w:rsidRPr="00923C43">
        <w:rPr>
          <w:highlight w:val="yellow"/>
        </w:rPr>
        <w:t xml:space="preserve"> "</w:t>
      </w:r>
      <w:r w:rsidRPr="00923C43">
        <w:rPr>
          <w:rStyle w:val="Emphasis"/>
          <w:highlight w:val="yellow"/>
        </w:rPr>
        <w:t>reasonableness</w:t>
      </w:r>
      <w:r w:rsidRPr="00923C43">
        <w:rPr>
          <w:highlight w:val="yellow"/>
        </w:rPr>
        <w:t xml:space="preserve">," </w:t>
      </w:r>
      <w:r w:rsidRPr="00923C43">
        <w:rPr>
          <w:rStyle w:val="StyleUnderline"/>
          <w:highlight w:val="yellow"/>
        </w:rPr>
        <w:t xml:space="preserve">the FTC has </w:t>
      </w:r>
      <w:r w:rsidRPr="00923C43">
        <w:rPr>
          <w:rStyle w:val="Emphasis"/>
          <w:highlight w:val="yellow"/>
        </w:rPr>
        <w:t>already</w:t>
      </w:r>
      <w:r w:rsidRPr="00923C43">
        <w:rPr>
          <w:rStyle w:val="StyleUnderline"/>
          <w:highlight w:val="yellow"/>
        </w:rPr>
        <w:t xml:space="preserve"> developed </w:t>
      </w:r>
      <w:r w:rsidRPr="00923C43">
        <w:rPr>
          <w:rStyle w:val="Emphasis"/>
          <w:highlight w:val="yellow"/>
        </w:rPr>
        <w:t>expertise</w:t>
      </w:r>
      <w:r w:rsidRPr="00923C43">
        <w:t xml:space="preserve"> in this area </w:t>
      </w:r>
      <w:r w:rsidRPr="009F5D0B">
        <w:rPr>
          <w:rStyle w:val="StyleUnderline"/>
        </w:rPr>
        <w:t>and</w:t>
      </w:r>
      <w:r w:rsidRPr="00923C43">
        <w:t xml:space="preserve">, in fact, </w:t>
      </w:r>
      <w:r w:rsidRPr="009F5D0B">
        <w:rPr>
          <w:rStyle w:val="StyleUnderline"/>
        </w:rPr>
        <w:t>recently authored a report putting forth workable solutions</w:t>
      </w:r>
      <w:r w:rsidRPr="00923C43">
        <w:t xml:space="preserve"> to the problem of calculating "reasonableness" in the context of RAND commitments. 64 Further, </w:t>
      </w:r>
      <w:r w:rsidRPr="00923C43">
        <w:rPr>
          <w:rStyle w:val="StyleUnderline"/>
          <w:highlight w:val="yellow"/>
        </w:rPr>
        <w:t xml:space="preserve">the FTC would </w:t>
      </w:r>
      <w:r w:rsidRPr="00923C43">
        <w:rPr>
          <w:rStyle w:val="Emphasis"/>
          <w:highlight w:val="yellow"/>
        </w:rPr>
        <w:t>not need</w:t>
      </w:r>
      <w:r w:rsidRPr="00923C43">
        <w:rPr>
          <w:highlight w:val="yellow"/>
        </w:rPr>
        <w:t xml:space="preserve"> </w:t>
      </w:r>
      <w:r w:rsidRPr="00923C43">
        <w:rPr>
          <w:rStyle w:val="StyleUnderline"/>
          <w:highlight w:val="yellow"/>
        </w:rPr>
        <w:t>to establish</w:t>
      </w:r>
      <w:r w:rsidRPr="009F5D0B">
        <w:rPr>
          <w:rStyle w:val="StyleUnderline"/>
        </w:rPr>
        <w:t xml:space="preserve"> itself as </w:t>
      </w:r>
      <w:r w:rsidRPr="00923C43">
        <w:rPr>
          <w:rStyle w:val="StyleUnderline"/>
          <w:highlight w:val="yellow"/>
        </w:rPr>
        <w:t xml:space="preserve">a </w:t>
      </w:r>
      <w:r w:rsidRPr="00923C43">
        <w:rPr>
          <w:rStyle w:val="Emphasis"/>
          <w:highlight w:val="yellow"/>
        </w:rPr>
        <w:t>monitoring body</w:t>
      </w:r>
      <w:r w:rsidRPr="00923C43">
        <w:rPr>
          <w:highlight w:val="yellow"/>
        </w:rPr>
        <w:t xml:space="preserve"> </w:t>
      </w:r>
      <w:r w:rsidRPr="00923C43">
        <w:rPr>
          <w:rStyle w:val="StyleUnderline"/>
          <w:highlight w:val="yellow"/>
        </w:rPr>
        <w:t xml:space="preserve">and would </w:t>
      </w:r>
      <w:r w:rsidRPr="00923C43">
        <w:rPr>
          <w:rStyle w:val="Emphasis"/>
          <w:highlight w:val="yellow"/>
        </w:rPr>
        <w:t>not incur</w:t>
      </w:r>
      <w:r w:rsidRPr="009F5D0B">
        <w:rPr>
          <w:rStyle w:val="StyleUnderline"/>
        </w:rPr>
        <w:t xml:space="preserve"> the </w:t>
      </w:r>
      <w:r w:rsidRPr="00923C43">
        <w:rPr>
          <w:rStyle w:val="StyleUnderline"/>
          <w:highlight w:val="yellow"/>
        </w:rPr>
        <w:t xml:space="preserve">related costs of </w:t>
      </w:r>
      <w:r w:rsidRPr="00923C43">
        <w:rPr>
          <w:rStyle w:val="Emphasis"/>
          <w:highlight w:val="yellow"/>
        </w:rPr>
        <w:t>increases</w:t>
      </w:r>
      <w:r w:rsidRPr="00923C43">
        <w:rPr>
          <w:highlight w:val="yellow"/>
        </w:rPr>
        <w:t xml:space="preserve"> </w:t>
      </w:r>
      <w:r w:rsidRPr="00923C43">
        <w:rPr>
          <w:rStyle w:val="StyleUnderline"/>
          <w:highlight w:val="yellow"/>
        </w:rPr>
        <w:t xml:space="preserve">in </w:t>
      </w:r>
      <w:r w:rsidRPr="00923C43">
        <w:rPr>
          <w:rStyle w:val="Emphasis"/>
          <w:highlight w:val="yellow"/>
        </w:rPr>
        <w:t>staff</w:t>
      </w:r>
      <w:r w:rsidRPr="00923C43">
        <w:rPr>
          <w:rStyle w:val="StyleUnderline"/>
          <w:highlight w:val="yellow"/>
        </w:rPr>
        <w:t xml:space="preserve"> and </w:t>
      </w:r>
      <w:r w:rsidRPr="00923C43">
        <w:rPr>
          <w:rStyle w:val="Emphasis"/>
          <w:highlight w:val="yellow"/>
        </w:rPr>
        <w:t>resources</w:t>
      </w:r>
      <w:r w:rsidRPr="00923C43">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t xml:space="preserve"> that violates one of the FTC's rules, which the Commission then investigates and, at its discretion, prosecutes. 16 Because </w:t>
      </w:r>
      <w:r w:rsidRPr="00923C43">
        <w:rPr>
          <w:rStyle w:val="StyleUnderline"/>
          <w:highlight w:val="yellow"/>
        </w:rPr>
        <w:t xml:space="preserve">the burden would be on the </w:t>
      </w:r>
      <w:r w:rsidRPr="00923C43">
        <w:rPr>
          <w:rStyle w:val="Emphasis"/>
          <w:highlight w:val="yellow"/>
        </w:rPr>
        <w:t>private sector</w:t>
      </w:r>
      <w:r w:rsidRPr="00923C43">
        <w:rPr>
          <w:highlight w:val="yellow"/>
        </w:rPr>
        <w:t xml:space="preserve"> </w:t>
      </w:r>
      <w:r w:rsidRPr="00923C43">
        <w:rPr>
          <w:rStyle w:val="StyleUnderline"/>
          <w:highlight w:val="yellow"/>
        </w:rPr>
        <w:t>to report</w:t>
      </w:r>
      <w:r w:rsidRPr="009F5D0B">
        <w:rPr>
          <w:rStyle w:val="StyleUnderline"/>
        </w:rPr>
        <w:t xml:space="preserve"> in such a regime</w:t>
      </w:r>
      <w:r w:rsidRPr="00923C43">
        <w:t xml:space="preserve">, </w:t>
      </w:r>
      <w:r w:rsidRPr="00923C43">
        <w:rPr>
          <w:rStyle w:val="StyleUnderline"/>
          <w:highlight w:val="yellow"/>
        </w:rPr>
        <w:t xml:space="preserve">the FTC would </w:t>
      </w:r>
      <w:r w:rsidRPr="00923C43">
        <w:rPr>
          <w:rStyle w:val="Emphasis"/>
          <w:highlight w:val="yellow"/>
        </w:rPr>
        <w:t>not need</w:t>
      </w:r>
      <w:r w:rsidRPr="00923C43">
        <w:rPr>
          <w:rStyle w:val="StyleUnderline"/>
          <w:highlight w:val="yellow"/>
        </w:rPr>
        <w:t xml:space="preserve"> to monitor </w:t>
      </w:r>
      <w:r w:rsidRPr="00923C43">
        <w:rPr>
          <w:rStyle w:val="Emphasis"/>
          <w:highlight w:val="yellow"/>
        </w:rPr>
        <w:t>SSO activity</w:t>
      </w:r>
      <w:r w:rsidRPr="00923C43">
        <w:t xml:space="preserve">. And as with consumer protection enforcement, </w:t>
      </w:r>
      <w:r w:rsidRPr="00923C43">
        <w:rPr>
          <w:rStyle w:val="StyleUnderline"/>
          <w:highlight w:val="yellow"/>
        </w:rPr>
        <w:t xml:space="preserve">a </w:t>
      </w:r>
      <w:r w:rsidRPr="00923C43">
        <w:rPr>
          <w:rStyle w:val="Emphasis"/>
          <w:highlight w:val="yellow"/>
        </w:rPr>
        <w:t>small number</w:t>
      </w:r>
      <w:r w:rsidRPr="00923C43">
        <w:rPr>
          <w:highlight w:val="yellow"/>
        </w:rPr>
        <w:t xml:space="preserve"> </w:t>
      </w:r>
      <w:r w:rsidRPr="00923C43">
        <w:rPr>
          <w:rStyle w:val="StyleUnderline"/>
          <w:highlight w:val="yellow"/>
        </w:rPr>
        <w:t>of</w:t>
      </w:r>
      <w:r w:rsidRPr="00923C43">
        <w:t xml:space="preserve"> decisive </w:t>
      </w:r>
      <w:r w:rsidRPr="00923C43">
        <w:rPr>
          <w:rStyle w:val="StyleUnderline"/>
          <w:highlight w:val="yellow"/>
        </w:rPr>
        <w:t>enforcement</w:t>
      </w:r>
      <w:r w:rsidRPr="009F5D0B">
        <w:rPr>
          <w:rStyle w:val="StyleUnderline"/>
        </w:rPr>
        <w:t xml:space="preserve"> actions</w:t>
      </w:r>
      <w:r w:rsidRPr="00923C43">
        <w:t xml:space="preserve"> against abusive firms </w:t>
      </w:r>
      <w:r w:rsidRPr="00923C43">
        <w:rPr>
          <w:rStyle w:val="StyleUnderline"/>
          <w:highlight w:val="yellow"/>
        </w:rPr>
        <w:t xml:space="preserve">should act as a deterrent </w:t>
      </w:r>
      <w:r w:rsidRPr="00923C43">
        <w:rPr>
          <w:rStyle w:val="Emphasis"/>
          <w:highlight w:val="yellow"/>
        </w:rPr>
        <w:t>sufficient</w:t>
      </w:r>
      <w:r w:rsidRPr="00923C43">
        <w:rPr>
          <w:highlight w:val="yellow"/>
        </w:rPr>
        <w:t xml:space="preserve"> </w:t>
      </w:r>
      <w:r w:rsidRPr="00923C43">
        <w:rPr>
          <w:rStyle w:val="StyleUnderline"/>
          <w:highlight w:val="yellow"/>
        </w:rPr>
        <w:t xml:space="preserve">to </w:t>
      </w:r>
      <w:r w:rsidRPr="00923C43">
        <w:rPr>
          <w:rStyle w:val="Emphasis"/>
          <w:highlight w:val="yellow"/>
        </w:rPr>
        <w:t>decrease</w:t>
      </w:r>
      <w:r w:rsidRPr="009F5D0B">
        <w:rPr>
          <w:rStyle w:val="StyleUnderline"/>
        </w:rPr>
        <w:t xml:space="preserve"> the FTC's litigation </w:t>
      </w:r>
      <w:r w:rsidRPr="00923C43">
        <w:rPr>
          <w:rStyle w:val="Emphasis"/>
          <w:highlight w:val="yellow"/>
        </w:rPr>
        <w:t>workload</w:t>
      </w:r>
      <w:r w:rsidRPr="00923C43">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14EAEC96" w14:textId="77777777" w:rsidR="00D915BF" w:rsidRDefault="00D915BF" w:rsidP="00D915BF">
      <w:pPr>
        <w:pStyle w:val="Heading4"/>
      </w:pPr>
      <w:r>
        <w:t xml:space="preserve">Private enforcement </w:t>
      </w:r>
      <w:r w:rsidRPr="00923C43">
        <w:rPr>
          <w:u w:val="single"/>
        </w:rPr>
        <w:t>supplants</w:t>
      </w:r>
      <w:r>
        <w:t xml:space="preserve"> limited FTC resources. </w:t>
      </w:r>
    </w:p>
    <w:p w14:paraId="1382EA1F" w14:textId="77777777" w:rsidR="00D915BF" w:rsidRDefault="00D915BF" w:rsidP="00D915BF">
      <w:proofErr w:type="spellStart"/>
      <w:r w:rsidRPr="0054547C">
        <w:rPr>
          <w:rStyle w:val="Style13ptBold"/>
        </w:rPr>
        <w:t>Lacour</w:t>
      </w:r>
      <w:proofErr w:type="spellEnd"/>
      <w:r w:rsidRPr="0054547C">
        <w:rPr>
          <w:rStyle w:val="Style13ptBold"/>
        </w:rPr>
        <w:t xml:space="preserve"> 08</w:t>
      </w:r>
      <w:r w:rsidRPr="0054547C">
        <w:t xml:space="preserve">, *Justin </w:t>
      </w:r>
      <w:proofErr w:type="spellStart"/>
      <w:r w:rsidRPr="0054547C">
        <w:t>Lacour</w:t>
      </w:r>
      <w:proofErr w:type="spellEnd"/>
      <w:r w:rsidRPr="0054547C">
        <w:t>,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77" w:history="1">
        <w:r w:rsidRPr="000807DF">
          <w:rPr>
            <w:rStyle w:val="Hyperlink"/>
          </w:rPr>
          <w:t>https://scholarship.law.stjohns.edu/cgi/viewcontent.cgi?article=1084&amp;context=lawreview</w:t>
        </w:r>
      </w:hyperlink>
      <w:r w:rsidRPr="0054547C">
        <w:t>)</w:t>
      </w:r>
    </w:p>
    <w:p w14:paraId="205C6082" w14:textId="77777777" w:rsidR="00D915BF" w:rsidRDefault="00D915BF" w:rsidP="00D915BF">
      <w:r w:rsidRPr="009241AE">
        <w:rPr>
          <w:rStyle w:val="StyleUnderline"/>
        </w:rPr>
        <w:t xml:space="preserve">This loss is of no </w:t>
      </w:r>
      <w:r w:rsidRPr="009241AE">
        <w:rPr>
          <w:rStyle w:val="Emphasis"/>
        </w:rPr>
        <w:t>small significance</w:t>
      </w:r>
      <w:r w:rsidRPr="009D73B2">
        <w:t xml:space="preserve">. </w:t>
      </w:r>
      <w:r w:rsidRPr="009241AE">
        <w:rPr>
          <w:rStyle w:val="StyleUnderline"/>
        </w:rPr>
        <w:t>The Supreme Court has recognized</w:t>
      </w:r>
      <w:r w:rsidRPr="009D73B2">
        <w:t xml:space="preserve"> that </w:t>
      </w:r>
      <w:r w:rsidRPr="009F5D0B">
        <w:rPr>
          <w:rStyle w:val="StyleUnderline"/>
          <w:highlight w:val="yellow"/>
        </w:rPr>
        <w:t>Congress created treble damages</w:t>
      </w:r>
      <w:r w:rsidRPr="009D73B2">
        <w:t xml:space="preserve"> remedies </w:t>
      </w:r>
      <w:r w:rsidRPr="009241AE">
        <w:rPr>
          <w:rStyle w:val="StyleUnderline"/>
        </w:rPr>
        <w:t xml:space="preserve">for antitrust violations </w:t>
      </w:r>
      <w:r w:rsidRPr="009F5D0B">
        <w:rPr>
          <w:rStyle w:val="StyleUnderline"/>
          <w:highlight w:val="yellow"/>
        </w:rPr>
        <w:t>to encourage private</w:t>
      </w:r>
      <w:r w:rsidRPr="009241AE">
        <w:rPr>
          <w:rStyle w:val="StyleUnderline"/>
        </w:rPr>
        <w:t xml:space="preserve"> antitrust </w:t>
      </w:r>
      <w:r w:rsidRPr="009F5D0B">
        <w:rPr>
          <w:rStyle w:val="StyleUnderline"/>
          <w:highlight w:val="yellow"/>
        </w:rPr>
        <w:t>suits</w:t>
      </w:r>
      <w:r w:rsidRPr="009F5D0B">
        <w:rPr>
          <w:highlight w:val="yellow"/>
        </w:rPr>
        <w:t xml:space="preserve">, </w:t>
      </w:r>
      <w:r w:rsidRPr="009F5D0B">
        <w:rPr>
          <w:rStyle w:val="StyleUnderline"/>
          <w:highlight w:val="yellow"/>
        </w:rPr>
        <w:t>since these</w:t>
      </w:r>
      <w:r w:rsidRPr="009241AE">
        <w:rPr>
          <w:rStyle w:val="StyleUnderline"/>
        </w:rPr>
        <w:t xml:space="preserve"> private</w:t>
      </w:r>
      <w:r w:rsidRPr="009D73B2">
        <w:t xml:space="preserve"> suits provide significant </w:t>
      </w:r>
      <w:r w:rsidRPr="009F5D0B">
        <w:rPr>
          <w:rStyle w:val="Emphasis"/>
          <w:highlight w:val="yellow"/>
        </w:rPr>
        <w:t>supplement</w:t>
      </w:r>
      <w:r w:rsidRPr="009D73B2">
        <w:t xml:space="preserve"> to </w:t>
      </w:r>
      <w:r w:rsidRPr="009241AE">
        <w:rPr>
          <w:rStyle w:val="StyleUnderline"/>
        </w:rPr>
        <w:t xml:space="preserve">the </w:t>
      </w:r>
      <w:r w:rsidRPr="009F5D0B">
        <w:rPr>
          <w:rStyle w:val="Emphasis"/>
          <w:highlight w:val="yellow"/>
        </w:rPr>
        <w:t>limited resources</w:t>
      </w:r>
      <w:r w:rsidRPr="009F5D0B">
        <w:rPr>
          <w:highlight w:val="yellow"/>
        </w:rPr>
        <w:t xml:space="preserve"> </w:t>
      </w:r>
      <w:r w:rsidRPr="009F5D0B">
        <w:rPr>
          <w:rStyle w:val="StyleUnderline"/>
          <w:highlight w:val="yellow"/>
        </w:rPr>
        <w:t>available to</w:t>
      </w:r>
      <w:r w:rsidRPr="009241AE">
        <w:rPr>
          <w:rStyle w:val="StyleUnderline"/>
        </w:rPr>
        <w:t xml:space="preserve"> government </w:t>
      </w:r>
      <w:r w:rsidRPr="009F5D0B">
        <w:rPr>
          <w:rStyle w:val="StyleUnderline"/>
          <w:highlight w:val="yellow"/>
        </w:rPr>
        <w:t xml:space="preserve">agencies for </w:t>
      </w:r>
      <w:r w:rsidRPr="009F5D0B">
        <w:rPr>
          <w:rStyle w:val="Emphasis"/>
          <w:highlight w:val="yellow"/>
        </w:rPr>
        <w:t>enforcing</w:t>
      </w:r>
      <w:r w:rsidRPr="009241AE">
        <w:rPr>
          <w:rStyle w:val="StyleUnderline"/>
        </w:rPr>
        <w:t xml:space="preserve"> the </w:t>
      </w:r>
      <w:r w:rsidRPr="009F5D0B">
        <w:rPr>
          <w:rStyle w:val="Emphasis"/>
          <w:highlight w:val="yellow"/>
        </w:rPr>
        <w:t>antitrust</w:t>
      </w:r>
      <w:r w:rsidRPr="009241AE">
        <w:rPr>
          <w:rStyle w:val="Emphasis"/>
        </w:rPr>
        <w:t xml:space="preserve"> laws</w:t>
      </w:r>
      <w:r w:rsidRPr="009D73B2">
        <w:t xml:space="preserve">. 248 </w:t>
      </w:r>
      <w:r w:rsidRPr="009241AE">
        <w:rPr>
          <w:rStyle w:val="StyleUnderline"/>
        </w:rPr>
        <w:t xml:space="preserve">The availability of </w:t>
      </w:r>
      <w:r w:rsidRPr="00DC051C">
        <w:rPr>
          <w:rStyle w:val="Emphasis"/>
        </w:rPr>
        <w:t>treble damages</w:t>
      </w:r>
      <w:r w:rsidRPr="009D73B2">
        <w:t xml:space="preserve"> </w:t>
      </w:r>
      <w:r w:rsidRPr="002B08AA">
        <w:rPr>
          <w:rStyle w:val="StyleUnderline"/>
        </w:rPr>
        <w:t xml:space="preserve">encourages </w:t>
      </w:r>
      <w:r w:rsidRPr="009F5D0B">
        <w:rPr>
          <w:rStyle w:val="StyleUnderline"/>
          <w:highlight w:val="yellow"/>
        </w:rPr>
        <w:t>private</w:t>
      </w:r>
      <w:r w:rsidRPr="002B08AA">
        <w:rPr>
          <w:rStyle w:val="StyleUnderline"/>
        </w:rPr>
        <w:t xml:space="preserve"> antitrust </w:t>
      </w:r>
      <w:r w:rsidRPr="009F5D0B">
        <w:rPr>
          <w:rStyle w:val="StyleUnderline"/>
          <w:highlight w:val="yellow"/>
        </w:rPr>
        <w:t>litigants</w:t>
      </w:r>
      <w:r w:rsidRPr="002B08AA">
        <w:rPr>
          <w:rStyle w:val="StyleUnderline"/>
        </w:rPr>
        <w:t xml:space="preserve"> to </w:t>
      </w:r>
      <w:r w:rsidRPr="009F5D0B">
        <w:rPr>
          <w:rStyle w:val="StyleUnderline"/>
          <w:highlight w:val="yellow"/>
        </w:rPr>
        <w:t>act as "'private attorneys general'" by bringing actions against</w:t>
      </w:r>
      <w:r w:rsidRPr="002B08AA">
        <w:rPr>
          <w:rStyle w:val="StyleUnderline"/>
        </w:rPr>
        <w:t xml:space="preserve"> anticompetitive </w:t>
      </w:r>
      <w:r w:rsidRPr="009F5D0B">
        <w:rPr>
          <w:rStyle w:val="StyleUnderline"/>
          <w:highlight w:val="yellow"/>
        </w:rPr>
        <w:t>behavior that might</w:t>
      </w:r>
      <w:r w:rsidRPr="009D73B2">
        <w:t xml:space="preserve"> otherwise </w:t>
      </w:r>
      <w:r w:rsidRPr="009F5D0B">
        <w:rPr>
          <w:rStyle w:val="Emphasis"/>
          <w:highlight w:val="yellow"/>
        </w:rPr>
        <w:t>escape</w:t>
      </w:r>
      <w:r w:rsidRPr="009D73B2">
        <w:t xml:space="preserve"> the </w:t>
      </w:r>
      <w:r w:rsidRPr="002B08AA">
        <w:rPr>
          <w:rStyle w:val="StyleUnderline"/>
        </w:rPr>
        <w:t xml:space="preserve">antitrust </w:t>
      </w:r>
      <w:r w:rsidRPr="009F5D0B">
        <w:rPr>
          <w:rStyle w:val="Emphasis"/>
          <w:highlight w:val="yellow"/>
        </w:rPr>
        <w:t>enforcement efforts</w:t>
      </w:r>
      <w:r w:rsidRPr="009F5D0B">
        <w:rPr>
          <w:rStyle w:val="StyleUnderline"/>
          <w:highlight w:val="yellow"/>
        </w:rPr>
        <w:t xml:space="preserve"> of </w:t>
      </w:r>
      <w:r w:rsidRPr="009F5D0B">
        <w:rPr>
          <w:rStyle w:val="Emphasis"/>
          <w:highlight w:val="yellow"/>
        </w:rPr>
        <w:t>government agencies</w:t>
      </w:r>
      <w:r w:rsidRPr="009D73B2">
        <w:t xml:space="preserve">. 249 </w:t>
      </w:r>
      <w:r w:rsidRPr="002B08AA">
        <w:rPr>
          <w:rStyle w:val="StyleUnderline"/>
        </w:rPr>
        <w:t xml:space="preserve">The </w:t>
      </w:r>
      <w:r w:rsidRPr="009F5D0B">
        <w:rPr>
          <w:rStyle w:val="Emphasis"/>
          <w:highlight w:val="yellow"/>
        </w:rPr>
        <w:t>supervision</w:t>
      </w:r>
      <w:r w:rsidRPr="009F5D0B">
        <w:rPr>
          <w:rStyle w:val="StyleUnderline"/>
          <w:highlight w:val="yellow"/>
        </w:rPr>
        <w:t xml:space="preserve"> provided by a</w:t>
      </w:r>
      <w:r w:rsidRPr="002B08AA">
        <w:rPr>
          <w:rStyle w:val="StyleUnderline"/>
        </w:rPr>
        <w:t xml:space="preserve"> regulatory </w:t>
      </w:r>
      <w:r w:rsidRPr="009F5D0B">
        <w:rPr>
          <w:rStyle w:val="StyleUnderline"/>
          <w:highlight w:val="yellow"/>
        </w:rPr>
        <w:t xml:space="preserve">agency </w:t>
      </w:r>
      <w:r w:rsidRPr="009F5D0B">
        <w:rPr>
          <w:rStyle w:val="Emphasis"/>
          <w:highlight w:val="yellow"/>
        </w:rPr>
        <w:t>cannot control</w:t>
      </w:r>
      <w:r w:rsidRPr="009F5D0B">
        <w:rPr>
          <w:rStyle w:val="StyleUnderline"/>
          <w:highlight w:val="yellow"/>
        </w:rPr>
        <w:t xml:space="preserve"> all</w:t>
      </w:r>
      <w:r w:rsidRPr="002B08AA">
        <w:rPr>
          <w:rStyle w:val="StyleUnderline"/>
        </w:rPr>
        <w:t xml:space="preserve"> of the </w:t>
      </w:r>
      <w:r w:rsidRPr="009F5D0B">
        <w:rPr>
          <w:rStyle w:val="StyleUnderline"/>
          <w:highlight w:val="yellow"/>
        </w:rPr>
        <w:t>activities</w:t>
      </w:r>
      <w:r w:rsidRPr="002B08AA">
        <w:rPr>
          <w:rStyle w:val="StyleUnderline"/>
        </w:rPr>
        <w:t xml:space="preserve"> of a regulated firm</w:t>
      </w:r>
      <w:r w:rsidRPr="009D73B2">
        <w:t xml:space="preserve">, </w:t>
      </w:r>
      <w:r w:rsidRPr="009F5D0B">
        <w:rPr>
          <w:rStyle w:val="StyleUnderline"/>
          <w:highlight w:val="yellow"/>
        </w:rPr>
        <w:t xml:space="preserve">and </w:t>
      </w:r>
      <w:r w:rsidRPr="009F5D0B">
        <w:rPr>
          <w:rStyle w:val="Emphasis"/>
          <w:highlight w:val="yellow"/>
        </w:rPr>
        <w:t>budgetary constraints</w:t>
      </w:r>
      <w:r w:rsidRPr="002B08AA">
        <w:rPr>
          <w:rStyle w:val="StyleUnderline"/>
        </w:rPr>
        <w:t xml:space="preserve"> may </w:t>
      </w:r>
      <w:r w:rsidRPr="009F5D0B">
        <w:rPr>
          <w:rStyle w:val="Emphasis"/>
          <w:highlight w:val="yellow"/>
        </w:rPr>
        <w:t>limit</w:t>
      </w:r>
      <w:r w:rsidRPr="002B08AA">
        <w:rPr>
          <w:rStyle w:val="StyleUnderline"/>
        </w:rPr>
        <w:t xml:space="preserve"> its </w:t>
      </w:r>
      <w:r w:rsidRPr="009F5D0B">
        <w:rPr>
          <w:rStyle w:val="Emphasis"/>
          <w:highlight w:val="yellow"/>
        </w:rPr>
        <w:t>effectiveness</w:t>
      </w:r>
      <w:r w:rsidRPr="009D73B2">
        <w:t>. 2</w:t>
      </w:r>
    </w:p>
    <w:p w14:paraId="12EF2C61" w14:textId="77777777" w:rsidR="00D915BF" w:rsidRDefault="00D915BF" w:rsidP="00D915BF"/>
    <w:p w14:paraId="7C862DD9" w14:textId="77777777" w:rsidR="00D915BF" w:rsidRDefault="00D915BF" w:rsidP="00D915BF"/>
    <w:p w14:paraId="4299C8E8" w14:textId="77777777" w:rsidR="00D915BF" w:rsidRDefault="00D915BF" w:rsidP="00D915BF"/>
    <w:p w14:paraId="20BD357D" w14:textId="77777777" w:rsidR="00D915BF" w:rsidRDefault="00D915BF" w:rsidP="00D915BF">
      <w:r w:rsidRPr="009D73B2">
        <w:t xml:space="preserve">50 </w:t>
      </w:r>
      <w:r w:rsidRPr="009F5D0B">
        <w:rPr>
          <w:rStyle w:val="StyleUnderline"/>
          <w:highlight w:val="yellow"/>
        </w:rPr>
        <w:t>It is unlikely</w:t>
      </w:r>
      <w:r w:rsidRPr="002B08AA">
        <w:rPr>
          <w:rStyle w:val="StyleUnderline"/>
        </w:rPr>
        <w:t xml:space="preserve"> that </w:t>
      </w:r>
      <w:r w:rsidRPr="009F5D0B">
        <w:rPr>
          <w:rStyle w:val="StyleUnderline"/>
          <w:highlight w:val="yellow"/>
        </w:rPr>
        <w:t>the "</w:t>
      </w:r>
      <w:r w:rsidRPr="009F5D0B">
        <w:rPr>
          <w:rStyle w:val="Emphasis"/>
          <w:highlight w:val="yellow"/>
        </w:rPr>
        <w:t>overworked</w:t>
      </w:r>
      <w:r w:rsidRPr="009F5D0B">
        <w:rPr>
          <w:rStyle w:val="StyleUnderline"/>
          <w:highlight w:val="yellow"/>
        </w:rPr>
        <w:t xml:space="preserve"> and </w:t>
      </w:r>
      <w:r w:rsidRPr="009F5D0B">
        <w:rPr>
          <w:rStyle w:val="Emphasis"/>
          <w:highlight w:val="yellow"/>
        </w:rPr>
        <w:t>understaffed</w:t>
      </w:r>
      <w:r w:rsidRPr="002B08AA">
        <w:rPr>
          <w:rStyle w:val="StyleUnderline"/>
        </w:rPr>
        <w:t xml:space="preserve">" SEC </w:t>
      </w:r>
      <w:r w:rsidRPr="009F5D0B">
        <w:rPr>
          <w:rStyle w:val="StyleUnderline"/>
          <w:highlight w:val="yellow"/>
        </w:rPr>
        <w:t>would be able to prevent</w:t>
      </w:r>
      <w:r w:rsidRPr="002B08AA">
        <w:rPr>
          <w:rStyle w:val="StyleUnderline"/>
        </w:rPr>
        <w:t xml:space="preserve"> all </w:t>
      </w:r>
      <w:r w:rsidRPr="009F5D0B">
        <w:rPr>
          <w:rStyle w:val="StyleUnderline"/>
          <w:highlight w:val="yellow"/>
        </w:rPr>
        <w:t>antitrust violations</w:t>
      </w:r>
      <w:r w:rsidRPr="009D73B2">
        <w:t xml:space="preserve"> within the securities markets. 25 1 In much recent securities law jurisprudence, courts have often chosen to defer to the </w:t>
      </w:r>
      <w:proofErr w:type="gramStart"/>
      <w:r w:rsidRPr="009D73B2">
        <w:t>SEC</w:t>
      </w:r>
      <w:proofErr w:type="gramEnd"/>
      <w:r w:rsidRPr="009D73B2">
        <w:t xml:space="preserve"> when possible, thus subjecting cases to "minimal judicial review." 252 </w:t>
      </w:r>
      <w:r w:rsidRPr="002B08AA">
        <w:rPr>
          <w:rStyle w:val="StyleUnderline"/>
        </w:rPr>
        <w:t xml:space="preserve">Such </w:t>
      </w:r>
      <w:r w:rsidRPr="009F5D0B">
        <w:rPr>
          <w:rStyle w:val="StyleUnderline"/>
          <w:highlight w:val="yellow"/>
        </w:rPr>
        <w:t>deference to an agency</w:t>
      </w:r>
      <w:r w:rsidRPr="002B08AA">
        <w:rPr>
          <w:rStyle w:val="StyleUnderline"/>
        </w:rPr>
        <w:t>,</w:t>
      </w:r>
      <w:r w:rsidRPr="009D73B2">
        <w:t xml:space="preserve"> however, </w:t>
      </w:r>
      <w:r w:rsidRPr="009F5D0B">
        <w:rPr>
          <w:rStyle w:val="StyleUnderline"/>
          <w:highlight w:val="yellow"/>
        </w:rPr>
        <w:t xml:space="preserve">is only appropriate when the agency has </w:t>
      </w:r>
      <w:r w:rsidRPr="009F5D0B">
        <w:rPr>
          <w:rStyle w:val="Emphasis"/>
          <w:highlight w:val="yellow"/>
        </w:rPr>
        <w:t>superior resources</w:t>
      </w:r>
      <w:r w:rsidRPr="009D73B2">
        <w:t xml:space="preserve"> or experience-</w:t>
      </w:r>
      <w:r w:rsidRPr="009F5D0B">
        <w:rPr>
          <w:rStyle w:val="StyleUnderline"/>
          <w:highlight w:val="yellow"/>
        </w:rPr>
        <w:t>otherwise</w:t>
      </w:r>
      <w:r w:rsidRPr="009F5D0B">
        <w:rPr>
          <w:highlight w:val="yellow"/>
        </w:rPr>
        <w:t xml:space="preserve">, </w:t>
      </w:r>
      <w:r w:rsidRPr="009F5D0B">
        <w:rPr>
          <w:rStyle w:val="StyleUnderline"/>
          <w:highlight w:val="yellow"/>
        </w:rPr>
        <w:t xml:space="preserve">a court is the </w:t>
      </w:r>
      <w:r w:rsidRPr="009F5D0B">
        <w:rPr>
          <w:rStyle w:val="Emphasis"/>
          <w:highlight w:val="yellow"/>
        </w:rPr>
        <w:t>better vehicle</w:t>
      </w:r>
      <w:r w:rsidRPr="002B08AA">
        <w:rPr>
          <w:rStyle w:val="StyleUnderline"/>
        </w:rPr>
        <w:t xml:space="preserve"> for </w:t>
      </w:r>
      <w:r w:rsidRPr="002B08AA">
        <w:rPr>
          <w:rStyle w:val="Emphasis"/>
        </w:rPr>
        <w:t>adjudication</w:t>
      </w:r>
      <w:r w:rsidRPr="009D73B2">
        <w:t xml:space="preserve">. 253 Furthermore, while </w:t>
      </w:r>
      <w:r w:rsidRPr="002B08AA">
        <w:rPr>
          <w:rStyle w:val="StyleUnderline"/>
        </w:rPr>
        <w:t>a regulatory agency</w:t>
      </w:r>
      <w:r w:rsidRPr="009D73B2">
        <w:t xml:space="preserve"> may be able to provide the equivalent of injunctive relief to aggrieved parties, </w:t>
      </w:r>
      <w:r w:rsidRPr="009F5D0B">
        <w:rPr>
          <w:rStyle w:val="StyleUnderline"/>
          <w:highlight w:val="yellow"/>
        </w:rPr>
        <w:t>the agency cannot provide</w:t>
      </w:r>
      <w:r w:rsidRPr="002B08AA">
        <w:rPr>
          <w:rStyle w:val="StyleUnderline"/>
        </w:rPr>
        <w:t xml:space="preserve"> private damages</w:t>
      </w:r>
      <w:r w:rsidRPr="009D73B2">
        <w:t xml:space="preserve">, </w:t>
      </w:r>
      <w:r w:rsidRPr="002B08AA">
        <w:rPr>
          <w:rStyle w:val="StyleUnderline"/>
        </w:rPr>
        <w:t xml:space="preserve">and certainly not </w:t>
      </w:r>
      <w:r w:rsidRPr="009F5D0B">
        <w:rPr>
          <w:rStyle w:val="Emphasis"/>
          <w:highlight w:val="yellow"/>
        </w:rPr>
        <w:t>treble damages</w:t>
      </w:r>
      <w:r w:rsidRPr="009D73B2">
        <w:t xml:space="preserve">. 254 Thus, </w:t>
      </w:r>
      <w:r w:rsidRPr="009F5D0B">
        <w:rPr>
          <w:rStyle w:val="StyleUnderline"/>
          <w:highlight w:val="yellow"/>
        </w:rPr>
        <w:t>the "</w:t>
      </w:r>
      <w:r w:rsidRPr="009F5D0B">
        <w:rPr>
          <w:rStyle w:val="Emphasis"/>
          <w:highlight w:val="yellow"/>
        </w:rPr>
        <w:t>flexible arsenal</w:t>
      </w:r>
      <w:r w:rsidRPr="009F5D0B">
        <w:rPr>
          <w:highlight w:val="yellow"/>
        </w:rPr>
        <w:t xml:space="preserve"> </w:t>
      </w:r>
      <w:r w:rsidRPr="009F5D0B">
        <w:rPr>
          <w:rStyle w:val="StyleUnderline"/>
          <w:highlight w:val="yellow"/>
        </w:rPr>
        <w:t>of antitrust</w:t>
      </w:r>
      <w:r w:rsidRPr="002B08AA">
        <w:rPr>
          <w:rStyle w:val="StyleUnderline"/>
        </w:rPr>
        <w:t xml:space="preserve"> remedies</w:t>
      </w:r>
      <w:r w:rsidRPr="009D73B2">
        <w:t xml:space="preserve">"-injunction, </w:t>
      </w:r>
      <w:r w:rsidRPr="009F5D0B">
        <w:rPr>
          <w:rStyle w:val="StyleUnderline"/>
          <w:highlight w:val="yellow"/>
        </w:rPr>
        <w:t>private damages</w:t>
      </w:r>
      <w:r w:rsidRPr="009D73B2">
        <w:t>, and criminal sanctions-</w:t>
      </w:r>
      <w:r w:rsidRPr="009F5D0B">
        <w:rPr>
          <w:rStyle w:val="StyleUnderline"/>
          <w:highlight w:val="yellow"/>
        </w:rPr>
        <w:t>would be lost</w:t>
      </w:r>
      <w:r w:rsidRPr="009F5D0B">
        <w:rPr>
          <w:highlight w:val="yellow"/>
        </w:rPr>
        <w:t xml:space="preserve">, </w:t>
      </w:r>
      <w:r w:rsidRPr="009F5D0B">
        <w:rPr>
          <w:rStyle w:val="StyleUnderline"/>
          <w:highlight w:val="yellow"/>
        </w:rPr>
        <w:t>replaced by</w:t>
      </w:r>
      <w:r w:rsidRPr="002B08AA">
        <w:rPr>
          <w:rStyle w:val="StyleUnderline"/>
        </w:rPr>
        <w:t xml:space="preserve"> </w:t>
      </w:r>
      <w:proofErr w:type="gramStart"/>
      <w:r w:rsidRPr="002B08AA">
        <w:rPr>
          <w:rStyle w:val="StyleUnderline"/>
        </w:rPr>
        <w:t>cease and desist</w:t>
      </w:r>
      <w:proofErr w:type="gramEnd"/>
      <w:r w:rsidRPr="002B08AA">
        <w:rPr>
          <w:rStyle w:val="StyleUnderline"/>
        </w:rPr>
        <w:t xml:space="preserve"> orders</w:t>
      </w:r>
      <w:r w:rsidRPr="009D73B2">
        <w:t xml:space="preserve">, </w:t>
      </w:r>
      <w:r w:rsidRPr="002B08AA">
        <w:rPr>
          <w:rStyle w:val="StyleUnderline"/>
        </w:rPr>
        <w:t>rules</w:t>
      </w:r>
      <w:r w:rsidRPr="009D73B2">
        <w:t xml:space="preserve">, </w:t>
      </w:r>
      <w:r w:rsidRPr="002B08AA">
        <w:rPr>
          <w:rStyle w:val="StyleUnderline"/>
        </w:rPr>
        <w:t xml:space="preserve">and </w:t>
      </w:r>
      <w:r w:rsidRPr="009F5D0B">
        <w:rPr>
          <w:rStyle w:val="StyleUnderline"/>
          <w:highlight w:val="yellow"/>
        </w:rPr>
        <w:t>fines</w:t>
      </w:r>
      <w:r w:rsidRPr="009F5D0B">
        <w:rPr>
          <w:highlight w:val="yellow"/>
        </w:rPr>
        <w:t xml:space="preserve">, </w:t>
      </w:r>
      <w:r w:rsidRPr="009F5D0B">
        <w:rPr>
          <w:rStyle w:val="StyleUnderline"/>
          <w:highlight w:val="yellow"/>
        </w:rPr>
        <w:t xml:space="preserve">which do not </w:t>
      </w:r>
      <w:r w:rsidRPr="009F5D0B">
        <w:rPr>
          <w:rStyle w:val="Emphasis"/>
          <w:highlight w:val="yellow"/>
        </w:rPr>
        <w:t>benefit</w:t>
      </w:r>
      <w:r w:rsidRPr="009F5D0B">
        <w:rPr>
          <w:rStyle w:val="StyleUnderline"/>
          <w:highlight w:val="yellow"/>
        </w:rPr>
        <w:t xml:space="preserve"> the </w:t>
      </w:r>
      <w:r w:rsidRPr="009F5D0B">
        <w:rPr>
          <w:rStyle w:val="Emphasis"/>
          <w:highlight w:val="yellow"/>
        </w:rPr>
        <w:t>aggrieved party</w:t>
      </w:r>
      <w:r w:rsidRPr="009D73B2">
        <w:t>. 255</w:t>
      </w:r>
    </w:p>
    <w:p w14:paraId="15B9C1A6" w14:textId="77777777" w:rsidR="00D915BF" w:rsidRPr="00A06B50" w:rsidRDefault="00D915BF" w:rsidP="00D915BF">
      <w:pPr>
        <w:pStyle w:val="Heading4"/>
        <w:numPr>
          <w:ilvl w:val="0"/>
          <w:numId w:val="35"/>
        </w:numPr>
        <w:tabs>
          <w:tab w:val="num" w:pos="360"/>
          <w:tab w:val="num" w:pos="720"/>
        </w:tabs>
        <w:ind w:left="0" w:firstLine="0"/>
      </w:pPr>
      <w:r>
        <w:t xml:space="preserve">Deterrence turn---the prospect of antitrust intervention </w:t>
      </w:r>
      <w:r w:rsidRPr="00A06B50">
        <w:rPr>
          <w:u w:val="single"/>
        </w:rPr>
        <w:t>deters violations</w:t>
      </w:r>
      <w:r>
        <w:t xml:space="preserve">. </w:t>
      </w:r>
    </w:p>
    <w:p w14:paraId="1246AA7D" w14:textId="77777777" w:rsidR="00D915BF" w:rsidRPr="00114D5B" w:rsidRDefault="00D915BF" w:rsidP="00D915BF">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78" w:history="1">
        <w:r w:rsidRPr="00CD065A">
          <w:rPr>
            <w:rStyle w:val="Hyperlink"/>
          </w:rPr>
          <w:t>https://scholarlycommons.law.northwestern.edu/cgi/viewcontent.cgi?article=1195&amp;context=njtip</w:t>
        </w:r>
      </w:hyperlink>
      <w:r w:rsidRPr="00114D5B">
        <w:t>)</w:t>
      </w:r>
      <w:r>
        <w:t>, ability edited</w:t>
      </w:r>
    </w:p>
    <w:p w14:paraId="3C074531" w14:textId="77777777" w:rsidR="00D915BF" w:rsidRDefault="00D915BF" w:rsidP="00D915BF">
      <w:pPr>
        <w:rPr>
          <w:rStyle w:val="StyleUnderline"/>
        </w:rPr>
      </w:pPr>
      <w:r w:rsidRPr="00114D5B">
        <w:t xml:space="preserve">Imposing a duty to license on opportunistic patentees may solve this problem. </w:t>
      </w:r>
      <w:r w:rsidRPr="00887416">
        <w:rPr>
          <w:rStyle w:val="StyleUnderline"/>
          <w:highlight w:val="yellow"/>
        </w:rPr>
        <w:t>If</w:t>
      </w:r>
      <w:r w:rsidRPr="00114D5B">
        <w:t xml:space="preserve"> these </w:t>
      </w:r>
      <w:r w:rsidRPr="00887416">
        <w:rPr>
          <w:rStyle w:val="StyleUnderline"/>
          <w:highlight w:val="yellow"/>
        </w:rPr>
        <w:t>patentees know</w:t>
      </w:r>
      <w:r w:rsidRPr="00A06B50">
        <w:rPr>
          <w:rStyle w:val="StyleUnderline"/>
        </w:rPr>
        <w:t xml:space="preserve"> that the </w:t>
      </w:r>
      <w:r w:rsidRPr="00887416">
        <w:rPr>
          <w:rStyle w:val="Emphasis"/>
          <w:highlight w:val="yellow"/>
        </w:rPr>
        <w:t>courts may step in</w:t>
      </w:r>
      <w:r w:rsidRPr="00887416">
        <w:rPr>
          <w:rStyle w:val="StyleUnderline"/>
          <w:highlight w:val="yellow"/>
        </w:rPr>
        <w:t xml:space="preserve"> and </w:t>
      </w:r>
      <w:r w:rsidRPr="00887416">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887416">
        <w:rPr>
          <w:rStyle w:val="StyleUnderline"/>
          <w:highlight w:val="yellow"/>
        </w:rPr>
        <w:t xml:space="preserve">they will be </w:t>
      </w:r>
      <w:r w:rsidRPr="00887416">
        <w:rPr>
          <w:rStyle w:val="Emphasis"/>
          <w:highlight w:val="yellow"/>
        </w:rPr>
        <w:t>induced</w:t>
      </w:r>
      <w:r w:rsidRPr="00887416">
        <w:rPr>
          <w:rStyle w:val="StyleUnderline"/>
          <w:highlight w:val="yellow"/>
        </w:rPr>
        <w:t xml:space="preserve"> to enter into </w:t>
      </w:r>
      <w:r w:rsidRPr="00887416">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887416">
        <w:rPr>
          <w:rStyle w:val="StyleUnderline"/>
          <w:highlight w:val="yellow"/>
        </w:rPr>
        <w:t xml:space="preserve">in </w:t>
      </w:r>
      <w:r w:rsidRPr="00887416">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887416">
        <w:rPr>
          <w:rStyle w:val="Emphasis"/>
          <w:highlight w:val="yellow"/>
        </w:rPr>
        <w:t>instances</w:t>
      </w:r>
      <w:r w:rsidRPr="00887416">
        <w:rPr>
          <w:rStyle w:val="StyleUnderline"/>
          <w:highlight w:val="yellow"/>
        </w:rPr>
        <w:t xml:space="preserve"> in which the </w:t>
      </w:r>
      <w:r w:rsidRPr="00887416">
        <w:rPr>
          <w:rStyle w:val="Emphasis"/>
          <w:highlight w:val="yellow"/>
        </w:rPr>
        <w:t>courts need to intervene</w:t>
      </w:r>
      <w:r w:rsidRPr="00887416">
        <w:rPr>
          <w:rStyle w:val="StyleUnderline"/>
          <w:highlight w:val="yellow"/>
        </w:rPr>
        <w:t xml:space="preserve"> could be </w:t>
      </w:r>
      <w:r w:rsidRPr="00887416">
        <w:rPr>
          <w:rStyle w:val="Emphasis"/>
          <w:highlight w:val="yellow"/>
        </w:rPr>
        <w:t>few</w:t>
      </w:r>
      <w:r w:rsidRPr="00887416">
        <w:rPr>
          <w:rStyle w:val="StyleUnderline"/>
          <w:highlight w:val="yellow"/>
        </w:rPr>
        <w:t>.</w:t>
      </w:r>
    </w:p>
    <w:bookmarkEnd w:id="27"/>
    <w:p w14:paraId="10A4EA30" w14:textId="25E0EC85" w:rsidR="006E0417" w:rsidRDefault="006E0417" w:rsidP="006E0417">
      <w:pPr>
        <w:pStyle w:val="Heading3"/>
      </w:pPr>
      <w:r>
        <w:t>BBB DA</w:t>
      </w:r>
    </w:p>
    <w:p w14:paraId="308146BC" w14:textId="0F180236" w:rsidR="006E0417" w:rsidRDefault="006E0417" w:rsidP="006E0417">
      <w:pPr>
        <w:pStyle w:val="Heading4"/>
        <w:numPr>
          <w:ilvl w:val="0"/>
          <w:numId w:val="32"/>
        </w:numPr>
      </w:pPr>
      <w:r>
        <w:t>Political capital low now</w:t>
      </w:r>
    </w:p>
    <w:p w14:paraId="6A836779" w14:textId="77777777" w:rsidR="006E0417" w:rsidRDefault="006E0417" w:rsidP="006E0417">
      <w:r w:rsidRPr="00121418">
        <w:rPr>
          <w:rStyle w:val="Style13ptBold"/>
        </w:rPr>
        <w:t>Baker 1-17</w:t>
      </w:r>
      <w:r>
        <w:t>-2022 (Gerard, “</w:t>
      </w:r>
      <w:r w:rsidRPr="002D7EE6">
        <w:rPr>
          <w:rStyle w:val="Emphasis"/>
          <w:highlight w:val="cyan"/>
        </w:rPr>
        <w:t>Biden Goes for Broke. He’s Broke</w:t>
      </w:r>
      <w:r>
        <w:t xml:space="preserve">. Now What?,” Wall Street Journal, </w:t>
      </w:r>
      <w:hyperlink r:id="rId79" w:history="1">
        <w:r w:rsidRPr="00BF399C">
          <w:rPr>
            <w:rStyle w:val="Hyperlink"/>
          </w:rPr>
          <w:t>https://www.wsj.com/articles/biden-goes-for-broke-filibuster-kyrsten-sinema-joe-manchin-stacey-abrams-bbb-voting-rights-bills-11642432437</w:t>
        </w:r>
      </w:hyperlink>
      <w:r>
        <w:t>)</w:t>
      </w:r>
    </w:p>
    <w:p w14:paraId="4E256A3E" w14:textId="77777777" w:rsidR="006E0417" w:rsidRDefault="006E0417" w:rsidP="006E0417">
      <w:r>
        <w:t>lèse-</w:t>
      </w:r>
      <w:proofErr w:type="gramStart"/>
      <w:r>
        <w:t>majesté  =</w:t>
      </w:r>
      <w:proofErr w:type="gramEnd"/>
      <w:r>
        <w:t xml:space="preserve"> the insulting of a ruler</w:t>
      </w:r>
    </w:p>
    <w:p w14:paraId="0C69ABD6" w14:textId="77777777" w:rsidR="006E0417" w:rsidRPr="00334B2B" w:rsidRDefault="006E0417" w:rsidP="006E0417"/>
    <w:p w14:paraId="4CF1E604" w14:textId="77777777" w:rsidR="006E0417" w:rsidRDefault="006E0417" w:rsidP="006E0417">
      <w:r>
        <w:t xml:space="preserve">‘Just colossally disrespectful” was how someone described as a “longtime Biden advisor” characterized for a Daily Beast reporter the behavior of Sen. Kyrsten </w:t>
      </w:r>
      <w:r w:rsidRPr="002D7EE6">
        <w:rPr>
          <w:rStyle w:val="StyleUnderline"/>
          <w:highlight w:val="cyan"/>
        </w:rPr>
        <w:t>Sinema</w:t>
      </w:r>
      <w:r>
        <w:t xml:space="preserve"> last week. The Arizona Democrat had </w:t>
      </w:r>
      <w:r w:rsidRPr="002D7EE6">
        <w:rPr>
          <w:rStyle w:val="StyleUnderline"/>
          <w:highlight w:val="cyan"/>
        </w:rPr>
        <w:t>told the Senate she</w:t>
      </w:r>
      <w:r w:rsidRPr="00121418">
        <w:rPr>
          <w:rStyle w:val="StyleUnderline"/>
        </w:rPr>
        <w:t xml:space="preserve"> </w:t>
      </w:r>
      <w:r w:rsidRPr="002D7EE6">
        <w:rPr>
          <w:rStyle w:val="StyleUnderline"/>
          <w:highlight w:val="cyan"/>
        </w:rPr>
        <w:t>wouldn’t</w:t>
      </w:r>
      <w:r w:rsidRPr="00121418">
        <w:rPr>
          <w:rStyle w:val="StyleUnderline"/>
        </w:rPr>
        <w:t xml:space="preserve"> support a proposal to </w:t>
      </w:r>
      <w:r w:rsidRPr="002D7EE6">
        <w:rPr>
          <w:rStyle w:val="StyleUnderline"/>
          <w:highlight w:val="cyan"/>
        </w:rPr>
        <w:t>suspend the filibuster</w:t>
      </w:r>
      <w:r w:rsidRPr="00121418">
        <w:rPr>
          <w:rStyle w:val="StyleUnderline"/>
        </w:rPr>
        <w:t xml:space="preserve">, thereby </w:t>
      </w:r>
      <w:r w:rsidRPr="002D7EE6">
        <w:rPr>
          <w:rStyle w:val="StyleUnderline"/>
          <w:highlight w:val="cyan"/>
        </w:rPr>
        <w:t>dealing the</w:t>
      </w:r>
      <w:r w:rsidRPr="00121418">
        <w:rPr>
          <w:rStyle w:val="StyleUnderline"/>
        </w:rPr>
        <w:t xml:space="preserve"> </w:t>
      </w:r>
      <w:r w:rsidRPr="00121418">
        <w:rPr>
          <w:rStyle w:val="Emphasis"/>
        </w:rPr>
        <w:t xml:space="preserve">long-expected </w:t>
      </w:r>
      <w:r w:rsidRPr="002D7EE6">
        <w:rPr>
          <w:rStyle w:val="Emphasis"/>
          <w:highlight w:val="cyan"/>
        </w:rPr>
        <w:t>fatal blow</w:t>
      </w:r>
      <w:r w:rsidRPr="002D7EE6">
        <w:rPr>
          <w:rStyle w:val="StyleUnderline"/>
          <w:highlight w:val="cyan"/>
        </w:rPr>
        <w:t xml:space="preserve"> to</w:t>
      </w:r>
      <w:r w:rsidRPr="00121418">
        <w:rPr>
          <w:rStyle w:val="StyleUnderline"/>
        </w:rPr>
        <w:t xml:space="preserve"> President </w:t>
      </w:r>
      <w:r w:rsidRPr="002D7EE6">
        <w:rPr>
          <w:rStyle w:val="StyleUnderline"/>
          <w:highlight w:val="cyan"/>
        </w:rPr>
        <w:t>Biden’s legislative ambitions</w:t>
      </w:r>
      <w:r w:rsidRPr="002D7EE6">
        <w:rPr>
          <w:highlight w:val="cyan"/>
        </w:rPr>
        <w:t>.</w:t>
      </w:r>
    </w:p>
    <w:p w14:paraId="771206E9" w14:textId="77777777" w:rsidR="006E0417" w:rsidRDefault="006E0417" w:rsidP="006E0417">
      <w:r>
        <w:t xml:space="preserve">The adviser was presumably articulating a widespread frustration in the president’s ranks after Ms. </w:t>
      </w:r>
      <w:r w:rsidRPr="002D7EE6">
        <w:rPr>
          <w:rStyle w:val="StyleUnderline"/>
          <w:highlight w:val="cyan"/>
        </w:rPr>
        <w:t>Sinema declined</w:t>
      </w:r>
      <w:r w:rsidRPr="00121418">
        <w:rPr>
          <w:rStyle w:val="StyleUnderline"/>
        </w:rPr>
        <w:t xml:space="preserve"> even </w:t>
      </w:r>
      <w:r w:rsidRPr="002D7EE6">
        <w:rPr>
          <w:rStyle w:val="StyleUnderline"/>
          <w:highlight w:val="cyan"/>
        </w:rPr>
        <w:t>to hear</w:t>
      </w:r>
      <w:r w:rsidRPr="00121418">
        <w:rPr>
          <w:rStyle w:val="StyleUnderline"/>
        </w:rPr>
        <w:t xml:space="preserve"> any </w:t>
      </w:r>
      <w:r w:rsidRPr="002D7EE6">
        <w:rPr>
          <w:rStyle w:val="StyleUnderline"/>
          <w:highlight w:val="cyan"/>
        </w:rPr>
        <w:t>more</w:t>
      </w:r>
      <w:r w:rsidRPr="00121418">
        <w:rPr>
          <w:rStyle w:val="StyleUnderline"/>
        </w:rPr>
        <w:t xml:space="preserve"> pleas </w:t>
      </w:r>
      <w:r w:rsidRPr="002D7EE6">
        <w:rPr>
          <w:rStyle w:val="StyleUnderline"/>
          <w:highlight w:val="cyan"/>
        </w:rPr>
        <w:t>from</w:t>
      </w:r>
      <w:r w:rsidRPr="00121418">
        <w:rPr>
          <w:rStyle w:val="StyleUnderline"/>
        </w:rPr>
        <w:t xml:space="preserve"> Mr. </w:t>
      </w:r>
      <w:r w:rsidRPr="002D7EE6">
        <w:rPr>
          <w:rStyle w:val="StyleUnderline"/>
          <w:highlight w:val="cyan"/>
        </w:rPr>
        <w:t>Biden</w:t>
      </w:r>
      <w:r w:rsidRPr="00121418">
        <w:rPr>
          <w:rStyle w:val="StyleUnderline"/>
        </w:rPr>
        <w:t xml:space="preserve"> </w:t>
      </w:r>
      <w:r w:rsidRPr="002D7EE6">
        <w:rPr>
          <w:rStyle w:val="StyleUnderline"/>
          <w:highlight w:val="cyan"/>
        </w:rPr>
        <w:t>before jilting him</w:t>
      </w:r>
      <w:r w:rsidRPr="00121418">
        <w:rPr>
          <w:rStyle w:val="StyleUnderline"/>
        </w:rPr>
        <w:t xml:space="preserve">. But think about that outburst for a moment and </w:t>
      </w:r>
      <w:r w:rsidRPr="002D7EE6">
        <w:rPr>
          <w:rStyle w:val="StyleUnderline"/>
          <w:highlight w:val="cyan"/>
        </w:rPr>
        <w:t>consider what it says about the</w:t>
      </w:r>
      <w:r w:rsidRPr="00121418">
        <w:rPr>
          <w:rStyle w:val="StyleUnderline"/>
        </w:rPr>
        <w:t xml:space="preserve"> </w:t>
      </w:r>
      <w:r w:rsidRPr="002D7EE6">
        <w:rPr>
          <w:rStyle w:val="StyleUnderline"/>
          <w:highlight w:val="cyan"/>
        </w:rPr>
        <w:t>standing</w:t>
      </w:r>
      <w:r w:rsidRPr="00121418">
        <w:rPr>
          <w:rStyle w:val="StyleUnderline"/>
        </w:rPr>
        <w:t xml:space="preserve"> and authority </w:t>
      </w:r>
      <w:r w:rsidRPr="002D7EE6">
        <w:rPr>
          <w:rStyle w:val="StyleUnderline"/>
          <w:highlight w:val="cyan"/>
        </w:rPr>
        <w:t>of the</w:t>
      </w:r>
      <w:r w:rsidRPr="00121418">
        <w:rPr>
          <w:rStyle w:val="StyleUnderline"/>
        </w:rPr>
        <w:t xml:space="preserve"> </w:t>
      </w:r>
      <w:r>
        <w:t xml:space="preserve">46th </w:t>
      </w:r>
      <w:r w:rsidRPr="002D7EE6">
        <w:rPr>
          <w:rStyle w:val="StyleUnderline"/>
          <w:highlight w:val="cyan"/>
        </w:rPr>
        <w:t>president</w:t>
      </w:r>
      <w:r>
        <w:t xml:space="preserve"> as we mark the end of his first year in office.</w:t>
      </w:r>
    </w:p>
    <w:p w14:paraId="09A00239" w14:textId="77777777" w:rsidR="006E0417" w:rsidRDefault="006E0417" w:rsidP="006E0417">
      <w:r>
        <w:t xml:space="preserve">Has there ever been a figure a year into his term reduced to such impotence that his aides are impelled to whine to friendly media about the “disrespect” shown him by a first-term senator? Can you imagine Lyndon Johnson’s acolytes doing that for him? Ronald </w:t>
      </w:r>
      <w:proofErr w:type="gramStart"/>
      <w:r>
        <w:t>Reagan’s ?</w:t>
      </w:r>
      <w:proofErr w:type="gramEnd"/>
    </w:p>
    <w:p w14:paraId="5A81F5A2" w14:textId="77777777" w:rsidR="006E0417" w:rsidRDefault="006E0417" w:rsidP="006E0417">
      <w:r>
        <w:t xml:space="preserve">But such </w:t>
      </w:r>
      <w:r w:rsidRPr="002D7EE6">
        <w:rPr>
          <w:rStyle w:val="Emphasis"/>
          <w:highlight w:val="cyan"/>
        </w:rPr>
        <w:t>lèse-majesté is routine now in Democratic ranks</w:t>
      </w:r>
      <w:r w:rsidRPr="00121418">
        <w:rPr>
          <w:rStyle w:val="Emphasis"/>
        </w:rPr>
        <w:t>.</w:t>
      </w:r>
      <w:r>
        <w:t xml:space="preserve"> In the past month the president has been spurned by Ms. Sinema, rebuffed by Sen. Joe Manchin, and, perhaps most humiliating, snubbed by Stacey Abrams, whose principal political achievement is to have come in second in the 2018 election for Georgia governor. Ms. Abrams decided she had a “scheduling” conflict when the president was in her patch last week.</w:t>
      </w:r>
    </w:p>
    <w:p w14:paraId="46B93925" w14:textId="77777777" w:rsidR="006E0417" w:rsidRDefault="006E0417" w:rsidP="006E0417">
      <w:r>
        <w:t>As we survey the flattened landscape of Mr. Biden’s ambitions at the one-year mark, it’s for all of us, not just frazzled White House staff to ask: What now?</w:t>
      </w:r>
    </w:p>
    <w:p w14:paraId="4AD20C7E" w14:textId="77777777" w:rsidR="006E0417" w:rsidRDefault="006E0417" w:rsidP="006E0417">
      <w:r>
        <w:t>The answer is obvious: He should do what he should have done a year ago. A little wisdom, some prudence and a grasp of elementary congressional arithmetic might have guided him to make genuine progress for an exhausted and fractured nation. Instead of trying to build ever more improbable progressive utopias in the clouds on the vaporous platform of a 50-50 Senate, he could have started—and could even now—start doing some of the things the American people would actually like to see him do. He could take boring, practical measures to address real challenges—getting us past the pandemic, cooling inflation, addressing crime in the cities and the crisis at the border—not the imaginary ones that fester in the revolutionary’s mind.</w:t>
      </w:r>
    </w:p>
    <w:p w14:paraId="7736259F" w14:textId="77777777" w:rsidR="006E0417" w:rsidRDefault="006E0417" w:rsidP="006E0417">
      <w:r>
        <w:t xml:space="preserve">But </w:t>
      </w:r>
      <w:r w:rsidRPr="002D7EE6">
        <w:rPr>
          <w:rStyle w:val="Emphasis"/>
          <w:highlight w:val="cyan"/>
        </w:rPr>
        <w:t>it’s going to be</w:t>
      </w:r>
      <w:r w:rsidRPr="00121418">
        <w:rPr>
          <w:rStyle w:val="Emphasis"/>
        </w:rPr>
        <w:t xml:space="preserve"> much </w:t>
      </w:r>
      <w:r w:rsidRPr="002D7EE6">
        <w:rPr>
          <w:rStyle w:val="Emphasis"/>
          <w:highlight w:val="cyan"/>
        </w:rPr>
        <w:t>harder</w:t>
      </w:r>
      <w:r w:rsidRPr="00121418">
        <w:rPr>
          <w:rStyle w:val="Emphasis"/>
        </w:rPr>
        <w:t xml:space="preserve"> now</w:t>
      </w:r>
      <w:r>
        <w:t xml:space="preserve">. </w:t>
      </w:r>
      <w:r w:rsidRPr="002D7EE6">
        <w:rPr>
          <w:highlight w:val="cyan"/>
        </w:rPr>
        <w:t xml:space="preserve">A </w:t>
      </w:r>
      <w:r w:rsidRPr="002D7EE6">
        <w:rPr>
          <w:rStyle w:val="StyleUnderline"/>
          <w:highlight w:val="cyan"/>
        </w:rPr>
        <w:t xml:space="preserve">year </w:t>
      </w:r>
      <w:proofErr w:type="gramStart"/>
      <w:r w:rsidRPr="002D7EE6">
        <w:rPr>
          <w:rStyle w:val="StyleUnderline"/>
          <w:highlight w:val="cyan"/>
        </w:rPr>
        <w:t>ago</w:t>
      </w:r>
      <w:proofErr w:type="gramEnd"/>
      <w:r w:rsidRPr="002D7EE6">
        <w:rPr>
          <w:rStyle w:val="StyleUnderline"/>
          <w:highlight w:val="cyan"/>
        </w:rPr>
        <w:t xml:space="preserve"> he had</w:t>
      </w:r>
      <w:r w:rsidRPr="00121418">
        <w:rPr>
          <w:rStyle w:val="StyleUnderline"/>
        </w:rPr>
        <w:t xml:space="preserve"> </w:t>
      </w:r>
      <w:r w:rsidRPr="00121418">
        <w:rPr>
          <w:rStyle w:val="Emphasis"/>
        </w:rPr>
        <w:t xml:space="preserve">the </w:t>
      </w:r>
      <w:r w:rsidRPr="002D7EE6">
        <w:rPr>
          <w:rStyle w:val="Emphasis"/>
          <w:highlight w:val="cyan"/>
        </w:rPr>
        <w:t>p</w:t>
      </w:r>
      <w:r w:rsidRPr="002D7EE6">
        <w:rPr>
          <w:rStyle w:val="Emphasis"/>
        </w:rPr>
        <w:t xml:space="preserve">olitical </w:t>
      </w:r>
      <w:r w:rsidRPr="002D7EE6">
        <w:rPr>
          <w:rStyle w:val="Emphasis"/>
          <w:highlight w:val="cyan"/>
        </w:rPr>
        <w:t>c</w:t>
      </w:r>
      <w:r w:rsidRPr="002D7EE6">
        <w:rPr>
          <w:rStyle w:val="Emphasis"/>
        </w:rPr>
        <w:t>apital</w:t>
      </w:r>
      <w:r w:rsidRPr="00121418">
        <w:rPr>
          <w:rStyle w:val="StyleUnderline"/>
        </w:rPr>
        <w:t xml:space="preserve"> of a newly elected president with an approval rating</w:t>
      </w:r>
      <w:r>
        <w:t xml:space="preserve"> that approached 60%. </w:t>
      </w:r>
      <w:r w:rsidRPr="002D7EE6">
        <w:rPr>
          <w:rStyle w:val="Emphasis"/>
          <w:highlight w:val="cyan"/>
        </w:rPr>
        <w:t>Having largely squandered that capital</w:t>
      </w:r>
      <w:r>
        <w:t xml:space="preserve">, </w:t>
      </w:r>
      <w:r w:rsidRPr="002D7EE6">
        <w:rPr>
          <w:rStyle w:val="StyleUnderline"/>
          <w:highlight w:val="cyan"/>
        </w:rPr>
        <w:t>what does he do</w:t>
      </w:r>
      <w:r w:rsidRPr="00121418">
        <w:rPr>
          <w:rStyle w:val="StyleUnderline"/>
        </w:rPr>
        <w:t xml:space="preserve"> to persuade</w:t>
      </w:r>
      <w:r>
        <w:t xml:space="preserve"> vulnerable </w:t>
      </w:r>
      <w:r w:rsidRPr="00121418">
        <w:rPr>
          <w:rStyle w:val="StyleUnderline"/>
        </w:rPr>
        <w:t>politicians</w:t>
      </w:r>
      <w:r>
        <w:t xml:space="preserve"> in his own party—let alone anyone else—that </w:t>
      </w:r>
      <w:r w:rsidRPr="00121418">
        <w:rPr>
          <w:rStyle w:val="StyleUnderline"/>
        </w:rPr>
        <w:t>they should support the goals of a president with 40% approval</w:t>
      </w:r>
      <w:r>
        <w:t>?</w:t>
      </w:r>
    </w:p>
    <w:p w14:paraId="734E3B85" w14:textId="3140BF92" w:rsidR="006E0417" w:rsidRDefault="006E0417" w:rsidP="006E0417">
      <w:pPr>
        <w:pStyle w:val="Heading4"/>
        <w:numPr>
          <w:ilvl w:val="0"/>
          <w:numId w:val="32"/>
        </w:numPr>
      </w:pPr>
      <w:r>
        <w:t xml:space="preserve">BBB is </w:t>
      </w:r>
      <w:r w:rsidRPr="000770C7">
        <w:rPr>
          <w:u w:val="single"/>
        </w:rPr>
        <w:t>dead</w:t>
      </w:r>
      <w:r>
        <w:t xml:space="preserve">---the Manchin well is </w:t>
      </w:r>
      <w:r w:rsidRPr="000770C7">
        <w:rPr>
          <w:u w:val="single"/>
        </w:rPr>
        <w:t>poisoned</w:t>
      </w:r>
    </w:p>
    <w:p w14:paraId="1B4E59C6" w14:textId="77777777" w:rsidR="006E0417" w:rsidRPr="00C424A0" w:rsidRDefault="006E0417" w:rsidP="006E0417">
      <w:proofErr w:type="spellStart"/>
      <w:r w:rsidRPr="000770C7">
        <w:rPr>
          <w:rStyle w:val="Style13ptBold"/>
        </w:rPr>
        <w:t>Weissmanm</w:t>
      </w:r>
      <w:proofErr w:type="spellEnd"/>
      <w:r w:rsidRPr="000770C7">
        <w:rPr>
          <w:rStyle w:val="Style13ptBold"/>
        </w:rPr>
        <w:t xml:space="preserve"> 1-13</w:t>
      </w:r>
      <w:r>
        <w:t>-2022 (Jordan, “My Incredibly Dumb but Potentially Effective Plan to Save Joe Biden’s Agenda (or at Least Some of It),” Slate, https://slate.com/news-and-politics/2022/01/there-still-might-be-one-way-to-save-joe-bidens-agenda-or-at-least-some-of-it.html)</w:t>
      </w:r>
    </w:p>
    <w:p w14:paraId="27D6CF88" w14:textId="77777777" w:rsidR="006E0417" w:rsidRPr="00C424A0" w:rsidRDefault="006E0417" w:rsidP="006E0417"/>
    <w:p w14:paraId="76E45CA2" w14:textId="77777777" w:rsidR="006E0417" w:rsidRDefault="006E0417" w:rsidP="006E0417">
      <w:r>
        <w:t xml:space="preserve">So, I have an idea to resurrect the </w:t>
      </w:r>
      <w:r w:rsidRPr="00802D1C">
        <w:rPr>
          <w:rStyle w:val="Emphasis"/>
          <w:highlight w:val="cyan"/>
        </w:rPr>
        <w:t>Build Back Better</w:t>
      </w:r>
      <w:r w:rsidRPr="004C7CF1">
        <w:rPr>
          <w:rStyle w:val="Emphasis"/>
        </w:rPr>
        <w:t xml:space="preserve"> Act</w:t>
      </w:r>
      <w:r>
        <w:t xml:space="preserve">, Joe Biden’s social spending and climate bill that, as of now, </w:t>
      </w:r>
      <w:r w:rsidRPr="00802D1C">
        <w:rPr>
          <w:rStyle w:val="StyleUnderline"/>
          <w:highlight w:val="cyan"/>
        </w:rPr>
        <w:t>appears</w:t>
      </w:r>
      <w:r>
        <w:t xml:space="preserve"> to be </w:t>
      </w:r>
      <w:r w:rsidRPr="00802D1C">
        <w:rPr>
          <w:rStyle w:val="Emphasis"/>
          <w:highlight w:val="cyan"/>
        </w:rPr>
        <w:t>dead</w:t>
      </w:r>
      <w:r>
        <w:t xml:space="preserve"> in the water. On the policy merits, it is objectively dumb—just completely pointless and maybe even self-defeating. But as a political compromise that might entice a certain senator from West Virginia, I think it’s just ridiculous enough to work.</w:t>
      </w:r>
    </w:p>
    <w:p w14:paraId="31C2B6F4" w14:textId="77777777" w:rsidR="006E0417" w:rsidRDefault="006E0417" w:rsidP="006E0417">
      <w:r>
        <w:t>It is time, perhaps, to transform BBB into a deficit reduction bill, by making sure it raises significantly more new revenue than it spends.</w:t>
      </w:r>
    </w:p>
    <w:p w14:paraId="15F16B1C" w14:textId="77777777" w:rsidR="006E0417" w:rsidRDefault="006E0417" w:rsidP="006E0417">
      <w:r>
        <w:t xml:space="preserve">I’m cringing just typing those words. (Sincerely.) During the 2020 Democratic primary, I wrote at length about how the worst-case scenario in a Joe Biden presidency was that he might rediscover his old deficit hawkishness and make a premature turn toward fiscal austerity. But please consider the circumstances Democrats now find themselves in: </w:t>
      </w:r>
      <w:r w:rsidRPr="00802D1C">
        <w:rPr>
          <w:rStyle w:val="StyleUnderline"/>
          <w:highlight w:val="cyan"/>
        </w:rPr>
        <w:t>Negotiations over BBB crashed to a halt in December</w:t>
      </w:r>
      <w:r>
        <w:t xml:space="preserve">, when Joe Manchin shocked his party by announcing that he was a hard no on the legislation during a Fox News interview. </w:t>
      </w:r>
      <w:r w:rsidRPr="004C7CF1">
        <w:rPr>
          <w:rStyle w:val="StyleUnderline"/>
        </w:rPr>
        <w:t xml:space="preserve">It was later reported that </w:t>
      </w:r>
      <w:r w:rsidRPr="00802D1C">
        <w:rPr>
          <w:rStyle w:val="StyleUnderline"/>
          <w:highlight w:val="cyan"/>
        </w:rPr>
        <w:t>the senator</w:t>
      </w:r>
      <w:r w:rsidRPr="004C7CF1">
        <w:rPr>
          <w:rStyle w:val="StyleUnderline"/>
        </w:rPr>
        <w:t xml:space="preserve"> had </w:t>
      </w:r>
      <w:r w:rsidRPr="00802D1C">
        <w:rPr>
          <w:rStyle w:val="StyleUnderline"/>
          <w:highlight w:val="cyan"/>
        </w:rPr>
        <w:t>made a private</w:t>
      </w:r>
      <w:r w:rsidRPr="004C7CF1">
        <w:rPr>
          <w:rStyle w:val="StyleUnderline"/>
        </w:rPr>
        <w:t>, $</w:t>
      </w:r>
      <w:r w:rsidRPr="00802D1C">
        <w:rPr>
          <w:rStyle w:val="StyleUnderline"/>
          <w:highlight w:val="cyan"/>
        </w:rPr>
        <w:t>1.8 trillion counteroffer</w:t>
      </w:r>
      <w:r>
        <w:t xml:space="preserve"> to the administration, </w:t>
      </w:r>
      <w:r w:rsidRPr="004C7CF1">
        <w:rPr>
          <w:rStyle w:val="StyleUnderline"/>
        </w:rPr>
        <w:t xml:space="preserve">including hundreds of billions in spending for climate, </w:t>
      </w:r>
      <w:r w:rsidRPr="00802D1C">
        <w:rPr>
          <w:rStyle w:val="StyleUnderline"/>
          <w:highlight w:val="cyan"/>
        </w:rPr>
        <w:t>but became enraged when the White House</w:t>
      </w:r>
      <w:r w:rsidRPr="004C7CF1">
        <w:rPr>
          <w:rStyle w:val="StyleUnderline"/>
        </w:rPr>
        <w:t xml:space="preserve"> released a press release </w:t>
      </w:r>
      <w:r w:rsidRPr="005B3A6A">
        <w:rPr>
          <w:rStyle w:val="StyleUnderline"/>
          <w:highlight w:val="cyan"/>
        </w:rPr>
        <w:t>blaming him for the bill’s delay</w:t>
      </w:r>
      <w:r>
        <w:t>, despite his asking them not to.</w:t>
      </w:r>
    </w:p>
    <w:p w14:paraId="69A6DB0D" w14:textId="77777777" w:rsidR="006E0417" w:rsidRDefault="006E0417" w:rsidP="006E0417">
      <w:r>
        <w:t xml:space="preserve">A thin-skinned overreaction? Perhaps. But </w:t>
      </w:r>
      <w:r w:rsidRPr="004C7CF1">
        <w:rPr>
          <w:rStyle w:val="StyleUnderline"/>
        </w:rPr>
        <w:t xml:space="preserve">the </w:t>
      </w:r>
      <w:r w:rsidRPr="005B3A6A">
        <w:rPr>
          <w:rStyle w:val="StyleUnderline"/>
          <w:highlight w:val="cyan"/>
        </w:rPr>
        <w:t>prospects</w:t>
      </w:r>
      <w:r w:rsidRPr="004C7CF1">
        <w:rPr>
          <w:rStyle w:val="StyleUnderline"/>
        </w:rPr>
        <w:t xml:space="preserve"> for a bill only </w:t>
      </w:r>
      <w:r w:rsidRPr="005B3A6A">
        <w:rPr>
          <w:rStyle w:val="Emphasis"/>
          <w:highlight w:val="cyan"/>
        </w:rPr>
        <w:t>appear to have</w:t>
      </w:r>
      <w:r w:rsidRPr="005B3A6A">
        <w:rPr>
          <w:rStyle w:val="StyleUnderline"/>
          <w:highlight w:val="cyan"/>
        </w:rPr>
        <w:t xml:space="preserve"> dimmed</w:t>
      </w:r>
      <w:r w:rsidRPr="004C7CF1">
        <w:rPr>
          <w:rStyle w:val="StyleUnderline"/>
        </w:rPr>
        <w:t xml:space="preserve"> since that pre-holiday blowup</w:t>
      </w:r>
      <w:r>
        <w:t xml:space="preserve">. On Saturday, the Washington Post reported that Manchin’s $1.8 trillion offer appeared to be off the table. “Privately, he has also made clear that </w:t>
      </w:r>
      <w:r w:rsidRPr="005B3A6A">
        <w:rPr>
          <w:rStyle w:val="Emphasis"/>
          <w:highlight w:val="cyan"/>
        </w:rPr>
        <w:t>he is not interested in approving legislation</w:t>
      </w:r>
      <w:r w:rsidRPr="004C7CF1">
        <w:rPr>
          <w:rStyle w:val="Emphasis"/>
        </w:rPr>
        <w:t xml:space="preserve"> resembling Biden’s Build Back Better package</w:t>
      </w:r>
      <w:r>
        <w:t xml:space="preserve"> and that Democrats should fundamentally rethink their approach,” the paper reported. “</w:t>
      </w:r>
      <w:r w:rsidRPr="004C7CF1">
        <w:rPr>
          <w:rStyle w:val="StyleUnderline"/>
        </w:rPr>
        <w:t xml:space="preserve">Senior </w:t>
      </w:r>
      <w:r w:rsidRPr="005B3A6A">
        <w:rPr>
          <w:rStyle w:val="StyleUnderline"/>
          <w:highlight w:val="cyan"/>
        </w:rPr>
        <w:t>Democrats say</w:t>
      </w:r>
      <w:r w:rsidRPr="004C7CF1">
        <w:rPr>
          <w:rStyle w:val="StyleUnderline"/>
        </w:rPr>
        <w:t xml:space="preserve"> </w:t>
      </w:r>
      <w:r w:rsidRPr="005B3A6A">
        <w:rPr>
          <w:rStyle w:val="StyleUnderline"/>
          <w:highlight w:val="cyan"/>
        </w:rPr>
        <w:t>they</w:t>
      </w:r>
      <w:r w:rsidRPr="004C7CF1">
        <w:rPr>
          <w:rStyle w:val="StyleUnderline"/>
        </w:rPr>
        <w:t xml:space="preserve"> </w:t>
      </w:r>
      <w:r w:rsidRPr="005B3A6A">
        <w:rPr>
          <w:rStyle w:val="StyleUnderline"/>
          <w:highlight w:val="cyan"/>
        </w:rPr>
        <w:t>do not believe Manchin would support his offer</w:t>
      </w:r>
      <w:r w:rsidRPr="004C7CF1">
        <w:rPr>
          <w:rStyle w:val="StyleUnderline"/>
        </w:rPr>
        <w:t xml:space="preserve"> even if the White House tried adopting it in full</w:t>
      </w:r>
      <w:r>
        <w:t>—at least not at the moment—</w:t>
      </w:r>
      <w:r w:rsidRPr="004C7CF1">
        <w:rPr>
          <w:rStyle w:val="StyleUnderline"/>
        </w:rPr>
        <w:t>following the fallout in mid-December</w:t>
      </w:r>
      <w:r>
        <w:t>.”</w:t>
      </w:r>
    </w:p>
    <w:p w14:paraId="412E5F4F" w14:textId="421EA2A7" w:rsidR="006E0417" w:rsidRPr="00846FFC" w:rsidRDefault="006E0417" w:rsidP="006E0417">
      <w:pPr>
        <w:pStyle w:val="Heading4"/>
        <w:numPr>
          <w:ilvl w:val="0"/>
          <w:numId w:val="32"/>
        </w:numPr>
      </w:pPr>
      <w:r>
        <w:t xml:space="preserve">Plan is bipartisan. </w:t>
      </w:r>
    </w:p>
    <w:p w14:paraId="2B0B2E85" w14:textId="77777777" w:rsidR="006E0417" w:rsidRPr="00846FFC" w:rsidRDefault="006E0417" w:rsidP="006E0417">
      <w:r w:rsidRPr="00846FFC">
        <w:rPr>
          <w:rStyle w:val="Style13ptBold"/>
        </w:rPr>
        <w:t>Contreras 18</w:t>
      </w:r>
      <w:r w:rsidRPr="00846FFC">
        <w:t xml:space="preserve">, *Jorge L. Contreras teaches in the areas of intellectual property law, property law and genetics and the law at the University of Utah. He has recently been named one of the University of Utah's Presidential </w:t>
      </w:r>
      <w:proofErr w:type="gramStart"/>
      <w:r w:rsidRPr="00846FFC">
        <w:t>Scholars, and</w:t>
      </w:r>
      <w:proofErr w:type="gramEnd"/>
      <w:r w:rsidRPr="00846FFC">
        <w:t xml:space="preserve">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67046F78" w14:textId="77777777" w:rsidR="006E0417" w:rsidRPr="00846FFC" w:rsidRDefault="006E0417" w:rsidP="006E0417">
      <w:r w:rsidRPr="00846FFC">
        <w:t xml:space="preserve">This being said, </w:t>
      </w:r>
      <w:r w:rsidRPr="00480F4F">
        <w:rPr>
          <w:rStyle w:val="Emphasis"/>
          <w:highlight w:val="yellow"/>
        </w:rPr>
        <w:t>antitrust policy</w:t>
      </w:r>
      <w:r w:rsidRPr="00480F4F">
        <w:rPr>
          <w:rStyle w:val="StyleUnderline"/>
          <w:highlight w:val="yellow"/>
        </w:rPr>
        <w:t xml:space="preserve"> regarding </w:t>
      </w:r>
      <w:r w:rsidRPr="00480F4F">
        <w:rPr>
          <w:rStyle w:val="Emphasis"/>
          <w:highlight w:val="yellow"/>
        </w:rPr>
        <w:t>standard-setting</w:t>
      </w:r>
      <w:r w:rsidRPr="00846FFC">
        <w:t xml:space="preserve">, and hold-up in particular, </w:t>
      </w:r>
      <w:r w:rsidRPr="00480F4F">
        <w:rPr>
          <w:rStyle w:val="Emphasis"/>
          <w:highlight w:val="yellow"/>
        </w:rPr>
        <w:t>did not</w:t>
      </w:r>
      <w:r w:rsidRPr="00846FFC">
        <w:t xml:space="preserve"> previously appear to </w:t>
      </w:r>
      <w:r w:rsidRPr="00480F4F">
        <w:rPr>
          <w:rStyle w:val="Emphasis"/>
          <w:highlight w:val="yellow"/>
        </w:rPr>
        <w:t>run along party lines</w:t>
      </w:r>
      <w:r w:rsidRPr="00846FFC">
        <w:t xml:space="preserve">. In fact, </w:t>
      </w:r>
      <w:r w:rsidRPr="00480F4F">
        <w:rPr>
          <w:rStyle w:val="StyleUnderline"/>
          <w:highlight w:val="yellow"/>
        </w:rPr>
        <w:t>many key DOJ position statements</w:t>
      </w:r>
      <w:r w:rsidRPr="00846FFC">
        <w:rPr>
          <w:rStyle w:val="StyleUnderline"/>
        </w:rPr>
        <w:t xml:space="preserve"> regarding hold-up</w:t>
      </w:r>
      <w:r w:rsidRPr="00846FFC">
        <w:t xml:space="preserve">, </w:t>
      </w:r>
      <w:r w:rsidRPr="00846FFC">
        <w:rPr>
          <w:rStyle w:val="StyleUnderline"/>
        </w:rPr>
        <w:t>including</w:t>
      </w:r>
      <w:r w:rsidRPr="00846FFC">
        <w:t xml:space="preserve"> those expressed in </w:t>
      </w:r>
      <w:r w:rsidRPr="00846FFC">
        <w:rPr>
          <w:rStyle w:val="StyleUnderline"/>
        </w:rPr>
        <w:t>its 2006 and 2007 business review letters to VITA and IEEE</w:t>
      </w:r>
      <w:r w:rsidRPr="00846FFC">
        <w:t xml:space="preserve">, respectively, </w:t>
      </w:r>
      <w:r w:rsidRPr="00846FFC">
        <w:rPr>
          <w:rStyle w:val="StyleUnderline"/>
        </w:rPr>
        <w:t>and the 2007 report on antitrust and IP</w:t>
      </w:r>
      <w:r w:rsidRPr="00846FFC">
        <w:t xml:space="preserve"> that it </w:t>
      </w:r>
      <w:r w:rsidRPr="00846FFC">
        <w:rPr>
          <w:rStyle w:val="StyleUnderline"/>
        </w:rPr>
        <w:t>produced jointly with the FTC</w:t>
      </w:r>
      <w:r w:rsidRPr="00846FFC">
        <w:t xml:space="preserve">, </w:t>
      </w:r>
      <w:r w:rsidRPr="00480F4F">
        <w:rPr>
          <w:rStyle w:val="StyleUnderline"/>
          <w:highlight w:val="yellow"/>
        </w:rPr>
        <w:t xml:space="preserve">were developed during the </w:t>
      </w:r>
      <w:r w:rsidRPr="00480F4F">
        <w:rPr>
          <w:rStyle w:val="Emphasis"/>
          <w:highlight w:val="yellow"/>
        </w:rPr>
        <w:t>Republican</w:t>
      </w:r>
      <w:r w:rsidRPr="00846FFC">
        <w:t xml:space="preserve"> George W. </w:t>
      </w:r>
      <w:r w:rsidRPr="00480F4F">
        <w:rPr>
          <w:rStyle w:val="StyleUnderline"/>
          <w:highlight w:val="yellow"/>
        </w:rPr>
        <w:t>Bush Administration</w:t>
      </w:r>
      <w:r w:rsidRPr="00480F4F">
        <w:rPr>
          <w:highlight w:val="yellow"/>
        </w:rPr>
        <w:t xml:space="preserve">. </w:t>
      </w:r>
      <w:r w:rsidRPr="00480F4F">
        <w:rPr>
          <w:rStyle w:val="StyleUnderline"/>
          <w:highlight w:val="yellow"/>
        </w:rPr>
        <w:t>Each</w:t>
      </w:r>
      <w:r w:rsidRPr="00846FFC">
        <w:rPr>
          <w:rStyle w:val="StyleUnderline"/>
        </w:rPr>
        <w:t xml:space="preserve"> of these documents </w:t>
      </w:r>
      <w:r w:rsidRPr="00480F4F">
        <w:rPr>
          <w:rStyle w:val="StyleUnderline"/>
          <w:highlight w:val="yellow"/>
        </w:rPr>
        <w:t xml:space="preserve">acknowledged the </w:t>
      </w:r>
      <w:r w:rsidRPr="00480F4F">
        <w:rPr>
          <w:rStyle w:val="Emphasis"/>
          <w:highlight w:val="yellow"/>
        </w:rPr>
        <w:t>existence</w:t>
      </w:r>
      <w:r w:rsidRPr="00480F4F">
        <w:rPr>
          <w:rStyle w:val="StyleUnderline"/>
          <w:highlight w:val="yellow"/>
        </w:rPr>
        <w:t xml:space="preserve"> and</w:t>
      </w:r>
      <w:r w:rsidRPr="00846FFC">
        <w:rPr>
          <w:rStyle w:val="StyleUnderline"/>
        </w:rPr>
        <w:t xml:space="preserve"> potential </w:t>
      </w:r>
      <w:r w:rsidRPr="00480F4F">
        <w:rPr>
          <w:rStyle w:val="Emphasis"/>
          <w:highlight w:val="yellow"/>
        </w:rPr>
        <w:t>anticompetitive effects</w:t>
      </w:r>
      <w:r w:rsidRPr="00480F4F">
        <w:rPr>
          <w:rStyle w:val="StyleUnderline"/>
          <w:highlight w:val="yellow"/>
        </w:rPr>
        <w:t xml:space="preserve"> of hold-up</w:t>
      </w:r>
      <w:r w:rsidRPr="00846FFC">
        <w:t xml:space="preserve">. At least in this area, </w:t>
      </w:r>
      <w:r w:rsidRPr="00846FFC">
        <w:rPr>
          <w:rStyle w:val="StyleUnderline"/>
        </w:rPr>
        <w:t>the Obama DOJ did not appear to deviate significantly from the policies of prior administrations</w:t>
      </w:r>
      <w:r w:rsidRPr="00846FFC">
        <w:t xml:space="preserve">. As observed by FTC Commissioner Terrell </w:t>
      </w:r>
      <w:proofErr w:type="spellStart"/>
      <w:r w:rsidRPr="00846FFC">
        <w:t>McSweeny</w:t>
      </w:r>
      <w:proofErr w:type="spellEnd"/>
      <w:r w:rsidRPr="00846FFC">
        <w:t xml:space="preserve">, </w:t>
      </w:r>
      <w:r w:rsidRPr="00846FFC">
        <w:rPr>
          <w:rStyle w:val="StyleUnderline"/>
        </w:rPr>
        <w:t xml:space="preserve">the </w:t>
      </w:r>
      <w:r w:rsidRPr="00480F4F">
        <w:rPr>
          <w:rStyle w:val="StyleUnderline"/>
          <w:highlight w:val="yellow"/>
        </w:rPr>
        <w:t>FTC and prior DOJ approach</w:t>
      </w:r>
      <w:r w:rsidRPr="00846FFC">
        <w:rPr>
          <w:rStyle w:val="StyleUnderline"/>
        </w:rPr>
        <w:t xml:space="preserve"> to combatting hold-up </w:t>
      </w:r>
      <w:r w:rsidRPr="00480F4F">
        <w:rPr>
          <w:rStyle w:val="StyleUnderline"/>
          <w:highlight w:val="yellow"/>
        </w:rPr>
        <w:t xml:space="preserve">were based on “15 years of </w:t>
      </w:r>
      <w:r w:rsidRPr="00480F4F">
        <w:rPr>
          <w:rStyle w:val="Emphasis"/>
          <w:highlight w:val="yellow"/>
        </w:rPr>
        <w:t>scholarship</w:t>
      </w:r>
      <w:r w:rsidRPr="00480F4F">
        <w:rPr>
          <w:rStyle w:val="StyleUnderline"/>
          <w:highlight w:val="yellow"/>
        </w:rPr>
        <w:t xml:space="preserve"> and </w:t>
      </w:r>
      <w:r w:rsidRPr="00480F4F">
        <w:rPr>
          <w:rStyle w:val="Emphasis"/>
          <w:highlight w:val="yellow"/>
        </w:rPr>
        <w:t>bipartisan study</w:t>
      </w:r>
      <w:r w:rsidRPr="00846FFC">
        <w:t>” and should not lightly be discarded.37</w:t>
      </w:r>
    </w:p>
    <w:p w14:paraId="30352F8D" w14:textId="77777777" w:rsidR="006E0417" w:rsidRPr="001271BF" w:rsidRDefault="006E0417" w:rsidP="006E0417"/>
    <w:p w14:paraId="036E0FB7" w14:textId="326C088C" w:rsidR="006E0417" w:rsidRPr="00AE78C3" w:rsidRDefault="006E0417" w:rsidP="006E0417">
      <w:pPr>
        <w:pStyle w:val="Heading4"/>
        <w:numPr>
          <w:ilvl w:val="0"/>
          <w:numId w:val="32"/>
        </w:numPr>
        <w:rPr>
          <w:rFonts w:cs="Times New Roman"/>
        </w:rPr>
      </w:pPr>
      <w:r w:rsidRPr="00AE78C3">
        <w:rPr>
          <w:rFonts w:cs="Times New Roman"/>
        </w:rPr>
        <w:t>Winner’s win---spending PC rebuilds it</w:t>
      </w:r>
      <w:r>
        <w:rPr>
          <w:rFonts w:cs="Times New Roman"/>
        </w:rPr>
        <w:t xml:space="preserve"> </w:t>
      </w:r>
      <w:r w:rsidRPr="00C80133">
        <w:rPr>
          <w:rFonts w:cs="Times New Roman"/>
          <w:b w:val="0"/>
          <w:bCs/>
        </w:rPr>
        <w:t xml:space="preserve">[their </w:t>
      </w:r>
      <w:proofErr w:type="spellStart"/>
      <w:r w:rsidRPr="00C80133">
        <w:rPr>
          <w:rFonts w:cs="Times New Roman"/>
          <w:b w:val="0"/>
          <w:bCs/>
        </w:rPr>
        <w:t>ev</w:t>
      </w:r>
      <w:proofErr w:type="spellEnd"/>
      <w:r w:rsidRPr="00C80133">
        <w:rPr>
          <w:rFonts w:cs="Times New Roman"/>
          <w:b w:val="0"/>
          <w:bCs/>
        </w:rPr>
        <w:t xml:space="preserve"> is premised on outdated political theory]</w:t>
      </w:r>
    </w:p>
    <w:p w14:paraId="305D8AA4" w14:textId="77777777" w:rsidR="006E0417" w:rsidRPr="00AE78C3" w:rsidRDefault="006E0417" w:rsidP="006E0417">
      <w:r w:rsidRPr="00AE78C3">
        <w:rPr>
          <w:rStyle w:val="Style13ptBold"/>
        </w:rPr>
        <w:t>Kane 7-24</w:t>
      </w:r>
      <w:r w:rsidRPr="00AE78C3">
        <w:t xml:space="preserve">-2021, The Washington Post's senior congressional correspondent and columnist (Paul, “Day-to-day, Biden’s agenda looks rocky. But congressional Democrats say things are far rosier if you take the long view.,” </w:t>
      </w:r>
      <w:r w:rsidRPr="00AE78C3">
        <w:rPr>
          <w:i/>
          <w:iCs/>
        </w:rPr>
        <w:t>Washington Post</w:t>
      </w:r>
      <w:r w:rsidRPr="00AE78C3">
        <w:t>, https://www.washingtonpost.com/powerpost/biden-agenda-democrats-congress/2021/07/24/83b776be-ebc0-11eb-ba5d-55d3b5ffcaf1_story.html)</w:t>
      </w:r>
    </w:p>
    <w:p w14:paraId="0F9C8109" w14:textId="77777777" w:rsidR="006E0417" w:rsidRPr="006F3985" w:rsidRDefault="006E0417" w:rsidP="006E0417">
      <w:r w:rsidRPr="00C80133">
        <w:rPr>
          <w:rStyle w:val="StyleUnderline"/>
          <w:highlight w:val="cyan"/>
        </w:rPr>
        <w:t>There is</w:t>
      </w:r>
      <w:r w:rsidRPr="006F3985">
        <w:rPr>
          <w:highlight w:val="cyan"/>
        </w:rPr>
        <w:t>,</w:t>
      </w:r>
      <w:r w:rsidRPr="006F3985">
        <w:t xml:space="preserve"> </w:t>
      </w:r>
      <w:r w:rsidRPr="00AE78C3">
        <w:rPr>
          <w:rStyle w:val="StyleUnderline"/>
        </w:rPr>
        <w:t>so far</w:t>
      </w:r>
      <w:r w:rsidRPr="006F3985">
        <w:t xml:space="preserve"> at least, </w:t>
      </w:r>
      <w:r w:rsidRPr="00C80133">
        <w:rPr>
          <w:rStyle w:val="StyleUnderline"/>
          <w:highlight w:val="cyan"/>
        </w:rPr>
        <w:t>little fear that Democrats are spreading themselves too thin</w:t>
      </w:r>
      <w:r w:rsidRPr="006F3985">
        <w:t xml:space="preserve"> by eschewing the traditional practice of focusing on a handful of domestic policy issues in the first two years of an administration. “</w:t>
      </w:r>
      <w:r w:rsidRPr="00C80133">
        <w:rPr>
          <w:rStyle w:val="StyleUnderline"/>
          <w:highlight w:val="cyan"/>
        </w:rPr>
        <w:t>Political momentum and</w:t>
      </w:r>
      <w:r w:rsidRPr="00AE78C3">
        <w:rPr>
          <w:rStyle w:val="StyleUnderline"/>
        </w:rPr>
        <w:t xml:space="preserve"> </w:t>
      </w:r>
      <w:r w:rsidRPr="00C80133">
        <w:rPr>
          <w:rStyle w:val="Emphasis"/>
          <w:highlight w:val="cyan"/>
        </w:rPr>
        <w:t>p</w:t>
      </w:r>
      <w:r w:rsidRPr="00AE78C3">
        <w:rPr>
          <w:rStyle w:val="StyleUnderline"/>
        </w:rPr>
        <w:t xml:space="preserve">olitical </w:t>
      </w:r>
      <w:r w:rsidRPr="00C80133">
        <w:rPr>
          <w:rStyle w:val="Emphasis"/>
          <w:highlight w:val="cyan"/>
        </w:rPr>
        <w:t>c</w:t>
      </w:r>
      <w:r w:rsidRPr="00AE78C3">
        <w:rPr>
          <w:rStyle w:val="StyleUnderline"/>
        </w:rPr>
        <w:t xml:space="preserve">apital </w:t>
      </w:r>
      <w:proofErr w:type="gramStart"/>
      <w:r w:rsidRPr="00C80133">
        <w:rPr>
          <w:rStyle w:val="StyleUnderline"/>
          <w:highlight w:val="cyan"/>
        </w:rPr>
        <w:t>is</w:t>
      </w:r>
      <w:proofErr w:type="gramEnd"/>
      <w:r w:rsidRPr="00AE78C3">
        <w:rPr>
          <w:rStyle w:val="StyleUnderline"/>
        </w:rPr>
        <w:t xml:space="preserve"> </w:t>
      </w:r>
      <w:r w:rsidRPr="00C80133">
        <w:rPr>
          <w:rStyle w:val="StyleUnderline"/>
          <w:highlight w:val="cyan"/>
        </w:rPr>
        <w:t xml:space="preserve">like a </w:t>
      </w:r>
      <w:r w:rsidRPr="00C80133">
        <w:rPr>
          <w:rStyle w:val="Emphasis"/>
          <w:highlight w:val="cyan"/>
        </w:rPr>
        <w:t>muscle</w:t>
      </w:r>
      <w:r w:rsidRPr="006F3985">
        <w:rPr>
          <w:highlight w:val="cyan"/>
        </w:rPr>
        <w:t xml:space="preserve">. </w:t>
      </w:r>
      <w:r w:rsidRPr="00C80133">
        <w:rPr>
          <w:rStyle w:val="StyleUnderline"/>
          <w:highlight w:val="cyan"/>
        </w:rPr>
        <w:t xml:space="preserve">The </w:t>
      </w:r>
      <w:r w:rsidRPr="00C80133">
        <w:rPr>
          <w:rStyle w:val="Emphasis"/>
          <w:highlight w:val="cyan"/>
        </w:rPr>
        <w:t>more you exercise it</w:t>
      </w:r>
      <w:r w:rsidRPr="00C80133">
        <w:rPr>
          <w:rStyle w:val="StyleUnderline"/>
          <w:highlight w:val="cyan"/>
        </w:rPr>
        <w:t xml:space="preserve">, </w:t>
      </w:r>
      <w:r w:rsidRPr="00C80133">
        <w:rPr>
          <w:rStyle w:val="Emphasis"/>
          <w:highlight w:val="cyan"/>
        </w:rPr>
        <w:t>the more of it you have</w:t>
      </w:r>
      <w:r w:rsidRPr="006F3985">
        <w:rPr>
          <w:highlight w:val="cyan"/>
        </w:rPr>
        <w:t xml:space="preserve">. </w:t>
      </w:r>
      <w:r w:rsidRPr="00C80133">
        <w:rPr>
          <w:rStyle w:val="StyleUnderline"/>
          <w:highlight w:val="cyan"/>
        </w:rPr>
        <w:t>It is not</w:t>
      </w:r>
      <w:r w:rsidRPr="00AE78C3">
        <w:rPr>
          <w:rStyle w:val="StyleUnderline"/>
        </w:rPr>
        <w:t xml:space="preserve"> like </w:t>
      </w:r>
      <w:r w:rsidRPr="00C80133">
        <w:rPr>
          <w:rStyle w:val="StyleUnderline"/>
          <w:highlight w:val="cyan"/>
        </w:rPr>
        <w:t>a finite resource that you can run out of if you spend too much</w:t>
      </w:r>
      <w:r w:rsidRPr="00AE78C3">
        <w:rPr>
          <w:rStyle w:val="StyleUnderline"/>
        </w:rPr>
        <w:t xml:space="preserve"> of it. What happens is that </w:t>
      </w:r>
      <w:r w:rsidRPr="00C80133">
        <w:rPr>
          <w:rStyle w:val="StyleUnderline"/>
          <w:highlight w:val="cyan"/>
        </w:rPr>
        <w:t>if we do</w:t>
      </w:r>
      <w:r w:rsidRPr="00AE78C3">
        <w:rPr>
          <w:rStyle w:val="StyleUnderline"/>
        </w:rPr>
        <w:t xml:space="preserve"> a lot of positive </w:t>
      </w:r>
      <w:r w:rsidRPr="00C80133">
        <w:rPr>
          <w:rStyle w:val="StyleUnderline"/>
          <w:highlight w:val="cyan"/>
        </w:rPr>
        <w:t>things</w:t>
      </w:r>
      <w:r w:rsidRPr="006F3985">
        <w:t xml:space="preserve">, then </w:t>
      </w:r>
      <w:r w:rsidRPr="00C80133">
        <w:rPr>
          <w:rStyle w:val="StyleUnderline"/>
          <w:highlight w:val="cyan"/>
        </w:rPr>
        <w:t xml:space="preserve">we’ve got </w:t>
      </w:r>
      <w:r w:rsidRPr="00C80133">
        <w:rPr>
          <w:rStyle w:val="Emphasis"/>
          <w:highlight w:val="cyan"/>
        </w:rPr>
        <w:t>more</w:t>
      </w:r>
      <w:r w:rsidRPr="00AE78C3">
        <w:rPr>
          <w:rStyle w:val="Emphasis"/>
        </w:rPr>
        <w:t xml:space="preserve"> political </w:t>
      </w:r>
      <w:r w:rsidRPr="00C80133">
        <w:rPr>
          <w:rStyle w:val="Emphasis"/>
          <w:highlight w:val="cyan"/>
        </w:rPr>
        <w:t>clout</w:t>
      </w:r>
      <w:r w:rsidRPr="00C80133">
        <w:rPr>
          <w:rStyle w:val="StyleUnderline"/>
          <w:highlight w:val="cyan"/>
        </w:rPr>
        <w:t xml:space="preserve"> to do even more</w:t>
      </w:r>
      <w:r w:rsidRPr="00AE78C3">
        <w:rPr>
          <w:rStyle w:val="StyleUnderline"/>
        </w:rPr>
        <w:t xml:space="preserve"> positive </w:t>
      </w:r>
      <w:r w:rsidRPr="00C80133">
        <w:rPr>
          <w:rStyle w:val="StyleUnderline"/>
          <w:highlight w:val="cyan"/>
        </w:rPr>
        <w:t>things</w:t>
      </w:r>
      <w:r w:rsidRPr="006F3985">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C80133">
        <w:rPr>
          <w:rStyle w:val="StyleUnderline"/>
          <w:highlight w:val="cyan"/>
        </w:rPr>
        <w:t>we</w:t>
      </w:r>
      <w:r w:rsidRPr="00AE78C3">
        <w:rPr>
          <w:rStyle w:val="StyleUnderline"/>
        </w:rPr>
        <w:t xml:space="preserve">’re going to </w:t>
      </w:r>
      <w:r w:rsidRPr="00C80133">
        <w:rPr>
          <w:rStyle w:val="StyleUnderline"/>
          <w:highlight w:val="cyan"/>
        </w:rPr>
        <w:t>have to</w:t>
      </w:r>
      <w:r w:rsidRPr="006F3985">
        <w:t xml:space="preserve"> continue to </w:t>
      </w:r>
      <w:r w:rsidRPr="00C80133">
        <w:rPr>
          <w:rStyle w:val="Emphasis"/>
          <w:highlight w:val="cyan"/>
        </w:rPr>
        <w:t>do it with aggressiveness</w:t>
      </w:r>
      <w:r w:rsidRPr="006F3985">
        <w:t xml:space="preserve"> and precision because the other side has no interest in governing and is going to spend all their time trying to mischaracterize public policy wins,” Rep. Hakeem Jeffries (D-N.Y.), who is in charge of messaging in Pelosi’s leadership team, said. Some worry that the Biden administration needs to stay focused on promoting the $1.9 trillion American Rescue Plan, fearful of mistakes similar to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 — Jan. 20, the day Biden was sworn in under strict social distancing and masking guidelines outside the Capitol — 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AE78C3">
        <w:rPr>
          <w:rStyle w:val="StyleUnderline"/>
        </w:rPr>
        <w:t xml:space="preserve">Schatz views </w:t>
      </w:r>
      <w:r w:rsidRPr="00C80133">
        <w:rPr>
          <w:rStyle w:val="StyleUnderline"/>
          <w:highlight w:val="cyan"/>
        </w:rPr>
        <w:t xml:space="preserve">the </w:t>
      </w:r>
      <w:r w:rsidRPr="00C80133">
        <w:rPr>
          <w:rStyle w:val="Emphasis"/>
          <w:highlight w:val="cyan"/>
        </w:rPr>
        <w:t>old presidential model</w:t>
      </w:r>
      <w:r w:rsidRPr="00AE78C3">
        <w:rPr>
          <w:rStyle w:val="StyleUnderline"/>
        </w:rPr>
        <w:t xml:space="preserve"> of focusing on a couple big things as outdated</w:t>
      </w:r>
      <w:r w:rsidRPr="006F3985">
        <w:t>. “</w:t>
      </w:r>
      <w:r w:rsidRPr="00AE78C3">
        <w:rPr>
          <w:rStyle w:val="StyleUnderline"/>
        </w:rPr>
        <w:t xml:space="preserve">The model from the ’80s </w:t>
      </w:r>
      <w:r w:rsidRPr="00C80133">
        <w:rPr>
          <w:rStyle w:val="StyleUnderline"/>
          <w:highlight w:val="cyan"/>
        </w:rPr>
        <w:t>was if you do too many things, people are going to get freaked</w:t>
      </w:r>
      <w:r w:rsidRPr="00AE78C3">
        <w:rPr>
          <w:rStyle w:val="StyleUnderline"/>
        </w:rPr>
        <w:t xml:space="preserve"> out. And I think </w:t>
      </w:r>
      <w:r w:rsidRPr="00C80133">
        <w:rPr>
          <w:rStyle w:val="StyleUnderline"/>
          <w:highlight w:val="cyan"/>
        </w:rPr>
        <w:t xml:space="preserve">the danger here is </w:t>
      </w:r>
      <w:r w:rsidRPr="00C80133">
        <w:rPr>
          <w:rStyle w:val="Emphasis"/>
          <w:highlight w:val="cyan"/>
        </w:rPr>
        <w:t>not doing enough rather than doing too much</w:t>
      </w:r>
      <w:r w:rsidRPr="006F3985">
        <w:t>,” he said.</w:t>
      </w:r>
    </w:p>
    <w:p w14:paraId="482096D1" w14:textId="58D2454E" w:rsidR="00D915BF" w:rsidRDefault="00D915BF" w:rsidP="00D915BF">
      <w:pPr>
        <w:pStyle w:val="Heading3"/>
      </w:pPr>
      <w:r>
        <w:t>Floodgates DA</w:t>
      </w:r>
    </w:p>
    <w:p w14:paraId="2546B588" w14:textId="77777777" w:rsidR="00D915BF" w:rsidRDefault="00D915BF" w:rsidP="00D915BF">
      <w:pPr>
        <w:pStyle w:val="Heading4"/>
        <w:numPr>
          <w:ilvl w:val="0"/>
          <w:numId w:val="33"/>
        </w:numPr>
        <w:tabs>
          <w:tab w:val="num" w:pos="360"/>
          <w:tab w:val="num" w:pos="720"/>
        </w:tabs>
        <w:ind w:left="0" w:firstLine="0"/>
      </w:pPr>
      <w:r>
        <w:t xml:space="preserve">They </w:t>
      </w:r>
      <w:proofErr w:type="spellStart"/>
      <w:r>
        <w:t>strawpersoned</w:t>
      </w:r>
      <w:proofErr w:type="spellEnd"/>
      <w:r>
        <w:t xml:space="preserve"> the Stern article---they cut the part that outlines the arguments made by advocates of the “flood of litigation” theory---Stern goes on to refute those arguments</w:t>
      </w:r>
    </w:p>
    <w:p w14:paraId="24AEE193" w14:textId="77777777" w:rsidR="00D915BF" w:rsidRPr="00602582" w:rsidRDefault="00D915BF" w:rsidP="00D915BF">
      <w:r>
        <w:rPr>
          <w:b/>
          <w:bCs/>
          <w:sz w:val="26"/>
        </w:rPr>
        <w:t>1NC Stern 03</w:t>
      </w:r>
      <w:r>
        <w:rPr>
          <w:rFonts w:eastAsia="Cambria"/>
        </w:rP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80" w:history="1">
        <w:r>
          <w:rPr>
            <w:rStyle w:val="Hyperlink"/>
          </w:rPr>
          <w:t>https://www.law.upenn.edu/journals/conlaw/articles/volume6/issue2/Stern6U.Pa.J.Const.L.377(2003).pdf)</w:t>
        </w:r>
      </w:hyperlink>
    </w:p>
    <w:p w14:paraId="64107C99" w14:textId="77777777" w:rsidR="00D915BF" w:rsidRDefault="00D915BF" w:rsidP="00D915BF">
      <w:pPr>
        <w:rPr>
          <w:rFonts w:eastAsia="Cambria"/>
        </w:rPr>
      </w:pPr>
      <w:r>
        <w:rPr>
          <w:rFonts w:eastAsia="Cambria"/>
        </w:rPr>
        <w:t xml:space="preserve">One of the most easily identifiable problems with the </w:t>
      </w:r>
      <w:proofErr w:type="gramStart"/>
      <w:r>
        <w:rPr>
          <w:rFonts w:eastAsia="Cambria"/>
        </w:rPr>
        <w:t>floodgates</w:t>
      </w:r>
      <w:proofErr w:type="gramEnd"/>
      <w:r>
        <w:rPr>
          <w:rFonts w:eastAsia="Cambria"/>
        </w:rPr>
        <w:t xml:space="preserve"> argument is that it is rarely, if ever, followed by a true analysis of the potential litigation of which it speaks. That is, one response to a </w:t>
      </w:r>
      <w:proofErr w:type="gramStart"/>
      <w:r>
        <w:rPr>
          <w:rFonts w:eastAsia="Cambria"/>
        </w:rPr>
        <w:t>floodgates</w:t>
      </w:r>
      <w:proofErr w:type="gramEnd"/>
      <w:r>
        <w:rPr>
          <w:rFonts w:eastAsia="Cambria"/>
        </w:rPr>
        <w:t xml:space="preserve">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480F4F">
        <w:rPr>
          <w:rFonts w:eastAsia="Cambria"/>
          <w:highlight w:val="yellow"/>
          <w:u w:val="single"/>
        </w:rPr>
        <w:t xml:space="preserve">floodgates of litigation" argument has proven wrong </w:t>
      </w:r>
      <w:r w:rsidRPr="00480F4F">
        <w:rPr>
          <w:rStyle w:val="Emphasis"/>
          <w:highlight w:val="yellow"/>
        </w:rPr>
        <w:t>time and again</w:t>
      </w:r>
      <w:r>
        <w:rPr>
          <w:rFonts w:eastAsia="Cambria"/>
        </w:rPr>
        <w:t xml:space="preserve">. </w:t>
      </w:r>
      <w:r w:rsidRPr="00480F4F">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480F4F">
        <w:rPr>
          <w:rFonts w:eastAsia="Cambria"/>
          <w:highlight w:val="yellow"/>
          <w:u w:val="single"/>
        </w:rPr>
        <w:t>were</w:t>
      </w:r>
      <w:r>
        <w:rPr>
          <w:rFonts w:eastAsia="Cambria"/>
          <w:u w:val="single"/>
        </w:rPr>
        <w:t xml:space="preserve"> all </w:t>
      </w:r>
      <w:r w:rsidRPr="00480F4F">
        <w:rPr>
          <w:rFonts w:eastAsia="Cambria"/>
          <w:highlight w:val="yellow"/>
          <w:u w:val="single"/>
        </w:rPr>
        <w:t>prophesied to overwhelm the courts</w:t>
      </w:r>
      <w:r>
        <w:rPr>
          <w:rFonts w:eastAsia="Cambria"/>
          <w:u w:val="single"/>
        </w:rPr>
        <w:t xml:space="preserve"> with frivolous claims. </w:t>
      </w:r>
      <w:r w:rsidRPr="00480F4F">
        <w:rPr>
          <w:b/>
          <w:iCs/>
          <w:highlight w:val="yellow"/>
          <w:u w:val="single"/>
          <w:bdr w:val="single" w:sz="8" w:space="0" w:color="auto" w:frame="1"/>
        </w:rPr>
        <w:t>They have not</w:t>
      </w:r>
      <w:r>
        <w:rPr>
          <w:rFonts w:eastAsia="Cambria"/>
          <w:u w:val="single"/>
        </w:rPr>
        <w:t>.</w:t>
      </w:r>
      <w:r>
        <w:rPr>
          <w:rFonts w:eastAsia="Cambria"/>
        </w:rPr>
        <w:t xml:space="preserve"> This argument, one should think, is relatively strong. </w:t>
      </w:r>
      <w:r>
        <w:rPr>
          <w:rFonts w:eastAsia="Cambria"/>
          <w:u w:val="single"/>
        </w:rPr>
        <w:t>While the floodgates argument is generally based on policy considerations</w:t>
      </w:r>
      <w:r>
        <w:rPr>
          <w:rFonts w:eastAsia="Cambria"/>
        </w:rPr>
        <w:t xml:space="preserve">,8 5 </w:t>
      </w:r>
      <w:r w:rsidRPr="00480F4F">
        <w:rPr>
          <w:rFonts w:eastAsia="Cambria"/>
          <w:highlight w:val="yellow"/>
          <w:u w:val="single"/>
        </w:rPr>
        <w:t>policy arguments are rarely so indeterminate</w:t>
      </w:r>
      <w:r>
        <w:rPr>
          <w:rFonts w:eastAsia="Cambria"/>
        </w:rPr>
        <w:t xml:space="preserve">. While </w:t>
      </w:r>
      <w:r>
        <w:rPr>
          <w:rFonts w:eastAsia="Cambria"/>
          <w:u w:val="single"/>
        </w:rPr>
        <w:t>moral arguments are certainly not precise</w:t>
      </w:r>
      <w:r>
        <w:rPr>
          <w:rFonts w:eastAsia="Cambria"/>
        </w:rPr>
        <w:t xml:space="preserve">--one cannot quantify, say, "fairness" or 'justice"-they are simply used differently. That is, </w:t>
      </w:r>
      <w:r>
        <w:rPr>
          <w:rFonts w:eastAsia="Cambria"/>
          <w:u w:val="single"/>
        </w:rPr>
        <w:t>when a judge says that a decision "promote [s] justice</w:t>
      </w:r>
      <w:r>
        <w:rPr>
          <w:rFonts w:eastAsia="Cambria"/>
        </w:rPr>
        <w:t xml:space="preserve">,"8 6 </w:t>
      </w:r>
      <w:r>
        <w:rPr>
          <w:rFonts w:eastAsia="Cambria"/>
          <w:strike/>
        </w:rPr>
        <w:t>he or she</w:t>
      </w:r>
      <w:r>
        <w:rPr>
          <w:rFonts w:eastAsia="Cambria"/>
        </w:rPr>
        <w:t xml:space="preserve"> [</w:t>
      </w:r>
      <w:r>
        <w:rPr>
          <w:rFonts w:eastAsia="Cambria"/>
          <w:u w:val="single"/>
        </w:rPr>
        <w:t>they] is not speaking about a tangible, actual result</w:t>
      </w:r>
      <w:r>
        <w:rPr>
          <w:rFonts w:eastAsia="Cambria"/>
        </w:rPr>
        <w:t xml:space="preserve">. In contrast, </w:t>
      </w:r>
      <w:r>
        <w:rPr>
          <w:rFonts w:eastAsia="Cambria"/>
          <w:u w:val="single"/>
        </w:rPr>
        <w:t xml:space="preserve">when a judge expresses that a decision will open the floodgates of litigation, </w:t>
      </w:r>
      <w:proofErr w:type="gramStart"/>
      <w:r>
        <w:rPr>
          <w:rFonts w:eastAsia="Cambria"/>
          <w:u w:val="single"/>
        </w:rPr>
        <w:t>he</w:t>
      </w:r>
      <w:proofErr w:type="gramEnd"/>
      <w:r>
        <w:rPr>
          <w:rFonts w:eastAsia="Cambria"/>
          <w:u w:val="single"/>
        </w:rPr>
        <w:t xml:space="preserve"> or she [they] is saying that there will be actual, cognizable caseload results from the decision. </w:t>
      </w:r>
      <w:r w:rsidRPr="00480F4F">
        <w:rPr>
          <w:rFonts w:eastAsia="Cambria"/>
          <w:highlight w:val="yellow"/>
          <w:u w:val="single"/>
        </w:rPr>
        <w:t>Given how often the floodgates do not open</w:t>
      </w:r>
      <w:r>
        <w:rPr>
          <w:rFonts w:eastAsia="Cambria"/>
          <w:u w:val="single"/>
        </w:rPr>
        <w:t xml:space="preserve"> when we are warned that they will,"' </w:t>
      </w:r>
      <w:r w:rsidRPr="00480F4F">
        <w:rPr>
          <w:rFonts w:eastAsia="Cambria"/>
          <w:highlight w:val="yellow"/>
          <w:u w:val="single"/>
        </w:rPr>
        <w:t>making the argument</w:t>
      </w:r>
      <w:r>
        <w:rPr>
          <w:rFonts w:eastAsia="Cambria"/>
          <w:u w:val="single"/>
        </w:rPr>
        <w:t xml:space="preserve"> without a proper foundation </w:t>
      </w:r>
      <w:r w:rsidRPr="00480F4F">
        <w:rPr>
          <w:rFonts w:eastAsia="Cambria"/>
          <w:highlight w:val="yellow"/>
          <w:u w:val="single"/>
        </w:rPr>
        <w:t xml:space="preserve">is </w:t>
      </w:r>
      <w:r w:rsidRPr="00480F4F">
        <w:rPr>
          <w:rStyle w:val="Emphasis"/>
          <w:highlight w:val="yellow"/>
        </w:rPr>
        <w:t>dangerous</w:t>
      </w:r>
      <w:r>
        <w:rPr>
          <w:rFonts w:eastAsia="Cambria"/>
        </w:rPr>
        <w:t xml:space="preserve">. While there certainly are situations in which a judge should consider the implications of a decision on </w:t>
      </w:r>
      <w:r>
        <w:rPr>
          <w:rFonts w:eastAsia="Cambria"/>
          <w:strike/>
        </w:rPr>
        <w:t>his or her</w:t>
      </w:r>
      <w:r>
        <w:rPr>
          <w:rFonts w:eastAsia="Cambria"/>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w:t>
      </w:r>
      <w:proofErr w:type="spellStart"/>
      <w:r>
        <w:rPr>
          <w:rFonts w:eastAsia="Cambria"/>
        </w:rPr>
        <w:t>i</w:t>
      </w:r>
      <w:proofErr w:type="spellEnd"/>
      <w:r>
        <w:rPr>
          <w:rFonts w:eastAsia="Cambria"/>
        </w:rPr>
        <w:t>]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480F4F">
        <w:rPr>
          <w:rFonts w:eastAsia="Cambria"/>
          <w:highlight w:val="yellow"/>
          <w:u w:val="single"/>
        </w:rPr>
        <w:t>so</w:t>
      </w:r>
      <w:r>
        <w:rPr>
          <w:rFonts w:eastAsia="Cambria"/>
          <w:u w:val="single"/>
        </w:rPr>
        <w:t xml:space="preserve"> many and </w:t>
      </w:r>
      <w:r w:rsidRPr="00480F4F">
        <w:rPr>
          <w:rStyle w:val="Emphasis"/>
          <w:highlight w:val="yellow"/>
        </w:rPr>
        <w:t>poorly understoo</w:t>
      </w:r>
      <w:r w:rsidRPr="00480F4F">
        <w:rPr>
          <w:rFonts w:eastAsia="Cambria"/>
          <w:highlight w:val="yellow"/>
          <w:u w:val="single"/>
        </w:rPr>
        <w:t>d are the causes of</w:t>
      </w:r>
      <w:r>
        <w:rPr>
          <w:rFonts w:eastAsia="Cambria"/>
          <w:u w:val="single"/>
        </w:rPr>
        <w:t xml:space="preserve"> changes in </w:t>
      </w:r>
      <w:r w:rsidRPr="00480F4F">
        <w:rPr>
          <w:rFonts w:eastAsia="Cambria"/>
          <w:highlight w:val="yellow"/>
          <w:u w:val="single"/>
        </w:rPr>
        <w:t>judicial caseloads</w:t>
      </w:r>
      <w:r>
        <w:rPr>
          <w:rFonts w:eastAsia="Cambria"/>
          <w:u w:val="single"/>
        </w:rPr>
        <w:t xml:space="preserve">, that </w:t>
      </w:r>
      <w:r w:rsidRPr="00480F4F">
        <w:rPr>
          <w:rFonts w:eastAsia="Cambria"/>
          <w:highlight w:val="yellow"/>
          <w:u w:val="single"/>
        </w:rPr>
        <w:t xml:space="preserve">it is </w:t>
      </w:r>
      <w:r w:rsidRPr="00480F4F">
        <w:rPr>
          <w:rStyle w:val="Emphasis"/>
          <w:highlight w:val="yellow"/>
        </w:rPr>
        <w:t>impossible</w:t>
      </w:r>
      <w:r w:rsidRPr="00480F4F">
        <w:rPr>
          <w:rFonts w:eastAsia="Cambria"/>
          <w:highlight w:val="yellow"/>
          <w:u w:val="single"/>
        </w:rPr>
        <w:t xml:space="preserve"> to make </w:t>
      </w:r>
      <w:r w:rsidRPr="00480F4F">
        <w:rPr>
          <w:rStyle w:val="Emphasis"/>
          <w:highlight w:val="yellow"/>
        </w:rPr>
        <w:t>responsible predictions</w:t>
      </w:r>
      <w:r w:rsidRPr="00480F4F">
        <w:rPr>
          <w:rFonts w:eastAsia="Cambria"/>
          <w:highlight w:val="yellow"/>
          <w:u w:val="single"/>
        </w:rPr>
        <w:t xml:space="preserve"> about</w:t>
      </w:r>
      <w:r>
        <w:rPr>
          <w:rFonts w:eastAsia="Cambria"/>
          <w:u w:val="single"/>
        </w:rPr>
        <w:t xml:space="preserve"> future </w:t>
      </w:r>
      <w:r w:rsidRPr="00480F4F">
        <w:rPr>
          <w:rFonts w:eastAsia="Cambria"/>
          <w:highlight w:val="yellow"/>
          <w:u w:val="single"/>
        </w:rPr>
        <w:t>changes</w:t>
      </w:r>
      <w:r>
        <w:rPr>
          <w:rFonts w:eastAsia="Cambria"/>
          <w:u w:val="single"/>
        </w:rPr>
        <w:t xml:space="preserve">.' </w:t>
      </w:r>
      <w:r>
        <w:rPr>
          <w:rFonts w:eastAsia="Cambria"/>
        </w:rPr>
        <w:t xml:space="preserve">92 </w:t>
      </w:r>
      <w:r>
        <w:rPr>
          <w:rFonts w:eastAsia="Cambria"/>
          <w:u w:val="single"/>
        </w:rPr>
        <w:t>The failure of judges to recognize this limitation of the argument reduces the weight afforded thereto.</w:t>
      </w:r>
    </w:p>
    <w:p w14:paraId="6788DC43" w14:textId="77777777" w:rsidR="00D915BF" w:rsidRDefault="00D915BF" w:rsidP="00D915BF">
      <w:pPr>
        <w:pStyle w:val="Heading4"/>
      </w:pPr>
      <w:r>
        <w:t>The conclusion of the article says fears are unfounded</w:t>
      </w:r>
    </w:p>
    <w:p w14:paraId="0876D8A6" w14:textId="77777777" w:rsidR="00D915BF" w:rsidRPr="00CA5D1B" w:rsidRDefault="00D915BF" w:rsidP="00D915BF">
      <w:pPr>
        <w:rPr>
          <w:rStyle w:val="StyleUnderline"/>
          <w:sz w:val="16"/>
          <w:u w:val="none"/>
        </w:rPr>
      </w:pPr>
      <w:r>
        <w:rPr>
          <w:b/>
          <w:bCs/>
          <w:sz w:val="26"/>
        </w:rPr>
        <w:t>1NC Stern 03</w:t>
      </w:r>
      <w:r>
        <w:rPr>
          <w:rFonts w:eastAsia="Cambria"/>
        </w:rP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81" w:history="1">
        <w:r>
          <w:rPr>
            <w:rStyle w:val="Hyperlink"/>
          </w:rPr>
          <w:t>https://www.law.upenn.edu/journals/conlaw/articles/volume6/issue2/Stern6U.Pa.J.Const.L.377(2003).pdf)</w:t>
        </w:r>
      </w:hyperlink>
    </w:p>
    <w:p w14:paraId="526217C5" w14:textId="77777777" w:rsidR="00D915BF" w:rsidRPr="00920466" w:rsidRDefault="00D915BF" w:rsidP="00D915BF">
      <w:r w:rsidRPr="001C0B17">
        <w:rPr>
          <w:rStyle w:val="StyleUnderline"/>
          <w:highlight w:val="yellow"/>
        </w:rPr>
        <w:t>CONCLUSION</w:t>
      </w:r>
      <w:r w:rsidRPr="00920466">
        <w:t xml:space="preserve"> Judge Posner undoubtedly was correct in noting that the question of whether judges should consider caseload when deciding cases is "of some moment" because of the high caseload levels in the federal courts.00 </w:t>
      </w:r>
      <w:r w:rsidRPr="00920466">
        <w:rPr>
          <w:rStyle w:val="StyleUnderline"/>
        </w:rPr>
        <w:t xml:space="preserve">In arguing that the "floodgates of litigation" argument has few valid uses, I have not ignored the fact that the federal courts are quite busy. </w:t>
      </w:r>
      <w:r w:rsidRPr="00920466">
        <w:t xml:space="preserve">Nonetheless, </w:t>
      </w:r>
      <w:r w:rsidRPr="001C0B17">
        <w:rPr>
          <w:rStyle w:val="StyleUnderline"/>
          <w:highlight w:val="yellow"/>
        </w:rPr>
        <w:t>I</w:t>
      </w:r>
      <w:r w:rsidRPr="00920466">
        <w:rPr>
          <w:rStyle w:val="StyleUnderline"/>
        </w:rPr>
        <w:t xml:space="preserve"> have tried to </w:t>
      </w:r>
      <w:r w:rsidRPr="001C0B17">
        <w:rPr>
          <w:rStyle w:val="StyleUnderline"/>
          <w:highlight w:val="yellow"/>
        </w:rPr>
        <w:t xml:space="preserve">create a compelling case </w:t>
      </w:r>
      <w:r w:rsidRPr="001C0B17">
        <w:rPr>
          <w:rStyle w:val="Emphasis"/>
          <w:highlight w:val="yellow"/>
        </w:rPr>
        <w:t>against using the fear of the floodgates of litigation</w:t>
      </w:r>
      <w:r w:rsidRPr="00920466">
        <w:t xml:space="preserve"> in judicial opinions </w:t>
      </w:r>
      <w:r w:rsidRPr="00920466">
        <w:rPr>
          <w:rStyle w:val="StyleUnderline"/>
        </w:rPr>
        <w:t>as a remedy for the caseload problem</w:t>
      </w:r>
      <w:r w:rsidRPr="00920466">
        <w:t xml:space="preserve">. </w:t>
      </w:r>
      <w:r w:rsidRPr="001C0B17">
        <w:rPr>
          <w:rStyle w:val="StyleUnderline"/>
          <w:highlight w:val="yellow"/>
        </w:rPr>
        <w:t>The argument is too flawed to</w:t>
      </w:r>
      <w:r w:rsidRPr="00920466">
        <w:rPr>
          <w:rStyle w:val="StyleUnderline"/>
        </w:rPr>
        <w:t xml:space="preserve"> continue to </w:t>
      </w:r>
      <w:r w:rsidRPr="001C0B17">
        <w:rPr>
          <w:rStyle w:val="StyleUnderline"/>
          <w:highlight w:val="yellow"/>
        </w:rPr>
        <w:t>be used</w:t>
      </w:r>
      <w:r w:rsidRPr="00920466">
        <w:t xml:space="preserve"> in the judicial opinions of the federal courts. The </w:t>
      </w:r>
      <w:r w:rsidRPr="001C0B17">
        <w:rPr>
          <w:rStyle w:val="StyleUnderline"/>
          <w:highlight w:val="yellow"/>
        </w:rPr>
        <w:t>pragmatic uncertainties and inconsistencies</w:t>
      </w:r>
      <w:r w:rsidRPr="00920466">
        <w:t xml:space="preserve">,3 0 0 separation of powers problems,30 ' and shaky (and in most cases, absent) statutory </w:t>
      </w:r>
      <w:proofErr w:type="spellStart"/>
      <w:r w:rsidRPr="00920466">
        <w:t>basiss</w:t>
      </w:r>
      <w:proofErr w:type="spellEnd"/>
      <w:r w:rsidRPr="00920466">
        <w:t xml:space="preserve">° ' combine to outweigh any beneficial effect the argument might have. Furthermore, the floodgates argument is almost always ancillary to the central holding in a case. When judges invoke the floodgates argument and its ilk, they needlessly chip away at the reliability and strength of their other arguments. I am keenly aware that while I seek to remove one tool of judicial economy from the realm </w:t>
      </w:r>
      <w:proofErr w:type="spellStart"/>
      <w:r w:rsidRPr="00920466">
        <w:t>ofjudging</w:t>
      </w:r>
      <w:proofErr w:type="spellEnd"/>
      <w:r w:rsidRPr="00920466">
        <w:t xml:space="preserve">, I offer no solution or palliative 30 3 in its stead. To offer a solution to the federal caseload problem would be beyond the scope of this Comment.304 Judge Posner discusses several in The Federal Courts-specialized courts, eliminating or limiting diversity jurisdiction, increased reliance on alternative dispute resolution, and adding more judges.00 The problem, of course, is that even Judge Posner recognizes the limitations of his palliatives, and he offers persuasive criticisms of each.00 While I am not fully persuaded by Posner's main offering, so-called "structural restraint, "3 0 7 it certainly seems to be a step in the right direction. While </w:t>
      </w:r>
      <w:r w:rsidRPr="00BA56BC">
        <w:rPr>
          <w:rStyle w:val="StyleUnderline"/>
        </w:rPr>
        <w:t>I agree with Posner that "</w:t>
      </w:r>
      <w:r w:rsidRPr="001C0B17">
        <w:rPr>
          <w:rStyle w:val="StyleUnderline"/>
          <w:highlight w:val="yellow"/>
        </w:rPr>
        <w:t>we cannot predict future [caseload] growth with any confidence</w:t>
      </w:r>
      <w:r w:rsidRPr="00920466">
        <w:t>,"3 0 I have come to agree with Professor Keeton that "[</w:t>
      </w:r>
      <w:proofErr w:type="spellStart"/>
      <w:r w:rsidRPr="00920466">
        <w:t>i</w:t>
      </w:r>
      <w:proofErr w:type="spellEnd"/>
      <w:r w:rsidRPr="00920466">
        <w:t xml:space="preserve">]t is the business of the law to remedy wrongs that deserve it, even at the expense of a 'flood of litigation.'309 </w:t>
      </w:r>
      <w:r w:rsidRPr="00BA56BC">
        <w:rPr>
          <w:rStyle w:val="StyleUnderline"/>
        </w:rPr>
        <w:t>Whether the caseload grows, remains level, or declines, arguments that a court is bound to rule lest the floodgates of litigation be opened should be</w:t>
      </w:r>
      <w:r w:rsidRPr="00920466">
        <w:t xml:space="preserve"> discounted and mostly, if not entirely</w:t>
      </w:r>
      <w:r w:rsidRPr="00BA56BC">
        <w:rPr>
          <w:rStyle w:val="StyleUnderline"/>
        </w:rPr>
        <w:t>, abandoned</w:t>
      </w:r>
      <w:r w:rsidRPr="00920466">
        <w:t>.</w:t>
      </w:r>
    </w:p>
    <w:p w14:paraId="1836B4A4" w14:textId="77777777" w:rsidR="00D915BF" w:rsidRDefault="00D915BF" w:rsidP="00D915BF">
      <w:pPr>
        <w:pStyle w:val="Heading4"/>
        <w:numPr>
          <w:ilvl w:val="0"/>
          <w:numId w:val="33"/>
        </w:numPr>
        <w:tabs>
          <w:tab w:val="num" w:pos="360"/>
          <w:tab w:val="num" w:pos="720"/>
        </w:tabs>
        <w:ind w:left="0" w:firstLine="0"/>
      </w:pPr>
      <w:r>
        <w:t>SEP litigation is increasing</w:t>
      </w:r>
    </w:p>
    <w:p w14:paraId="05BCA36A" w14:textId="77777777" w:rsidR="00D915BF" w:rsidRPr="00333EFD" w:rsidRDefault="00D915BF" w:rsidP="00D915BF">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30D5D6F3" w14:textId="77777777" w:rsidR="00D915BF" w:rsidRDefault="00D915BF" w:rsidP="00D915BF">
      <w:r w:rsidRPr="006E3966">
        <w:rPr>
          <w:rStyle w:val="StyleUnderline"/>
          <w:highlight w:val="yellow"/>
        </w:rPr>
        <w:t>The Justice Department</w:t>
      </w:r>
      <w:r w:rsidRPr="00D26C9A">
        <w:rPr>
          <w:rStyle w:val="StyleUnderline"/>
        </w:rPr>
        <w:t xml:space="preserve"> has </w:t>
      </w:r>
      <w:r w:rsidRPr="006E3966">
        <w:rPr>
          <w:rStyle w:val="StyleUnderline"/>
          <w:highlight w:val="yellow"/>
        </w:rPr>
        <w:t xml:space="preserve">confirmed it is looking to develop </w:t>
      </w:r>
      <w:r w:rsidRPr="006E3966">
        <w:rPr>
          <w:rStyle w:val="Emphasis"/>
          <w:highlight w:val="yellow"/>
        </w:rPr>
        <w:t>new policies</w:t>
      </w:r>
      <w:r w:rsidRPr="006E3966">
        <w:rPr>
          <w:rStyle w:val="StyleUnderline"/>
          <w:highlight w:val="yellow"/>
        </w:rPr>
        <w:t xml:space="preserve"> surrounding</w:t>
      </w:r>
      <w:r w:rsidRPr="00D26C9A">
        <w:rPr>
          <w:rStyle w:val="StyleUnderline"/>
        </w:rPr>
        <w:t xml:space="preserve"> how </w:t>
      </w:r>
      <w:r w:rsidRPr="006E396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t xml:space="preserve"> at </w:t>
      </w:r>
      <w:r w:rsidRPr="00D26C9A">
        <w:rPr>
          <w:rStyle w:val="StyleUnderline"/>
        </w:rPr>
        <w:t>during an online event in late May</w:t>
      </w:r>
      <w:r w:rsidRPr="00FA372A">
        <w:t xml:space="preserve">, </w:t>
      </w:r>
      <w:r w:rsidRPr="00D26C9A">
        <w:rPr>
          <w:rStyle w:val="StyleUnderline"/>
        </w:rPr>
        <w:t>when Richard Powers</w:t>
      </w:r>
      <w:r w:rsidRPr="00FA372A">
        <w:t xml:space="preserve">, the acting attorney general of DOJ’s antitrust division, </w:t>
      </w:r>
      <w:r w:rsidRPr="00D26C9A">
        <w:rPr>
          <w:rStyle w:val="StyleUnderline"/>
        </w:rPr>
        <w:t xml:space="preserve">gave an indication that </w:t>
      </w:r>
      <w:r w:rsidRPr="006E3966">
        <w:rPr>
          <w:rStyle w:val="StyleUnderline"/>
          <w:highlight w:val="yellow"/>
        </w:rPr>
        <w:t xml:space="preserve">the government might be </w:t>
      </w:r>
      <w:r w:rsidRPr="006E3966">
        <w:rPr>
          <w:rStyle w:val="Emphasis"/>
          <w:highlight w:val="yellow"/>
        </w:rPr>
        <w:t>walking back</w:t>
      </w:r>
      <w:r w:rsidRPr="006E3966">
        <w:rPr>
          <w:rStyle w:val="StyleUnderline"/>
          <w:highlight w:val="yellow"/>
        </w:rPr>
        <w:t xml:space="preserve"> the </w:t>
      </w:r>
      <w:r w:rsidRPr="006E3966">
        <w:rPr>
          <w:rStyle w:val="Emphasis"/>
          <w:highlight w:val="yellow"/>
        </w:rPr>
        <w:t>relaxed approach</w:t>
      </w:r>
      <w:r w:rsidRPr="006E3966">
        <w:rPr>
          <w:rStyle w:val="StyleUnderline"/>
          <w:highlight w:val="yellow"/>
        </w:rPr>
        <w:t xml:space="preserve"> implemented</w:t>
      </w:r>
      <w:r w:rsidRPr="00D26C9A">
        <w:rPr>
          <w:rStyle w:val="StyleUnderline"/>
        </w:rPr>
        <w:t xml:space="preserve"> by the DOJ </w:t>
      </w:r>
      <w:r w:rsidRPr="006E3966">
        <w:rPr>
          <w:rStyle w:val="StyleUnderline"/>
          <w:highlight w:val="yellow"/>
        </w:rPr>
        <w:t>under</w:t>
      </w:r>
      <w:r w:rsidRPr="00D26C9A">
        <w:rPr>
          <w:rStyle w:val="StyleUnderline"/>
        </w:rPr>
        <w:t xml:space="preserve"> the </w:t>
      </w:r>
      <w:r w:rsidRPr="006E3966">
        <w:rPr>
          <w:rStyle w:val="Emphasis"/>
          <w:highlight w:val="yellow"/>
        </w:rPr>
        <w:t>Trump</w:t>
      </w:r>
      <w:r w:rsidRPr="00D26C9A">
        <w:rPr>
          <w:rStyle w:val="Emphasis"/>
        </w:rPr>
        <w:t xml:space="preserve"> administration</w:t>
      </w:r>
      <w:r w:rsidRPr="00FA372A">
        <w:t xml:space="preserve">. </w:t>
      </w:r>
      <w:r w:rsidRPr="006E3966">
        <w:rPr>
          <w:rStyle w:val="StyleUnderline"/>
          <w:highlight w:val="yellow"/>
        </w:rPr>
        <w:t>A</w:t>
      </w:r>
      <w:r w:rsidRPr="00D26C9A">
        <w:rPr>
          <w:rStyle w:val="StyleUnderline"/>
        </w:rPr>
        <w:t xml:space="preserve"> DOJ </w:t>
      </w:r>
      <w:r w:rsidRPr="006E3966">
        <w:rPr>
          <w:rStyle w:val="StyleUnderline"/>
          <w:highlight w:val="yellow"/>
        </w:rPr>
        <w:t>spokesperson confirmed</w:t>
      </w:r>
      <w:r w:rsidRPr="00FA372A">
        <w:t xml:space="preserve"> in an email Tuesday to Law.com that </w:t>
      </w:r>
      <w:r w:rsidRPr="006E3966">
        <w:rPr>
          <w:rStyle w:val="StyleUnderline"/>
          <w:highlight w:val="yellow"/>
        </w:rPr>
        <w:t xml:space="preserve">it will </w:t>
      </w:r>
      <w:r w:rsidRPr="006E3966">
        <w:rPr>
          <w:rStyle w:val="Emphasis"/>
          <w:highlight w:val="yellow"/>
        </w:rPr>
        <w:t>change its policy</w:t>
      </w:r>
      <w:r w:rsidRPr="006E3966">
        <w:rPr>
          <w:rStyle w:val="StyleUnderline"/>
          <w:highlight w:val="yellow"/>
        </w:rPr>
        <w:t xml:space="preserve"> on </w:t>
      </w:r>
      <w:r w:rsidRPr="006E3966">
        <w:rPr>
          <w:rStyle w:val="Emphasis"/>
          <w:highlight w:val="yellow"/>
        </w:rPr>
        <w:t>SEPs</w:t>
      </w:r>
      <w:r w:rsidRPr="006E3966">
        <w:rPr>
          <w:rStyle w:val="StyleUnderline"/>
          <w:highlight w:val="yellow"/>
        </w:rPr>
        <w:t xml:space="preserve"> and </w:t>
      </w:r>
      <w:r w:rsidRPr="006E3966">
        <w:rPr>
          <w:rStyle w:val="Emphasis"/>
          <w:highlight w:val="yellow"/>
        </w:rPr>
        <w:t>antitrust</w:t>
      </w:r>
      <w:r w:rsidRPr="00D26C9A">
        <w:rPr>
          <w:rStyle w:val="Emphasis"/>
        </w:rPr>
        <w:t xml:space="preserve"> behavior</w:t>
      </w:r>
      <w:r w:rsidRPr="00FA372A">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t>2021</w:t>
      </w:r>
      <w:proofErr w:type="gramEnd"/>
      <w:r w:rsidRPr="00FA372A">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t xml:space="preserve">. </w:t>
      </w:r>
      <w:r w:rsidRPr="00FA372A">
        <w:rPr>
          <w:rStyle w:val="Emphasis"/>
        </w:rPr>
        <w:t>That’s set to change</w:t>
      </w:r>
      <w:r w:rsidRPr="00FA372A">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t>2021</w:t>
      </w:r>
      <w:proofErr w:type="gramEnd"/>
      <w:r w:rsidRPr="00FA372A">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t xml:space="preserve"> as the focus of anti-competitive behavior, said one Washington-based lawyer, speaking on the condition of anonym- </w:t>
      </w:r>
      <w:proofErr w:type="spellStart"/>
      <w:r w:rsidRPr="00FA372A">
        <w:t>ity</w:t>
      </w:r>
      <w:proofErr w:type="spellEnd"/>
      <w:r w:rsidRPr="00FA372A">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t xml:space="preserve">. </w:t>
      </w:r>
      <w:r w:rsidRPr="006E3966">
        <w:rPr>
          <w:rStyle w:val="StyleUnderline"/>
          <w:highlight w:val="yellow"/>
        </w:rPr>
        <w:t xml:space="preserve">A </w:t>
      </w:r>
      <w:r w:rsidRPr="006E3966">
        <w:rPr>
          <w:rStyle w:val="Emphasis"/>
          <w:highlight w:val="yellow"/>
        </w:rPr>
        <w:t>greater focus</w:t>
      </w:r>
      <w:r w:rsidRPr="006E3966">
        <w:rPr>
          <w:rStyle w:val="StyleUnderline"/>
          <w:highlight w:val="yellow"/>
        </w:rPr>
        <w:t xml:space="preserve"> on SEPs</w:t>
      </w:r>
      <w:r w:rsidRPr="00FA372A">
        <w:t>—</w:t>
      </w:r>
      <w:r w:rsidRPr="00FA372A">
        <w:rPr>
          <w:rStyle w:val="StyleUnderline"/>
        </w:rPr>
        <w:t>not just by the DOJ but also other agencies</w:t>
      </w:r>
      <w:r w:rsidRPr="00FA372A">
        <w:t>—</w:t>
      </w:r>
      <w:r w:rsidRPr="006E3966">
        <w:rPr>
          <w:rStyle w:val="StyleUnderline"/>
          <w:highlight w:val="yellow"/>
        </w:rPr>
        <w:t xml:space="preserve">might mean </w:t>
      </w:r>
      <w:r w:rsidRPr="006E3966">
        <w:rPr>
          <w:rStyle w:val="Emphasis"/>
          <w:highlight w:val="yellow"/>
        </w:rPr>
        <w:t>more litigation</w:t>
      </w:r>
      <w:r w:rsidRPr="00FA372A">
        <w:t>, but it will also mean a more transparent field of play. It doesn’t do companies any good for there to be unfettered SEP enforcement.”</w:t>
      </w:r>
    </w:p>
    <w:p w14:paraId="16A40005" w14:textId="77777777" w:rsidR="00D915BF" w:rsidRDefault="00D915BF" w:rsidP="00D915BF"/>
    <w:p w14:paraId="2CA18E31" w14:textId="77777777" w:rsidR="00D915BF" w:rsidRPr="00BF03BF" w:rsidRDefault="00D915BF" w:rsidP="00D915BF">
      <w:pPr>
        <w:pStyle w:val="Heading4"/>
        <w:numPr>
          <w:ilvl w:val="0"/>
          <w:numId w:val="33"/>
        </w:numPr>
        <w:tabs>
          <w:tab w:val="num" w:pos="360"/>
          <w:tab w:val="num" w:pos="720"/>
        </w:tabs>
        <w:ind w:left="0" w:firstLine="0"/>
        <w:rPr>
          <w:rFonts w:asciiTheme="minorHAnsi" w:hAnsiTheme="minorHAnsi" w:cstheme="minorHAnsi"/>
        </w:rPr>
      </w:pPr>
      <w:r w:rsidRPr="00BF03BF">
        <w:rPr>
          <w:rFonts w:asciiTheme="minorHAnsi" w:hAnsiTheme="minorHAnsi" w:cstheme="minorHAnsi"/>
        </w:rPr>
        <w:t xml:space="preserve">Litigation flood </w:t>
      </w:r>
      <w:r w:rsidRPr="00BF03BF">
        <w:rPr>
          <w:rFonts w:asciiTheme="minorHAnsi" w:hAnsiTheme="minorHAnsi" w:cstheme="minorHAnsi"/>
          <w:u w:val="single"/>
        </w:rPr>
        <w:t>now</w:t>
      </w:r>
      <w:r w:rsidRPr="00BF03BF">
        <w:rPr>
          <w:rFonts w:asciiTheme="minorHAnsi" w:hAnsiTheme="minorHAnsi" w:cstheme="minorHAnsi"/>
        </w:rPr>
        <w:t xml:space="preserve">. </w:t>
      </w:r>
    </w:p>
    <w:p w14:paraId="4CD8C77D" w14:textId="77777777" w:rsidR="00D915BF" w:rsidRPr="00BF03BF" w:rsidRDefault="00D915BF" w:rsidP="00D915BF">
      <w:pPr>
        <w:rPr>
          <w:rFonts w:asciiTheme="minorHAnsi" w:hAnsiTheme="minorHAnsi" w:cstheme="minorHAnsi"/>
        </w:rPr>
      </w:pPr>
      <w:proofErr w:type="spellStart"/>
      <w:r w:rsidRPr="00BF03BF">
        <w:rPr>
          <w:rStyle w:val="Style13ptBold"/>
          <w:rFonts w:asciiTheme="minorHAnsi" w:hAnsiTheme="minorHAnsi" w:cstheme="minorHAnsi"/>
        </w:rPr>
        <w:t>Gaivin</w:t>
      </w:r>
      <w:proofErr w:type="spellEnd"/>
      <w:r w:rsidRPr="00BF03BF">
        <w:rPr>
          <w:rStyle w:val="Style13ptBold"/>
          <w:rFonts w:asciiTheme="minorHAnsi" w:hAnsiTheme="minorHAnsi" w:cstheme="minorHAnsi"/>
        </w:rPr>
        <w:t xml:space="preserve"> ’9-10 </w:t>
      </w:r>
      <w:r w:rsidRPr="00BF03BF">
        <w:rPr>
          <w:rFonts w:asciiTheme="minorHAnsi" w:hAnsiTheme="minorHAnsi" w:cstheme="minorHAnsi"/>
        </w:rPr>
        <w:t xml:space="preserve">[Kathleen; September 10; Columnist; McKnight’s, “‘Rough couple of months ahead’: Increasing COVID-19 litigation could mean trouble for employers,” </w:t>
      </w:r>
      <w:hyperlink r:id="rId82" w:history="1">
        <w:r w:rsidRPr="00BF03BF">
          <w:rPr>
            <w:rStyle w:val="Hyperlink"/>
            <w:rFonts w:asciiTheme="minorHAnsi" w:hAnsiTheme="minorHAnsi" w:cstheme="minorHAnsi"/>
          </w:rPr>
          <w:t>https://www.mcknightsseniorliving.com/home/news/business-daily-news/rough-couple-of-months-ahead-increasing-covid-19-litigation-could-mean-trouble-for-employers/</w:t>
        </w:r>
      </w:hyperlink>
      <w:r w:rsidRPr="00BF03BF">
        <w:rPr>
          <w:rFonts w:asciiTheme="minorHAnsi" w:hAnsiTheme="minorHAnsi" w:cstheme="minorHAnsi"/>
        </w:rPr>
        <w:t>]</w:t>
      </w:r>
    </w:p>
    <w:p w14:paraId="3369F082" w14:textId="77777777" w:rsidR="00D915BF" w:rsidRPr="00BF03BF" w:rsidRDefault="00D915BF" w:rsidP="00D915BF">
      <w:pPr>
        <w:rPr>
          <w:rFonts w:asciiTheme="minorHAnsi" w:hAnsiTheme="minorHAnsi" w:cstheme="minorHAnsi"/>
        </w:rPr>
      </w:pPr>
      <w:r w:rsidRPr="00BF03BF">
        <w:rPr>
          <w:rStyle w:val="StyleUnderline"/>
          <w:rFonts w:asciiTheme="minorHAnsi" w:hAnsiTheme="minorHAnsi" w:cstheme="minorHAnsi"/>
        </w:rPr>
        <w:t xml:space="preserve">An </w:t>
      </w:r>
      <w:r w:rsidRPr="00BF03BF">
        <w:rPr>
          <w:rStyle w:val="Emphasis"/>
          <w:rFonts w:asciiTheme="minorHAnsi" w:hAnsiTheme="minorHAnsi" w:cstheme="minorHAnsi"/>
        </w:rPr>
        <w:t>increase</w:t>
      </w:r>
      <w:r w:rsidRPr="00BF03BF">
        <w:rPr>
          <w:rStyle w:val="StyleUnderline"/>
          <w:rFonts w:asciiTheme="minorHAnsi" w:hAnsiTheme="minorHAnsi" w:cstheme="minorHAnsi"/>
        </w:rPr>
        <w:t xml:space="preserve"> in </w:t>
      </w:r>
      <w:r w:rsidRPr="00BF03BF">
        <w:rPr>
          <w:rStyle w:val="Emphasis"/>
          <w:rFonts w:asciiTheme="minorHAnsi" w:hAnsiTheme="minorHAnsi" w:cstheme="minorHAnsi"/>
        </w:rPr>
        <w:t>litigation</w:t>
      </w:r>
      <w:r w:rsidRPr="00BF03BF">
        <w:rPr>
          <w:rFonts w:asciiTheme="minorHAnsi" w:hAnsiTheme="minorHAnsi" w:cstheme="minorHAnsi"/>
        </w:rPr>
        <w:t xml:space="preserve"> this summer </w:t>
      </w:r>
      <w:r w:rsidRPr="00BF03BF">
        <w:rPr>
          <w:rStyle w:val="StyleUnderline"/>
          <w:rFonts w:asciiTheme="minorHAnsi" w:hAnsiTheme="minorHAnsi" w:cstheme="minorHAnsi"/>
        </w:rPr>
        <w:t>could foreshadow</w:t>
      </w:r>
      <w:r w:rsidRPr="00BF03BF">
        <w:rPr>
          <w:rFonts w:asciiTheme="minorHAnsi" w:hAnsiTheme="minorHAnsi" w:cstheme="minorHAnsi"/>
        </w:rPr>
        <w:t xml:space="preserve"> a </w:t>
      </w:r>
      <w:proofErr w:type="gramStart"/>
      <w:r w:rsidRPr="00BF03BF">
        <w:rPr>
          <w:rStyle w:val="StyleUnderline"/>
          <w:rFonts w:asciiTheme="minorHAnsi" w:hAnsiTheme="minorHAnsi" w:cstheme="minorHAnsi"/>
        </w:rPr>
        <w:t>rough</w:t>
      </w:r>
      <w:r w:rsidRPr="00BF03BF">
        <w:rPr>
          <w:rFonts w:asciiTheme="minorHAnsi" w:hAnsiTheme="minorHAnsi" w:cstheme="minorHAnsi"/>
        </w:rPr>
        <w:t xml:space="preserve"> few </w:t>
      </w:r>
      <w:r w:rsidRPr="00BF03BF">
        <w:rPr>
          <w:rStyle w:val="StyleUnderline"/>
          <w:rFonts w:asciiTheme="minorHAnsi" w:hAnsiTheme="minorHAnsi" w:cstheme="minorHAnsi"/>
        </w:rPr>
        <w:t>months</w:t>
      </w:r>
      <w:proofErr w:type="gramEnd"/>
      <w:r w:rsidRPr="00BF03BF">
        <w:rPr>
          <w:rStyle w:val="StyleUnderline"/>
          <w:rFonts w:asciiTheme="minorHAnsi" w:hAnsiTheme="minorHAnsi" w:cstheme="minorHAnsi"/>
        </w:rPr>
        <w:t xml:space="preserve"> ahead for employers</w:t>
      </w:r>
      <w:r w:rsidRPr="00BF03BF">
        <w:rPr>
          <w:rFonts w:asciiTheme="minorHAnsi" w:hAnsiTheme="minorHAnsi" w:cstheme="minorHAnsi"/>
        </w:rPr>
        <w:t>, especially in the healthcare sector, according to a report from employment and labor law firm Fisher Phillips.</w:t>
      </w:r>
    </w:p>
    <w:p w14:paraId="023C8CDD" w14:textId="77777777" w:rsidR="00D915BF" w:rsidRPr="00BF03BF" w:rsidRDefault="00D915BF" w:rsidP="00D915BF">
      <w:pPr>
        <w:rPr>
          <w:rFonts w:asciiTheme="minorHAnsi" w:hAnsiTheme="minorHAnsi" w:cstheme="minorHAnsi"/>
        </w:rPr>
      </w:pPr>
      <w:r w:rsidRPr="00BF03BF">
        <w:rPr>
          <w:rStyle w:val="StyleUnderline"/>
          <w:rFonts w:asciiTheme="minorHAnsi" w:hAnsiTheme="minorHAnsi" w:cstheme="minorHAnsi"/>
        </w:rPr>
        <w:t xml:space="preserve">Employment </w:t>
      </w:r>
      <w:r w:rsidRPr="00BF03BF">
        <w:rPr>
          <w:rStyle w:val="Emphasis"/>
          <w:rFonts w:asciiTheme="minorHAnsi" w:hAnsiTheme="minorHAnsi" w:cstheme="minorHAnsi"/>
          <w:highlight w:val="cyan"/>
        </w:rPr>
        <w:t>lawsuits</w:t>
      </w:r>
      <w:r w:rsidRPr="00BF03BF">
        <w:rPr>
          <w:rStyle w:val="StyleUnderline"/>
          <w:rFonts w:asciiTheme="minorHAnsi" w:hAnsiTheme="minorHAnsi" w:cstheme="minorHAnsi"/>
        </w:rPr>
        <w:t xml:space="preserve"> have </w:t>
      </w:r>
      <w:r w:rsidRPr="00BF03BF">
        <w:rPr>
          <w:rStyle w:val="StyleUnderline"/>
          <w:rFonts w:asciiTheme="minorHAnsi" w:hAnsiTheme="minorHAnsi" w:cstheme="minorHAnsi"/>
          <w:highlight w:val="cyan"/>
        </w:rPr>
        <w:t xml:space="preserve">nearly </w:t>
      </w:r>
      <w:r w:rsidRPr="00BF03BF">
        <w:rPr>
          <w:rStyle w:val="Emphasis"/>
          <w:rFonts w:asciiTheme="minorHAnsi" w:hAnsiTheme="minorHAnsi" w:cstheme="minorHAnsi"/>
          <w:highlight w:val="cyan"/>
        </w:rPr>
        <w:t>doubled</w:t>
      </w:r>
      <w:r w:rsidRPr="00BF03BF">
        <w:rPr>
          <w:rStyle w:val="StyleUnderline"/>
          <w:rFonts w:asciiTheme="minorHAnsi" w:hAnsiTheme="minorHAnsi" w:cstheme="minorHAnsi"/>
        </w:rPr>
        <w:t xml:space="preserve"> from last year</w:t>
      </w:r>
      <w:r w:rsidRPr="00BF03BF">
        <w:rPr>
          <w:rFonts w:asciiTheme="minorHAnsi" w:hAnsiTheme="minorHAnsi" w:cstheme="minorHAnsi"/>
        </w:rPr>
        <w:t xml:space="preserve">, and healthcare employers are more than 20% likely to be sued than other types of employers, the </w:t>
      </w:r>
      <w:proofErr w:type="gramStart"/>
      <w:r w:rsidRPr="00BF03BF">
        <w:rPr>
          <w:rFonts w:asciiTheme="minorHAnsi" w:hAnsiTheme="minorHAnsi" w:cstheme="minorHAnsi"/>
        </w:rPr>
        <w:t>company  said</w:t>
      </w:r>
      <w:proofErr w:type="gramEnd"/>
      <w:r w:rsidRPr="00BF03BF">
        <w:rPr>
          <w:rFonts w:asciiTheme="minorHAnsi" w:hAnsiTheme="minorHAnsi" w:cstheme="minorHAnsi"/>
        </w:rPr>
        <w:t>.</w:t>
      </w:r>
    </w:p>
    <w:p w14:paraId="67F4A165" w14:textId="77777777" w:rsidR="00D915BF" w:rsidRPr="00BF03BF" w:rsidRDefault="00D915BF" w:rsidP="00D915BF">
      <w:pPr>
        <w:rPr>
          <w:rStyle w:val="StyleUnderline"/>
          <w:rFonts w:asciiTheme="minorHAnsi" w:hAnsiTheme="minorHAnsi" w:cstheme="minorHAnsi"/>
        </w:rPr>
      </w:pPr>
      <w:r w:rsidRPr="00BF03BF">
        <w:rPr>
          <w:rStyle w:val="StyleUnderline"/>
          <w:rFonts w:asciiTheme="minorHAnsi" w:hAnsiTheme="minorHAnsi" w:cstheme="minorHAnsi"/>
          <w:highlight w:val="cyan"/>
        </w:rPr>
        <w:t xml:space="preserve">“We </w:t>
      </w:r>
      <w:r w:rsidRPr="00BF03BF">
        <w:rPr>
          <w:rStyle w:val="Emphasis"/>
          <w:rFonts w:asciiTheme="minorHAnsi" w:hAnsiTheme="minorHAnsi" w:cstheme="minorHAnsi"/>
          <w:highlight w:val="cyan"/>
        </w:rPr>
        <w:t>typically</w:t>
      </w:r>
      <w:r w:rsidRPr="00BF03BF">
        <w:rPr>
          <w:rStyle w:val="StyleUnderline"/>
          <w:rFonts w:asciiTheme="minorHAnsi" w:hAnsiTheme="minorHAnsi" w:cstheme="minorHAnsi"/>
          <w:highlight w:val="cyan"/>
        </w:rPr>
        <w:t xml:space="preserve"> see</w:t>
      </w:r>
      <w:r w:rsidRPr="00BF03BF">
        <w:rPr>
          <w:rStyle w:val="StyleUnderline"/>
          <w:rFonts w:asciiTheme="minorHAnsi" w:hAnsiTheme="minorHAnsi" w:cstheme="minorHAnsi"/>
        </w:rPr>
        <w:t xml:space="preserve"> a </w:t>
      </w:r>
      <w:r w:rsidRPr="00BF03BF">
        <w:rPr>
          <w:rStyle w:val="StyleUnderline"/>
          <w:rFonts w:asciiTheme="minorHAnsi" w:hAnsiTheme="minorHAnsi" w:cstheme="minorHAnsi"/>
          <w:highlight w:val="cyan"/>
        </w:rPr>
        <w:t>slowdown</w:t>
      </w:r>
      <w:r w:rsidRPr="00BF03BF">
        <w:rPr>
          <w:rStyle w:val="StyleUnderline"/>
          <w:rFonts w:asciiTheme="minorHAnsi" w:hAnsiTheme="minorHAnsi" w:cstheme="minorHAnsi"/>
        </w:rPr>
        <w:t xml:space="preserve"> in</w:t>
      </w:r>
      <w:r w:rsidRPr="00BF03BF">
        <w:rPr>
          <w:rFonts w:asciiTheme="minorHAnsi" w:hAnsiTheme="minorHAnsi" w:cstheme="minorHAnsi"/>
        </w:rPr>
        <w:t xml:space="preserve"> new </w:t>
      </w:r>
      <w:r w:rsidRPr="00BF03BF">
        <w:rPr>
          <w:rStyle w:val="StyleUnderline"/>
          <w:rFonts w:asciiTheme="minorHAnsi" w:hAnsiTheme="minorHAnsi" w:cstheme="minorHAnsi"/>
        </w:rPr>
        <w:t>lawsuit filings over the summer</w:t>
      </w:r>
      <w:r w:rsidRPr="00BF03BF">
        <w:rPr>
          <w:rFonts w:asciiTheme="minorHAnsi" w:hAnsiTheme="minorHAnsi" w:cstheme="minorHAnsi"/>
        </w:rPr>
        <w:t xml:space="preserve"> for a number of obvious reasons,” </w:t>
      </w:r>
      <w:hyperlink r:id="rId83" w:tgtFrame="_blank" w:history="1">
        <w:r w:rsidRPr="00BF03BF">
          <w:rPr>
            <w:rStyle w:val="Hyperlink"/>
            <w:rFonts w:asciiTheme="minorHAnsi" w:hAnsiTheme="minorHAnsi" w:cstheme="minorHAnsi"/>
          </w:rPr>
          <w:t>said</w:t>
        </w:r>
      </w:hyperlink>
      <w:r w:rsidRPr="00BF03BF">
        <w:rPr>
          <w:rFonts w:asciiTheme="minorHAnsi" w:hAnsiTheme="minorHAnsi" w:cstheme="minorHAnsi"/>
        </w:rPr>
        <w:t xml:space="preserve"> Jay </w:t>
      </w:r>
      <w:proofErr w:type="spellStart"/>
      <w:r w:rsidRPr="00BF03BF">
        <w:rPr>
          <w:rFonts w:asciiTheme="minorHAnsi" w:hAnsiTheme="minorHAnsi" w:cstheme="minorHAnsi"/>
        </w:rPr>
        <w:t>Glunt</w:t>
      </w:r>
      <w:proofErr w:type="spellEnd"/>
      <w:r w:rsidRPr="00BF03BF">
        <w:rPr>
          <w:rFonts w:asciiTheme="minorHAnsi" w:hAnsiTheme="minorHAnsi" w:cstheme="minorHAnsi"/>
        </w:rPr>
        <w:t xml:space="preserve">, a Pittsburgh-based Fisher Phillips partner. </w:t>
      </w:r>
      <w:r w:rsidRPr="00BF03BF">
        <w:rPr>
          <w:rStyle w:val="StyleUnderline"/>
          <w:rFonts w:asciiTheme="minorHAnsi" w:hAnsiTheme="minorHAnsi" w:cstheme="minorHAnsi"/>
          <w:highlight w:val="cyan"/>
        </w:rPr>
        <w:t>“But</w:t>
      </w:r>
      <w:r w:rsidRPr="00BF03BF">
        <w:rPr>
          <w:rFonts w:asciiTheme="minorHAnsi" w:hAnsiTheme="minorHAnsi" w:cstheme="minorHAnsi"/>
        </w:rPr>
        <w:t xml:space="preserve"> the fact that </w:t>
      </w:r>
      <w:r w:rsidRPr="00BF03BF">
        <w:rPr>
          <w:rStyle w:val="StyleUnderline"/>
          <w:rFonts w:asciiTheme="minorHAnsi" w:hAnsiTheme="minorHAnsi" w:cstheme="minorHAnsi"/>
        </w:rPr>
        <w:t xml:space="preserve">we </w:t>
      </w:r>
      <w:r w:rsidRPr="00BF03BF">
        <w:rPr>
          <w:rStyle w:val="Emphasis"/>
          <w:rFonts w:asciiTheme="minorHAnsi" w:hAnsiTheme="minorHAnsi" w:cstheme="minorHAnsi"/>
        </w:rPr>
        <w:t>didn’t</w:t>
      </w:r>
      <w:r w:rsidRPr="00BF03BF">
        <w:rPr>
          <w:rStyle w:val="StyleUnderline"/>
          <w:rFonts w:asciiTheme="minorHAnsi" w:hAnsiTheme="minorHAnsi" w:cstheme="minorHAnsi"/>
        </w:rPr>
        <w:t xml:space="preserve"> see much of a lull in employment-related </w:t>
      </w:r>
      <w:r w:rsidRPr="00BF03BF">
        <w:rPr>
          <w:rStyle w:val="Emphasis"/>
          <w:rFonts w:asciiTheme="minorHAnsi" w:hAnsiTheme="minorHAnsi" w:cstheme="minorHAnsi"/>
        </w:rPr>
        <w:t>COVID litigation</w:t>
      </w:r>
      <w:r w:rsidRPr="00BF03BF">
        <w:rPr>
          <w:rFonts w:asciiTheme="minorHAnsi" w:hAnsiTheme="minorHAnsi" w:cstheme="minorHAnsi"/>
        </w:rPr>
        <w:t xml:space="preserve"> — </w:t>
      </w:r>
      <w:r w:rsidRPr="00BF03BF">
        <w:rPr>
          <w:rStyle w:val="StyleUnderline"/>
          <w:rFonts w:asciiTheme="minorHAnsi" w:hAnsiTheme="minorHAnsi" w:cstheme="minorHAnsi"/>
        </w:rPr>
        <w:t>and</w:t>
      </w:r>
      <w:r w:rsidRPr="00BF03BF">
        <w:rPr>
          <w:rFonts w:asciiTheme="minorHAnsi" w:hAnsiTheme="minorHAnsi" w:cstheme="minorHAnsi"/>
        </w:rPr>
        <w:t xml:space="preserve"> in fact </w:t>
      </w:r>
      <w:r w:rsidRPr="00BF03BF">
        <w:rPr>
          <w:rStyle w:val="StyleUnderline"/>
          <w:rFonts w:asciiTheme="minorHAnsi" w:hAnsiTheme="minorHAnsi" w:cstheme="minorHAnsi"/>
          <w:highlight w:val="cyan"/>
        </w:rPr>
        <w:t xml:space="preserve">saw an </w:t>
      </w:r>
      <w:r w:rsidRPr="00BF03BF">
        <w:rPr>
          <w:rStyle w:val="Emphasis"/>
          <w:rFonts w:asciiTheme="minorHAnsi" w:hAnsiTheme="minorHAnsi" w:cstheme="minorHAnsi"/>
          <w:highlight w:val="cyan"/>
        </w:rPr>
        <w:t>uptick</w:t>
      </w:r>
      <w:r w:rsidRPr="00BF03BF">
        <w:rPr>
          <w:rFonts w:asciiTheme="minorHAnsi" w:hAnsiTheme="minorHAnsi" w:cstheme="minorHAnsi"/>
        </w:rPr>
        <w:t xml:space="preserve"> — </w:t>
      </w:r>
      <w:r w:rsidRPr="00BF03BF">
        <w:rPr>
          <w:rStyle w:val="StyleUnderline"/>
          <w:rFonts w:asciiTheme="minorHAnsi" w:hAnsiTheme="minorHAnsi" w:cstheme="minorHAnsi"/>
        </w:rPr>
        <w:t xml:space="preserve">sends </w:t>
      </w:r>
      <w:r w:rsidRPr="00BF03BF">
        <w:rPr>
          <w:rStyle w:val="StyleUnderline"/>
          <w:rFonts w:asciiTheme="minorHAnsi" w:hAnsiTheme="minorHAnsi" w:cstheme="minorHAnsi"/>
          <w:highlight w:val="cyan"/>
        </w:rPr>
        <w:t>a</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clear </w:t>
      </w:r>
      <w:r w:rsidRPr="00BF03BF">
        <w:rPr>
          <w:rStyle w:val="Emphasis"/>
          <w:rFonts w:asciiTheme="minorHAnsi" w:hAnsiTheme="minorHAnsi" w:cstheme="minorHAnsi"/>
          <w:highlight w:val="cyan"/>
        </w:rPr>
        <w:t>signal</w:t>
      </w:r>
      <w:r w:rsidRPr="00BF03BF">
        <w:rPr>
          <w:rStyle w:val="StyleUnderline"/>
          <w:rFonts w:asciiTheme="minorHAnsi" w:hAnsiTheme="minorHAnsi" w:cstheme="minorHAnsi"/>
        </w:rPr>
        <w:t xml:space="preserve"> that </w:t>
      </w:r>
      <w:r w:rsidRPr="00BF03BF">
        <w:rPr>
          <w:rStyle w:val="StyleUnderline"/>
          <w:rFonts w:asciiTheme="minorHAnsi" w:hAnsiTheme="minorHAnsi" w:cstheme="minorHAnsi"/>
          <w:highlight w:val="cyan"/>
        </w:rPr>
        <w:t>we could be in for</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highlight w:val="cyan"/>
        </w:rPr>
        <w:t>rough</w:t>
      </w:r>
      <w:r w:rsidRPr="00BF03BF">
        <w:rPr>
          <w:rStyle w:val="Emphasis"/>
          <w:rFonts w:asciiTheme="minorHAnsi" w:hAnsiTheme="minorHAnsi" w:cstheme="minorHAnsi"/>
        </w:rPr>
        <w:t xml:space="preserve"> couple of </w:t>
      </w:r>
      <w:r w:rsidRPr="00BF03BF">
        <w:rPr>
          <w:rStyle w:val="Emphasis"/>
          <w:rFonts w:asciiTheme="minorHAnsi" w:hAnsiTheme="minorHAnsi" w:cstheme="minorHAnsi"/>
          <w:highlight w:val="cyan"/>
        </w:rPr>
        <w:t>months</w:t>
      </w:r>
      <w:r w:rsidRPr="00BF03BF">
        <w:rPr>
          <w:rStyle w:val="StyleUnderline"/>
          <w:rFonts w:asciiTheme="minorHAnsi" w:hAnsiTheme="minorHAnsi" w:cstheme="minorHAnsi"/>
        </w:rPr>
        <w:t xml:space="preserve"> ahead.”</w:t>
      </w:r>
    </w:p>
    <w:p w14:paraId="2EE098DB" w14:textId="77777777" w:rsidR="00D915BF" w:rsidRPr="00BF03BF" w:rsidRDefault="00D915BF" w:rsidP="00D915BF">
      <w:pPr>
        <w:rPr>
          <w:rFonts w:asciiTheme="minorHAnsi" w:hAnsiTheme="minorHAnsi" w:cstheme="minorHAnsi"/>
        </w:rPr>
      </w:pPr>
      <w:r w:rsidRPr="00BF03BF">
        <w:rPr>
          <w:rFonts w:asciiTheme="minorHAnsi" w:hAnsiTheme="minorHAnsi" w:cstheme="minorHAnsi"/>
        </w:rPr>
        <w:t xml:space="preserve">Employers saw </w:t>
      </w:r>
      <w:r w:rsidRPr="00BF03BF">
        <w:rPr>
          <w:rStyle w:val="StyleUnderline"/>
          <w:rFonts w:asciiTheme="minorHAnsi" w:hAnsiTheme="minorHAnsi" w:cstheme="minorHAnsi"/>
        </w:rPr>
        <w:t>715</w:t>
      </w:r>
      <w:r w:rsidRPr="00BF03BF">
        <w:rPr>
          <w:rFonts w:asciiTheme="minorHAnsi" w:hAnsiTheme="minorHAnsi" w:cstheme="minorHAnsi"/>
        </w:rPr>
        <w:t xml:space="preserve"> COVID-19 workplace </w:t>
      </w:r>
      <w:r w:rsidRPr="00BF03BF">
        <w:rPr>
          <w:rStyle w:val="StyleUnderline"/>
          <w:rFonts w:asciiTheme="minorHAnsi" w:hAnsiTheme="minorHAnsi" w:cstheme="minorHAnsi"/>
        </w:rPr>
        <w:t>law</w:t>
      </w:r>
      <w:r w:rsidRPr="00BF03BF">
        <w:rPr>
          <w:rStyle w:val="StyleUnderline"/>
          <w:rFonts w:asciiTheme="minorHAnsi" w:hAnsiTheme="minorHAnsi" w:cstheme="minorHAnsi"/>
          <w:highlight w:val="cyan"/>
        </w:rPr>
        <w:t>suits</w:t>
      </w:r>
      <w:r w:rsidRPr="00BF03BF">
        <w:rPr>
          <w:rFonts w:asciiTheme="minorHAnsi" w:hAnsiTheme="minorHAnsi" w:cstheme="minorHAnsi"/>
        </w:rPr>
        <w:t xml:space="preserve"> from June to August, a number that </w:t>
      </w:r>
      <w:r w:rsidRPr="00BF03BF">
        <w:rPr>
          <w:rStyle w:val="StyleUnderline"/>
          <w:rFonts w:asciiTheme="minorHAnsi" w:hAnsiTheme="minorHAnsi" w:cstheme="minorHAnsi"/>
          <w:highlight w:val="cyan"/>
        </w:rPr>
        <w:t>was</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significantly </w:t>
      </w:r>
      <w:r w:rsidRPr="00BF03BF">
        <w:rPr>
          <w:rStyle w:val="Emphasis"/>
          <w:rFonts w:asciiTheme="minorHAnsi" w:hAnsiTheme="minorHAnsi" w:cstheme="minorHAnsi"/>
          <w:highlight w:val="cyan"/>
        </w:rPr>
        <w:t>higher</w:t>
      </w:r>
      <w:r w:rsidRPr="00BF03BF">
        <w:rPr>
          <w:rStyle w:val="StyleUnderline"/>
          <w:rFonts w:asciiTheme="minorHAnsi" w:hAnsiTheme="minorHAnsi" w:cstheme="minorHAnsi"/>
          <w:highlight w:val="cyan"/>
        </w:rPr>
        <w:t xml:space="preserve"> than </w:t>
      </w:r>
      <w:r w:rsidRPr="00BF03BF">
        <w:rPr>
          <w:rStyle w:val="Emphasis"/>
          <w:rFonts w:asciiTheme="minorHAnsi" w:hAnsiTheme="minorHAnsi" w:cstheme="minorHAnsi"/>
          <w:highlight w:val="cyan"/>
        </w:rPr>
        <w:t>last year’s</w:t>
      </w:r>
      <w:r w:rsidRPr="00BF03BF">
        <w:rPr>
          <w:rStyle w:val="StyleUnderline"/>
          <w:rFonts w:asciiTheme="minorHAnsi" w:hAnsiTheme="minorHAnsi" w:cstheme="minorHAnsi"/>
        </w:rPr>
        <w:t xml:space="preserve"> record of 444 lawsuits</w:t>
      </w:r>
      <w:r w:rsidRPr="00BF03BF">
        <w:rPr>
          <w:rFonts w:asciiTheme="minorHAnsi" w:hAnsiTheme="minorHAnsi" w:cstheme="minorHAnsi"/>
        </w:rPr>
        <w:t>, according to the law firm’s </w:t>
      </w:r>
      <w:hyperlink r:id="rId84" w:tgtFrame="_blank" w:history="1">
        <w:r w:rsidRPr="00BF03BF">
          <w:rPr>
            <w:rStyle w:val="Hyperlink"/>
            <w:rFonts w:asciiTheme="minorHAnsi" w:hAnsiTheme="minorHAnsi" w:cstheme="minorHAnsi"/>
          </w:rPr>
          <w:t>Employment Litigation Tracker</w:t>
        </w:r>
      </w:hyperlink>
      <w:r w:rsidRPr="00BF03BF">
        <w:rPr>
          <w:rFonts w:asciiTheme="minorHAnsi" w:hAnsiTheme="minorHAnsi" w:cstheme="minorHAnsi"/>
        </w:rPr>
        <w:t xml:space="preserve">. </w:t>
      </w:r>
      <w:r w:rsidRPr="00BF03BF">
        <w:rPr>
          <w:rStyle w:val="StyleUnderline"/>
          <w:rFonts w:asciiTheme="minorHAnsi" w:hAnsiTheme="minorHAnsi" w:cstheme="minorHAnsi"/>
          <w:highlight w:val="cyan"/>
        </w:rPr>
        <w:t xml:space="preserve">The first </w:t>
      </w:r>
      <w:r w:rsidRPr="00BF03BF">
        <w:rPr>
          <w:rStyle w:val="Emphasis"/>
          <w:rFonts w:asciiTheme="minorHAnsi" w:hAnsiTheme="minorHAnsi" w:cstheme="minorHAnsi"/>
          <w:highlight w:val="cyan"/>
        </w:rPr>
        <w:t>eight months</w:t>
      </w:r>
      <w:r w:rsidRPr="00BF03BF">
        <w:rPr>
          <w:rStyle w:val="StyleUnderline"/>
          <w:rFonts w:asciiTheme="minorHAnsi" w:hAnsiTheme="minorHAnsi" w:cstheme="minorHAnsi"/>
        </w:rPr>
        <w:t xml:space="preserve"> of 2021 </w:t>
      </w:r>
      <w:r w:rsidRPr="00BF03BF">
        <w:rPr>
          <w:rStyle w:val="StyleUnderline"/>
          <w:rFonts w:asciiTheme="minorHAnsi" w:hAnsiTheme="minorHAnsi" w:cstheme="minorHAnsi"/>
          <w:highlight w:val="cyan"/>
        </w:rPr>
        <w:t>have seen</w:t>
      </w:r>
      <w:r w:rsidRPr="00BF03BF">
        <w:rPr>
          <w:rStyle w:val="StyleUnderline"/>
          <w:rFonts w:asciiTheme="minorHAnsi" w:hAnsiTheme="minorHAnsi" w:cstheme="minorHAnsi"/>
        </w:rPr>
        <w:t xml:space="preserve"> a monthly average of </w:t>
      </w:r>
      <w:r w:rsidRPr="00BF03BF">
        <w:rPr>
          <w:rStyle w:val="Emphasis"/>
          <w:rFonts w:asciiTheme="minorHAnsi" w:hAnsiTheme="minorHAnsi" w:cstheme="minorHAnsi"/>
          <w:highlight w:val="cyan"/>
        </w:rPr>
        <w:t>253</w:t>
      </w:r>
      <w:r w:rsidRPr="00BF03BF">
        <w:rPr>
          <w:rStyle w:val="Emphasis"/>
          <w:rFonts w:asciiTheme="minorHAnsi" w:hAnsiTheme="minorHAnsi" w:cstheme="minorHAnsi"/>
        </w:rPr>
        <w:t xml:space="preserve"> new </w:t>
      </w:r>
      <w:r w:rsidRPr="00BF03BF">
        <w:rPr>
          <w:rStyle w:val="Emphasis"/>
          <w:rFonts w:asciiTheme="minorHAnsi" w:hAnsiTheme="minorHAnsi" w:cstheme="minorHAnsi"/>
          <w:highlight w:val="cyan"/>
        </w:rPr>
        <w:t>claims</w:t>
      </w:r>
      <w:r w:rsidRPr="00BF03BF">
        <w:rPr>
          <w:rStyle w:val="StyleUnderline"/>
          <w:rFonts w:asciiTheme="minorHAnsi" w:hAnsiTheme="minorHAnsi" w:cstheme="minorHAnsi"/>
        </w:rPr>
        <w:t xml:space="preserve"> filed, which represents </w:t>
      </w:r>
      <w:r w:rsidRPr="00BF03BF">
        <w:rPr>
          <w:rStyle w:val="StyleUnderline"/>
          <w:rFonts w:asciiTheme="minorHAnsi" w:hAnsiTheme="minorHAnsi" w:cstheme="minorHAnsi"/>
          <w:highlight w:val="cyan"/>
        </w:rPr>
        <w:t xml:space="preserve">a </w:t>
      </w:r>
      <w:r w:rsidRPr="00BF03BF">
        <w:rPr>
          <w:rStyle w:val="Emphasis"/>
          <w:rFonts w:asciiTheme="minorHAnsi" w:hAnsiTheme="minorHAnsi" w:cstheme="minorHAnsi"/>
          <w:highlight w:val="cyan"/>
        </w:rPr>
        <w:t>59% increase</w:t>
      </w:r>
      <w:r w:rsidRPr="00BF03BF">
        <w:rPr>
          <w:rFonts w:asciiTheme="minorHAnsi" w:hAnsiTheme="minorHAnsi" w:cstheme="minorHAnsi"/>
        </w:rPr>
        <w:t xml:space="preserve"> in lawsuits </w:t>
      </w:r>
      <w:r w:rsidRPr="00BF03BF">
        <w:rPr>
          <w:rStyle w:val="StyleUnderline"/>
          <w:rFonts w:asciiTheme="minorHAnsi" w:hAnsiTheme="minorHAnsi" w:cstheme="minorHAnsi"/>
        </w:rPr>
        <w:t>from</w:t>
      </w:r>
      <w:r w:rsidRPr="00BF03BF">
        <w:rPr>
          <w:rFonts w:asciiTheme="minorHAnsi" w:hAnsiTheme="minorHAnsi" w:cstheme="minorHAnsi"/>
        </w:rPr>
        <w:t xml:space="preserve"> the last eight months of </w:t>
      </w:r>
      <w:r w:rsidRPr="00BF03BF">
        <w:rPr>
          <w:rStyle w:val="StyleUnderline"/>
          <w:rFonts w:asciiTheme="minorHAnsi" w:hAnsiTheme="minorHAnsi" w:cstheme="minorHAnsi"/>
        </w:rPr>
        <w:t>2020</w:t>
      </w:r>
      <w:r w:rsidRPr="00BF03BF">
        <w:rPr>
          <w:rFonts w:asciiTheme="minorHAnsi" w:hAnsiTheme="minorHAnsi" w:cstheme="minorHAnsi"/>
        </w:rPr>
        <w:t>.</w:t>
      </w:r>
    </w:p>
    <w:p w14:paraId="7954C905" w14:textId="77777777" w:rsidR="00D915BF" w:rsidRPr="00BF03BF" w:rsidRDefault="00D915BF" w:rsidP="00D915BF">
      <w:pPr>
        <w:rPr>
          <w:rFonts w:asciiTheme="minorHAnsi" w:hAnsiTheme="minorHAnsi" w:cstheme="minorHAnsi"/>
        </w:rPr>
      </w:pPr>
      <w:r w:rsidRPr="00BF03BF">
        <w:rPr>
          <w:rFonts w:asciiTheme="minorHAnsi" w:hAnsiTheme="minorHAnsi" w:cstheme="minorHAnsi"/>
        </w:rPr>
        <w:t>The authors opine that the number of lawsuits may be tied to the surge of COVID-19 cases across the country.</w:t>
      </w:r>
    </w:p>
    <w:p w14:paraId="44B0BF40" w14:textId="77777777" w:rsidR="00D915BF" w:rsidRPr="00BF03BF" w:rsidRDefault="00D915BF" w:rsidP="00D915BF">
      <w:pPr>
        <w:rPr>
          <w:rFonts w:asciiTheme="minorHAnsi" w:hAnsiTheme="minorHAnsi" w:cstheme="minorHAnsi"/>
        </w:rPr>
      </w:pPr>
      <w:r w:rsidRPr="00BF03BF">
        <w:rPr>
          <w:rStyle w:val="StyleUnderline"/>
          <w:rFonts w:asciiTheme="minorHAnsi" w:hAnsiTheme="minorHAnsi" w:cstheme="minorHAnsi"/>
        </w:rPr>
        <w:t>“The</w:t>
      </w:r>
      <w:hyperlink r:id="rId85" w:history="1">
        <w:r w:rsidRPr="00BF03BF">
          <w:rPr>
            <w:rStyle w:val="StyleUnderline"/>
            <w:rFonts w:asciiTheme="minorHAnsi" w:hAnsiTheme="minorHAnsi" w:cstheme="minorHAnsi"/>
          </w:rPr>
          <w:t> </w:t>
        </w:r>
      </w:hyperlink>
      <w:r w:rsidRPr="00BF03BF">
        <w:rPr>
          <w:rStyle w:val="StyleUnderline"/>
          <w:rFonts w:asciiTheme="minorHAnsi" w:hAnsiTheme="minorHAnsi" w:cstheme="minorHAnsi"/>
        </w:rPr>
        <w:t xml:space="preserve">FP Tracker shows a </w:t>
      </w:r>
      <w:r w:rsidRPr="00BF03BF">
        <w:rPr>
          <w:rStyle w:val="Emphasis"/>
          <w:rFonts w:asciiTheme="minorHAnsi" w:hAnsiTheme="minorHAnsi" w:cstheme="minorHAnsi"/>
        </w:rPr>
        <w:t>sharp increase</w:t>
      </w:r>
      <w:r w:rsidRPr="00BF03BF">
        <w:rPr>
          <w:rStyle w:val="StyleUnderline"/>
          <w:rFonts w:asciiTheme="minorHAnsi" w:hAnsiTheme="minorHAnsi" w:cstheme="minorHAnsi"/>
        </w:rPr>
        <w:t xml:space="preserve"> in lawsuits</w:t>
      </w:r>
      <w:r w:rsidRPr="00BF03BF">
        <w:rPr>
          <w:rFonts w:asciiTheme="minorHAnsi" w:hAnsiTheme="minorHAnsi" w:cstheme="minorHAnsi"/>
        </w:rPr>
        <w:t xml:space="preserve"> filed from July 2021 (209 claims) to August 2021 (246 claims). And </w:t>
      </w:r>
      <w:r w:rsidRPr="00BF03BF">
        <w:rPr>
          <w:rStyle w:val="StyleUnderline"/>
          <w:rFonts w:asciiTheme="minorHAnsi" w:hAnsiTheme="minorHAnsi" w:cstheme="minorHAnsi"/>
          <w:highlight w:val="cyan"/>
        </w:rPr>
        <w:t>that</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18% </w:t>
      </w:r>
      <w:r w:rsidRPr="00BF03BF">
        <w:rPr>
          <w:rStyle w:val="Emphasis"/>
          <w:rFonts w:asciiTheme="minorHAnsi" w:hAnsiTheme="minorHAnsi" w:cstheme="minorHAnsi"/>
          <w:highlight w:val="cyan"/>
        </w:rPr>
        <w:t>jump</w:t>
      </w:r>
      <w:r w:rsidRPr="00BF03BF">
        <w:rPr>
          <w:rStyle w:val="StyleUnderline"/>
          <w:rFonts w:asciiTheme="minorHAnsi" w:hAnsiTheme="minorHAnsi" w:cstheme="minorHAnsi"/>
          <w:highlight w:val="cyan"/>
        </w:rPr>
        <w:t xml:space="preserve"> could be</w:t>
      </w:r>
      <w:r w:rsidRPr="00BF03BF">
        <w:rPr>
          <w:rStyle w:val="StyleUnderline"/>
          <w:rFonts w:asciiTheme="minorHAnsi" w:hAnsiTheme="minorHAnsi" w:cstheme="minorHAnsi"/>
        </w:rPr>
        <w:t xml:space="preserve"> just the start of </w:t>
      </w:r>
      <w:r w:rsidRPr="00BF03BF">
        <w:rPr>
          <w:rStyle w:val="StyleUnderline"/>
          <w:rFonts w:asciiTheme="minorHAnsi" w:hAnsiTheme="minorHAnsi" w:cstheme="minorHAnsi"/>
          <w:highlight w:val="cyan"/>
        </w:rPr>
        <w:t xml:space="preserve">a </w:t>
      </w:r>
      <w:r w:rsidRPr="00BF03BF">
        <w:rPr>
          <w:rStyle w:val="Emphasis"/>
          <w:rFonts w:asciiTheme="minorHAnsi" w:hAnsiTheme="minorHAnsi" w:cstheme="minorHAnsi"/>
          <w:highlight w:val="cyan"/>
        </w:rPr>
        <w:t>lawsuit wave</w:t>
      </w:r>
      <w:r w:rsidRPr="00BF03BF">
        <w:rPr>
          <w:rStyle w:val="StyleUnderline"/>
          <w:rFonts w:asciiTheme="minorHAnsi" w:hAnsiTheme="minorHAnsi" w:cstheme="minorHAnsi"/>
        </w:rPr>
        <w:t xml:space="preserve"> that follows</w:t>
      </w:r>
      <w:r w:rsidRPr="00BF03BF">
        <w:rPr>
          <w:rFonts w:asciiTheme="minorHAnsi" w:hAnsiTheme="minorHAnsi" w:cstheme="minorHAnsi"/>
        </w:rPr>
        <w:t xml:space="preserve"> the </w:t>
      </w:r>
      <w:r w:rsidRPr="00BF03BF">
        <w:rPr>
          <w:rStyle w:val="StyleUnderline"/>
          <w:rFonts w:asciiTheme="minorHAnsi" w:hAnsiTheme="minorHAnsi" w:cstheme="minorHAnsi"/>
        </w:rPr>
        <w:t>delta</w:t>
      </w:r>
      <w:r w:rsidRPr="00BF03BF">
        <w:rPr>
          <w:rFonts w:asciiTheme="minorHAnsi" w:hAnsiTheme="minorHAnsi" w:cstheme="minorHAnsi"/>
        </w:rPr>
        <w:t>-fueled surge, matching what we saw earlier this year,” according to the report.</w:t>
      </w:r>
    </w:p>
    <w:p w14:paraId="4BA5CC99" w14:textId="77777777" w:rsidR="00D915BF" w:rsidRDefault="00D915BF" w:rsidP="00D915BF">
      <w:pPr>
        <w:pStyle w:val="Heading4"/>
        <w:numPr>
          <w:ilvl w:val="0"/>
          <w:numId w:val="33"/>
        </w:numPr>
        <w:tabs>
          <w:tab w:val="num" w:pos="360"/>
          <w:tab w:val="num" w:pos="720"/>
        </w:tabs>
        <w:ind w:left="0" w:firstLine="0"/>
      </w:pPr>
      <w:r>
        <w:t>Courts adapt</w:t>
      </w:r>
    </w:p>
    <w:p w14:paraId="32A6D4F6" w14:textId="77777777" w:rsidR="00D915BF" w:rsidRPr="00020CCE" w:rsidRDefault="00D915BF" w:rsidP="00D915BF">
      <w:proofErr w:type="spellStart"/>
      <w:r w:rsidRPr="00020CCE">
        <w:rPr>
          <w:rStyle w:val="Style13ptBold"/>
        </w:rPr>
        <w:t>Mullenix</w:t>
      </w:r>
      <w:proofErr w:type="spellEnd"/>
      <w:r w:rsidRPr="00020CCE">
        <w:rPr>
          <w:rStyle w:val="Style13ptBold"/>
        </w:rPr>
        <w:t xml:space="preserve"> 14</w:t>
      </w:r>
      <w:r>
        <w:t>, Chair in Advocacy, University of Texas School of Law (Linda, “ENDING CLASS ACTIONS AS WE KNOW THEM: RETHINKING THE AMERICAN CLASS ACTION,” https://scholarlycommons.law.emory.edu/cgi/viewcontent.cgi?article=1184&amp;context=elj)</w:t>
      </w:r>
    </w:p>
    <w:p w14:paraId="4544B0DE" w14:textId="77777777" w:rsidR="00D915BF" w:rsidRPr="00020CCE" w:rsidRDefault="00D915BF" w:rsidP="00D915BF"/>
    <w:p w14:paraId="774203C5" w14:textId="77777777" w:rsidR="00D915BF" w:rsidRDefault="00D915BF" w:rsidP="00D915BF">
      <w:r>
        <w:t xml:space="preserve">With regard to more substantial claims, there also is scant evidence of docket congestion in absence of the class action rule. </w:t>
      </w:r>
      <w:r w:rsidRPr="00780950">
        <w:rPr>
          <w:rStyle w:val="StyleUnderline"/>
          <w:highlight w:val="cyan"/>
        </w:rPr>
        <w:t>In the</w:t>
      </w:r>
      <w:r w:rsidRPr="00AC798E">
        <w:rPr>
          <w:rStyle w:val="StyleUnderline"/>
        </w:rPr>
        <w:t xml:space="preserve"> 1980s and 19</w:t>
      </w:r>
      <w:r w:rsidRPr="00780950">
        <w:rPr>
          <w:rStyle w:val="StyleUnderline"/>
          <w:highlight w:val="cyan"/>
        </w:rPr>
        <w:t>90s</w:t>
      </w:r>
      <w:r>
        <w:rPr>
          <w:rStyle w:val="StyleUnderline"/>
        </w:rPr>
        <w:t xml:space="preserve"> </w:t>
      </w:r>
      <w:r w:rsidRPr="00780950">
        <w:rPr>
          <w:rStyle w:val="StyleUnderline"/>
          <w:highlight w:val="cyan"/>
        </w:rPr>
        <w:t>federal courts were gripped by a “crisis mentality</w:t>
      </w:r>
      <w:r w:rsidRPr="00AC798E">
        <w:rPr>
          <w:rStyle w:val="StyleUnderline"/>
        </w:rPr>
        <w:t xml:space="preserve">” </w:t>
      </w:r>
      <w:r w:rsidRPr="00780950">
        <w:rPr>
          <w:rStyle w:val="StyleUnderline"/>
          <w:highlight w:val="cyan"/>
        </w:rPr>
        <w:t>with regard to mass tort claims</w:t>
      </w:r>
      <w:r w:rsidRPr="00AC798E">
        <w:rPr>
          <w:rStyle w:val="StyleUnderline"/>
        </w:rPr>
        <w:t xml:space="preserve">, </w:t>
      </w:r>
      <w:r w:rsidRPr="00780950">
        <w:rPr>
          <w:rStyle w:val="StyleUnderline"/>
          <w:highlight w:val="cyan"/>
        </w:rPr>
        <w:t>which</w:t>
      </w:r>
      <w:r w:rsidRPr="00AC798E">
        <w:rPr>
          <w:rStyle w:val="StyleUnderline"/>
        </w:rPr>
        <w:t xml:space="preserve"> has </w:t>
      </w:r>
      <w:r w:rsidRPr="00780950">
        <w:rPr>
          <w:rStyle w:val="StyleUnderline"/>
          <w:highlight w:val="cyan"/>
        </w:rPr>
        <w:t>failed to materialize</w:t>
      </w:r>
      <w:r w:rsidRPr="00AC798E">
        <w:rPr>
          <w:rStyle w:val="StyleUnderline"/>
        </w:rPr>
        <w:t xml:space="preserve"> in many instances</w:t>
      </w:r>
      <w:r>
        <w:t xml:space="preserve">. In fact, </w:t>
      </w:r>
      <w:r w:rsidRPr="00780950">
        <w:rPr>
          <w:rStyle w:val="StyleUnderline"/>
          <w:highlight w:val="cyan"/>
        </w:rPr>
        <w:t>there has been little evidence that courts have been overwhelmed</w:t>
      </w:r>
      <w:r>
        <w:t xml:space="preserve"> with individual suits that might better be pursued on a </w:t>
      </w:r>
      <w:proofErr w:type="spellStart"/>
      <w:r>
        <w:t>classwide</w:t>
      </w:r>
      <w:proofErr w:type="spellEnd"/>
      <w:r>
        <w:t xml:space="preserve"> basis. Persons with meritorious and substantial damage claims are more likely to pursue individual litigation (or to opt-out of any certified class), leaving peculiar aggregations of less valuable or dubious claims. Furthermore, </w:t>
      </w:r>
      <w:r w:rsidRPr="00AC798E">
        <w:rPr>
          <w:rStyle w:val="StyleUnderline"/>
        </w:rPr>
        <w:t xml:space="preserve">federal judges have demonstrated that the </w:t>
      </w:r>
      <w:r w:rsidRPr="00780950">
        <w:rPr>
          <w:rStyle w:val="StyleUnderline"/>
          <w:highlight w:val="cyan"/>
        </w:rPr>
        <w:t xml:space="preserve">courts are capable of </w:t>
      </w:r>
      <w:r w:rsidRPr="00780950">
        <w:rPr>
          <w:rStyle w:val="StyleUnderline"/>
        </w:rPr>
        <w:t>designing</w:t>
      </w:r>
      <w:r w:rsidRPr="00AC798E">
        <w:rPr>
          <w:rStyle w:val="StyleUnderline"/>
        </w:rPr>
        <w:t xml:space="preserve"> and </w:t>
      </w:r>
      <w:r w:rsidRPr="00780950">
        <w:rPr>
          <w:rStyle w:val="StyleUnderline"/>
          <w:highlight w:val="cyan"/>
        </w:rPr>
        <w:t xml:space="preserve">implementing </w:t>
      </w:r>
      <w:r w:rsidRPr="00780950">
        <w:rPr>
          <w:rStyle w:val="Emphasis"/>
          <w:highlight w:val="cyan"/>
        </w:rPr>
        <w:t>case</w:t>
      </w:r>
      <w:r w:rsidRPr="00780950">
        <w:rPr>
          <w:rStyle w:val="StyleUnderline"/>
          <w:highlight w:val="cyan"/>
        </w:rPr>
        <w:t xml:space="preserve"> </w:t>
      </w:r>
      <w:r w:rsidRPr="00780950">
        <w:rPr>
          <w:rStyle w:val="Emphasis"/>
          <w:highlight w:val="cyan"/>
        </w:rPr>
        <w:t>management programs</w:t>
      </w:r>
      <w:r w:rsidRPr="00780950">
        <w:rPr>
          <w:rStyle w:val="StyleUnderline"/>
          <w:highlight w:val="cyan"/>
        </w:rPr>
        <w:t xml:space="preserve"> to </w:t>
      </w:r>
      <w:r w:rsidRPr="00780950">
        <w:rPr>
          <w:rStyle w:val="Emphasis"/>
          <w:highlight w:val="cyan"/>
        </w:rPr>
        <w:t>efficiently process</w:t>
      </w:r>
      <w:r w:rsidRPr="00780950">
        <w:rPr>
          <w:rStyle w:val="StyleUnderline"/>
          <w:highlight w:val="cyan"/>
        </w:rPr>
        <w:t xml:space="preserve"> large numbers of claims</w:t>
      </w:r>
      <w:r w:rsidRPr="00AC798E">
        <w:rPr>
          <w:rStyle w:val="StyleUnderline"/>
        </w:rPr>
        <w:t xml:space="preserve"> individually</w:t>
      </w:r>
      <w:r>
        <w:t xml:space="preserve">, as Judge Eduardo </w:t>
      </w:r>
      <w:proofErr w:type="spellStart"/>
      <w:r>
        <w:t>Robreno</w:t>
      </w:r>
      <w:proofErr w:type="spellEnd"/>
      <w:r>
        <w:t xml:space="preserve"> established with the asbestos docket bequeathed to him in the wake of the Court’s </w:t>
      </w:r>
      <w:proofErr w:type="spellStart"/>
      <w:r>
        <w:t>Amchem</w:t>
      </w:r>
      <w:proofErr w:type="spellEnd"/>
      <w:r>
        <w:t xml:space="preserve"> decision.92</w:t>
      </w:r>
    </w:p>
    <w:p w14:paraId="3A979594" w14:textId="77777777" w:rsidR="00D915BF" w:rsidRPr="001F2986" w:rsidRDefault="00D915BF" w:rsidP="00D915BF">
      <w:pPr>
        <w:pStyle w:val="Heading4"/>
        <w:numPr>
          <w:ilvl w:val="0"/>
          <w:numId w:val="33"/>
        </w:numPr>
        <w:tabs>
          <w:tab w:val="num" w:pos="360"/>
          <w:tab w:val="num" w:pos="720"/>
        </w:tabs>
        <w:ind w:left="0" w:firstLine="0"/>
        <w:rPr>
          <w:rFonts w:asciiTheme="minorHAnsi" w:hAnsiTheme="minorHAnsi" w:cstheme="minorHAnsi"/>
        </w:rPr>
      </w:pPr>
      <w:r w:rsidRPr="001F2986">
        <w:rPr>
          <w:rFonts w:asciiTheme="minorHAnsi" w:hAnsiTheme="minorHAnsi" w:cstheme="minorHAnsi"/>
        </w:rPr>
        <w:t xml:space="preserve">No correlation between economic decline and war. </w:t>
      </w:r>
    </w:p>
    <w:p w14:paraId="64520FBA" w14:textId="77777777" w:rsidR="00D915BF" w:rsidRPr="001F2986" w:rsidRDefault="00D915BF" w:rsidP="00D915BF">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3B323EEB" w14:textId="77777777" w:rsidR="00D915BF" w:rsidRPr="001F2986" w:rsidRDefault="00D915BF" w:rsidP="00D915BF">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11A489E0" w14:textId="77777777" w:rsidR="00D915BF" w:rsidRPr="001F2986" w:rsidRDefault="00D915BF" w:rsidP="00D915BF">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704A1B4E" w14:textId="77777777" w:rsidR="00D915BF" w:rsidRPr="001F2986" w:rsidRDefault="00D915BF" w:rsidP="00D915BF">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660683BB" w14:textId="77777777" w:rsidR="00D915BF" w:rsidRPr="001F2986" w:rsidRDefault="00D915BF" w:rsidP="00D915BF">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40DE7026" w14:textId="379A1A4C" w:rsidR="006E0417" w:rsidRDefault="00D915BF" w:rsidP="00D915BF">
      <w:pPr>
        <w:pStyle w:val="Heading2"/>
      </w:pPr>
      <w:r>
        <w:t>1AR</w:t>
      </w:r>
    </w:p>
    <w:p w14:paraId="2DEFAFC0" w14:textId="155FEE29" w:rsidR="00D915BF" w:rsidRDefault="00D915BF" w:rsidP="00D915BF">
      <w:pPr>
        <w:pStyle w:val="Heading3"/>
      </w:pPr>
      <w:r>
        <w:t>FTC Tradeoff DA</w:t>
      </w:r>
    </w:p>
    <w:p w14:paraId="69536C75" w14:textId="77777777" w:rsidR="00D915BF" w:rsidRDefault="00D915BF" w:rsidP="00D915BF">
      <w:pPr>
        <w:pStyle w:val="Heading4"/>
      </w:pPr>
      <w:r>
        <w:t>Antitrust fervor is at an all-time high---thumps.</w:t>
      </w:r>
    </w:p>
    <w:p w14:paraId="4074BF76" w14:textId="77777777" w:rsidR="00D915BF" w:rsidRPr="002C1409" w:rsidRDefault="00D915BF" w:rsidP="00D915BF">
      <w:proofErr w:type="spellStart"/>
      <w:r w:rsidRPr="002C1409">
        <w:rPr>
          <w:rStyle w:val="Style13ptBold"/>
        </w:rPr>
        <w:t>Zanfagna</w:t>
      </w:r>
      <w:proofErr w:type="spellEnd"/>
      <w:r w:rsidRPr="002C1409">
        <w:t xml:space="preserve"> 9/7/</w:t>
      </w:r>
      <w:r w:rsidRPr="002C1409">
        <w:rPr>
          <w:rStyle w:val="Style13ptBold"/>
        </w:rPr>
        <w:t>21</w:t>
      </w:r>
      <w:r w:rsidRPr="002C1409">
        <w:t xml:space="preserve">, * </w:t>
      </w:r>
      <w:hyperlink r:id="rId86"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59E1EE7A" w14:textId="77777777" w:rsidR="00D915BF" w:rsidRPr="001A030D" w:rsidRDefault="00D915BF" w:rsidP="00D915BF">
      <w:pPr>
        <w:rPr>
          <w:szCs w:val="16"/>
        </w:rPr>
      </w:pPr>
      <w:r w:rsidRPr="001A030D">
        <w:rPr>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4B86ABA4" w14:textId="77777777" w:rsidR="00D915BF" w:rsidRPr="001A030D" w:rsidRDefault="00D915BF" w:rsidP="00D915BF">
      <w:r w:rsidRPr="001A030D">
        <w:t xml:space="preserve">It means </w:t>
      </w:r>
      <w:r w:rsidRPr="00480F4F">
        <w:rPr>
          <w:rStyle w:val="StyleUnderline"/>
          <w:highlight w:val="yellow"/>
        </w:rPr>
        <w:t>antitrust is at an</w:t>
      </w:r>
      <w:r w:rsidRPr="001A030D">
        <w:rPr>
          <w:rStyle w:val="StyleUnderline"/>
        </w:rPr>
        <w:t xml:space="preserve"> important </w:t>
      </w:r>
      <w:r w:rsidRPr="00480F4F">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480F4F">
        <w:rPr>
          <w:rStyle w:val="StyleUnderline"/>
          <w:highlight w:val="yellow"/>
        </w:rPr>
        <w:t xml:space="preserve">from </w:t>
      </w:r>
      <w:hyperlink r:id="rId87" w:tgtFrame="_blank" w:history="1">
        <w:r w:rsidRPr="00480F4F">
          <w:rPr>
            <w:rStyle w:val="Emphasis"/>
            <w:highlight w:val="yellow"/>
          </w:rPr>
          <w:t>rule reform</w:t>
        </w:r>
      </w:hyperlink>
      <w:r w:rsidRPr="00480F4F">
        <w:rPr>
          <w:rStyle w:val="StyleUnderline"/>
          <w:highlight w:val="yellow"/>
        </w:rPr>
        <w:t xml:space="preserve"> to </w:t>
      </w:r>
      <w:hyperlink r:id="rId88" w:tgtFrame="_blank" w:history="1">
        <w:r w:rsidRPr="00480F4F">
          <w:rPr>
            <w:rStyle w:val="Emphasis"/>
            <w:highlight w:val="yellow"/>
          </w:rPr>
          <w:t>new applications</w:t>
        </w:r>
      </w:hyperlink>
      <w:r w:rsidRPr="001A030D">
        <w:rPr>
          <w:rStyle w:val="StyleUnderline"/>
        </w:rPr>
        <w:t xml:space="preserve"> of existing rules </w:t>
      </w:r>
      <w:r w:rsidRPr="00480F4F">
        <w:rPr>
          <w:rStyle w:val="StyleUnderline"/>
          <w:highlight w:val="yellow"/>
        </w:rPr>
        <w:t>to</w:t>
      </w:r>
      <w:r w:rsidRPr="001A030D">
        <w:rPr>
          <w:rStyle w:val="StyleUnderline"/>
        </w:rPr>
        <w:t xml:space="preserve"> </w:t>
      </w:r>
      <w:hyperlink r:id="rId89" w:tgtFrame="_blank" w:history="1">
        <w:r w:rsidRPr="001A030D">
          <w:rPr>
            <w:rStyle w:val="StyleUnderline"/>
          </w:rPr>
          <w:t xml:space="preserve">increased </w:t>
        </w:r>
        <w:r w:rsidRPr="00480F4F">
          <w:rPr>
            <w:rStyle w:val="Emphasis"/>
            <w:highlight w:val="yellow"/>
          </w:rPr>
          <w:t>enforcement</w:t>
        </w:r>
      </w:hyperlink>
      <w:r w:rsidRPr="001A030D">
        <w:t xml:space="preserve">. Some of these changes </w:t>
      </w:r>
      <w:proofErr w:type="gramStart"/>
      <w:r w:rsidRPr="001A030D">
        <w:t>are a reflection of</w:t>
      </w:r>
      <w:proofErr w:type="gramEnd"/>
      <w:r w:rsidRPr="001A030D">
        <w:t xml:space="preserve"> the economic upheaval ushered in by the digital economy, which has prompted businesses and governments to look to antitrust rules to solve their problems. Witness </w:t>
      </w:r>
      <w:hyperlink r:id="rId90" w:history="1">
        <w:r w:rsidRPr="001A030D">
          <w:rPr>
            <w:rStyle w:val="Hyperlink"/>
          </w:rPr>
          <w:t>President Biden</w:t>
        </w:r>
      </w:hyperlink>
      <w:r w:rsidRPr="001A030D">
        <w:t xml:space="preserve">’s </w:t>
      </w:r>
      <w:hyperlink r:id="rId91"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08738CF2" w14:textId="77777777" w:rsidR="00D915BF" w:rsidRPr="001A030D" w:rsidRDefault="00D915BF" w:rsidP="00D915BF">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480F4F">
        <w:rPr>
          <w:rStyle w:val="StyleUnderline"/>
          <w:highlight w:val="yellow"/>
        </w:rPr>
        <w:t xml:space="preserve">it’s gathering </w:t>
      </w:r>
      <w:r w:rsidRPr="00480F4F">
        <w:rPr>
          <w:rStyle w:val="Emphasis"/>
          <w:highlight w:val="yellow"/>
        </w:rPr>
        <w:t>momentum</w:t>
      </w:r>
      <w:r w:rsidRPr="00480F4F">
        <w:rPr>
          <w:highlight w:val="yellow"/>
        </w:rPr>
        <w:t xml:space="preserve"> </w:t>
      </w:r>
      <w:r w:rsidRPr="00480F4F">
        <w:rPr>
          <w:rStyle w:val="StyleUnderline"/>
          <w:highlight w:val="yellow"/>
        </w:rPr>
        <w:t xml:space="preserve">as </w:t>
      </w:r>
      <w:r w:rsidRPr="001A030D">
        <w:rPr>
          <w:rStyle w:val="StyleUnderline"/>
        </w:rPr>
        <w:t xml:space="preserve">new </w:t>
      </w:r>
      <w:r w:rsidRPr="00480F4F">
        <w:rPr>
          <w:rStyle w:val="StyleUnderline"/>
          <w:highlight w:val="yellow"/>
        </w:rPr>
        <w:t xml:space="preserve">rules are being proposed from </w:t>
      </w:r>
      <w:r w:rsidRPr="00480F4F">
        <w:rPr>
          <w:rStyle w:val="Emphasis"/>
          <w:highlight w:val="yellow"/>
        </w:rPr>
        <w:t>both sides</w:t>
      </w:r>
      <w:r w:rsidRPr="00480F4F">
        <w:rPr>
          <w:rStyle w:val="StyleUnderline"/>
          <w:highlight w:val="yellow"/>
        </w:rPr>
        <w:t xml:space="preserve"> of the </w:t>
      </w:r>
      <w:r w:rsidRPr="00480F4F">
        <w:rPr>
          <w:rStyle w:val="Emphasis"/>
          <w:highlight w:val="yellow"/>
        </w:rPr>
        <w:t>aisle</w:t>
      </w:r>
      <w:r w:rsidRPr="001A030D">
        <w:t>.</w:t>
      </w:r>
    </w:p>
    <w:p w14:paraId="53F2D5A3" w14:textId="77777777" w:rsidR="00D915BF" w:rsidRPr="001A030D" w:rsidRDefault="00D915BF" w:rsidP="00D915BF">
      <w:pPr>
        <w:rPr>
          <w:szCs w:val="16"/>
        </w:rPr>
      </w:pPr>
      <w:r w:rsidRPr="001A030D">
        <w:rPr>
          <w:szCs w:val="16"/>
        </w:rPr>
        <w:t>Many look to the 449-page </w:t>
      </w:r>
      <w:hyperlink r:id="rId92"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25FAB11F" w14:textId="77777777" w:rsidR="00D915BF" w:rsidRPr="002C1409" w:rsidRDefault="00D915BF" w:rsidP="00D915BF">
      <w:r w:rsidRPr="00480F4F">
        <w:rPr>
          <w:rStyle w:val="StyleUnderline"/>
          <w:highlight w:val="yellow"/>
        </w:rPr>
        <w:t xml:space="preserve">Both </w:t>
      </w:r>
      <w:r w:rsidRPr="00480F4F">
        <w:rPr>
          <w:rStyle w:val="Emphasis"/>
          <w:highlight w:val="yellow"/>
        </w:rPr>
        <w:t>Democrats</w:t>
      </w:r>
      <w:r w:rsidRPr="00480F4F">
        <w:rPr>
          <w:rStyle w:val="StyleUnderline"/>
          <w:highlight w:val="yellow"/>
        </w:rPr>
        <w:t xml:space="preserve"> and </w:t>
      </w:r>
      <w:r w:rsidRPr="00480F4F">
        <w:rPr>
          <w:rStyle w:val="Emphasis"/>
          <w:highlight w:val="yellow"/>
        </w:rPr>
        <w:t>Republicans</w:t>
      </w:r>
      <w:r w:rsidRPr="00480F4F">
        <w:rPr>
          <w:highlight w:val="yellow"/>
        </w:rPr>
        <w:t xml:space="preserve"> </w:t>
      </w:r>
      <w:r w:rsidRPr="00480F4F">
        <w:rPr>
          <w:rStyle w:val="StyleUnderline"/>
          <w:highlight w:val="yellow"/>
        </w:rPr>
        <w:t>have</w:t>
      </w:r>
      <w:r w:rsidRPr="001A030D">
        <w:rPr>
          <w:rStyle w:val="StyleUnderline"/>
        </w:rPr>
        <w:t xml:space="preserve"> since </w:t>
      </w:r>
      <w:r w:rsidRPr="00480F4F">
        <w:rPr>
          <w:rStyle w:val="Emphasis"/>
          <w:highlight w:val="yellow"/>
        </w:rPr>
        <w:t>voiced</w:t>
      </w:r>
      <w:r w:rsidRPr="001A030D">
        <w:rPr>
          <w:rStyle w:val="StyleUnderline"/>
        </w:rPr>
        <w:t xml:space="preserve"> their </w:t>
      </w:r>
      <w:r w:rsidRPr="00480F4F">
        <w:rPr>
          <w:rStyle w:val="Emphasis"/>
          <w:highlight w:val="yellow"/>
        </w:rPr>
        <w:t>support</w:t>
      </w:r>
      <w:r w:rsidRPr="001A030D">
        <w:rPr>
          <w:rStyle w:val="StyleUnderline"/>
        </w:rPr>
        <w:t xml:space="preserve"> for such ideas</w:t>
      </w:r>
      <w:r w:rsidRPr="002C1409">
        <w:t>. </w:t>
      </w:r>
    </w:p>
    <w:p w14:paraId="1D69C31D" w14:textId="77777777" w:rsidR="00D915BF" w:rsidRPr="001A030D" w:rsidRDefault="00D915BF" w:rsidP="00D915BF">
      <w:r w:rsidRPr="001A030D">
        <w:t xml:space="preserve">Aimed at the seemingly intractable challenges of the digital era, Sen. </w:t>
      </w:r>
      <w:hyperlink r:id="rId93" w:history="1">
        <w:r w:rsidRPr="00480F4F">
          <w:rPr>
            <w:rStyle w:val="Hyperlink"/>
            <w:highlight w:val="yellow"/>
          </w:rPr>
          <w:t xml:space="preserve">Amy </w:t>
        </w:r>
        <w:r w:rsidRPr="00480F4F">
          <w:rPr>
            <w:rStyle w:val="StyleUnderline"/>
            <w:sz w:val="16"/>
            <w:highlight w:val="yellow"/>
          </w:rPr>
          <w:t>Klobuchar</w:t>
        </w:r>
      </w:hyperlink>
      <w:r w:rsidRPr="00480F4F">
        <w:rPr>
          <w:rStyle w:val="StyleUnderline"/>
          <w:highlight w:val="yellow"/>
        </w:rPr>
        <w:t>’s</w:t>
      </w:r>
      <w:r w:rsidRPr="001A030D">
        <w:t xml:space="preserve"> (D-Minn.) “</w:t>
      </w:r>
      <w:hyperlink r:id="rId94" w:tgtFrame="_blank" w:history="1">
        <w:r w:rsidRPr="00480F4F">
          <w:rPr>
            <w:rStyle w:val="Hyperlink"/>
            <w:highlight w:val="yellow"/>
          </w:rPr>
          <w:t xml:space="preserve">Antitrust Law Enforcement Reform </w:t>
        </w:r>
        <w:r w:rsidRPr="00480F4F">
          <w:rPr>
            <w:rStyle w:val="StyleUnderline"/>
            <w:sz w:val="16"/>
            <w:highlight w:val="yellow"/>
          </w:rPr>
          <w:t>Act</w:t>
        </w:r>
        <w:r w:rsidRPr="00480F4F">
          <w:rPr>
            <w:rStyle w:val="Hyperlink"/>
            <w:highlight w:val="yellow"/>
          </w:rPr>
          <w:t>”</w:t>
        </w:r>
      </w:hyperlink>
      <w:r w:rsidRPr="00480F4F">
        <w:rPr>
          <w:highlight w:val="yellow"/>
        </w:rPr>
        <w:t xml:space="preserve"> </w:t>
      </w:r>
      <w:r w:rsidRPr="00480F4F">
        <w:rPr>
          <w:rStyle w:val="StyleUnderline"/>
          <w:highlight w:val="yellow"/>
        </w:rPr>
        <w:t xml:space="preserve">would create </w:t>
      </w:r>
      <w:r w:rsidRPr="00480F4F">
        <w:rPr>
          <w:rStyle w:val="Emphasis"/>
          <w:highlight w:val="yellow"/>
        </w:rPr>
        <w:t>barriers</w:t>
      </w:r>
      <w:r w:rsidRPr="001A030D">
        <w:t xml:space="preserve"> </w:t>
      </w:r>
      <w:r w:rsidRPr="00480F4F">
        <w:rPr>
          <w:rStyle w:val="StyleUnderline"/>
          <w:highlight w:val="yellow"/>
        </w:rPr>
        <w:t>to</w:t>
      </w:r>
      <w:r w:rsidRPr="001A030D">
        <w:rPr>
          <w:rStyle w:val="StyleUnderline"/>
        </w:rPr>
        <w:t xml:space="preserve"> prevent </w:t>
      </w:r>
      <w:r w:rsidRPr="00480F4F">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7D6EE2A2" w14:textId="77777777" w:rsidR="00D915BF" w:rsidRPr="001A030D" w:rsidRDefault="00D915BF" w:rsidP="00D915BF">
      <w:r w:rsidRPr="001A030D">
        <w:t xml:space="preserve">Meanwhile, </w:t>
      </w:r>
      <w:r w:rsidRPr="001A030D">
        <w:rPr>
          <w:rStyle w:val="StyleUnderline"/>
        </w:rPr>
        <w:t>on the Republican side</w:t>
      </w:r>
      <w:r w:rsidRPr="001A030D">
        <w:t xml:space="preserve">, Sen. </w:t>
      </w:r>
      <w:hyperlink r:id="rId95" w:history="1">
        <w:r w:rsidRPr="001A030D">
          <w:rPr>
            <w:rStyle w:val="Hyperlink"/>
          </w:rPr>
          <w:t xml:space="preserve">Josh </w:t>
        </w:r>
        <w:r w:rsidRPr="00480F4F">
          <w:rPr>
            <w:rStyle w:val="StyleUnderline"/>
            <w:sz w:val="16"/>
            <w:highlight w:val="yellow"/>
          </w:rPr>
          <w:t>Hawley</w:t>
        </w:r>
      </w:hyperlink>
      <w:r w:rsidRPr="001A030D">
        <w:t xml:space="preserve"> (R-Mo.) has </w:t>
      </w:r>
      <w:r w:rsidRPr="001A030D">
        <w:rPr>
          <w:rStyle w:val="StyleUnderline"/>
        </w:rPr>
        <w:t xml:space="preserve">rolled out a </w:t>
      </w:r>
      <w:r w:rsidRPr="00480F4F">
        <w:rPr>
          <w:rStyle w:val="StyleUnderline"/>
          <w:highlight w:val="yellow"/>
        </w:rPr>
        <w:t>bill</w:t>
      </w:r>
      <w:r w:rsidRPr="001A030D">
        <w:rPr>
          <w:rStyle w:val="StyleUnderline"/>
        </w:rPr>
        <w:t xml:space="preserve"> that looks even more severe</w:t>
      </w:r>
      <w:r w:rsidRPr="001A030D">
        <w:t xml:space="preserve">, </w:t>
      </w:r>
      <w:r w:rsidRPr="00480F4F">
        <w:rPr>
          <w:rStyle w:val="StyleUnderline"/>
          <w:highlight w:val="yellow"/>
        </w:rPr>
        <w:t>blocking</w:t>
      </w:r>
      <w:r w:rsidRPr="001A030D">
        <w:t xml:space="preserve"> some </w:t>
      </w:r>
      <w:r w:rsidRPr="00480F4F">
        <w:rPr>
          <w:rStyle w:val="StyleUnderline"/>
          <w:highlight w:val="yellow"/>
        </w:rPr>
        <w:t>mergers and acquisitions</w:t>
      </w:r>
      <w:r w:rsidRPr="001A030D">
        <w:t xml:space="preserve"> outright. The </w:t>
      </w:r>
      <w:hyperlink r:id="rId96"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21F95C69" w14:textId="77777777" w:rsidR="00D915BF" w:rsidRPr="001A030D" w:rsidRDefault="00D915BF" w:rsidP="00D915BF">
      <w:pPr>
        <w:rPr>
          <w:rStyle w:val="StyleUnderline"/>
        </w:rPr>
      </w:pPr>
      <w:r w:rsidRPr="001A030D">
        <w:t xml:space="preserve">And it’s not just the Federal government. </w:t>
      </w:r>
      <w:r w:rsidRPr="001A030D">
        <w:rPr>
          <w:rStyle w:val="StyleUnderline"/>
        </w:rPr>
        <w:t xml:space="preserve">Several </w:t>
      </w:r>
      <w:r w:rsidRPr="00480F4F">
        <w:rPr>
          <w:rStyle w:val="StyleUnderline"/>
          <w:highlight w:val="yellow"/>
        </w:rPr>
        <w:t>states have proposed</w:t>
      </w:r>
      <w:r w:rsidRPr="001A030D">
        <w:rPr>
          <w:rStyle w:val="StyleUnderline"/>
        </w:rPr>
        <w:t xml:space="preserve"> their </w:t>
      </w:r>
      <w:r w:rsidRPr="00480F4F">
        <w:rPr>
          <w:rStyle w:val="Emphasis"/>
          <w:highlight w:val="yellow"/>
        </w:rPr>
        <w:t>own legislation</w:t>
      </w:r>
      <w:r w:rsidRPr="001A030D">
        <w:t xml:space="preserve"> 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765AEFD9" w14:textId="77777777" w:rsidR="00D915BF" w:rsidRPr="001A030D" w:rsidRDefault="00D915BF" w:rsidP="00D915BF">
      <w:r w:rsidRPr="001A030D">
        <w:t xml:space="preserve">Meanwhile </w:t>
      </w:r>
      <w:r w:rsidRPr="001A030D">
        <w:rPr>
          <w:rStyle w:val="StyleUnderline"/>
        </w:rPr>
        <w:t>in New York State</w:t>
      </w:r>
      <w:r w:rsidRPr="001A030D">
        <w:t>, the </w:t>
      </w:r>
      <w:hyperlink r:id="rId97"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19B05185" w14:textId="77777777" w:rsidR="00D915BF" w:rsidRPr="001A030D" w:rsidRDefault="00D915BF" w:rsidP="00D915BF">
      <w:r w:rsidRPr="001A030D">
        <w:t xml:space="preserve">These proposals have a long way to go before becoming law, but </w:t>
      </w:r>
      <w:r w:rsidRPr="00480F4F">
        <w:rPr>
          <w:rStyle w:val="StyleUnderline"/>
          <w:highlight w:val="yellow"/>
        </w:rPr>
        <w:t>they demonstrate</w:t>
      </w:r>
      <w:r w:rsidRPr="001A030D">
        <w:rPr>
          <w:rStyle w:val="StyleUnderline"/>
        </w:rPr>
        <w:t xml:space="preserve"> potentially </w:t>
      </w:r>
      <w:r w:rsidRPr="00480F4F">
        <w:rPr>
          <w:rStyle w:val="Emphasis"/>
          <w:highlight w:val="yellow"/>
        </w:rPr>
        <w:t>significant</w:t>
      </w:r>
      <w:r w:rsidRPr="001A030D">
        <w:rPr>
          <w:rStyle w:val="StyleUnderline"/>
        </w:rPr>
        <w:t xml:space="preserve"> antitrust </w:t>
      </w:r>
      <w:r w:rsidRPr="00480F4F">
        <w:rPr>
          <w:rStyle w:val="Emphasis"/>
          <w:highlight w:val="yellow"/>
        </w:rPr>
        <w:t>adjustments</w:t>
      </w:r>
      <w:r w:rsidRPr="00480F4F">
        <w:rPr>
          <w:rStyle w:val="StyleUnderline"/>
          <w:highlight w:val="yellow"/>
        </w:rPr>
        <w:t xml:space="preserve"> coming</w:t>
      </w:r>
      <w:r w:rsidRPr="001A030D">
        <w:t>.</w:t>
      </w:r>
    </w:p>
    <w:p w14:paraId="1C340E32" w14:textId="77777777" w:rsidR="00D915BF" w:rsidRPr="001A030D" w:rsidRDefault="00D915BF" w:rsidP="00D915BF">
      <w:pPr>
        <w:rPr>
          <w:szCs w:val="16"/>
        </w:rPr>
      </w:pPr>
      <w:r w:rsidRPr="001A030D">
        <w:rPr>
          <w:szCs w:val="16"/>
        </w:rPr>
        <w:t>Expanding antitrust view</w:t>
      </w:r>
    </w:p>
    <w:p w14:paraId="14115475" w14:textId="77777777" w:rsidR="00D915BF" w:rsidRPr="001A030D" w:rsidRDefault="00D915BF" w:rsidP="00D915BF">
      <w:r w:rsidRPr="001A030D">
        <w:rPr>
          <w:rStyle w:val="StyleUnderline"/>
        </w:rPr>
        <w:t xml:space="preserve">The </w:t>
      </w:r>
      <w:r w:rsidRPr="00480F4F">
        <w:rPr>
          <w:rStyle w:val="StyleUnderline"/>
          <w:highlight w:val="yellow"/>
        </w:rPr>
        <w:t xml:space="preserve">ripple effects will be </w:t>
      </w:r>
      <w:r w:rsidRPr="00480F4F">
        <w:rPr>
          <w:rStyle w:val="Emphasis"/>
          <w:highlight w:val="yellow"/>
        </w:rPr>
        <w:t>profound</w:t>
      </w:r>
      <w:r w:rsidRPr="001A030D">
        <w:t xml:space="preserve">, affecting transportation, communications, </w:t>
      </w:r>
      <w:proofErr w:type="gramStart"/>
      <w:r w:rsidRPr="001A030D">
        <w:t>banking</w:t>
      </w:r>
      <w:proofErr w:type="gramEnd"/>
      <w:r w:rsidRPr="001A030D">
        <w:t xml:space="preserve">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77E1BA22" w14:textId="77777777" w:rsidR="00D915BF" w:rsidRPr="001A030D" w:rsidRDefault="00D915BF" w:rsidP="00D915BF">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29AE9BF2" w14:textId="77777777" w:rsidR="00D915BF" w:rsidRPr="001A3822" w:rsidRDefault="00D915BF" w:rsidP="00D915BF"/>
    <w:p w14:paraId="2AA1547A" w14:textId="77777777" w:rsidR="00D915BF" w:rsidRPr="00247B1A" w:rsidRDefault="00D915BF" w:rsidP="00D915BF">
      <w:pPr>
        <w:pStyle w:val="Heading4"/>
      </w:pPr>
      <w:r>
        <w:t xml:space="preserve">Apple case thumps---it’s </w:t>
      </w:r>
      <w:proofErr w:type="gramStart"/>
      <w:r>
        <w:t>politicized, and</w:t>
      </w:r>
      <w:proofErr w:type="gramEnd"/>
      <w:r>
        <w:t xml:space="preserve"> has ripple effects across antitrust. </w:t>
      </w:r>
    </w:p>
    <w:p w14:paraId="0A32A3B1" w14:textId="77777777" w:rsidR="00D915BF" w:rsidRPr="008A0490" w:rsidRDefault="00D915BF" w:rsidP="00D915BF">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98"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53BE68D5" w14:textId="77777777" w:rsidR="00D915BF" w:rsidRPr="001213C2" w:rsidRDefault="00D915BF" w:rsidP="00D915BF">
      <w:r w:rsidRPr="00480F4F">
        <w:rPr>
          <w:rStyle w:val="StyleUnderline"/>
          <w:highlight w:val="yellow"/>
        </w:rPr>
        <w:t>A federal judge</w:t>
      </w:r>
      <w:r w:rsidRPr="008A0490">
        <w:rPr>
          <w:rStyle w:val="StyleUnderline"/>
        </w:rPr>
        <w:t xml:space="preserve"> </w:t>
      </w:r>
      <w:r w:rsidRPr="008A0490">
        <w:rPr>
          <w:rStyle w:val="Emphasis"/>
        </w:rPr>
        <w:t xml:space="preserve">fundamentally </w:t>
      </w:r>
      <w:r w:rsidRPr="00480F4F">
        <w:rPr>
          <w:rStyle w:val="Emphasis"/>
          <w:highlight w:val="yellow"/>
        </w:rPr>
        <w:t>altered</w:t>
      </w:r>
      <w:r w:rsidRPr="00480F4F">
        <w:rPr>
          <w:highlight w:val="yellow"/>
        </w:rPr>
        <w:t xml:space="preserve"> </w:t>
      </w:r>
      <w:r w:rsidRPr="00480F4F">
        <w:rPr>
          <w:rStyle w:val="StyleUnderline"/>
          <w:highlight w:val="yellow"/>
        </w:rPr>
        <w:t>Apple’s</w:t>
      </w:r>
      <w:r w:rsidRPr="001213C2">
        <w:t xml:space="preserve"> App Store </w:t>
      </w:r>
      <w:r w:rsidRPr="00480F4F">
        <w:rPr>
          <w:rStyle w:val="StyleUnderline"/>
          <w:highlight w:val="yellow"/>
        </w:rPr>
        <w:t>business model</w:t>
      </w:r>
      <w:r w:rsidRPr="001213C2">
        <w:t xml:space="preserve"> on Friday </w:t>
      </w:r>
      <w:r w:rsidRPr="00480F4F">
        <w:rPr>
          <w:rStyle w:val="StyleUnderline"/>
          <w:highlight w:val="yellow"/>
        </w:rPr>
        <w:t xml:space="preserve">in a </w:t>
      </w:r>
      <w:r w:rsidRPr="00480F4F">
        <w:rPr>
          <w:rStyle w:val="Emphasis"/>
          <w:highlight w:val="yellow"/>
        </w:rPr>
        <w:t>landmark ruling</w:t>
      </w:r>
      <w:r w:rsidRPr="001213C2">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480F4F">
        <w:rPr>
          <w:rStyle w:val="StyleUnderline"/>
          <w:highlight w:val="yellow"/>
        </w:rPr>
        <w:t xml:space="preserve">and is likely to have </w:t>
      </w:r>
      <w:r w:rsidRPr="00480F4F">
        <w:rPr>
          <w:rStyle w:val="Emphasis"/>
          <w:highlight w:val="yellow"/>
        </w:rPr>
        <w:t>ripple effects</w:t>
      </w:r>
      <w:r w:rsidRPr="00480F4F">
        <w:rPr>
          <w:rStyle w:val="StyleUnderline"/>
          <w:highlight w:val="yellow"/>
        </w:rPr>
        <w:t xml:space="preserve"> across</w:t>
      </w:r>
      <w:r w:rsidRPr="008A0490">
        <w:rPr>
          <w:rStyle w:val="StyleUnderline"/>
        </w:rPr>
        <w:t xml:space="preserve"> the U.S. </w:t>
      </w:r>
      <w:r w:rsidRPr="00480F4F">
        <w:rPr>
          <w:rStyle w:val="Emphasis"/>
          <w:highlight w:val="yellow"/>
        </w:rPr>
        <w:t>antitrust</w:t>
      </w:r>
      <w:r w:rsidRPr="008A0490">
        <w:rPr>
          <w:rStyle w:val="Emphasis"/>
        </w:rPr>
        <w:t xml:space="preserve"> landscape</w:t>
      </w:r>
      <w:r w:rsidRPr="001213C2">
        <w:t>.</w:t>
      </w:r>
    </w:p>
    <w:p w14:paraId="4AC8A1AC" w14:textId="77777777" w:rsidR="00D915BF" w:rsidRPr="001213C2" w:rsidRDefault="00D915BF" w:rsidP="00D915BF">
      <w:r w:rsidRPr="001213C2">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t xml:space="preserve"> payment </w:t>
      </w:r>
      <w:r w:rsidRPr="008A0490">
        <w:rPr>
          <w:rStyle w:val="StyleUnderline"/>
        </w:rPr>
        <w:t>processing service</w:t>
      </w:r>
      <w:r w:rsidRPr="001213C2">
        <w:t xml:space="preserve">, which collects a 30 percent fee on most digital transactions. That was previously not allowed by the </w:t>
      </w:r>
      <w:proofErr w:type="gramStart"/>
      <w:r w:rsidRPr="001213C2">
        <w:t>company, and</w:t>
      </w:r>
      <w:proofErr w:type="gramEnd"/>
      <w:r w:rsidRPr="001213C2">
        <w:t xml:space="preserve"> marks a major victory for developers which have long complained of the tight grip the tech giant holds over its App Store on the roughly one billion iPhones currently in use.</w:t>
      </w:r>
    </w:p>
    <w:p w14:paraId="0DEF2BB7" w14:textId="77777777" w:rsidR="00D915BF" w:rsidRPr="001213C2" w:rsidRDefault="00D915BF" w:rsidP="00D915BF">
      <w:pPr>
        <w:rPr>
          <w:szCs w:val="16"/>
        </w:rPr>
      </w:pPr>
      <w:hyperlink r:id="rId99" w:history="1">
        <w:r w:rsidRPr="001213C2">
          <w:rPr>
            <w:rStyle w:val="Hyperlink"/>
            <w:szCs w:val="16"/>
          </w:rPr>
          <w:t>The blockbuster trial between Apple and the maker of ‘Fortnite’ goes out with a ‘hot tub’ session</w:t>
        </w:r>
      </w:hyperlink>
    </w:p>
    <w:p w14:paraId="2B6CB1FF" w14:textId="77777777" w:rsidR="00D915BF" w:rsidRPr="001213C2" w:rsidRDefault="00D915BF" w:rsidP="00D915BF">
      <w:pPr>
        <w:rPr>
          <w:szCs w:val="16"/>
        </w:rPr>
      </w:pPr>
      <w:r w:rsidRPr="001213C2">
        <w:rPr>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03F5450E" w14:textId="77777777" w:rsidR="00D915BF" w:rsidRPr="001213C2" w:rsidRDefault="00D915BF" w:rsidP="00D915BF">
      <w:pPr>
        <w:rPr>
          <w:szCs w:val="16"/>
        </w:rPr>
      </w:pPr>
      <w:r w:rsidRPr="001213C2">
        <w:rPr>
          <w:szCs w:val="16"/>
        </w:rPr>
        <w:t xml:space="preserve">She stopped short of ruling in favor of </w:t>
      </w:r>
      <w:proofErr w:type="gramStart"/>
      <w:r w:rsidRPr="001213C2">
        <w:rPr>
          <w:szCs w:val="16"/>
        </w:rPr>
        <w:t>Epic‘</w:t>
      </w:r>
      <w:proofErr w:type="gramEnd"/>
      <w:r w:rsidRPr="001213C2">
        <w:rPr>
          <w:szCs w:val="16"/>
        </w:rPr>
        <w:t>s claims that Apple is a monopolist, although she left the door open by suggesting more evidence could have changed her decision.</w:t>
      </w:r>
    </w:p>
    <w:p w14:paraId="7366CD26" w14:textId="77777777" w:rsidR="00D915BF" w:rsidRPr="001213C2" w:rsidRDefault="00D915BF" w:rsidP="00D915BF">
      <w:pPr>
        <w:rPr>
          <w:szCs w:val="16"/>
        </w:rPr>
      </w:pPr>
      <w:r w:rsidRPr="001213C2">
        <w:rPr>
          <w:szCs w:val="16"/>
        </w:rPr>
        <w:t>“The court does not find that it is impossible; only that Epic Games failed in its burden to demonstrate Apple is an illegal monopolist,” she wrote.</w:t>
      </w:r>
    </w:p>
    <w:p w14:paraId="49D92B4E" w14:textId="77777777" w:rsidR="00D915BF" w:rsidRPr="001213C2" w:rsidRDefault="00D915BF" w:rsidP="00D915BF">
      <w:pPr>
        <w:rPr>
          <w:szCs w:val="16"/>
        </w:rPr>
      </w:pPr>
      <w:r w:rsidRPr="001213C2">
        <w:rPr>
          <w:szCs w:val="16"/>
        </w:rPr>
        <w:t xml:space="preserve">Epic spokeswoman </w:t>
      </w:r>
      <w:proofErr w:type="spellStart"/>
      <w:r w:rsidRPr="001213C2">
        <w:rPr>
          <w:szCs w:val="16"/>
        </w:rPr>
        <w:t>Elka</w:t>
      </w:r>
      <w:proofErr w:type="spellEnd"/>
      <w:r w:rsidRPr="001213C2">
        <w:rPr>
          <w:szCs w:val="16"/>
        </w:rPr>
        <w:t xml:space="preserve"> Looks said the company plans to appeal the ruling. Tim Sweeney, chief executive of Epic, said in a tweet that, “Today’s ruling isn’t a win for developers or for consumers.”</w:t>
      </w:r>
    </w:p>
    <w:p w14:paraId="2B5F3CF5" w14:textId="77777777" w:rsidR="00D915BF" w:rsidRPr="001213C2" w:rsidRDefault="00D915BF" w:rsidP="00D915BF">
      <w:pPr>
        <w:rPr>
          <w:szCs w:val="16"/>
        </w:rPr>
      </w:pPr>
      <w:r w:rsidRPr="001213C2">
        <w:rPr>
          <w:szCs w:val="16"/>
        </w:rPr>
        <w:t>Apple did not respond to requests for comment.</w:t>
      </w:r>
    </w:p>
    <w:p w14:paraId="7FB252E0" w14:textId="77777777" w:rsidR="00D915BF" w:rsidRPr="001213C2" w:rsidRDefault="00D915BF" w:rsidP="00D915BF">
      <w:r w:rsidRPr="00480F4F">
        <w:rPr>
          <w:rStyle w:val="StyleUnderline"/>
          <w:highlight w:val="yellow"/>
        </w:rPr>
        <w:t>The ruling</w:t>
      </w:r>
      <w:r w:rsidRPr="00480F4F">
        <w:rPr>
          <w:highlight w:val="yellow"/>
        </w:rPr>
        <w:t xml:space="preserve">, </w:t>
      </w:r>
      <w:r w:rsidRPr="00480F4F">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t xml:space="preserve"> </w:t>
      </w:r>
      <w:r w:rsidRPr="00480F4F">
        <w:rPr>
          <w:rStyle w:val="StyleUnderline"/>
          <w:highlight w:val="yellow"/>
        </w:rPr>
        <w:t xml:space="preserve">taken against a tech giant in a </w:t>
      </w:r>
      <w:r w:rsidRPr="00480F4F">
        <w:rPr>
          <w:rStyle w:val="Emphasis"/>
          <w:highlight w:val="yellow"/>
        </w:rPr>
        <w:t>new era</w:t>
      </w:r>
      <w:r w:rsidRPr="00480F4F">
        <w:rPr>
          <w:rStyle w:val="StyleUnderline"/>
          <w:highlight w:val="yellow"/>
        </w:rPr>
        <w:t xml:space="preserve"> of</w:t>
      </w:r>
      <w:r w:rsidRPr="008A0490">
        <w:rPr>
          <w:rStyle w:val="StyleUnderline"/>
        </w:rPr>
        <w:t xml:space="preserve"> </w:t>
      </w:r>
      <w:r w:rsidRPr="008A0490">
        <w:rPr>
          <w:rStyle w:val="Emphasis"/>
        </w:rPr>
        <w:t xml:space="preserve">antitrust </w:t>
      </w:r>
      <w:r w:rsidRPr="00480F4F">
        <w:rPr>
          <w:rStyle w:val="Emphasis"/>
          <w:highlight w:val="yellow"/>
        </w:rPr>
        <w:t>scrutiny</w:t>
      </w:r>
      <w:r w:rsidRPr="00480F4F">
        <w:rPr>
          <w:highlight w:val="yellow"/>
        </w:rPr>
        <w:t xml:space="preserve">, </w:t>
      </w:r>
      <w:r w:rsidRPr="00480F4F">
        <w:rPr>
          <w:rStyle w:val="StyleUnderline"/>
          <w:highlight w:val="yellow"/>
        </w:rPr>
        <w:t xml:space="preserve">is sure to </w:t>
      </w:r>
      <w:r w:rsidRPr="00480F4F">
        <w:rPr>
          <w:rStyle w:val="Emphasis"/>
          <w:highlight w:val="yellow"/>
        </w:rPr>
        <w:t>echo loudly</w:t>
      </w:r>
      <w:r w:rsidRPr="008A0490">
        <w:rPr>
          <w:rStyle w:val="StyleUnderline"/>
        </w:rPr>
        <w:t xml:space="preserve"> both </w:t>
      </w:r>
      <w:r w:rsidRPr="00480F4F">
        <w:rPr>
          <w:rStyle w:val="StyleUnderline"/>
          <w:highlight w:val="yellow"/>
        </w:rPr>
        <w:t>in Washington</w:t>
      </w:r>
      <w:r w:rsidRPr="00480F4F">
        <w:rPr>
          <w:highlight w:val="yellow"/>
        </w:rPr>
        <w:t xml:space="preserve">, </w:t>
      </w:r>
      <w:r w:rsidRPr="00480F4F">
        <w:rPr>
          <w:rStyle w:val="StyleUnderline"/>
          <w:highlight w:val="yellow"/>
        </w:rPr>
        <w:t>where</w:t>
      </w:r>
      <w:r w:rsidRPr="008A0490">
        <w:rPr>
          <w:rStyle w:val="StyleUnderline"/>
        </w:rPr>
        <w:t xml:space="preserve"> a </w:t>
      </w:r>
      <w:r w:rsidRPr="008A0490">
        <w:rPr>
          <w:rStyle w:val="Emphasis"/>
        </w:rPr>
        <w:t xml:space="preserve">legislative </w:t>
      </w:r>
      <w:r w:rsidRPr="00480F4F">
        <w:rPr>
          <w:rStyle w:val="Emphasis"/>
          <w:highlight w:val="yellow"/>
        </w:rPr>
        <w:t>effort</w:t>
      </w:r>
      <w:r w:rsidRPr="00480F4F">
        <w:rPr>
          <w:highlight w:val="yellow"/>
        </w:rPr>
        <w:t xml:space="preserve"> </w:t>
      </w:r>
      <w:r w:rsidRPr="00480F4F">
        <w:rPr>
          <w:rStyle w:val="StyleUnderline"/>
          <w:highlight w:val="yellow"/>
        </w:rPr>
        <w:t>to rein in</w:t>
      </w:r>
      <w:r w:rsidRPr="008A0490">
        <w:rPr>
          <w:rStyle w:val="StyleUnderline"/>
        </w:rPr>
        <w:t xml:space="preserve"> the power of </w:t>
      </w:r>
      <w:r w:rsidRPr="00480F4F">
        <w:rPr>
          <w:rStyle w:val="StyleUnderline"/>
          <w:highlight w:val="yellow"/>
        </w:rPr>
        <w:t>Big Tech is underway</w:t>
      </w:r>
      <w:r w:rsidRPr="00480F4F">
        <w:rPr>
          <w:highlight w:val="yellow"/>
        </w:rPr>
        <w:t xml:space="preserve">, </w:t>
      </w:r>
      <w:r w:rsidRPr="00480F4F">
        <w:rPr>
          <w:rStyle w:val="StyleUnderline"/>
          <w:highlight w:val="yellow"/>
        </w:rPr>
        <w:t xml:space="preserve">and in the </w:t>
      </w:r>
      <w:r w:rsidRPr="00480F4F">
        <w:rPr>
          <w:rStyle w:val="Emphasis"/>
          <w:highlight w:val="yellow"/>
        </w:rPr>
        <w:t>courts</w:t>
      </w:r>
      <w:r w:rsidRPr="00480F4F">
        <w:rPr>
          <w:highlight w:val="yellow"/>
        </w:rPr>
        <w:t xml:space="preserve">, </w:t>
      </w:r>
      <w:r w:rsidRPr="00480F4F">
        <w:rPr>
          <w:rStyle w:val="StyleUnderline"/>
          <w:highlight w:val="yellow"/>
        </w:rPr>
        <w:t xml:space="preserve">which are facing the </w:t>
      </w:r>
      <w:r w:rsidRPr="00480F4F">
        <w:rPr>
          <w:rStyle w:val="Emphasis"/>
          <w:highlight w:val="yellow"/>
        </w:rPr>
        <w:t>biggest test</w:t>
      </w:r>
      <w:r w:rsidRPr="00480F4F">
        <w:rPr>
          <w:rStyle w:val="StyleUnderline"/>
          <w:highlight w:val="yellow"/>
        </w:rPr>
        <w:t xml:space="preserve"> of</w:t>
      </w:r>
      <w:r w:rsidRPr="008A0490">
        <w:rPr>
          <w:rStyle w:val="StyleUnderline"/>
        </w:rPr>
        <w:t xml:space="preserve"> existing antitrust </w:t>
      </w:r>
      <w:r w:rsidRPr="00480F4F">
        <w:rPr>
          <w:rStyle w:val="StyleUnderline"/>
          <w:highlight w:val="yellow"/>
        </w:rPr>
        <w:t xml:space="preserve">laws in </w:t>
      </w:r>
      <w:r w:rsidRPr="00480F4F">
        <w:rPr>
          <w:rStyle w:val="Emphasis"/>
          <w:highlight w:val="yellow"/>
        </w:rPr>
        <w:t>decades</w:t>
      </w:r>
      <w:r w:rsidRPr="001213C2">
        <w:t xml:space="preserve">. </w:t>
      </w:r>
      <w:r w:rsidRPr="008A0490">
        <w:rPr>
          <w:rStyle w:val="StyleUnderline"/>
        </w:rPr>
        <w:t>Tech giants have come under the microscope</w:t>
      </w:r>
      <w:r w:rsidRPr="001213C2">
        <w:t xml:space="preserve"> in recent years </w:t>
      </w:r>
      <w:r w:rsidRPr="008A0490">
        <w:rPr>
          <w:rStyle w:val="StyleUnderline"/>
        </w:rPr>
        <w:t>as it became clear</w:t>
      </w:r>
      <w:r w:rsidRPr="001213C2">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t>, and regulators and lawmakers have been pushing to change that.</w:t>
      </w:r>
    </w:p>
    <w:p w14:paraId="32B17432" w14:textId="77777777" w:rsidR="00D915BF" w:rsidRDefault="00D915BF" w:rsidP="00D915BF">
      <w:pPr>
        <w:pStyle w:val="Heading4"/>
      </w:pPr>
      <w:r>
        <w:t xml:space="preserve">Private </w:t>
      </w:r>
      <w:r w:rsidRPr="00127677">
        <w:rPr>
          <w:u w:val="single"/>
        </w:rPr>
        <w:t>financing</w:t>
      </w:r>
      <w:r>
        <w:t xml:space="preserve"> and </w:t>
      </w:r>
      <w:r w:rsidRPr="00127677">
        <w:rPr>
          <w:u w:val="single"/>
        </w:rPr>
        <w:t>human capital</w:t>
      </w:r>
      <w:r>
        <w:t xml:space="preserve"> solve </w:t>
      </w:r>
      <w:r w:rsidRPr="0076589A">
        <w:rPr>
          <w:u w:val="single"/>
        </w:rPr>
        <w:t>otherwise inevitable</w:t>
      </w:r>
      <w:r>
        <w:t xml:space="preserve"> agency resource shortages  </w:t>
      </w:r>
    </w:p>
    <w:p w14:paraId="5CC37436" w14:textId="77777777" w:rsidR="00D915BF" w:rsidRDefault="00D915BF" w:rsidP="00D915BF">
      <w:r w:rsidRPr="00697B93">
        <w:rPr>
          <w:rStyle w:val="Style13ptBold"/>
        </w:rPr>
        <w:t>Bornstein 19</w:t>
      </w:r>
      <w:r>
        <w:t>, Associate Professor of Law, University of Florida Levin College of Law. (Stephanie, “Public-Private Co-Enforcement Litigation”, 104 Minn. L. Rev. 811, pg. 865-869)</w:t>
      </w:r>
    </w:p>
    <w:p w14:paraId="514E117C" w14:textId="77777777" w:rsidR="00D915BF" w:rsidRPr="00697B93" w:rsidRDefault="00D915BF" w:rsidP="00D915BF"/>
    <w:p w14:paraId="3B01A208" w14:textId="77777777" w:rsidR="00D915BF" w:rsidRPr="0076589A" w:rsidRDefault="00D915BF" w:rsidP="00D915BF">
      <w:r w:rsidRPr="0076589A">
        <w:t>C. COLLABORATIVE SOLUTIONS TO ENFORCEMENT DEFICITS</w:t>
      </w:r>
    </w:p>
    <w:p w14:paraId="48B1DA88" w14:textId="77777777" w:rsidR="00D915BF" w:rsidRPr="00EA4AE9" w:rsidRDefault="00D915BF" w:rsidP="00D915BF">
      <w:r w:rsidRPr="00EA4AE9">
        <w:t xml:space="preserve">Both public and private halves of current hybrid enforcement schemes now face critical levels of constraint. On the one hand, </w:t>
      </w:r>
      <w:r w:rsidRPr="00EA4AE9">
        <w:rPr>
          <w:rStyle w:val="StyleUnderline"/>
          <w:highlight w:val="cyan"/>
        </w:rPr>
        <w:t>federal agencies</w:t>
      </w:r>
      <w:r w:rsidRPr="00EA4AE9">
        <w:t xml:space="preserve"> created by Congress to enforce public law statutes </w:t>
      </w:r>
      <w:r w:rsidRPr="00EA4AE9">
        <w:rPr>
          <w:rStyle w:val="StyleUnderline"/>
          <w:highlight w:val="cyan"/>
        </w:rPr>
        <w:t xml:space="preserve">are </w:t>
      </w:r>
      <w:r w:rsidRPr="00EA4AE9">
        <w:rPr>
          <w:rStyle w:val="Emphasis"/>
          <w:sz w:val="28"/>
          <w:szCs w:val="28"/>
          <w:highlight w:val="cyan"/>
        </w:rPr>
        <w:t>hamstrung by slashed budgets and intense deregulatory</w:t>
      </w:r>
      <w:r w:rsidRPr="00EA4AE9">
        <w:rPr>
          <w:rStyle w:val="StyleUnderline"/>
          <w:sz w:val="28"/>
          <w:szCs w:val="28"/>
        </w:rPr>
        <w:t xml:space="preserve"> </w:t>
      </w:r>
      <w:r w:rsidRPr="00EA4AE9">
        <w:rPr>
          <w:rStyle w:val="Emphasis"/>
        </w:rPr>
        <w:t>political</w:t>
      </w:r>
      <w:r w:rsidRPr="00EA4AE9">
        <w:rPr>
          <w:rStyle w:val="StyleUnderline"/>
        </w:rPr>
        <w:t xml:space="preserve"> </w:t>
      </w:r>
      <w:r w:rsidRPr="00EA4AE9">
        <w:rPr>
          <w:rStyle w:val="Emphasis"/>
          <w:sz w:val="28"/>
          <w:szCs w:val="28"/>
          <w:highlight w:val="cyan"/>
        </w:rPr>
        <w:t>preferences</w:t>
      </w:r>
      <w:r w:rsidRPr="00EA4AE9">
        <w:rPr>
          <w:rStyle w:val="StyleUnderline"/>
        </w:rPr>
        <w:t xml:space="preserve">, </w:t>
      </w:r>
      <w:r w:rsidRPr="00EA4AE9">
        <w:rPr>
          <w:rStyle w:val="Emphasis"/>
        </w:rPr>
        <w:t>limiting</w:t>
      </w:r>
      <w:r w:rsidRPr="00EA4AE9">
        <w:rPr>
          <w:rStyle w:val="StyleUnderline"/>
        </w:rPr>
        <w:t xml:space="preserve"> their capacity to litigate enforcement</w:t>
      </w:r>
      <w:r w:rsidRPr="00EA4AE9">
        <w:t xml:space="preserve"> actions.284 On the other, private attorneys general are limited by jurisprudence on compelled arbitration, pleading standards, and class action certification, reducing their incentives to take on risky litigation that serves a public good and, if a mandatory individual arbitration clause applies, barring them from doing so entirely.285 Given this new normative reality, this Section argues that a proposal of </w:t>
      </w:r>
      <w:r w:rsidRPr="00EA4AE9">
        <w:rPr>
          <w:rStyle w:val="Emphasis"/>
        </w:rPr>
        <w:t>co-equal co-enforcement</w:t>
      </w:r>
      <w:r w:rsidRPr="00EA4AE9">
        <w:rPr>
          <w:rStyle w:val="StyleUnderline"/>
        </w:rPr>
        <w:t xml:space="preserve"> has much to offer, providing </w:t>
      </w:r>
      <w:r w:rsidRPr="00EA4AE9">
        <w:rPr>
          <w:rStyle w:val="Emphasis"/>
        </w:rPr>
        <w:t>needed resources</w:t>
      </w:r>
      <w:r w:rsidRPr="00EA4AE9">
        <w:rPr>
          <w:rStyle w:val="StyleUnderline"/>
        </w:rPr>
        <w:t xml:space="preserve"> to </w:t>
      </w:r>
      <w:r w:rsidRPr="00EA4AE9">
        <w:rPr>
          <w:rStyle w:val="Emphasis"/>
        </w:rPr>
        <w:t>public enforcers</w:t>
      </w:r>
      <w:r w:rsidRPr="00EA4AE9">
        <w:t xml:space="preserve"> while helping private enforcers overcome procedural hurdles.</w:t>
      </w:r>
    </w:p>
    <w:p w14:paraId="6A197423" w14:textId="77777777" w:rsidR="00D915BF" w:rsidRPr="00EA4AE9" w:rsidRDefault="00D915BF" w:rsidP="00D915BF">
      <w:r w:rsidRPr="00EA4AE9">
        <w:t xml:space="preserve">On the public enforcement side, </w:t>
      </w:r>
      <w:r w:rsidRPr="00EA4AE9">
        <w:rPr>
          <w:rStyle w:val="Emphasis"/>
          <w:highlight w:val="cyan"/>
        </w:rPr>
        <w:t>collaboration</w:t>
      </w:r>
      <w:r w:rsidRPr="00EA4AE9">
        <w:rPr>
          <w:rStyle w:val="StyleUnderline"/>
        </w:rPr>
        <w:t xml:space="preserve"> </w:t>
      </w:r>
      <w:r w:rsidRPr="00EA4AE9">
        <w:rPr>
          <w:rStyle w:val="StyleUnderline"/>
          <w:highlight w:val="cyan"/>
        </w:rPr>
        <w:t>offers</w:t>
      </w:r>
      <w:r w:rsidRPr="00EA4AE9">
        <w:rPr>
          <w:rStyle w:val="StyleUnderline"/>
        </w:rPr>
        <w:t xml:space="preserve"> the</w:t>
      </w:r>
      <w:r w:rsidRPr="00EA4AE9">
        <w:t xml:space="preserve"> obvious </w:t>
      </w:r>
      <w:r w:rsidRPr="00EA4AE9">
        <w:rPr>
          <w:rStyle w:val="StyleUnderline"/>
        </w:rPr>
        <w:t xml:space="preserve">advantage of </w:t>
      </w:r>
      <w:r w:rsidRPr="00652929">
        <w:rPr>
          <w:rStyle w:val="StyleUnderline"/>
        </w:rPr>
        <w:t>providing</w:t>
      </w:r>
      <w:r w:rsidRPr="00EA4AE9">
        <w:rPr>
          <w:rStyle w:val="StyleUnderline"/>
        </w:rPr>
        <w:t xml:space="preserve"> </w:t>
      </w:r>
      <w:r w:rsidRPr="00EA4AE9">
        <w:rPr>
          <w:rStyle w:val="Emphasis"/>
          <w:sz w:val="28"/>
          <w:szCs w:val="28"/>
          <w:highlight w:val="cyan"/>
        </w:rPr>
        <w:t>desperately needed litigation financing</w:t>
      </w:r>
      <w:r w:rsidRPr="00EA4AE9">
        <w:rPr>
          <w:rStyle w:val="StyleUnderline"/>
          <w:sz w:val="28"/>
          <w:szCs w:val="28"/>
          <w:highlight w:val="cyan"/>
        </w:rPr>
        <w:t xml:space="preserve"> </w:t>
      </w:r>
      <w:r w:rsidRPr="00EA4AE9">
        <w:rPr>
          <w:rStyle w:val="StyleUnderline"/>
          <w:highlight w:val="cyan"/>
        </w:rPr>
        <w:t xml:space="preserve">to </w:t>
      </w:r>
      <w:r w:rsidRPr="00EA4AE9">
        <w:rPr>
          <w:rStyle w:val="Emphasis"/>
          <w:highlight w:val="cyan"/>
        </w:rPr>
        <w:t>public agencies</w:t>
      </w:r>
      <w:r w:rsidRPr="00EA4AE9">
        <w:rPr>
          <w:rStyle w:val="StyleUnderline"/>
          <w:highlight w:val="cyan"/>
        </w:rPr>
        <w:t xml:space="preserve"> with </w:t>
      </w:r>
      <w:r w:rsidRPr="00EA4AE9">
        <w:rPr>
          <w:rStyle w:val="Emphasis"/>
          <w:highlight w:val="cyan"/>
        </w:rPr>
        <w:t>limited budgets</w:t>
      </w:r>
      <w:r w:rsidRPr="00EA4AE9">
        <w:t xml:space="preserve">.286 Private attorneys general fund their cases through attorneys’ fees, contingency fees, and private litigation financing mechanisms, all guided by their estimate of the value of the case rather than a narrow federal budget.287 </w:t>
      </w:r>
      <w:r w:rsidRPr="00EA4AE9">
        <w:rPr>
          <w:rStyle w:val="Emphasis"/>
          <w:highlight w:val="cyan"/>
        </w:rPr>
        <w:t>Combining forces</w:t>
      </w:r>
      <w:r w:rsidRPr="00EA4AE9">
        <w:rPr>
          <w:rStyle w:val="StyleUnderline"/>
        </w:rPr>
        <w:t xml:space="preserve"> also </w:t>
      </w:r>
      <w:r w:rsidRPr="00EA4AE9">
        <w:rPr>
          <w:rStyle w:val="StyleUnderline"/>
          <w:highlight w:val="cyan"/>
        </w:rPr>
        <w:t>provides</w:t>
      </w:r>
      <w:r w:rsidRPr="00EA4AE9">
        <w:rPr>
          <w:rStyle w:val="StyleUnderline"/>
        </w:rPr>
        <w:t xml:space="preserve"> public </w:t>
      </w:r>
      <w:r w:rsidRPr="00EA4AE9">
        <w:rPr>
          <w:rStyle w:val="StyleUnderline"/>
          <w:highlight w:val="cyan"/>
        </w:rPr>
        <w:t xml:space="preserve">agencies with </w:t>
      </w:r>
      <w:r w:rsidRPr="00EA4AE9">
        <w:rPr>
          <w:rStyle w:val="Emphasis"/>
          <w:highlight w:val="cyan"/>
        </w:rPr>
        <w:t>additional person-power</w:t>
      </w:r>
      <w:r w:rsidRPr="00EA4AE9">
        <w:rPr>
          <w:rStyle w:val="StyleUnderline"/>
        </w:rPr>
        <w:t xml:space="preserve">, and </w:t>
      </w:r>
      <w:r w:rsidRPr="00EA4AE9">
        <w:rPr>
          <w:rStyle w:val="StyleUnderline"/>
          <w:highlight w:val="cyan"/>
        </w:rPr>
        <w:t xml:space="preserve">at a </w:t>
      </w:r>
      <w:r w:rsidRPr="00EA4AE9">
        <w:rPr>
          <w:rStyle w:val="Emphasis"/>
          <w:highlight w:val="cyan"/>
        </w:rPr>
        <w:t>high level of expertise</w:t>
      </w:r>
      <w:r w:rsidRPr="00EA4AE9">
        <w:rPr>
          <w:rStyle w:val="StyleUnderline"/>
        </w:rPr>
        <w:t xml:space="preserve"> when those private attorneys are </w:t>
      </w:r>
      <w:r w:rsidRPr="00EA4AE9">
        <w:rPr>
          <w:rStyle w:val="Emphasis"/>
        </w:rPr>
        <w:t>experienced</w:t>
      </w:r>
      <w:r w:rsidRPr="00EA4AE9">
        <w:t xml:space="preserve"> in litigating complex class actions.288 These observations are not new: legal scholars have long identified similar advantages of the private bar—even those scholars ambivalent about or seeking to reign in entrepreneurial private attorneys general.289 Yet co-enforcement arrangements offer an important advantage over others’ proposals to expand public oversight of private attorneys general.290 A collaborative co-counsel approach recognizes that private attorneys, many of whom have deep expertise and lucrative class action practices, may bristle at the idea of serving as contract attorney “agents” for public agencies that they may perceive as overly bureaucratic—and for whom they are footing the bill. Indeed, despite three decades of academic calls for federal public oversight over private class action attorneys291—and even in the wake of new procedural restrictions on private attorneys292—there is little evidence that deputization schemes have been widely adopted at the federal level.293 As described in Part III, each enforcer in a co-enforcement scheme would be co-equal in authority and would share in the financing of its own efforts,294 likely a more attractive option for the private bar.</w:t>
      </w:r>
    </w:p>
    <w:p w14:paraId="6D894FA8" w14:textId="77777777" w:rsidR="00D915BF" w:rsidRPr="00EA4AE9" w:rsidRDefault="00D915BF" w:rsidP="00D915BF">
      <w:pPr>
        <w:rPr>
          <w:szCs w:val="16"/>
        </w:rPr>
      </w:pPr>
      <w:r w:rsidRPr="00EA4AE9">
        <w:rPr>
          <w:szCs w:val="16"/>
        </w:rPr>
        <w:t>On the private enforcement side, collaboration offers the advantage of helping private plaintiffs’ attorneys overcome each of the three areas of procedural litigation reform calcified in Supreme Court jurisprudence in the past decade.295 For areas of public law affected by mandatory arbitration agreements, including employment, consumer, and antitrust claims, private attorneys may no longer be able to litigate at all without joining forces with a public agency that is not bound by individual private agreements to arbitrate.296 Likewise, the upfront costs and risk involved in modern class certification procedures may pose too difficult a hurdle for many plaintiffs’ attorneys to overcome. As described in Part III, this challenge may be overcome by cocounseling with a public agency not required to comply with Rule 23 to bring systemic cases.297 And, while pleading requirements under Rule 8, as recently interpreted in Twombly and Iqbal, would apply equally to complaints filed by public and private attorneys, private attorneys may benefit from the substantial investigatory resources and pre-discovery subpoena power of public agencies, whose access to information at an earlier phase in the case may help ensure surviving a motion to dismiss.298</w:t>
      </w:r>
    </w:p>
    <w:p w14:paraId="47C1E448" w14:textId="77777777" w:rsidR="00D915BF" w:rsidRPr="00EA4AE9" w:rsidRDefault="00D915BF" w:rsidP="00D915BF">
      <w:r w:rsidRPr="00EA4AE9">
        <w:t xml:space="preserve">After decades of litigation reform efforts to address fears about profit-motivations in the private attorney general model,299 there are new concerns that </w:t>
      </w:r>
      <w:r w:rsidRPr="00EA4AE9">
        <w:rPr>
          <w:rStyle w:val="StyleUnderline"/>
        </w:rPr>
        <w:t xml:space="preserve">the pendulum has </w:t>
      </w:r>
      <w:r w:rsidRPr="00EA4AE9">
        <w:rPr>
          <w:rStyle w:val="Emphasis"/>
        </w:rPr>
        <w:t>swung too far in the opposite direction</w:t>
      </w:r>
      <w:r w:rsidRPr="00EA4AE9">
        <w:rPr>
          <w:rStyle w:val="StyleUnderline"/>
        </w:rPr>
        <w:t xml:space="preserve">, </w:t>
      </w:r>
      <w:r w:rsidRPr="00EA4AE9">
        <w:rPr>
          <w:rStyle w:val="Emphasis"/>
        </w:rPr>
        <w:t>limiting</w:t>
      </w:r>
      <w:r w:rsidRPr="00EA4AE9">
        <w:rPr>
          <w:rStyle w:val="StyleUnderline"/>
        </w:rPr>
        <w:t xml:space="preserve"> access to the courts for federal statutory claims that rely on </w:t>
      </w:r>
      <w:r w:rsidRPr="00EA4AE9">
        <w:rPr>
          <w:rStyle w:val="Emphasis"/>
        </w:rPr>
        <w:t>private enforcement</w:t>
      </w:r>
      <w:r w:rsidRPr="00EA4AE9">
        <w:t xml:space="preserve">.300 </w:t>
      </w:r>
      <w:r w:rsidRPr="00EA4AE9">
        <w:rPr>
          <w:rStyle w:val="StyleUnderline"/>
        </w:rPr>
        <w:t xml:space="preserve">In an era of </w:t>
      </w:r>
      <w:r w:rsidRPr="00EA4AE9">
        <w:rPr>
          <w:rStyle w:val="Emphasis"/>
        </w:rPr>
        <w:t>strong</w:t>
      </w:r>
      <w:r w:rsidRPr="00EA4AE9">
        <w:rPr>
          <w:rStyle w:val="StyleUnderline"/>
        </w:rPr>
        <w:t xml:space="preserve"> and </w:t>
      </w:r>
      <w:r w:rsidRPr="00EA4AE9">
        <w:rPr>
          <w:rStyle w:val="Emphasis"/>
        </w:rPr>
        <w:t>well-funded public agencies</w:t>
      </w:r>
      <w:r w:rsidRPr="00EA4AE9">
        <w:rPr>
          <w:rStyle w:val="StyleUnderline"/>
        </w:rPr>
        <w:t xml:space="preserve">, such concerns might have been </w:t>
      </w:r>
      <w:r w:rsidRPr="00EA4AE9">
        <w:rPr>
          <w:rStyle w:val="Emphasis"/>
        </w:rPr>
        <w:t>assuaged</w:t>
      </w:r>
      <w:r w:rsidRPr="00EA4AE9">
        <w:rPr>
          <w:rStyle w:val="StyleUnderline"/>
        </w:rPr>
        <w:t xml:space="preserve"> by a sense that public enforcers could </w:t>
      </w:r>
      <w:r w:rsidRPr="00EA4AE9">
        <w:rPr>
          <w:rStyle w:val="Emphasis"/>
        </w:rPr>
        <w:t>pick up the slack</w:t>
      </w:r>
      <w:r w:rsidRPr="00EA4AE9">
        <w:rPr>
          <w:rStyle w:val="StyleUnderline"/>
        </w:rPr>
        <w:t xml:space="preserve">, </w:t>
      </w:r>
      <w:r w:rsidRPr="00EA4AE9">
        <w:rPr>
          <w:rStyle w:val="Emphasis"/>
        </w:rPr>
        <w:t>stepping in</w:t>
      </w:r>
      <w:r w:rsidRPr="00EA4AE9">
        <w:rPr>
          <w:rStyle w:val="StyleUnderline"/>
        </w:rPr>
        <w:t xml:space="preserve"> where private enforcers are</w:t>
      </w:r>
      <w:r w:rsidRPr="00EA4AE9">
        <w:t xml:space="preserve"> now </w:t>
      </w:r>
      <w:r w:rsidRPr="00EA4AE9">
        <w:rPr>
          <w:rStyle w:val="StyleUnderline"/>
        </w:rPr>
        <w:t>constrained</w:t>
      </w:r>
      <w:r w:rsidRPr="00EA4AE9">
        <w:t xml:space="preserve">.301 </w:t>
      </w:r>
      <w:r w:rsidRPr="00EA4AE9">
        <w:rPr>
          <w:rStyle w:val="StyleUnderline"/>
        </w:rPr>
        <w:t>That</w:t>
      </w:r>
      <w:r w:rsidRPr="00EA4AE9">
        <w:t xml:space="preserve">, however, </w:t>
      </w:r>
      <w:r w:rsidRPr="00EA4AE9">
        <w:rPr>
          <w:rStyle w:val="Emphasis"/>
        </w:rPr>
        <w:t>is not today’s reality</w:t>
      </w:r>
      <w:r w:rsidRPr="00EA4AE9">
        <w:rPr>
          <w:rStyle w:val="StyleUnderline"/>
        </w:rPr>
        <w:t xml:space="preserve">. </w:t>
      </w:r>
      <w:r w:rsidRPr="00EA4AE9">
        <w:rPr>
          <w:rStyle w:val="Emphasis"/>
          <w:highlight w:val="cyan"/>
        </w:rPr>
        <w:t>Strong deregulatory preferences</w:t>
      </w:r>
      <w:r w:rsidRPr="00EA4AE9">
        <w:rPr>
          <w:rStyle w:val="StyleUnderline"/>
          <w:highlight w:val="cyan"/>
        </w:rPr>
        <w:t xml:space="preserve">, exacerbated by </w:t>
      </w:r>
      <w:r w:rsidRPr="00EA4AE9">
        <w:rPr>
          <w:rStyle w:val="Emphasis"/>
          <w:highlight w:val="cyan"/>
        </w:rPr>
        <w:t>corporate campaign financing</w:t>
      </w:r>
      <w:r w:rsidRPr="00EA4AE9">
        <w:t xml:space="preserve">, in the wake of years of litigation reform </w:t>
      </w:r>
      <w:r w:rsidRPr="00EA4AE9">
        <w:rPr>
          <w:rStyle w:val="StyleUnderline"/>
          <w:highlight w:val="cyan"/>
        </w:rPr>
        <w:t xml:space="preserve">stand to </w:t>
      </w:r>
      <w:r w:rsidRPr="00EA4AE9">
        <w:rPr>
          <w:rStyle w:val="Emphasis"/>
          <w:highlight w:val="cyan"/>
        </w:rPr>
        <w:t>wreak havoc</w:t>
      </w:r>
      <w:r w:rsidRPr="00EA4AE9">
        <w:rPr>
          <w:rStyle w:val="StyleUnderline"/>
          <w:highlight w:val="cyan"/>
        </w:rPr>
        <w:t xml:space="preserve"> on </w:t>
      </w:r>
      <w:r w:rsidRPr="00EA4AE9">
        <w:rPr>
          <w:rStyle w:val="Emphasis"/>
          <w:highlight w:val="cyan"/>
        </w:rPr>
        <w:t>public</w:t>
      </w:r>
      <w:r w:rsidRPr="00EA4AE9">
        <w:rPr>
          <w:rStyle w:val="Emphasis"/>
        </w:rPr>
        <w:t xml:space="preserve"> law </w:t>
      </w:r>
      <w:r w:rsidRPr="00EA4AE9">
        <w:rPr>
          <w:rStyle w:val="Emphasis"/>
          <w:highlight w:val="cyan"/>
        </w:rPr>
        <w:t>enforcement</w:t>
      </w:r>
      <w:r w:rsidRPr="00EA4AE9">
        <w:t xml:space="preserve">. As scholars have documented, </w:t>
      </w:r>
      <w:r w:rsidRPr="00EA4AE9">
        <w:rPr>
          <w:rStyle w:val="StyleUnderline"/>
        </w:rPr>
        <w:t>public laws</w:t>
      </w:r>
      <w:r w:rsidRPr="00EA4AE9">
        <w:t xml:space="preserve"> enacted by Congress with hybrid enforcement mechanisms </w:t>
      </w:r>
      <w:r w:rsidRPr="00EA4AE9">
        <w:rPr>
          <w:rStyle w:val="Emphasis"/>
        </w:rPr>
        <w:t>rely</w:t>
      </w:r>
      <w:r w:rsidRPr="00EA4AE9">
        <w:rPr>
          <w:rStyle w:val="StyleUnderline"/>
        </w:rPr>
        <w:t xml:space="preserve"> on the </w:t>
      </w:r>
      <w:r w:rsidRPr="00EA4AE9">
        <w:rPr>
          <w:rStyle w:val="Emphasis"/>
        </w:rPr>
        <w:t>robust participation</w:t>
      </w:r>
      <w:r w:rsidRPr="00EA4AE9">
        <w:rPr>
          <w:rStyle w:val="StyleUnderline"/>
        </w:rPr>
        <w:t xml:space="preserve"> of private enforcers</w:t>
      </w:r>
      <w:r w:rsidRPr="00EA4AE9">
        <w:t xml:space="preserve">,302 </w:t>
      </w:r>
      <w:r w:rsidRPr="00EA4AE9">
        <w:rPr>
          <w:rStyle w:val="StyleUnderline"/>
        </w:rPr>
        <w:t xml:space="preserve">and </w:t>
      </w:r>
      <w:r w:rsidRPr="00EA4AE9">
        <w:rPr>
          <w:rStyle w:val="Emphasis"/>
          <w:highlight w:val="cyan"/>
        </w:rPr>
        <w:t>public agency budgets</w:t>
      </w:r>
      <w:r w:rsidRPr="00EA4AE9">
        <w:rPr>
          <w:rStyle w:val="StyleUnderline"/>
          <w:highlight w:val="cyan"/>
        </w:rPr>
        <w:t xml:space="preserve"> are </w:t>
      </w:r>
      <w:r w:rsidRPr="00652929">
        <w:rPr>
          <w:rStyle w:val="Emphasis"/>
          <w:sz w:val="24"/>
          <w:szCs w:val="24"/>
          <w:highlight w:val="cyan"/>
        </w:rPr>
        <w:t>designed with the expectation</w:t>
      </w:r>
      <w:r w:rsidRPr="00652929">
        <w:rPr>
          <w:rStyle w:val="Emphasis"/>
          <w:sz w:val="24"/>
          <w:szCs w:val="24"/>
        </w:rPr>
        <w:t xml:space="preserve"> that </w:t>
      </w:r>
      <w:r w:rsidRPr="00652929">
        <w:rPr>
          <w:rStyle w:val="Emphasis"/>
          <w:sz w:val="24"/>
          <w:szCs w:val="24"/>
          <w:highlight w:val="cyan"/>
        </w:rPr>
        <w:t>the private bar will fill an enforcement gap</w:t>
      </w:r>
      <w:r w:rsidRPr="00EA4AE9">
        <w:t xml:space="preserve">.303 Each side of a hybrid enforcement scheme is now operating with one hand tied behind its back. From a normative perspective, </w:t>
      </w:r>
      <w:r w:rsidRPr="00EA4AE9">
        <w:rPr>
          <w:rStyle w:val="Emphasis"/>
          <w:sz w:val="28"/>
          <w:szCs w:val="28"/>
          <w:highlight w:val="cyan"/>
        </w:rPr>
        <w:t>public-private co-enforcement</w:t>
      </w:r>
      <w:r w:rsidRPr="00EA4AE9">
        <w:rPr>
          <w:rStyle w:val="Emphasis"/>
          <w:sz w:val="28"/>
          <w:szCs w:val="28"/>
        </w:rPr>
        <w:t xml:space="preserve"> </w:t>
      </w:r>
      <w:r w:rsidRPr="00EA4AE9">
        <w:rPr>
          <w:rStyle w:val="Emphasis"/>
          <w:sz w:val="28"/>
          <w:szCs w:val="28"/>
          <w:highlight w:val="cyan"/>
        </w:rPr>
        <w:t>offers</w:t>
      </w:r>
      <w:r w:rsidRPr="00EA4AE9">
        <w:rPr>
          <w:rStyle w:val="StyleUnderline"/>
          <w:sz w:val="28"/>
          <w:szCs w:val="28"/>
        </w:rPr>
        <w:t xml:space="preserve"> </w:t>
      </w:r>
      <w:r w:rsidRPr="00EA4AE9">
        <w:rPr>
          <w:rStyle w:val="StyleUnderline"/>
        </w:rPr>
        <w:t xml:space="preserve">the chance to </w:t>
      </w:r>
      <w:r w:rsidRPr="00EA4AE9">
        <w:rPr>
          <w:rStyle w:val="Emphasis"/>
        </w:rPr>
        <w:t>combine</w:t>
      </w:r>
      <w:r w:rsidRPr="00EA4AE9">
        <w:rPr>
          <w:rStyle w:val="StyleUnderline"/>
        </w:rPr>
        <w:t xml:space="preserve"> the two remaining hands </w:t>
      </w:r>
      <w:r w:rsidRPr="00EA4AE9">
        <w:rPr>
          <w:rStyle w:val="Emphasis"/>
          <w:sz w:val="28"/>
          <w:szCs w:val="28"/>
          <w:highlight w:val="cyan"/>
        </w:rPr>
        <w:t>to ensure one strong, united</w:t>
      </w:r>
      <w:r w:rsidRPr="00EA4AE9">
        <w:rPr>
          <w:rStyle w:val="Emphasis"/>
          <w:sz w:val="28"/>
          <w:szCs w:val="28"/>
        </w:rPr>
        <w:t xml:space="preserve"> enforcement </w:t>
      </w:r>
      <w:r w:rsidRPr="00EA4AE9">
        <w:rPr>
          <w:rStyle w:val="Emphasis"/>
          <w:sz w:val="28"/>
          <w:szCs w:val="28"/>
          <w:highlight w:val="cyan"/>
        </w:rPr>
        <w:t>presence</w:t>
      </w:r>
      <w:r w:rsidRPr="00EA4AE9">
        <w:rPr>
          <w:highlight w:val="cyan"/>
        </w:rPr>
        <w:t>.</w:t>
      </w:r>
    </w:p>
    <w:p w14:paraId="745F688F" w14:textId="77777777" w:rsidR="00D915BF" w:rsidRDefault="00D915BF" w:rsidP="00D915BF">
      <w:pPr>
        <w:rPr>
          <w:rStyle w:val="StyleUnderline"/>
        </w:rPr>
      </w:pPr>
    </w:p>
    <w:p w14:paraId="0B3B1DF4" w14:textId="77777777" w:rsidR="00D915BF" w:rsidRPr="00DB4B87" w:rsidRDefault="00D915BF" w:rsidP="00D915BF">
      <w:pPr>
        <w:pStyle w:val="Heading4"/>
      </w:pPr>
      <w:r>
        <w:t xml:space="preserve">Antitrust trebling </w:t>
      </w:r>
      <w:r w:rsidRPr="00923C43">
        <w:rPr>
          <w:u w:val="single"/>
        </w:rPr>
        <w:t>incentivizes</w:t>
      </w:r>
      <w:r>
        <w:t xml:space="preserve"> private enforcement---solves the link. </w:t>
      </w:r>
    </w:p>
    <w:p w14:paraId="75F8D19C" w14:textId="77777777" w:rsidR="00D915BF" w:rsidRPr="00770FBA" w:rsidRDefault="00D915BF" w:rsidP="00D915BF">
      <w:r w:rsidRPr="00770FBA">
        <w:rPr>
          <w:rStyle w:val="Style13ptBold"/>
        </w:rPr>
        <w:t>Cavanagh 10</w:t>
      </w:r>
      <w:r w:rsidRPr="00770FBA">
        <w:t>, *Edward D. Cavanagh, Professor of Law, St. John's University School of Law. (2010, “The Private Antitrust Remedy: Lessons from the American Experience”, https://lawecommons.luc.edu/cgi/viewcontent.cgi?article=1071&amp;context=luclj)</w:t>
      </w:r>
    </w:p>
    <w:p w14:paraId="658E41CF" w14:textId="77777777" w:rsidR="00D915BF" w:rsidRPr="0013157F" w:rsidRDefault="00D915BF" w:rsidP="00D915BF">
      <w:pPr>
        <w:rPr>
          <w:szCs w:val="16"/>
        </w:rPr>
      </w:pPr>
      <w:r w:rsidRPr="0013157F">
        <w:rPr>
          <w:szCs w:val="16"/>
        </w:rPr>
        <w:t>2. Deterrence</w:t>
      </w:r>
    </w:p>
    <w:p w14:paraId="1D7F9105" w14:textId="77777777" w:rsidR="00D915BF" w:rsidRPr="0013157F" w:rsidRDefault="00D915BF" w:rsidP="00D915BF">
      <w:r w:rsidRPr="0013157F">
        <w:t xml:space="preserve">Second, </w:t>
      </w:r>
      <w:r w:rsidRPr="0042350F">
        <w:rPr>
          <w:rStyle w:val="StyleUnderline"/>
        </w:rPr>
        <w:t>mandatory trebling</w:t>
      </w:r>
      <w:r w:rsidRPr="0013157F">
        <w:t xml:space="preserve"> serves to </w:t>
      </w:r>
      <w:r w:rsidRPr="0042350F">
        <w:rPr>
          <w:rStyle w:val="StyleUnderline"/>
        </w:rPr>
        <w:t>deter antitrust violations</w:t>
      </w:r>
      <w:r w:rsidRPr="0013157F">
        <w:t xml:space="preserve">. 2 9 Because many antitrust violations are concealable and hence difficult to detect, the benefits from engaging in illegal conduct are potentially enormous. Mandatory </w:t>
      </w:r>
      <w:r w:rsidRPr="00923C43">
        <w:rPr>
          <w:rStyle w:val="StyleUnderline"/>
          <w:highlight w:val="yellow"/>
        </w:rPr>
        <w:t xml:space="preserve">trebling creates </w:t>
      </w:r>
      <w:r w:rsidRPr="00923C43">
        <w:rPr>
          <w:rStyle w:val="Emphasis"/>
          <w:highlight w:val="yellow"/>
        </w:rPr>
        <w:t>significant incentives</w:t>
      </w:r>
      <w:r w:rsidRPr="0013157F">
        <w:rPr>
          <w:highlight w:val="yellow"/>
        </w:rPr>
        <w:t xml:space="preserve"> </w:t>
      </w:r>
      <w:r w:rsidRPr="00923C43">
        <w:rPr>
          <w:rStyle w:val="StyleUnderline"/>
          <w:highlight w:val="yellow"/>
        </w:rPr>
        <w:t xml:space="preserve">for </w:t>
      </w:r>
      <w:r w:rsidRPr="00923C43">
        <w:rPr>
          <w:rStyle w:val="Emphasis"/>
          <w:highlight w:val="yellow"/>
        </w:rPr>
        <w:t>private parties</w:t>
      </w:r>
      <w:r w:rsidRPr="0013157F">
        <w:rPr>
          <w:highlight w:val="yellow"/>
        </w:rPr>
        <w:t xml:space="preserve"> </w:t>
      </w:r>
      <w:r w:rsidRPr="00923C43">
        <w:rPr>
          <w:rStyle w:val="StyleUnderline"/>
          <w:highlight w:val="yellow"/>
        </w:rPr>
        <w:t>to enforce</w:t>
      </w:r>
      <w:r w:rsidRPr="0042350F">
        <w:rPr>
          <w:rStyle w:val="StyleUnderline"/>
        </w:rPr>
        <w:t xml:space="preserve"> the </w:t>
      </w:r>
      <w:r w:rsidRPr="00923C43">
        <w:rPr>
          <w:rStyle w:val="StyleUnderline"/>
          <w:highlight w:val="yellow"/>
        </w:rPr>
        <w:t>antitrust</w:t>
      </w:r>
      <w:r w:rsidRPr="0042350F">
        <w:rPr>
          <w:rStyle w:val="StyleUnderline"/>
        </w:rPr>
        <w:t xml:space="preserve"> laws as private attorney generals.</w:t>
      </w:r>
      <w:r w:rsidRPr="0013157F">
        <w:t xml:space="preserve"> In enacting the antitrust laws, </w:t>
      </w:r>
      <w:r w:rsidRPr="0042350F">
        <w:rPr>
          <w:rStyle w:val="StyleUnderline"/>
        </w:rPr>
        <w:t>Congress recognized</w:t>
      </w:r>
      <w:r w:rsidRPr="0013157F">
        <w:t xml:space="preserve"> that </w:t>
      </w:r>
      <w:r w:rsidRPr="00923C43">
        <w:rPr>
          <w:rStyle w:val="StyleUnderline"/>
          <w:highlight w:val="yellow"/>
        </w:rPr>
        <w:t xml:space="preserve">the government </w:t>
      </w:r>
      <w:r w:rsidRPr="00923C43">
        <w:rPr>
          <w:rStyle w:val="Emphasis"/>
          <w:highlight w:val="yellow"/>
        </w:rPr>
        <w:t>lacked</w:t>
      </w:r>
      <w:r w:rsidRPr="0042350F">
        <w:rPr>
          <w:rStyle w:val="StyleUnderline"/>
        </w:rPr>
        <w:t xml:space="preserve"> sufficient </w:t>
      </w:r>
      <w:r w:rsidRPr="00923C43">
        <w:rPr>
          <w:rStyle w:val="Emphasis"/>
          <w:highlight w:val="yellow"/>
        </w:rPr>
        <w:t>resources</w:t>
      </w:r>
      <w:r w:rsidRPr="0013157F">
        <w:rPr>
          <w:highlight w:val="yellow"/>
        </w:rPr>
        <w:t xml:space="preserve"> </w:t>
      </w:r>
      <w:r w:rsidRPr="00923C43">
        <w:rPr>
          <w:rStyle w:val="StyleUnderline"/>
          <w:highlight w:val="yellow"/>
        </w:rPr>
        <w:t xml:space="preserve">to </w:t>
      </w:r>
      <w:r w:rsidRPr="00923C43">
        <w:rPr>
          <w:rStyle w:val="Emphasis"/>
          <w:highlight w:val="yellow"/>
        </w:rPr>
        <w:t>detect</w:t>
      </w:r>
      <w:r w:rsidRPr="00923C43">
        <w:rPr>
          <w:rStyle w:val="StyleUnderline"/>
          <w:highlight w:val="yellow"/>
        </w:rPr>
        <w:t xml:space="preserve"> and </w:t>
      </w:r>
      <w:r w:rsidRPr="00923C43">
        <w:rPr>
          <w:rStyle w:val="Emphasis"/>
          <w:highlight w:val="yellow"/>
        </w:rPr>
        <w:t>prosecute</w:t>
      </w:r>
      <w:r w:rsidRPr="0042350F">
        <w:rPr>
          <w:rStyle w:val="StyleUnderline"/>
        </w:rPr>
        <w:t xml:space="preserve"> all antitrust </w:t>
      </w:r>
      <w:r w:rsidRPr="00923C43">
        <w:rPr>
          <w:rStyle w:val="Emphasis"/>
          <w:highlight w:val="yellow"/>
        </w:rPr>
        <w:t>violations</w:t>
      </w:r>
      <w:r w:rsidRPr="0013157F">
        <w:t xml:space="preserve"> </w:t>
      </w:r>
      <w:r w:rsidRPr="0042350F">
        <w:rPr>
          <w:rStyle w:val="StyleUnderline"/>
        </w:rPr>
        <w:t>and that</w:t>
      </w:r>
      <w:r w:rsidRPr="0013157F">
        <w:t xml:space="preserve"> mandatory </w:t>
      </w:r>
      <w:r w:rsidRPr="00923C43">
        <w:rPr>
          <w:rStyle w:val="StyleUnderline"/>
          <w:highlight w:val="yellow"/>
        </w:rPr>
        <w:t>trebling</w:t>
      </w:r>
      <w:r w:rsidRPr="0042350F">
        <w:rPr>
          <w:rStyle w:val="StyleUnderline"/>
        </w:rPr>
        <w:t xml:space="preserve"> would </w:t>
      </w:r>
      <w:r w:rsidRPr="00923C43">
        <w:rPr>
          <w:rStyle w:val="Emphasis"/>
          <w:highlight w:val="yellow"/>
        </w:rPr>
        <w:t>increase prosecution</w:t>
      </w:r>
      <w:r w:rsidRPr="0042350F">
        <w:rPr>
          <w:rStyle w:val="StyleUnderline"/>
        </w:rPr>
        <w:t xml:space="preserve"> of </w:t>
      </w:r>
      <w:r w:rsidRPr="0042350F">
        <w:rPr>
          <w:rStyle w:val="Emphasis"/>
        </w:rPr>
        <w:t>antitrust violators</w:t>
      </w:r>
      <w:r w:rsidRPr="0013157F">
        <w:t xml:space="preserve"> </w:t>
      </w:r>
      <w:r w:rsidRPr="00923C43">
        <w:rPr>
          <w:rStyle w:val="StyleUnderline"/>
          <w:highlight w:val="yellow"/>
        </w:rPr>
        <w:t>and enhance</w:t>
      </w:r>
      <w:r w:rsidRPr="0042350F">
        <w:rPr>
          <w:rStyle w:val="StyleUnderline"/>
        </w:rPr>
        <w:t xml:space="preserve"> the overall goals of antitrust </w:t>
      </w:r>
      <w:r w:rsidRPr="00923C43">
        <w:rPr>
          <w:rStyle w:val="Emphasis"/>
          <w:highlight w:val="yellow"/>
        </w:rPr>
        <w:t>enforcement</w:t>
      </w:r>
      <w:r w:rsidRPr="0013157F">
        <w:t>. 30</w:t>
      </w:r>
    </w:p>
    <w:p w14:paraId="41EB3918" w14:textId="77777777" w:rsidR="00D915BF" w:rsidRPr="0013157F" w:rsidRDefault="00D915BF" w:rsidP="00D915BF">
      <w:r w:rsidRPr="0013157F">
        <w:t xml:space="preserve">Equally important, </w:t>
      </w:r>
      <w:r w:rsidRPr="0042350F">
        <w:rPr>
          <w:rStyle w:val="StyleUnderline"/>
        </w:rPr>
        <w:t>trebling ensures</w:t>
      </w:r>
      <w:r w:rsidRPr="0013157F">
        <w:t xml:space="preserve"> that </w:t>
      </w:r>
      <w:r w:rsidRPr="00923C43">
        <w:rPr>
          <w:rStyle w:val="StyleUnderline"/>
          <w:highlight w:val="yellow"/>
        </w:rPr>
        <w:t>private actions</w:t>
      </w:r>
      <w:r w:rsidRPr="0042350F">
        <w:rPr>
          <w:rStyle w:val="StyleUnderline"/>
        </w:rPr>
        <w:t xml:space="preserve"> will </w:t>
      </w:r>
      <w:r w:rsidRPr="00923C43">
        <w:rPr>
          <w:rStyle w:val="StyleUnderline"/>
          <w:highlight w:val="yellow"/>
        </w:rPr>
        <w:t>go forward even when</w:t>
      </w:r>
      <w:r w:rsidRPr="0013157F">
        <w:t xml:space="preserve"> the Antitrust Division, </w:t>
      </w:r>
      <w:r w:rsidRPr="00923C43">
        <w:rPr>
          <w:rStyle w:val="StyleUnderline"/>
          <w:highlight w:val="yellow"/>
        </w:rPr>
        <w:t>the F</w:t>
      </w:r>
      <w:r w:rsidRPr="00923C43">
        <w:rPr>
          <w:rStyle w:val="StyleUnderline"/>
        </w:rPr>
        <w:t>ederal</w:t>
      </w:r>
      <w:r w:rsidRPr="0042350F">
        <w:rPr>
          <w:rStyle w:val="StyleUnderline"/>
        </w:rPr>
        <w:t xml:space="preserve"> </w:t>
      </w:r>
      <w:r w:rsidRPr="00923C43">
        <w:rPr>
          <w:rStyle w:val="StyleUnderline"/>
          <w:highlight w:val="yellow"/>
        </w:rPr>
        <w:t>T</w:t>
      </w:r>
      <w:r w:rsidRPr="0042350F">
        <w:rPr>
          <w:rStyle w:val="StyleUnderline"/>
        </w:rPr>
        <w:t xml:space="preserve">rade </w:t>
      </w:r>
      <w:r w:rsidRPr="00923C43">
        <w:rPr>
          <w:rStyle w:val="StyleUnderline"/>
          <w:highlight w:val="yellow"/>
        </w:rPr>
        <w:t>C</w:t>
      </w:r>
      <w:r w:rsidRPr="0042350F">
        <w:rPr>
          <w:rStyle w:val="StyleUnderline"/>
        </w:rPr>
        <w:t>ommission</w:t>
      </w:r>
      <w:r w:rsidRPr="0013157F">
        <w:t xml:space="preserve">, or state enforcers, </w:t>
      </w:r>
      <w:r w:rsidRPr="0042350F">
        <w:rPr>
          <w:rStyle w:val="StyleUnderline"/>
        </w:rPr>
        <w:t>for whatever reason</w:t>
      </w:r>
      <w:r w:rsidRPr="0013157F">
        <w:t xml:space="preserve">, </w:t>
      </w:r>
      <w:r w:rsidRPr="00923C43">
        <w:rPr>
          <w:rStyle w:val="StyleUnderline"/>
          <w:highlight w:val="yellow"/>
        </w:rPr>
        <w:t xml:space="preserve">choose </w:t>
      </w:r>
      <w:r w:rsidRPr="00923C43">
        <w:rPr>
          <w:rStyle w:val="Emphasis"/>
          <w:highlight w:val="yellow"/>
        </w:rPr>
        <w:t>not to act</w:t>
      </w:r>
      <w:r w:rsidRPr="0013157F">
        <w:rPr>
          <w:highlight w:val="yellow"/>
        </w:rPr>
        <w:t xml:space="preserve">. </w:t>
      </w:r>
      <w:r w:rsidRPr="00923C43">
        <w:rPr>
          <w:rStyle w:val="StyleUnderline"/>
          <w:highlight w:val="yellow"/>
        </w:rPr>
        <w:t>As enforcement</w:t>
      </w:r>
      <w:r w:rsidRPr="0042350F">
        <w:rPr>
          <w:rStyle w:val="StyleUnderline"/>
        </w:rPr>
        <w:t xml:space="preserve"> efforts</w:t>
      </w:r>
      <w:r w:rsidRPr="0013157F">
        <w:t xml:space="preserve"> </w:t>
      </w:r>
      <w:r w:rsidRPr="00923C43">
        <w:rPr>
          <w:rStyle w:val="Emphasis"/>
          <w:highlight w:val="yellow"/>
        </w:rPr>
        <w:t>expand</w:t>
      </w:r>
      <w:r w:rsidRPr="0013157F">
        <w:t xml:space="preserve">, </w:t>
      </w:r>
      <w:r w:rsidRPr="0042350F">
        <w:rPr>
          <w:rStyle w:val="StyleUnderline"/>
        </w:rPr>
        <w:t>the likelihood of identifying and successfully prosecuting antitrust violations increases</w:t>
      </w:r>
      <w:r w:rsidRPr="0013157F">
        <w:t xml:space="preserve">, </w:t>
      </w:r>
      <w:r w:rsidRPr="0042350F">
        <w:rPr>
          <w:rStyle w:val="StyleUnderline"/>
        </w:rPr>
        <w:t xml:space="preserve">and illegal </w:t>
      </w:r>
      <w:r w:rsidRPr="00923C43">
        <w:rPr>
          <w:rStyle w:val="StyleUnderline"/>
          <w:highlight w:val="yellow"/>
        </w:rPr>
        <w:t xml:space="preserve">conduct is </w:t>
      </w:r>
      <w:r w:rsidRPr="00923C43">
        <w:rPr>
          <w:rStyle w:val="StyleUnderline"/>
        </w:rPr>
        <w:t>thereby</w:t>
      </w:r>
      <w:r w:rsidRPr="0042350F">
        <w:rPr>
          <w:rStyle w:val="StyleUnderline"/>
        </w:rPr>
        <w:t xml:space="preserve"> </w:t>
      </w:r>
      <w:r w:rsidRPr="00923C43">
        <w:rPr>
          <w:rStyle w:val="Emphasis"/>
          <w:highlight w:val="yellow"/>
        </w:rPr>
        <w:t>deterred</w:t>
      </w:r>
      <w:r w:rsidRPr="0013157F">
        <w:t>. In these circumstances, the goals of compensation and deterrence are complementary. Enhanced compensation of victims through mandatory trebling encourages enforcement by private attorney generals and the added private enforcement strengthens overall deterrence.</w:t>
      </w:r>
    </w:p>
    <w:p w14:paraId="77FA241C" w14:textId="77777777" w:rsidR="00D915BF" w:rsidRDefault="00D915BF" w:rsidP="00D915BF"/>
    <w:p w14:paraId="52483092" w14:textId="77777777" w:rsidR="00D915BF" w:rsidRDefault="00D915BF" w:rsidP="00D915BF">
      <w:pPr>
        <w:pStyle w:val="Heading4"/>
      </w:pPr>
      <w:r>
        <w:t xml:space="preserve">Private suits </w:t>
      </w:r>
      <w:r>
        <w:rPr>
          <w:u w:val="single"/>
        </w:rPr>
        <w:t>offset</w:t>
      </w:r>
      <w:r>
        <w:t xml:space="preserve"> limited resources.  </w:t>
      </w:r>
    </w:p>
    <w:p w14:paraId="367C282E" w14:textId="77777777" w:rsidR="00D915BF" w:rsidRPr="00BD1753" w:rsidRDefault="00D915BF" w:rsidP="00D915BF">
      <w:r>
        <w:rPr>
          <w:rStyle w:val="Style13ptBold"/>
        </w:rPr>
        <w:t xml:space="preserve">Waller 19, </w:t>
      </w:r>
      <w:r w:rsidRPr="00DC4D5C">
        <w:t>Spencer</w:t>
      </w:r>
      <w:r>
        <w:t xml:space="preserve"> Waller</w:t>
      </w:r>
      <w:r w:rsidRPr="00DC4D5C">
        <w:t xml:space="preserve">; John Paul Stevens Chair in Competition Law, Director, Institute for Consumer Antitrust Studies, Professor, Loyola University Chicago School of Law; </w:t>
      </w:r>
      <w:r>
        <w:t>(</w:t>
      </w:r>
      <w:r w:rsidRPr="00DC4D5C">
        <w:t>February 2019</w:t>
      </w:r>
      <w:r>
        <w:t xml:space="preserve">, </w:t>
      </w:r>
      <w:r w:rsidRPr="00DC4D5C">
        <w:t>Competition Policy Antitrust Chronicle, “In Praise of Private Antitrust Litigation</w:t>
      </w:r>
      <w:r>
        <w:t>”)</w:t>
      </w:r>
    </w:p>
    <w:p w14:paraId="541E5011" w14:textId="77777777" w:rsidR="00D915BF" w:rsidRPr="00BD1753" w:rsidRDefault="00D915BF" w:rsidP="00D915BF">
      <w:r w:rsidRPr="00BD1753">
        <w:t xml:space="preserve">There is no textual or historical basis to prioritize either </w:t>
      </w:r>
      <w:r w:rsidRPr="009F5D0B">
        <w:rPr>
          <w:rStyle w:val="StyleUnderline"/>
          <w:highlight w:val="yellow"/>
        </w:rPr>
        <w:t>public</w:t>
      </w:r>
      <w:r w:rsidRPr="00BD1753">
        <w:rPr>
          <w:rStyle w:val="StyleUnderline"/>
        </w:rPr>
        <w:t xml:space="preserve"> or </w:t>
      </w:r>
      <w:r w:rsidRPr="009F5D0B">
        <w:rPr>
          <w:rStyle w:val="StyleUnderline"/>
          <w:highlight w:val="yellow"/>
        </w:rPr>
        <w:t>private</w:t>
      </w:r>
      <w:r w:rsidRPr="00BD1753">
        <w:t xml:space="preserve"> enforcement of </w:t>
      </w:r>
      <w:r w:rsidRPr="009F5D0B">
        <w:rPr>
          <w:rStyle w:val="StyleUnderline"/>
          <w:highlight w:val="yellow"/>
        </w:rPr>
        <w:t>antitrust</w:t>
      </w:r>
      <w:r w:rsidRPr="00BD1753">
        <w:rPr>
          <w:rStyle w:val="StyleUnderline"/>
        </w:rPr>
        <w:t xml:space="preserve"> laws</w:t>
      </w:r>
      <w:r w:rsidRPr="00BD1753">
        <w:t xml:space="preserve">. Rather they </w:t>
      </w:r>
      <w:r w:rsidRPr="00BD1753">
        <w:rPr>
          <w:rStyle w:val="StyleUnderline"/>
        </w:rPr>
        <w:t xml:space="preserve">were intended to </w:t>
      </w:r>
      <w:r w:rsidRPr="009F5D0B">
        <w:rPr>
          <w:rStyle w:val="StyleUnderline"/>
          <w:highlight w:val="yellow"/>
        </w:rPr>
        <w:t>work as</w:t>
      </w:r>
      <w:r w:rsidRPr="00BD1753">
        <w:rPr>
          <w:rStyle w:val="StyleUnderline"/>
        </w:rPr>
        <w:t xml:space="preserve"> </w:t>
      </w:r>
      <w:r w:rsidRPr="00BD1753">
        <w:rPr>
          <w:rStyle w:val="Emphasis"/>
        </w:rPr>
        <w:t xml:space="preserve">equal </w:t>
      </w:r>
      <w:r w:rsidRPr="009F5D0B">
        <w:rPr>
          <w:rStyle w:val="Emphasis"/>
          <w:highlight w:val="yellow"/>
        </w:rPr>
        <w:t>partners</w:t>
      </w:r>
      <w:r w:rsidRPr="00BD1753">
        <w:t>.</w:t>
      </w:r>
    </w:p>
    <w:p w14:paraId="29F27079" w14:textId="77777777" w:rsidR="00D915BF" w:rsidRPr="00BD1753" w:rsidRDefault="00D915BF" w:rsidP="00D915BF">
      <w:r w:rsidRPr="00BD1753">
        <w:t xml:space="preserve">The </w:t>
      </w:r>
      <w:proofErr w:type="spellStart"/>
      <w:r w:rsidRPr="00BD1753">
        <w:t>Kinter</w:t>
      </w:r>
      <w:proofErr w:type="spellEnd"/>
      <w:r w:rsidRPr="00BD1753">
        <w:t xml:space="preserve"> treatise notes the importance of private treble damage remedies:</w:t>
      </w:r>
    </w:p>
    <w:p w14:paraId="54D192B2" w14:textId="77777777" w:rsidR="00D915BF" w:rsidRPr="00923C43" w:rsidRDefault="00D915BF" w:rsidP="00D915BF">
      <w:pPr>
        <w:rPr>
          <w:rStyle w:val="StyleUnderline"/>
        </w:rPr>
      </w:pPr>
      <w:r w:rsidRPr="00923C43">
        <w:t xml:space="preserve">Although the treble damage provision is now found in the Clayton Act, the original Sherman Act already provided for the mechanism of </w:t>
      </w:r>
      <w:r w:rsidRPr="00923C43">
        <w:rPr>
          <w:rStyle w:val="StyleUnderline"/>
        </w:rPr>
        <w:t>monetary relief</w:t>
      </w:r>
      <w:r w:rsidRPr="00923C43">
        <w:t xml:space="preserve">, including costs and attorney’s fees, </w:t>
      </w:r>
      <w:r w:rsidRPr="00923C43">
        <w:rPr>
          <w:rStyle w:val="StyleUnderline"/>
        </w:rPr>
        <w:t>for injured private parties</w:t>
      </w:r>
      <w:r w:rsidRPr="00923C43">
        <w:t xml:space="preserve">. Three principal reasons animated the adoption of this device. First and primarily, it </w:t>
      </w:r>
      <w:r w:rsidRPr="00923C43">
        <w:rPr>
          <w:rStyle w:val="StyleUnderline"/>
        </w:rPr>
        <w:t xml:space="preserve">was deemed </w:t>
      </w:r>
      <w:r w:rsidRPr="00923C43">
        <w:rPr>
          <w:rStyle w:val="Emphasis"/>
        </w:rPr>
        <w:t>important</w:t>
      </w:r>
      <w:r w:rsidRPr="00923C43">
        <w:t xml:space="preserve"> to compensate persons who were injured by an antitrust violation, with much the same concern as is given to victims of other unlawful conduct. Second, </w:t>
      </w:r>
      <w:r w:rsidRPr="00923C43">
        <w:rPr>
          <w:rStyle w:val="StyleUnderline"/>
        </w:rPr>
        <w:t>it was hoped that the imposition of</w:t>
      </w:r>
      <w:r w:rsidRPr="00923C43">
        <w:t xml:space="preserve"> substantial </w:t>
      </w:r>
      <w:r w:rsidRPr="00923C43">
        <w:rPr>
          <w:rStyle w:val="StyleUnderline"/>
          <w:highlight w:val="yellow"/>
        </w:rPr>
        <w:t>monetary penalties</w:t>
      </w:r>
      <w:r w:rsidRPr="00923C43">
        <w:rPr>
          <w:rStyle w:val="StyleUnderline"/>
        </w:rPr>
        <w:t xml:space="preserve"> would </w:t>
      </w:r>
      <w:r w:rsidRPr="00923C43">
        <w:rPr>
          <w:rStyle w:val="StyleUnderline"/>
          <w:highlight w:val="yellow"/>
        </w:rPr>
        <w:t xml:space="preserve">act as a </w:t>
      </w:r>
      <w:r w:rsidRPr="00923C43">
        <w:rPr>
          <w:rStyle w:val="Emphasis"/>
          <w:highlight w:val="yellow"/>
        </w:rPr>
        <w:t>deterrence</w:t>
      </w:r>
      <w:r w:rsidRPr="00923C43">
        <w:rPr>
          <w:highlight w:val="yellow"/>
        </w:rPr>
        <w:t xml:space="preserve"> </w:t>
      </w:r>
      <w:r w:rsidRPr="00923C43">
        <w:rPr>
          <w:rStyle w:val="StyleUnderline"/>
          <w:highlight w:val="yellow"/>
        </w:rPr>
        <w:t>to anticompetitive activity</w:t>
      </w:r>
      <w:r w:rsidRPr="00923C43">
        <w:t xml:space="preserve">. Third, </w:t>
      </w:r>
      <w:r w:rsidRPr="00923C43">
        <w:rPr>
          <w:rStyle w:val="StyleUnderline"/>
          <w:highlight w:val="yellow"/>
        </w:rPr>
        <w:t>providing</w:t>
      </w:r>
      <w:r w:rsidRPr="00923C43">
        <w:rPr>
          <w:rStyle w:val="StyleUnderline"/>
        </w:rPr>
        <w:t xml:space="preserve"> for </w:t>
      </w:r>
      <w:r w:rsidRPr="00923C43">
        <w:rPr>
          <w:rStyle w:val="StyleUnderline"/>
          <w:highlight w:val="yellow"/>
        </w:rPr>
        <w:t>private lawsuits</w:t>
      </w:r>
      <w:r w:rsidRPr="00923C43">
        <w:rPr>
          <w:rStyle w:val="StyleUnderline"/>
        </w:rPr>
        <w:t xml:space="preserve"> would </w:t>
      </w:r>
      <w:r w:rsidRPr="00923C43">
        <w:rPr>
          <w:rStyle w:val="StyleUnderline"/>
          <w:highlight w:val="yellow"/>
        </w:rPr>
        <w:t>increase the number of</w:t>
      </w:r>
      <w:r w:rsidRPr="00923C43">
        <w:rPr>
          <w:rStyle w:val="StyleUnderline"/>
        </w:rPr>
        <w:t xml:space="preserve"> potential </w:t>
      </w:r>
      <w:r w:rsidRPr="00923C43">
        <w:rPr>
          <w:rStyle w:val="Emphasis"/>
          <w:highlight w:val="yellow"/>
        </w:rPr>
        <w:t>plaintiffs</w:t>
      </w:r>
      <w:r w:rsidRPr="00923C43">
        <w:t xml:space="preserve">, </w:t>
      </w:r>
      <w:r w:rsidRPr="00923C43">
        <w:rPr>
          <w:rStyle w:val="StyleUnderline"/>
        </w:rPr>
        <w:t xml:space="preserve">thereby </w:t>
      </w:r>
      <w:r w:rsidRPr="00923C43">
        <w:rPr>
          <w:rStyle w:val="Emphasis"/>
          <w:highlight w:val="yellow"/>
        </w:rPr>
        <w:t>offsetting</w:t>
      </w:r>
      <w:r w:rsidRPr="00923C43">
        <w:rPr>
          <w:rStyle w:val="StyleUnderline"/>
          <w:highlight w:val="yellow"/>
        </w:rPr>
        <w:t xml:space="preserve"> the </w:t>
      </w:r>
      <w:r w:rsidRPr="00923C43">
        <w:rPr>
          <w:rStyle w:val="Emphasis"/>
          <w:highlight w:val="yellow"/>
        </w:rPr>
        <w:t>limited</w:t>
      </w:r>
      <w:r w:rsidRPr="00923C43">
        <w:rPr>
          <w:rStyle w:val="StyleUnderline"/>
        </w:rPr>
        <w:t xml:space="preserve"> enforcement </w:t>
      </w:r>
      <w:r w:rsidRPr="00923C43">
        <w:rPr>
          <w:rStyle w:val="Emphasis"/>
          <w:highlight w:val="yellow"/>
        </w:rPr>
        <w:t>resources</w:t>
      </w:r>
      <w:r w:rsidRPr="00923C43">
        <w:rPr>
          <w:highlight w:val="yellow"/>
        </w:rPr>
        <w:t xml:space="preserve"> </w:t>
      </w:r>
      <w:r w:rsidRPr="00923C43">
        <w:rPr>
          <w:rStyle w:val="StyleUnderline"/>
          <w:highlight w:val="yellow"/>
        </w:rPr>
        <w:t>available to the government</w:t>
      </w:r>
      <w:r w:rsidRPr="00923C43">
        <w:rPr>
          <w:rStyle w:val="StyleUnderline"/>
        </w:rPr>
        <w:t xml:space="preserve"> and giving the </w:t>
      </w:r>
      <w:r w:rsidRPr="00923C43">
        <w:rPr>
          <w:rStyle w:val="Emphasis"/>
        </w:rPr>
        <w:t>opportunity</w:t>
      </w:r>
      <w:r w:rsidRPr="00923C43">
        <w:rPr>
          <w:rStyle w:val="StyleUnderline"/>
        </w:rPr>
        <w:t xml:space="preserve"> to attack </w:t>
      </w:r>
      <w:r w:rsidRPr="00923C43">
        <w:rPr>
          <w:rStyle w:val="Emphasis"/>
        </w:rPr>
        <w:t>misconduct</w:t>
      </w:r>
      <w:r w:rsidRPr="00923C43">
        <w:rPr>
          <w:rStyle w:val="StyleUnderline"/>
        </w:rPr>
        <w:t xml:space="preserve"> to the very persons most likely to have </w:t>
      </w:r>
      <w:r w:rsidRPr="00923C43">
        <w:rPr>
          <w:rStyle w:val="Emphasis"/>
        </w:rPr>
        <w:t>information thereof.</w:t>
      </w:r>
    </w:p>
    <w:p w14:paraId="1C404994" w14:textId="6CB2E28C" w:rsidR="00D915BF" w:rsidRDefault="00D915BF" w:rsidP="00D915BF">
      <w:pPr>
        <w:pStyle w:val="Heading3"/>
      </w:pPr>
      <w:r>
        <w:t>BBB DA</w:t>
      </w:r>
    </w:p>
    <w:p w14:paraId="08084339" w14:textId="77777777" w:rsidR="00D915BF" w:rsidRDefault="00D915BF" w:rsidP="00D915BF">
      <w:pPr>
        <w:pStyle w:val="Heading4"/>
      </w:pPr>
      <w:r>
        <w:t>PC spent on voting rights</w:t>
      </w:r>
    </w:p>
    <w:p w14:paraId="40079183" w14:textId="77777777" w:rsidR="00D915BF" w:rsidRDefault="00D915BF" w:rsidP="00D915BF">
      <w:r w:rsidRPr="00FE38EC">
        <w:rPr>
          <w:rStyle w:val="Style13ptBold"/>
        </w:rPr>
        <w:t>Everett 1-13</w:t>
      </w:r>
      <w:r>
        <w:t xml:space="preserve">-2021 (Burgess, “Biden was forged in the Senate. Now he's burning political capital to change it.,” </w:t>
      </w:r>
      <w:r w:rsidRPr="001F3AA7">
        <w:rPr>
          <w:i/>
          <w:iCs/>
        </w:rPr>
        <w:t>Politico</w:t>
      </w:r>
      <w:r>
        <w:t xml:space="preserve">, </w:t>
      </w:r>
      <w:hyperlink r:id="rId100" w:history="1">
        <w:r w:rsidRPr="00BF399C">
          <w:rPr>
            <w:rStyle w:val="Hyperlink"/>
          </w:rPr>
          <w:t>https://www.politico.com/news/2022/01/13/biden-agenda-democrats-senate-filibuster-527003</w:t>
        </w:r>
      </w:hyperlink>
      <w:r>
        <w:t>)</w:t>
      </w:r>
    </w:p>
    <w:p w14:paraId="7D662414" w14:textId="77777777" w:rsidR="00D915BF" w:rsidRPr="00334B2B" w:rsidRDefault="00D915BF" w:rsidP="00D915BF"/>
    <w:p w14:paraId="52831D22" w14:textId="77777777" w:rsidR="00D915BF" w:rsidRDefault="00D915BF" w:rsidP="00D915BF">
      <w:r>
        <w:t xml:space="preserve">President Joe </w:t>
      </w:r>
      <w:r w:rsidRPr="00802D1C">
        <w:rPr>
          <w:rStyle w:val="StyleUnderline"/>
          <w:highlight w:val="cyan"/>
        </w:rPr>
        <w:t>Biden is</w:t>
      </w:r>
      <w:r w:rsidRPr="00FE38EC">
        <w:rPr>
          <w:rStyle w:val="StyleUnderline"/>
        </w:rPr>
        <w:t xml:space="preserve"> </w:t>
      </w:r>
      <w:r w:rsidRPr="00FE38EC">
        <w:rPr>
          <w:rStyle w:val="Emphasis"/>
        </w:rPr>
        <w:t xml:space="preserve">yet </w:t>
      </w:r>
      <w:r w:rsidRPr="00802D1C">
        <w:rPr>
          <w:rStyle w:val="Emphasis"/>
          <w:highlight w:val="cyan"/>
        </w:rPr>
        <w:t>again sticking his neck out</w:t>
      </w:r>
      <w:r w:rsidRPr="00FE38EC">
        <w:rPr>
          <w:rStyle w:val="StyleUnderline"/>
        </w:rPr>
        <w:t xml:space="preserve"> on Capitol Hill </w:t>
      </w:r>
      <w:r w:rsidRPr="00802D1C">
        <w:rPr>
          <w:rStyle w:val="StyleUnderline"/>
          <w:highlight w:val="cyan"/>
        </w:rPr>
        <w:t xml:space="preserve">to </w:t>
      </w:r>
      <w:r w:rsidRPr="00802D1C">
        <w:rPr>
          <w:rStyle w:val="Emphasis"/>
          <w:highlight w:val="cyan"/>
        </w:rPr>
        <w:t>save his agenda</w:t>
      </w:r>
      <w:r w:rsidRPr="00802D1C">
        <w:rPr>
          <w:highlight w:val="cyan"/>
        </w:rPr>
        <w:t xml:space="preserve"> </w:t>
      </w:r>
      <w:r w:rsidRPr="00802D1C">
        <w:rPr>
          <w:rStyle w:val="StyleUnderline"/>
          <w:highlight w:val="cyan"/>
        </w:rPr>
        <w:t>with slim prospects for success</w:t>
      </w:r>
      <w:r>
        <w:t xml:space="preserve">. Just as he tried to resolve myriad disputes on his domestic spending plans late last year, </w:t>
      </w:r>
      <w:r w:rsidRPr="00802D1C">
        <w:rPr>
          <w:rStyle w:val="StyleUnderline"/>
          <w:highlight w:val="cyan"/>
        </w:rPr>
        <w:t xml:space="preserve">Biden is </w:t>
      </w:r>
      <w:r w:rsidRPr="00802D1C">
        <w:rPr>
          <w:rStyle w:val="Emphasis"/>
          <w:highlight w:val="cyan"/>
        </w:rPr>
        <w:t>wading</w:t>
      </w:r>
      <w:r w:rsidRPr="00FE38EC">
        <w:rPr>
          <w:rStyle w:val="Emphasis"/>
        </w:rPr>
        <w:t xml:space="preserve"> </w:t>
      </w:r>
      <w:r w:rsidRPr="00802D1C">
        <w:rPr>
          <w:rStyle w:val="Emphasis"/>
          <w:highlight w:val="cyan"/>
        </w:rPr>
        <w:t>directly into a protracted battle</w:t>
      </w:r>
      <w:r w:rsidRPr="00FE38EC">
        <w:rPr>
          <w:rStyle w:val="StyleUnderline"/>
        </w:rPr>
        <w:t xml:space="preserve"> </w:t>
      </w:r>
      <w:r w:rsidRPr="00802D1C">
        <w:rPr>
          <w:rStyle w:val="StyleUnderline"/>
          <w:highlight w:val="cyan"/>
        </w:rPr>
        <w:t>within his own party</w:t>
      </w:r>
      <w:r w:rsidRPr="00FE38EC">
        <w:rPr>
          <w:rStyle w:val="StyleUnderline"/>
        </w:rPr>
        <w:t xml:space="preserve"> </w:t>
      </w:r>
      <w:r w:rsidRPr="00802D1C">
        <w:rPr>
          <w:rStyle w:val="StyleUnderline"/>
          <w:highlight w:val="cyan"/>
        </w:rPr>
        <w:t>over</w:t>
      </w:r>
      <w:r w:rsidRPr="00FE38EC">
        <w:rPr>
          <w:rStyle w:val="StyleUnderline"/>
        </w:rPr>
        <w:t xml:space="preserve"> weakening </w:t>
      </w:r>
      <w:r w:rsidRPr="00802D1C">
        <w:rPr>
          <w:rStyle w:val="StyleUnderline"/>
          <w:highlight w:val="cyan"/>
        </w:rPr>
        <w:t>the</w:t>
      </w:r>
      <w:r w:rsidRPr="00FE38EC">
        <w:rPr>
          <w:rStyle w:val="StyleUnderline"/>
        </w:rPr>
        <w:t xml:space="preserve"> Senate </w:t>
      </w:r>
      <w:r w:rsidRPr="00802D1C">
        <w:rPr>
          <w:rStyle w:val="StyleUnderline"/>
          <w:highlight w:val="cyan"/>
        </w:rPr>
        <w:t>filibuster</w:t>
      </w:r>
      <w:r>
        <w:t xml:space="preserve">. After edging from defender to critic of the chamber's 60-vote requirement to pass most bills — which has been a roadblock to many of his top priorities — </w:t>
      </w:r>
      <w:r w:rsidRPr="00802D1C">
        <w:rPr>
          <w:rStyle w:val="StyleUnderline"/>
          <w:highlight w:val="cyan"/>
        </w:rPr>
        <w:t>Biden will visit</w:t>
      </w:r>
      <w:r w:rsidRPr="00FE38EC">
        <w:rPr>
          <w:rStyle w:val="StyleUnderline"/>
        </w:rPr>
        <w:t xml:space="preserve"> Senate </w:t>
      </w:r>
      <w:r w:rsidRPr="00802D1C">
        <w:rPr>
          <w:rStyle w:val="StyleUnderline"/>
          <w:highlight w:val="cyan"/>
        </w:rPr>
        <w:t>Democrats on Thursday to</w:t>
      </w:r>
      <w:r w:rsidRPr="00FE38EC">
        <w:rPr>
          <w:rStyle w:val="StyleUnderline"/>
        </w:rPr>
        <w:t xml:space="preserve"> emphatically </w:t>
      </w:r>
      <w:r w:rsidRPr="00802D1C">
        <w:rPr>
          <w:rStyle w:val="StyleUnderline"/>
          <w:highlight w:val="cyan"/>
        </w:rPr>
        <w:t>argue for</w:t>
      </w:r>
      <w:r w:rsidRPr="00FE38EC">
        <w:rPr>
          <w:rStyle w:val="StyleUnderline"/>
        </w:rPr>
        <w:t xml:space="preserve"> </w:t>
      </w:r>
      <w:r w:rsidRPr="00802D1C">
        <w:rPr>
          <w:rStyle w:val="StyleUnderline"/>
          <w:highlight w:val="cyan"/>
        </w:rPr>
        <w:t>changing</w:t>
      </w:r>
      <w:r w:rsidRPr="00FE38EC">
        <w:rPr>
          <w:rStyle w:val="StyleUnderline"/>
        </w:rPr>
        <w:t xml:space="preserve"> the </w:t>
      </w:r>
      <w:r w:rsidRPr="00802D1C">
        <w:rPr>
          <w:rStyle w:val="StyleUnderline"/>
          <w:highlight w:val="cyan"/>
        </w:rPr>
        <w:t>Senate rules</w:t>
      </w:r>
      <w:r w:rsidRPr="00FE38EC">
        <w:rPr>
          <w:rStyle w:val="StyleUnderline"/>
        </w:rPr>
        <w:t xml:space="preserve"> to pass a party-line election reform bill</w:t>
      </w:r>
      <w:r>
        <w:t>. But it appears impossible the president can move two of his party's most ardent filibuster defenders, Sens. Kyrsten Sinema (D-Ariz.) or Joe Manchin (D-W.Va.), off their defense of the Senate’s supermajority requirement.</w:t>
      </w:r>
    </w:p>
    <w:p w14:paraId="74C2D3AB" w14:textId="77777777" w:rsidR="00D915BF" w:rsidRDefault="00D915BF" w:rsidP="00D915BF">
      <w:pPr>
        <w:pStyle w:val="Heading4"/>
        <w:rPr>
          <w:b w:val="0"/>
        </w:rPr>
      </w:pPr>
      <w:r>
        <w:t xml:space="preserve">BBB is DOA with Manchin </w:t>
      </w:r>
      <w:r w:rsidRPr="00343616">
        <w:rPr>
          <w:u w:val="single"/>
        </w:rPr>
        <w:t>and Sinema</w:t>
      </w:r>
      <w:r>
        <w:t xml:space="preserve">- </w:t>
      </w:r>
      <w:r w:rsidRPr="005A0BF0">
        <w:t xml:space="preserve">prefer the </w:t>
      </w:r>
      <w:r w:rsidRPr="005A0BF0">
        <w:rPr>
          <w:u w:val="single"/>
        </w:rPr>
        <w:t>legislative history of broken promises</w:t>
      </w:r>
      <w:r w:rsidRPr="00343616">
        <w:rPr>
          <w:b w:val="0"/>
        </w:rPr>
        <w:t xml:space="preserve"> </w:t>
      </w:r>
      <w:r>
        <w:rPr>
          <w:b w:val="0"/>
        </w:rPr>
        <w:t>--- whatever passes doesn’t solve</w:t>
      </w:r>
    </w:p>
    <w:p w14:paraId="713F2C59" w14:textId="77777777" w:rsidR="00D915BF" w:rsidRDefault="00D915BF" w:rsidP="00D915BF">
      <w:proofErr w:type="spellStart"/>
      <w:r w:rsidRPr="005A0BF0">
        <w:rPr>
          <w:rStyle w:val="Style13ptBold"/>
        </w:rPr>
        <w:t>Taschinger</w:t>
      </w:r>
      <w:proofErr w:type="spellEnd"/>
      <w:r w:rsidRPr="005A0BF0">
        <w:rPr>
          <w:rStyle w:val="Style13ptBold"/>
        </w:rPr>
        <w:t>, 12-29</w:t>
      </w:r>
      <w:r w:rsidRPr="005A0BF0">
        <w:t xml:space="preserve"> -- Beaumont Enterprise editorial page editor </w:t>
      </w:r>
    </w:p>
    <w:p w14:paraId="1F953B75" w14:textId="77777777" w:rsidR="00D915BF" w:rsidRDefault="00D915BF" w:rsidP="00D915BF">
      <w:r w:rsidRPr="005A0BF0">
        <w:t xml:space="preserve">[Thomas </w:t>
      </w:r>
      <w:proofErr w:type="spellStart"/>
      <w:r w:rsidRPr="005A0BF0">
        <w:t>Taschinger</w:t>
      </w:r>
      <w:proofErr w:type="spellEnd"/>
      <w:r w:rsidRPr="005A0BF0">
        <w:t>, "BBB is looking DOA in Senate," Beaumont Enterprise, 12-29-2021, https://www.beaumontenterprise.com/opinions/editorials/article/OPINION-BBB-is-looking-DOA-in-Senate-16736598.php, accessed 1-3-2022]</w:t>
      </w:r>
    </w:p>
    <w:p w14:paraId="3B16CB59" w14:textId="77777777" w:rsidR="00D915BF" w:rsidRPr="005A0BF0" w:rsidRDefault="00D915BF" w:rsidP="00D915BF"/>
    <w:p w14:paraId="7483F8FC" w14:textId="77777777" w:rsidR="00D915BF" w:rsidRPr="00343616" w:rsidRDefault="00D915BF" w:rsidP="00D915BF">
      <w:pPr>
        <w:rPr>
          <w:sz w:val="12"/>
        </w:rPr>
      </w:pPr>
      <w:r w:rsidRPr="00AD3B6A">
        <w:rPr>
          <w:rStyle w:val="StyleUnderline"/>
          <w:highlight w:val="cyan"/>
        </w:rPr>
        <w:t>BBB is</w:t>
      </w:r>
      <w:r w:rsidRPr="00AD3B6A">
        <w:rPr>
          <w:sz w:val="12"/>
          <w:highlight w:val="cyan"/>
        </w:rPr>
        <w:t xml:space="preserve"> </w:t>
      </w:r>
      <w:r w:rsidRPr="00343616">
        <w:rPr>
          <w:sz w:val="12"/>
        </w:rPr>
        <w:t xml:space="preserve">looking </w:t>
      </w:r>
      <w:r w:rsidRPr="00AD3B6A">
        <w:rPr>
          <w:rStyle w:val="Emphasis"/>
          <w:highlight w:val="cyan"/>
        </w:rPr>
        <w:t>DOA</w:t>
      </w:r>
      <w:r w:rsidRPr="00AD3B6A">
        <w:rPr>
          <w:rStyle w:val="StyleUnderline"/>
          <w:highlight w:val="cyan"/>
        </w:rPr>
        <w:t xml:space="preserve"> in Senate</w:t>
      </w:r>
    </w:p>
    <w:p w14:paraId="05F3CBB8" w14:textId="77777777" w:rsidR="00D915BF" w:rsidRPr="00343616" w:rsidRDefault="00D915BF" w:rsidP="00D915BF">
      <w:pPr>
        <w:rPr>
          <w:sz w:val="12"/>
        </w:rPr>
      </w:pPr>
      <w:r w:rsidRPr="005A0BF0">
        <w:rPr>
          <w:rStyle w:val="StyleUnderline"/>
          <w:sz w:val="14"/>
        </w:rPr>
        <w:t xml:space="preserve">By </w:t>
      </w:r>
      <w:r w:rsidRPr="00AD3B6A">
        <w:rPr>
          <w:rStyle w:val="StyleUnderline"/>
          <w:highlight w:val="cyan"/>
        </w:rPr>
        <w:t>Halloween</w:t>
      </w:r>
      <w:r w:rsidRPr="00343616">
        <w:rPr>
          <w:rStyle w:val="StyleUnderline"/>
        </w:rPr>
        <w:t xml:space="preserve">. </w:t>
      </w:r>
      <w:r w:rsidRPr="005A0BF0">
        <w:rPr>
          <w:rStyle w:val="StyleUnderline"/>
          <w:sz w:val="14"/>
        </w:rPr>
        <w:t>That</w:t>
      </w:r>
      <w:r w:rsidRPr="005A0BF0">
        <w:rPr>
          <w:sz w:val="6"/>
        </w:rPr>
        <w:t xml:space="preserve"> </w:t>
      </w:r>
      <w:r w:rsidRPr="00AD3B6A">
        <w:rPr>
          <w:rStyle w:val="StyleUnderline"/>
          <w:highlight w:val="cyan"/>
        </w:rPr>
        <w:t>is when Dem</w:t>
      </w:r>
      <w:r w:rsidRPr="00343616">
        <w:rPr>
          <w:sz w:val="12"/>
        </w:rPr>
        <w:t>ocrat</w:t>
      </w:r>
      <w:r w:rsidRPr="00AD3B6A">
        <w:rPr>
          <w:rStyle w:val="StyleUnderline"/>
          <w:highlight w:val="cyan"/>
        </w:rPr>
        <w:t>s</w:t>
      </w:r>
      <w:r w:rsidRPr="00343616">
        <w:rPr>
          <w:sz w:val="12"/>
        </w:rPr>
        <w:t xml:space="preserve"> first </w:t>
      </w:r>
      <w:r w:rsidRPr="00AD3B6A">
        <w:rPr>
          <w:rStyle w:val="StyleUnderline"/>
          <w:highlight w:val="cyan"/>
        </w:rPr>
        <w:t>promised</w:t>
      </w:r>
      <w:r w:rsidRPr="005A0BF0">
        <w:rPr>
          <w:rStyle w:val="StyleUnderline"/>
        </w:rPr>
        <w:t xml:space="preserve"> they would pass</w:t>
      </w:r>
      <w:r w:rsidRPr="005A0BF0">
        <w:rPr>
          <w:sz w:val="12"/>
        </w:rPr>
        <w:t xml:space="preserve"> their ambitious</w:t>
      </w:r>
      <w:r w:rsidRPr="00343616">
        <w:rPr>
          <w:sz w:val="12"/>
        </w:rPr>
        <w:t xml:space="preserve"> $2 trillion 10-year spending bill, commonly known as </w:t>
      </w:r>
      <w:r w:rsidRPr="00AD3B6A">
        <w:rPr>
          <w:rStyle w:val="StyleUnderline"/>
          <w:highlight w:val="cyan"/>
          <w:bdr w:val="single" w:sz="4" w:space="0" w:color="auto"/>
        </w:rPr>
        <w:t>B</w:t>
      </w:r>
      <w:r w:rsidRPr="00343616">
        <w:rPr>
          <w:sz w:val="12"/>
        </w:rPr>
        <w:t xml:space="preserve">uild </w:t>
      </w:r>
      <w:r w:rsidRPr="00AD3B6A">
        <w:rPr>
          <w:rStyle w:val="StyleUnderline"/>
          <w:highlight w:val="cyan"/>
          <w:bdr w:val="single" w:sz="4" w:space="0" w:color="auto"/>
        </w:rPr>
        <w:t>B</w:t>
      </w:r>
      <w:r w:rsidRPr="00343616">
        <w:rPr>
          <w:sz w:val="12"/>
        </w:rPr>
        <w:t xml:space="preserve">ack </w:t>
      </w:r>
      <w:r w:rsidRPr="00AD3B6A">
        <w:rPr>
          <w:rStyle w:val="StyleUnderline"/>
          <w:highlight w:val="cyan"/>
          <w:bdr w:val="single" w:sz="4" w:space="0" w:color="auto"/>
        </w:rPr>
        <w:t>B</w:t>
      </w:r>
      <w:r w:rsidRPr="00343616">
        <w:rPr>
          <w:sz w:val="12"/>
        </w:rPr>
        <w:t>etter.</w:t>
      </w:r>
    </w:p>
    <w:p w14:paraId="74DB022B" w14:textId="77777777" w:rsidR="00D915BF" w:rsidRPr="00343616" w:rsidRDefault="00D915BF" w:rsidP="00D915BF">
      <w:pPr>
        <w:rPr>
          <w:sz w:val="12"/>
        </w:rPr>
      </w:pPr>
      <w:r w:rsidRPr="00AD3B6A">
        <w:rPr>
          <w:rStyle w:val="StyleUnderline"/>
          <w:highlight w:val="cyan"/>
        </w:rPr>
        <w:t xml:space="preserve">Then </w:t>
      </w:r>
      <w:r w:rsidRPr="00343616">
        <w:rPr>
          <w:rStyle w:val="StyleUnderline"/>
        </w:rPr>
        <w:t>the next</w:t>
      </w:r>
      <w:r w:rsidRPr="00343616">
        <w:rPr>
          <w:sz w:val="12"/>
        </w:rPr>
        <w:t xml:space="preserve"> holiday/</w:t>
      </w:r>
      <w:r w:rsidRPr="00343616">
        <w:rPr>
          <w:rStyle w:val="StyleUnderline"/>
        </w:rPr>
        <w:t xml:space="preserve">deadline was </w:t>
      </w:r>
      <w:r w:rsidRPr="00AD3B6A">
        <w:rPr>
          <w:rStyle w:val="StyleUnderline"/>
          <w:highlight w:val="cyan"/>
        </w:rPr>
        <w:t>Thanksgiving</w:t>
      </w:r>
      <w:r w:rsidRPr="00343616">
        <w:rPr>
          <w:sz w:val="12"/>
        </w:rPr>
        <w:t xml:space="preserve">. </w:t>
      </w:r>
      <w:r w:rsidRPr="00343616">
        <w:rPr>
          <w:rStyle w:val="StyleUnderline"/>
        </w:rPr>
        <w:t>Yet turkey day came and went,</w:t>
      </w:r>
      <w:r w:rsidRPr="00343616">
        <w:rPr>
          <w:sz w:val="12"/>
        </w:rPr>
        <w:t xml:space="preserve"> </w:t>
      </w:r>
      <w:r w:rsidRPr="00AD3B6A">
        <w:rPr>
          <w:rStyle w:val="StyleUnderline"/>
          <w:highlight w:val="cyan"/>
        </w:rPr>
        <w:t>and Christmas</w:t>
      </w:r>
      <w:r w:rsidRPr="00343616">
        <w:rPr>
          <w:rStyle w:val="StyleUnderline"/>
        </w:rPr>
        <w:t xml:space="preserve"> became the new goal.</w:t>
      </w:r>
      <w:r w:rsidRPr="00343616">
        <w:rPr>
          <w:sz w:val="12"/>
        </w:rPr>
        <w:t xml:space="preserve"> And what better gift to President Biden than to have a signing ceremony in the Oval Office for what is touted as his signature achievement so far, similar to President Trump’s tax cuts or President Obama’s Affordable Care Act.</w:t>
      </w:r>
    </w:p>
    <w:p w14:paraId="10EF31E5" w14:textId="77777777" w:rsidR="00D915BF" w:rsidRPr="00343616" w:rsidRDefault="00D915BF" w:rsidP="00D915BF">
      <w:pPr>
        <w:rPr>
          <w:sz w:val="12"/>
        </w:rPr>
      </w:pPr>
      <w:r w:rsidRPr="00343616">
        <w:rPr>
          <w:sz w:val="12"/>
        </w:rPr>
        <w:t xml:space="preserve">Except that Christmas is now off the table. The Senate’s No. 2 Democrat, Majority Whip Sen. Dick Durbin, D-Ill., has gloomily conclude that </w:t>
      </w:r>
      <w:r w:rsidRPr="00AD3B6A">
        <w:rPr>
          <w:rStyle w:val="StyleUnderline"/>
          <w:highlight w:val="cyan"/>
        </w:rPr>
        <w:t xml:space="preserve">the bill is </w:t>
      </w:r>
      <w:r w:rsidRPr="00AD3B6A">
        <w:rPr>
          <w:rStyle w:val="Emphasis"/>
          <w:highlight w:val="cyan"/>
        </w:rPr>
        <w:t>still stalled</w:t>
      </w:r>
      <w:r w:rsidRPr="00343616">
        <w:rPr>
          <w:rStyle w:val="StyleUnderline"/>
        </w:rPr>
        <w:t xml:space="preserve"> — </w:t>
      </w:r>
      <w:r w:rsidRPr="00AD3B6A">
        <w:rPr>
          <w:rStyle w:val="StyleUnderline"/>
          <w:highlight w:val="cyan"/>
        </w:rPr>
        <w:t xml:space="preserve">with </w:t>
      </w:r>
      <w:r w:rsidRPr="00AD3B6A">
        <w:rPr>
          <w:rStyle w:val="Emphasis"/>
          <w:highlight w:val="cyan"/>
        </w:rPr>
        <w:t xml:space="preserve">no </w:t>
      </w:r>
      <w:r w:rsidRPr="00AD3B6A">
        <w:rPr>
          <w:rStyle w:val="Emphasis"/>
          <w:sz w:val="32"/>
          <w:highlight w:val="cyan"/>
        </w:rPr>
        <w:t xml:space="preserve">real </w:t>
      </w:r>
      <w:r w:rsidRPr="00AD3B6A">
        <w:rPr>
          <w:rStyle w:val="Emphasis"/>
          <w:highlight w:val="cyan"/>
        </w:rPr>
        <w:t>hope</w:t>
      </w:r>
      <w:r w:rsidRPr="00AD3B6A">
        <w:rPr>
          <w:rStyle w:val="StyleUnderline"/>
          <w:highlight w:val="cyan"/>
        </w:rPr>
        <w:t xml:space="preserve"> </w:t>
      </w:r>
      <w:r w:rsidRPr="005A0BF0">
        <w:rPr>
          <w:rStyle w:val="StyleUnderline"/>
        </w:rPr>
        <w:t>for passage</w:t>
      </w:r>
      <w:r w:rsidRPr="00343616">
        <w:rPr>
          <w:sz w:val="12"/>
        </w:rPr>
        <w:t xml:space="preserve"> soon. And he named and blamed the two Democratic senators standing in front of this bill like a brick wall: “</w:t>
      </w:r>
      <w:r w:rsidRPr="00AD3B6A">
        <w:rPr>
          <w:rStyle w:val="StyleUnderline"/>
          <w:highlight w:val="cyan"/>
        </w:rPr>
        <w:t>We do</w:t>
      </w:r>
      <w:r w:rsidRPr="00AD3B6A">
        <w:rPr>
          <w:rStyle w:val="StyleUnderline"/>
          <w:sz w:val="2"/>
          <w:szCs w:val="2"/>
          <w:highlight w:val="cyan"/>
        </w:rPr>
        <w:t xml:space="preserve"> </w:t>
      </w:r>
      <w:r w:rsidRPr="00AD3B6A">
        <w:rPr>
          <w:rStyle w:val="StyleUnderline"/>
          <w:highlight w:val="cyan"/>
        </w:rPr>
        <w:t>n</w:t>
      </w:r>
      <w:r w:rsidRPr="00AD3B6A">
        <w:rPr>
          <w:rStyle w:val="StyleUnderline"/>
          <w:sz w:val="2"/>
          <w:szCs w:val="2"/>
          <w:highlight w:val="cyan"/>
        </w:rPr>
        <w:t>o</w:t>
      </w:r>
      <w:r w:rsidRPr="00AD3B6A">
        <w:rPr>
          <w:rStyle w:val="StyleUnderline"/>
          <w:highlight w:val="cyan"/>
        </w:rPr>
        <w:t>t have</w:t>
      </w:r>
      <w:r w:rsidRPr="00343616">
        <w:rPr>
          <w:sz w:val="12"/>
        </w:rPr>
        <w:t xml:space="preserve"> an </w:t>
      </w:r>
      <w:r w:rsidRPr="00AD3B6A">
        <w:rPr>
          <w:rStyle w:val="StyleUnderline"/>
          <w:highlight w:val="cyan"/>
        </w:rPr>
        <w:t>agreement with</w:t>
      </w:r>
      <w:r w:rsidRPr="00343616">
        <w:rPr>
          <w:sz w:val="12"/>
        </w:rPr>
        <w:t xml:space="preserve"> Krysten </w:t>
      </w:r>
      <w:r w:rsidRPr="00AD3B6A">
        <w:rPr>
          <w:rStyle w:val="StyleUnderline"/>
          <w:highlight w:val="cyan"/>
        </w:rPr>
        <w:t>Sinema</w:t>
      </w:r>
      <w:r w:rsidRPr="00343616">
        <w:rPr>
          <w:sz w:val="12"/>
        </w:rPr>
        <w:t xml:space="preserve"> [of Arizona] </w:t>
      </w:r>
      <w:r w:rsidRPr="00AD3B6A">
        <w:rPr>
          <w:rStyle w:val="StyleUnderline"/>
          <w:highlight w:val="cyan"/>
        </w:rPr>
        <w:t>and</w:t>
      </w:r>
      <w:r w:rsidRPr="00343616">
        <w:rPr>
          <w:sz w:val="12"/>
        </w:rPr>
        <w:t xml:space="preserve"> Joe </w:t>
      </w:r>
      <w:r w:rsidRPr="00AD3B6A">
        <w:rPr>
          <w:rStyle w:val="StyleUnderline"/>
          <w:highlight w:val="cyan"/>
        </w:rPr>
        <w:t>Manchin</w:t>
      </w:r>
      <w:r w:rsidRPr="00343616">
        <w:rPr>
          <w:sz w:val="12"/>
        </w:rPr>
        <w:t xml:space="preserve"> [of West Virginia] even to say: ‘Here are the parameters of the agreement.</w:t>
      </w:r>
      <w:proofErr w:type="gramStart"/>
      <w:r w:rsidRPr="00343616">
        <w:rPr>
          <w:sz w:val="12"/>
        </w:rPr>
        <w:t>’ ”</w:t>
      </w:r>
      <w:proofErr w:type="gramEnd"/>
    </w:p>
    <w:p w14:paraId="4359E4D9" w14:textId="77777777" w:rsidR="00D915BF" w:rsidRPr="00343616" w:rsidRDefault="00D915BF" w:rsidP="00D915BF">
      <w:pPr>
        <w:rPr>
          <w:sz w:val="12"/>
        </w:rPr>
      </w:pPr>
      <w:r w:rsidRPr="00343616">
        <w:rPr>
          <w:rStyle w:val="StyleUnderline"/>
        </w:rPr>
        <w:t xml:space="preserve">Think about that. </w:t>
      </w:r>
      <w:r w:rsidRPr="00AD3B6A">
        <w:rPr>
          <w:rStyle w:val="Emphasis"/>
          <w:highlight w:val="cyan"/>
        </w:rPr>
        <w:t>Not even a framework</w:t>
      </w:r>
      <w:r w:rsidRPr="00AD3B6A">
        <w:rPr>
          <w:sz w:val="12"/>
          <w:highlight w:val="cyan"/>
        </w:rPr>
        <w:t xml:space="preserve">, </w:t>
      </w:r>
      <w:r w:rsidRPr="00AD3B6A">
        <w:rPr>
          <w:rStyle w:val="Emphasis"/>
          <w:highlight w:val="cyan"/>
        </w:rPr>
        <w:t>or a vague promise</w:t>
      </w:r>
      <w:r w:rsidRPr="00343616">
        <w:rPr>
          <w:sz w:val="12"/>
        </w:rPr>
        <w:t xml:space="preserve"> to pass something later. Manchin and Sinema (mostly him, but she’s a factor too) think the bill is just too big and too costly. Manchin in particular has noted that inflation is raging through the American </w:t>
      </w:r>
      <w:proofErr w:type="gramStart"/>
      <w:r w:rsidRPr="00343616">
        <w:rPr>
          <w:sz w:val="12"/>
        </w:rPr>
        <w:t>economy, and</w:t>
      </w:r>
      <w:proofErr w:type="gramEnd"/>
      <w:r w:rsidRPr="00343616">
        <w:rPr>
          <w:sz w:val="12"/>
        </w:rPr>
        <w:t xml:space="preserve"> dumping a massive load of federal spending like this into the mix will not help any.</w:t>
      </w:r>
    </w:p>
    <w:p w14:paraId="6AAD3DAF" w14:textId="77777777" w:rsidR="00D915BF" w:rsidRPr="00343616" w:rsidRDefault="00D915BF" w:rsidP="00D915BF">
      <w:pPr>
        <w:rPr>
          <w:sz w:val="12"/>
        </w:rPr>
      </w:pPr>
      <w:r w:rsidRPr="00343616">
        <w:rPr>
          <w:sz w:val="12"/>
        </w:rPr>
        <w:t xml:space="preserve">Biden and other </w:t>
      </w:r>
      <w:r w:rsidRPr="00AD3B6A">
        <w:rPr>
          <w:rStyle w:val="StyleUnderline"/>
          <w:highlight w:val="cyan"/>
        </w:rPr>
        <w:t>Dem</w:t>
      </w:r>
      <w:r w:rsidRPr="00343616">
        <w:rPr>
          <w:sz w:val="12"/>
        </w:rPr>
        <w:t>ocrat</w:t>
      </w:r>
      <w:r w:rsidRPr="00AD3B6A">
        <w:rPr>
          <w:rStyle w:val="StyleUnderline"/>
          <w:highlight w:val="cyan"/>
        </w:rPr>
        <w:t>s</w:t>
      </w:r>
      <w:r w:rsidRPr="00343616">
        <w:rPr>
          <w:sz w:val="12"/>
        </w:rPr>
        <w:t xml:space="preserve"> have </w:t>
      </w:r>
      <w:r w:rsidRPr="00AD3B6A">
        <w:rPr>
          <w:rStyle w:val="StyleUnderline"/>
          <w:highlight w:val="cyan"/>
        </w:rPr>
        <w:t>promised</w:t>
      </w:r>
      <w:r w:rsidRPr="00AD3B6A">
        <w:rPr>
          <w:sz w:val="12"/>
          <w:highlight w:val="cyan"/>
        </w:rPr>
        <w:t xml:space="preserve"> </w:t>
      </w:r>
      <w:r w:rsidRPr="00343616">
        <w:rPr>
          <w:sz w:val="12"/>
        </w:rPr>
        <w:t xml:space="preserve">that </w:t>
      </w:r>
      <w:r w:rsidRPr="00AD3B6A">
        <w:rPr>
          <w:rStyle w:val="StyleUnderline"/>
          <w:highlight w:val="cyan"/>
        </w:rPr>
        <w:t>the bill is “fully paid for</w:t>
      </w:r>
      <w:r w:rsidRPr="00343616">
        <w:rPr>
          <w:sz w:val="12"/>
        </w:rPr>
        <w:t xml:space="preserve">,” in that tax increases on corporations and the wealthy will pay for its costs. </w:t>
      </w:r>
      <w:r w:rsidRPr="00AD3B6A">
        <w:rPr>
          <w:rStyle w:val="StyleUnderline"/>
          <w:highlight w:val="cyan"/>
        </w:rPr>
        <w:t xml:space="preserve">Yet </w:t>
      </w:r>
      <w:r w:rsidRPr="00343616">
        <w:rPr>
          <w:rStyle w:val="StyleUnderline"/>
        </w:rPr>
        <w:t xml:space="preserve">that is true </w:t>
      </w:r>
      <w:r w:rsidRPr="00AD3B6A">
        <w:rPr>
          <w:rStyle w:val="StyleUnderline"/>
          <w:highlight w:val="cyan"/>
        </w:rPr>
        <w:t>only if</w:t>
      </w:r>
      <w:r w:rsidRPr="00AD3B6A">
        <w:rPr>
          <w:sz w:val="12"/>
          <w:highlight w:val="cyan"/>
        </w:rPr>
        <w:t xml:space="preserve"> </w:t>
      </w:r>
      <w:r w:rsidRPr="00343616">
        <w:rPr>
          <w:sz w:val="12"/>
        </w:rPr>
        <w:t xml:space="preserve">the </w:t>
      </w:r>
      <w:r w:rsidRPr="00AD3B6A">
        <w:rPr>
          <w:rStyle w:val="StyleUnderline"/>
          <w:highlight w:val="cyan"/>
        </w:rPr>
        <w:t xml:space="preserve">tax increases are passed — Sinema is opposed </w:t>
      </w:r>
      <w:r w:rsidRPr="00343616">
        <w:rPr>
          <w:rStyle w:val="StyleUnderline"/>
        </w:rPr>
        <w:t>to them</w:t>
      </w:r>
      <w:r w:rsidRPr="00343616">
        <w:rPr>
          <w:sz w:val="12"/>
        </w:rPr>
        <w:t xml:space="preserve"> — and you accept the creative accounting in the Democrats’ argument.</w:t>
      </w:r>
    </w:p>
    <w:p w14:paraId="13244F26" w14:textId="77777777" w:rsidR="00D915BF" w:rsidRPr="00343616" w:rsidRDefault="00D915BF" w:rsidP="00D915BF">
      <w:pPr>
        <w:rPr>
          <w:sz w:val="12"/>
        </w:rPr>
      </w:pPr>
      <w:r w:rsidRPr="00343616">
        <w:rPr>
          <w:sz w:val="12"/>
        </w:rPr>
        <w:t>The Congressional Budget Office doesn’t. It’s the most neutral and respected source on these questions. It’s not a Republican or Democratic think tank but a group of numbers-crunchers who are pretty good at figuring out what a bill will cost in the long term — often despite what its partisan backers claim.</w:t>
      </w:r>
    </w:p>
    <w:p w14:paraId="72FD1FD8" w14:textId="77777777" w:rsidR="00D915BF" w:rsidRPr="00343616" w:rsidRDefault="00D915BF" w:rsidP="00D915BF">
      <w:pPr>
        <w:rPr>
          <w:sz w:val="12"/>
        </w:rPr>
      </w:pPr>
      <w:r w:rsidRPr="00343616">
        <w:rPr>
          <w:sz w:val="12"/>
        </w:rPr>
        <w:t>And the CBO says the bill would “increase the deficit by $3 trillion over 2022 to 2031.” To get around that inconvenient point, some Democrats want to trim the time span of the bill from 10 years to three or four. They’re hoping that once the American people get the full experience of the child tax credit, which expired Dec. 15 after several months of payments, and other benefits like universal pre-K education, they’ll demand an extension of the bill.</w:t>
      </w:r>
    </w:p>
    <w:p w14:paraId="73BBA6C3" w14:textId="77777777" w:rsidR="00D915BF" w:rsidRPr="00343616" w:rsidRDefault="00D915BF" w:rsidP="00D915BF">
      <w:pPr>
        <w:rPr>
          <w:sz w:val="12"/>
        </w:rPr>
      </w:pPr>
      <w:r w:rsidRPr="00343616">
        <w:rPr>
          <w:sz w:val="12"/>
        </w:rPr>
        <w:t>And they well might. Once an entitlement or a new agency begins in Washington, it almost never ends. Manchin and Sinema know this too, which is why they’re reluctant to open the door.</w:t>
      </w:r>
    </w:p>
    <w:p w14:paraId="00F98C71" w14:textId="77777777" w:rsidR="00D915BF" w:rsidRPr="00343616" w:rsidRDefault="00D915BF" w:rsidP="00D915BF">
      <w:pPr>
        <w:rPr>
          <w:sz w:val="12"/>
        </w:rPr>
      </w:pPr>
      <w:r w:rsidRPr="00343616">
        <w:rPr>
          <w:sz w:val="12"/>
        </w:rPr>
        <w:t>Manchin is particularly opposed to the child tax credit, which sends checks of $250 or $300 to every parent for every child they have under age 18. Manchin sent a letter to Senate Majority Leader Chuck Schumer stating that this and other social spending in Build Back Better had to be “needs-based, with means testing guardrails,” which means that he doesn’t want the benefits going to all families with children, just to those with lower incomes.</w:t>
      </w:r>
    </w:p>
    <w:p w14:paraId="008D7970" w14:textId="77777777" w:rsidR="00D915BF" w:rsidRDefault="00D915BF" w:rsidP="00D915BF">
      <w:pPr>
        <w:rPr>
          <w:sz w:val="12"/>
        </w:rPr>
      </w:pPr>
      <w:r w:rsidRPr="00343616">
        <w:rPr>
          <w:rStyle w:val="StyleUnderline"/>
        </w:rPr>
        <w:t>When you add</w:t>
      </w:r>
      <w:r w:rsidRPr="00343616">
        <w:rPr>
          <w:sz w:val="12"/>
        </w:rPr>
        <w:t xml:space="preserve"> all </w:t>
      </w:r>
      <w:r w:rsidRPr="00343616">
        <w:rPr>
          <w:rStyle w:val="StyleUnderline"/>
        </w:rPr>
        <w:t>this up</w:t>
      </w:r>
      <w:r w:rsidRPr="00343616">
        <w:rPr>
          <w:sz w:val="12"/>
        </w:rPr>
        <w:t xml:space="preserve">, </w:t>
      </w:r>
      <w:r w:rsidRPr="00AD3B6A">
        <w:rPr>
          <w:rStyle w:val="StyleUnderline"/>
          <w:highlight w:val="cyan"/>
          <w:bdr w:val="single" w:sz="4" w:space="0" w:color="auto"/>
        </w:rPr>
        <w:t>B</w:t>
      </w:r>
      <w:r w:rsidRPr="00343616">
        <w:rPr>
          <w:sz w:val="12"/>
        </w:rPr>
        <w:t xml:space="preserve">uild </w:t>
      </w:r>
      <w:r w:rsidRPr="00AD3B6A">
        <w:rPr>
          <w:rStyle w:val="StyleUnderline"/>
          <w:highlight w:val="cyan"/>
          <w:bdr w:val="single" w:sz="4" w:space="0" w:color="auto"/>
        </w:rPr>
        <w:t>B</w:t>
      </w:r>
      <w:r w:rsidRPr="00343616">
        <w:rPr>
          <w:sz w:val="12"/>
        </w:rPr>
        <w:t xml:space="preserve">ack </w:t>
      </w:r>
      <w:r w:rsidRPr="00AD3B6A">
        <w:rPr>
          <w:rStyle w:val="StyleUnderline"/>
          <w:highlight w:val="cyan"/>
          <w:bdr w:val="single" w:sz="4" w:space="0" w:color="auto"/>
        </w:rPr>
        <w:t>B</w:t>
      </w:r>
      <w:r w:rsidRPr="00343616">
        <w:rPr>
          <w:sz w:val="12"/>
        </w:rPr>
        <w:t>etter</w:t>
      </w:r>
      <w:r w:rsidRPr="00AD3B6A">
        <w:rPr>
          <w:rStyle w:val="StyleUnderline"/>
          <w:highlight w:val="cyan"/>
        </w:rPr>
        <w:t>’s</w:t>
      </w:r>
      <w:r w:rsidRPr="00343616">
        <w:rPr>
          <w:sz w:val="12"/>
        </w:rPr>
        <w:t xml:space="preserve"> </w:t>
      </w:r>
      <w:r w:rsidRPr="00AD3B6A">
        <w:rPr>
          <w:rStyle w:val="StyleUnderline"/>
          <w:highlight w:val="cyan"/>
        </w:rPr>
        <w:t xml:space="preserve">chances are </w:t>
      </w:r>
      <w:r w:rsidRPr="00AD3B6A">
        <w:rPr>
          <w:rStyle w:val="Emphasis"/>
          <w:highlight w:val="cyan"/>
        </w:rPr>
        <w:t>fading</w:t>
      </w:r>
      <w:r w:rsidRPr="00343616">
        <w:rPr>
          <w:rStyle w:val="StyleUnderline"/>
        </w:rPr>
        <w:t>.</w:t>
      </w:r>
      <w:r w:rsidRPr="00343616">
        <w:rPr>
          <w:sz w:val="12"/>
        </w:rPr>
        <w:t xml:space="preserve"> Manchin and Sinema don’t like it that much to begin with, </w:t>
      </w:r>
      <w:r w:rsidRPr="00AD3B6A">
        <w:rPr>
          <w:rStyle w:val="StyleUnderline"/>
          <w:highlight w:val="cyan"/>
        </w:rPr>
        <w:t>and if Democrats changed it to something they would support, it would be far less ambitious and impactful</w:t>
      </w:r>
      <w:r w:rsidRPr="00343616">
        <w:rPr>
          <w:sz w:val="12"/>
        </w:rPr>
        <w:t>. It would go from Biden’s signature achievement to just another bill.</w:t>
      </w:r>
    </w:p>
    <w:p w14:paraId="4E785B82" w14:textId="77777777" w:rsidR="00D915BF" w:rsidRPr="00980B79" w:rsidRDefault="00D915BF" w:rsidP="00D915BF">
      <w:pPr>
        <w:pStyle w:val="Heading4"/>
        <w:rPr>
          <w:b w:val="0"/>
        </w:rPr>
      </w:pPr>
      <w:r>
        <w:t xml:space="preserve">AND getting Manchin </w:t>
      </w:r>
      <w:r w:rsidRPr="00E82985">
        <w:rPr>
          <w:u w:val="single"/>
        </w:rPr>
        <w:t>trades-off</w:t>
      </w:r>
      <w:r>
        <w:t xml:space="preserve"> with progressives</w:t>
      </w:r>
    </w:p>
    <w:p w14:paraId="7A5B7ACD" w14:textId="77777777" w:rsidR="00D915BF" w:rsidRDefault="00D915BF" w:rsidP="00D915BF">
      <w:r w:rsidRPr="00300012">
        <w:rPr>
          <w:rStyle w:val="Style13ptBold"/>
        </w:rPr>
        <w:t>Axelrod, 12-28</w:t>
      </w:r>
      <w:r w:rsidRPr="00300012">
        <w:t xml:space="preserve"> -- chief strategist for the 2008 and 2012 Obama presidential campaigns </w:t>
      </w:r>
    </w:p>
    <w:p w14:paraId="228303A2" w14:textId="77777777" w:rsidR="00D915BF" w:rsidRDefault="00D915BF" w:rsidP="00D915BF">
      <w:r w:rsidRPr="00300012">
        <w:t>[David Axelrod, "Opinion," NY Times, 12-28-2021, https://www.nytimes.com/2021/12/28/opinion/build-back-better-biden.html, accessed 1-3-2022]</w:t>
      </w:r>
    </w:p>
    <w:p w14:paraId="172F2CC1" w14:textId="77777777" w:rsidR="00D915BF" w:rsidRPr="00300012" w:rsidRDefault="00D915BF" w:rsidP="00D915BF"/>
    <w:p w14:paraId="07D4A5DC" w14:textId="77777777" w:rsidR="00D915BF" w:rsidRPr="00300012" w:rsidRDefault="00D915BF" w:rsidP="00D915BF">
      <w:r w:rsidRPr="005A0BF0">
        <w:rPr>
          <w:rStyle w:val="StyleUnderline"/>
        </w:rPr>
        <w:t>Pointing to the</w:t>
      </w:r>
      <w:r w:rsidRPr="005A0BF0">
        <w:t xml:space="preserve"> national </w:t>
      </w:r>
      <w:r w:rsidRPr="005A0BF0">
        <w:rPr>
          <w:rStyle w:val="StyleUnderline"/>
        </w:rPr>
        <w:t>debt</w:t>
      </w:r>
      <w:r w:rsidRPr="005A0BF0">
        <w:t>,</w:t>
      </w:r>
      <w:r w:rsidRPr="00300012">
        <w:t xml:space="preserve"> Mr. </w:t>
      </w:r>
      <w:r w:rsidRPr="00AD3B6A">
        <w:rPr>
          <w:rStyle w:val="StyleUnderline"/>
          <w:highlight w:val="cyan"/>
        </w:rPr>
        <w:t>Manchin</w:t>
      </w:r>
      <w:r w:rsidRPr="00AD3B6A">
        <w:rPr>
          <w:highlight w:val="cyan"/>
        </w:rPr>
        <w:t xml:space="preserve"> </w:t>
      </w:r>
      <w:r w:rsidRPr="00300012">
        <w:t xml:space="preserve">has called this gimmickry and publicly </w:t>
      </w:r>
      <w:r w:rsidRPr="00AD3B6A">
        <w:rPr>
          <w:rStyle w:val="StyleUnderline"/>
          <w:highlight w:val="cyan"/>
        </w:rPr>
        <w:t>insisted</w:t>
      </w:r>
      <w:r w:rsidRPr="00AD3B6A">
        <w:rPr>
          <w:highlight w:val="cyan"/>
        </w:rPr>
        <w:t xml:space="preserve"> </w:t>
      </w:r>
      <w:r w:rsidRPr="00300012">
        <w:t xml:space="preserve">that </w:t>
      </w:r>
      <w:r w:rsidRPr="00AD3B6A">
        <w:rPr>
          <w:rStyle w:val="StyleUnderline"/>
          <w:highlight w:val="cyan"/>
        </w:rPr>
        <w:t>to get his vote</w:t>
      </w:r>
      <w:r w:rsidRPr="00300012">
        <w:t xml:space="preserve">, the president and </w:t>
      </w:r>
      <w:r w:rsidRPr="00AD3B6A">
        <w:rPr>
          <w:rStyle w:val="StyleUnderline"/>
          <w:highlight w:val="cyan"/>
        </w:rPr>
        <w:t>Dem</w:t>
      </w:r>
      <w:r w:rsidRPr="00300012">
        <w:t>ocrat</w:t>
      </w:r>
      <w:r w:rsidRPr="00AD3B6A">
        <w:rPr>
          <w:rStyle w:val="StyleUnderline"/>
          <w:highlight w:val="cyan"/>
        </w:rPr>
        <w:t>s</w:t>
      </w:r>
      <w:r w:rsidRPr="00300012">
        <w:t xml:space="preserve"> </w:t>
      </w:r>
      <w:r w:rsidRPr="00AD3B6A">
        <w:rPr>
          <w:rStyle w:val="StyleUnderline"/>
          <w:highlight w:val="cyan"/>
        </w:rPr>
        <w:t>would have to choose fewer priorities</w:t>
      </w:r>
      <w:r w:rsidRPr="00300012">
        <w:t>, do more to focus benefits according to economic need and fund them for longer.</w:t>
      </w:r>
    </w:p>
    <w:p w14:paraId="03EB8FD0" w14:textId="77777777" w:rsidR="00D915BF" w:rsidRPr="00300012" w:rsidRDefault="00D915BF" w:rsidP="00D915BF">
      <w:r w:rsidRPr="00AD3B6A">
        <w:rPr>
          <w:rStyle w:val="StyleUnderline"/>
          <w:highlight w:val="cyan"/>
        </w:rPr>
        <w:t>These demands</w:t>
      </w:r>
      <w:r w:rsidRPr="005A0BF0">
        <w:rPr>
          <w:rStyle w:val="StyleUnderline"/>
        </w:rPr>
        <w:t xml:space="preserve"> have </w:t>
      </w:r>
      <w:r w:rsidRPr="00AD3B6A">
        <w:rPr>
          <w:rStyle w:val="Emphasis"/>
          <w:highlight w:val="cyan"/>
        </w:rPr>
        <w:t>enraged progressives</w:t>
      </w:r>
      <w:r w:rsidRPr="00300012">
        <w:t>, who had hoped to seize this moment, when Democrats hold the White House and control of Congress, to address the urgent and growing challenges of income inequality and climate change while paying for those efforts by reversing Trump tax cuts that overwhelmingly favored the wealthy.</w:t>
      </w:r>
    </w:p>
    <w:p w14:paraId="7EF8DC73" w14:textId="77777777" w:rsidR="00D915BF" w:rsidRPr="00300012" w:rsidRDefault="00D915BF" w:rsidP="00D915BF">
      <w:r w:rsidRPr="00300012">
        <w:t>Failing to enact a package akin to the one he initially proposed might also disappoint the president, who hoped the gravity of these challenges and the trauma inflicted by the pandemic would create a rare opportunity to pass an agenda as bold in scope as Franklin D. Roosevelt’s New Deal.</w:t>
      </w:r>
    </w:p>
    <w:p w14:paraId="2C2E2954" w14:textId="77777777" w:rsidR="00D915BF" w:rsidRDefault="00D915BF" w:rsidP="00D915BF">
      <w:r w:rsidRPr="00300012">
        <w:t xml:space="preserve">But </w:t>
      </w:r>
      <w:r w:rsidRPr="00AD3B6A">
        <w:rPr>
          <w:rStyle w:val="Emphasis"/>
          <w:highlight w:val="cyan"/>
        </w:rPr>
        <w:t>the math is the math</w:t>
      </w:r>
      <w:r w:rsidRPr="00300012">
        <w:t xml:space="preserve">. </w:t>
      </w:r>
      <w:r w:rsidRPr="00AD3B6A">
        <w:rPr>
          <w:rStyle w:val="StyleUnderline"/>
          <w:highlight w:val="cyan"/>
        </w:rPr>
        <w:t>In a</w:t>
      </w:r>
      <w:r w:rsidRPr="00AD3B6A">
        <w:rPr>
          <w:highlight w:val="cyan"/>
        </w:rPr>
        <w:t xml:space="preserve"> </w:t>
      </w:r>
      <w:r w:rsidRPr="00300012">
        <w:t xml:space="preserve">50-50 Senate and an </w:t>
      </w:r>
      <w:r w:rsidRPr="00AD3B6A">
        <w:rPr>
          <w:rStyle w:val="Emphasis"/>
          <w:highlight w:val="cyan"/>
        </w:rPr>
        <w:t>almost evenly divided House</w:t>
      </w:r>
      <w:r w:rsidRPr="00AD3B6A">
        <w:rPr>
          <w:rStyle w:val="StyleUnderline"/>
          <w:highlight w:val="cyan"/>
        </w:rPr>
        <w:t xml:space="preserve">, there are </w:t>
      </w:r>
      <w:r w:rsidRPr="00AD3B6A">
        <w:rPr>
          <w:rStyle w:val="Emphasis"/>
          <w:highlight w:val="cyan"/>
        </w:rPr>
        <w:t>obvious limits</w:t>
      </w:r>
      <w:r w:rsidRPr="00AD3B6A">
        <w:rPr>
          <w:rStyle w:val="StyleUnderline"/>
          <w:highlight w:val="cyan"/>
        </w:rPr>
        <w:t xml:space="preserve"> </w:t>
      </w:r>
      <w:r w:rsidRPr="005A0BF0">
        <w:rPr>
          <w:rStyle w:val="StyleUnderline"/>
        </w:rPr>
        <w:t>to what can be achieved</w:t>
      </w:r>
      <w:r w:rsidRPr="00300012">
        <w:t>. Even Roosevelt took years to enact the New Deal.</w:t>
      </w:r>
    </w:p>
    <w:p w14:paraId="01F4579B" w14:textId="77777777" w:rsidR="00D915BF" w:rsidRPr="00980B79" w:rsidRDefault="00D915BF" w:rsidP="00D915BF">
      <w:pPr>
        <w:pStyle w:val="Heading4"/>
        <w:rPr>
          <w:b w:val="0"/>
        </w:rPr>
      </w:pPr>
      <w:r w:rsidRPr="00470CA2">
        <w:rPr>
          <w:u w:val="single"/>
        </w:rPr>
        <w:t>After</w:t>
      </w:r>
      <w:r>
        <w:t xml:space="preserve"> Manchin it fails </w:t>
      </w:r>
      <w:r w:rsidRPr="00470CA2">
        <w:rPr>
          <w:u w:val="single"/>
        </w:rPr>
        <w:t>in the House</w:t>
      </w:r>
      <w:r>
        <w:t xml:space="preserve">- </w:t>
      </w:r>
      <w:r w:rsidRPr="00980B79">
        <w:rPr>
          <w:b w:val="0"/>
        </w:rPr>
        <w:t>it’s a House non-unique not a Senate non-unique</w:t>
      </w:r>
    </w:p>
    <w:p w14:paraId="15D191DB" w14:textId="77777777" w:rsidR="00D915BF" w:rsidRDefault="00D915BF" w:rsidP="00D915BF">
      <w:proofErr w:type="spellStart"/>
      <w:r w:rsidRPr="00470CA2">
        <w:rPr>
          <w:rStyle w:val="Style13ptBold"/>
        </w:rPr>
        <w:t>Segers</w:t>
      </w:r>
      <w:proofErr w:type="spellEnd"/>
      <w:r w:rsidRPr="00470CA2">
        <w:rPr>
          <w:rStyle w:val="Style13ptBold"/>
        </w:rPr>
        <w:t>, 12-30</w:t>
      </w:r>
      <w:r w:rsidRPr="00470CA2">
        <w:t xml:space="preserve"> -- New Republic staff writer </w:t>
      </w:r>
    </w:p>
    <w:p w14:paraId="23D5290C" w14:textId="77777777" w:rsidR="00D915BF" w:rsidRDefault="00D915BF" w:rsidP="00D915BF">
      <w:r w:rsidRPr="00470CA2">
        <w:t xml:space="preserve">[Grace </w:t>
      </w:r>
      <w:proofErr w:type="spellStart"/>
      <w:r w:rsidRPr="00470CA2">
        <w:t>Segers</w:t>
      </w:r>
      <w:proofErr w:type="spellEnd"/>
      <w:r w:rsidRPr="00470CA2">
        <w:t>, "House Democrats Are Not in Disarray. Mostly.," New Republic, 12-30-2021, https://newrepublic.com/article/164799/democrats-disarray-house-caucus-pelosi-aoc, accessed 1-3-2022]</w:t>
      </w:r>
    </w:p>
    <w:p w14:paraId="43947B77" w14:textId="77777777" w:rsidR="00D915BF" w:rsidRDefault="00D915BF" w:rsidP="00D915BF"/>
    <w:p w14:paraId="3251505C" w14:textId="77777777" w:rsidR="00D915BF" w:rsidRDefault="00D915BF" w:rsidP="00D915BF">
      <w:r w:rsidRPr="00AD3B6A">
        <w:rPr>
          <w:rStyle w:val="StyleUnderline"/>
          <w:highlight w:val="cyan"/>
        </w:rPr>
        <w:t xml:space="preserve">Manchin and Sinema </w:t>
      </w:r>
      <w:r w:rsidRPr="00470CA2">
        <w:rPr>
          <w:rStyle w:val="StyleUnderline"/>
        </w:rPr>
        <w:t>command</w:t>
      </w:r>
      <w:r w:rsidRPr="00470CA2">
        <w:t xml:space="preserve"> a great deal of </w:t>
      </w:r>
      <w:r w:rsidRPr="00470CA2">
        <w:rPr>
          <w:rStyle w:val="StyleUnderline"/>
        </w:rPr>
        <w:t>attention</w:t>
      </w:r>
      <w:r w:rsidRPr="00470CA2">
        <w:t xml:space="preserve"> because they depart from consensus in significant ways. </w:t>
      </w:r>
      <w:r w:rsidRPr="005A0BF0">
        <w:rPr>
          <w:rStyle w:val="StyleUnderline"/>
        </w:rPr>
        <w:t xml:space="preserve">Their </w:t>
      </w:r>
      <w:r w:rsidRPr="00AD3B6A">
        <w:rPr>
          <w:rStyle w:val="StyleUnderline"/>
          <w:highlight w:val="cyan"/>
        </w:rPr>
        <w:t>outsize visibility</w:t>
      </w:r>
      <w:r w:rsidRPr="00AD3B6A">
        <w:rPr>
          <w:highlight w:val="cyan"/>
        </w:rPr>
        <w:t xml:space="preserve"> </w:t>
      </w:r>
      <w:r w:rsidRPr="00470CA2">
        <w:t xml:space="preserve">and power </w:t>
      </w:r>
      <w:r w:rsidRPr="00AD3B6A">
        <w:rPr>
          <w:rStyle w:val="StyleUnderline"/>
          <w:highlight w:val="cyan"/>
        </w:rPr>
        <w:t>can obscure the fact that</w:t>
      </w:r>
      <w:r w:rsidRPr="00AD3B6A">
        <w:rPr>
          <w:highlight w:val="cyan"/>
        </w:rPr>
        <w:t xml:space="preserve"> </w:t>
      </w:r>
      <w:r w:rsidRPr="00470CA2">
        <w:t xml:space="preserve">in the Senate, too, more agreement exists than not. After Manchin’s announcement, it’s unclear whether any version of the Build Back Better Act can pass in the Senate; </w:t>
      </w:r>
      <w:r w:rsidRPr="005A0BF0">
        <w:rPr>
          <w:rStyle w:val="StyleUnderline"/>
          <w:sz w:val="12"/>
        </w:rPr>
        <w:t xml:space="preserve">if </w:t>
      </w:r>
      <w:r w:rsidRPr="00AD3B6A">
        <w:rPr>
          <w:rStyle w:val="StyleUnderline"/>
          <w:highlight w:val="cyan"/>
        </w:rPr>
        <w:t>any bill</w:t>
      </w:r>
      <w:r w:rsidRPr="005A0BF0">
        <w:rPr>
          <w:rStyle w:val="StyleUnderline"/>
        </w:rPr>
        <w:t xml:space="preserve"> </w:t>
      </w:r>
      <w:r w:rsidRPr="005A0BF0">
        <w:rPr>
          <w:rStyle w:val="StyleUnderline"/>
          <w:sz w:val="12"/>
        </w:rPr>
        <w:t xml:space="preserve">is </w:t>
      </w:r>
      <w:r w:rsidRPr="00AD3B6A">
        <w:rPr>
          <w:rStyle w:val="StyleUnderline"/>
          <w:highlight w:val="cyan"/>
        </w:rPr>
        <w:t>approved</w:t>
      </w:r>
      <w:r w:rsidRPr="005A0BF0">
        <w:rPr>
          <w:rStyle w:val="StyleUnderline"/>
          <w:sz w:val="12"/>
        </w:rPr>
        <w:t xml:space="preserve">, it </w:t>
      </w:r>
      <w:r w:rsidRPr="00AD3B6A">
        <w:rPr>
          <w:rStyle w:val="StyleUnderline"/>
          <w:highlight w:val="cyan"/>
        </w:rPr>
        <w:t xml:space="preserve">will be </w:t>
      </w:r>
      <w:r w:rsidRPr="00AD3B6A">
        <w:rPr>
          <w:rStyle w:val="Emphasis"/>
          <w:highlight w:val="cyan"/>
        </w:rPr>
        <w:t>radically different</w:t>
      </w:r>
      <w:r w:rsidRPr="00AD3B6A">
        <w:rPr>
          <w:rStyle w:val="StyleUnderline"/>
          <w:highlight w:val="cyan"/>
        </w:rPr>
        <w:t xml:space="preserve"> from what House Dem</w:t>
      </w:r>
      <w:r w:rsidRPr="00470CA2">
        <w:t>ocrat</w:t>
      </w:r>
      <w:r w:rsidRPr="00AD3B6A">
        <w:rPr>
          <w:rStyle w:val="StyleUnderline"/>
          <w:highlight w:val="cyan"/>
        </w:rPr>
        <w:t>s</w:t>
      </w:r>
      <w:r w:rsidRPr="00470CA2">
        <w:t xml:space="preserve"> so </w:t>
      </w:r>
      <w:r w:rsidRPr="00AD3B6A">
        <w:rPr>
          <w:rStyle w:val="Emphasis"/>
          <w:highlight w:val="cyan"/>
        </w:rPr>
        <w:t>painstakingly</w:t>
      </w:r>
      <w:r w:rsidRPr="00AD3B6A">
        <w:rPr>
          <w:rStyle w:val="StyleUnderline"/>
          <w:highlight w:val="cyan"/>
        </w:rPr>
        <w:t xml:space="preserve"> negotiated. House Dem</w:t>
      </w:r>
      <w:r w:rsidRPr="00470CA2">
        <w:t>ocrat</w:t>
      </w:r>
      <w:r w:rsidRPr="00AD3B6A">
        <w:rPr>
          <w:rStyle w:val="StyleUnderline"/>
          <w:highlight w:val="cyan"/>
        </w:rPr>
        <w:t>s</w:t>
      </w:r>
      <w:r w:rsidRPr="00470CA2">
        <w:t xml:space="preserve"> </w:t>
      </w:r>
      <w:r w:rsidRPr="00AD3B6A">
        <w:rPr>
          <w:rStyle w:val="StyleUnderline"/>
          <w:highlight w:val="cyan"/>
        </w:rPr>
        <w:t>would</w:t>
      </w:r>
      <w:r w:rsidRPr="00AD3B6A">
        <w:rPr>
          <w:highlight w:val="cyan"/>
        </w:rPr>
        <w:t xml:space="preserve"> </w:t>
      </w:r>
      <w:r w:rsidRPr="00470CA2">
        <w:t xml:space="preserve">therefore </w:t>
      </w:r>
      <w:r w:rsidRPr="00AD3B6A">
        <w:rPr>
          <w:rStyle w:val="StyleUnderline"/>
          <w:highlight w:val="cyan"/>
        </w:rPr>
        <w:t xml:space="preserve">again struggle to reach unity on a bill that may </w:t>
      </w:r>
      <w:r w:rsidRPr="00AD3B6A">
        <w:rPr>
          <w:rStyle w:val="Emphasis"/>
          <w:highlight w:val="cyan"/>
        </w:rPr>
        <w:t>no longer reflect their key priorities</w:t>
      </w:r>
      <w:r w:rsidRPr="00470CA2">
        <w:t xml:space="preserve">, likely testing whether they can maintain the accord they’ve reached. “We have people who represent a tiny minority of the population who have far too much power in the Senate,” Representative Sean </w:t>
      </w:r>
      <w:proofErr w:type="spellStart"/>
      <w:r w:rsidRPr="00470CA2">
        <w:t>Casten</w:t>
      </w:r>
      <w:proofErr w:type="spellEnd"/>
      <w:r w:rsidRPr="00470CA2">
        <w:t xml:space="preserve"> told me. “</w:t>
      </w:r>
      <w:r w:rsidRPr="00470CA2">
        <w:rPr>
          <w:rStyle w:val="StyleUnderline"/>
        </w:rPr>
        <w:t>That’s the challenge</w:t>
      </w:r>
      <w:r w:rsidRPr="00470CA2">
        <w:t xml:space="preserve"> of where we are right now. It’s not a party issue. It’s a structure of the Senate issue.”</w:t>
      </w:r>
    </w:p>
    <w:p w14:paraId="25AA0ED8" w14:textId="77777777" w:rsidR="00D915BF" w:rsidRPr="00D915BF" w:rsidRDefault="00D915BF" w:rsidP="00D915BF"/>
    <w:sectPr w:rsidR="00D915BF" w:rsidRPr="00D91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94E17"/>
    <w:multiLevelType w:val="hybridMultilevel"/>
    <w:tmpl w:val="0566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91C1B"/>
    <w:multiLevelType w:val="hybridMultilevel"/>
    <w:tmpl w:val="7AB2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D4854"/>
    <w:multiLevelType w:val="hybridMultilevel"/>
    <w:tmpl w:val="DBCE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707355"/>
    <w:multiLevelType w:val="hybridMultilevel"/>
    <w:tmpl w:val="E88E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E707E"/>
    <w:multiLevelType w:val="hybridMultilevel"/>
    <w:tmpl w:val="9862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04554"/>
    <w:multiLevelType w:val="hybridMultilevel"/>
    <w:tmpl w:val="AC8C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B25E8"/>
    <w:multiLevelType w:val="hybridMultilevel"/>
    <w:tmpl w:val="05668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3"/>
  </w:num>
  <w:num w:numId="13">
    <w:abstractNumId w:val="31"/>
  </w:num>
  <w:num w:numId="14">
    <w:abstractNumId w:val="24"/>
  </w:num>
  <w:num w:numId="15">
    <w:abstractNumId w:val="19"/>
  </w:num>
  <w:num w:numId="16">
    <w:abstractNumId w:val="11"/>
  </w:num>
  <w:num w:numId="17">
    <w:abstractNumId w:val="28"/>
  </w:num>
  <w:num w:numId="18">
    <w:abstractNumId w:val="13"/>
  </w:num>
  <w:num w:numId="19">
    <w:abstractNumId w:val="25"/>
  </w:num>
  <w:num w:numId="20">
    <w:abstractNumId w:val="16"/>
  </w:num>
  <w:num w:numId="21">
    <w:abstractNumId w:val="14"/>
  </w:num>
  <w:num w:numId="22">
    <w:abstractNumId w:val="15"/>
  </w:num>
  <w:num w:numId="23">
    <w:abstractNumId w:val="10"/>
  </w:num>
  <w:num w:numId="24">
    <w:abstractNumId w:val="22"/>
  </w:num>
  <w:num w:numId="25">
    <w:abstractNumId w:val="17"/>
  </w:num>
  <w:num w:numId="26">
    <w:abstractNumId w:val="29"/>
  </w:num>
  <w:num w:numId="27">
    <w:abstractNumId w:val="30"/>
  </w:num>
  <w:num w:numId="28">
    <w:abstractNumId w:val="27"/>
  </w:num>
  <w:num w:numId="29">
    <w:abstractNumId w:val="21"/>
  </w:num>
  <w:num w:numId="30">
    <w:abstractNumId w:val="12"/>
  </w:num>
  <w:num w:numId="31">
    <w:abstractNumId w:val="32"/>
  </w:num>
  <w:num w:numId="32">
    <w:abstractNumId w:val="18"/>
  </w:num>
  <w:num w:numId="33">
    <w:abstractNumId w:val="23"/>
  </w:num>
  <w:num w:numId="34">
    <w:abstractNumId w:val="2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96118"/>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0417"/>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15BF"/>
    <w:rsid w:val="00DA1C92"/>
    <w:rsid w:val="00DA25D4"/>
    <w:rsid w:val="00DA6538"/>
    <w:rsid w:val="00E15E75"/>
    <w:rsid w:val="00E5262C"/>
    <w:rsid w:val="00E9611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CE18"/>
  <w15:chartTrackingRefBased/>
  <w15:docId w15:val="{968FB04E-F129-47BC-8832-77E3258E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0417"/>
    <w:rPr>
      <w:rFonts w:ascii="Calibri" w:hAnsi="Calibri" w:cs="Calibri"/>
      <w:sz w:val="16"/>
    </w:rPr>
  </w:style>
  <w:style w:type="paragraph" w:styleId="Heading1">
    <w:name w:val="heading 1"/>
    <w:aliases w:val="Pocket"/>
    <w:basedOn w:val="Normal"/>
    <w:next w:val="Normal"/>
    <w:link w:val="Heading1Char"/>
    <w:qFormat/>
    <w:rsid w:val="00E961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961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961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TA"/>
    <w:basedOn w:val="Normal"/>
    <w:next w:val="Normal"/>
    <w:link w:val="Heading4Char"/>
    <w:uiPriority w:val="3"/>
    <w:unhideWhenUsed/>
    <w:qFormat/>
    <w:rsid w:val="00E9611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6E04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961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6118"/>
  </w:style>
  <w:style w:type="character" w:customStyle="1" w:styleId="Heading1Char">
    <w:name w:val="Heading 1 Char"/>
    <w:aliases w:val="Pocket Char"/>
    <w:basedOn w:val="DefaultParagraphFont"/>
    <w:link w:val="Heading1"/>
    <w:rsid w:val="00E9611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9611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9611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E96118"/>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s"/>
    <w:basedOn w:val="DefaultParagraphFont"/>
    <w:link w:val="Emphasis1"/>
    <w:uiPriority w:val="7"/>
    <w:qFormat/>
    <w:rsid w:val="00E9611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96118"/>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E96118"/>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Char Char1,Block Char1,No Underline Char1,Tags v 2 Char1,C"/>
    <w:basedOn w:val="DefaultParagraphFont"/>
    <w:uiPriority w:val="99"/>
    <w:unhideWhenUsed/>
    <w:rsid w:val="00E96118"/>
    <w:rPr>
      <w:color w:val="auto"/>
      <w:u w:val="none"/>
    </w:rPr>
  </w:style>
  <w:style w:type="character" w:styleId="FollowedHyperlink">
    <w:name w:val="FollowedHyperlink"/>
    <w:basedOn w:val="DefaultParagraphFont"/>
    <w:uiPriority w:val="99"/>
    <w:semiHidden/>
    <w:unhideWhenUsed/>
    <w:rsid w:val="00E96118"/>
    <w:rPr>
      <w:color w:val="auto"/>
      <w:u w:val="none"/>
    </w:rPr>
  </w:style>
  <w:style w:type="paragraph" w:customStyle="1" w:styleId="Emphasis1">
    <w:name w:val="Emphasis1"/>
    <w:basedOn w:val="Normal"/>
    <w:link w:val="Emphasis"/>
    <w:autoRedefine/>
    <w:uiPriority w:val="7"/>
    <w:qFormat/>
    <w:rsid w:val="00E96118"/>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character" w:customStyle="1" w:styleId="Heading5Char">
    <w:name w:val="Heading 5 Char"/>
    <w:basedOn w:val="DefaultParagraphFont"/>
    <w:link w:val="Heading5"/>
    <w:uiPriority w:val="99"/>
    <w:semiHidden/>
    <w:rsid w:val="006E0417"/>
    <w:rPr>
      <w:rFonts w:asciiTheme="majorHAnsi" w:eastAsiaTheme="majorEastAsia" w:hAnsiTheme="majorHAnsi" w:cstheme="majorBidi"/>
      <w:color w:val="2E74B5" w:themeColor="accent1" w:themeShade="BF"/>
      <w:sz w:val="16"/>
    </w:rPr>
  </w:style>
  <w:style w:type="character" w:customStyle="1" w:styleId="markedcontent">
    <w:name w:val="markedcontent"/>
    <w:basedOn w:val="DefaultParagraphFont"/>
    <w:rsid w:val="006E0417"/>
  </w:style>
  <w:style w:type="paragraph" w:styleId="NormalWeb">
    <w:name w:val="Normal (Web)"/>
    <w:basedOn w:val="Normal"/>
    <w:uiPriority w:val="99"/>
    <w:unhideWhenUsed/>
    <w:rsid w:val="006E0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E0417"/>
  </w:style>
  <w:style w:type="character" w:styleId="Strong">
    <w:name w:val="Strong"/>
    <w:basedOn w:val="DefaultParagraphFont"/>
    <w:uiPriority w:val="22"/>
    <w:qFormat/>
    <w:rsid w:val="006E0417"/>
    <w:rPr>
      <w:b/>
      <w:bCs/>
    </w:rPr>
  </w:style>
  <w:style w:type="character" w:customStyle="1" w:styleId="title-text">
    <w:name w:val="title-text"/>
    <w:basedOn w:val="DefaultParagraphFont"/>
    <w:rsid w:val="006E0417"/>
  </w:style>
  <w:style w:type="character" w:customStyle="1" w:styleId="text">
    <w:name w:val="text"/>
    <w:basedOn w:val="DefaultParagraphFont"/>
    <w:rsid w:val="006E0417"/>
  </w:style>
  <w:style w:type="character" w:customStyle="1" w:styleId="author-ref">
    <w:name w:val="author-ref"/>
    <w:basedOn w:val="DefaultParagraphFont"/>
    <w:rsid w:val="006E0417"/>
  </w:style>
  <w:style w:type="paragraph" w:styleId="ListParagraph">
    <w:name w:val="List Paragraph"/>
    <w:aliases w:val="6 font,Colorful List - Accent 11"/>
    <w:basedOn w:val="Normal"/>
    <w:uiPriority w:val="99"/>
    <w:unhideWhenUsed/>
    <w:qFormat/>
    <w:rsid w:val="006E0417"/>
    <w:pPr>
      <w:ind w:left="720"/>
      <w:contextualSpacing/>
    </w:pPr>
  </w:style>
  <w:style w:type="paragraph" w:customStyle="1" w:styleId="textbold">
    <w:name w:val="text bold"/>
    <w:basedOn w:val="Normal"/>
    <w:uiPriority w:val="7"/>
    <w:qFormat/>
    <w:rsid w:val="006E0417"/>
    <w:pPr>
      <w:ind w:left="720"/>
      <w:contextualSpacing/>
      <w:jc w:val="both"/>
    </w:pPr>
    <w:rPr>
      <w:b/>
      <w:iCs/>
      <w:u w:val="single"/>
      <w:bdr w:val="single" w:sz="8" w:space="0" w:color="auto"/>
    </w:rPr>
  </w:style>
  <w:style w:type="paragraph" w:customStyle="1" w:styleId="para">
    <w:name w:val="para"/>
    <w:basedOn w:val="Normal"/>
    <w:rsid w:val="006E0417"/>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6E0417"/>
  </w:style>
  <w:style w:type="character" w:customStyle="1" w:styleId="acopre">
    <w:name w:val="acopre"/>
    <w:basedOn w:val="DefaultParagraphFont"/>
    <w:rsid w:val="006E0417"/>
  </w:style>
  <w:style w:type="paragraph" w:customStyle="1" w:styleId="noindent">
    <w:name w:val="noindent"/>
    <w:basedOn w:val="Normal"/>
    <w:rsid w:val="006E0417"/>
    <w:pPr>
      <w:spacing w:before="100" w:beforeAutospacing="1" w:after="100" w:afterAutospacing="1" w:line="240" w:lineRule="auto"/>
    </w:pPr>
    <w:rPr>
      <w:rFonts w:eastAsia="Times New Roman"/>
      <w:sz w:val="24"/>
      <w:szCs w:val="24"/>
    </w:rPr>
  </w:style>
  <w:style w:type="paragraph" w:customStyle="1" w:styleId="exf">
    <w:name w:val="exf"/>
    <w:basedOn w:val="Normal"/>
    <w:rsid w:val="006E0417"/>
    <w:pPr>
      <w:spacing w:before="100" w:beforeAutospacing="1" w:after="100" w:afterAutospacing="1" w:line="240" w:lineRule="auto"/>
    </w:pPr>
    <w:rPr>
      <w:rFonts w:eastAsia="Times New Roman"/>
      <w:sz w:val="24"/>
      <w:szCs w:val="24"/>
    </w:rPr>
  </w:style>
  <w:style w:type="paragraph" w:customStyle="1" w:styleId="exnl">
    <w:name w:val="exnl"/>
    <w:basedOn w:val="Normal"/>
    <w:rsid w:val="006E0417"/>
    <w:pPr>
      <w:spacing w:before="100" w:beforeAutospacing="1" w:after="100" w:afterAutospacing="1" w:line="240" w:lineRule="auto"/>
    </w:pPr>
    <w:rPr>
      <w:rFonts w:eastAsia="Times New Roman"/>
      <w:sz w:val="24"/>
      <w:szCs w:val="24"/>
    </w:rPr>
  </w:style>
  <w:style w:type="paragraph" w:customStyle="1" w:styleId="exnl1">
    <w:name w:val="exnl1"/>
    <w:basedOn w:val="Normal"/>
    <w:rsid w:val="006E0417"/>
    <w:pPr>
      <w:spacing w:before="100" w:beforeAutospacing="1" w:after="100" w:afterAutospacing="1" w:line="240" w:lineRule="auto"/>
    </w:pPr>
    <w:rPr>
      <w:rFonts w:eastAsia="Times New Roman"/>
      <w:sz w:val="24"/>
      <w:szCs w:val="24"/>
    </w:rPr>
  </w:style>
  <w:style w:type="paragraph" w:customStyle="1" w:styleId="stx">
    <w:name w:val="stx"/>
    <w:basedOn w:val="Normal"/>
    <w:rsid w:val="006E0417"/>
    <w:pPr>
      <w:spacing w:before="100" w:beforeAutospacing="1" w:after="100" w:afterAutospacing="1" w:line="240" w:lineRule="auto"/>
    </w:pPr>
    <w:rPr>
      <w:rFonts w:eastAsia="Times New Roman"/>
      <w:sz w:val="24"/>
      <w:szCs w:val="24"/>
    </w:rPr>
  </w:style>
  <w:style w:type="paragraph" w:customStyle="1" w:styleId="exo">
    <w:name w:val="exo"/>
    <w:basedOn w:val="Normal"/>
    <w:rsid w:val="006E0417"/>
    <w:pPr>
      <w:spacing w:before="100" w:beforeAutospacing="1" w:after="100" w:afterAutospacing="1" w:line="240" w:lineRule="auto"/>
    </w:pPr>
    <w:rPr>
      <w:rFonts w:eastAsia="Times New Roman"/>
      <w:sz w:val="24"/>
      <w:szCs w:val="24"/>
    </w:rPr>
  </w:style>
  <w:style w:type="paragraph" w:customStyle="1" w:styleId="tpt">
    <w:name w:val="tpt"/>
    <w:basedOn w:val="Normal"/>
    <w:rsid w:val="006E0417"/>
    <w:pPr>
      <w:spacing w:before="100" w:beforeAutospacing="1" w:after="100" w:afterAutospacing="1" w:line="240" w:lineRule="auto"/>
    </w:pPr>
    <w:rPr>
      <w:rFonts w:eastAsia="Times New Roman"/>
      <w:sz w:val="24"/>
      <w:szCs w:val="24"/>
    </w:rPr>
  </w:style>
  <w:style w:type="paragraph" w:customStyle="1" w:styleId="tpst">
    <w:name w:val="tpst"/>
    <w:basedOn w:val="Normal"/>
    <w:rsid w:val="006E0417"/>
    <w:pPr>
      <w:spacing w:before="100" w:beforeAutospacing="1" w:after="100" w:afterAutospacing="1" w:line="240" w:lineRule="auto"/>
    </w:pPr>
    <w:rPr>
      <w:rFonts w:eastAsia="Times New Roman"/>
      <w:sz w:val="24"/>
      <w:szCs w:val="24"/>
    </w:rPr>
  </w:style>
  <w:style w:type="paragraph" w:customStyle="1" w:styleId="flfc">
    <w:name w:val="flfc"/>
    <w:basedOn w:val="Normal"/>
    <w:rsid w:val="006E0417"/>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6E0417"/>
  </w:style>
  <w:style w:type="character" w:customStyle="1" w:styleId="ob-unit">
    <w:name w:val="ob-unit"/>
    <w:basedOn w:val="DefaultParagraphFont"/>
    <w:rsid w:val="006E0417"/>
  </w:style>
  <w:style w:type="character" w:customStyle="1" w:styleId="Caption1">
    <w:name w:val="Caption1"/>
    <w:basedOn w:val="DefaultParagraphFont"/>
    <w:rsid w:val="006E0417"/>
  </w:style>
  <w:style w:type="paragraph" w:customStyle="1" w:styleId="slidertitle">
    <w:name w:val="slider__title"/>
    <w:basedOn w:val="Normal"/>
    <w:rsid w:val="006E0417"/>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6E0417"/>
  </w:style>
  <w:style w:type="character" w:customStyle="1" w:styleId="sr-only">
    <w:name w:val="sr-only"/>
    <w:basedOn w:val="DefaultParagraphFont"/>
    <w:rsid w:val="006E0417"/>
  </w:style>
  <w:style w:type="paragraph" w:customStyle="1" w:styleId="bodycopy">
    <w:name w:val="bodycopy"/>
    <w:basedOn w:val="Normal"/>
    <w:rsid w:val="006E0417"/>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6E041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6E0417"/>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6E041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04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0417"/>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6E0417"/>
    <w:rPr>
      <w:rFonts w:ascii="Arial" w:hAnsi="Arial" w:cs="Arial"/>
      <w:vanish/>
      <w:sz w:val="16"/>
      <w:szCs w:val="16"/>
    </w:rPr>
  </w:style>
  <w:style w:type="character" w:customStyle="1" w:styleId="CommentTextChar">
    <w:name w:val="Comment Text Char"/>
    <w:basedOn w:val="DefaultParagraphFont"/>
    <w:link w:val="CommentText"/>
    <w:uiPriority w:val="99"/>
    <w:semiHidden/>
    <w:rsid w:val="006E0417"/>
    <w:rPr>
      <w:rFonts w:ascii="Calibri" w:hAnsi="Calibri" w:cs="Calibri"/>
      <w:szCs w:val="20"/>
    </w:rPr>
  </w:style>
  <w:style w:type="paragraph" w:styleId="CommentText">
    <w:name w:val="annotation text"/>
    <w:basedOn w:val="Normal"/>
    <w:link w:val="CommentTextChar"/>
    <w:uiPriority w:val="99"/>
    <w:semiHidden/>
    <w:unhideWhenUsed/>
    <w:rsid w:val="006E0417"/>
    <w:pPr>
      <w:spacing w:line="240" w:lineRule="auto"/>
    </w:pPr>
    <w:rPr>
      <w:sz w:val="22"/>
      <w:szCs w:val="20"/>
    </w:rPr>
  </w:style>
  <w:style w:type="character" w:customStyle="1" w:styleId="CommentTextChar1">
    <w:name w:val="Comment Text Char1"/>
    <w:basedOn w:val="DefaultParagraphFont"/>
    <w:uiPriority w:val="99"/>
    <w:semiHidden/>
    <w:rsid w:val="006E0417"/>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6E0417"/>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6E0417"/>
    <w:rPr>
      <w:b/>
      <w:bCs/>
    </w:rPr>
  </w:style>
  <w:style w:type="character" w:customStyle="1" w:styleId="CommentSubjectChar1">
    <w:name w:val="Comment Subject Char1"/>
    <w:basedOn w:val="CommentTextChar1"/>
    <w:uiPriority w:val="99"/>
    <w:semiHidden/>
    <w:rsid w:val="006E0417"/>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6E0417"/>
    <w:rPr>
      <w:rFonts w:ascii="Segoe UI" w:hAnsi="Segoe UI" w:cs="Segoe UI"/>
      <w:sz w:val="18"/>
      <w:szCs w:val="18"/>
    </w:rPr>
  </w:style>
  <w:style w:type="paragraph" w:styleId="BalloonText">
    <w:name w:val="Balloon Text"/>
    <w:basedOn w:val="Normal"/>
    <w:link w:val="BalloonTextChar"/>
    <w:uiPriority w:val="99"/>
    <w:semiHidden/>
    <w:unhideWhenUsed/>
    <w:rsid w:val="006E0417"/>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E0417"/>
    <w:rPr>
      <w:rFonts w:ascii="Segoe UI" w:hAnsi="Segoe UI" w:cs="Segoe UI"/>
      <w:sz w:val="18"/>
      <w:szCs w:val="18"/>
    </w:rPr>
  </w:style>
  <w:style w:type="paragraph" w:customStyle="1" w:styleId="paywall">
    <w:name w:val="paywall"/>
    <w:basedOn w:val="Normal"/>
    <w:rsid w:val="006E0417"/>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6E0417"/>
  </w:style>
  <w:style w:type="character" w:customStyle="1" w:styleId="highlight">
    <w:name w:val="highlight"/>
    <w:basedOn w:val="DefaultParagraphFont"/>
    <w:rsid w:val="006E0417"/>
  </w:style>
  <w:style w:type="character" w:customStyle="1" w:styleId="mghead">
    <w:name w:val="mghead"/>
    <w:basedOn w:val="DefaultParagraphFont"/>
    <w:rsid w:val="006E0417"/>
  </w:style>
  <w:style w:type="paragraph" w:customStyle="1" w:styleId="color-body">
    <w:name w:val="color-body"/>
    <w:basedOn w:val="Normal"/>
    <w:rsid w:val="006E0417"/>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6E0417"/>
  </w:style>
  <w:style w:type="paragraph" w:styleId="BodyText">
    <w:name w:val="Body Text"/>
    <w:basedOn w:val="Normal"/>
    <w:link w:val="BodyTextChar"/>
    <w:uiPriority w:val="1"/>
    <w:qFormat/>
    <w:rsid w:val="006E0417"/>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6E0417"/>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6E0417"/>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E0417"/>
    <w:rPr>
      <w:sz w:val="20"/>
      <w:szCs w:val="20"/>
    </w:rPr>
  </w:style>
  <w:style w:type="character" w:styleId="FootnoteReference">
    <w:name w:val="footnote reference"/>
    <w:aliases w:val="a Footnote Reference,Style 18,Ref,de nota al pie"/>
    <w:basedOn w:val="DefaultParagraphFont"/>
    <w:uiPriority w:val="99"/>
    <w:unhideWhenUsed/>
    <w:rsid w:val="006E0417"/>
    <w:rPr>
      <w:vertAlign w:val="superscript"/>
    </w:rPr>
  </w:style>
  <w:style w:type="character" w:customStyle="1" w:styleId="UnresolvedMention1">
    <w:name w:val="Unresolved Mention1"/>
    <w:basedOn w:val="DefaultParagraphFont"/>
    <w:uiPriority w:val="99"/>
    <w:semiHidden/>
    <w:unhideWhenUsed/>
    <w:rsid w:val="006E0417"/>
    <w:rPr>
      <w:color w:val="605E5C"/>
      <w:shd w:val="clear" w:color="auto" w:fill="E1DFDD"/>
    </w:rPr>
  </w:style>
  <w:style w:type="character" w:styleId="CommentReference">
    <w:name w:val="annotation reference"/>
    <w:basedOn w:val="DefaultParagraphFont"/>
    <w:uiPriority w:val="99"/>
    <w:semiHidden/>
    <w:unhideWhenUsed/>
    <w:rsid w:val="006E0417"/>
    <w:rPr>
      <w:sz w:val="16"/>
      <w:szCs w:val="16"/>
    </w:rPr>
  </w:style>
  <w:style w:type="character" w:styleId="UnresolvedMention">
    <w:name w:val="Unresolved Mention"/>
    <w:basedOn w:val="DefaultParagraphFont"/>
    <w:uiPriority w:val="99"/>
    <w:semiHidden/>
    <w:unhideWhenUsed/>
    <w:rsid w:val="006E0417"/>
    <w:rPr>
      <w:color w:val="605E5C"/>
      <w:shd w:val="clear" w:color="auto" w:fill="E1DFDD"/>
    </w:rPr>
  </w:style>
  <w:style w:type="paragraph" w:customStyle="1" w:styleId="ssrcss-1q0x1qg-paragraph">
    <w:name w:val="ssrcss-1q0x1qg-paragraph"/>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6E0417"/>
  </w:style>
  <w:style w:type="character" w:customStyle="1" w:styleId="fw400">
    <w:name w:val="fw(400)"/>
    <w:basedOn w:val="DefaultParagraphFont"/>
    <w:rsid w:val="006E0417"/>
  </w:style>
  <w:style w:type="paragraph" w:customStyle="1" w:styleId="css-axufdj">
    <w:name w:val="css-axufdj"/>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E0417"/>
  </w:style>
  <w:style w:type="character" w:customStyle="1" w:styleId="css-1rhhdjb">
    <w:name w:val="css-1rhhdjb"/>
    <w:basedOn w:val="DefaultParagraphFont"/>
    <w:rsid w:val="006E0417"/>
  </w:style>
  <w:style w:type="character" w:customStyle="1" w:styleId="css-u32m0k">
    <w:name w:val="css-u32m0k"/>
    <w:basedOn w:val="DefaultParagraphFont"/>
    <w:rsid w:val="006E0417"/>
  </w:style>
  <w:style w:type="character" w:customStyle="1" w:styleId="css-1ly73wi">
    <w:name w:val="css-1ly73wi"/>
    <w:basedOn w:val="DefaultParagraphFont"/>
    <w:rsid w:val="006E0417"/>
  </w:style>
  <w:style w:type="character" w:customStyle="1" w:styleId="css-16f3y1r">
    <w:name w:val="css-16f3y1r"/>
    <w:basedOn w:val="DefaultParagraphFont"/>
    <w:rsid w:val="006E0417"/>
  </w:style>
  <w:style w:type="character" w:customStyle="1" w:styleId="css-cnj6d5">
    <w:name w:val="css-cnj6d5"/>
    <w:basedOn w:val="DefaultParagraphFont"/>
    <w:rsid w:val="006E0417"/>
  </w:style>
  <w:style w:type="character" w:customStyle="1" w:styleId="css-4w91ra">
    <w:name w:val="css-4w91ra"/>
    <w:basedOn w:val="DefaultParagraphFont"/>
    <w:rsid w:val="006E0417"/>
  </w:style>
  <w:style w:type="character" w:customStyle="1" w:styleId="css-0">
    <w:name w:val="css-0"/>
    <w:basedOn w:val="DefaultParagraphFont"/>
    <w:rsid w:val="006E0417"/>
  </w:style>
  <w:style w:type="character" w:customStyle="1" w:styleId="label">
    <w:name w:val="label"/>
    <w:basedOn w:val="DefaultParagraphFont"/>
    <w:rsid w:val="006E0417"/>
  </w:style>
  <w:style w:type="paragraph" w:customStyle="1" w:styleId="native-ad-copy">
    <w:name w:val="native-ad-copy"/>
    <w:basedOn w:val="Normal"/>
    <w:rsid w:val="006E0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6E0417"/>
  </w:style>
  <w:style w:type="paragraph" w:styleId="HTMLAddress">
    <w:name w:val="HTML Address"/>
    <w:basedOn w:val="Normal"/>
    <w:link w:val="HTMLAddressChar"/>
    <w:uiPriority w:val="99"/>
    <w:semiHidden/>
    <w:unhideWhenUsed/>
    <w:rsid w:val="006E041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E0417"/>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iso.org/standard/4777.html" TargetMode="External"/><Relationship Id="rId68" Type="http://schemas.openxmlformats.org/officeDocument/2006/relationships/hyperlink" Target="https://www.ietf.org/" TargetMode="External"/><Relationship Id="rId84" Type="http://schemas.openxmlformats.org/officeDocument/2006/relationships/hyperlink" Target="https://www.fisherphillips.com/innovations-center/covid-19-employment-litigation-tracker-and-insights.html" TargetMode="External"/><Relationship Id="rId89" Type="http://schemas.openxmlformats.org/officeDocument/2006/relationships/hyperlink" Target="https://www.klobuchar.senate.gov/public/index.cfm/news-releases?ID=A4EF296B-9072-4244-90AF-54FE43BB0876"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jdsupra.com/legalnews/the-ftc-expands-section-5-enforcement-7020931/" TargetMode="External"/><Relationship Id="rId79" Type="http://schemas.openxmlformats.org/officeDocument/2006/relationships/hyperlink" Target="https://www.wsj.com/articles/biden-goes-for-broke-filibuster-kyrsten-sinema-joe-manchin-stacey-abrams-bbb-voting-rights-bills-11642432437"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thehill.com/people/joe-biden" TargetMode="External"/><Relationship Id="rId95" Type="http://schemas.openxmlformats.org/officeDocument/2006/relationships/hyperlink" Target="https://thehill.com/people/joshua-josh-hawley"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backspace00.wordpress.com/tag/iso-14961/" TargetMode="External"/><Relationship Id="rId69" Type="http://schemas.openxmlformats.org/officeDocument/2006/relationships/hyperlink" Target="https://www.w3.org/" TargetMode="External"/><Relationship Id="rId80" Type="http://schemas.openxmlformats.org/officeDocument/2006/relationships/hyperlink" Target="https://www.law.upenn.edu/journals/conlaw/articles/volume6/issue2/Stern6U.Pa.J.Const.L.377(2003).pdf)" TargetMode="External"/><Relationship Id="rId85" Type="http://schemas.openxmlformats.org/officeDocument/2006/relationships/hyperlink" Target="https://www.fisherphillips.com/innovations-center/covid-19-employment-litigation-tracker-and-insights.html"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trumpwhitehouse.archives.gov/presidential-actions/executive-order-securing-united-states-bulk-power-system/" TargetMode="External"/><Relationship Id="rId59" Type="http://schemas.openxmlformats.org/officeDocument/2006/relationships/hyperlink" Target="https://www-cdn.law.stanford.edu/wp-content/uploads/2018/05/How-Antitrust-Law-Can-Make-FRAND-Commitments-More-Effective.pdf" TargetMode="External"/><Relationship Id="rId67" Type="http://schemas.openxmlformats.org/officeDocument/2006/relationships/hyperlink" Target="https://www.ieee.org/"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Let&#8217;s%20Thwart%20This%20Terrible%20Idea%20for%20Standards%20Setting" TargetMode="External"/><Relationship Id="rId70" Type="http://schemas.openxmlformats.org/officeDocument/2006/relationships/hyperlink" Target="https://www.3gpp.org/" TargetMode="External"/><Relationship Id="rId75" Type="http://schemas.openxmlformats.org/officeDocument/2006/relationships/hyperlink" Target="https://www.ftc.gov/news-events/press-releases/2021/09/ftc-streamlines-investigations-in-eight-enforcement-areas" TargetMode="External"/><Relationship Id="rId83" Type="http://schemas.openxmlformats.org/officeDocument/2006/relationships/hyperlink" Target="https://www.fisherphillips.com/news-insights/fp-tracker-reveals-hot-covid-litigation-summer.html" TargetMode="External"/><Relationship Id="rId88" Type="http://schemas.openxmlformats.org/officeDocument/2006/relationships/hyperlink" Target="https://www.hawley.senate.gov/senator-hawley-introduces-trust-busting-twenty-first-century-act-plan-bust-anti-competitive-big" TargetMode="External"/><Relationship Id="rId91" Type="http://schemas.openxmlformats.org/officeDocument/2006/relationships/hyperlink" Target="https://www.whitehouse.gov/briefing-room/presidential-actions/2021/07/09/executive-order-on-promoting-competition-in-the-american-economy/" TargetMode="External"/><Relationship Id="rId96" Type="http://schemas.openxmlformats.org/officeDocument/2006/relationships/hyperlink" Target="https://www.hawley.senate.gov/senator-hawley-introduces-trust-busting-twenty-first-century-act-plan-bust-anti-competitive-big"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illinoislawreview.org/wp-content/uploads/2019/08/Contreras.pdf" TargetMode="External"/><Relationship Id="rId65" Type="http://schemas.openxmlformats.org/officeDocument/2006/relationships/hyperlink" Target="https://www.iso.org/home.html" TargetMode="External"/><Relationship Id="rId73" Type="http://schemas.openxmlformats.org/officeDocument/2006/relationships/hyperlink" Target="https://www.clearygottlieb.com/~/media/organize-archive/cgsh/files/publication-pdfs/the-case-for-antitrust-law-to-police-the-patent-holdup-problem-in-the-standard-setting.pdf" TargetMode="External"/><Relationship Id="rId78" Type="http://schemas.openxmlformats.org/officeDocument/2006/relationships/hyperlink" Target="https://scholarlycommons.law.northwestern.edu/cgi/viewcontent.cgi?article=1195&amp;context=njtip" TargetMode="External"/><Relationship Id="rId81" Type="http://schemas.openxmlformats.org/officeDocument/2006/relationships/hyperlink" Target="https://www.law.upenn.edu/journals/conlaw/articles/volume6/issue2/Stern6U.Pa.J.Const.L.377(2003).pdf)" TargetMode="External"/><Relationship Id="rId86" Type="http://schemas.openxmlformats.org/officeDocument/2006/relationships/hyperlink" Target="https://www.paulhastings.com/professionals/garyzanfagna" TargetMode="External"/><Relationship Id="rId94" Type="http://schemas.openxmlformats.org/officeDocument/2006/relationships/hyperlink" Target="https://www.congress.gov/bill/117th-congress/senate-bill/225/text" TargetMode="External"/><Relationship Id="rId99" Type="http://schemas.openxmlformats.org/officeDocument/2006/relationships/hyperlink" Target="https://www.washingtonpost.com/technology/2021/05/24/apple-epic-trial-hot-tubbing/?itid=lk_interstitial_manual_5"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repository.law.umich.edu/cgi/viewcontent.cgi?article=1128&amp;context=mlr" TargetMode="External"/><Relationship Id="rId97" Type="http://schemas.openxmlformats.org/officeDocument/2006/relationships/hyperlink" Target="https://www.nysenate.gov/legislation/bills/2019/s8700/amendment/a"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washingtonpost.com/outlook/civil-war-united-states-unlikely-violence/2020/10/29/3a143936-0f0f-11eb-8074-0e943a91bf08_story.html" TargetMode="External"/><Relationship Id="rId92" Type="http://schemas.openxmlformats.org/officeDocument/2006/relationships/hyperlink" Target="https://www.nytimes.com/interactive/2020/10/06/technology/house-antitrust-report-big-tech.html?action=click&amp;module=RelatedLinks&amp;pgtype=Article"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66" Type="http://schemas.openxmlformats.org/officeDocument/2006/relationships/hyperlink" Target="https://www.iec.ch/homepage" TargetMode="External"/><Relationship Id="rId87" Type="http://schemas.openxmlformats.org/officeDocument/2006/relationships/hyperlink" Target="https://www.klobuchar.senate.gov/public/_cache/files/e/1/e171ac94-edaf-42bc-95ba-85c985a89200/375AF2AEA4F2AF97FB96DBC6A2A839F9.sil21191.pdf" TargetMode="External"/><Relationship Id="rId61" Type="http://schemas.openxmlformats.org/officeDocument/2006/relationships/hyperlink" Target="https://www.rd.usda.gov/files/cir38.pdf" TargetMode="External"/><Relationship Id="rId82" Type="http://schemas.openxmlformats.org/officeDocument/2006/relationships/hyperlink" Target="https://www.mcknightsseniorliving.com/home/news/business-daily-news/rough-couple-of-months-ahead-increasing-covid-19-litigation-could-mean-trouble-for-employers/"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scholarship.law.stjohns.edu/cgi/viewcontent.cgi?article=1084&amp;context=lawreview" TargetMode="External"/><Relationship Id="rId100" Type="http://schemas.openxmlformats.org/officeDocument/2006/relationships/hyperlink" Target="https://www.politico.com/news/2022/01/13/biden-agenda-democrats-senate-filibuster-527003"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papers.ssrn.com/sol3/papers.cfm?abstract_id=2309023" TargetMode="External"/><Relationship Id="rId93" Type="http://schemas.openxmlformats.org/officeDocument/2006/relationships/hyperlink" Target="https://thehill.com/people/amy-klobuchar" TargetMode="External"/><Relationship Id="rId98" Type="http://schemas.openxmlformats.org/officeDocument/2006/relationships/hyperlink" Target="https://www.washingtonpost.com/people/reed-albergotti/"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32837</Words>
  <Characters>187172</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2022-01-23T19:05:00Z</dcterms:created>
  <dcterms:modified xsi:type="dcterms:W3CDTF">2022-01-24T00:56:00Z</dcterms:modified>
</cp:coreProperties>
</file>