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2DD7" w14:textId="77777777" w:rsidR="00F70094" w:rsidRDefault="00F70094" w:rsidP="00F70094">
      <w:pPr>
        <w:pStyle w:val="Heading1"/>
      </w:pPr>
      <w:r>
        <w:t>Neg v Texas Tech</w:t>
      </w:r>
    </w:p>
    <w:p w14:paraId="68055643" w14:textId="77777777" w:rsidR="00F70094" w:rsidRDefault="00F70094" w:rsidP="00F70094">
      <w:pPr>
        <w:pStyle w:val="Heading2"/>
      </w:pPr>
      <w:r>
        <w:t>OFF</w:t>
      </w:r>
    </w:p>
    <w:p w14:paraId="2FCB3B48" w14:textId="77777777" w:rsidR="00F70094" w:rsidRDefault="00F70094" w:rsidP="00F70094">
      <w:pPr>
        <w:pStyle w:val="Heading3"/>
      </w:pPr>
      <w:r>
        <w:t>1NC---T Statutory Exemptions</w:t>
      </w:r>
    </w:p>
    <w:p w14:paraId="22AE0510" w14:textId="77777777" w:rsidR="00F70094" w:rsidRPr="002D6696" w:rsidRDefault="00F70094" w:rsidP="00F70094">
      <w:pPr>
        <w:pStyle w:val="Heading4"/>
      </w:pPr>
      <w:r>
        <w:t xml:space="preserve">First off is </w:t>
      </w:r>
      <w:r w:rsidRPr="002D6696">
        <w:rPr>
          <w:u w:val="single"/>
        </w:rPr>
        <w:t>TOPICALITY</w:t>
      </w:r>
      <w:r>
        <w:t>.</w:t>
      </w:r>
    </w:p>
    <w:p w14:paraId="0904EA5E" w14:textId="77777777" w:rsidR="00F70094" w:rsidRDefault="00F70094" w:rsidP="00F70094">
      <w:pPr>
        <w:pStyle w:val="Heading4"/>
      </w:pPr>
      <w:r>
        <w:t xml:space="preserve">“Expanding scope” requires </w:t>
      </w:r>
      <w:r w:rsidRPr="00797D4A">
        <w:t>prohibiting practices</w:t>
      </w:r>
      <w:r>
        <w:t xml:space="preserve"> that are currently </w:t>
      </w:r>
      <w:r w:rsidRPr="004121F2">
        <w:rPr>
          <w:u w:val="single"/>
        </w:rPr>
        <w:t>legislatively exempted</w:t>
      </w:r>
      <w:r>
        <w:t xml:space="preserve"> from antitrust laws</w:t>
      </w:r>
    </w:p>
    <w:p w14:paraId="1C9FCA6E" w14:textId="77777777" w:rsidR="00F70094" w:rsidRDefault="00F70094" w:rsidP="00F70094">
      <w:r w:rsidRPr="00926C1E">
        <w:rPr>
          <w:rStyle w:val="Style13ptBold"/>
        </w:rPr>
        <w:t>Garubo</w:t>
      </w:r>
      <w:r>
        <w:rPr>
          <w:rStyle w:val="Style13ptBold"/>
        </w:rPr>
        <w:t>, citing Supreme Court,</w:t>
      </w:r>
      <w:r w:rsidRPr="00926C1E">
        <w:rPr>
          <w:rStyle w:val="Style13ptBold"/>
        </w:rPr>
        <w:t xml:space="preserve"> 84</w:t>
      </w:r>
      <w:r>
        <w:t xml:space="preserve">, Senior Vice President and Corporate Secretary, Commercial Credit Group, Juris Doctor, magna cum laude, from California Western School of Law (Angelo, “Severing the Legislative Veto Provision: The Aftermath of Chada,” </w:t>
      </w:r>
      <w:r w:rsidRPr="00F96845">
        <w:rPr>
          <w:i/>
          <w:iCs/>
        </w:rPr>
        <w:t>California Western law Review,</w:t>
      </w:r>
      <w:r>
        <w:t xml:space="preserve"> 21.1)</w:t>
      </w:r>
    </w:p>
    <w:p w14:paraId="39258CDE" w14:textId="77777777" w:rsidR="00F70094" w:rsidRPr="00CF508F" w:rsidRDefault="00F70094" w:rsidP="00F70094"/>
    <w:p w14:paraId="7099EF3F" w14:textId="77777777" w:rsidR="00F70094" w:rsidRDefault="00F70094" w:rsidP="00F70094">
      <w:r w:rsidRPr="00363B9E">
        <w:rPr>
          <w:rStyle w:val="StyleUnderline"/>
          <w:highlight w:val="cyan"/>
        </w:rPr>
        <w:t>A</w:t>
      </w:r>
      <w:r>
        <w:t xml:space="preserve"> proviso is a </w:t>
      </w:r>
      <w:r w:rsidRPr="00363B9E">
        <w:rPr>
          <w:rStyle w:val="StyleUnderline"/>
          <w:highlight w:val="cyan"/>
        </w:rPr>
        <w:t xml:space="preserve">clause </w:t>
      </w:r>
      <w:r w:rsidRPr="00CF508F">
        <w:t>engrafted on an enactment to restrain</w:t>
      </w:r>
      <w:r>
        <w:t xml:space="preserve"> or modify the enacting clause or </w:t>
      </w:r>
      <w:r w:rsidRPr="00363B9E">
        <w:rPr>
          <w:rStyle w:val="StyleUnderline"/>
          <w:highlight w:val="cyan"/>
        </w:rPr>
        <w:t>to</w:t>
      </w:r>
      <w:r>
        <w:t xml:space="preserve"> </w:t>
      </w:r>
      <w:r w:rsidRPr="00363B9E">
        <w:rPr>
          <w:rStyle w:val="Emphasis"/>
          <w:highlight w:val="cyan"/>
        </w:rPr>
        <w:t>except from</w:t>
      </w:r>
      <w:r w:rsidRPr="0062538F">
        <w:t xml:space="preserve"> </w:t>
      </w:r>
      <w:r w:rsidRPr="009E1DD4">
        <w:t xml:space="preserve">its </w:t>
      </w:r>
      <w:r w:rsidRPr="00363B9E">
        <w:rPr>
          <w:rStyle w:val="Emphasis"/>
          <w:highlight w:val="cyan"/>
        </w:rPr>
        <w:t>operation</w:t>
      </w:r>
      <w:r w:rsidRPr="00363B9E">
        <w:rPr>
          <w:rStyle w:val="StyleUnderline"/>
          <w:highlight w:val="cyan"/>
        </w:rPr>
        <w:t xml:space="preserve"> something which otherwise would have been within it</w:t>
      </w:r>
      <w:r>
        <w:t xml:space="preserve">. It also </w:t>
      </w:r>
      <w:r w:rsidRPr="00363B9E">
        <w:rPr>
          <w:rStyle w:val="StyleUnderline"/>
          <w:highlight w:val="cyan"/>
        </w:rPr>
        <w:t>acts to</w:t>
      </w:r>
      <w:r>
        <w:t xml:space="preserve"> exclude or prevent possible grounds of misinterpretation</w:t>
      </w:r>
      <w:r w:rsidRPr="009E1DD4">
        <w:t xml:space="preserve">. It is designed to </w:t>
      </w:r>
      <w:r w:rsidRPr="00363B9E">
        <w:rPr>
          <w:rStyle w:val="StyleUnderline"/>
          <w:highlight w:val="cyan"/>
        </w:rPr>
        <w:t>prevent an interpretation which extends that statute to cases</w:t>
      </w:r>
      <w:r w:rsidRPr="00CF508F">
        <w:rPr>
          <w:rStyle w:val="StyleUnderline"/>
        </w:rPr>
        <w:t xml:space="preserve"> </w:t>
      </w:r>
      <w:r w:rsidRPr="00363B9E">
        <w:rPr>
          <w:rStyle w:val="Emphasis"/>
          <w:highlight w:val="cyan"/>
        </w:rPr>
        <w:t>not intended by the legislature</w:t>
      </w:r>
      <w:r w:rsidRPr="00363B9E">
        <w:rPr>
          <w:highlight w:val="cyan"/>
        </w:rPr>
        <w:t xml:space="preserve"> </w:t>
      </w:r>
      <w:r w:rsidRPr="00CF508F">
        <w:t xml:space="preserve">to be brought within its purview.140 </w:t>
      </w:r>
      <w:r>
        <w:t xml:space="preserve">By its very nature a veto provision can be considered as a proviso to the rest of the statute. The function of a veto provision is to allow Congress to exercise post enactment control over the executive. 141 It allows them to prevent officials of the executive branch from implementing a statute in a way which is inconsistent with the intent of the legislature.142 By "vetoing" an act of the executive branch, Congress could insure that any implementation of a statute was consistent with the purview of that statute. 143 The Department of Education Organization Act' 44 authorized the Secretary of Education, an executive official, to prescribe rules and regulations as he determines are necessary to administer and manage the functions of the department. 145 The statute also contained a veto provision which stated that rules and regulations promulgated under the Act could be disapproved by a concurrent resolution of Congress.146 As this example indicates, veto provisions act as provisos to the main body of a statute by allowing Congress to retain control over the implementation of the statute by the executive branch. </w:t>
      </w:r>
      <w:r w:rsidRPr="00CF508F">
        <w:t xml:space="preserve">Since a veto provision can qualify as a proviso, the rule in Davis v. Wallace 147 and Frost v. Corporation Commission 148 can be applied to show that the legislative intent test is inadequate to determine if a veto provision should be severed. In Davis and Frost, </w:t>
      </w:r>
      <w:r w:rsidRPr="00363B9E">
        <w:rPr>
          <w:rStyle w:val="Emphasis"/>
          <w:highlight w:val="cyan"/>
        </w:rPr>
        <w:t>the Supreme Court ruled that</w:t>
      </w:r>
      <w:r w:rsidRPr="00CF508F">
        <w:t xml:space="preserve"> a proviso could not be severed if it was originally written into the statute. 149 The Court reasoned that severing such a provision would result in an </w:t>
      </w:r>
      <w:r w:rsidRPr="00363B9E">
        <w:rPr>
          <w:rStyle w:val="Emphasis"/>
          <w:sz w:val="30"/>
          <w:szCs w:val="30"/>
          <w:highlight w:val="cyan"/>
        </w:rPr>
        <w:t>extension of the scope</w:t>
      </w:r>
      <w:r w:rsidRPr="00363B9E">
        <w:rPr>
          <w:rStyle w:val="Emphasis"/>
          <w:highlight w:val="cyan"/>
        </w:rPr>
        <w:t xml:space="preserve"> of the statute</w:t>
      </w:r>
      <w:r w:rsidRPr="00CF508F">
        <w:t xml:space="preserve">.' 50 Such an extension </w:t>
      </w:r>
      <w:r w:rsidRPr="00363B9E">
        <w:rPr>
          <w:rStyle w:val="Emphasis"/>
          <w:highlight w:val="cyan"/>
        </w:rPr>
        <w:t>would be</w:t>
      </w:r>
      <w:r w:rsidRPr="00CF508F">
        <w:t xml:space="preserve"> contrary to the legislative intent of a statute by </w:t>
      </w:r>
      <w:r w:rsidRPr="00363B9E">
        <w:rPr>
          <w:rStyle w:val="StyleUnderline"/>
          <w:highlight w:val="cyan"/>
        </w:rPr>
        <w:t>including subject matter</w:t>
      </w:r>
      <w:r w:rsidRPr="00CF508F">
        <w:rPr>
          <w:rStyle w:val="StyleUnderline"/>
        </w:rPr>
        <w:t xml:space="preserve"> </w:t>
      </w:r>
      <w:r w:rsidRPr="00363B9E">
        <w:rPr>
          <w:rStyle w:val="StyleUnderline"/>
          <w:highlight w:val="cyan"/>
        </w:rPr>
        <w:t xml:space="preserve">which the </w:t>
      </w:r>
      <w:r w:rsidRPr="00363B9E">
        <w:rPr>
          <w:rStyle w:val="Emphasis"/>
          <w:sz w:val="40"/>
          <w:szCs w:val="40"/>
          <w:highlight w:val="cyan"/>
        </w:rPr>
        <w:t>legislature expressly chose to exclude</w:t>
      </w:r>
      <w:r w:rsidRPr="00CF508F">
        <w:t xml:space="preserve">.151 The Davis and Frost analysis can be applied to the "congressional veto" because (1) the veto provision can be considered a proviso 152 and (2) severing </w:t>
      </w:r>
      <w:r w:rsidRPr="00363B9E">
        <w:rPr>
          <w:rStyle w:val="StyleUnderline"/>
          <w:highlight w:val="cyan"/>
        </w:rPr>
        <w:t>a</w:t>
      </w:r>
      <w:r w:rsidRPr="00CF508F">
        <w:t xml:space="preserve"> veto </w:t>
      </w:r>
      <w:r w:rsidRPr="00363B9E">
        <w:rPr>
          <w:rStyle w:val="StyleUnderline"/>
          <w:highlight w:val="cyan"/>
        </w:rPr>
        <w:t xml:space="preserve">provision will </w:t>
      </w:r>
      <w:r w:rsidRPr="00363B9E">
        <w:rPr>
          <w:rStyle w:val="Emphasis"/>
          <w:highlight w:val="cyan"/>
        </w:rPr>
        <w:t>expand the scope</w:t>
      </w:r>
      <w:r w:rsidRPr="00CF508F">
        <w:rPr>
          <w:rStyle w:val="StyleUnderline"/>
        </w:rPr>
        <w:t xml:space="preserve"> of the statute</w:t>
      </w:r>
      <w:r w:rsidRPr="00CF508F">
        <w:t xml:space="preserve"> contrary to legislative intent. 5 3 </w:t>
      </w:r>
      <w:r w:rsidRPr="00363B9E">
        <w:rPr>
          <w:rStyle w:val="StyleUnderline"/>
          <w:highlight w:val="cyan"/>
        </w:rPr>
        <w:t>By</w:t>
      </w:r>
      <w:r w:rsidRPr="00CF508F">
        <w:t xml:space="preserve"> severing a veto provision the executive branch would be free to expand or limit the scope of a statute through its implementation. Such an expansion or limitation would constitute a defacto contradiction of legislative intent by </w:t>
      </w:r>
      <w:r w:rsidRPr="00363B9E">
        <w:rPr>
          <w:rStyle w:val="StyleUnderline"/>
          <w:highlight w:val="cyan"/>
        </w:rPr>
        <w:t>altering the purview of the statute</w:t>
      </w:r>
      <w:r w:rsidRPr="00CF508F">
        <w:t xml:space="preserve">.' 54 A veto provision is a control mechanism.' 55 Its mere </w:t>
      </w:r>
      <w:r w:rsidRPr="00363B9E">
        <w:rPr>
          <w:rStyle w:val="Emphasis"/>
          <w:highlight w:val="cyan"/>
        </w:rPr>
        <w:t>presence in a statute</w:t>
      </w:r>
      <w:r w:rsidRPr="00363B9E">
        <w:rPr>
          <w:rStyle w:val="StyleUnderline"/>
          <w:highlight w:val="cyan"/>
        </w:rPr>
        <w:t xml:space="preserve"> indicates the legislature's desire to </w:t>
      </w:r>
      <w:r w:rsidRPr="00363B9E">
        <w:rPr>
          <w:rStyle w:val="Emphasis"/>
          <w:highlight w:val="cyan"/>
        </w:rPr>
        <w:t>restrict the scope</w:t>
      </w:r>
      <w:r w:rsidRPr="00363B9E">
        <w:rPr>
          <w:rStyle w:val="StyleUnderline"/>
          <w:highlight w:val="cyan"/>
        </w:rPr>
        <w:t xml:space="preserve"> of that statute</w:t>
      </w:r>
      <w:r w:rsidRPr="00CF508F">
        <w:t>. 5 6 By removing it, the court would affect a fundamental change in the nature of the statute,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5C7C327B" w14:textId="77777777" w:rsidR="00F70094" w:rsidRDefault="00F70094" w:rsidP="00F70094">
      <w:pPr>
        <w:pStyle w:val="Heading4"/>
      </w:pPr>
      <w:r>
        <w:t xml:space="preserve">VIOLATION---the plan does </w:t>
      </w:r>
      <w:r w:rsidRPr="004131C3">
        <w:rPr>
          <w:u w:val="single"/>
        </w:rPr>
        <w:t>not</w:t>
      </w:r>
      <w:r>
        <w:t xml:space="preserve"> reverse a </w:t>
      </w:r>
      <w:r w:rsidRPr="00363A18">
        <w:rPr>
          <w:u w:val="single"/>
        </w:rPr>
        <w:t>statutory</w:t>
      </w:r>
      <w:r>
        <w:t xml:space="preserve"> exemption.</w:t>
      </w:r>
    </w:p>
    <w:p w14:paraId="23A9766C" w14:textId="77777777" w:rsidR="00F70094" w:rsidRDefault="00F70094" w:rsidP="00F70094">
      <w:pPr>
        <w:pStyle w:val="Heading4"/>
      </w:pPr>
      <w:r>
        <w:t>VOTE NEG:</w:t>
      </w:r>
    </w:p>
    <w:p w14:paraId="3730C9A1" w14:textId="77777777" w:rsidR="00F70094" w:rsidRDefault="00F70094" w:rsidP="00F70094">
      <w:pPr>
        <w:pStyle w:val="Heading4"/>
      </w:pPr>
      <w:r>
        <w:t>1---</w:t>
      </w:r>
      <w:r>
        <w:rPr>
          <w:u w:val="single"/>
        </w:rPr>
        <w:t>P</w:t>
      </w:r>
      <w:r w:rsidRPr="00461FAE">
        <w:rPr>
          <w:u w:val="single"/>
        </w:rPr>
        <w:t>redictable limits and ground</w:t>
      </w:r>
      <w:r>
        <w:t xml:space="preserve">. Any other interp makes “stronger enforcement” topical, which justifies limitless </w:t>
      </w:r>
      <w:r w:rsidRPr="00461FAE">
        <w:rPr>
          <w:u w:val="single"/>
        </w:rPr>
        <w:t>sub-industry of the week</w:t>
      </w:r>
      <w:r>
        <w:t xml:space="preserve"> and each of which has </w:t>
      </w:r>
      <w:r w:rsidRPr="00363A18">
        <w:rPr>
          <w:u w:val="single"/>
        </w:rPr>
        <w:t>zero</w:t>
      </w:r>
      <w:r>
        <w:t xml:space="preserve"> link uniqueness. </w:t>
      </w:r>
    </w:p>
    <w:p w14:paraId="65B3E866" w14:textId="77777777" w:rsidR="00F70094" w:rsidRPr="00461FAE" w:rsidRDefault="00F70094" w:rsidP="00F70094">
      <w:pPr>
        <w:pStyle w:val="Heading4"/>
      </w:pPr>
      <w:r>
        <w:t>2---</w:t>
      </w:r>
      <w:r w:rsidRPr="00AE7E7A">
        <w:rPr>
          <w:u w:val="single"/>
        </w:rPr>
        <w:t>Precision</w:t>
      </w:r>
      <w:r>
        <w:t xml:space="preserve">---Supreme Court definitions are the </w:t>
      </w:r>
      <w:r w:rsidRPr="00B315DD">
        <w:rPr>
          <w:u w:val="single"/>
        </w:rPr>
        <w:t>gold standard</w:t>
      </w:r>
      <w:r>
        <w:t xml:space="preserve"> </w:t>
      </w:r>
      <w:r w:rsidRPr="00461FAE">
        <w:rPr>
          <w:b w:val="0"/>
          <w:bCs/>
        </w:rPr>
        <w:t>[our ev cites Davis v. Wallace and Frost v. Corporation Commission]</w:t>
      </w:r>
    </w:p>
    <w:p w14:paraId="41E772C3" w14:textId="77777777" w:rsidR="00F70094" w:rsidRPr="00461FAE" w:rsidRDefault="00F70094" w:rsidP="00F70094">
      <w:pPr>
        <w:pStyle w:val="Heading4"/>
      </w:pPr>
      <w:r>
        <w:t>3---</w:t>
      </w:r>
      <w:r>
        <w:rPr>
          <w:u w:val="single"/>
        </w:rPr>
        <w:t>R</w:t>
      </w:r>
      <w:r w:rsidRPr="00461FAE">
        <w:rPr>
          <w:u w:val="single"/>
        </w:rPr>
        <w:t>esolutional synergy</w:t>
      </w:r>
      <w:r>
        <w:t xml:space="preserve">. Our interp gives </w:t>
      </w:r>
      <w:r w:rsidRPr="00AE7E7A">
        <w:rPr>
          <w:u w:val="single"/>
        </w:rPr>
        <w:t>independent meaning</w:t>
      </w:r>
      <w:r>
        <w:t xml:space="preserve"> to “scope of laws.”</w:t>
      </w:r>
    </w:p>
    <w:p w14:paraId="672A7748" w14:textId="77777777" w:rsidR="00F70094" w:rsidRDefault="00F70094" w:rsidP="00F70094">
      <w:pPr>
        <w:pStyle w:val="Heading3"/>
      </w:pPr>
      <w:r>
        <w:t>1NC---World Computer K</w:t>
      </w:r>
    </w:p>
    <w:p w14:paraId="632EFA31" w14:textId="77777777" w:rsidR="00F70094" w:rsidRPr="002D6696" w:rsidRDefault="00F70094" w:rsidP="00F70094">
      <w:pPr>
        <w:pStyle w:val="Heading4"/>
      </w:pPr>
      <w:r>
        <w:t xml:space="preserve">Second off is </w:t>
      </w:r>
      <w:r w:rsidRPr="002D6696">
        <w:rPr>
          <w:u w:val="single"/>
        </w:rPr>
        <w:t>the WORLD COMPUTER</w:t>
      </w:r>
      <w:r>
        <w:rPr>
          <w:u w:val="single"/>
        </w:rPr>
        <w:t>.</w:t>
      </w:r>
    </w:p>
    <w:p w14:paraId="1C411F5E" w14:textId="77777777" w:rsidR="00F70094" w:rsidRPr="00007D20" w:rsidRDefault="00F70094" w:rsidP="00F70094">
      <w:pPr>
        <w:keepNext/>
        <w:keepLines/>
        <w:spacing w:before="40" w:after="0"/>
        <w:outlineLvl w:val="3"/>
        <w:rPr>
          <w:rFonts w:eastAsiaTheme="majorEastAsia" w:cstheme="majorBidi"/>
          <w:b/>
          <w:iCs/>
          <w:sz w:val="26"/>
        </w:rPr>
      </w:pPr>
      <w:r>
        <w:rPr>
          <w:rFonts w:eastAsiaTheme="majorEastAsia" w:cstheme="majorBidi"/>
          <w:b/>
          <w:iCs/>
          <w:sz w:val="26"/>
        </w:rPr>
        <w:t>There’s a World Computer – it overdetermines sociality for capital gain.</w:t>
      </w:r>
    </w:p>
    <w:p w14:paraId="095D0C67" w14:textId="77777777" w:rsidR="00F70094" w:rsidRPr="00007D20" w:rsidRDefault="00F70094" w:rsidP="00F70094">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51B1882F" w14:textId="77777777" w:rsidR="00F70094" w:rsidRDefault="00F70094" w:rsidP="00F70094">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(Dyer-Witheford, 2013), </w:t>
      </w:r>
      <w:r w:rsidRPr="00363B9E">
        <w:rPr>
          <w:highlight w:val="cyan"/>
          <w:u w:val="single"/>
        </w:rPr>
        <w:t xml:space="preserve">The World Computer understands </w:t>
      </w:r>
      <w:r w:rsidRPr="00007D20">
        <w:rPr>
          <w:u w:val="single"/>
        </w:rPr>
        <w:t xml:space="preserve">the </w:t>
      </w:r>
      <w:r w:rsidRPr="00007D20">
        <w:rPr>
          <w:b/>
          <w:bCs/>
          <w:u w:val="single"/>
        </w:rPr>
        <w:t xml:space="preserve">history of </w:t>
      </w:r>
      <w:r w:rsidRPr="00363B9E">
        <w:rPr>
          <w:b/>
          <w:bCs/>
          <w:highlight w:val="cyan"/>
          <w:u w:val="single"/>
        </w:rPr>
        <w:t>the commodification</w:t>
      </w:r>
      <w:r w:rsidRPr="00007D20">
        <w:rPr>
          <w:u w:val="single"/>
        </w:rPr>
        <w:t xml:space="preserve"> </w:t>
      </w:r>
      <w:r w:rsidRPr="00363B9E">
        <w:rPr>
          <w:highlight w:val="cyan"/>
          <w:u w:val="single"/>
        </w:rPr>
        <w:t>of life</w:t>
      </w:r>
      <w:r w:rsidRPr="00007D20">
        <w:rPr>
          <w:u w:val="single"/>
        </w:rPr>
        <w:t xml:space="preserve"> as a process of encrypting the world’s myriad qualities as </w:t>
      </w:r>
      <w:r w:rsidRPr="00EA3F36">
        <w:rPr>
          <w:u w:val="single"/>
        </w:rPr>
        <w:t>quantities. Formal and informal techniques, from</w:t>
      </w:r>
      <w:r w:rsidRPr="00007D20">
        <w:rPr>
          <w:u w:val="single"/>
        </w:rPr>
        <w:t xml:space="preserve"> double-entry bookkeeping and racialization,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363B9E">
        <w:rPr>
          <w:b/>
          <w:bCs/>
          <w:highlight w:val="cyan"/>
          <w:u w:val="single"/>
        </w:rPr>
        <w:t>extend</w:t>
      </w:r>
      <w:r w:rsidRPr="00007D20">
        <w:rPr>
          <w:b/>
          <w:bCs/>
          <w:u w:val="single"/>
        </w:rPr>
        <w:t xml:space="preserve">ed the tyranny of </w:t>
      </w:r>
      <w:r w:rsidRPr="00363B9E">
        <w:rPr>
          <w:b/>
          <w:bCs/>
          <w:highlight w:val="cyan"/>
          <w:u w:val="single"/>
        </w:rPr>
        <w:t>racial capital’s</w:t>
      </w:r>
      <w:r w:rsidRPr="00007D20">
        <w:rPr>
          <w:b/>
          <w:bCs/>
          <w:u w:val="single"/>
        </w:rPr>
        <w:t xml:space="preserve"> relentless c</w:t>
      </w:r>
      <w:r w:rsidRPr="00363B9E">
        <w:rPr>
          <w:b/>
          <w:bCs/>
          <w:highlight w:val="cyan"/>
          <w:u w:val="single"/>
        </w:rPr>
        <w:t xml:space="preserve">alculus </w:t>
      </w:r>
      <w:r w:rsidRPr="00007D20">
        <w:rPr>
          <w:b/>
          <w:bCs/>
          <w:u w:val="single"/>
        </w:rPr>
        <w:t>of profit</w:t>
      </w:r>
      <w:r w:rsidRPr="00EA3F36">
        <w:rPr>
          <w:b/>
          <w:bCs/>
          <w:u w:val="single"/>
        </w:rPr>
        <w:t>.</w:t>
      </w:r>
      <w:r w:rsidRPr="00EA3F36">
        <w:rPr>
          <w:sz w:val="16"/>
        </w:rPr>
        <w:t xml:space="preserve"> </w:t>
      </w:r>
      <w:r w:rsidRPr="00EA3F36">
        <w:rPr>
          <w:u w:val="single"/>
        </w:rPr>
        <w:t xml:space="preserve">By means of the </w:t>
      </w:r>
      <w:r w:rsidRPr="00EA3F36">
        <w:rPr>
          <w:b/>
          <w:bCs/>
          <w:u w:val="single"/>
        </w:rPr>
        <w:t>coercive colonization of almost all social spaces, categories, and representations</w:t>
      </w:r>
      <w:r w:rsidRPr="00EA3F36">
        <w:rPr>
          <w:u w:val="single"/>
        </w:rPr>
        <w:t>—</w:t>
      </w:r>
      <w:r w:rsidRPr="00007D20">
        <w:rPr>
          <w:u w:val="single"/>
        </w:rPr>
        <w:t xml:space="preserve">where </w:t>
      </w:r>
      <w:r w:rsidRPr="00007D20">
        <w:rPr>
          <w:b/>
          <w:bCs/>
          <w:u w:val="single"/>
        </w:rPr>
        <w:t xml:space="preserve">today language, image, music, and </w:t>
      </w:r>
      <w:r w:rsidRPr="00363B9E">
        <w:rPr>
          <w:b/>
          <w:bCs/>
          <w:highlight w:val="cyan"/>
          <w:u w:val="single"/>
        </w:rPr>
        <w:t xml:space="preserve">communication </w:t>
      </w:r>
      <w:r w:rsidRPr="00007D20">
        <w:rPr>
          <w:b/>
          <w:bCs/>
          <w:u w:val="single"/>
        </w:rPr>
        <w:t xml:space="preserve">all </w:t>
      </w:r>
      <w:r w:rsidRPr="00363B9E">
        <w:rPr>
          <w:b/>
          <w:bCs/>
          <w:highlight w:val="cyan"/>
          <w:u w:val="single"/>
        </w:rPr>
        <w:t xml:space="preserve">depend upon </w:t>
      </w:r>
      <w:r w:rsidRPr="00007D20">
        <w:rPr>
          <w:b/>
          <w:bCs/>
          <w:u w:val="single"/>
        </w:rPr>
        <w:t xml:space="preserve">a </w:t>
      </w:r>
      <w:r w:rsidRPr="00363B9E">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363B9E">
        <w:rPr>
          <w:b/>
          <w:bCs/>
          <w:highlight w:val="cyan"/>
          <w:u w:val="single"/>
        </w:rPr>
        <w:t>expression</w:t>
      </w:r>
      <w:r w:rsidRPr="00007D20">
        <w:rPr>
          <w:b/>
          <w:bCs/>
          <w:u w:val="single"/>
        </w:rPr>
        <w:t>,</w:t>
      </w:r>
      <w:r w:rsidRPr="00007D20">
        <w:rPr>
          <w:u w:val="single"/>
        </w:rPr>
        <w:t xml:space="preserve"> no matter what its valence, </w:t>
      </w:r>
      <w:r w:rsidRPr="00363B9E">
        <w:rPr>
          <w:b/>
          <w:bCs/>
          <w:highlight w:val="cyan"/>
          <w:u w:val="single"/>
        </w:rPr>
        <w:t>is conscripted by algorithms of profit</w:t>
      </w:r>
      <w:r w:rsidRPr="00363B9E">
        <w:rPr>
          <w:highlight w:val="cyan"/>
          <w:u w:val="single"/>
        </w:rPr>
        <w:t xml:space="preserve"> </w:t>
      </w:r>
      <w:r w:rsidRPr="00EA3F36">
        <w:rPr>
          <w:u w:val="single"/>
        </w:rPr>
        <w:t xml:space="preserve">that intensify </w:t>
      </w:r>
      <w:r w:rsidRPr="00EA3F36">
        <w:rPr>
          <w:b/>
          <w:bCs/>
          <w:u w:val="single"/>
        </w:rPr>
        <w:t>inequality by being put in the</w:t>
      </w:r>
      <w:r w:rsidRPr="00007D20">
        <w:rPr>
          <w:b/>
          <w:bCs/>
          <w:u w:val="single"/>
        </w:rPr>
        <w:t xml:space="preserv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363B9E">
        <w:rPr>
          <w:b/>
          <w:bCs/>
          <w:highlight w:val="cyan"/>
          <w:u w:val="single"/>
        </w:rPr>
        <w:t xml:space="preserve">governance </w:t>
      </w:r>
      <w:r w:rsidRPr="00007D20">
        <w:rPr>
          <w:b/>
          <w:bCs/>
          <w:u w:val="single"/>
        </w:rPr>
        <w:t>outmoded</w:t>
      </w:r>
      <w:r w:rsidRPr="00007D20">
        <w:rPr>
          <w:u w:val="single"/>
        </w:rPr>
        <w:t xml:space="preserve"> save those </w:t>
      </w:r>
      <w:r w:rsidRPr="00363B9E">
        <w:rPr>
          <w:highlight w:val="cyan"/>
          <w:u w:val="single"/>
        </w:rPr>
        <w:t>designed for the</w:t>
      </w:r>
      <w:r w:rsidRPr="00007D20">
        <w:rPr>
          <w:u w:val="single"/>
        </w:rPr>
        <w:t xml:space="preserve"> violent purpose of </w:t>
      </w:r>
      <w:r w:rsidRPr="00363B9E">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EA3F36">
        <w:rPr>
          <w:sz w:val="16"/>
        </w:rPr>
        <w:t>.</w:t>
      </w:r>
      <w:r w:rsidRPr="00EA3F36">
        <w:rPr>
          <w:u w:val="single"/>
        </w:rPr>
        <w:t xml:space="preserve"> An </w:t>
      </w:r>
      <w:r w:rsidRPr="00EA3F36">
        <w:rPr>
          <w:b/>
          <w:bCs/>
          <w:u w:val="single"/>
        </w:rPr>
        <w:t>understanding that informationalized</w:t>
      </w:r>
      <w:r w:rsidRPr="00007D20">
        <w:rPr>
          <w:b/>
          <w:bCs/>
          <w:u w:val="single"/>
        </w:rPr>
        <w:t xml:space="preserve"> </w:t>
      </w:r>
      <w:r w:rsidRPr="00363B9E">
        <w:rPr>
          <w:b/>
          <w:bCs/>
          <w:highlight w:val="cyan"/>
          <w:u w:val="single"/>
        </w:rPr>
        <w:t xml:space="preserve">semiotic practices </w:t>
      </w:r>
      <w:r w:rsidRPr="00363B9E">
        <w:rPr>
          <w:highlight w:val="cyan"/>
          <w:u w:val="single"/>
        </w:rPr>
        <w:t>function as financial derivatives</w:t>
      </w:r>
      <w:r w:rsidRPr="00007D20">
        <w:rPr>
          <w:u w:val="single"/>
        </w:rPr>
        <w:t xml:space="preserve"> may </w:t>
      </w:r>
      <w:r w:rsidRPr="00EA3F36">
        <w:rPr>
          <w:b/>
          <w:bCs/>
          <w:u w:val="single"/>
        </w:rPr>
        <w:t>allow for a reimagining of the relationship between</w:t>
      </w:r>
      <w:r w:rsidRPr="00EA3F36">
        <w:rPr>
          <w:u w:val="single"/>
        </w:rPr>
        <w:t xml:space="preserve"> language, visuality, and that other economic medium, namely </w:t>
      </w:r>
      <w:r w:rsidRPr="00EA3F36">
        <w:rPr>
          <w:b/>
          <w:bCs/>
          <w:u w:val="single"/>
        </w:rPr>
        <w:t>money, in an attempt to reprogram economy</w:t>
      </w:r>
      <w:r w:rsidRPr="00EA3F36">
        <w:rPr>
          <w:u w:val="single"/>
        </w:rPr>
        <w:t xml:space="preserve"> and therefore the creation and distribution of value</w:t>
      </w:r>
      <w:r w:rsidRPr="00EA3F36">
        <w:rPr>
          <w:b/>
          <w:bCs/>
          <w:u w:val="single"/>
        </w:rPr>
        <w:t>—and thus also the politics and</w:t>
      </w:r>
      <w:r w:rsidRPr="00007D20">
        <w:rPr>
          <w:b/>
          <w:bCs/>
          <w:u w:val="single"/>
        </w:rPr>
        <w:t xml:space="preserve">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decolonizaton of abstraction </w:t>
      </w:r>
      <w:r w:rsidRPr="00007D20">
        <w:rPr>
          <w:u w:val="single"/>
        </w:rPr>
        <w:t>and the remaking of the protocols of social practice that give rise to real abstraction</w:t>
      </w:r>
      <w:r w:rsidRPr="00363B9E">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Life converge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of the life-world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w:t>
      </w:r>
      <w:r w:rsidRPr="00EA3F36">
        <w:rPr>
          <w:u w:val="single"/>
        </w:rPr>
        <w:t>comprehension, analysis, and transformation proposed here will require an expanded notion of racial capitalism. It interrogates the</w:t>
      </w:r>
      <w:r w:rsidRPr="00007D20">
        <w:rPr>
          <w:u w:val="single"/>
        </w:rPr>
        <w:t xml:space="preserve"> existence of deep continuities and long-term emergences—what one could correctly call </w:t>
      </w:r>
      <w:r w:rsidRPr="00363B9E">
        <w:rPr>
          <w:highlight w:val="cyan"/>
          <w:u w:val="single"/>
        </w:rPr>
        <w:t xml:space="preserve">algorithms </w:t>
      </w:r>
      <w:r w:rsidRPr="00007D20">
        <w:rPr>
          <w:u w:val="single"/>
        </w:rPr>
        <w:t>of extractive violence—in the history of capitalism. These algorithms of violence include the reading and writing of code(s) on bodies, their surveillance and overcoding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363B9E">
        <w:rPr>
          <w:highlight w:val="cyan"/>
          <w:u w:val="single"/>
        </w:rPr>
        <w:t>inscribed</w:t>
      </w:r>
      <w:r w:rsidRPr="00007D20">
        <w:rPr>
          <w:u w:val="single"/>
        </w:rPr>
        <w:t xml:space="preserve"> and executed </w:t>
      </w:r>
      <w:r w:rsidRPr="00363B9E">
        <w:rPr>
          <w:highlight w:val="cyan"/>
          <w:u w:val="single"/>
        </w:rPr>
        <w:t>on the flesh</w:t>
      </w:r>
      <w:r w:rsidRPr="00007D20">
        <w:rPr>
          <w:sz w:val="16"/>
        </w:rPr>
        <w:t xml:space="preserve"> (Spillers 1987); </w:t>
      </w:r>
      <w:r w:rsidRPr="00363B9E">
        <w:rPr>
          <w:highlight w:val="cyan"/>
          <w:u w:val="single"/>
        </w:rPr>
        <w:t>and</w:t>
      </w:r>
      <w:r w:rsidRPr="00007D20">
        <w:rPr>
          <w:u w:val="single"/>
        </w:rPr>
        <w:t xml:space="preserve"> they are</w:t>
      </w:r>
      <w:r w:rsidRPr="00363B9E">
        <w:rPr>
          <w:highlight w:val="cyan"/>
          <w:u w:val="single"/>
        </w:rPr>
        <w:t xml:space="preserve"> executed by</w:t>
      </w:r>
      <w:r w:rsidRPr="00007D20">
        <w:rPr>
          <w:u w:val="single"/>
        </w:rPr>
        <w:t xml:space="preserve"> means of </w:t>
      </w:r>
      <w:r w:rsidRPr="00363B9E">
        <w:rPr>
          <w:highlight w:val="cyan"/>
          <w:u w:val="single"/>
        </w:rPr>
        <w:t>codification</w:t>
      </w:r>
      <w:r w:rsidRPr="00007D20">
        <w:rPr>
          <w:u w:val="single"/>
        </w:rPr>
        <w:t xml:space="preserve"> </w:t>
      </w:r>
      <w:r w:rsidRPr="00EA3F36">
        <w:rPr>
          <w:u w:val="single"/>
        </w:rPr>
        <w:t>processes that violently impose both a metaphysical and physical reformatting of bodies.</w:t>
      </w:r>
      <w:r w:rsidRPr="00EA3F36">
        <w:rPr>
          <w:sz w:val="16"/>
        </w:rPr>
        <w:t xml:space="preserve"> As Simone Browne sho</w:t>
      </w:r>
      <w:r w:rsidRPr="00007D20">
        <w:rPr>
          <w:sz w:val="16"/>
        </w:rPr>
        <w:t xml:space="preserve">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share.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007D20">
        <w:rPr>
          <w:sz w:val="16"/>
        </w:rPr>
        <w:t xml:space="preserve"> Consequently in the Caribbean and Latin America, within the terms of this sociosymbolic calculus, to be ‘rich’ was also to be ‘White,’ to be poor was also to be ‘Black’ ” (Wynter: 52). “To be ‘rich’ was also to be ‘White,’ to be poor was also to be ‘Black.’ </w:t>
      </w:r>
      <w:r w:rsidRPr="00007D20">
        <w:rPr>
          <w:u w:val="single"/>
        </w:rPr>
        <w:t xml:space="preserve">” </w:t>
      </w:r>
      <w:r w:rsidRPr="00EA3F36">
        <w:rPr>
          <w:u w:val="single"/>
        </w:rPr>
        <w:t>The real abstraction imposed</w:t>
      </w:r>
      <w:r w:rsidRPr="00007D20">
        <w:rPr>
          <w:u w:val="single"/>
        </w:rPr>
        <w:t xml:space="preserve"> by executable </w:t>
      </w:r>
      <w:r w:rsidRPr="00363B9E">
        <w:rPr>
          <w:highlight w:val="cyan"/>
          <w:u w:val="single"/>
        </w:rPr>
        <w:t>code</w:t>
      </w:r>
      <w:r w:rsidRPr="00007D20">
        <w:rPr>
          <w:u w:val="single"/>
        </w:rPr>
        <w:t>—the “</w:t>
      </w:r>
      <w:r w:rsidRPr="00007D20">
        <w:rPr>
          <w:b/>
          <w:bCs/>
          <w:u w:val="single"/>
        </w:rPr>
        <w:t>code of ‘Race’ ” that “</w:t>
      </w:r>
      <w:r w:rsidRPr="00363B9E">
        <w:rPr>
          <w:b/>
          <w:bCs/>
          <w:highlight w:val="cyan"/>
          <w:u w:val="single"/>
        </w:rPr>
        <w:t xml:space="preserve">functions to </w:t>
      </w:r>
      <w:r w:rsidRPr="00EA3F36">
        <w:rPr>
          <w:b/>
          <w:bCs/>
          <w:u w:val="single"/>
        </w:rPr>
        <w:t xml:space="preserve">systematically </w:t>
      </w:r>
      <w:r w:rsidRPr="00363B9E">
        <w:rPr>
          <w:b/>
          <w:bCs/>
          <w:highlight w:val="cyan"/>
          <w:u w:val="single"/>
        </w:rPr>
        <w:t>predetermine</w:t>
      </w:r>
      <w:r w:rsidRPr="00007D20">
        <w:rPr>
          <w:u w:val="single"/>
        </w:rPr>
        <w:t xml:space="preserve"> the structurally </w:t>
      </w:r>
      <w:r w:rsidRPr="00363B9E">
        <w:rPr>
          <w:b/>
          <w:bCs/>
          <w:highlight w:val="cyan"/>
          <w:u w:val="single"/>
        </w:rPr>
        <w:t>unequal redistribution of global resources</w:t>
      </w:r>
      <w:r w:rsidRPr="00363B9E">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363B9E">
        <w:rPr>
          <w:highlight w:val="cyan"/>
          <w:u w:val="single"/>
        </w:rPr>
        <w:t xml:space="preserve">algorithms </w:t>
      </w:r>
      <w:r w:rsidRPr="00EA3F36">
        <w:rPr>
          <w:u w:val="single"/>
        </w:rPr>
        <w:t xml:space="preserve">of violence </w:t>
      </w:r>
      <w:r w:rsidRPr="00363B9E">
        <w:rPr>
          <w:highlight w:val="cyan"/>
          <w:u w:val="single"/>
        </w:rPr>
        <w:t xml:space="preserve">encode </w:t>
      </w:r>
      <w:r w:rsidRPr="00EA3F36">
        <w:rPr>
          <w:u w:val="single"/>
        </w:rPr>
        <w:t xml:space="preserve">social </w:t>
      </w:r>
      <w:r w:rsidRPr="00363B9E">
        <w:rPr>
          <w:highlight w:val="cyan"/>
          <w:u w:val="single"/>
        </w:rPr>
        <w:t>difference</w:t>
      </w:r>
      <w:r w:rsidRPr="00007D20">
        <w:rPr>
          <w:u w:val="single"/>
        </w:rPr>
        <w:t>, and although they may begin as heuristics</w:t>
      </w:r>
      <w:r w:rsidRPr="00007D20">
        <w:rPr>
          <w:sz w:val="16"/>
        </w:rPr>
        <w:t xml:space="preserve"> (“rules of thumb”), </w:t>
      </w:r>
      <w:r w:rsidRPr="00363B9E">
        <w:rPr>
          <w:highlight w:val="cyan"/>
          <w:u w:val="single"/>
        </w:rPr>
        <w:t>they are</w:t>
      </w:r>
      <w:r w:rsidRPr="00007D20">
        <w:rPr>
          <w:u w:val="single"/>
        </w:rPr>
        <w:t xml:space="preserve"> none the less </w:t>
      </w:r>
      <w:r w:rsidRPr="00363B9E">
        <w:rPr>
          <w:highlight w:val="cyan"/>
          <w:u w:val="single"/>
        </w:rPr>
        <w:t xml:space="preserve">crucial to </w:t>
      </w:r>
      <w:r w:rsidRPr="00EA3F36">
        <w:rPr>
          <w:u w:val="single"/>
        </w:rPr>
        <w:t xml:space="preserve">the </w:t>
      </w:r>
      <w:r w:rsidRPr="00EA3F36">
        <w:rPr>
          <w:b/>
          <w:bCs/>
          <w:u w:val="single"/>
        </w:rPr>
        <w:t xml:space="preserve">calculated and calculating expansion of racial </w:t>
      </w:r>
      <w:r w:rsidRPr="00363B9E">
        <w:rPr>
          <w:b/>
          <w:bCs/>
          <w:highlight w:val="cyan"/>
          <w:u w:val="single"/>
        </w:rPr>
        <w:t>capital</w:t>
      </w:r>
      <w:r w:rsidRPr="00363B9E">
        <w:rPr>
          <w:highlight w:val="cyan"/>
          <w:u w:val="single"/>
        </w:rPr>
        <w:t>.</w:t>
      </w:r>
      <w:r w:rsidRPr="00007D20">
        <w:rPr>
          <w:sz w:val="16"/>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t>
      </w:r>
      <w:r w:rsidRPr="00EA3F36">
        <w:rPr>
          <w:sz w:val="16"/>
        </w:rPr>
        <w:t>world</w:t>
      </w:r>
      <w:r w:rsidRPr="00EA3F36">
        <w:rPr>
          <w:u w:val="single"/>
        </w:rPr>
        <w:t xml:space="preserve">. The </w:t>
      </w:r>
      <w:r w:rsidRPr="00EA3F36">
        <w:rPr>
          <w:b/>
          <w:bCs/>
          <w:u w:val="single"/>
        </w:rPr>
        <w:t>internalization of these codes</w:t>
      </w:r>
      <w:r w:rsidRPr="00EA3F36">
        <w:rPr>
          <w:u w:val="single"/>
        </w:rPr>
        <w:t>, including the struggles with them and the ways in which they license and/or foreclose various actions, exists in a recursive relationship to their perilous refinement.</w:t>
      </w:r>
      <w:r w:rsidRPr="00EA3F36">
        <w:rPr>
          <w:sz w:val="16"/>
        </w:rPr>
        <w:t xml:space="preserve"> </w:t>
      </w:r>
      <w:r w:rsidRPr="00EA3F36">
        <w:rPr>
          <w:b/>
          <w:bCs/>
          <w:u w:val="single"/>
        </w:rPr>
        <w:t>Their analysis, a code-breaking of sorts,</w:t>
      </w:r>
      <w:r w:rsidRPr="00EA3F36">
        <w:rPr>
          <w:sz w:val="16"/>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w:t>
      </w:r>
      <w:r w:rsidRPr="00007D20">
        <w:rPr>
          <w:sz w:val="16"/>
        </w:rPr>
        <w:t xml:space="preserve">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w:t>
      </w:r>
      <w:r w:rsidRPr="00EA3F36">
        <w:rPr>
          <w:u w:val="single"/>
        </w:rPr>
        <w:t xml:space="preserve">analytic, </w:t>
      </w:r>
      <w:r w:rsidRPr="00EA3F36">
        <w:rPr>
          <w:b/>
          <w:bCs/>
          <w:u w:val="single"/>
        </w:rPr>
        <w:t>computational racial capital, would identify the field of operations</w:t>
      </w:r>
      <w:r w:rsidRPr="00EA3F36">
        <w:rPr>
          <w:u w:val="single"/>
        </w:rPr>
        <w:t xml:space="preserve"> that emerges around the embryonic form of the commodity and</w:t>
      </w:r>
      <w:r w:rsidRPr="00007D20">
        <w:rPr>
          <w:u w:val="single"/>
        </w:rPr>
        <w:t xml:space="preserve"> coarticulates </w:t>
      </w:r>
      <w:r w:rsidRPr="00363B9E">
        <w:rPr>
          <w:highlight w:val="cyan"/>
          <w:u w:val="single"/>
        </w:rPr>
        <w:t>with racial abstraction to formalize i</w:t>
      </w:r>
      <w:r w:rsidRPr="00007D20">
        <w:rPr>
          <w:u w:val="single"/>
        </w:rPr>
        <w:t>ts</w:t>
      </w:r>
      <w:r w:rsidRPr="00363B9E">
        <w:rPr>
          <w:highlight w:val="cyan"/>
          <w:u w:val="single"/>
        </w:rPr>
        <w:t xml:space="preserve"> code,</w:t>
      </w:r>
      <w:r w:rsidRPr="00007D20">
        <w:rPr>
          <w:u w:val="single"/>
        </w:rPr>
        <w:t xml:space="preserve"> code </w:t>
      </w:r>
      <w:r w:rsidRPr="00363B9E">
        <w:rPr>
          <w:b/>
          <w:bCs/>
          <w:highlight w:val="cyan"/>
          <w:u w:val="single"/>
        </w:rPr>
        <w:t>that serves as o</w:t>
      </w:r>
      <w:r w:rsidRPr="00007D20">
        <w:rPr>
          <w:b/>
          <w:bCs/>
          <w:u w:val="single"/>
        </w:rPr>
        <w:t>perating</w:t>
      </w:r>
      <w:r w:rsidRPr="00363B9E">
        <w:rPr>
          <w:b/>
          <w:bCs/>
          <w:highlight w:val="cyan"/>
          <w:u w:val="single"/>
        </w:rPr>
        <w:t xml:space="preserve"> s</w:t>
      </w:r>
      <w:r w:rsidRPr="00007D20">
        <w:rPr>
          <w:b/>
          <w:bCs/>
          <w:u w:val="single"/>
        </w:rPr>
        <w:t>ystem for the virtual machine here hypostasized as “</w:t>
      </w:r>
      <w:r w:rsidRPr="00363B9E">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363B9E">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363B9E">
        <w:rPr>
          <w:b/>
          <w:bCs/>
          <w:highlight w:val="cyan"/>
          <w:u w:val="single"/>
        </w:rPr>
        <w:t>informed qualities indexed by quantities</w:t>
      </w:r>
      <w:r w:rsidRPr="00363B9E">
        <w:rPr>
          <w:highlight w:val="cyan"/>
          <w:u w:val="single"/>
        </w:rPr>
        <w:t>.</w:t>
      </w:r>
      <w:r w:rsidRPr="00007D20">
        <w:rPr>
          <w:u w:val="single"/>
        </w:rPr>
        <w:t xml:space="preserve"> “</w:t>
      </w:r>
      <w:r w:rsidRPr="00EA3F36">
        <w:rPr>
          <w:u w:val="single"/>
        </w:rPr>
        <w:t xml:space="preserve">Computational racial capital,” as a heuristic device, stages an analysis of the convergence of what on the one side often appeared as universal: </w:t>
      </w:r>
      <w:r w:rsidRPr="00EA3F36">
        <w:rPr>
          <w:b/>
          <w:bCs/>
          <w:u w:val="single"/>
        </w:rPr>
        <w:t>the economic, abstract, and machinic operating systems of global production</w:t>
      </w:r>
      <w:r w:rsidRPr="00EA3F36">
        <w:rPr>
          <w:u w:val="single"/>
        </w:rPr>
        <w:t xml:space="preserve"> and reproduction endemic to the commodity form and its calculus, with what on another side, sometimes appeared as</w:t>
      </w:r>
      <w:r w:rsidRPr="00007D20">
        <w:rPr>
          <w:u w:val="single"/>
        </w:rPr>
        <w:t xml:space="preserve">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form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EA3F36">
        <w:rPr>
          <w:b/>
          <w:bCs/>
          <w:u w:val="single"/>
        </w:rPr>
        <w:t xml:space="preserve">the generalization of </w:t>
      </w:r>
      <w:r w:rsidRPr="00363B9E">
        <w:rPr>
          <w:b/>
          <w:bCs/>
          <w:highlight w:val="cyan"/>
          <w:u w:val="single"/>
        </w:rPr>
        <w:t>computation</w:t>
      </w:r>
      <w:r w:rsidRPr="00363B9E">
        <w:rPr>
          <w:highlight w:val="cyan"/>
          <w:u w:val="single"/>
        </w:rPr>
        <w:t xml:space="preserve"> </w:t>
      </w:r>
      <w:r w:rsidRPr="00EA3F36">
        <w:rPr>
          <w:u w:val="single"/>
        </w:rPr>
        <w:t xml:space="preserve">as </w:t>
      </w:r>
      <w:r w:rsidRPr="00363B9E">
        <w:rPr>
          <w:highlight w:val="cyan"/>
          <w:u w:val="single"/>
        </w:rPr>
        <w:t xml:space="preserve">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Blackness and other forms of racism during the past centuries. </w:t>
      </w:r>
      <w:r w:rsidRPr="00383D81">
        <w:rPr>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363B9E">
        <w:rPr>
          <w:highlight w:val="cyan"/>
          <w:u w:val="single"/>
        </w:rPr>
        <w:t xml:space="preserve">the </w:t>
      </w:r>
      <w:r w:rsidRPr="00383D81">
        <w:rPr>
          <w:b/>
          <w:bCs/>
          <w:u w:val="single"/>
        </w:rPr>
        <w:t xml:space="preserve">practical </w:t>
      </w:r>
      <w:r w:rsidRPr="00363B9E">
        <w:rPr>
          <w:b/>
          <w:bCs/>
          <w:highlight w:val="cyan"/>
          <w:u w:val="single"/>
        </w:rPr>
        <w:t xml:space="preserve">result of </w:t>
      </w:r>
      <w:r w:rsidRPr="00383D81">
        <w:rPr>
          <w:b/>
          <w:bCs/>
          <w:u w:val="single"/>
        </w:rPr>
        <w:t xml:space="preserve">an </w:t>
      </w:r>
      <w:r w:rsidRPr="00363B9E">
        <w:rPr>
          <w:b/>
          <w:bCs/>
          <w:highlight w:val="cyan"/>
          <w:u w:val="single"/>
        </w:rPr>
        <w:t>ongoing</w:t>
      </w:r>
      <w:r w:rsidRPr="00007D20">
        <w:rPr>
          <w:b/>
          <w:bCs/>
          <w:u w:val="single"/>
        </w:rPr>
        <w:t xml:space="preserve"> and bloody </w:t>
      </w:r>
      <w:r w:rsidRPr="00363B9E">
        <w:rPr>
          <w:b/>
          <w:bCs/>
          <w:highlight w:val="cyan"/>
          <w:u w:val="single"/>
        </w:rPr>
        <w:t>struggle</w:t>
      </w:r>
      <w:r w:rsidRPr="00007D20">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007D20">
        <w:rPr>
          <w:sz w:val="16"/>
        </w:rPr>
        <w:t>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w:t>
      </w:r>
      <w:r w:rsidRPr="00383D81">
        <w:rPr>
          <w:sz w:val="16"/>
        </w:rPr>
        <w:t xml:space="preserve">. </w:t>
      </w:r>
      <w:r w:rsidRPr="00383D81">
        <w:rPr>
          <w:u w:val="single"/>
        </w:rPr>
        <w:t xml:space="preserve">Computation emerges as </w:t>
      </w:r>
      <w:r w:rsidRPr="00383D81">
        <w:rPr>
          <w:b/>
          <w:bCs/>
          <w:u w:val="single"/>
        </w:rPr>
        <w:t xml:space="preserve">the result of struggles </w:t>
      </w:r>
      <w:r w:rsidRPr="00363B9E">
        <w:rPr>
          <w:b/>
          <w:bCs/>
          <w:highlight w:val="cyan"/>
          <w:u w:val="single"/>
        </w:rPr>
        <w:t>that informed “class struggle</w:t>
      </w:r>
      <w:r w:rsidRPr="00363B9E">
        <w:rPr>
          <w:highlight w:val="cyan"/>
          <w:u w:val="single"/>
        </w:rPr>
        <w:t>” in all its forms</w:t>
      </w:r>
      <w:r w:rsidRPr="00007D20">
        <w:rPr>
          <w:u w:val="single"/>
        </w:rPr>
        <w:t>, recognized or not by the often spotty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363B9E">
        <w:rPr>
          <w:highlight w:val="cyan"/>
          <w:u w:val="single"/>
        </w:rPr>
        <w:t>. “</w:t>
      </w:r>
      <w:r w:rsidRPr="00363B9E">
        <w:rPr>
          <w:b/>
          <w:bCs/>
          <w:highlight w:val="cyan"/>
          <w:u w:val="single"/>
        </w:rPr>
        <w:t>Real abstraction,”</w:t>
      </w:r>
      <w:r w:rsidRPr="00007D20">
        <w:rPr>
          <w:u w:val="single"/>
        </w:rPr>
        <w:t xml:space="preserve"> then</w:t>
      </w:r>
      <w:r w:rsidRPr="00007D20">
        <w:rPr>
          <w:b/>
          <w:bCs/>
          <w:u w:val="single"/>
        </w:rPr>
        <w:t xml:space="preserve">, </w:t>
      </w:r>
      <w:r w:rsidRPr="00363B9E">
        <w:rPr>
          <w:b/>
          <w:bCs/>
          <w:highlight w:val="cyan"/>
          <w:u w:val="single"/>
        </w:rPr>
        <w:t xml:space="preserve">emerges </w:t>
      </w:r>
      <w:r w:rsidRPr="00007D20">
        <w:rPr>
          <w:u w:val="single"/>
        </w:rPr>
        <w:t xml:space="preserve">not just as money in Sohn-Rethel’s sense, but </w:t>
      </w:r>
      <w:r w:rsidRPr="00363B9E">
        <w:rPr>
          <w:b/>
          <w:bCs/>
          <w:highlight w:val="cyan"/>
          <w:u w:val="single"/>
        </w:rPr>
        <w:t>as the codification of race, gender, sexuality</w:t>
      </w:r>
      <w:r w:rsidRPr="00007D20">
        <w:rPr>
          <w:b/>
          <w:bCs/>
          <w:u w:val="single"/>
        </w:rPr>
        <w:t>, geography, credit and time</w:t>
      </w:r>
      <w:r w:rsidRPr="00007D20">
        <w:rPr>
          <w:u w:val="single"/>
        </w:rPr>
        <w:t>—and</w:t>
      </w:r>
      <w:r w:rsidRPr="00363B9E">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363B9E">
        <w:rPr>
          <w:highlight w:val="cyan"/>
          <w:u w:val="single"/>
        </w:rPr>
        <w:t>that</w:t>
      </w:r>
      <w:r w:rsidRPr="00007D20">
        <w:rPr>
          <w:u w:val="single"/>
        </w:rPr>
        <w:t xml:space="preserve"> not only </w:t>
      </w:r>
      <w:r w:rsidRPr="00363B9E">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w:t>
      </w:r>
      <w:r w:rsidRPr="00363B9E">
        <w:rPr>
          <w:highlight w:val="cyan"/>
          <w:u w:val="single"/>
        </w:rPr>
        <w:t>information</w:t>
      </w:r>
      <w:r w:rsidRPr="007A1B05">
        <w:rPr>
          <w:u w:val="single"/>
        </w:rPr>
        <w:t xml:space="preserve">, as it is today (mis)understood, </w:t>
      </w:r>
      <w:r w:rsidRPr="00363B9E">
        <w:rPr>
          <w:highlight w:val="cyan"/>
          <w:u w:val="single"/>
        </w:rPr>
        <w:t xml:space="preserve">is </w:t>
      </w:r>
      <w:r w:rsidRPr="00383D81">
        <w:rPr>
          <w:u w:val="single"/>
        </w:rPr>
        <w:t>thought to be a naturally occurring additional property of things</w:t>
      </w:r>
      <w:r w:rsidRPr="007A1B05">
        <w:rPr>
          <w:u w:val="single"/>
        </w:rPr>
        <w:t>—neither matter nor energy—</w:t>
      </w:r>
      <w:r w:rsidRPr="00383D81">
        <w:rPr>
          <w:u w:val="single"/>
        </w:rPr>
        <w:t xml:space="preserve">rather than </w:t>
      </w:r>
      <w:r w:rsidRPr="00363B9E">
        <w:rPr>
          <w:highlight w:val="cyan"/>
          <w:u w:val="single"/>
        </w:rPr>
        <w:t>a domain of expression constituted by means of a technological and economic repression of its social dimension</w:t>
      </w:r>
      <w:r w:rsidRPr="007A1B05">
        <w:rPr>
          <w:u w:val="single"/>
        </w:rPr>
        <w:t>.</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w:t>
      </w:r>
      <w:r w:rsidRPr="00383D81">
        <w:rPr>
          <w:u w:val="single"/>
        </w:rPr>
        <w:t xml:space="preserve">basis, </w:t>
      </w:r>
      <w:r w:rsidRPr="00383D81">
        <w:rPr>
          <w:b/>
          <w:bCs/>
          <w:u w:val="single"/>
        </w:rPr>
        <w:t>this standard, exchange-value, is a social relation</w:t>
      </w:r>
      <w:r w:rsidRPr="00383D81">
        <w:rPr>
          <w:u w:val="single"/>
        </w:rPr>
        <w:t>—a social</w:t>
      </w:r>
      <w:r w:rsidRPr="00007D20">
        <w:rPr>
          <w:u w:val="single"/>
        </w:rPr>
        <w:t xml:space="preserve">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nationed, and classed by various matrices of valuation, we also recognize that the calculus performed by and as real abstraction includes racial abstraction and gender abstraction. </w:t>
      </w:r>
      <w:r w:rsidRPr="00363B9E">
        <w:rPr>
          <w:highlight w:val="cyan"/>
          <w:u w:val="single"/>
        </w:rPr>
        <w:t xml:space="preserve">It is part of the calculus of </w:t>
      </w:r>
      <w:r w:rsidRPr="00363B9E">
        <w:rPr>
          <w:b/>
          <w:bCs/>
          <w:highlight w:val="cyan"/>
          <w:u w:val="single"/>
        </w:rPr>
        <w:t>capital that provides it with an account</w:t>
      </w:r>
      <w:r w:rsidRPr="00007D20">
        <w:rPr>
          <w:b/>
          <w:bCs/>
          <w:u w:val="single"/>
        </w:rPr>
        <w:t xml:space="preserve"> of and discounts </w:t>
      </w:r>
      <w:r w:rsidRPr="00363B9E">
        <w:rPr>
          <w:b/>
          <w:bCs/>
          <w:highlight w:val="cyan"/>
          <w:u w:val="single"/>
        </w:rPr>
        <w:t>on the rate of exchange</w:t>
      </w:r>
      <w:r w:rsidRPr="00363B9E">
        <w:rPr>
          <w:highlight w:val="cyan"/>
          <w:u w:val="single"/>
        </w:rPr>
        <w:t xml:space="preserve"> </w:t>
      </w:r>
      <w:r w:rsidRPr="00007D20">
        <w:rPr>
          <w:u w:val="single"/>
        </w:rPr>
        <w:t>with the labor power of marked people(s) —</w:t>
      </w:r>
      <w:r w:rsidRPr="00363B9E">
        <w:rPr>
          <w:highlight w:val="cyan"/>
          <w:u w:val="single"/>
        </w:rPr>
        <w:t>by discounting people</w:t>
      </w:r>
      <w:r w:rsidRPr="00007D20">
        <w:rPr>
          <w:u w:val="single"/>
        </w:rPr>
        <w:t>(s) (Beller 2017b; see also Bhandar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383D81">
        <w:rPr>
          <w:u w:val="single"/>
        </w:rPr>
        <w:t xml:space="preserve">computational racial capitalism is not merely a heuristic or a metaphor for the processes of a virtual machine; it is a historical-material condition. </w:t>
      </w:r>
      <w:r w:rsidRPr="00383D81">
        <w:rPr>
          <w:sz w:val="16"/>
        </w:rPr>
        <w:t>As we shall see, and as is obvious at least in the general case to anyone who has thought seriously about it, whiteness (and the fascist masculinity endemic to it) is not only operating where one finds “race</w:t>
      </w:r>
      <w:r w:rsidRPr="00383D81">
        <w:rPr>
          <w:u w:val="single"/>
        </w:rPr>
        <w:t>”: it is operating everywhere in the imperium that it can be imagined (by some) that race is not a factor—</w:t>
      </w:r>
      <w:r w:rsidRPr="00383D81">
        <w:rPr>
          <w:b/>
          <w:bCs/>
          <w:u w:val="single"/>
        </w:rPr>
        <w:t>in medicine, in science, in statistics</w:t>
      </w:r>
      <w:r w:rsidRPr="00007D20">
        <w:rPr>
          <w:b/>
          <w:bCs/>
          <w:u w:val="single"/>
        </w:rPr>
        <w:t>,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363B9E">
        <w:rPr>
          <w:b/>
          <w:bCs/>
          <w:highlight w:val="cyan"/>
          <w:u w:val="single"/>
        </w:rPr>
        <w:t xml:space="preserve">thinking </w:t>
      </w:r>
      <w:r w:rsidRPr="00007D20">
        <w:rPr>
          <w:b/>
          <w:bCs/>
          <w:u w:val="single"/>
        </w:rPr>
        <w:t xml:space="preserve">about what we are and what other people are </w:t>
      </w:r>
      <w:r w:rsidRPr="00363B9E">
        <w:rPr>
          <w:b/>
          <w:bCs/>
          <w:highlight w:val="cyan"/>
          <w:u w:val="single"/>
        </w:rPr>
        <w:t>has</w:t>
      </w:r>
      <w:r w:rsidRPr="00007D20">
        <w:rPr>
          <w:b/>
          <w:bCs/>
          <w:u w:val="single"/>
        </w:rPr>
        <w:t xml:space="preserve"> got </w:t>
      </w:r>
      <w:r w:rsidRPr="00363B9E">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w:t>
      </w:r>
      <w:r w:rsidRPr="00383D81">
        <w:rPr>
          <w:u w:val="single"/>
        </w:rPr>
        <w:t>presupposes</w:t>
      </w:r>
      <w:r w:rsidRPr="00007D20">
        <w:rPr>
          <w:u w:val="single"/>
        </w:rPr>
        <w:t xml:space="preserve"> sovereign subjectivity, my interpolation of “social” in his formulation “a difference that makes a social difference” </w:t>
      </w:r>
      <w:r w:rsidRPr="00007D20">
        <w:rPr>
          <w:b/>
          <w:bCs/>
          <w:u w:val="single"/>
        </w:rPr>
        <w:t>shifts the emphasis somewhat by insisting on the always already sociohistoricity</w:t>
      </w:r>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(Postone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 xml:space="preserve">proposing that </w:t>
      </w:r>
      <w:r w:rsidRPr="00363B9E">
        <w:rPr>
          <w:b/>
          <w:bCs/>
          <w:highlight w:val="cyan"/>
          <w:u w:val="single"/>
        </w:rPr>
        <w:t>information is the elaboration of real abstraction</w:t>
      </w:r>
      <w:r w:rsidRPr="00363B9E">
        <w:rPr>
          <w:highlight w:val="cyan"/>
          <w:u w:val="single"/>
        </w:rPr>
        <w:t>,</w:t>
      </w:r>
      <w:r w:rsidRPr="00007D20">
        <w:rPr>
          <w:u w:val="single"/>
        </w:rPr>
        <w:t xml:space="preserve">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science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383D81">
        <w:rPr>
          <w:u w:val="single"/>
        </w:rPr>
        <w:t xml:space="preserve">The economic concept of </w:t>
      </w:r>
      <w:r w:rsidRPr="00363B9E">
        <w:rPr>
          <w:highlight w:val="cyan"/>
          <w:u w:val="single"/>
        </w:rPr>
        <w:t xml:space="preserve">value </w:t>
      </w:r>
      <w:r w:rsidRPr="00007D20">
        <w:rPr>
          <w:u w:val="single"/>
        </w:rPr>
        <w:t xml:space="preserve">resulting from it </w:t>
      </w:r>
      <w:r w:rsidRPr="00363B9E">
        <w:rPr>
          <w:highlight w:val="cyan"/>
          <w:u w:val="single"/>
        </w:rPr>
        <w:t>is characterized by</w:t>
      </w:r>
      <w:r w:rsidRPr="00383D81">
        <w:rPr>
          <w:u w:val="single"/>
        </w:rPr>
        <w:t xml:space="preserve"> a</w:t>
      </w:r>
      <w:r w:rsidRPr="00007D20">
        <w:rPr>
          <w:u w:val="single"/>
        </w:rPr>
        <w:t xml:space="preserve"> complete absence of quality</w:t>
      </w:r>
      <w:r w:rsidRPr="00383D81">
        <w:rPr>
          <w:u w:val="single"/>
        </w:rPr>
        <w:t>, a differentiation purely by quantity and</w:t>
      </w:r>
      <w:r w:rsidRPr="00007D20">
        <w:rPr>
          <w:u w:val="single"/>
        </w:rPr>
        <w:t xml:space="preserve"> by </w:t>
      </w:r>
      <w:r w:rsidRPr="00363B9E">
        <w:rPr>
          <w:highlight w:val="cyan"/>
          <w:u w:val="single"/>
        </w:rPr>
        <w:t>applicability to every</w:t>
      </w:r>
      <w:r w:rsidRPr="00007D20">
        <w:rPr>
          <w:u w:val="single"/>
        </w:rPr>
        <w:t xml:space="preserve"> kind of </w:t>
      </w:r>
      <w:r w:rsidRPr="00363B9E">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spatio-temporal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363B9E">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363B9E">
        <w:rPr>
          <w:highlight w:val="cyan"/>
          <w:u w:val="single"/>
        </w:rPr>
        <w:t xml:space="preserve">is </w:t>
      </w:r>
      <w:r w:rsidRPr="00007D20">
        <w:rPr>
          <w:u w:val="single"/>
        </w:rPr>
        <w:t xml:space="preserve">a development of the abstraction </w:t>
      </w:r>
      <w:r w:rsidRPr="00363B9E">
        <w:rPr>
          <w:highlight w:val="cyan"/>
          <w:u w:val="single"/>
        </w:rPr>
        <w:t xml:space="preserve">necessary for economic exchange </w:t>
      </w:r>
      <w:r w:rsidRPr="00383D81">
        <w:rPr>
          <w:u w:val="single"/>
        </w:rPr>
        <w:t>to persist under the intensive “developmental” pressure of global racial capitalism—information is derived from the increasingly complex things that people do through and as exchange and as such is both precursor and corollary to financialization—</w:t>
      </w:r>
      <w:r w:rsidRPr="00007D20">
        <w:rPr>
          <w:u w:val="single"/>
        </w:rPr>
        <w:t xml:space="preserve"> </w:t>
      </w:r>
      <w:r w:rsidRPr="00007D20">
        <w:rPr>
          <w:b/>
          <w:bCs/>
          <w:u w:val="single"/>
        </w:rPr>
        <w:t>the social conditions that sustain what is fetishistically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363B9E">
        <w:rPr>
          <w:highlight w:val="cyan"/>
          <w:u w:val="single"/>
        </w:rPr>
        <w:t>, information</w:t>
      </w:r>
      <w:r w:rsidRPr="00007D20">
        <w:rPr>
          <w:u w:val="single"/>
        </w:rPr>
        <w:t xml:space="preserve"> reveals itself </w:t>
      </w:r>
      <w:r w:rsidRPr="00383D81">
        <w:rPr>
          <w:u w:val="single"/>
        </w:rPr>
        <w:t xml:space="preserve">as </w:t>
      </w:r>
      <w:r w:rsidRPr="00383D81">
        <w:rPr>
          <w:b/>
          <w:bCs/>
          <w:u w:val="single"/>
        </w:rPr>
        <w:t>neither naturally occurring nor the creation of anyone in particular</w:t>
      </w:r>
      <w:r w:rsidRPr="00383D81">
        <w:rPr>
          <w:sz w:val="16"/>
        </w:rPr>
        <w:t xml:space="preserve">, </w:t>
      </w:r>
      <w:r w:rsidRPr="00383D81">
        <w:rPr>
          <w:u w:val="single"/>
        </w:rPr>
        <w:t>but</w:t>
      </w:r>
      <w:r w:rsidRPr="00383D81">
        <w:rPr>
          <w:sz w:val="16"/>
        </w:rPr>
        <w:t>, in keeping with Sohn-</w:t>
      </w:r>
      <w:r w:rsidRPr="00007D20">
        <w:rPr>
          <w:sz w:val="16"/>
        </w:rPr>
        <w:t xml:space="preserve">Rethel’s Marxian formulation of real abstraction, </w:t>
      </w:r>
      <w:r w:rsidRPr="00363B9E">
        <w:rPr>
          <w:highlight w:val="cyan"/>
          <w:u w:val="single"/>
        </w:rPr>
        <w:t>is</w:t>
      </w:r>
      <w:r w:rsidRPr="00007D20">
        <w:rPr>
          <w:u w:val="single"/>
        </w:rPr>
        <w:t xml:space="preserve"> likewise </w:t>
      </w:r>
      <w:r w:rsidRPr="00363B9E">
        <w:rPr>
          <w:highlight w:val="cyan"/>
          <w:u w:val="single"/>
        </w:rPr>
        <w:t>invented “</w:t>
      </w:r>
      <w:r w:rsidRPr="00363B9E">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w:t>
      </w:r>
      <w:r w:rsidRPr="00383D81">
        <w:rPr>
          <w:sz w:val="16"/>
        </w:rPr>
        <w:t xml:space="preserve">In brief, </w:t>
      </w:r>
      <w:r w:rsidRPr="00383D81">
        <w:rPr>
          <w:u w:val="single"/>
        </w:rPr>
        <w:t>information is the extension</w:t>
      </w:r>
      <w:r w:rsidRPr="00007D20">
        <w:rPr>
          <w:u w:val="single"/>
        </w:rPr>
        <w:t xml:space="preserve"> of </w:t>
      </w:r>
      <w:r w:rsidRPr="00363B9E">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363B9E">
        <w:rPr>
          <w:highlight w:val="cyan"/>
          <w:u w:val="single"/>
        </w:rPr>
        <w:t>fabric of abstraction that</w:t>
      </w:r>
      <w:r w:rsidRPr="00007D20">
        <w:rPr>
          <w:u w:val="single"/>
        </w:rPr>
        <w:t xml:space="preserve"> through its coordinated capillary actions </w:t>
      </w:r>
      <w:r w:rsidRPr="00363B9E">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363B9E">
        <w:rPr>
          <w:highlight w:val="cyan"/>
          <w:u w:val="single"/>
        </w:rPr>
        <w:t>Computation is</w:t>
      </w:r>
      <w:r w:rsidRPr="00007D20">
        <w:rPr>
          <w:u w:val="single"/>
        </w:rPr>
        <w:t xml:space="preserve"> </w:t>
      </w:r>
      <w:r w:rsidRPr="00363B9E">
        <w:rPr>
          <w:highlight w:val="cyan"/>
          <w:u w:val="single"/>
        </w:rPr>
        <w:t xml:space="preserve">the </w:t>
      </w:r>
      <w:r w:rsidRPr="00383D81">
        <w:rPr>
          <w:u w:val="single"/>
        </w:rPr>
        <w:t xml:space="preserve">extension, development, </w:t>
      </w:r>
      <w:r w:rsidRPr="00383D81">
        <w:rPr>
          <w:b/>
          <w:bCs/>
          <w:u w:val="single"/>
        </w:rPr>
        <w:t xml:space="preserve">and </w:t>
      </w:r>
      <w:r w:rsidRPr="00363B9E">
        <w:rPr>
          <w:b/>
          <w:bCs/>
          <w:highlight w:val="cyan"/>
          <w:u w:val="single"/>
        </w:rPr>
        <w:t xml:space="preserve">formalization of </w:t>
      </w:r>
      <w:r w:rsidRPr="00383D81">
        <w:rPr>
          <w:b/>
          <w:bCs/>
          <w:u w:val="single"/>
        </w:rPr>
        <w:t xml:space="preserve">the calculus of </w:t>
      </w:r>
      <w:r w:rsidRPr="00363B9E">
        <w:rPr>
          <w:b/>
          <w:bCs/>
          <w:highlight w:val="cyan"/>
          <w:u w:val="single"/>
        </w:rPr>
        <w:t>exchange value</w:t>
      </w:r>
      <w:r w:rsidRPr="00007D20">
        <w:rPr>
          <w:u w:val="single"/>
        </w:rPr>
        <w:t>—the ramification of its fetish character—</w:t>
      </w:r>
      <w:r w:rsidRPr="00363B9E">
        <w:rPr>
          <w:highlight w:val="cyan"/>
          <w:u w:val="single"/>
        </w:rPr>
        <w:t>and becomes</w:t>
      </w:r>
      <w:r w:rsidRPr="00007D20">
        <w:rPr>
          <w:u w:val="single"/>
        </w:rPr>
        <w:t xml:space="preserve"> in spirit and in practice, </w:t>
      </w:r>
      <w:r w:rsidRPr="00363B9E">
        <w:rPr>
          <w:highlight w:val="cyan"/>
          <w:u w:val="single"/>
        </w:rPr>
        <w:t xml:space="preserve">a </w:t>
      </w:r>
      <w:r w:rsidRPr="00363B9E">
        <w:rPr>
          <w:b/>
          <w:bCs/>
          <w:highlight w:val="cyan"/>
          <w:u w:val="single"/>
        </w:rPr>
        <w:t>command control layer</w:t>
      </w:r>
      <w:r w:rsidRPr="00383D81">
        <w:rPr>
          <w:b/>
          <w:bCs/>
          <w:u w:val="single"/>
        </w:rPr>
        <w:t xml:space="preserve"> for the management of the profitable calculus of value</w:t>
      </w:r>
      <w:r w:rsidRPr="00383D81">
        <w:rPr>
          <w:u w:val="single"/>
        </w:rPr>
        <w:t>.</w:t>
      </w:r>
      <w:r w:rsidRPr="00007D20">
        <w:rPr>
          <w:sz w:val="16"/>
        </w:rPr>
        <w:t xml:space="preserve"> Platformed on states of matter, information, not matter but rather difference between and among states of matter, extends, grammartizes,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363B9E">
        <w:rPr>
          <w:highlight w:val="cyan"/>
          <w:u w:val="single"/>
        </w:rPr>
        <w:t>This</w:t>
      </w:r>
      <w:r w:rsidRPr="00007D20">
        <w:rPr>
          <w:u w:val="single"/>
        </w:rPr>
        <w:t xml:space="preserve"> </w:t>
      </w:r>
      <w:r w:rsidRPr="00007D20">
        <w:rPr>
          <w:sz w:val="16"/>
        </w:rPr>
        <w:t>argument for understanding the social as the ultimate referent and ground for any and all information, further advanced in chapter 1</w:t>
      </w:r>
      <w:r w:rsidRPr="00383D81">
        <w:rPr>
          <w:sz w:val="16"/>
        </w:rPr>
        <w:t xml:space="preserve">, </w:t>
      </w:r>
      <w:r w:rsidRPr="00383D81">
        <w:rPr>
          <w:u w:val="single"/>
        </w:rPr>
        <w:t xml:space="preserve">is not content to serve </w:t>
      </w:r>
      <w:r w:rsidRPr="00383D81">
        <w:rPr>
          <w:b/>
          <w:bCs/>
          <w:u w:val="single"/>
        </w:rPr>
        <w:t>as a mere heuristic for cultur</w:t>
      </w:r>
      <w:r w:rsidRPr="00007D20">
        <w:rPr>
          <w:b/>
          <w:bCs/>
          <w:u w:val="single"/>
        </w:rPr>
        <w:t>al theorists to express a modicum of suspicion</w:t>
      </w:r>
      <w:r w:rsidRPr="00007D20">
        <w:rPr>
          <w:u w:val="single"/>
        </w:rPr>
        <w:t xml:space="preserve"> with respect to truth claims backed by statistics and information</w:t>
      </w:r>
      <w:r w:rsidRPr="00383D81">
        <w:rPr>
          <w:u w:val="single"/>
        </w:rPr>
        <w:t xml:space="preserve">. It </w:t>
      </w:r>
      <w:r w:rsidRPr="00363B9E">
        <w:rPr>
          <w:highlight w:val="cyan"/>
          <w:u w:val="single"/>
        </w:rPr>
        <w:t xml:space="preserve">is a </w:t>
      </w:r>
      <w:r w:rsidRPr="00363B9E">
        <w:rPr>
          <w:b/>
          <w:bCs/>
          <w:highlight w:val="cyan"/>
          <w:u w:val="single"/>
        </w:rPr>
        <w:t>thoroughgoing indictment of information as a technique of value extraction</w:t>
      </w:r>
      <w:r w:rsidRPr="00383D81">
        <w:rPr>
          <w:u w:val="single"/>
        </w:rPr>
        <w:t>, racialization, and instrumental social differentiation</w:t>
      </w:r>
      <w:r w:rsidRPr="00383D81">
        <w:rPr>
          <w:sz w:val="16"/>
        </w:rPr>
        <w:t>. As a</w:t>
      </w:r>
      <w:r w:rsidRPr="00007D20">
        <w:rPr>
          <w:sz w:val="16"/>
        </w:rPr>
        <w:t xml:space="preserve">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 xml:space="preserve">Today, we argue, </w:t>
      </w:r>
      <w:r w:rsidRPr="00383D81">
        <w:rPr>
          <w:u w:val="single"/>
        </w:rPr>
        <w:t>no calculation</w:t>
      </w:r>
      <w:r w:rsidRPr="00383D81">
        <w:rPr>
          <w:b/>
          <w:bCs/>
          <w:u w:val="single"/>
        </w:rPr>
        <w:t>, networked as it is with the world computer, is fully separable from informatics and its basis in racial capitalism.</w:t>
      </w:r>
      <w:r w:rsidRPr="00383D81">
        <w:rPr>
          <w:u w:val="single"/>
        </w:rPr>
        <w:t xml:space="preserve"> </w:t>
      </w:r>
      <w:r w:rsidRPr="00383D81">
        <w:rPr>
          <w:sz w:val="16"/>
        </w:rPr>
        <w:t>We will argue for this logical and also horrific history of abstraction in more detail below as we explore the</w:t>
      </w:r>
      <w:r w:rsidRPr="00007D20">
        <w:rPr>
          <w:sz w:val="16"/>
        </w:rPr>
        <w:t xml:space="preserv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22C258D4" w14:textId="77777777" w:rsidR="00F70094" w:rsidRDefault="00F70094" w:rsidP="00F70094">
      <w:pPr>
        <w:rPr>
          <w:sz w:val="16"/>
        </w:rPr>
      </w:pPr>
    </w:p>
    <w:p w14:paraId="14D68A1F" w14:textId="77777777" w:rsidR="00F70094" w:rsidRPr="005B1ED9" w:rsidRDefault="00F70094" w:rsidP="00F70094">
      <w:pPr>
        <w:pStyle w:val="Heading4"/>
        <w:rPr>
          <w:rFonts w:cs="Times New Roman"/>
        </w:rPr>
      </w:pPr>
      <w:r w:rsidRPr="005B1ED9">
        <w:rPr>
          <w:rFonts w:cs="Times New Roman"/>
        </w:rPr>
        <w:t xml:space="preserve">Anti-trust is the </w:t>
      </w:r>
      <w:r w:rsidRPr="005B1ED9">
        <w:rPr>
          <w:rFonts w:cs="Times New Roman"/>
          <w:u w:val="single"/>
        </w:rPr>
        <w:t>legal force</w:t>
      </w:r>
      <w:r w:rsidRPr="005B1ED9">
        <w:rPr>
          <w:rFonts w:cs="Times New Roman"/>
        </w:rPr>
        <w:t xml:space="preserve"> behind </w:t>
      </w:r>
      <w:r w:rsidRPr="005B1ED9">
        <w:rPr>
          <w:rFonts w:cs="Times New Roman"/>
          <w:u w:val="single"/>
        </w:rPr>
        <w:t>economic imperialism</w:t>
      </w:r>
      <w:r w:rsidRPr="005B1ED9">
        <w:rPr>
          <w:rFonts w:cs="Times New Roman"/>
        </w:rPr>
        <w:t xml:space="preserve">. Competition law is a product of </w:t>
      </w:r>
      <w:r w:rsidRPr="005B1ED9">
        <w:rPr>
          <w:rFonts w:cs="Times New Roman"/>
          <w:u w:val="single"/>
        </w:rPr>
        <w:t>economic nationalism</w:t>
      </w:r>
      <w:r w:rsidRPr="005B1ED9">
        <w:rPr>
          <w:rFonts w:cs="Times New Roman"/>
        </w:rPr>
        <w:t xml:space="preserve"> designed to fuel American capitalist expansion </w:t>
      </w:r>
      <w:r w:rsidRPr="005B1ED9">
        <w:rPr>
          <w:rFonts w:cs="Times New Roman"/>
          <w:u w:val="single"/>
        </w:rPr>
        <w:t>at the expense</w:t>
      </w:r>
      <w:r w:rsidRPr="005B1ED9">
        <w:rPr>
          <w:rFonts w:cs="Times New Roman"/>
        </w:rPr>
        <w:t xml:space="preserve"> of the </w:t>
      </w:r>
      <w:r w:rsidRPr="005B1ED9">
        <w:rPr>
          <w:rFonts w:cs="Times New Roman"/>
          <w:u w:val="single"/>
        </w:rPr>
        <w:t>periphery</w:t>
      </w:r>
      <w:r w:rsidRPr="005B1ED9">
        <w:rPr>
          <w:rFonts w:cs="Times New Roman"/>
        </w:rPr>
        <w:t>.</w:t>
      </w:r>
    </w:p>
    <w:p w14:paraId="057D7738" w14:textId="77777777" w:rsidR="00F70094" w:rsidRPr="005B1ED9" w:rsidRDefault="00F70094" w:rsidP="00F70094">
      <w:r w:rsidRPr="005B1ED9">
        <w:rPr>
          <w:rStyle w:val="Style13ptBold"/>
        </w:rPr>
        <w:t>Irani 19</w:t>
      </w:r>
      <w:r w:rsidRPr="005B1ED9">
        <w:t xml:space="preserve">, Assistant Professor in the Department of Historical and Political Studies at Arcadia University (Freya, Beyond De Jure and De Facto Boundaries: Tracing the Imperial Geographies of US Law, </w:t>
      </w:r>
      <w:r w:rsidRPr="005B1ED9">
        <w:rPr>
          <w:i/>
          <w:iCs/>
        </w:rPr>
        <w:t>European Journal of International Relations</w:t>
      </w:r>
      <w:r w:rsidRPr="005B1ED9">
        <w:t>, Vol. 26, Issue 2, DOI: 10.1177/1354066119869801)</w:t>
      </w:r>
    </w:p>
    <w:p w14:paraId="39535C69" w14:textId="77777777" w:rsidR="00F70094" w:rsidRPr="005B1ED9" w:rsidRDefault="00F70094" w:rsidP="00F70094">
      <w:r w:rsidRPr="005B1ED9">
        <w:t>Abstract</w:t>
      </w:r>
    </w:p>
    <w:p w14:paraId="4E0D0368" w14:textId="77777777" w:rsidR="00F70094" w:rsidRPr="005B1ED9" w:rsidRDefault="00F70094" w:rsidP="00F70094">
      <w:r w:rsidRPr="005B1ED9">
        <w:t xml:space="preserve">Since 1945, </w:t>
      </w:r>
      <w:r w:rsidRPr="005B1ED9">
        <w:rPr>
          <w:rStyle w:val="StyleUnderline"/>
          <w:highlight w:val="yellow"/>
        </w:rPr>
        <w:t>US judges have extended</w:t>
      </w:r>
      <w:r w:rsidRPr="005B1ED9">
        <w:rPr>
          <w:rStyle w:val="StyleUnderline"/>
        </w:rPr>
        <w:t xml:space="preserve"> numerous “domestic” US laws</w:t>
      </w:r>
      <w:r w:rsidRPr="005B1ED9">
        <w:t xml:space="preserve"> (</w:t>
      </w:r>
      <w:r w:rsidRPr="005B1ED9">
        <w:rPr>
          <w:rStyle w:val="StyleUnderline"/>
        </w:rPr>
        <w:t>including</w:t>
      </w:r>
      <w:r w:rsidRPr="005B1ED9">
        <w:t xml:space="preserve"> securities and </w:t>
      </w:r>
      <w:r w:rsidRPr="005B1ED9">
        <w:rPr>
          <w:rStyle w:val="Emphasis"/>
          <w:highlight w:val="yellow"/>
        </w:rPr>
        <w:t>antitrust</w:t>
      </w:r>
      <w:r w:rsidRPr="005B1ED9">
        <w:t xml:space="preserve"> laws) </w:t>
      </w:r>
      <w:r w:rsidRPr="005B1ED9">
        <w:rPr>
          <w:rStyle w:val="StyleUnderline"/>
          <w:highlight w:val="yellow"/>
        </w:rPr>
        <w:t>to govern economic transactions taking place “abroad”</w:t>
      </w:r>
      <w:r w:rsidRPr="005B1ED9">
        <w:t xml:space="preserve">. </w:t>
      </w:r>
      <w:r w:rsidRPr="005B1ED9">
        <w:rPr>
          <w:rStyle w:val="StyleUnderline"/>
        </w:rPr>
        <w:t>However, they have generally failed to extend US labor and employment laws to govern employer– employee relationships outside “US territory”</w:t>
      </w:r>
      <w:r w:rsidRPr="005B1ED9">
        <w:t xml:space="preserve">. Through a close reading of federal court decisions and drawing on recent work in the field of </w:t>
      </w:r>
      <w:r w:rsidRPr="005B1ED9">
        <w:rPr>
          <w:rStyle w:val="StyleUnderline"/>
          <w:highlight w:val="yellow"/>
        </w:rPr>
        <w:t>critical legal studies</w:t>
      </w:r>
      <w:r w:rsidRPr="005B1ED9">
        <w:t xml:space="preserve">, this article makes an argument for centering the study of jurisdiction in International Relations scholarship and for approaching states as instantiated in their jurisdictional assertions. I suggest that such an approach </w:t>
      </w:r>
      <w:r w:rsidRPr="005B1ED9">
        <w:rPr>
          <w:rStyle w:val="StyleUnderline"/>
          <w:highlight w:val="yellow"/>
        </w:rPr>
        <w:t>enables us to capture the</w:t>
      </w:r>
      <w:r w:rsidRPr="005B1ED9">
        <w:t xml:space="preserve"> geographies—including the </w:t>
      </w:r>
      <w:r w:rsidRPr="005B1ED9">
        <w:rPr>
          <w:rStyle w:val="Emphasis"/>
          <w:sz w:val="36"/>
          <w:szCs w:val="36"/>
          <w:highlight w:val="yellow"/>
        </w:rPr>
        <w:t>imperial geographies</w:t>
      </w:r>
      <w:r w:rsidRPr="005B1ED9">
        <w:t>—</w:t>
      </w:r>
      <w:r w:rsidRPr="005B1ED9">
        <w:rPr>
          <w:rStyle w:val="StyleUnderline"/>
          <w:highlight w:val="yellow"/>
        </w:rPr>
        <w:t>of US law</w:t>
      </w:r>
      <w:r w:rsidRPr="005B1ED9">
        <w:rPr>
          <w:rStyle w:val="StyleUnderline"/>
        </w:rPr>
        <w:t xml:space="preserve"> in the “normal,” everyday course of affairs</w:t>
      </w:r>
      <w:r w:rsidRPr="005B1ED9">
        <w:t xml:space="preserve">. In particular, such an approach allows us to see that, since the mid-20th century, </w:t>
      </w:r>
      <w:r w:rsidRPr="005B1ED9">
        <w:rPr>
          <w:rStyle w:val="StyleUnderline"/>
        </w:rPr>
        <w:t xml:space="preserve">the </w:t>
      </w:r>
      <w:r w:rsidRPr="005B1ED9">
        <w:rPr>
          <w:rStyle w:val="StyleUnderline"/>
          <w:highlight w:val="yellow"/>
        </w:rPr>
        <w:t>legal authority</w:t>
      </w:r>
      <w:r w:rsidRPr="005B1ED9">
        <w:rPr>
          <w:rStyle w:val="StyleUnderline"/>
        </w:rPr>
        <w:t xml:space="preserve"> and legal relations of the US government have come to be </w:t>
      </w:r>
      <w:r w:rsidRPr="005B1ED9">
        <w:rPr>
          <w:rStyle w:val="StyleUnderline"/>
          <w:highlight w:val="yellow"/>
        </w:rPr>
        <w:t>organized around the notion of the</w:t>
      </w:r>
      <w:r w:rsidRPr="005B1ED9">
        <w:rPr>
          <w:highlight w:val="yellow"/>
        </w:rPr>
        <w:t xml:space="preserve"> </w:t>
      </w:r>
      <w:r w:rsidRPr="005B1ED9">
        <w:rPr>
          <w:rStyle w:val="Emphasis"/>
          <w:highlight w:val="yellow"/>
        </w:rPr>
        <w:t>national economy</w:t>
      </w:r>
      <w:r w:rsidRPr="005B1ED9">
        <w:t xml:space="preserve"> (rather than simply around, for example, notions of territory or citizenship). What this means is that </w:t>
      </w:r>
      <w:r w:rsidRPr="005B1ED9">
        <w:rPr>
          <w:rStyle w:val="StyleUnderline"/>
        </w:rPr>
        <w:t xml:space="preserve">it is increasingly a posited </w:t>
      </w:r>
      <w:r w:rsidRPr="005B1ED9">
        <w:rPr>
          <w:rStyle w:val="Emphasis"/>
          <w:highlight w:val="yellow"/>
        </w:rPr>
        <w:t>relationship to this national economy</w:t>
      </w:r>
      <w:r w:rsidRPr="005B1ED9">
        <w:rPr>
          <w:rStyle w:val="StyleUnderline"/>
        </w:rPr>
        <w:t xml:space="preserve"> that </w:t>
      </w:r>
      <w:r w:rsidRPr="005B1ED9">
        <w:rPr>
          <w:rStyle w:val="StyleUnderline"/>
          <w:highlight w:val="yellow"/>
        </w:rPr>
        <w:t>determines whether people and corporations</w:t>
      </w:r>
      <w:r w:rsidRPr="005B1ED9">
        <w:t xml:space="preserve">, wherever in the world they are located, </w:t>
      </w:r>
      <w:r w:rsidRPr="005B1ED9">
        <w:rPr>
          <w:rStyle w:val="StyleUnderline"/>
          <w:highlight w:val="yellow"/>
        </w:rPr>
        <w:t>are subjected to</w:t>
      </w:r>
      <w:r w:rsidRPr="005B1ED9">
        <w:t xml:space="preserve"> or protected by </w:t>
      </w:r>
      <w:r w:rsidRPr="005B1ED9">
        <w:rPr>
          <w:rStyle w:val="StyleUnderline"/>
          <w:highlight w:val="yellow"/>
        </w:rPr>
        <w:t>US law</w:t>
      </w:r>
      <w:r w:rsidRPr="005B1ED9">
        <w:t>.</w:t>
      </w:r>
    </w:p>
    <w:p w14:paraId="64488FC2" w14:textId="77777777" w:rsidR="00F70094" w:rsidRPr="005B1ED9" w:rsidRDefault="00F70094" w:rsidP="00F70094">
      <w:r w:rsidRPr="005B1ED9">
        <w:rPr>
          <w:rStyle w:val="StyleUnderline"/>
        </w:rPr>
        <w:t>Since 1945, US courts have frequently used US laws to adjudicate certain kinds of civil disputes arising anywhere in the world</w:t>
      </w:r>
      <w:r w:rsidRPr="005B1ED9">
        <w:t xml:space="preserve">. They have also allowed the Department of Justice to use these laws to criminally prosecute individuals and corporations (including “nonUS” citizens and corporations) for certain kinds of conduct carried out “abroad”.1 US </w:t>
      </w:r>
      <w:r w:rsidRPr="005B1ED9">
        <w:rPr>
          <w:rStyle w:val="StyleUnderline"/>
          <w:highlight w:val="yellow"/>
        </w:rPr>
        <w:t>courts have justified</w:t>
      </w:r>
      <w:r w:rsidRPr="005B1ED9">
        <w:t xml:space="preserve"> these extensions of US laws (which are referred to as instances of “</w:t>
      </w:r>
      <w:r w:rsidRPr="005B1ED9">
        <w:rPr>
          <w:rStyle w:val="Emphasis"/>
          <w:highlight w:val="yellow"/>
        </w:rPr>
        <w:t>extraterritorial jurisdiction</w:t>
      </w:r>
      <w:r w:rsidRPr="005B1ED9">
        <w:t xml:space="preserve">”) in a variety of ways, </w:t>
      </w:r>
      <w:r w:rsidRPr="005B1ED9">
        <w:rPr>
          <w:rStyle w:val="StyleUnderline"/>
        </w:rPr>
        <w:t>pointing</w:t>
      </w:r>
      <w:r w:rsidRPr="005B1ED9">
        <w:t xml:space="preserve">, for instance, </w:t>
      </w:r>
      <w:r w:rsidRPr="005B1ED9">
        <w:rPr>
          <w:rStyle w:val="StyleUnderline"/>
          <w:highlight w:val="yellow"/>
        </w:rPr>
        <w:t>to</w:t>
      </w:r>
      <w:r w:rsidRPr="005B1ED9">
        <w:rPr>
          <w:rStyle w:val="StyleUnderline"/>
        </w:rPr>
        <w:t xml:space="preserve"> a need to </w:t>
      </w:r>
      <w:r w:rsidRPr="005B1ED9">
        <w:rPr>
          <w:rStyle w:val="StyleUnderline"/>
          <w:highlight w:val="yellow"/>
        </w:rPr>
        <w:t>protect US citizens</w:t>
      </w:r>
      <w:r w:rsidRPr="005B1ED9">
        <w:t xml:space="preserve"> located abroad from acts of “terrorism” </w:t>
      </w:r>
      <w:r w:rsidRPr="005B1ED9">
        <w:rPr>
          <w:rStyle w:val="StyleUnderline"/>
          <w:highlight w:val="yellow"/>
        </w:rPr>
        <w:t>or</w:t>
      </w:r>
      <w:r w:rsidRPr="005B1ED9">
        <w:rPr>
          <w:rStyle w:val="StyleUnderline"/>
        </w:rPr>
        <w:t xml:space="preserve"> to otherwise </w:t>
      </w:r>
      <w:r w:rsidRPr="005B1ED9">
        <w:rPr>
          <w:rStyle w:val="StyleUnderline"/>
          <w:highlight w:val="yellow"/>
        </w:rPr>
        <w:t>safeguard the vital</w:t>
      </w:r>
      <w:r w:rsidRPr="005B1ED9">
        <w:rPr>
          <w:highlight w:val="yellow"/>
        </w:rPr>
        <w:t xml:space="preserve"> </w:t>
      </w:r>
      <w:r w:rsidRPr="005B1ED9">
        <w:rPr>
          <w:rStyle w:val="Emphasis"/>
          <w:highlight w:val="yellow"/>
        </w:rPr>
        <w:t>“national interests”</w:t>
      </w:r>
      <w:r w:rsidRPr="005B1ED9">
        <w:rPr>
          <w:highlight w:val="yellow"/>
        </w:rPr>
        <w:t xml:space="preserve"> </w:t>
      </w:r>
      <w:r w:rsidRPr="005B1ED9">
        <w:rPr>
          <w:rStyle w:val="StyleUnderline"/>
          <w:highlight w:val="yellow"/>
        </w:rPr>
        <w:t>of the U</w:t>
      </w:r>
      <w:r w:rsidRPr="005B1ED9">
        <w:t xml:space="preserve">nited </w:t>
      </w:r>
      <w:r w:rsidRPr="005B1ED9">
        <w:rPr>
          <w:rStyle w:val="StyleUnderline"/>
          <w:highlight w:val="yellow"/>
        </w:rPr>
        <w:t>S</w:t>
      </w:r>
      <w:r w:rsidRPr="005B1ED9">
        <w:t>tates.</w:t>
      </w:r>
    </w:p>
    <w:p w14:paraId="4EC003A8" w14:textId="77777777" w:rsidR="00F70094" w:rsidRPr="005B1ED9" w:rsidRDefault="00F70094" w:rsidP="00F70094">
      <w:pPr>
        <w:rPr>
          <w:sz w:val="4"/>
          <w:szCs w:val="4"/>
        </w:rPr>
      </w:pPr>
      <w:r w:rsidRPr="005B1ED9">
        <w:rPr>
          <w:sz w:val="4"/>
          <w:szCs w:val="4"/>
        </w:rPr>
        <w:t>International Relations (IR) scholars have been increasingly attentive to these practices. However, reflecting the traditional realist and liberal, and more-recent constructivist, foci of the discipline, they have generally focused on how these practices have unfolded in two contexts—security and human rights (Liste, 2014, 2016; Lohmann, 2016; Shambaugh, 1999). With some important exceptions (Putnam, 2009, 2016; Slaughter, 1995; Slaughter and Zaring, 1997), IR scholars have been less attentive to extensions of US “economic” laws, such as antitrust and securities laws, to govern conduct taking place abroad. An important aspect of these extensions is their routineness. Unlike extensions of, for example, US “terrorist financing” laws, which are often represented as necessitated by “exceptional” circumstances, extensions of US economic laws are significant precisely because of such laws’ applicability to, and impact on, routine commercial activities. As such, studying such extensions allows us to capture an important modality through which the US government structures and regulates global economic activity. It further enables us to capture the geographies—including the imperial geographies—of US law in the “normal,” everyday course of affairs. Since World War Two, the extraterritorial extension of US economic laws has often taken place pursuant to the “effects doctrine.” As described by US courts, the effects doctrine states that governments may apply their own laws to conduct that takes place outside their territorial boundaries, but that has effects (of a particular magnitude) within such boundaries. Before 1945, courts, including the Permanent Court of International Justice (PCIJ), had used the doctrine to uphold jurisdictional assertions by governments over conduct taking place abroad but having physical effects within their territories (S. S. Lotus [France v. Turkey], PCIJ, 1927). The frequently-cited example was a bullet fired across an international border giving rise to jurisdiction where the bullet landed. However, in 1945, a US federal appellate court held for the first time that economic effects, within the United States, of extraterritorial conduct would be sufficient to trigger the application of US law. Specifically, in United States v. Aluminum Company of America (“Alcoa”), the Second Circuit Court of Appeals (1945) applied the Sherman Antitrust Act of 1890 to the allegedly-anticompetitive activities of a Canadian company, taking place in Switzerland. The court justified its decision by pointing to the effects of these activities on quantities of aluminum imported into, and on prices of aluminum within, the US In subsequent decades, US courts invoked this “economic” version of the effects doctrine in a variety of contexts, using it, for instance, to apply US securities and trademark laws to conduct taking place abroad (Schoenbaum v. Firstbrook, Second Circuit, 1968; Steele v. Bulova Watch Co., US Supreme Court, 1952). However, they failed or refused to apply the doctrine in other contexts, and in particular, refused to apply US employment and labor laws to govern conduct taking place abroad (Foley Bros. v. Filardo, US Supreme Court, 1949 (“Foley”); Equal Employment Opportunity Commission v. Arabian American Oil Co., US Supreme Court, 1991 (“Aramco”)). In this article, through an examination of US courts’ effects-based extraterritoriality since 1945, I do two things. First, I provide a descriptive account of the geographies of the jurisdictional boundaries of the United States, understanding “jurisdictional boundaries” as the shifting lines between spaces in which, and subject areas and people to which, US law does and does not apply. There has long been a disjuncture between these jurisdictional boundaries and the territorial boundaries that the US government claims as its own. This article moves beyond a simple demonstration of such a disjuncture, to trace its precise (though ever-changing) shapes. Through a close reading of US court decisions in the antitrust and employment/labor contexts, I show that, in the post-World War Two (“postwar”) period, in addition to the notion of territory, the jurisdictional boundaries of the United States have come to be organized around a (partly-legal) construct called the “national economy.” What this means is that it is increasingly a posited relationship to this national economy that determines whether US law applies in a particular case, and so also determines where US law applies. Through my descriptive account, I also make a broader argument for foregrounding jurisdictional assertions in IR scholarship, and for approaching states as both instantiated in and constituted by these jurisdictional assertions. In particular, I show the potential of such an approach in helping us think about the state “around” (Reid-Henry, 2010: 752) or “beyond” (Glassman, 1999: 669) the territorial trap.2 I show that, by foregrounding and tracing jurisdictional assertions, we are better able to empirically capture the shifting geographical coordinates of states’ legal boundaries. Furthermore, I show that, by foregrounding and tracing jurisdictional assertions, we are able to reconceptualize such legal boundaries, to see them as not static and singular, but shifting and multiple. Some such borders are “clearly visible in the landscape,” others are “hidden from immediate view” (Cowen, 2009: 70)—though no less consequential, and—crucially— no less “formal” or “legal” for that. In one sense, then, my argument is a very specific, empirical one about US extraterritoriality. I am not suggesting a similar rise in extraterritoriality elsewhere in the postWorld War Two period: rather, as I explain in the next section, I view postwar “economic” extraterritoriality as, until recently, a largely US practice, enabled primarily by and enabling of US economic preeminence. Yet my argument is also a broader one in its proposal of a particular approach to states’ boundaries, an approach which finds these shifting boundaries in the routine, seemingly-mundane jurisdictional assertions of states. I show that, by tracing these jurisdictional assertions, we can better capture the multiple ways in which legal authority is organized and authorized in the contemporary world— sometimes around and by the notion of territory, sometimes around and by the notion of the national economy, sometimes in still other ways. In highlighting the multiple ways in which legal authority is organized in the contemporary world, this article does not suggest that the notion of territory is no longer important—quite the contrary. My concern is rather with the political productiveness of the very assumption of the territorial organization of jurisdiction, of the assumption that legal authority is both supreme and even within, and limited by, territorial boundaries. For example, in settler-colonial states, the assumption of supremacy and evenness of the settler government’s jurisdiction within its claimed territory works to obscure rival indigenous forms of authority and law (Pasternak, 2017). So too, this assumption serves to obscure, and so enable, ongoing violent processes through which such jurisdiction needs to continually be imposed on, and is continually resisted by, indigenous peoples (Pasternak, 2017). At the same time, and as this article shows, the assumption of the territorial limitedness of the US government’s jurisdiction works to obscure, and so to enable, the routine reach of US law “abroad.” At its core, then, this article aims to counter these assumptions of the territorial exclusiveness and limitedness of jurisdiction, and so to make possible the consideration and tracing of other contemporary geographies of law, and specifically, of the imperial geographies of law. In the section “Centering jurisdiction”, drawing on work on jurisdiction and territory in IR and law (Dorsett, 2002; Dorsett and McVeigh, 2012; Elden, 2013; Kaushal, 2015; McVeigh, 2007; Pahuja, 2013; Ryngaert, 2016; Valverde, 2009), I detail my approach to jurisdiction, and describe how it diverges from conventional approaches to the same. In the sections “The emergence of effects-based extraterritoriality” and “Delineating the US economy”, I show that, since 1945, the jurisdictional boundaries of the United States have come to be organized around a construct called “national economy.” I do this in two steps. In the section “The emergence of effects-based extraterritoriality”, contrasting two cases decided 36 years apart, I demonstrate the importance of this construct, which was only at play in the latter case, in enabling the extraterritorial extension of US law. In the section “Delineating the US economy”, I detail the ways in which US judges continually construct the national economy through their decisions, by articulating some people and conduct to, and disarticulating other people and conduct from, that national economy. I suggest that, in doing so, these judges draw US jurisdictional boundaries in ways that include US corporations but exclude US workers employed abroad. The final section concludes. Centering jurisdiction IR scholars and international lawyers tend to think and talk about jurisdiction—the authority to speak or enunciate the law—primarily in terms of territorial sovereignty. Territorial sovereignty is generally seen as coming before jurisdiction, in two ways. First, territorial sovereignty is seen as giving rise to jurisdiction, as providing grounds for the authority to speak the law. Second, territory—already-formed territory—is seen as setting the spatial extent of jurisdiction: a state’s jurisdictional boundaries are seen as normally limited by its existing territorial bounds. Such an approach has crucial implications for the study of jurisdiction: as Sundhya Pahuja (2013: 70) writes, it casts jurisdiction as “a technical question concerned with whether a particular sovereign state, or any judicial or quasi-judicial body constituted according to [. . .] law, can exercise legal authority over a territory, dispute, person or issue.” Recent writings on jurisdiction by critical legal scholars (Dorsett and McVeigh, 2012; Kaushal, 2015; Pahuja, 2013) have called into question this view of territorial sovereignty as anterior to jurisdiction. These writings have instead stressed the “inaugural” quality of jurisdiction, the ways in which jurisdictional practices, rather than being carried out by already-constituted political communities, serve as important sites for the constitution and reconstitution of such community (with all the violent Irani 5 inclusions, displacements, and expulsions that such processes often involve) (Kaushal, 2015: 781–782).3 In this article, I draw on this flipped characterization of legal authority, but I add an emphasis on practice. In my account, legal assertions not only form, border, and construct “the state”: they are the state. The state is instantiated in its jurisdictional assertions: it is “the ever-changing snapshot emerging from [multiple] jurisdictional assertions, the very pattern of assertions of jurisdiction, not an entity that ponders whether to assert jurisdiction or not” (Malley et al., 1990: 1296). Changing jurisdictional assertions do not simply change what “the state” does: they further change what the state is, who and what it includes and excludes, and crucially, where it is located. Approaching the state as both constituted by and instantiated in its jurisdictional assertions effects a transformation in our understandings of the geographies of states and their borders. In particular, it enables us to better capture the imperial geographies of some states and their borders. Rather than entities that exert legal authority uniformly within, and only within, fixed lines-on-maps, states come to have multiple boundaries, formed in particular moments, through particular assertions. Territorial borders become only one among many legalized boundaries of state authority; territory becomes only one way of organizing and limiting state law. This opens up space to think about other (nonor less-territorial) legalized boundaries of state authority, other (non- or less-territorial) ways of organizing and limiting state law, ways that—far from being superseded at Westphalia or overcome with decolonization and the supposed universalization of the state form—actually exist in the contemporary world. In IR scholarship, the primary place these other ways of organizing and limiting jurisdiction make an appearance is in the historical scholarship on territory (Elden, 2013; Ruggie, 1993). Such scholarship generally describes a shift in the organization of legal authority, variously identified as taking place sometime between the 14th century and the Peace of Westphalia: while prior to this period, multiple legal authorities had coexisted in given spaces, during this time period, governments for the first time began to claim exclusive authority over bordered spaces and the people they “contained.” I draw from this work a recognition of the historical situatedness and specificity of the territorial organization of jurisdiction, a recognition which opens up space to both consider multiple ways of organizing jurisdiction and investigate their techniques and micro-politics— as I do below. But I diverge from this work in emphasizing that such multiple ways of organizing jurisdiction are contemporaneous and contemporary, rather than successive or primarily of historical interest.4 To capture the existence of multiple contemporaneous and contemporary ways of organizing jurisdiction, I employ the concept of jurisdictional rationalities, or modes of jurisdictional thought and action (Dorsett and McVeigh, 2012: 32). Much like political rationalities, different jurisdictional rationalities can be understood as different “conceptions of the proper ends and means of government” and law (Miller and Rose, 1990: 5). These rationalities can be distinguished by the particular “concept or category” around which jurisdiction is “centered” (for example, “territory” or the “national economy”) (Dorsett and McVeigh, 2012: 48). Different jurisdictional rationalities “engage” law differently: they are associated with different kinds of legal subjects, spaces, and institutions (Dorsett and McVeigh, 2012: 42, 48). For example, while “territory” (as a mode of jurisdictional thought and action) is associated with “sovereign-subject (or citizen) 6 European Journal of International Relations 00(0) relations distributed in territorial terms” (Dorsett and McVeigh, 2012: 41), the “national economy” is associated with—and brings into being—other kinds of subjects and relations (for example, relations between the “United States” and corporations located abroad whose actions are understood as affecting prices within the United States). Conversely, as I show below, thinking about legal authority in terms of a national economy can erase sovereign-citizen relations, when such relations are understood as unimportant to the economy of the United States. In subsequent sections, I examine the jurisdictional rationalities, the modes of jurisdictional thought, underlying US judges’ decisions about whether or not to extend US antitrust and labor laws to govern conduct “abroad.” I show that, while territory remains important as an organizing principle for legal authority, there emerged, in the postwar period, a new mode of thinking and talking about legal authority, which centered on the national economy. I show that, in decisions in this period in which judges considered whether or not to extend US laws abroad, they increasingly represented people, corporations, and activities in terms of their relationships to “US commerce” or “the US economy,” rather than solely in terms of where they were located, incorporated, or born. It is these relationships that served—and continue to serve—to make possible, or to preclude, the extension of US law. These relationships—between various people, corporations, and activities and the “US economy”—are not ones that pre-exist the decisions in which they are invoked, although they are portrayed by judges as such. Such relationships are not found or noticed by judges: judges create them. For instance, as I will show below, judges draw on general economic “laws” to make connections between extraterritorial agreements to restrain production of a particular commodity and prices of that commodity within the United States. In so doing, they characterize the parties to such agreements as affecting the US economy, and so as subject to the legal authority of the US government. Of course, in defining particular people and activities as “part of” or as “affecting” the US economy, judges delineate the US economy itself. It is, in part, in and through particular legal decisions that the national economy is given form and limits, and is modified, over and over again. What this means is that the national economy is constructed in and through the decisions for which it serves as jurisdictional grounds.5 I discuss this process of construction in subsequent sections. In doing so, I focus on judges’ reasoning, on the texts of their decisions. However, it bears mentioning that these decisions have material effects, in part because they are enforced. Enforcement is a complicated legal question in an international context: legal scholars generally agree that, while states may sometimes declare their laws applicable to particular kinds of conduct taking place anywhere in the world (a form of jurisdiction known as “prescriptive jurisdiction”), they may rarely legally “enforce” these laws or judgments in another state’s territory without permission (a form of jurisdiction known as “enforcement jurisdiction”) (Lowe, 2003: 338). Nonetheless, this general rule obscures the US government’s frequent use of “indirect territorial means” of enforcement (for example, the seizure of assets located within the United States, a ban on travel to the United States) to enforce the judgments of US courts (Ryngaert, 2008: 24–25). Crucially, “indirect territorial means” for enforcement are differently available to different states. Enforcement, in particular, depends on the material capabilities and Irani 7 economic positioning of states. In theory, any government can employ the economic effects doctrine to apply its domestic law to conduct taking place abroad. In practice, however, it is the “presence of assets” within the territorial boundaries of a state that “giv[es] these expansive jurisdictional claims bite,” because it is against such assets that a legal judgment can most easily be enforced (Raustiala, 2009: 113). As such, the centrality of the United States to global economic activity is absolutely crucial in enabling the effective exercise of extraterritorial jurisdiction by US courts. This point is obscured by US governmental officials who have defended the extraterritorial extension of US laws by suggesting that other states could similarly extend their laws to govern conduct taking place abroad (Bell, 1978). But it is crucial in understanding the practices described in this article, and specifically, in understanding the uniquely-broad scope of US extraterritoriality, the relative ease with which the United States is able to extend its laws to govern conduct taking place anywhere in the world.6 The emergence of effects-based extraterritoriality In the next two sections, I show that, in the postwar period, the legal authority of the US government has come to be organized around the notion of the national economy. In this section, I demonstrate the importance of this notion in enabling the emergence of (economic) effects-based extraterritoriality in the 1945 Alcoa case. In the next section, I show the ways in which US judges have constructed the national economy in the decades following Alcoa—specifically, in ways that include US consumers and importers, but exclude US workers located abroad. Prior to 1945, the United States and numerous European states routinely applied their laws to certain conduct taking place in much of the “non-European” world, for example, in China and Japan. However, with some exceptions, in relations between the former states, principles of international law and comity were understood to limit states’ legal authority to acts seen as taking place within their territorial boundaries. Within US law, the quintessential statement of this understanding could be found in American Banana Company v. United Fruit Company (“American Banana”), a 1909 US Supreme Court decision which—ignoring and obscuring the routine nature of US extraterritoriality outside of Europe—is sometimes described as marking the high point of strict territoriality in US law (Slaughter and Zaring, 1997: 3). American Banana was an action to recover damages, brought by the American Banana Company against the United Fruit Company for the latter’s alleged violations of the Sherman Act of 1890 (15 U.S.C.A. §§ 1–2), which, among other things, bans certain contracts or combinations in restraint of trade, as well as the monopolization or attempted monopolization of trade and commerce. The plaintiff, American Banana, alleged that the defendant, United Fruit, had violated the Act primarily through its anticompetitive conduct in what was considered, at various historical moments and by different parties, to be Colombian, Panamanian, and Costa Rican territory. American Banana accused United Fruit of entering into quantity- and price-fixing agreements, and of instigating the Costa Rican government to seize goods and materials destined for American Banana’s plantation (American Banana, US Supreme Court, 1909: 354). 8 European Journal of International Relations 00(0) Justice Holmes, writing for the Supreme Court, dismissed American Banana’s complaint, holding that since the Sherman Act did not apply in Colombian/Panamanian/ Costa Rican territory, the plaintiff had no legal basis on which to sue. The Court characterized its decision as dictated by “[t]he general and almost universal rule” “that the character of an act as lawful or unlawful must be determined wholly by the law of the country where the act is done” (American Banana, US Supreme Court, 1909: 356). Given this rule, the Court stated that “[f]or another jurisdiction, if it should happen to lay hold of the actor, to treat him according to its own notions rather than those of the place where he did the acts, not only would be unjust, but would be an interference with the authority of another sovereign, contrary to the comity of nations, which the other state concerned justly might resent” (American Banana, US Supreme Court, 1909: 356). For three decades after American Banana, Justice Holmes’ declaration—that “the character of an act as lawful or unlawful must be determined wholly by the law of the country where the act is done”—remained dominant in US relations with European states. In the 1945 Alcoa case, however, the Second Circuit Court of Appeals, acting as a court of final appeal because of the Supreme Court’s inability to muster a quorum, reversed course. Specifically, Judge Learned Hand held that the US Justice Department could use the Sherman Act as a basis for the prosecution of a Canadian corporation, Aluminum Limited, for its acts in Switzerland (and specifically, for its entry into a cartel agreement that aimed at limiting production of aluminum). Justifying his decision, Judge Hand pointed to the effects that this agreement could be presumed to have on quantities of aluminum imported into, and on prices of aluminum within, the United States. Judge Hand contended that these effects brought into play the general rule that “any state may impose liabilities, even upon persons not within its allegiance, for conduct outside its borders that has consequences within its borders which the state reprehends” (Alcoa, Second Circuit, 1945: 443, citations removed).7 How are we to understand the Alcoa decision in light of the earlier American Banana one? When one engages in a close reading of the two judgments, what quickly becomes apparent is the very different rationalities, the very different conceptualizations of the proper means and ends of federal government and federal law underlying each decision: these rationalities render different courses of action legitimate and desirable in each case. For Justice Holmes, the author of the earlier American Banana decision, federal government is about controlling and managing a bordered physical space. This understanding of the proper end of federal government is manifest in Justice Holmes’ concern with the locations of acts, his categorization of such acts as inside or outside particular lineson-maps, and the fact that such categorization is determinative of whether or not he thinks US law is to apply (American Banana, US Supreme Court, 1909: 355). Justice Holmes writes: “In the first place the acts causing the damage were done, so far as appears, outside the jurisdiction of the United States and within that of other states. It is surprising to hear it argued that they were governed by the act of Congress” (American Banana, US Supreme Court, 1909: 355, italics added). And, as mentioned above, after listing certain limited exceptions, Holmes continues: “[t]he general and almost universal rule is that the character of an act as lawful or unlawful must be determined wholly by the law of the country where the act is done” (American Banana, US Supreme Court, 1909: 356, italics added). Irani 9 Justice Holmes’ understanding of the proper end of federal government (that is, the control and management of a bordered physical space) is particularly visible in what he does not discuss, and in particular, in his lack of attention to factors other than location. For instance, in American Banana, there is no discussion of the economic implications of the dispute at hand “in” or “for” the United States. There is no discussion of the possible effects of the defendant’s foreign anticompetitive activities on US banana prices or on the overseas opportunities of other US-incorporated companies. Even the injuries to American Banana, itself a US-incorporated corporation, are only mentioned when Justice Holmes summarizes the plaintiff’s claims (that is, not when he discusses the jurisdictional question) (American Banana, US Supreme Court, 1909: 355). Such effects are not yet seen as relevant to the question of legal authority, or, at least, are not the terms in which legal authority can yet be explicitly discussed. In contrast, 35 years later, economic effects are central to Judge Hand’s decision in Alcoa: Judge Hand grounds the application of federal law in the presence of such effects within US borders. Yet, he does not identify any particular individuals or groups located within the United States who might be affected by Aluminum Limited’s agreement to limit production of aluminum. Instead, Judge Hand speaks in general terms about the effects of the aluminum cartel on imports and prices of aluminum, characterizing these effects as “consequences within [the United States’] borders which the state reprehends” (Alcoa, Second Circuit, 1945: 443–444). Implicit in the suggestion that the United States, as an entity, “reprehends” particular economic consequences is the notion of a single national economic unit with a single national economic interest: reduced imports and raised prices are bad for the United States itself, rather than for particular people or classes or even component US states. Although he never actually uses the term, we can see the centrality of what we might today call a “national economy” to Judge Hand’s decision. This economy is made up of components like imports, exports and prices, which need not be identified with any particular individuals, classes, or component states, but can simply be identified with the United States These components are linked: Judge Hand feels comfortable setting up a presumption that reduced imports into the United States will lead to uniformly higher prices throughout US territory (Alcoa, Second Circuit, 1945: 444–445). These components are all cast as located within the United States, since effects on these components are described as consequences “within [the United States’] borders” that the United States reprehends (Alcoa, Second Circuit, 1945: 443–444). Yet they are also cast as vulnerable to economic activities, such as agreements to limit production, taking place abroad: for example, Judge Hand declares that “a depressant upon production which applies generally may be assumed, ceteris paribus, to distribute its effect evenly upon all markets” (Alcoa, Second Circuit, 1945: 444–445). From Judge Hand’s discussion of effects in Alcoa, we can both extract, and see the implications of, a jurisdictional rationality that differs from the one at play in American Banana. In the American Banana decision, federal government is about governing a bordered physical space: as such, US law can be extended to govern, and only to govern, acts taking place within that bordered physical space. In contrast, in the Alcoa decision, federal government is not only about managing a bordered physical space (although it certainly is that). Rather, because that bordered physical space is cast as coterminous 10 European Journal of International Relations 00(0) with a national economy, protecting that space involves protecting that national economy (including its components like imports, exports, and prices) as well. And given the ease with which economic effects are seen to travel across borders, a necessary means to the end of economic protection is the extraterritorial extension of US law. The centrality of the national economy to Judge Hand’s 1945 decision, and its absence in Justice Holmes’ 1909 decision, is not surprising: at the time of Justice Holmes’ decision, no such construct was imagined to exist. As Timothy Mitchell (2005a; 2005b) and Hugo Radice (1984) have shown, in the United States, it was not until in the 1920s and 1930s that new practices of accounting, measuring, and calculating “formed. . .the economy as a new object of professional knowledge and political practice” (Mitchell, 2005b: 126).8 The discipline of Economics was a particularly important site in this process: in this field, innovations (like the practice of national income accounting) and publications (like Keynes’ General Theory of Employment, Interest and Money) enabled the economy to, for the first time, be imagined as the “self-contained structure or totality of relations of production, distribution and consumption of goods in a given geographic space” (Mitchell, 2008, p. 1116; see also Radice, 1984: 121).9 Developments outside the discipline, including in the legal field, also played a role in enabling this imagining of the national economy. For example, in domestic “Commerce Clause” decisions in the first half of the 20th century, federal judges began to link and draw together transactions and processes (like production, distribution, and sales) that they had previously represented as separate.10 In addition, they began to consider the effects of previously “local” transactions on “national” economic indicators. These decisions paved the way for the Supreme Court, by 1942, to explicitly speak in terms of a national economy, which, in a series of later New Deal cases, it assigned to the federal government (rather than the United States’ component states) for protection and promotion (Wickard v. Filburn, US Supreme Court, 1942a: 125–126; A.B. Kirschbaum Co. v. Walling, US Supreme Court, 1942b: 520–521). Judge Holmes was unlikely to suggest that the federal government had the authority to extend US law abroad to manage the US economy because he was unlikely to think in terms of such an economy at all. And, as Miller and Rose (1990: 6) write: “Before one can seek to manage a domain such as the economy it is first necessary to conceptualize a set of processes and relations as an economy which is amendable to management.” By the time of Alcoa, however, “[t]he birth of a language of national economy as a domain with its own characteristics, laws and processes that could be spoken about and about which knowledge could be gained” had enabled that national economy to “become an element in programmes which could seek to evaluate and increase the power of nations by governing and managing ‘the economy’.” (Miller and Rose, 1990: 6)11 As such, in Alcoa, Judge Hand was able to allude to a national economy as grounds for his extraterritorial extension of US law. Delineating the US economy In the previous section, I identified a jurisdictional rationality centered on a national economy and demonstrated its importance in enabling the extraterritorial extension of US law in a particular, and particularly-important, case. In this section, I move from Irani 11 identifying a jurisdictional rationality centered on a national economy, to demonstrating that the legal authority of the federal government of the United States has come to be organized partly in terms of that national economy. By this, I mean that people, entities, and conduct are often represented in extraterritoriality decisions in terms of their relationships to a national economy (rather than in terms of their citizenships or locations): it is these posited relationships that justify their subjections to particular US laws. These relationships are not self-evident or pre-existing, although they are often represented as such by judges, lawyers, and rationalist scholars of extraterritoriality (Putnam, 2009).12 Rather, judges construct these relationships in their decisions, articulating some to and disarticulating others from, the US economy: these articulations enable their extensions of, or refusals to extend, US law. In this way, in deciding against and for whom to bring into play the very material force of US law, judges draw the jurisdictional boundaries of the United States. To clarify my argument, it is useful to return to Asha Kaushal’s (2015) discussion of the “inaugural” function of jurisdiction. To recap, Kaushal (2015: 782) describes the “second order manifestation of inaugural jurisdiction” as the “attachment of an individual, place, or event to a legal and political order”. This is not simply the attachment of an individual, place, or event to an unchanging order: rather, the very act of attachment transforms the order itself, modifying what it contains, where it begins and ends. Below, I show how judges, through their decisions, engage in the work of attaching some, and not others, to the United States: I further identify the shifting coordinates of the political and legal orders that emerge from these attachments and detachments. I do this through a comparison of two legal contexts: antitrust and employment/labor law. Several authors have pointed to a disparity in these contexts: US judges have frequently extended US antitrust laws to govern extraterritorial conduct, but have generally refused to do the same for US employment or labor laws (Putnam, 2009: 460; Turley, 1990: 601–602). I show how this disparity has been enabled by judges’ different articulations, in these two contexts, of particular people and conduct to the United States.13 In decisions in which they invoke the effects doctrine, judges have articulated people and conduct to the US economy in two ways. First, judges have represented certain kinds of actors, activities, indicators, and goods as themselves part of the US economy. They have usually done so implicitly, without defending their decisions about membership but simply casting such membership as fact. Second, judges have represented people and conduct “outside” the US economy as affecting those actors, activities, indicators, and goods that they have already decided are “part of” the US economy. Again, they have usually done so without much explanation, often simply characterizing certain kinds of activities as the causes or consequences of others. Occasionally, however, judges have supported their causal assertions by citing basic and commonplace notions about economic tendencies and rules, making repeated references to, for example, the “laws” of supply and demand (Alcoa, Second Circuit, 1945: 44–45). Although they “may or may not be empirically valid on their own terms” (Weldes, 1999: 13), these causal relationships are important: they work to relate the allegedly causal actors or activities abroad to components of the US economy, and so to trigger Congress’ authority to protect that economy from externally-originating harm. As such, these relationships serve as “warranting conditions” (Weldes, 1999: 13), enabling extensions of US laws abroad.</w:t>
      </w:r>
    </w:p>
    <w:p w14:paraId="37591960" w14:textId="77777777" w:rsidR="00F70094" w:rsidRPr="005B1ED9" w:rsidRDefault="00F70094" w:rsidP="00F70094">
      <w:r w:rsidRPr="005B1ED9">
        <w:t xml:space="preserve">Taking each of these moments of articulation in turn. First, </w:t>
      </w:r>
      <w:r w:rsidRPr="005B1ED9">
        <w:rPr>
          <w:rStyle w:val="StyleUnderline"/>
          <w:highlight w:val="yellow"/>
        </w:rPr>
        <w:t>judges have cast very different kinds of actors as</w:t>
      </w:r>
      <w:r w:rsidRPr="005B1ED9">
        <w:rPr>
          <w:rStyle w:val="StyleUnderline"/>
        </w:rPr>
        <w:t xml:space="preserve"> themselves </w:t>
      </w:r>
      <w:r w:rsidRPr="005B1ED9">
        <w:rPr>
          <w:rStyle w:val="StyleUnderline"/>
          <w:highlight w:val="yellow"/>
        </w:rPr>
        <w:t xml:space="preserve">part of the US economy in the </w:t>
      </w:r>
      <w:r w:rsidRPr="005B1ED9">
        <w:rPr>
          <w:rStyle w:val="Emphasis"/>
          <w:highlight w:val="yellow"/>
        </w:rPr>
        <w:t>antitrust</w:t>
      </w:r>
      <w:r w:rsidRPr="005B1ED9">
        <w:rPr>
          <w:highlight w:val="yellow"/>
        </w:rPr>
        <w:t xml:space="preserve"> </w:t>
      </w:r>
      <w:r w:rsidRPr="005B1ED9">
        <w:rPr>
          <w:rStyle w:val="StyleUnderline"/>
          <w:highlight w:val="yellow"/>
        </w:rPr>
        <w:t>and labor contexts</w:t>
      </w:r>
      <w:r w:rsidRPr="005B1ED9">
        <w:t xml:space="preserve">, that is, </w:t>
      </w:r>
      <w:r w:rsidRPr="005B1ED9">
        <w:rPr>
          <w:rStyle w:val="StyleUnderline"/>
        </w:rPr>
        <w:t>they have represented the composition of the US economy very differently in these two contexts</w:t>
      </w:r>
      <w:r w:rsidRPr="005B1ED9">
        <w:t xml:space="preserve">. </w:t>
      </w:r>
      <w:r w:rsidRPr="005B1ED9">
        <w:rPr>
          <w:rStyle w:val="StyleUnderline"/>
        </w:rPr>
        <w:t>In antitrust cases, judges have represented US</w:t>
      </w:r>
      <w:r w:rsidRPr="005B1ED9">
        <w:t xml:space="preserve"> </w:t>
      </w:r>
      <w:r w:rsidRPr="005B1ED9">
        <w:rPr>
          <w:rStyle w:val="Emphasis"/>
          <w:highlight w:val="yellow"/>
        </w:rPr>
        <w:t>consumers</w:t>
      </w:r>
      <w:r w:rsidRPr="005B1ED9">
        <w:t xml:space="preserve"> </w:t>
      </w:r>
      <w:r w:rsidRPr="005B1ED9">
        <w:rPr>
          <w:rStyle w:val="StyleUnderline"/>
        </w:rPr>
        <w:t xml:space="preserve">as </w:t>
      </w:r>
      <w:r w:rsidRPr="005B1ED9">
        <w:rPr>
          <w:rStyle w:val="StyleUnderline"/>
          <w:highlight w:val="yellow"/>
        </w:rPr>
        <w:t>part of the US economy</w:t>
      </w:r>
      <w:r w:rsidRPr="005B1ED9">
        <w:t xml:space="preserve">, so that their losses can be seen as national losses, their gains national gains. So, for example, as previously discussed, in Alcoa, Judge Hand described the higher prices of aluminum to be paid by US consumers as “consequences within [US] borders which the state reprehends” (Alcoa, Second Circuit, 1945: 443, citations removed). </w:t>
      </w:r>
      <w:r w:rsidRPr="005B1ED9">
        <w:rPr>
          <w:rStyle w:val="StyleUnderline"/>
        </w:rPr>
        <w:t>In addition, judges have represented US importers</w:t>
      </w:r>
      <w:r w:rsidRPr="005B1ED9">
        <w:t xml:space="preserve">, searching for commodities abroad, </w:t>
      </w:r>
      <w:r w:rsidRPr="005B1ED9">
        <w:rPr>
          <w:rStyle w:val="StyleUnderline"/>
        </w:rPr>
        <w:t>as part of the US economy, so that interference with their business would amount to interference with the US economy itself</w:t>
      </w:r>
      <w:r w:rsidRPr="005B1ED9">
        <w:t>. So, for example, in Occidental Petroleum v. Buttes Gas Company (Central District of California, 1971: 102–103), a US District Court stated that one US corporation’s interference with another US corporation’s “business of extracting and importing oil into the United States” through acts in the Persian Gulf would affect US commerce in ways that would, in theory, justify the extension of US law.14</w:t>
      </w:r>
    </w:p>
    <w:p w14:paraId="702F4D71" w14:textId="77777777" w:rsidR="00F70094" w:rsidRPr="005B1ED9" w:rsidRDefault="00F70094" w:rsidP="00F70094">
      <w:r w:rsidRPr="005B1ED9">
        <w:rPr>
          <w:rStyle w:val="StyleUnderline"/>
        </w:rPr>
        <w:t xml:space="preserve">In contrast, judges have defined the composition of the US economy much more </w:t>
      </w:r>
      <w:r w:rsidRPr="005B1ED9">
        <w:rPr>
          <w:rStyle w:val="Emphasis"/>
        </w:rPr>
        <w:t>narrowly</w:t>
      </w:r>
      <w:r w:rsidRPr="005B1ED9">
        <w:rPr>
          <w:rStyle w:val="StyleUnderline"/>
        </w:rPr>
        <w:t xml:space="preserve"> in employment/labor cases</w:t>
      </w:r>
      <w:r w:rsidRPr="005B1ED9">
        <w:t xml:space="preserve">. In particular, </w:t>
      </w:r>
      <w:r w:rsidRPr="005B1ED9">
        <w:rPr>
          <w:rStyle w:val="StyleUnderline"/>
          <w:highlight w:val="yellow"/>
        </w:rPr>
        <w:t>they have</w:t>
      </w:r>
      <w:r w:rsidRPr="005B1ED9">
        <w:t xml:space="preserve"> failed or </w:t>
      </w:r>
      <w:r w:rsidRPr="005B1ED9">
        <w:rPr>
          <w:rStyle w:val="Emphasis"/>
          <w:highlight w:val="yellow"/>
        </w:rPr>
        <w:t>refused</w:t>
      </w:r>
      <w:r w:rsidRPr="005B1ED9">
        <w:rPr>
          <w:rStyle w:val="StyleUnderline"/>
          <w:highlight w:val="yellow"/>
        </w:rPr>
        <w:t xml:space="preserve"> to characterize</w:t>
      </w:r>
      <w:r w:rsidRPr="005B1ED9">
        <w:rPr>
          <w:rStyle w:val="StyleUnderline"/>
        </w:rPr>
        <w:t xml:space="preserve"> US </w:t>
      </w:r>
      <w:r w:rsidRPr="005B1ED9">
        <w:rPr>
          <w:rStyle w:val="StyleUnderline"/>
          <w:highlight w:val="yellow"/>
        </w:rPr>
        <w:t>workers located abroad as part of the US economy</w:t>
      </w:r>
      <w:r w:rsidRPr="005B1ED9">
        <w:t xml:space="preserve">. For example, only 4 years after Alcoa, the Supreme Court in Foley (1949: 284) refused to apply a federal overtime pay law to the activities of Foley Bros, a US corporation, undertaking construction projects for the US government in Iran and Iraq: it refused to do so despite the fact that the employee in question, Filardo, was a US citizen. </w:t>
      </w:r>
      <w:r w:rsidRPr="005B1ED9">
        <w:rPr>
          <w:rStyle w:val="StyleUnderline"/>
        </w:rPr>
        <w:t>This refusal to cast US workers abroad as part of the US economy continued half a century later</w:t>
      </w:r>
      <w:r w:rsidRPr="005B1ED9">
        <w:t xml:space="preserve">. So, for example, in 1991, in Aramco (US Supreme Court, 1991: 247–248), the Supreme Court refused to extend Title VII of the Civil Rights Act (banning employment discrimination on the basis of, among other things, race, religion and national origin) to govern the conduct of a US incorporated corporation in Saudi Arabia, even though the employee in question, Ali Bourselan, was a US citizen and the employment relationship had begun in the US </w:t>
      </w:r>
      <w:r w:rsidRPr="005B1ED9">
        <w:rPr>
          <w:rStyle w:val="StyleUnderline"/>
        </w:rPr>
        <w:t>In both these cases, there was no suggestion that the lost wages of US citizens, like the lost profits of US importers, might amount to losses for the US economy</w:t>
      </w:r>
      <w:r w:rsidRPr="005B1ED9">
        <w:t xml:space="preserve"> (despite the fact that US citizens are often taxed on their global earnings). Instead, in failing to mention or use the economic effects doctrine to extend US law in Foley and Aramco, the Supreme Court characterized the lost wages of US citizens as both localized and private, as theirs alone.</w:t>
      </w:r>
    </w:p>
    <w:p w14:paraId="61BAD286" w14:textId="77777777" w:rsidR="00F70094" w:rsidRPr="005B1ED9" w:rsidRDefault="00F70094" w:rsidP="00F70094">
      <w:r w:rsidRPr="005B1ED9">
        <w:t xml:space="preserve">Judges have not simply represented the composition of the US economy very differently in the antitrust and employment/labor contexts. They have also represented the relationships between economic activities, markets, or indicators across national borders very differently in the two contexts. </w:t>
      </w:r>
      <w:r w:rsidRPr="005B1ED9">
        <w:rPr>
          <w:rStyle w:val="StyleUnderline"/>
        </w:rPr>
        <w:t>In the antitrust context, judges have emphasized the cross-border consequences of anticompetitive activities</w:t>
      </w:r>
      <w:r w:rsidRPr="005B1ED9">
        <w:t xml:space="preserve">, linking activities in one state to economic indicators in others. In Alcoa, for instance, the Second Circuit (1945: 444– 445) connected the contract to limit production, signed in Switzerland, to prices in the United States: it did so by invoking an economic “law” that “a depressant upon production which applies generally may be assumed, ceteris paribus, to distribute its effect evenly upon all markets.” </w:t>
      </w:r>
      <w:r w:rsidRPr="005B1ED9">
        <w:rPr>
          <w:rStyle w:val="StyleUnderline"/>
        </w:rPr>
        <w:t>In contrast, in the labor and employment contexts, US judges have routinely cast employment practices and labor markets in different states as unconnected and distinct</w:t>
      </w:r>
      <w:r w:rsidRPr="005B1ED9">
        <w:t>. For instance, in the Foley and Aramco decisions described above, the Supreme Court never explicitly entertained the possibility that wages, hours or discriminatory employment practices outside US borders could have any effects on workers within what it considered US territory, despite the fact that the practices in question were those of US corporations employing US citizens abroad.</w:t>
      </w:r>
    </w:p>
    <w:p w14:paraId="572B3CDD" w14:textId="77777777" w:rsidR="00F70094" w:rsidRPr="005B1ED9" w:rsidRDefault="00F70094" w:rsidP="00F70094">
      <w:r w:rsidRPr="005B1ED9">
        <w:rPr>
          <w:rStyle w:val="StyleUnderline"/>
          <w:highlight w:val="yellow"/>
        </w:rPr>
        <w:t>The</w:t>
      </w:r>
      <w:r w:rsidRPr="005B1ED9">
        <w:rPr>
          <w:highlight w:val="yellow"/>
        </w:rPr>
        <w:t xml:space="preserve"> </w:t>
      </w:r>
      <w:r w:rsidRPr="005B1ED9">
        <w:rPr>
          <w:rStyle w:val="Emphasis"/>
          <w:highlight w:val="yellow"/>
        </w:rPr>
        <w:t>economic worlds</w:t>
      </w:r>
      <w:r w:rsidRPr="005B1ED9">
        <w:rPr>
          <w:highlight w:val="yellow"/>
        </w:rPr>
        <w:t xml:space="preserve"> </w:t>
      </w:r>
      <w:r w:rsidRPr="005B1ED9">
        <w:rPr>
          <w:rStyle w:val="StyleUnderline"/>
          <w:highlight w:val="yellow"/>
        </w:rPr>
        <w:t>described by US courts in the antitrust and labor contexts are very different</w:t>
      </w:r>
      <w:r w:rsidRPr="005B1ED9">
        <w:t>. In the antitrust context, courts have painted a picture of a world in which economic activities are not contained by national borders. In Alcoa, the Supreme Court went so far as to entirely ignore such borders, never mentioning how US tariffs might affect the “laws” of supply and demand. In contrast, in the employment/labor context, as in Aramco and Foley, courts have failed or refused to draw connections between working conditions across borders. There are many such connections that could be drawn. For example, courts could presume that discriminatory employment practices of US employers, of the kind at issue in Aramco, could result in greater unemployment within US borders, as discharged employees return home. Or courts could presume, using an often-invoked “race to the bottom” narrative, that weak employment laws abroad would lead to unemployment or to the lowering of labor standards within the United States, as American companies relocate to states that offered the most to employers, or threaten to do the same. In cases like Aramco and Foley, either presumption would have suggested the existence of sufficient effects within the United States to justify the extraterritorial extension of US law. However, rather than make any such connections, which are surely no more speculative than the connections invoked in antitrust cases like Alcoa, US courts tend to represent labor markets in different countries as unconnected, as distinct.</w:t>
      </w:r>
    </w:p>
    <w:p w14:paraId="30CAD07D" w14:textId="77777777" w:rsidR="00F70094" w:rsidRPr="005B1ED9" w:rsidRDefault="00F70094" w:rsidP="00F70094">
      <w:r w:rsidRPr="005B1ED9">
        <w:rPr>
          <w:rStyle w:val="StyleUnderline"/>
        </w:rPr>
        <w:t>Contrasting extraterritoriality decisions in the contexts of antitrust and employment/ labor law, we can see how US judges draw some into the reach of US law, and eject others from that same reach</w:t>
      </w:r>
      <w:r w:rsidRPr="005B1ED9">
        <w:t xml:space="preserve">. Approaching the state as constituted by and instantiated in its jurisdictional assertions, </w:t>
      </w:r>
      <w:r w:rsidRPr="005B1ED9">
        <w:rPr>
          <w:rStyle w:val="StyleUnderline"/>
        </w:rPr>
        <w:t>these moves</w:t>
      </w:r>
      <w:r w:rsidRPr="005B1ED9">
        <w:t xml:space="preserve">, when coupled with enforcement, </w:t>
      </w:r>
      <w:r w:rsidRPr="005B1ED9">
        <w:rPr>
          <w:rStyle w:val="StyleUnderline"/>
        </w:rPr>
        <w:t>can be understood as moments at which the state is brought into being in particular locations and at particular times</w:t>
      </w:r>
      <w:r w:rsidRPr="005B1ED9">
        <w:t xml:space="preserve"> (quite possibly, to move on again). </w:t>
      </w:r>
      <w:r w:rsidRPr="005B1ED9">
        <w:rPr>
          <w:rStyle w:val="StyleUnderline"/>
          <w:highlight w:val="yellow"/>
        </w:rPr>
        <w:t>These decisions can be understood as instances of</w:t>
      </w:r>
      <w:r w:rsidRPr="005B1ED9">
        <w:rPr>
          <w:highlight w:val="yellow"/>
        </w:rPr>
        <w:t xml:space="preserve"> </w:t>
      </w:r>
      <w:r w:rsidRPr="005B1ED9">
        <w:rPr>
          <w:rStyle w:val="Emphasis"/>
          <w:sz w:val="36"/>
          <w:szCs w:val="36"/>
          <w:highlight w:val="yellow"/>
        </w:rPr>
        <w:t>boundary-making</w:t>
      </w:r>
      <w:r w:rsidRPr="005B1ED9">
        <w:rPr>
          <w:highlight w:val="yellow"/>
        </w:rPr>
        <w:t xml:space="preserve">, </w:t>
      </w:r>
      <w:r w:rsidRPr="005B1ED9">
        <w:rPr>
          <w:rStyle w:val="StyleUnderline"/>
          <w:highlight w:val="yellow"/>
        </w:rPr>
        <w:t>as judges draw lines</w:t>
      </w:r>
      <w:r w:rsidRPr="005B1ED9">
        <w:t xml:space="preserve">, in particular cases, </w:t>
      </w:r>
      <w:r w:rsidRPr="005B1ED9">
        <w:rPr>
          <w:rStyle w:val="StyleUnderline"/>
          <w:highlight w:val="yellow"/>
        </w:rPr>
        <w:t>between the</w:t>
      </w:r>
      <w:r w:rsidRPr="005B1ED9">
        <w:rPr>
          <w:highlight w:val="yellow"/>
        </w:rPr>
        <w:t xml:space="preserve"> </w:t>
      </w:r>
      <w:r w:rsidRPr="005B1ED9">
        <w:rPr>
          <w:rStyle w:val="Emphasis"/>
          <w:highlight w:val="yellow"/>
        </w:rPr>
        <w:t>inside</w:t>
      </w:r>
      <w:r w:rsidRPr="005B1ED9">
        <w:rPr>
          <w:rStyle w:val="StyleUnderline"/>
          <w:highlight w:val="yellow"/>
        </w:rPr>
        <w:t xml:space="preserve"> and the </w:t>
      </w:r>
      <w:r w:rsidRPr="005B1ED9">
        <w:rPr>
          <w:rStyle w:val="Emphasis"/>
          <w:highlight w:val="yellow"/>
        </w:rPr>
        <w:t>outside</w:t>
      </w:r>
      <w:r w:rsidRPr="005B1ED9">
        <w:t xml:space="preserve">. The above discussion shows that the resultant boundaries are not perfectly, or even roughly, coincident with the lines-on-maps that are often understood to mark the boundaries of US territory. Rather, it shows that </w:t>
      </w:r>
      <w:r w:rsidRPr="005B1ED9">
        <w:rPr>
          <w:rStyle w:val="StyleUnderline"/>
        </w:rPr>
        <w:t xml:space="preserve">the resultant </w:t>
      </w:r>
      <w:r w:rsidRPr="005B1ED9">
        <w:rPr>
          <w:rStyle w:val="StyleUnderline"/>
          <w:highlight w:val="yellow"/>
        </w:rPr>
        <w:t xml:space="preserve">boundaries are organized around the </w:t>
      </w:r>
      <w:r w:rsidRPr="005B1ED9">
        <w:rPr>
          <w:rStyle w:val="Emphasis"/>
          <w:highlight w:val="yellow"/>
        </w:rPr>
        <w:t>notion of the national economy</w:t>
      </w:r>
      <w:r w:rsidRPr="005B1ED9">
        <w:rPr>
          <w:highlight w:val="yellow"/>
        </w:rPr>
        <w:t xml:space="preserve">, </w:t>
      </w:r>
      <w:r w:rsidRPr="005B1ED9">
        <w:rPr>
          <w:rStyle w:val="StyleUnderline"/>
          <w:highlight w:val="yellow"/>
        </w:rPr>
        <w:t xml:space="preserve">as the US state expands to </w:t>
      </w:r>
      <w:r w:rsidRPr="005B1ED9">
        <w:rPr>
          <w:rStyle w:val="Emphasis"/>
          <w:highlight w:val="yellow"/>
        </w:rPr>
        <w:t>incorporate those deemed</w:t>
      </w:r>
      <w:r w:rsidRPr="005B1ED9">
        <w:t xml:space="preserve"> to be </w:t>
      </w:r>
      <w:r w:rsidRPr="005B1ED9">
        <w:rPr>
          <w:rStyle w:val="Emphasis"/>
          <w:highlight w:val="yellow"/>
        </w:rPr>
        <w:t>significant</w:t>
      </w:r>
      <w:r w:rsidRPr="005B1ED9">
        <w:t xml:space="preserve">, </w:t>
      </w:r>
      <w:r w:rsidRPr="005B1ED9">
        <w:rPr>
          <w:rStyle w:val="StyleUnderline"/>
          <w:highlight w:val="yellow"/>
        </w:rPr>
        <w:t>and</w:t>
      </w:r>
      <w:r w:rsidRPr="005B1ED9">
        <w:t xml:space="preserve"> contracts to </w:t>
      </w:r>
      <w:r w:rsidRPr="005B1ED9">
        <w:rPr>
          <w:rStyle w:val="Emphasis"/>
          <w:sz w:val="36"/>
          <w:szCs w:val="36"/>
          <w:highlight w:val="yellow"/>
        </w:rPr>
        <w:t>eject those deemed unimportant</w:t>
      </w:r>
      <w:r w:rsidRPr="005B1ED9">
        <w:rPr>
          <w:highlight w:val="yellow"/>
        </w:rPr>
        <w:t xml:space="preserve">, </w:t>
      </w:r>
      <w:r w:rsidRPr="005B1ED9">
        <w:rPr>
          <w:rStyle w:val="StyleUnderline"/>
          <w:highlight w:val="yellow"/>
        </w:rPr>
        <w:t xml:space="preserve">to that </w:t>
      </w:r>
      <w:r w:rsidRPr="005B1ED9">
        <w:rPr>
          <w:rStyle w:val="Emphasis"/>
          <w:highlight w:val="yellow"/>
        </w:rPr>
        <w:t>economy</w:t>
      </w:r>
      <w:r w:rsidRPr="005B1ED9">
        <w:t>.15</w:t>
      </w:r>
    </w:p>
    <w:p w14:paraId="6FAD1BF5" w14:textId="77777777" w:rsidR="00F70094" w:rsidRPr="00864FC5" w:rsidRDefault="00F70094" w:rsidP="00F70094">
      <w:pPr>
        <w:pStyle w:val="Heading4"/>
      </w:pPr>
      <w:r>
        <w:t>Data, not antitrust, controls the free market.</w:t>
      </w:r>
    </w:p>
    <w:p w14:paraId="5F1669F5" w14:textId="77777777" w:rsidR="00F70094" w:rsidRPr="00864FC5" w:rsidRDefault="00F70094" w:rsidP="00F70094">
      <w:r w:rsidRPr="00864FC5">
        <w:rPr>
          <w:rStyle w:val="Style13ptBold"/>
        </w:rPr>
        <w:t xml:space="preserve">Halpern et al., 22 </w:t>
      </w:r>
      <w:r w:rsidRPr="00864FC5">
        <w:t>[Orit Halpern is an associate professor in sociology and anthropology at Concordia University. She is also the director of the Speculative Life Research Cluster and D4 : The Disrupting Design Research Group, laboratories bridging the arts, environmental sciences, media, and the social sciences. She is the author of Beautiful Data: A History of Vision and Reason since 1945 (2015). Patrick Jagoda is a professor in the Departments of English Language and Literature, Cinema and Media Studies, Obstetrics and Gynecology, and the College at the University of Chicago. He is executive editor of Critical Inquiry and director of the Weston Game Lab. He is the author of Network Aesthetics (2016), The Game Worlds of Jason Rohrer (2016, cowritten with Michael Maizels), and Experimental Games: Critique, Play, and Design in the Age of Gamification (2020). He is also a recipient of a 2020 Guggenheim Fellowship. Jeffrey West Kirkwood is an assistant professor in the Department of Art History at Binghamton University, State University of New York. He is the author of Endless Intervals: Cinema, Psychology, and Semiotechnics around 1900 (2022). Leif Weatherby is associate professor of German and director of the Digital Theory Lab at New York University. He is the author of Transplanting the Metaphysical Organ: German Romanticism between Leibniz and Marx (2016)., “Surplus Data: An Introduction,” Winter 2022, Critical Inquiry, volume 48, number 2, p 197-210]//Townes</w:t>
      </w:r>
    </w:p>
    <w:p w14:paraId="79EBC1D4" w14:textId="77777777" w:rsidR="00F70094" w:rsidRPr="00864FC5" w:rsidRDefault="00F70094" w:rsidP="00F70094">
      <w:pPr>
        <w:rPr>
          <w:sz w:val="16"/>
        </w:rPr>
      </w:pPr>
      <w:r w:rsidRPr="00864FC5">
        <w:rPr>
          <w:sz w:val="16"/>
        </w:rPr>
        <w:t>Surplus Derivation</w:t>
      </w:r>
    </w:p>
    <w:p w14:paraId="6477DC72" w14:textId="77777777" w:rsidR="00F70094" w:rsidRPr="00864FC5" w:rsidRDefault="00F70094" w:rsidP="00F70094">
      <w:pPr>
        <w:rPr>
          <w:sz w:val="16"/>
        </w:rPr>
      </w:pPr>
      <w:r w:rsidRPr="00864FC5">
        <w:rPr>
          <w:sz w:val="16"/>
        </w:rPr>
        <w:t>“</w:t>
      </w:r>
      <w:r w:rsidRPr="00864FC5">
        <w:rPr>
          <w:rStyle w:val="Emphasis"/>
        </w:rPr>
        <w:t>Data is the new capital asset of the 21st century</w:t>
      </w:r>
      <w:r w:rsidRPr="00864FC5">
        <w:rPr>
          <w:sz w:val="16"/>
        </w:rPr>
        <w:t xml:space="preserve">,” announces Tom Wheeler, former chairman of the US Federal Communications Commission, </w:t>
      </w:r>
      <w:r w:rsidRPr="00864FC5">
        <w:rPr>
          <w:rStyle w:val="StyleUnderline"/>
        </w:rPr>
        <w:t>commenting on the rise of Amazon over companies like Walmart</w:t>
      </w:r>
      <w:r w:rsidRPr="00864FC5">
        <w:rPr>
          <w:sz w:val="16"/>
        </w:rPr>
        <w:t xml:space="preserve">.25 We can further extend this line of thinking to consider Facebook, Alphabet, and Twitter’s role in the Capitol riots of January 2021. Democratic members of Congress have suggested that the mayhem that day was driven by </w:t>
      </w:r>
      <w:r w:rsidRPr="00363B9E">
        <w:rPr>
          <w:rStyle w:val="Emphasis"/>
          <w:highlight w:val="cyan"/>
        </w:rPr>
        <w:t>informational excesses</w:t>
      </w:r>
      <w:r w:rsidRPr="00864FC5">
        <w:rPr>
          <w:sz w:val="16"/>
        </w:rPr>
        <w:t xml:space="preserve">, whose </w:t>
      </w:r>
      <w:r w:rsidRPr="00864FC5">
        <w:rPr>
          <w:rStyle w:val="StyleUnderline"/>
        </w:rPr>
        <w:t xml:space="preserve">exploitation </w:t>
      </w:r>
      <w:r w:rsidRPr="00907232">
        <w:rPr>
          <w:rStyle w:val="StyleUnderline"/>
        </w:rPr>
        <w:t>was responsible for</w:t>
      </w:r>
      <w:r w:rsidRPr="00864FC5">
        <w:rPr>
          <w:sz w:val="16"/>
        </w:rPr>
        <w:t xml:space="preserve"> simultaneously </w:t>
      </w:r>
      <w:r w:rsidRPr="00907232">
        <w:rPr>
          <w:rStyle w:val="Emphasis"/>
        </w:rPr>
        <w:t>destabilizing</w:t>
      </w:r>
      <w:r w:rsidRPr="00907232">
        <w:rPr>
          <w:sz w:val="16"/>
        </w:rPr>
        <w:t xml:space="preserve"> the</w:t>
      </w:r>
      <w:r w:rsidRPr="00864FC5">
        <w:rPr>
          <w:sz w:val="16"/>
        </w:rPr>
        <w:t xml:space="preserve"> American </w:t>
      </w:r>
      <w:r w:rsidRPr="00864FC5">
        <w:rPr>
          <w:rStyle w:val="Emphasis"/>
        </w:rPr>
        <w:t xml:space="preserve">political </w:t>
      </w:r>
      <w:r w:rsidRPr="00363B9E">
        <w:rPr>
          <w:rStyle w:val="Emphasis"/>
          <w:highlight w:val="cyan"/>
        </w:rPr>
        <w:t>system</w:t>
      </w:r>
      <w:r w:rsidRPr="00363B9E">
        <w:rPr>
          <w:sz w:val="16"/>
          <w:highlight w:val="cyan"/>
        </w:rPr>
        <w:t xml:space="preserve"> </w:t>
      </w:r>
      <w:r w:rsidRPr="00907232">
        <w:rPr>
          <w:rStyle w:val="StyleUnderline"/>
        </w:rPr>
        <w:t>and</w:t>
      </w:r>
      <w:r w:rsidRPr="00907232">
        <w:rPr>
          <w:sz w:val="16"/>
        </w:rPr>
        <w:t xml:space="preserve"> </w:t>
      </w:r>
      <w:r w:rsidRPr="00907232">
        <w:rPr>
          <w:rStyle w:val="Emphasis"/>
        </w:rPr>
        <w:t>generating</w:t>
      </w:r>
      <w:r w:rsidRPr="00907232">
        <w:rPr>
          <w:sz w:val="16"/>
        </w:rPr>
        <w:t xml:space="preserve"> a </w:t>
      </w:r>
      <w:r w:rsidRPr="00907232">
        <w:rPr>
          <w:rStyle w:val="Emphasis"/>
        </w:rPr>
        <w:t>huge windfall</w:t>
      </w:r>
      <w:r w:rsidRPr="00864FC5">
        <w:rPr>
          <w:sz w:val="16"/>
        </w:rPr>
        <w:t xml:space="preserve"> for the largest tech companies. According to </w:t>
      </w:r>
      <w:r w:rsidRPr="00907232">
        <w:rPr>
          <w:sz w:val="16"/>
        </w:rPr>
        <w:t xml:space="preserve">Wheeler, </w:t>
      </w:r>
      <w:r w:rsidRPr="00907232">
        <w:rPr>
          <w:rStyle w:val="Emphasis"/>
        </w:rPr>
        <w:t>such situations</w:t>
      </w:r>
      <w:r w:rsidRPr="00907232">
        <w:rPr>
          <w:sz w:val="16"/>
        </w:rPr>
        <w:t xml:space="preserve"> </w:t>
      </w:r>
      <w:r w:rsidRPr="00907232">
        <w:rPr>
          <w:rStyle w:val="StyleUnderline"/>
        </w:rPr>
        <w:t>lay bare</w:t>
      </w:r>
      <w:r w:rsidRPr="00864FC5">
        <w:rPr>
          <w:rStyle w:val="StyleUnderline"/>
        </w:rPr>
        <w:t xml:space="preserve"> the </w:t>
      </w:r>
      <w:r w:rsidRPr="00363B9E">
        <w:rPr>
          <w:rStyle w:val="Emphasis"/>
          <w:highlight w:val="cyan"/>
        </w:rPr>
        <w:t>inadequacy</w:t>
      </w:r>
      <w:r w:rsidRPr="00363B9E">
        <w:rPr>
          <w:rStyle w:val="StyleUnderline"/>
          <w:highlight w:val="cyan"/>
        </w:rPr>
        <w:t xml:space="preserve"> of </w:t>
      </w:r>
      <w:r w:rsidRPr="00363B9E">
        <w:rPr>
          <w:rStyle w:val="Emphasis"/>
          <w:highlight w:val="cyan"/>
        </w:rPr>
        <w:t>old regulatory concepts</w:t>
      </w:r>
      <w:r w:rsidRPr="00363B9E">
        <w:rPr>
          <w:sz w:val="16"/>
          <w:highlight w:val="cyan"/>
        </w:rPr>
        <w:t xml:space="preserve"> </w:t>
      </w:r>
      <w:r w:rsidRPr="00363B9E">
        <w:rPr>
          <w:rStyle w:val="StyleUnderline"/>
          <w:highlight w:val="cyan"/>
        </w:rPr>
        <w:t>for</w:t>
      </w:r>
      <w:r w:rsidRPr="00864FC5">
        <w:rPr>
          <w:rStyle w:val="StyleUnderline"/>
        </w:rPr>
        <w:t xml:space="preserve"> capturing </w:t>
      </w:r>
      <w:r w:rsidRPr="00363B9E">
        <w:rPr>
          <w:rStyle w:val="Emphasis"/>
          <w:highlight w:val="cyan"/>
        </w:rPr>
        <w:t>new</w:t>
      </w:r>
      <w:r w:rsidRPr="00864FC5">
        <w:rPr>
          <w:rStyle w:val="Emphasis"/>
        </w:rPr>
        <w:t xml:space="preserve"> technological</w:t>
      </w:r>
      <w:r w:rsidRPr="00864FC5">
        <w:rPr>
          <w:sz w:val="16"/>
        </w:rPr>
        <w:t xml:space="preserve">, social, and commercial </w:t>
      </w:r>
      <w:r w:rsidRPr="00363B9E">
        <w:rPr>
          <w:rStyle w:val="Emphasis"/>
          <w:highlight w:val="cyan"/>
        </w:rPr>
        <w:t>realities</w:t>
      </w:r>
      <w:r w:rsidRPr="00864FC5">
        <w:rPr>
          <w:sz w:val="16"/>
        </w:rPr>
        <w:t xml:space="preserve">. The </w:t>
      </w:r>
      <w:r w:rsidRPr="00363B9E">
        <w:rPr>
          <w:rStyle w:val="StyleUnderline"/>
          <w:highlight w:val="cyan"/>
        </w:rPr>
        <w:t>regulation</w:t>
      </w:r>
      <w:r w:rsidRPr="00864FC5">
        <w:rPr>
          <w:sz w:val="16"/>
        </w:rPr>
        <w:t xml:space="preserve"> that Wheeler and others are accostomed to </w:t>
      </w:r>
      <w:r w:rsidRPr="00363B9E">
        <w:rPr>
          <w:rStyle w:val="StyleUnderline"/>
          <w:highlight w:val="cyan"/>
        </w:rPr>
        <w:t>is based on</w:t>
      </w:r>
      <w:r w:rsidRPr="00864FC5">
        <w:rPr>
          <w:sz w:val="16"/>
        </w:rPr>
        <w:t xml:space="preserve"> “</w:t>
      </w:r>
      <w:r w:rsidRPr="00907232">
        <w:rPr>
          <w:rStyle w:val="Emphasis"/>
        </w:rPr>
        <w:t xml:space="preserve">industrial </w:t>
      </w:r>
      <w:r w:rsidRPr="00363B9E">
        <w:rPr>
          <w:rStyle w:val="Emphasis"/>
          <w:highlight w:val="cyan"/>
        </w:rPr>
        <w:t>antitrust</w:t>
      </w:r>
      <w:r w:rsidRPr="00864FC5">
        <w:rPr>
          <w:sz w:val="16"/>
        </w:rPr>
        <w:t xml:space="preserve">, anti-centralization kinds of concepts.”26 What Wheeler suggests is that our </w:t>
      </w:r>
      <w:r w:rsidRPr="00864FC5">
        <w:rPr>
          <w:rStyle w:val="StyleUnderline"/>
        </w:rPr>
        <w:t>contemporary situation</w:t>
      </w:r>
      <w:r w:rsidRPr="00864FC5">
        <w:rPr>
          <w:sz w:val="16"/>
        </w:rPr>
        <w:t xml:space="preserve"> in both politics and economy </w:t>
      </w:r>
      <w:r w:rsidRPr="00864FC5">
        <w:rPr>
          <w:rStyle w:val="StyleUnderline"/>
        </w:rPr>
        <w:t>no longer functions according to</w:t>
      </w:r>
      <w:r w:rsidRPr="00864FC5">
        <w:rPr>
          <w:sz w:val="16"/>
        </w:rPr>
        <w:t xml:space="preserve"> the ideals of </w:t>
      </w:r>
      <w:r w:rsidRPr="00864FC5">
        <w:rPr>
          <w:rStyle w:val="Emphasis"/>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scarcity</w:t>
      </w:r>
      <w:r w:rsidRPr="00864FC5">
        <w:rPr>
          <w:sz w:val="16"/>
        </w:rPr>
        <w:t xml:space="preserve"> that preoccupied industrial economies. </w:t>
      </w:r>
      <w:r w:rsidRPr="00363B9E">
        <w:rPr>
          <w:rStyle w:val="Emphasis"/>
          <w:highlight w:val="cyan"/>
        </w:rPr>
        <w:t>Surplus data</w:t>
      </w:r>
      <w:r w:rsidRPr="00864FC5">
        <w:rPr>
          <w:rStyle w:val="StyleUnderline"/>
        </w:rPr>
        <w:t xml:space="preserve"> is the condition that Wheeler places beyond the industrial, and its </w:t>
      </w:r>
      <w:r w:rsidRPr="00864FC5">
        <w:rPr>
          <w:rStyle w:val="Emphasis"/>
        </w:rPr>
        <w:t xml:space="preserve">paradigm </w:t>
      </w:r>
      <w:r w:rsidRPr="00363B9E">
        <w:rPr>
          <w:rStyle w:val="Emphasis"/>
          <w:highlight w:val="cyan"/>
        </w:rPr>
        <w:t>is derivation</w:t>
      </w:r>
      <w:r w:rsidRPr="00864FC5">
        <w:rPr>
          <w:sz w:val="16"/>
        </w:rPr>
        <w:t xml:space="preserve">. It was once the </w:t>
      </w:r>
      <w:r w:rsidRPr="00363B9E">
        <w:rPr>
          <w:rStyle w:val="Emphasis"/>
          <w:highlight w:val="cyan"/>
        </w:rPr>
        <w:t>imagined</w:t>
      </w:r>
      <w:r w:rsidRPr="00864FC5">
        <w:rPr>
          <w:rStyle w:val="Emphasis"/>
        </w:rPr>
        <w:t xml:space="preserve"> limits</w:t>
      </w:r>
      <w:r w:rsidRPr="00864FC5">
        <w:rPr>
          <w:sz w:val="16"/>
        </w:rPr>
        <w:t xml:space="preserve"> to resources and energy that </w:t>
      </w:r>
      <w:r w:rsidRPr="00363B9E">
        <w:rPr>
          <w:rStyle w:val="StyleUnderline"/>
          <w:highlight w:val="cyan"/>
        </w:rPr>
        <w:t>shaped</w:t>
      </w:r>
      <w:r w:rsidRPr="00864FC5">
        <w:rPr>
          <w:sz w:val="16"/>
        </w:rPr>
        <w:t xml:space="preserve"> industrial conceptions of </w:t>
      </w:r>
      <w:r w:rsidRPr="00363B9E">
        <w:rPr>
          <w:rStyle w:val="Emphasis"/>
          <w:highlight w:val="cyan"/>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labor</w:t>
      </w:r>
      <w:r w:rsidRPr="00864FC5">
        <w:rPr>
          <w:sz w:val="16"/>
        </w:rPr>
        <w:t xml:space="preserve"> power.27 In the early twenty-first century, </w:t>
      </w:r>
      <w:r w:rsidRPr="00864FC5">
        <w:rPr>
          <w:rStyle w:val="Emphasis"/>
        </w:rPr>
        <w:t xml:space="preserve">data </w:t>
      </w:r>
      <w:r w:rsidRPr="00363B9E">
        <w:rPr>
          <w:rStyle w:val="Emphasis"/>
          <w:highlight w:val="cyan"/>
        </w:rPr>
        <w:t>capitalism</w:t>
      </w:r>
      <w:r w:rsidRPr="00363B9E">
        <w:rPr>
          <w:sz w:val="16"/>
          <w:highlight w:val="cyan"/>
        </w:rPr>
        <w:t xml:space="preserve"> </w:t>
      </w:r>
      <w:r w:rsidRPr="00363B9E">
        <w:rPr>
          <w:rStyle w:val="StyleUnderline"/>
          <w:highlight w:val="cyan"/>
        </w:rPr>
        <w:t>changes this</w:t>
      </w:r>
      <w:r w:rsidRPr="00864FC5">
        <w:rPr>
          <w:rStyle w:val="StyleUnderline"/>
        </w:rPr>
        <w:t xml:space="preserve"> formula </w:t>
      </w:r>
      <w:r w:rsidRPr="00363B9E">
        <w:rPr>
          <w:rStyle w:val="StyleUnderline"/>
          <w:highlight w:val="cyan"/>
        </w:rPr>
        <w:t>by putting</w:t>
      </w:r>
      <w:r w:rsidRPr="00864FC5">
        <w:rPr>
          <w:sz w:val="16"/>
        </w:rPr>
        <w:t xml:space="preserve"> the </w:t>
      </w:r>
      <w:r w:rsidRPr="00363B9E">
        <w:rPr>
          <w:rStyle w:val="Emphasis"/>
          <w:highlight w:val="cyan"/>
        </w:rPr>
        <w:t>derivative</w:t>
      </w:r>
      <w:r w:rsidRPr="00363B9E">
        <w:rPr>
          <w:sz w:val="16"/>
          <w:highlight w:val="cyan"/>
        </w:rPr>
        <w:t xml:space="preserve"> </w:t>
      </w:r>
      <w:r w:rsidRPr="00363B9E">
        <w:rPr>
          <w:rStyle w:val="StyleUnderline"/>
          <w:highlight w:val="cyan"/>
        </w:rPr>
        <w:t>before</w:t>
      </w:r>
      <w:r w:rsidRPr="00864FC5">
        <w:rPr>
          <w:sz w:val="16"/>
        </w:rPr>
        <w:t xml:space="preserve"> the </w:t>
      </w:r>
      <w:r w:rsidRPr="00363B9E">
        <w:rPr>
          <w:rStyle w:val="Emphasis"/>
          <w:highlight w:val="cyan"/>
        </w:rPr>
        <w:t>source</w:t>
      </w:r>
      <w:r w:rsidRPr="00864FC5">
        <w:rPr>
          <w:sz w:val="16"/>
        </w:rPr>
        <w:t xml:space="preserve">. Derivation </w:t>
      </w:r>
      <w:r w:rsidRPr="00864FC5">
        <w:rPr>
          <w:rStyle w:val="StyleUnderline"/>
        </w:rPr>
        <w:t xml:space="preserve">takes the place of extraction, and where there was efficiency, </w:t>
      </w:r>
      <w:r w:rsidRPr="00363B9E">
        <w:rPr>
          <w:rStyle w:val="Emphasis"/>
          <w:highlight w:val="cyan"/>
        </w:rPr>
        <w:t>there is now optimization</w:t>
      </w:r>
      <w:r w:rsidRPr="00864FC5">
        <w:rPr>
          <w:sz w:val="16"/>
        </w:rPr>
        <w:t>.28</w:t>
      </w:r>
    </w:p>
    <w:p w14:paraId="6550FA1F" w14:textId="77777777" w:rsidR="00F70094" w:rsidRPr="00864FC5" w:rsidRDefault="00F70094" w:rsidP="00F70094">
      <w:pPr>
        <w:rPr>
          <w:sz w:val="16"/>
        </w:rPr>
      </w:pPr>
      <w:r w:rsidRPr="00864FC5">
        <w:rPr>
          <w:sz w:val="16"/>
        </w:rPr>
        <w:t xml:space="preserve">We glimpse the centrality of such inefficiency and derivation in the highprofile case of the r/wallstreetbets subreddit, whose members in January 2021 (and again in February and again in June) strategically bought up shares of dying brick-and-mortar companies, such as GameStop and AMC Theatres, which had high levels of short interest. These actions triggered a massive short squeeze that nearly drove some hedge funds, like Melvin Capital, out of business. The improbably </w:t>
      </w:r>
      <w:r w:rsidRPr="00864FC5">
        <w:rPr>
          <w:rStyle w:val="Emphasis"/>
        </w:rPr>
        <w:t>parabolic price movement</w:t>
      </w:r>
      <w:r w:rsidRPr="00864FC5">
        <w:rPr>
          <w:sz w:val="16"/>
        </w:rPr>
        <w:t xml:space="preserve"> </w:t>
      </w:r>
      <w:r w:rsidRPr="00864FC5">
        <w:rPr>
          <w:rStyle w:val="StyleUnderline"/>
        </w:rPr>
        <w:t>was made possible by ferreting</w:t>
      </w:r>
      <w:r w:rsidRPr="00864FC5">
        <w:rPr>
          <w:sz w:val="16"/>
        </w:rPr>
        <w:t xml:space="preserve"> out the </w:t>
      </w:r>
      <w:r w:rsidRPr="00864FC5">
        <w:rPr>
          <w:rStyle w:val="Emphasis"/>
        </w:rPr>
        <w:t>unhedged positions</w:t>
      </w:r>
      <w:r w:rsidRPr="00864FC5">
        <w:rPr>
          <w:sz w:val="16"/>
        </w:rPr>
        <w:t xml:space="preserve"> </w:t>
      </w:r>
      <w:r w:rsidRPr="00864FC5">
        <w:rPr>
          <w:rStyle w:val="StyleUnderline"/>
        </w:rPr>
        <w:t>of</w:t>
      </w:r>
      <w:r w:rsidRPr="00864FC5">
        <w:rPr>
          <w:sz w:val="16"/>
        </w:rPr>
        <w:t xml:space="preserve"> (ironically) </w:t>
      </w:r>
      <w:r w:rsidRPr="00864FC5">
        <w:rPr>
          <w:rStyle w:val="Emphasis"/>
        </w:rPr>
        <w:t>hedge funds</w:t>
      </w:r>
      <w:r w:rsidRPr="00864FC5">
        <w:rPr>
          <w:sz w:val="16"/>
        </w:rPr>
        <w:t xml:space="preserve"> in the share interest data and mobilizing a vast army of traders invisibly in plain sight. What had come to feel like a guarantee of endless surplus to mega-money investment firms was, in a matter of days, undone by a data overload in the form of digital buy orders sent by retail traders on desktop and smartphone trading apps. </w:t>
      </w:r>
      <w:r w:rsidRPr="00864FC5">
        <w:rPr>
          <w:rStyle w:val="StyleUnderline"/>
        </w:rPr>
        <w:t>The amount of trading data was so great that it created liquidity problems for brokerages</w:t>
      </w:r>
      <w:r w:rsidRPr="00864FC5">
        <w:rPr>
          <w:sz w:val="16"/>
        </w:rPr>
        <w:t>, who decided to block buying of some popular meme stocks at various times. Conspiracy speculation took root on the Reddit boards, which then passed to mainstream attention and finally to hearings in Congress.</w:t>
      </w:r>
    </w:p>
    <w:p w14:paraId="6E986900" w14:textId="77777777" w:rsidR="00F70094" w:rsidRPr="00864FC5" w:rsidRDefault="00F70094" w:rsidP="00F70094">
      <w:pPr>
        <w:rPr>
          <w:rStyle w:val="StyleUnderline"/>
        </w:rPr>
      </w:pPr>
      <w:r w:rsidRPr="00864FC5">
        <w:rPr>
          <w:sz w:val="16"/>
        </w:rPr>
        <w:t xml:space="preserve">As this case demonstrates, the actions of the masses are now a resource for capital. Robinhood, a trading app launched in 2015 that advertises a dark utopian mission to “democratize finance for all,” offers commission-free trading and became the popular vehicle for the retail traders who joined the GameStop mania.29 But, as Richard Serra and Carlota Fay Schoolman contended in their 1973 piece, Television Delivers People, producing a statement that has since become a foundational principle of media studies: </w:t>
      </w:r>
      <w:r w:rsidRPr="00864FC5">
        <w:rPr>
          <w:rStyle w:val="StyleUnderline"/>
        </w:rPr>
        <w:t>when something is free, you are not the consumer, “you are consumed</w:t>
      </w:r>
      <w:r w:rsidRPr="00864FC5">
        <w:rPr>
          <w:sz w:val="16"/>
        </w:rPr>
        <w:t xml:space="preserve">.”30 And sure enough, </w:t>
      </w:r>
      <w:r w:rsidRPr="00363B9E">
        <w:rPr>
          <w:rStyle w:val="Emphasis"/>
          <w:highlight w:val="cyan"/>
        </w:rPr>
        <w:t>Robinhood</w:t>
      </w:r>
      <w:r w:rsidRPr="00363B9E">
        <w:rPr>
          <w:sz w:val="16"/>
          <w:highlight w:val="cyan"/>
        </w:rPr>
        <w:t xml:space="preserve"> </w:t>
      </w:r>
      <w:r w:rsidRPr="00363B9E">
        <w:rPr>
          <w:rStyle w:val="StyleUnderline"/>
          <w:highlight w:val="cyan"/>
        </w:rPr>
        <w:t>makes</w:t>
      </w:r>
      <w:r w:rsidRPr="00864FC5">
        <w:rPr>
          <w:sz w:val="16"/>
        </w:rPr>
        <w:t xml:space="preserve"> much of its </w:t>
      </w:r>
      <w:r w:rsidRPr="00363B9E">
        <w:rPr>
          <w:rStyle w:val="StyleUnderline"/>
          <w:highlight w:val="cyan"/>
        </w:rPr>
        <w:t>money</w:t>
      </w:r>
      <w:r w:rsidRPr="00864FC5">
        <w:rPr>
          <w:rStyle w:val="StyleUnderline"/>
        </w:rPr>
        <w:t xml:space="preserve"> from </w:t>
      </w:r>
      <w:r w:rsidRPr="00363B9E">
        <w:rPr>
          <w:rStyle w:val="Emphasis"/>
          <w:highlight w:val="cyan"/>
        </w:rPr>
        <w:t>selling traders’</w:t>
      </w:r>
      <w:r w:rsidRPr="00864FC5">
        <w:rPr>
          <w:rStyle w:val="Emphasis"/>
        </w:rPr>
        <w:t xml:space="preserve"> order flow </w:t>
      </w:r>
      <w:r w:rsidRPr="00363B9E">
        <w:rPr>
          <w:rStyle w:val="Emphasis"/>
          <w:highlight w:val="cyan"/>
        </w:rPr>
        <w:t>data</w:t>
      </w:r>
      <w:r w:rsidRPr="00363B9E">
        <w:rPr>
          <w:sz w:val="16"/>
          <w:highlight w:val="cyan"/>
        </w:rPr>
        <w:t xml:space="preserve"> </w:t>
      </w:r>
      <w:r w:rsidRPr="00363B9E">
        <w:rPr>
          <w:rStyle w:val="StyleUnderline"/>
          <w:highlight w:val="cyan"/>
        </w:rPr>
        <w:t>to market makers</w:t>
      </w:r>
      <w:r w:rsidRPr="00864FC5">
        <w:rPr>
          <w:rStyle w:val="StyleUnderline"/>
        </w:rPr>
        <w:t xml:space="preserve"> like Citadel, whose CEO had invested $2 billion in Melvin Capital</w:t>
      </w:r>
      <w:r w:rsidRPr="00864FC5">
        <w:rPr>
          <w:sz w:val="16"/>
        </w:rPr>
        <w:t xml:space="preserve">, the very hedge fund that was caught in the short squeeze. Beneath the David and Goliath story of Main Street investors sticking it to Wall Street villains was a more nefarious revelation that the real surplus at work in the meme stock affair was reaped as </w:t>
      </w:r>
      <w:r w:rsidRPr="00363B9E">
        <w:rPr>
          <w:rStyle w:val="Emphasis"/>
          <w:highlight w:val="cyan"/>
        </w:rPr>
        <w:t>data</w:t>
      </w:r>
      <w:r w:rsidRPr="00864FC5">
        <w:rPr>
          <w:sz w:val="16"/>
        </w:rPr>
        <w:t xml:space="preserve"> that </w:t>
      </w:r>
      <w:r w:rsidRPr="00864FC5">
        <w:rPr>
          <w:rStyle w:val="StyleUnderline"/>
        </w:rPr>
        <w:t xml:space="preserve">helped </w:t>
      </w:r>
      <w:r w:rsidRPr="00363B9E">
        <w:rPr>
          <w:rStyle w:val="StyleUnderline"/>
          <w:highlight w:val="cyan"/>
        </w:rPr>
        <w:t>shore</w:t>
      </w:r>
      <w:r w:rsidRPr="00864FC5">
        <w:rPr>
          <w:rStyle w:val="StyleUnderline"/>
        </w:rPr>
        <w:t xml:space="preserve"> up</w:t>
      </w:r>
      <w:r w:rsidRPr="00864FC5">
        <w:rPr>
          <w:sz w:val="16"/>
        </w:rPr>
        <w:t xml:space="preserve"> the more </w:t>
      </w:r>
      <w:r w:rsidRPr="00363B9E">
        <w:rPr>
          <w:rStyle w:val="Emphasis"/>
          <w:highlight w:val="cyan"/>
        </w:rPr>
        <w:t>traditional</w:t>
      </w:r>
      <w:r w:rsidRPr="00864FC5">
        <w:rPr>
          <w:rStyle w:val="Emphasis"/>
        </w:rPr>
        <w:t xml:space="preserve"> forms of </w:t>
      </w:r>
      <w:r w:rsidRPr="00363B9E">
        <w:rPr>
          <w:rStyle w:val="Emphasis"/>
          <w:highlight w:val="cyan"/>
        </w:rPr>
        <w:t>surplus</w:t>
      </w:r>
      <w:r w:rsidRPr="00864FC5">
        <w:rPr>
          <w:sz w:val="16"/>
        </w:rPr>
        <w:t xml:space="preserve"> </w:t>
      </w:r>
      <w:r w:rsidRPr="00864FC5">
        <w:rPr>
          <w:rStyle w:val="StyleUnderline"/>
        </w:rPr>
        <w:t xml:space="preserve">among big institutional firms </w:t>
      </w:r>
      <w:r w:rsidRPr="00363B9E">
        <w:rPr>
          <w:rStyle w:val="StyleUnderline"/>
          <w:highlight w:val="cyan"/>
        </w:rPr>
        <w:t xml:space="preserve">that </w:t>
      </w:r>
      <w:r w:rsidRPr="00363B9E">
        <w:rPr>
          <w:rStyle w:val="Emphasis"/>
          <w:highlight w:val="cyan"/>
        </w:rPr>
        <w:t>control</w:t>
      </w:r>
      <w:r w:rsidRPr="00864FC5">
        <w:rPr>
          <w:rStyle w:val="StyleUnderline"/>
        </w:rPr>
        <w:t xml:space="preserve"> the very </w:t>
      </w:r>
      <w:r w:rsidRPr="00363B9E">
        <w:rPr>
          <w:rStyle w:val="Emphasis"/>
          <w:highlight w:val="cyan"/>
        </w:rPr>
        <w:t>contours</w:t>
      </w:r>
      <w:r w:rsidRPr="00363B9E">
        <w:rPr>
          <w:rStyle w:val="StyleUnderline"/>
          <w:highlight w:val="cyan"/>
        </w:rPr>
        <w:t xml:space="preserve"> of</w:t>
      </w:r>
      <w:r w:rsidRPr="00864FC5">
        <w:rPr>
          <w:rStyle w:val="StyleUnderline"/>
        </w:rPr>
        <w:t xml:space="preserve"> a </w:t>
      </w:r>
      <w:r w:rsidRPr="00363B9E">
        <w:rPr>
          <w:rStyle w:val="Emphasis"/>
          <w:highlight w:val="cyan"/>
        </w:rPr>
        <w:t>supposedly free market</w:t>
      </w:r>
      <w:r w:rsidRPr="00864FC5">
        <w:rPr>
          <w:sz w:val="16"/>
        </w:rPr>
        <w:t xml:space="preserve">. Moreover, the qualitative, </w:t>
      </w:r>
      <w:r w:rsidRPr="00864FC5">
        <w:rPr>
          <w:rStyle w:val="Emphasis"/>
        </w:rPr>
        <w:t>affective response</w:t>
      </w:r>
      <w:r w:rsidRPr="00864FC5">
        <w:rPr>
          <w:sz w:val="16"/>
        </w:rPr>
        <w:t xml:space="preserve"> to such market dynamics, as recorded on Reddit and Twitter, </w:t>
      </w:r>
      <w:r w:rsidRPr="00864FC5">
        <w:rPr>
          <w:rStyle w:val="StyleUnderline"/>
        </w:rPr>
        <w:t xml:space="preserve">have now become a </w:t>
      </w:r>
      <w:r w:rsidRPr="00864FC5">
        <w:rPr>
          <w:rStyle w:val="Emphasis"/>
        </w:rPr>
        <w:t>tactical resource</w:t>
      </w:r>
      <w:r w:rsidRPr="00864FC5">
        <w:rPr>
          <w:rStyle w:val="StyleUnderline"/>
        </w:rPr>
        <w:t xml:space="preserve"> of </w:t>
      </w:r>
      <w:r w:rsidRPr="00363B9E">
        <w:rPr>
          <w:rStyle w:val="StyleUnderline"/>
          <w:highlight w:val="cyan"/>
        </w:rPr>
        <w:t>hedge funds</w:t>
      </w:r>
      <w:r w:rsidRPr="00864FC5">
        <w:rPr>
          <w:sz w:val="16"/>
        </w:rPr>
        <w:t xml:space="preserve">, </w:t>
      </w:r>
      <w:r w:rsidRPr="00864FC5">
        <w:rPr>
          <w:rStyle w:val="Emphasis"/>
        </w:rPr>
        <w:t xml:space="preserve">who have </w:t>
      </w:r>
      <w:r w:rsidRPr="00363B9E">
        <w:rPr>
          <w:rStyle w:val="Emphasis"/>
          <w:highlight w:val="cyan"/>
        </w:rPr>
        <w:t>learned to profit from even</w:t>
      </w:r>
      <w:r w:rsidRPr="00864FC5">
        <w:rPr>
          <w:rStyle w:val="Emphasis"/>
        </w:rPr>
        <w:t xml:space="preserve"> the </w:t>
      </w:r>
      <w:r w:rsidRPr="00363B9E">
        <w:rPr>
          <w:rStyle w:val="Emphasis"/>
          <w:highlight w:val="cyan"/>
        </w:rPr>
        <w:t>best attacks</w:t>
      </w:r>
      <w:r w:rsidRPr="00864FC5">
        <w:rPr>
          <w:rStyle w:val="Emphasis"/>
        </w:rPr>
        <w:t xml:space="preserve"> against them</w:t>
      </w:r>
      <w:r w:rsidRPr="00864FC5">
        <w:rPr>
          <w:sz w:val="16"/>
        </w:rPr>
        <w:t xml:space="preserve">. Quantitative trading </w:t>
      </w:r>
      <w:r w:rsidRPr="00363B9E">
        <w:rPr>
          <w:rStyle w:val="Emphasis"/>
          <w:highlight w:val="cyan"/>
        </w:rPr>
        <w:t>algorithms</w:t>
      </w:r>
      <w:r w:rsidRPr="00363B9E">
        <w:rPr>
          <w:sz w:val="16"/>
          <w:highlight w:val="cyan"/>
        </w:rPr>
        <w:t xml:space="preserve"> </w:t>
      </w:r>
      <w:r w:rsidRPr="00363B9E">
        <w:rPr>
          <w:rStyle w:val="StyleUnderline"/>
          <w:highlight w:val="cyan"/>
        </w:rPr>
        <w:t>analyzing</w:t>
      </w:r>
      <w:r w:rsidRPr="00864FC5">
        <w:rPr>
          <w:sz w:val="16"/>
        </w:rPr>
        <w:t xml:space="preserve"> massive amounts of </w:t>
      </w:r>
      <w:r w:rsidRPr="00363B9E">
        <w:rPr>
          <w:rStyle w:val="Emphasis"/>
          <w:highlight w:val="cyan"/>
        </w:rPr>
        <w:t>social media data</w:t>
      </w:r>
      <w:r w:rsidRPr="00363B9E">
        <w:rPr>
          <w:sz w:val="16"/>
          <w:highlight w:val="cyan"/>
        </w:rPr>
        <w:t xml:space="preserve"> </w:t>
      </w:r>
      <w:r w:rsidRPr="00864FC5">
        <w:rPr>
          <w:rStyle w:val="StyleUnderline"/>
        </w:rPr>
        <w:t xml:space="preserve">using advanced natural language processing are deployed to </w:t>
      </w:r>
      <w:r w:rsidRPr="00363B9E">
        <w:rPr>
          <w:rStyle w:val="StyleUnderline"/>
          <w:highlight w:val="cyan"/>
        </w:rPr>
        <w:t xml:space="preserve">perform </w:t>
      </w:r>
      <w:r w:rsidRPr="00363B9E">
        <w:rPr>
          <w:rStyle w:val="Emphasis"/>
          <w:highlight w:val="cyan"/>
        </w:rPr>
        <w:t>sentiment analysis</w:t>
      </w:r>
      <w:r w:rsidRPr="00363B9E">
        <w:rPr>
          <w:sz w:val="16"/>
          <w:highlight w:val="cyan"/>
        </w:rPr>
        <w:t xml:space="preserve"> </w:t>
      </w:r>
      <w:r w:rsidRPr="00363B9E">
        <w:rPr>
          <w:rStyle w:val="StyleUnderline"/>
          <w:highlight w:val="cyan"/>
        </w:rPr>
        <w:t>and</w:t>
      </w:r>
      <w:r w:rsidRPr="00363B9E">
        <w:rPr>
          <w:sz w:val="16"/>
          <w:highlight w:val="cyan"/>
        </w:rPr>
        <w:t xml:space="preserve"> </w:t>
      </w:r>
      <w:r w:rsidRPr="00363B9E">
        <w:rPr>
          <w:rStyle w:val="Emphasis"/>
          <w:highlight w:val="cyan"/>
        </w:rPr>
        <w:t>opinion mining</w:t>
      </w:r>
      <w:r w:rsidRPr="00864FC5">
        <w:rPr>
          <w:sz w:val="16"/>
        </w:rPr>
        <w:t xml:space="preserve">. And so the cycle of </w:t>
      </w:r>
      <w:r w:rsidRPr="00363B9E">
        <w:rPr>
          <w:rStyle w:val="Emphasis"/>
          <w:highlight w:val="cyan"/>
        </w:rPr>
        <w:t>surplus</w:t>
      </w:r>
      <w:r w:rsidRPr="00363B9E">
        <w:rPr>
          <w:sz w:val="16"/>
          <w:highlight w:val="cyan"/>
        </w:rPr>
        <w:t xml:space="preserve"> </w:t>
      </w:r>
      <w:r w:rsidRPr="00363B9E">
        <w:rPr>
          <w:rStyle w:val="StyleUnderline"/>
          <w:highlight w:val="cyan"/>
        </w:rPr>
        <w:t>continues from</w:t>
      </w:r>
      <w:r w:rsidRPr="00363B9E">
        <w:rPr>
          <w:sz w:val="16"/>
          <w:highlight w:val="cyan"/>
        </w:rPr>
        <w:t xml:space="preserve"> </w:t>
      </w:r>
      <w:r w:rsidRPr="00363B9E">
        <w:rPr>
          <w:rStyle w:val="Emphasis"/>
          <w:highlight w:val="cyan"/>
        </w:rPr>
        <w:t>data to affect to data</w:t>
      </w:r>
      <w:r w:rsidRPr="00864FC5">
        <w:rPr>
          <w:sz w:val="16"/>
        </w:rPr>
        <w:t xml:space="preserve">, </w:t>
      </w:r>
      <w:r w:rsidRPr="00864FC5">
        <w:rPr>
          <w:rStyle w:val="StyleUnderline"/>
        </w:rPr>
        <w:t>ad infinitum—each derived from the last with the derivative more fundamental than the putative source of derivation.</w:t>
      </w:r>
    </w:p>
    <w:p w14:paraId="68011ADC" w14:textId="77777777" w:rsidR="00F70094" w:rsidRPr="00864FC5" w:rsidRDefault="00F70094" w:rsidP="00F70094">
      <w:pPr>
        <w:rPr>
          <w:sz w:val="16"/>
        </w:rPr>
      </w:pPr>
      <w:r w:rsidRPr="00864FC5">
        <w:rPr>
          <w:sz w:val="16"/>
        </w:rPr>
        <w:t>Surplus Politics</w:t>
      </w:r>
    </w:p>
    <w:p w14:paraId="0D705F7D" w14:textId="77777777" w:rsidR="00F70094" w:rsidRPr="00864FC5" w:rsidRDefault="00F70094" w:rsidP="00F70094">
      <w:pPr>
        <w:rPr>
          <w:sz w:val="16"/>
        </w:rPr>
      </w:pPr>
      <w:r w:rsidRPr="00864FC5">
        <w:rPr>
          <w:sz w:val="16"/>
        </w:rPr>
        <w:t xml:space="preserve">During the COVID-19 pandemic, an unprecedented portion of the population was confined to their homes, producing and consuming data in a state of hermetic globalism, straining the already overloaded bandwidth of global data transfer.31 On 6 January 2021, a group of right-wing supporters of Donald Trump attacked the Capitol building in Washington, D.C., fueled by the conspiracy theory of the group QAnon, a widespread online network surrounding a putative source high up in the “deep state” (the figure known as Q) and propagating racist, anti-Semitic, and xenophobic propaganda. As we see in Cullen Hoback’s documentary about the movement, Q: Into the Storm (2021), Q operates on the suspicion that the truth is in hidden byways of digital data, sometimes yielding deadly consequences. To witness Hoback accompany Jim Watkins—a businessman and the operator of 8Chan, the main platform on which Q, an alleged intelligence officer, posted his “drops”—laughing as the crowd breaks into the Capitol building is to see the conflation of the digital and the social all too directly.32 Q has created a semiotic world of clues that severs itself and its followers from the fabric of social reality altogether, gamifying it as Hoback suggests in a comparison to Cicada 3301, alternately characterized as an actual secretive organization or a fictional alternate reality game that has run complex digital scavenger hunts since 2012. 33 Q’s game indeed has rules, a perverse affective sense of fun, and easter eggs that provide domesticated surprise. QAnon’s slogan “‘do your own research’” might be taken as a command to surf your own surplus data channels.34And the Q movement has one thing right: </w:t>
      </w:r>
      <w:r w:rsidRPr="00864FC5">
        <w:rPr>
          <w:rStyle w:val="StyleUnderline"/>
        </w:rPr>
        <w:t xml:space="preserve">data is worldly; </w:t>
      </w:r>
      <w:r w:rsidRPr="00363B9E">
        <w:rPr>
          <w:rStyle w:val="StyleUnderline"/>
          <w:highlight w:val="cyan"/>
        </w:rPr>
        <w:t>digital channels</w:t>
      </w:r>
      <w:r w:rsidRPr="00864FC5">
        <w:rPr>
          <w:rStyle w:val="StyleUnderline"/>
        </w:rPr>
        <w:t xml:space="preserve"> do </w:t>
      </w:r>
      <w:r w:rsidRPr="00363B9E">
        <w:rPr>
          <w:rStyle w:val="StyleUnderline"/>
          <w:highlight w:val="cyan"/>
        </w:rPr>
        <w:t>shape the world</w:t>
      </w:r>
      <w:r w:rsidRPr="00864FC5">
        <w:rPr>
          <w:rStyle w:val="StyleUnderline"/>
        </w:rPr>
        <w:t xml:space="preserve"> and are </w:t>
      </w:r>
      <w:r w:rsidRPr="00907232">
        <w:rPr>
          <w:rStyle w:val="StyleUnderline"/>
        </w:rPr>
        <w:t>in excess of any heuristic intent</w:t>
      </w:r>
      <w:r w:rsidRPr="00907232">
        <w:rPr>
          <w:sz w:val="16"/>
        </w:rPr>
        <w:t>.</w:t>
      </w:r>
      <w:r w:rsidRPr="00864FC5">
        <w:rPr>
          <w:sz w:val="16"/>
        </w:rPr>
        <w:t xml:space="preserve"> </w:t>
      </w:r>
      <w:r w:rsidRPr="00864FC5">
        <w:rPr>
          <w:rStyle w:val="StyleUnderline"/>
        </w:rPr>
        <w:t>Events like the Capitol riot reify the data surround, among other things giving rationale to the increasingly datafied police to expand their quantitative vision</w:t>
      </w:r>
      <w:r w:rsidRPr="00864FC5">
        <w:rPr>
          <w:sz w:val="16"/>
        </w:rPr>
        <w:t xml:space="preserve">.35 The </w:t>
      </w:r>
      <w:r w:rsidRPr="00363B9E">
        <w:rPr>
          <w:rStyle w:val="Emphasis"/>
          <w:highlight w:val="cyan"/>
        </w:rPr>
        <w:t>events</w:t>
      </w:r>
      <w:r w:rsidRPr="00864FC5">
        <w:rPr>
          <w:sz w:val="16"/>
        </w:rPr>
        <w:t xml:space="preserve"> themselves </w:t>
      </w:r>
      <w:r w:rsidRPr="00363B9E">
        <w:rPr>
          <w:rStyle w:val="StyleUnderline"/>
          <w:highlight w:val="cyan"/>
        </w:rPr>
        <w:t>are</w:t>
      </w:r>
      <w:r w:rsidRPr="00864FC5">
        <w:rPr>
          <w:rStyle w:val="StyleUnderline"/>
        </w:rPr>
        <w:t xml:space="preserve"> shocking and somehow</w:t>
      </w:r>
      <w:r w:rsidRPr="00864FC5">
        <w:rPr>
          <w:sz w:val="16"/>
        </w:rPr>
        <w:t xml:space="preserve"> </w:t>
      </w:r>
      <w:r w:rsidRPr="00363B9E">
        <w:rPr>
          <w:rStyle w:val="Emphasis"/>
          <w:highlight w:val="cyan"/>
        </w:rPr>
        <w:t>predictable</w:t>
      </w:r>
      <w:r w:rsidRPr="00864FC5">
        <w:rPr>
          <w:sz w:val="16"/>
        </w:rPr>
        <w:t xml:space="preserve"> all at once</w:t>
      </w:r>
      <w:r w:rsidRPr="00864FC5">
        <w:rPr>
          <w:rStyle w:val="StyleUnderline"/>
        </w:rPr>
        <w:t xml:space="preserve">: it </w:t>
      </w:r>
      <w:r w:rsidRPr="00907232">
        <w:rPr>
          <w:rStyle w:val="StyleUnderline"/>
        </w:rPr>
        <w:t xml:space="preserve">is as though </w:t>
      </w:r>
      <w:r w:rsidRPr="00363B9E">
        <w:rPr>
          <w:rStyle w:val="Emphasis"/>
          <w:highlight w:val="cyan"/>
        </w:rPr>
        <w:t>image boards</w:t>
      </w:r>
      <w:r w:rsidRPr="00864FC5">
        <w:rPr>
          <w:sz w:val="16"/>
        </w:rPr>
        <w:t xml:space="preserve"> (4Chan, 8Chan, 8kun) </w:t>
      </w:r>
      <w:r w:rsidRPr="00363B9E">
        <w:rPr>
          <w:rStyle w:val="StyleUnderline"/>
          <w:highlight w:val="cyan"/>
        </w:rPr>
        <w:t>premeditate</w:t>
      </w:r>
      <w:r w:rsidRPr="00864FC5">
        <w:rPr>
          <w:rStyle w:val="StyleUnderline"/>
        </w:rPr>
        <w:t xml:space="preserve"> events by sniffing </w:t>
      </w:r>
      <w:r w:rsidRPr="00363B9E">
        <w:rPr>
          <w:rStyle w:val="StyleUnderline"/>
          <w:highlight w:val="cyan"/>
        </w:rPr>
        <w:t>them</w:t>
      </w:r>
      <w:r w:rsidRPr="00363B9E">
        <w:rPr>
          <w:sz w:val="16"/>
          <w:highlight w:val="cyan"/>
        </w:rPr>
        <w:t xml:space="preserve"> </w:t>
      </w:r>
      <w:r w:rsidRPr="00363B9E">
        <w:rPr>
          <w:rStyle w:val="Emphasis"/>
          <w:highlight w:val="cyan"/>
        </w:rPr>
        <w:t>out of</w:t>
      </w:r>
      <w:r w:rsidRPr="00864FC5">
        <w:rPr>
          <w:rStyle w:val="Emphasis"/>
        </w:rPr>
        <w:t xml:space="preserve"> the back alleys of </w:t>
      </w:r>
      <w:r w:rsidRPr="00363B9E">
        <w:rPr>
          <w:rStyle w:val="Emphasis"/>
          <w:highlight w:val="cyan"/>
        </w:rPr>
        <w:t>data</w:t>
      </w:r>
      <w:r w:rsidRPr="00864FC5">
        <w:rPr>
          <w:sz w:val="16"/>
        </w:rPr>
        <w:t xml:space="preserve"> </w:t>
      </w:r>
      <w:r w:rsidRPr="00864FC5">
        <w:rPr>
          <w:rStyle w:val="StyleUnderline"/>
        </w:rPr>
        <w:t>and</w:t>
      </w:r>
      <w:r w:rsidRPr="00864FC5">
        <w:rPr>
          <w:sz w:val="16"/>
        </w:rPr>
        <w:t xml:space="preserve"> </w:t>
      </w:r>
      <w:r w:rsidRPr="00864FC5">
        <w:rPr>
          <w:rStyle w:val="Emphasis"/>
        </w:rPr>
        <w:t>insinuating them into reality</w:t>
      </w:r>
      <w:r w:rsidRPr="00864FC5">
        <w:rPr>
          <w:sz w:val="16"/>
        </w:rPr>
        <w:t>.</w:t>
      </w:r>
    </w:p>
    <w:p w14:paraId="2B0BF1AA" w14:textId="77777777" w:rsidR="00F70094" w:rsidRPr="00864FC5" w:rsidRDefault="00F70094" w:rsidP="00F70094">
      <w:pPr>
        <w:rPr>
          <w:rStyle w:val="StyleUnderline"/>
        </w:rPr>
      </w:pPr>
      <w:r w:rsidRPr="00864FC5">
        <w:rPr>
          <w:sz w:val="16"/>
        </w:rPr>
        <w:t xml:space="preserve">This eruption of conspiratorial violence reminds us that data has inherited the legacy of biopolitics, particularizing its manipulation of society as a mass. As Rob Kitchin has argued, it is not just size that makes data big. Even speed of transfer and variety of format make up necessary but insufficient conditions for the revolution we were promised. </w:t>
      </w:r>
      <w:r w:rsidRPr="00864FC5">
        <w:rPr>
          <w:rStyle w:val="StyleUnderline"/>
        </w:rPr>
        <w:t>Data deserving the name big also has to be “flexible” and “relational”—open to the inclusion of new fields—and, crucially, both “exhaustive” and “fine-grained.”</w:t>
      </w:r>
      <w:r w:rsidRPr="00864FC5">
        <w:rPr>
          <w:sz w:val="16"/>
        </w:rPr>
        <w:t xml:space="preserve">36 The usefulness of data was traditionally attached to the precision with which it was gathered and defined. Sparse data, very exact, could create predictions to guide action by means of averages. The resulting categories, like those in an actuarial table, did not apply to individuals directly but at the level </w:t>
      </w:r>
      <w:r w:rsidRPr="00907232">
        <w:rPr>
          <w:sz w:val="16"/>
        </w:rPr>
        <w:t xml:space="preserve">of the mass. </w:t>
      </w:r>
      <w:r w:rsidRPr="00907232">
        <w:rPr>
          <w:rStyle w:val="StyleUnderline"/>
        </w:rPr>
        <w:t>This</w:t>
      </w:r>
      <w:r w:rsidRPr="00907232">
        <w:rPr>
          <w:sz w:val="16"/>
        </w:rPr>
        <w:t xml:space="preserve"> type of data </w:t>
      </w:r>
      <w:r w:rsidRPr="00907232">
        <w:rPr>
          <w:rStyle w:val="StyleUnderline"/>
        </w:rPr>
        <w:t>was a crucial technique of</w:t>
      </w:r>
      <w:r w:rsidRPr="00907232">
        <w:rPr>
          <w:sz w:val="16"/>
        </w:rPr>
        <w:t xml:space="preserve"> what Michel Foucault called biopolitics, </w:t>
      </w:r>
      <w:r w:rsidRPr="00907232">
        <w:rPr>
          <w:rStyle w:val="StyleUnderline"/>
        </w:rPr>
        <w:t>governance</w:t>
      </w:r>
      <w:r w:rsidRPr="00907232">
        <w:rPr>
          <w:sz w:val="16"/>
        </w:rPr>
        <w:t xml:space="preserve"> not of the individual body but </w:t>
      </w:r>
      <w:r w:rsidRPr="00907232">
        <w:rPr>
          <w:rStyle w:val="StyleUnderline"/>
        </w:rPr>
        <w:t>at the level of generality</w:t>
      </w:r>
      <w:r w:rsidRPr="00907232">
        <w:rPr>
          <w:sz w:val="16"/>
        </w:rPr>
        <w:t xml:space="preserve">. However, if biopolitics still relied on the assumed reality of demographic data, surplus data is something entirely novel. What was once a disjunction between individual and mean has become a partly automated loop between machine vision (or more generally, categorization) and its application to singular states of affairs. </w:t>
      </w:r>
      <w:r w:rsidRPr="00907232">
        <w:rPr>
          <w:rStyle w:val="StyleUnderline"/>
        </w:rPr>
        <w:t>This logic stretches from FICO scores to healthcare data, from global logistics to finance capital.</w:t>
      </w:r>
    </w:p>
    <w:p w14:paraId="0442C387" w14:textId="77777777" w:rsidR="00F70094" w:rsidRPr="00864FC5" w:rsidRDefault="00F70094" w:rsidP="00F70094">
      <w:pPr>
        <w:rPr>
          <w:rStyle w:val="StyleUnderline"/>
        </w:rPr>
      </w:pPr>
      <w:r w:rsidRPr="00864FC5">
        <w:rPr>
          <w:sz w:val="16"/>
        </w:rPr>
        <w:t xml:space="preserve">Data has indeed become big and granular, and it has gained the ability to move from particulars to generalities and back again. Ecological fallacies emerging from large data sets now simply become new sources of value in both markets and politics. Without norms or quantifiable risks, </w:t>
      </w:r>
      <w:r w:rsidRPr="00907232">
        <w:rPr>
          <w:rStyle w:val="Emphasis"/>
        </w:rPr>
        <w:t>we enter endless loops of uncertainty</w:t>
      </w:r>
      <w:r w:rsidRPr="00864FC5">
        <w:rPr>
          <w:sz w:val="16"/>
        </w:rPr>
        <w:t xml:space="preserve">. David Bering-Porter, in his contribution to this issue, juxtaposes W. E. B. Du Bois’s data visualizations and speculative fictions with the famous case of Judge Schreber’s paranoid fantasies. </w:t>
      </w:r>
      <w:r w:rsidRPr="00907232">
        <w:rPr>
          <w:rStyle w:val="StyleUnderline"/>
        </w:rPr>
        <w:t>Extrapolating into our present, we might imagine the</w:t>
      </w:r>
      <w:r w:rsidRPr="00864FC5">
        <w:rPr>
          <w:rStyle w:val="StyleUnderline"/>
        </w:rPr>
        <w:t xml:space="preserve"> paranoid conspiratorial politics of QAnon as occupying the space of paranoic dreams, ones of </w:t>
      </w:r>
      <w:r w:rsidRPr="00363B9E">
        <w:rPr>
          <w:rStyle w:val="StyleUnderline"/>
          <w:highlight w:val="cyan"/>
        </w:rPr>
        <w:t xml:space="preserve">absolute </w:t>
      </w:r>
      <w:r w:rsidRPr="00907232">
        <w:rPr>
          <w:rStyle w:val="StyleUnderline"/>
        </w:rPr>
        <w:t xml:space="preserve">counting, datafication, and </w:t>
      </w:r>
      <w:r w:rsidRPr="00363B9E">
        <w:rPr>
          <w:rStyle w:val="StyleUnderline"/>
          <w:highlight w:val="cyan"/>
        </w:rPr>
        <w:t>control of the future</w:t>
      </w:r>
      <w:r w:rsidRPr="00864FC5">
        <w:rPr>
          <w:rStyle w:val="StyleUnderline"/>
        </w:rPr>
        <w:t xml:space="preserve">, aspirations whose impossibility always </w:t>
      </w:r>
      <w:r w:rsidRPr="00363B9E">
        <w:rPr>
          <w:rStyle w:val="StyleUnderline"/>
          <w:highlight w:val="cyan"/>
        </w:rPr>
        <w:t>drives violent</w:t>
      </w:r>
      <w:r w:rsidRPr="00864FC5">
        <w:rPr>
          <w:rStyle w:val="StyleUnderline"/>
        </w:rPr>
        <w:t xml:space="preserve"> forms of </w:t>
      </w:r>
      <w:r w:rsidRPr="00363B9E">
        <w:rPr>
          <w:rStyle w:val="StyleUnderline"/>
          <w:highlight w:val="cyan"/>
        </w:rPr>
        <w:t>speculation</w:t>
      </w:r>
      <w:r w:rsidRPr="00864FC5">
        <w:rPr>
          <w:rStyle w:val="StyleUnderline"/>
        </w:rPr>
        <w:t xml:space="preserve"> and politics</w:t>
      </w:r>
      <w:r w:rsidRPr="00864FC5">
        <w:rPr>
          <w:sz w:val="16"/>
        </w:rPr>
        <w:t>. But, Bering-Porter suggests, there are other pathways available. In the quantitative countermyths put forth by Du Bois to document racism in America, there was also an alternative aspiration “to reconcile the aims of visuality and data in two senses: as sight and apparition, evidence and aspiration.”37 Perhaps there is a future in which data stories offer evidence of a reality surplus data seems to foreclose in the present, the reality of the Black lives that Du Bois highlights and that have taken center stage in US politics today. It is th</w:t>
      </w:r>
      <w:r w:rsidRPr="00907232">
        <w:rPr>
          <w:sz w:val="16"/>
        </w:rPr>
        <w:t xml:space="preserve">e </w:t>
      </w:r>
      <w:r w:rsidRPr="00907232">
        <w:rPr>
          <w:rStyle w:val="Emphasis"/>
        </w:rPr>
        <w:t xml:space="preserve">new </w:t>
      </w:r>
      <w:r w:rsidRPr="00363B9E">
        <w:rPr>
          <w:rStyle w:val="Emphasis"/>
          <w:highlight w:val="cyan"/>
        </w:rPr>
        <w:t>task</w:t>
      </w:r>
      <w:r w:rsidRPr="00363B9E">
        <w:rPr>
          <w:sz w:val="16"/>
          <w:highlight w:val="cyan"/>
        </w:rPr>
        <w:t xml:space="preserve"> </w:t>
      </w:r>
      <w:r w:rsidRPr="00907232">
        <w:rPr>
          <w:rStyle w:val="StyleUnderline"/>
        </w:rPr>
        <w:t>of a</w:t>
      </w:r>
      <w:r w:rsidRPr="00907232">
        <w:rPr>
          <w:sz w:val="16"/>
        </w:rPr>
        <w:t xml:space="preserve"> </w:t>
      </w:r>
      <w:r w:rsidRPr="00907232">
        <w:rPr>
          <w:rStyle w:val="Emphasis"/>
        </w:rPr>
        <w:t>progressive politics</w:t>
      </w:r>
      <w:r w:rsidRPr="00907232">
        <w:rPr>
          <w:sz w:val="16"/>
        </w:rPr>
        <w:t xml:space="preserve"> </w:t>
      </w:r>
      <w:r w:rsidRPr="00363B9E">
        <w:rPr>
          <w:rStyle w:val="StyleUnderline"/>
          <w:highlight w:val="cyan"/>
        </w:rPr>
        <w:t>to turn</w:t>
      </w:r>
      <w:r w:rsidRPr="00864FC5">
        <w:rPr>
          <w:sz w:val="16"/>
        </w:rPr>
        <w:t xml:space="preserve"> the </w:t>
      </w:r>
      <w:r w:rsidRPr="00907232">
        <w:rPr>
          <w:rStyle w:val="Emphasis"/>
        </w:rPr>
        <w:t>endless extendable</w:t>
      </w:r>
      <w:r w:rsidRPr="00907232">
        <w:rPr>
          <w:sz w:val="16"/>
        </w:rPr>
        <w:t xml:space="preserve"> </w:t>
      </w:r>
      <w:r w:rsidRPr="00907232">
        <w:rPr>
          <w:rStyle w:val="StyleUnderline"/>
        </w:rPr>
        <w:t>and</w:t>
      </w:r>
      <w:r w:rsidRPr="00907232">
        <w:rPr>
          <w:sz w:val="16"/>
        </w:rPr>
        <w:t xml:space="preserve"> </w:t>
      </w:r>
      <w:r w:rsidRPr="00907232">
        <w:rPr>
          <w:rStyle w:val="Emphasis"/>
        </w:rPr>
        <w:t xml:space="preserve">colonizing </w:t>
      </w:r>
      <w:r w:rsidRPr="00363B9E">
        <w:rPr>
          <w:rStyle w:val="Emphasis"/>
          <w:highlight w:val="cyan"/>
        </w:rPr>
        <w:t>frontiers</w:t>
      </w:r>
      <w:r w:rsidRPr="00363B9E">
        <w:rPr>
          <w:sz w:val="16"/>
          <w:highlight w:val="cyan"/>
        </w:rPr>
        <w:t xml:space="preserve"> </w:t>
      </w:r>
      <w:r w:rsidRPr="00907232">
        <w:rPr>
          <w:rStyle w:val="StyleUnderline"/>
        </w:rPr>
        <w:t xml:space="preserve">of machine learning </w:t>
      </w:r>
      <w:r w:rsidRPr="00907232">
        <w:rPr>
          <w:rStyle w:val="Emphasis"/>
        </w:rPr>
        <w:t>systems</w:t>
      </w:r>
      <w:r w:rsidRPr="00907232">
        <w:rPr>
          <w:sz w:val="16"/>
        </w:rPr>
        <w:t xml:space="preserve"> </w:t>
      </w:r>
      <w:r w:rsidRPr="00363B9E">
        <w:rPr>
          <w:rStyle w:val="StyleUnderline"/>
          <w:highlight w:val="cyan"/>
        </w:rPr>
        <w:t>into</w:t>
      </w:r>
      <w:r w:rsidRPr="00363B9E">
        <w:rPr>
          <w:sz w:val="16"/>
          <w:highlight w:val="cyan"/>
        </w:rPr>
        <w:t xml:space="preserve"> </w:t>
      </w:r>
      <w:r w:rsidRPr="00363B9E">
        <w:rPr>
          <w:rStyle w:val="Emphasis"/>
          <w:highlight w:val="cyan"/>
        </w:rPr>
        <w:t>something other</w:t>
      </w:r>
      <w:r w:rsidRPr="00864FC5">
        <w:rPr>
          <w:sz w:val="16"/>
        </w:rPr>
        <w:t xml:space="preserve"> than conspiratorial derivative instruments. In the surplus of data, </w:t>
      </w:r>
      <w:r w:rsidRPr="00864FC5">
        <w:rPr>
          <w:rStyle w:val="StyleUnderline"/>
        </w:rPr>
        <w:t xml:space="preserve">any faith </w:t>
      </w:r>
      <w:r w:rsidRPr="005A1C84">
        <w:rPr>
          <w:rStyle w:val="StyleUnderline"/>
        </w:rPr>
        <w:t xml:space="preserve">in the singularity of the real has been </w:t>
      </w:r>
      <w:r w:rsidRPr="005A1C84">
        <w:rPr>
          <w:rStyle w:val="Emphasis"/>
        </w:rPr>
        <w:t>shattered</w:t>
      </w:r>
      <w:r w:rsidRPr="005A1C84">
        <w:rPr>
          <w:sz w:val="16"/>
        </w:rPr>
        <w:t>—</w:t>
      </w:r>
      <w:r w:rsidRPr="005A1C84">
        <w:rPr>
          <w:rStyle w:val="StyleUnderline"/>
        </w:rPr>
        <w:t>but these systems might harbor</w:t>
      </w:r>
      <w:r w:rsidRPr="005A1C84">
        <w:rPr>
          <w:sz w:val="16"/>
        </w:rPr>
        <w:t xml:space="preserve"> </w:t>
      </w:r>
      <w:r w:rsidRPr="005A1C84">
        <w:rPr>
          <w:rStyle w:val="Emphasis"/>
        </w:rPr>
        <w:t>another way to encounter the world</w:t>
      </w:r>
      <w:r w:rsidRPr="005A1C84">
        <w:rPr>
          <w:sz w:val="16"/>
        </w:rPr>
        <w:t xml:space="preserve">, </w:t>
      </w:r>
      <w:r w:rsidRPr="005A1C84">
        <w:rPr>
          <w:rStyle w:val="StyleUnderline"/>
        </w:rPr>
        <w:t>one grounded</w:t>
      </w:r>
      <w:r w:rsidRPr="00907232">
        <w:rPr>
          <w:rStyle w:val="StyleUnderline"/>
        </w:rPr>
        <w:t xml:space="preserve"> in the experiences and data of the diverse multitudes</w:t>
      </w:r>
      <w:r w:rsidRPr="00907232">
        <w:rPr>
          <w:sz w:val="16"/>
        </w:rPr>
        <w:t xml:space="preserve">. </w:t>
      </w:r>
      <w:r w:rsidRPr="00907232">
        <w:rPr>
          <w:rStyle w:val="StyleUnderline"/>
        </w:rPr>
        <w:t xml:space="preserve">Our </w:t>
      </w:r>
      <w:r w:rsidRPr="00907232">
        <w:rPr>
          <w:rStyle w:val="Emphasis"/>
        </w:rPr>
        <w:t>machines make technically visible</w:t>
      </w:r>
      <w:r w:rsidRPr="00907232">
        <w:rPr>
          <w:rStyle w:val="StyleUnderline"/>
        </w:rPr>
        <w:t xml:space="preserve"> what perhaps has always been there—</w:t>
      </w:r>
      <w:r w:rsidRPr="00907232">
        <w:rPr>
          <w:rStyle w:val="Emphasis"/>
        </w:rPr>
        <w:t>the social nature of our technical lives</w:t>
      </w:r>
      <w:r w:rsidRPr="00907232">
        <w:rPr>
          <w:rStyle w:val="StyleUnderline"/>
        </w:rPr>
        <w:t xml:space="preserve">. </w:t>
      </w:r>
      <w:r w:rsidRPr="00907232">
        <w:rPr>
          <w:rStyle w:val="Emphasis"/>
        </w:rPr>
        <w:t>They need only be turned toward that future</w:t>
      </w:r>
      <w:r w:rsidRPr="00907232">
        <w:rPr>
          <w:rStyle w:val="StyleUnderline"/>
        </w:rPr>
        <w:t>.</w:t>
      </w:r>
    </w:p>
    <w:p w14:paraId="1053D16F" w14:textId="77777777" w:rsidR="00F70094" w:rsidRPr="005B1ED9" w:rsidRDefault="00F70094" w:rsidP="00F70094">
      <w:pPr>
        <w:pStyle w:val="Heading4"/>
        <w:rPr>
          <w:rFonts w:cs="Times New Roman"/>
        </w:rPr>
      </w:pPr>
      <w:r w:rsidRPr="005B1ED9">
        <w:rPr>
          <w:rFonts w:cs="Times New Roman"/>
        </w:rPr>
        <w:t xml:space="preserve">US-centered environmentalism has a long colonial history and excludes non-western perspectives </w:t>
      </w:r>
    </w:p>
    <w:p w14:paraId="7A965C6C" w14:textId="77777777" w:rsidR="00F70094" w:rsidRPr="005B1ED9" w:rsidRDefault="00F70094" w:rsidP="00F70094">
      <w:pPr>
        <w:rPr>
          <w:rStyle w:val="Emphasis"/>
          <w:iCs w:val="0"/>
        </w:rPr>
      </w:pPr>
      <w:r w:rsidRPr="005B1ED9">
        <w:rPr>
          <w:b/>
          <w:bCs/>
          <w:sz w:val="26"/>
        </w:rPr>
        <w:t xml:space="preserve">Harnett 21 </w:t>
      </w:r>
      <w:r w:rsidRPr="005B1ED9">
        <w:t xml:space="preserve">, doctoral candidate in the Department of English at the University of Florida (Rachel, 2021, “Climate Imperialism: Ecocriticism, Postcolonialism, and Global Climate Change,” </w:t>
      </w:r>
      <w:r w:rsidRPr="005B1ED9">
        <w:rPr>
          <w:i/>
          <w:iCs/>
        </w:rPr>
        <w:t>eTropic</w:t>
      </w:r>
      <w:r w:rsidRPr="005B1ED9">
        <w:t xml:space="preserve">, </w:t>
      </w:r>
      <w:hyperlink r:id="rId6" w:history="1">
        <w:r w:rsidRPr="005B1ED9">
          <w:rPr>
            <w:rStyle w:val="Hyperlink"/>
          </w:rPr>
          <w:t>https://doi.org/10.25120/etropic.20.2.2021.3809</w:t>
        </w:r>
      </w:hyperlink>
      <w:r w:rsidRPr="005B1ED9">
        <w:t xml:space="preserve"> Date Accessed: 2/26/2022)</w:t>
      </w:r>
    </w:p>
    <w:p w14:paraId="756497EA" w14:textId="77777777" w:rsidR="00F70094" w:rsidRDefault="00F70094" w:rsidP="00F70094">
      <w:pPr>
        <w:rPr>
          <w:rStyle w:val="Emphasis"/>
        </w:rPr>
      </w:pPr>
      <w:r w:rsidRPr="005B1ED9">
        <w:rPr>
          <w:rStyle w:val="StyleUnderline"/>
          <w:highlight w:val="yellow"/>
        </w:rPr>
        <w:t>A large portion of the work being done to</w:t>
      </w:r>
      <w:r w:rsidRPr="005B1ED9">
        <w:t xml:space="preserve"> forestall or </w:t>
      </w:r>
      <w:r w:rsidRPr="005B1ED9">
        <w:rPr>
          <w:rStyle w:val="StyleUnderline"/>
          <w:highlight w:val="yellow"/>
        </w:rPr>
        <w:t>minimize</w:t>
      </w:r>
      <w:r w:rsidRPr="005B1ED9">
        <w:rPr>
          <w:rStyle w:val="StyleUnderline"/>
        </w:rPr>
        <w:t xml:space="preserve"> the damage of </w:t>
      </w:r>
      <w:r w:rsidRPr="005B1ED9">
        <w:rPr>
          <w:rStyle w:val="StyleUnderline"/>
          <w:highlight w:val="yellow"/>
        </w:rPr>
        <w:t>climate change is contained</w:t>
      </w:r>
      <w:r w:rsidRPr="005B1ED9">
        <w:rPr>
          <w:rStyle w:val="StyleUnderline"/>
        </w:rPr>
        <w:t xml:space="preserve"> </w:t>
      </w:r>
      <w:r w:rsidRPr="005B1ED9">
        <w:rPr>
          <w:rStyle w:val="StyleUnderline"/>
          <w:highlight w:val="yellow"/>
        </w:rPr>
        <w:t>within</w:t>
      </w:r>
      <w:r w:rsidRPr="005B1ED9">
        <w:t xml:space="preserve"> the </w:t>
      </w:r>
      <w:r w:rsidRPr="005B1ED9">
        <w:rPr>
          <w:rStyle w:val="StyleUnderline"/>
        </w:rPr>
        <w:t xml:space="preserve">biological and </w:t>
      </w:r>
      <w:r w:rsidRPr="005B1ED9">
        <w:rPr>
          <w:rStyle w:val="StyleUnderline"/>
          <w:highlight w:val="yellow"/>
        </w:rPr>
        <w:t>environmental sciences</w:t>
      </w:r>
      <w:r w:rsidRPr="005B1ED9">
        <w:t xml:space="preserve">. Ultimately, that climate change re-inscribes imperialism should be anticipated because of the link between conservation and colonization. </w:t>
      </w:r>
      <w:r w:rsidRPr="005B1ED9">
        <w:rPr>
          <w:rStyle w:val="StyleUnderline"/>
        </w:rPr>
        <w:t>The protection of America's wildlife and natural landscapes</w:t>
      </w:r>
      <w:r w:rsidRPr="005B1ED9">
        <w:t xml:space="preserve"> </w:t>
      </w:r>
      <w:r w:rsidRPr="005B1ED9">
        <w:rPr>
          <w:rStyle w:val="StyleUnderline"/>
        </w:rPr>
        <w:t>through</w:t>
      </w:r>
      <w:r w:rsidRPr="005B1ED9">
        <w:t xml:space="preserve"> the formation of the </w:t>
      </w:r>
      <w:r w:rsidRPr="005B1ED9">
        <w:rPr>
          <w:rStyle w:val="StyleUnderline"/>
        </w:rPr>
        <w:t>national parks is</w:t>
      </w:r>
      <w:r w:rsidRPr="005B1ED9">
        <w:t xml:space="preserve"> widely </w:t>
      </w:r>
      <w:r w:rsidRPr="005B1ED9">
        <w:rPr>
          <w:rStyle w:val="StyleUnderline"/>
        </w:rPr>
        <w:t>regarded as the beginning of the conservation movement</w:t>
      </w:r>
      <w:r w:rsidRPr="005B1ED9">
        <w:t xml:space="preserve">. </w:t>
      </w:r>
      <w:r w:rsidRPr="005B1ED9">
        <w:rPr>
          <w:rStyle w:val="StyleUnderline"/>
        </w:rPr>
        <w:t>The creation of</w:t>
      </w:r>
      <w:r w:rsidRPr="005B1ED9">
        <w:t xml:space="preserve"> the </w:t>
      </w:r>
      <w:r w:rsidRPr="005B1ED9">
        <w:rPr>
          <w:rStyle w:val="StyleUnderline"/>
        </w:rPr>
        <w:t>national parks</w:t>
      </w:r>
      <w:r w:rsidRPr="005B1ED9">
        <w:t xml:space="preserve"> also </w:t>
      </w:r>
      <w:r w:rsidRPr="005B1ED9">
        <w:rPr>
          <w:rStyle w:val="StyleUnderline"/>
        </w:rPr>
        <w:t>coincided with the removal of indigenous Americans from those 'preserved lands'</w:t>
      </w:r>
      <w:r w:rsidRPr="005B1ED9">
        <w:t xml:space="preserve"> and their displacement onto reservations. As Mark David Spence illustrates in his book, Dispossessing the Wilderness: Indian Removal and the making of the National Parks, the foundation of the national park system was based on the ideology that presented the "wilderness as an uninhabited Eden that should be set aside for the benefit and pleasure of vacationing Americans" (1999, p. 4). This configuration of the national lands as uninhabited had one major flaw: the native peoples who "continued to hunt and light purposeful fires in such places" (Spence, 1999, p. 4). In order to fulfill the preservationist view, "</w:t>
      </w:r>
      <w:r w:rsidRPr="005B1ED9">
        <w:rPr>
          <w:rStyle w:val="StyleUnderline"/>
          <w:highlight w:val="yellow"/>
        </w:rPr>
        <w:t>the establishment of</w:t>
      </w:r>
      <w:r w:rsidRPr="005B1ED9">
        <w:rPr>
          <w:rStyle w:val="StyleUnderline"/>
        </w:rPr>
        <w:t xml:space="preserve"> the first </w:t>
      </w:r>
      <w:r w:rsidRPr="005B1ED9">
        <w:rPr>
          <w:rStyle w:val="StyleUnderline"/>
          <w:highlight w:val="yellow"/>
        </w:rPr>
        <w:t>national parks</w:t>
      </w:r>
      <w:r w:rsidRPr="005B1ED9">
        <w:rPr>
          <w:rStyle w:val="StyleUnderline"/>
        </w:rPr>
        <w:t xml:space="preserve"> necessarily </w:t>
      </w:r>
      <w:r w:rsidRPr="005B1ED9">
        <w:rPr>
          <w:rStyle w:val="StyleUnderline"/>
          <w:highlight w:val="yellow"/>
        </w:rPr>
        <w:t>entailed the exclusion</w:t>
      </w:r>
      <w:r w:rsidRPr="005B1ED9">
        <w:rPr>
          <w:rStyle w:val="StyleUnderline"/>
        </w:rPr>
        <w:t xml:space="preserve"> or removal </w:t>
      </w:r>
      <w:r w:rsidRPr="005B1ED9">
        <w:rPr>
          <w:rStyle w:val="StyleUnderline"/>
          <w:highlight w:val="yellow"/>
        </w:rPr>
        <w:t>of native peoples</w:t>
      </w:r>
      <w:r w:rsidRPr="005B1ED9">
        <w:t xml:space="preserve">" </w:t>
      </w:r>
      <w:r w:rsidRPr="005B1ED9">
        <w:rPr>
          <w:rStyle w:val="StyleUnderline"/>
          <w:highlight w:val="yellow"/>
        </w:rPr>
        <w:t>since "uninhabited wilderness had to be</w:t>
      </w:r>
      <w:r w:rsidRPr="005B1ED9">
        <w:rPr>
          <w:rStyle w:val="StyleUnderline"/>
        </w:rPr>
        <w:t xml:space="preserve"> </w:t>
      </w:r>
      <w:r w:rsidRPr="005B1ED9">
        <w:rPr>
          <w:rStyle w:val="StyleUnderline"/>
          <w:highlight w:val="yellow"/>
        </w:rPr>
        <w:t>created before it could be preserved</w:t>
      </w:r>
      <w:r w:rsidRPr="005B1ED9">
        <w:rPr>
          <w:rStyle w:val="StyleUnderline"/>
        </w:rPr>
        <w:t>"</w:t>
      </w:r>
      <w:r w:rsidRPr="005B1ED9">
        <w:t xml:space="preserve"> (Spence, 1999, p. 4). Three of the major national parks—Yosemite, Yellowstone, and Glacier—had "policies of Indian removal" despite the fact that "each supported a native population at the time of its establishment" (Spence, 1999, p. 5). This treatment of the indigenous North American population is in line with settler colonial ideology. More insidious, however, is how </w:t>
      </w:r>
      <w:r w:rsidRPr="005B1ED9">
        <w:rPr>
          <w:rStyle w:val="StyleUnderline"/>
        </w:rPr>
        <w:t>this settler colonial project would begin global conservation efforts</w:t>
      </w:r>
      <w:r w:rsidRPr="005B1ED9">
        <w:t xml:space="preserve">. </w:t>
      </w:r>
      <w:r w:rsidRPr="005B1ED9">
        <w:rPr>
          <w:rStyle w:val="StyleUnderline"/>
        </w:rPr>
        <w:t>The United States became a leader in conservation</w:t>
      </w:r>
      <w:r w:rsidRPr="005B1ED9">
        <w:t xml:space="preserve"> and preservationist </w:t>
      </w:r>
      <w:r w:rsidRPr="005B1ED9">
        <w:rPr>
          <w:rStyle w:val="StyleUnderline"/>
        </w:rPr>
        <w:t>efforts, and the national parks</w:t>
      </w:r>
      <w:r w:rsidRPr="005B1ED9">
        <w:t xml:space="preserve"> "</w:t>
      </w:r>
      <w:r w:rsidRPr="005B1ED9">
        <w:rPr>
          <w:rStyle w:val="StyleUnderline"/>
        </w:rPr>
        <w:t>as the grand symbols of American wilderness</w:t>
      </w:r>
      <w:r w:rsidRPr="005B1ED9">
        <w:t xml:space="preserve">, the uninhabited landscapes preserved in these parks </w:t>
      </w:r>
      <w:r w:rsidRPr="005B1ED9">
        <w:rPr>
          <w:rStyle w:val="StyleUnderline"/>
        </w:rPr>
        <w:t>have served as models for preservationist efforts</w:t>
      </w:r>
      <w:r w:rsidRPr="005B1ED9">
        <w:t>, and native dispossession, the world over" (Spence, 1999, p. 5</w:t>
      </w:r>
      <w:r w:rsidRPr="005B1ED9">
        <w:rPr>
          <w:highlight w:val="yellow"/>
        </w:rPr>
        <w:t xml:space="preserve">). </w:t>
      </w:r>
      <w:r w:rsidRPr="005B1ED9">
        <w:rPr>
          <w:rStyle w:val="StyleUnderline"/>
          <w:highlight w:val="yellow"/>
        </w:rPr>
        <w:t>This</w:t>
      </w:r>
      <w:r w:rsidRPr="005B1ED9">
        <w:t xml:space="preserve"> further </w:t>
      </w:r>
      <w:r w:rsidRPr="005B1ED9">
        <w:rPr>
          <w:rStyle w:val="StyleUnderline"/>
          <w:highlight w:val="yellow"/>
        </w:rPr>
        <w:t>illustrates the ways</w:t>
      </w:r>
      <w:r w:rsidRPr="005B1ED9">
        <w:rPr>
          <w:rStyle w:val="StyleUnderline"/>
        </w:rPr>
        <w:t xml:space="preserve"> in which </w:t>
      </w:r>
      <w:r w:rsidRPr="005B1ED9">
        <w:rPr>
          <w:rStyle w:val="StyleUnderline"/>
          <w:highlight w:val="yellow"/>
        </w:rPr>
        <w:t>modern understandings of environmentalism</w:t>
      </w:r>
      <w:r w:rsidRPr="005B1ED9">
        <w:t xml:space="preserve">, </w:t>
      </w:r>
      <w:r w:rsidRPr="005B1ED9">
        <w:rPr>
          <w:rStyle w:val="StyleUnderline"/>
        </w:rPr>
        <w:t xml:space="preserve">preservation, and conservation </w:t>
      </w:r>
      <w:r w:rsidRPr="005B1ED9">
        <w:rPr>
          <w:rStyle w:val="StyleUnderline"/>
          <w:highlight w:val="yellow"/>
        </w:rPr>
        <w:t>have been shaped by colonialism</w:t>
      </w:r>
      <w:r w:rsidRPr="005B1ED9">
        <w:t xml:space="preserve">—settler colonialism in this specific case. With the dubious imperial beginnings of conservation and environmentalism, it is not surprising that </w:t>
      </w:r>
      <w:r w:rsidRPr="005B1ED9">
        <w:rPr>
          <w:rStyle w:val="StyleUnderline"/>
        </w:rPr>
        <w:t>ecocriticism also has problematic roots.</w:t>
      </w:r>
      <w:r w:rsidRPr="005B1ED9">
        <w:t xml:space="preserve"> </w:t>
      </w:r>
      <w:r w:rsidRPr="005B1ED9">
        <w:rPr>
          <w:rStyle w:val="StyleUnderline"/>
        </w:rPr>
        <w:t>Nixon</w:t>
      </w:r>
      <w:r w:rsidRPr="005B1ED9">
        <w:t xml:space="preserve"> (2011) </w:t>
      </w:r>
      <w:r w:rsidRPr="005B1ED9">
        <w:rPr>
          <w:rStyle w:val="StyleUnderline"/>
        </w:rPr>
        <w:t xml:space="preserve">scrutinized the lack of international writers within </w:t>
      </w:r>
      <w:r w:rsidRPr="005B1ED9">
        <w:rPr>
          <w:rStyle w:val="StyleUnderline"/>
          <w:highlight w:val="yellow"/>
        </w:rPr>
        <w:t>ecocritical literature</w:t>
      </w:r>
      <w:r w:rsidRPr="005B1ED9">
        <w:t xml:space="preserve"> </w:t>
      </w:r>
      <w:r w:rsidRPr="005B1ED9">
        <w:rPr>
          <w:rStyle w:val="StyleUnderline"/>
        </w:rPr>
        <w:t>and found</w:t>
      </w:r>
      <w:r w:rsidRPr="005B1ED9">
        <w:t xml:space="preserve"> that </w:t>
      </w:r>
      <w:r w:rsidRPr="005B1ED9">
        <w:rPr>
          <w:rStyle w:val="StyleUnderline"/>
        </w:rPr>
        <w:t>the current slew of ecocritical work "</w:t>
      </w:r>
      <w:r w:rsidRPr="005B1ED9">
        <w:rPr>
          <w:rStyle w:val="StyleUnderline"/>
          <w:highlight w:val="yellow"/>
        </w:rPr>
        <w:t>tended to canonize the same</w:t>
      </w:r>
      <w:r w:rsidRPr="005B1ED9">
        <w:t xml:space="preserve"> self-selecting </w:t>
      </w:r>
      <w:r w:rsidRPr="005B1ED9">
        <w:rPr>
          <w:rStyle w:val="StyleUnderline"/>
        </w:rPr>
        <w:t xml:space="preserve">genealogy of </w:t>
      </w:r>
      <w:r w:rsidRPr="005B1ED9">
        <w:rPr>
          <w:rStyle w:val="StyleUnderline"/>
          <w:highlight w:val="yellow"/>
        </w:rPr>
        <w:t>American authors</w:t>
      </w:r>
      <w:r w:rsidRPr="005B1ED9">
        <w:rPr>
          <w:rStyle w:val="StyleUnderline"/>
        </w:rPr>
        <w:t>”</w:t>
      </w:r>
      <w:r w:rsidRPr="005B1ED9">
        <w:t xml:space="preserve"> (p. 235). He says that this made him realize "that </w:t>
      </w:r>
      <w:r w:rsidRPr="005B1ED9">
        <w:rPr>
          <w:rStyle w:val="StyleUnderline"/>
        </w:rPr>
        <w:t>literary environmentalism was developing</w:t>
      </w:r>
      <w:r w:rsidRPr="005B1ED9">
        <w:t xml:space="preserve">, de facto, </w:t>
      </w:r>
      <w:r w:rsidRPr="005B1ED9">
        <w:rPr>
          <w:rStyle w:val="StyleUnderline"/>
        </w:rPr>
        <w:t>as an offshoot of American studies</w:t>
      </w:r>
      <w:r w:rsidRPr="005B1ED9">
        <w:t xml:space="preserve">" (Nixon, 2011, p. 234). </w:t>
      </w:r>
      <w:r w:rsidRPr="005B1ED9">
        <w:rPr>
          <w:rStyle w:val="StyleUnderline"/>
          <w:highlight w:val="yellow"/>
        </w:rPr>
        <w:t>Missing</w:t>
      </w:r>
      <w:r w:rsidRPr="005B1ED9">
        <w:t xml:space="preserve">, Nixon realized, </w:t>
      </w:r>
      <w:r w:rsidRPr="005B1ED9">
        <w:rPr>
          <w:rStyle w:val="StyleUnderline"/>
          <w:highlight w:val="yellow"/>
        </w:rPr>
        <w:t>were the</w:t>
      </w:r>
      <w:r w:rsidRPr="005B1ED9">
        <w:rPr>
          <w:rStyle w:val="StyleUnderline"/>
        </w:rPr>
        <w:t xml:space="preserve"> </w:t>
      </w:r>
      <w:r w:rsidRPr="005B1ED9">
        <w:rPr>
          <w:rStyle w:val="StyleUnderline"/>
          <w:highlight w:val="yellow"/>
        </w:rPr>
        <w:t>voices of postcolonial</w:t>
      </w:r>
      <w:r w:rsidRPr="005B1ED9">
        <w:rPr>
          <w:rStyle w:val="StyleUnderline"/>
        </w:rPr>
        <w:t xml:space="preserve"> literary </w:t>
      </w:r>
      <w:r w:rsidRPr="005B1ED9">
        <w:rPr>
          <w:rStyle w:val="StyleUnderline"/>
          <w:highlight w:val="yellow"/>
        </w:rPr>
        <w:t>scholars</w:t>
      </w:r>
      <w:r w:rsidRPr="005B1ED9">
        <w:rPr>
          <w:highlight w:val="yellow"/>
        </w:rPr>
        <w:t>.</w:t>
      </w:r>
      <w:r w:rsidRPr="005B1ED9">
        <w:t xml:space="preserve"> He points to the example of Ken Saro-Wiwa, an "Ogoni author who was being held prisoner without trial for his environmental and human rights activism in Nigeria" (Nixon, 2011, p. 234). Even following his death, which Nixon (2011) claims makes him "Africa's most visible environmental martyr," Saro-Wiwa's writings were "unlikely to find a home in the kind of environmental literary lineage" that had formed in the American vein (p. 234). This is because "the environmental justice movement" has become a "branch of American environmentalism" (Nixon, 2011, p. 235). Nixon (2011) laments that </w:t>
      </w:r>
      <w:r w:rsidRPr="005B1ED9">
        <w:rPr>
          <w:rStyle w:val="StyleUnderline"/>
          <w:highlight w:val="yellow"/>
        </w:rPr>
        <w:t>this</w:t>
      </w:r>
      <w:r w:rsidRPr="005B1ED9">
        <w:rPr>
          <w:rStyle w:val="StyleUnderline"/>
        </w:rPr>
        <w:t xml:space="preserve"> high </w:t>
      </w:r>
      <w:r w:rsidRPr="005B1ED9">
        <w:rPr>
          <w:rStyle w:val="StyleUnderline"/>
          <w:highlight w:val="yellow"/>
        </w:rPr>
        <w:t>potential "for</w:t>
      </w:r>
      <w:r w:rsidRPr="005B1ED9">
        <w:rPr>
          <w:rStyle w:val="StyleUnderline"/>
        </w:rPr>
        <w:t xml:space="preserve"> </w:t>
      </w:r>
      <w:r w:rsidRPr="005B1ED9">
        <w:rPr>
          <w:rStyle w:val="StyleUnderline"/>
          <w:highlight w:val="yellow"/>
        </w:rPr>
        <w:t>connecting outward</w:t>
      </w:r>
      <w:r w:rsidRPr="005B1ED9">
        <w:rPr>
          <w:rStyle w:val="StyleUnderline"/>
        </w:rPr>
        <w:t xml:space="preserve"> internationally </w:t>
      </w:r>
      <w:r w:rsidRPr="005B1ED9">
        <w:rPr>
          <w:rStyle w:val="StyleUnderline"/>
          <w:highlight w:val="yellow"/>
        </w:rPr>
        <w:t>to issues of slow violence</w:t>
      </w:r>
      <w:r w:rsidRPr="005B1ED9">
        <w:rPr>
          <w:rStyle w:val="StyleUnderline"/>
        </w:rPr>
        <w:t xml:space="preserve">, </w:t>
      </w:r>
      <w:r w:rsidRPr="005B1ED9">
        <w:rPr>
          <w:rStyle w:val="StyleUnderline"/>
          <w:highlight w:val="yellow"/>
        </w:rPr>
        <w:t xml:space="preserve">the </w:t>
      </w:r>
      <w:r w:rsidRPr="005B1ED9">
        <w:rPr>
          <w:rStyle w:val="Emphasis"/>
          <w:highlight w:val="yellow"/>
        </w:rPr>
        <w:t>environmentalism of the poor</w:t>
      </w:r>
      <w:r w:rsidRPr="005B1ED9">
        <w:rPr>
          <w:rStyle w:val="Emphasis"/>
        </w:rPr>
        <w:t xml:space="preserve">, and imperial socioenvironmental degradation" </w:t>
      </w:r>
      <w:r w:rsidRPr="005B1ED9">
        <w:rPr>
          <w:rStyle w:val="Emphasis"/>
          <w:highlight w:val="yellow"/>
        </w:rPr>
        <w:t>continues to remain marginalized</w:t>
      </w:r>
      <w:r w:rsidRPr="005B1ED9">
        <w:t xml:space="preserve"> (p. 235). </w:t>
      </w:r>
      <w:r w:rsidRPr="005B1ED9">
        <w:rPr>
          <w:rStyle w:val="StyleUnderline"/>
          <w:highlight w:val="yellow"/>
        </w:rPr>
        <w:t>By</w:t>
      </w:r>
      <w:r w:rsidRPr="005B1ED9">
        <w:rPr>
          <w:highlight w:val="yellow"/>
        </w:rPr>
        <w:t xml:space="preserve"> </w:t>
      </w:r>
      <w:r w:rsidRPr="005B1ED9">
        <w:rPr>
          <w:rStyle w:val="StyleUnderline"/>
          <w:highlight w:val="yellow"/>
        </w:rPr>
        <w:t>maintaining</w:t>
      </w:r>
      <w:r w:rsidRPr="005B1ED9">
        <w:rPr>
          <w:rStyle w:val="StyleUnderline"/>
        </w:rPr>
        <w:t xml:space="preserve"> an </w:t>
      </w:r>
      <w:r w:rsidRPr="005B1ED9">
        <w:rPr>
          <w:rStyle w:val="StyleUnderline"/>
          <w:highlight w:val="yellow"/>
        </w:rPr>
        <w:t>American centrality</w:t>
      </w:r>
      <w:r w:rsidRPr="005B1ED9">
        <w:t xml:space="preserve"> </w:t>
      </w:r>
      <w:r w:rsidRPr="005B1ED9">
        <w:rPr>
          <w:rStyle w:val="StyleUnderline"/>
          <w:highlight w:val="yellow"/>
        </w:rPr>
        <w:t>in environmentalism</w:t>
      </w:r>
      <w:r w:rsidRPr="005B1ED9">
        <w:t xml:space="preserve">, one based in racism and exclusion of indigenous people, </w:t>
      </w:r>
      <w:r w:rsidRPr="005B1ED9">
        <w:rPr>
          <w:rStyle w:val="Emphasis"/>
          <w:highlight w:val="yellow"/>
        </w:rPr>
        <w:t>it is almost impossible for environmentalism to resist its imperialistic underpinnings</w:t>
      </w:r>
      <w:r w:rsidRPr="005B1ED9">
        <w:rPr>
          <w:rStyle w:val="Emphasis"/>
        </w:rPr>
        <w:t>.</w:t>
      </w:r>
    </w:p>
    <w:p w14:paraId="2F24CF70" w14:textId="77777777" w:rsidR="00F70094" w:rsidRPr="007B5FAF" w:rsidRDefault="00F70094" w:rsidP="00F70094">
      <w:pPr>
        <w:pStyle w:val="Heading4"/>
      </w:pPr>
      <w:r>
        <w:t xml:space="preserve">The ideology of water stewardship is </w:t>
      </w:r>
      <w:r>
        <w:rPr>
          <w:u w:val="single"/>
        </w:rPr>
        <w:t>techno-managerial</w:t>
      </w:r>
      <w:r>
        <w:t xml:space="preserve"> – this is their view of waste management to protect the fish.</w:t>
      </w:r>
    </w:p>
    <w:p w14:paraId="3236D707" w14:textId="77777777" w:rsidR="00F70094" w:rsidRPr="00C531AE" w:rsidRDefault="00F70094" w:rsidP="00F70094">
      <w:r>
        <w:rPr>
          <w:rStyle w:val="Style13ptBold"/>
        </w:rPr>
        <w:t xml:space="preserve">Aijaz and Akhter, 20 </w:t>
      </w:r>
      <w:r>
        <w:t>[Abdul Aijaz, Graduate Student in Geography studies, Majed Akhter, Senior Lecturer in Environment and Society, “From Building Dams to Fetching Water: Scales of Politicization in the Indus Basin,” 2020, MDPI]//Townes</w:t>
      </w:r>
    </w:p>
    <w:p w14:paraId="7CE3EB20" w14:textId="77777777" w:rsidR="00F70094" w:rsidRPr="009F20AA" w:rsidRDefault="00F70094" w:rsidP="00F70094">
      <w:pPr>
        <w:rPr>
          <w:sz w:val="16"/>
        </w:rPr>
      </w:pPr>
      <w:r w:rsidRPr="009F20AA">
        <w:rPr>
          <w:sz w:val="16"/>
        </w:rPr>
        <w:t xml:space="preserve">The push for large dams has permeated everyday life in Pakistan and the </w:t>
      </w:r>
      <w:r w:rsidRPr="005F668D">
        <w:rPr>
          <w:rStyle w:val="Emphasis"/>
          <w:highlight w:val="green"/>
        </w:rPr>
        <w:t>ideology of water stewardship</w:t>
      </w:r>
      <w:r w:rsidRPr="005F668D">
        <w:rPr>
          <w:sz w:val="16"/>
          <w:highlight w:val="green"/>
        </w:rPr>
        <w:t xml:space="preserve"> </w:t>
      </w:r>
      <w:r w:rsidRPr="005F668D">
        <w:rPr>
          <w:rStyle w:val="StyleUnderline"/>
          <w:highlight w:val="green"/>
        </w:rPr>
        <w:t>channels</w:t>
      </w:r>
      <w:r w:rsidRPr="009F20AA">
        <w:rPr>
          <w:sz w:val="16"/>
        </w:rPr>
        <w:t xml:space="preserve"> the affective, political, and economic </w:t>
      </w:r>
      <w:r w:rsidRPr="005F668D">
        <w:rPr>
          <w:rStyle w:val="Emphasis"/>
          <w:highlight w:val="green"/>
        </w:rPr>
        <w:t>energies</w:t>
      </w:r>
      <w:r w:rsidRPr="005F668D">
        <w:rPr>
          <w:sz w:val="16"/>
          <w:highlight w:val="green"/>
        </w:rPr>
        <w:t xml:space="preserve"> </w:t>
      </w:r>
      <w:r w:rsidRPr="005F668D">
        <w:rPr>
          <w:rStyle w:val="StyleUnderline"/>
          <w:highlight w:val="green"/>
        </w:rPr>
        <w:t>of the</w:t>
      </w:r>
      <w:r w:rsidRPr="005F668D">
        <w:rPr>
          <w:sz w:val="16"/>
          <w:highlight w:val="green"/>
        </w:rPr>
        <w:t xml:space="preserve"> </w:t>
      </w:r>
      <w:r w:rsidRPr="005F668D">
        <w:rPr>
          <w:rStyle w:val="Emphasis"/>
          <w:highlight w:val="green"/>
        </w:rPr>
        <w:t>state</w:t>
      </w:r>
      <w:r w:rsidRPr="009F20AA">
        <w:rPr>
          <w:sz w:val="16"/>
        </w:rPr>
        <w:t xml:space="preserve"> and the society </w:t>
      </w:r>
      <w:r w:rsidRPr="005F668D">
        <w:rPr>
          <w:rStyle w:val="StyleUnderline"/>
          <w:highlight w:val="green"/>
        </w:rPr>
        <w:t>to maintain</w:t>
      </w:r>
      <w:r w:rsidRPr="005F668D">
        <w:rPr>
          <w:sz w:val="16"/>
          <w:highlight w:val="green"/>
        </w:rPr>
        <w:t xml:space="preserve"> </w:t>
      </w:r>
      <w:r w:rsidRPr="005F668D">
        <w:rPr>
          <w:rStyle w:val="Emphasis"/>
          <w:highlight w:val="green"/>
        </w:rPr>
        <w:t>the structure of hydrosocial relations</w:t>
      </w:r>
      <w:r w:rsidRPr="009F20AA">
        <w:rPr>
          <w:sz w:val="16"/>
        </w:rPr>
        <w:t xml:space="preserve"> that were inaugurated during the period of British colonial rule. If the prevalent water crisis reveals anything, it is the uneven distribution across different sections of the society. Considering unequal access and vulnerability to water related hazards as the biggest issue of Pakistan’s water sector, Mustafa asserted, “There is sufficient water for golf courses, lawns, ornamental plants, sugarcane fields, but not for poor people’s domestic needs, or poor and women farmers’ kitchen gardens and food crops” [57]. Instead of questioning the narratives that inform these unequal and unjust relations between different sections of the society on the one hand, and between the society and water on the other, </w:t>
      </w:r>
      <w:r w:rsidRPr="005F668D">
        <w:rPr>
          <w:rStyle w:val="Emphasis"/>
          <w:highlight w:val="green"/>
        </w:rPr>
        <w:t>the state and its colonial infrastructure of water management</w:t>
      </w:r>
      <w:r w:rsidRPr="005F668D">
        <w:rPr>
          <w:sz w:val="16"/>
          <w:highlight w:val="green"/>
        </w:rPr>
        <w:t xml:space="preserve"> </w:t>
      </w:r>
      <w:r w:rsidRPr="005F668D">
        <w:rPr>
          <w:rStyle w:val="StyleUnderline"/>
          <w:highlight w:val="green"/>
        </w:rPr>
        <w:t>doubles down on</w:t>
      </w:r>
      <w:r w:rsidRPr="00A177C7">
        <w:rPr>
          <w:rStyle w:val="StyleUnderline"/>
        </w:rPr>
        <w:t xml:space="preserve"> its tried </w:t>
      </w:r>
      <w:r w:rsidRPr="005F668D">
        <w:rPr>
          <w:rStyle w:val="StyleUnderline"/>
          <w:highlight w:val="green"/>
        </w:rPr>
        <w:t>policy of</w:t>
      </w:r>
      <w:r w:rsidRPr="00A177C7">
        <w:rPr>
          <w:rStyle w:val="StyleUnderline"/>
        </w:rPr>
        <w:t xml:space="preserve"> a </w:t>
      </w:r>
      <w:r w:rsidRPr="005F668D">
        <w:rPr>
          <w:rStyle w:val="StyleUnderline"/>
          <w:highlight w:val="green"/>
        </w:rPr>
        <w:t>combined control over peoples</w:t>
      </w:r>
      <w:r w:rsidRPr="00A177C7">
        <w:rPr>
          <w:rStyle w:val="StyleUnderline"/>
        </w:rPr>
        <w:t xml:space="preserve"> and waters </w:t>
      </w:r>
      <w:r w:rsidRPr="005F668D">
        <w:rPr>
          <w:rStyle w:val="StyleUnderline"/>
          <w:highlight w:val="green"/>
        </w:rPr>
        <w:t>through “</w:t>
      </w:r>
      <w:r w:rsidRPr="005F668D">
        <w:rPr>
          <w:rStyle w:val="Emphasis"/>
          <w:highlight w:val="green"/>
        </w:rPr>
        <w:t>expert” knowledge</w:t>
      </w:r>
      <w:r w:rsidRPr="009F20AA">
        <w:rPr>
          <w:sz w:val="16"/>
        </w:rPr>
        <w:t xml:space="preserve"> and nationalist sentiment. </w:t>
      </w:r>
      <w:r w:rsidRPr="008F6F29">
        <w:rPr>
          <w:rStyle w:val="StyleUnderline"/>
          <w:highlight w:val="green"/>
        </w:rPr>
        <w:t>The</w:t>
      </w:r>
      <w:r w:rsidRPr="009F20AA">
        <w:rPr>
          <w:sz w:val="16"/>
        </w:rPr>
        <w:t xml:space="preserve"> apparent </w:t>
      </w:r>
      <w:r w:rsidRPr="008F6F29">
        <w:rPr>
          <w:rStyle w:val="StyleUnderline"/>
          <w:highlight w:val="green"/>
        </w:rPr>
        <w:t>depoliticization</w:t>
      </w:r>
      <w:r w:rsidRPr="009F20AA">
        <w:rPr>
          <w:sz w:val="16"/>
        </w:rPr>
        <w:t xml:space="preserve"> achieved in this process </w:t>
      </w:r>
      <w:r w:rsidRPr="008F6F29">
        <w:rPr>
          <w:rStyle w:val="StyleUnderline"/>
          <w:highlight w:val="green"/>
        </w:rPr>
        <w:t>masks</w:t>
      </w:r>
      <w:r w:rsidRPr="009F20AA">
        <w:rPr>
          <w:sz w:val="16"/>
        </w:rPr>
        <w:t xml:space="preserve"> a </w:t>
      </w:r>
      <w:r w:rsidRPr="008F6F29">
        <w:rPr>
          <w:rStyle w:val="Emphasis"/>
          <w:highlight w:val="green"/>
        </w:rPr>
        <w:t>politics</w:t>
      </w:r>
      <w:r w:rsidRPr="009F20AA">
        <w:rPr>
          <w:sz w:val="16"/>
        </w:rPr>
        <w:t xml:space="preserve"> of appropriation </w:t>
      </w:r>
      <w:r w:rsidRPr="008F6F29">
        <w:rPr>
          <w:rStyle w:val="StyleUnderline"/>
          <w:highlight w:val="green"/>
        </w:rPr>
        <w:t>premised upon</w:t>
      </w:r>
      <w:r w:rsidRPr="009F20AA">
        <w:rPr>
          <w:sz w:val="16"/>
        </w:rPr>
        <w:t xml:space="preserve"> a </w:t>
      </w:r>
      <w:r w:rsidRPr="008F6F29">
        <w:rPr>
          <w:rStyle w:val="Emphasis"/>
        </w:rPr>
        <w:t>knowledge system</w:t>
      </w:r>
      <w:r w:rsidRPr="009F20AA">
        <w:rPr>
          <w:sz w:val="16"/>
        </w:rPr>
        <w:t xml:space="preserve"> that allots inferior status to the place-based practices of water management and use. This framing contrives a complicated interplay of the politics of truth, scaler dimensions of water crises, and collective national development as the </w:t>
      </w:r>
      <w:r w:rsidRPr="008F6F29">
        <w:rPr>
          <w:rStyle w:val="StyleUnderline"/>
          <w:highlight w:val="green"/>
        </w:rPr>
        <w:t>common goal to discredit the dissenting voices</w:t>
      </w:r>
      <w:r w:rsidRPr="009F20AA">
        <w:rPr>
          <w:sz w:val="16"/>
        </w:rPr>
        <w:t>.</w:t>
      </w:r>
    </w:p>
    <w:p w14:paraId="4EC024AF" w14:textId="77777777" w:rsidR="00F70094" w:rsidRPr="009F20AA" w:rsidRDefault="00F70094" w:rsidP="00F70094">
      <w:pPr>
        <w:rPr>
          <w:sz w:val="16"/>
        </w:rPr>
      </w:pPr>
      <w:r w:rsidRPr="009F20AA">
        <w:rPr>
          <w:sz w:val="16"/>
        </w:rPr>
        <w:t xml:space="preserve">By setting up the dam fund, the judicial and civil bureaucracy along with the Prime Minister of the state have deeply politicized the question by taking most politics out of it and invoking narratives of inevitability and survival. Politics in the water sector has worked in sometimes paradoxical or unexpected ways. While the Pakistani state has invoked the political language of rights as lower riparian in its conflict with India, a similar acknowledgement of the rights of the lower riparian within the state—e.g., Sindh—have not been recognized [58]. Instead, </w:t>
      </w:r>
      <w:r w:rsidRPr="005F668D">
        <w:rPr>
          <w:rStyle w:val="StyleUnderline"/>
          <w:highlight w:val="green"/>
        </w:rPr>
        <w:t xml:space="preserve">the </w:t>
      </w:r>
      <w:r w:rsidRPr="005F668D">
        <w:rPr>
          <w:rStyle w:val="Emphasis"/>
          <w:highlight w:val="green"/>
        </w:rPr>
        <w:t>internal resistance</w:t>
      </w:r>
      <w:r w:rsidRPr="005F668D">
        <w:rPr>
          <w:rStyle w:val="StyleUnderline"/>
          <w:highlight w:val="green"/>
        </w:rPr>
        <w:t xml:space="preserve"> is </w:t>
      </w:r>
      <w:r w:rsidRPr="005F668D">
        <w:rPr>
          <w:rStyle w:val="Emphasis"/>
          <w:highlight w:val="green"/>
        </w:rPr>
        <w:t>silenced</w:t>
      </w:r>
      <w:r w:rsidRPr="005F668D">
        <w:rPr>
          <w:rStyle w:val="StyleUnderline"/>
          <w:highlight w:val="green"/>
        </w:rPr>
        <w:t xml:space="preserve"> by </w:t>
      </w:r>
      <w:r w:rsidRPr="005F668D">
        <w:rPr>
          <w:rStyle w:val="Emphasis"/>
          <w:highlight w:val="green"/>
        </w:rPr>
        <w:t>invoking</w:t>
      </w:r>
      <w:r w:rsidRPr="005F668D">
        <w:rPr>
          <w:rStyle w:val="StyleUnderline"/>
          <w:highlight w:val="green"/>
        </w:rPr>
        <w:t xml:space="preserve"> </w:t>
      </w:r>
      <w:r w:rsidRPr="005F668D">
        <w:rPr>
          <w:rStyle w:val="Emphasis"/>
          <w:highlight w:val="green"/>
        </w:rPr>
        <w:t>technical discourses</w:t>
      </w:r>
      <w:r w:rsidRPr="009F20AA">
        <w:rPr>
          <w:sz w:val="16"/>
        </w:rPr>
        <w:t xml:space="preserve">. </w:t>
      </w:r>
      <w:r w:rsidRPr="00A177C7">
        <w:rPr>
          <w:rStyle w:val="StyleUnderline"/>
        </w:rPr>
        <w:t xml:space="preserve">The </w:t>
      </w:r>
      <w:r w:rsidRPr="00A177C7">
        <w:rPr>
          <w:rStyle w:val="Emphasis"/>
        </w:rPr>
        <w:t>institutional practices</w:t>
      </w:r>
      <w:r w:rsidRPr="00A177C7">
        <w:rPr>
          <w:rStyle w:val="StyleUnderline"/>
        </w:rPr>
        <w:t xml:space="preserve"> of </w:t>
      </w:r>
      <w:r w:rsidRPr="005F668D">
        <w:rPr>
          <w:rStyle w:val="Emphasis"/>
          <w:highlight w:val="green"/>
        </w:rPr>
        <w:t>water</w:t>
      </w:r>
      <w:r w:rsidRPr="00A177C7">
        <w:rPr>
          <w:rStyle w:val="Emphasis"/>
        </w:rPr>
        <w:t xml:space="preserve"> management</w:t>
      </w:r>
      <w:r w:rsidRPr="00A177C7">
        <w:rPr>
          <w:rStyle w:val="StyleUnderline"/>
        </w:rPr>
        <w:t xml:space="preserve"> </w:t>
      </w:r>
      <w:r w:rsidRPr="005F668D">
        <w:rPr>
          <w:rStyle w:val="StyleUnderline"/>
          <w:highlight w:val="green"/>
        </w:rPr>
        <w:t>have been</w:t>
      </w:r>
      <w:r w:rsidRPr="00A177C7">
        <w:rPr>
          <w:rStyle w:val="StyleUnderline"/>
        </w:rPr>
        <w:t xml:space="preserve"> deeply </w:t>
      </w:r>
      <w:r w:rsidRPr="005F668D">
        <w:rPr>
          <w:rStyle w:val="StyleUnderline"/>
          <w:highlight w:val="green"/>
        </w:rPr>
        <w:t xml:space="preserve">impacted by </w:t>
      </w:r>
      <w:r w:rsidRPr="004D2CE0">
        <w:rPr>
          <w:rStyle w:val="StyleUnderline"/>
        </w:rPr>
        <w:t xml:space="preserve">these </w:t>
      </w:r>
      <w:r w:rsidRPr="005F668D">
        <w:rPr>
          <w:rStyle w:val="Emphasis"/>
          <w:highlight w:val="green"/>
        </w:rPr>
        <w:t>technical</w:t>
      </w:r>
      <w:r w:rsidRPr="005F668D">
        <w:rPr>
          <w:rStyle w:val="StyleUnderline"/>
          <w:highlight w:val="green"/>
        </w:rPr>
        <w:t xml:space="preserve">, </w:t>
      </w:r>
      <w:r w:rsidRPr="005F668D">
        <w:rPr>
          <w:rStyle w:val="Emphasis"/>
          <w:highlight w:val="green"/>
        </w:rPr>
        <w:t>managerial discourses</w:t>
      </w:r>
      <w:r w:rsidRPr="00A177C7">
        <w:rPr>
          <w:rStyle w:val="StyleUnderline"/>
        </w:rPr>
        <w:t xml:space="preserve"> since their inception within </w:t>
      </w:r>
      <w:r w:rsidRPr="00A177C7">
        <w:rPr>
          <w:rStyle w:val="Emphasis"/>
        </w:rPr>
        <w:t>colonial hydrology</w:t>
      </w:r>
      <w:r w:rsidRPr="009F20AA">
        <w:rPr>
          <w:sz w:val="16"/>
        </w:rPr>
        <w:t xml:space="preserve">. </w:t>
      </w:r>
      <w:r w:rsidRPr="00A177C7">
        <w:rPr>
          <w:rStyle w:val="StyleUnderline"/>
        </w:rPr>
        <w:t xml:space="preserve">Local people are rarely </w:t>
      </w:r>
      <w:r w:rsidRPr="00A177C7">
        <w:rPr>
          <w:rStyle w:val="Emphasis"/>
        </w:rPr>
        <w:t>consulted</w:t>
      </w:r>
      <w:r w:rsidRPr="00A177C7">
        <w:rPr>
          <w:rStyle w:val="StyleUnderline"/>
        </w:rPr>
        <w:t xml:space="preserve"> and their </w:t>
      </w:r>
      <w:r w:rsidRPr="004D2CE0">
        <w:rPr>
          <w:rStyle w:val="StyleUnderline"/>
        </w:rPr>
        <w:t>own knowledge of</w:t>
      </w:r>
      <w:r w:rsidRPr="00A177C7">
        <w:rPr>
          <w:rStyle w:val="StyleUnderline"/>
        </w:rPr>
        <w:t xml:space="preserve"> </w:t>
      </w:r>
      <w:r w:rsidRPr="00A177C7">
        <w:rPr>
          <w:rStyle w:val="Emphasis"/>
        </w:rPr>
        <w:t>water</w:t>
      </w:r>
      <w:r w:rsidRPr="00A177C7">
        <w:rPr>
          <w:rStyle w:val="StyleUnderline"/>
        </w:rPr>
        <w:t xml:space="preserve"> and </w:t>
      </w:r>
      <w:r w:rsidRPr="004D2CE0">
        <w:rPr>
          <w:rStyle w:val="Emphasis"/>
        </w:rPr>
        <w:t>water resources</w:t>
      </w:r>
      <w:r w:rsidRPr="00A177C7">
        <w:rPr>
          <w:rStyle w:val="StyleUnderline"/>
        </w:rPr>
        <w:t xml:space="preserve"> are rarely taken into </w:t>
      </w:r>
      <w:r w:rsidRPr="00A177C7">
        <w:rPr>
          <w:rStyle w:val="Emphasis"/>
        </w:rPr>
        <w:t>account</w:t>
      </w:r>
      <w:r w:rsidRPr="009F20AA">
        <w:rPr>
          <w:sz w:val="16"/>
        </w:rPr>
        <w:t xml:space="preserve">. The political </w:t>
      </w:r>
      <w:r w:rsidRPr="005F668D">
        <w:rPr>
          <w:rStyle w:val="Emphasis"/>
          <w:highlight w:val="green"/>
        </w:rPr>
        <w:t>questions</w:t>
      </w:r>
      <w:r w:rsidRPr="00A177C7">
        <w:rPr>
          <w:rStyle w:val="Emphasis"/>
        </w:rPr>
        <w:t xml:space="preserve"> </w:t>
      </w:r>
      <w:r w:rsidRPr="004D2CE0">
        <w:rPr>
          <w:rStyle w:val="Emphasis"/>
        </w:rPr>
        <w:t>of</w:t>
      </w:r>
      <w:r w:rsidRPr="00A177C7">
        <w:rPr>
          <w:rStyle w:val="Emphasis"/>
        </w:rPr>
        <w:t xml:space="preserve"> distribution</w:t>
      </w:r>
      <w:r w:rsidRPr="009F20AA">
        <w:rPr>
          <w:sz w:val="16"/>
        </w:rPr>
        <w:t xml:space="preserve"> and rights </w:t>
      </w:r>
      <w:r w:rsidRPr="005F668D">
        <w:rPr>
          <w:rStyle w:val="StyleUnderline"/>
          <w:highlight w:val="green"/>
        </w:rPr>
        <w:t>are silenced with</w:t>
      </w:r>
      <w:r w:rsidRPr="009F20AA">
        <w:rPr>
          <w:sz w:val="16"/>
        </w:rPr>
        <w:t xml:space="preserve"> </w:t>
      </w:r>
      <w:r w:rsidRPr="004D2CE0">
        <w:rPr>
          <w:sz w:val="16"/>
        </w:rPr>
        <w:t>the</w:t>
      </w:r>
      <w:r w:rsidRPr="009F20AA">
        <w:rPr>
          <w:sz w:val="16"/>
        </w:rPr>
        <w:t xml:space="preserve"> </w:t>
      </w:r>
      <w:r w:rsidRPr="00A177C7">
        <w:rPr>
          <w:rStyle w:val="Emphasis"/>
        </w:rPr>
        <w:t xml:space="preserve">language of </w:t>
      </w:r>
      <w:r w:rsidRPr="005F668D">
        <w:rPr>
          <w:rStyle w:val="Emphasis"/>
          <w:highlight w:val="green"/>
        </w:rPr>
        <w:t>efficiency and management imperatives</w:t>
      </w:r>
      <w:r w:rsidRPr="009F20AA">
        <w:rPr>
          <w:sz w:val="16"/>
        </w:rPr>
        <w:t xml:space="preserve">. </w:t>
      </w:r>
      <w:r w:rsidRPr="005F668D">
        <w:rPr>
          <w:rStyle w:val="StyleUnderline"/>
          <w:highlight w:val="green"/>
        </w:rPr>
        <w:t>Resistance is countered with</w:t>
      </w:r>
      <w:r w:rsidRPr="009F20AA">
        <w:rPr>
          <w:sz w:val="16"/>
        </w:rPr>
        <w:t xml:space="preserve"> the narratives of </w:t>
      </w:r>
      <w:r w:rsidRPr="005F668D">
        <w:rPr>
          <w:rStyle w:val="Emphasis"/>
          <w:highlight w:val="green"/>
        </w:rPr>
        <w:t>inevitability</w:t>
      </w:r>
      <w:r w:rsidRPr="009F20AA">
        <w:rPr>
          <w:sz w:val="16"/>
        </w:rPr>
        <w:t xml:space="preserve"> as dams and a certain version of water development are invoked as matters of life and death of the state and society.</w:t>
      </w:r>
    </w:p>
    <w:p w14:paraId="3C4C235E" w14:textId="77777777" w:rsidR="00F70094" w:rsidRPr="009F20AA" w:rsidRDefault="00F70094" w:rsidP="00F70094">
      <w:pPr>
        <w:rPr>
          <w:sz w:val="16"/>
        </w:rPr>
      </w:pPr>
      <w:r w:rsidRPr="005F668D">
        <w:rPr>
          <w:rStyle w:val="StyleUnderline"/>
          <w:highlight w:val="green"/>
        </w:rPr>
        <w:t>Water</w:t>
      </w:r>
      <w:r w:rsidRPr="009F20AA">
        <w:rPr>
          <w:sz w:val="16"/>
        </w:rPr>
        <w:t xml:space="preserve"> in the Indus basin </w:t>
      </w:r>
      <w:r w:rsidRPr="005F668D">
        <w:rPr>
          <w:rStyle w:val="StyleUnderline"/>
          <w:highlight w:val="green"/>
        </w:rPr>
        <w:t>has been perceived as</w:t>
      </w:r>
      <w:r w:rsidRPr="009F20AA">
        <w:rPr>
          <w:sz w:val="16"/>
        </w:rPr>
        <w:t xml:space="preserve"> more than a mere </w:t>
      </w:r>
      <w:r w:rsidRPr="005F668D">
        <w:rPr>
          <w:rStyle w:val="Emphasis"/>
          <w:highlight w:val="green"/>
        </w:rPr>
        <w:t>calculable, passive resource</w:t>
      </w:r>
      <w:r w:rsidRPr="009F20AA">
        <w:rPr>
          <w:sz w:val="16"/>
        </w:rPr>
        <w:t xml:space="preserve"> that is devoid of history [59]. On 31 October, the Chief Justice of Pakistan overturned the death sentence of Asia Bibi which invoked protests throughout the country, bringing it to almost a standstill within one day. Asia Bibi, a local Christian, had dared to drink water from the same cup as her Muslim co-workers, who did not like sharing pots and pans with Christians who are generally treated as untouchables in many parts of Pakistan. The small feud resulted in the Muslim women accusing Asia of blasphemy; she was then sentenced to death by the local court. When the governor of the province Salman Taseer tried to help Asia Bibi by pointing out the colonial nature of the blasphemy laws and vowing to defend her case in the court, some hardliners of the Muslim community in the country turned against him. Several fatwas or religious edicts were issued against him declaring him wajib-ul-qatal (“deserving of death”) and demanding he be killed. Encouraged by these pronouncements, the governor’s own bodyguard assassinated him in broad daylight on 4 January 2011. Arrested and later sentenced to death by the court, this bodyguard, Mumtaz Qadri, is now celebrated as a hero by certain sections of the Muslim community in Pakistan. Just a few weeks before the verdict on Asia Bibi case, the Chief Justice had set up a dam fund while vehemently rejecting the politics involved in water and terming dam fund critics as traitors to the national cause. By invoking the water scarcity narrative at the national scale as a question of collective survival, he could conveniently overlook the “storm in a cup of water” which resulted in the killing of a governor, the death of a “hero”, many public protests and losses to the economy, and its reverberating influence on the terms of public debate in Pakistani society.</w:t>
      </w:r>
    </w:p>
    <w:p w14:paraId="4FF5A62A" w14:textId="77777777" w:rsidR="00F70094" w:rsidRPr="009F20AA" w:rsidRDefault="00F70094" w:rsidP="00F70094">
      <w:pPr>
        <w:rPr>
          <w:sz w:val="16"/>
        </w:rPr>
      </w:pPr>
      <w:r w:rsidRPr="009F20AA">
        <w:rPr>
          <w:sz w:val="16"/>
        </w:rPr>
        <w:t>Even as the state understanding of water as a quantifiable and depoliticized entity has been the dominant (but contested) force at the scale of regional and international water politics, this story of fetching water shows the real efficacy of a different type of water operating at a different scale.</w:t>
      </w:r>
    </w:p>
    <w:p w14:paraId="1DF46B02" w14:textId="77777777" w:rsidR="00F70094" w:rsidRPr="009F20AA" w:rsidRDefault="00F70094" w:rsidP="00F70094">
      <w:pPr>
        <w:rPr>
          <w:sz w:val="16"/>
        </w:rPr>
      </w:pPr>
      <w:r w:rsidRPr="009F20AA">
        <w:rPr>
          <w:sz w:val="16"/>
        </w:rPr>
        <w:t>Treating water as free from cultural and historical context is a convenient discursive strategy, but it does not erase the social imbalances, power hierarchies, and asymmetric vulnerabilities across lines of gender and community that mark the social landscape in Punjab. These political tensions and fractures that mark the society cannot but enter the hydrosocial web of relations that impact not only national politics and economics, but the domain central to social reproduction: the everyday and the domestic. Water is a material that connects all the various domains of social life, and yet is inevitably approached in inherently pluralized and uneven ways. From international geopolitics to the cultural politics of fetching water, there are many water worlds that present challenges to state efforts at depoliticization [60].</w:t>
      </w:r>
    </w:p>
    <w:p w14:paraId="44B9E5B9" w14:textId="77777777" w:rsidR="00F70094" w:rsidRPr="009F20AA" w:rsidRDefault="00F70094" w:rsidP="00F70094">
      <w:pPr>
        <w:rPr>
          <w:sz w:val="16"/>
        </w:rPr>
      </w:pPr>
      <w:r w:rsidRPr="009F20AA">
        <w:rPr>
          <w:sz w:val="16"/>
        </w:rPr>
        <w:t>5. Conclusions</w:t>
      </w:r>
    </w:p>
    <w:p w14:paraId="2AAEB450" w14:textId="77777777" w:rsidR="00F70094" w:rsidRPr="009F20AA" w:rsidRDefault="00F70094" w:rsidP="00F70094">
      <w:pPr>
        <w:rPr>
          <w:sz w:val="16"/>
        </w:rPr>
      </w:pPr>
      <w:r w:rsidRPr="009F20AA">
        <w:rPr>
          <w:sz w:val="16"/>
        </w:rPr>
        <w:t>This paper presents a periodization of the historical geography of the Indus waterscape. For more than a century, various state authorities have attempted to know and transform the Indus as a quantifiable natural resource. This understanding of the Indus assumes that knowledge of nature is separable from the political domain. State experts have been at the center of large-scale infrastructural transformations of the Indus. However, attempts to depoliticize the Indus through state-backed expert knowledge encounters, as delineated in this paper, challenges to repoliticize natural resource governance. This is because water is known and understood by large sections of society as not simply a quantifiable natural resource. Instead, water is imbued with political, economic, and cultural meanings that vary over space and across scale. Water is imbued with what Rizvi [61] has called a “moral ecology”.</w:t>
      </w:r>
    </w:p>
    <w:p w14:paraId="0B482D31" w14:textId="77777777" w:rsidR="00F70094" w:rsidRPr="009F20AA" w:rsidRDefault="00F70094" w:rsidP="00F70094">
      <w:pPr>
        <w:rPr>
          <w:sz w:val="16"/>
        </w:rPr>
      </w:pPr>
      <w:r w:rsidRPr="009F20AA">
        <w:rPr>
          <w:sz w:val="16"/>
        </w:rPr>
        <w:t>We introduce this paper with two images of hydrosocial politics operating at two seemingly very different scales: the dam at the scale of national politics and the well at the scale of everyday domestic social reproduction. As stressed above, however, the effort to build the dam has stretched into millions of everyday lives—and the communalized politics of fetching water at the village scale has had national and international implications for Pakistan. Water politics thus cuts across and through scale. What cannot be missed across these scales however is the social and spatial struggle that revolves around a politicized understanding of water. Focused mainly on the regional and international scale, our periodization of the historical geography of the Indus tries to show that state-led attempts to depoliticize water have always led to political struggle and pushback by actors insisting on water’s repoliticization. This dynamic, between politicization and repoliticization in the water sector, exists across a variety of political regimes: colonial/post-colonial, and civilian/military in the post-colonial period.</w:t>
      </w:r>
    </w:p>
    <w:p w14:paraId="6AFA7941" w14:textId="77777777" w:rsidR="00F70094" w:rsidRPr="009F20AA" w:rsidRDefault="00F70094" w:rsidP="00F70094">
      <w:pPr>
        <w:rPr>
          <w:sz w:val="16"/>
        </w:rPr>
      </w:pPr>
      <w:r w:rsidRPr="009F20AA">
        <w:rPr>
          <w:sz w:val="16"/>
        </w:rPr>
        <w:t xml:space="preserve">The focus on scales of politicization and repoliticization thus goes beyond shifts in political regime to shed light on a deeper dynamic shaping the historical geography of the Indus waterscape. </w:t>
      </w:r>
      <w:r w:rsidRPr="005F668D">
        <w:rPr>
          <w:rStyle w:val="StyleUnderline"/>
          <w:highlight w:val="green"/>
        </w:rPr>
        <w:t>This dynamic is</w:t>
      </w:r>
      <w:r w:rsidRPr="009F20AA">
        <w:rPr>
          <w:rStyle w:val="StyleUnderline"/>
        </w:rPr>
        <w:t xml:space="preserve"> thus </w:t>
      </w:r>
      <w:r w:rsidRPr="005F668D">
        <w:rPr>
          <w:rStyle w:val="StyleUnderline"/>
          <w:highlight w:val="green"/>
        </w:rPr>
        <w:t xml:space="preserve">shown to exist in a mode of </w:t>
      </w:r>
      <w:r w:rsidRPr="005F668D">
        <w:rPr>
          <w:rStyle w:val="Emphasis"/>
          <w:highlight w:val="green"/>
        </w:rPr>
        <w:t>knowing water exclusively as a quantifiable resource</w:t>
      </w:r>
      <w:r w:rsidRPr="005F668D">
        <w:rPr>
          <w:sz w:val="16"/>
          <w:highlight w:val="green"/>
        </w:rPr>
        <w:t xml:space="preserve">, </w:t>
      </w:r>
      <w:r w:rsidRPr="005F668D">
        <w:rPr>
          <w:rStyle w:val="StyleUnderline"/>
          <w:highlight w:val="green"/>
        </w:rPr>
        <w:t>and thus as best</w:t>
      </w:r>
      <w:r w:rsidRPr="005F668D">
        <w:rPr>
          <w:sz w:val="16"/>
          <w:highlight w:val="green"/>
        </w:rPr>
        <w:t xml:space="preserve"> </w:t>
      </w:r>
      <w:r w:rsidRPr="005F668D">
        <w:rPr>
          <w:rStyle w:val="Emphasis"/>
          <w:highlight w:val="green"/>
        </w:rPr>
        <w:t>managed by experts</w:t>
      </w:r>
      <w:r w:rsidRPr="009F20AA">
        <w:rPr>
          <w:rStyle w:val="Emphasis"/>
        </w:rPr>
        <w:t>,</w:t>
      </w:r>
      <w:r w:rsidRPr="009F20AA">
        <w:rPr>
          <w:sz w:val="16"/>
        </w:rPr>
        <w:t xml:space="preserve"> engineers, </w:t>
      </w:r>
      <w:r w:rsidRPr="005F668D">
        <w:rPr>
          <w:rStyle w:val="StyleUnderline"/>
          <w:highlight w:val="green"/>
        </w:rPr>
        <w:t>and</w:t>
      </w:r>
      <w:r w:rsidRPr="005F668D">
        <w:rPr>
          <w:sz w:val="16"/>
          <w:highlight w:val="green"/>
        </w:rPr>
        <w:t xml:space="preserve"> </w:t>
      </w:r>
      <w:r w:rsidRPr="005F668D">
        <w:rPr>
          <w:rStyle w:val="Emphasis"/>
          <w:highlight w:val="green"/>
        </w:rPr>
        <w:t>technocrats</w:t>
      </w:r>
      <w:r w:rsidRPr="009F20AA">
        <w:rPr>
          <w:sz w:val="16"/>
        </w:rPr>
        <w:t>. Just as this dynamic spans major divides in the political periodization of the Indus, it also moves across scales and social domains. While we provide a broad overview of connections across periods and scales, much more work is needed that connects the scalar and cultural dimensions of water politics. This is especially urgent in waterscapes such as the Indus, where the engineered basin is absolutely central to the lives, livelihoods, and future of so many.</w:t>
      </w:r>
    </w:p>
    <w:p w14:paraId="5D9587C0" w14:textId="77777777" w:rsidR="00F70094" w:rsidRPr="00DF5A44" w:rsidRDefault="00F70094" w:rsidP="00F70094">
      <w:pPr>
        <w:pStyle w:val="Heading4"/>
      </w:pPr>
      <w:r>
        <w:t xml:space="preserve">The World Computer superimposes a </w:t>
      </w:r>
      <w:r>
        <w:rPr>
          <w:u w:val="single"/>
        </w:rPr>
        <w:t>failed imagination</w:t>
      </w:r>
      <w:r>
        <w:t xml:space="preserve"> of risk arbitrage onto society that </w:t>
      </w:r>
      <w:r>
        <w:rPr>
          <w:u w:val="single"/>
        </w:rPr>
        <w:t>will cause extinction</w:t>
      </w:r>
      <w:r>
        <w:t>.</w:t>
      </w:r>
    </w:p>
    <w:p w14:paraId="4C85BA8C" w14:textId="77777777" w:rsidR="00F70094" w:rsidRDefault="00F70094" w:rsidP="00F70094">
      <w:r w:rsidRPr="00A3656F">
        <w:rPr>
          <w:rStyle w:val="Style13ptBold"/>
        </w:rPr>
        <w:t>Haiven 2-3-22</w:t>
      </w:r>
      <w:r>
        <w:t xml:space="preserve">, Research Chair in the Radical Imagination at Lakehead University, Canada. His books include Revenge Capitalism, Art after Money, Money after Art, Crises of Imagination, Crises of Power and The Radical Imagination. (Max, “Financialization and failure: Lessons from the Anxious University”, </w:t>
      </w:r>
      <w:hyperlink r:id="rId7" w:history="1">
        <w:r w:rsidRPr="00ED0177">
          <w:rPr>
            <w:rStyle w:val="Hyperlink"/>
          </w:rPr>
          <w:t>https://maxhaiven.com/failure/</w:t>
        </w:r>
      </w:hyperlink>
      <w:r>
        <w:t xml:space="preserve"> Accessed 2/24/22)—js </w:t>
      </w:r>
    </w:p>
    <w:p w14:paraId="415278FB" w14:textId="77777777" w:rsidR="00F70094" w:rsidRDefault="00F70094" w:rsidP="00F70094">
      <w:r w:rsidRPr="00363B9E">
        <w:rPr>
          <w:rStyle w:val="StyleUnderline"/>
          <w:highlight w:val="cyan"/>
        </w:rPr>
        <w:t>Finance</w:t>
      </w:r>
      <w:r>
        <w:t xml:space="preserve">, in a sense, </w:t>
      </w:r>
      <w:r w:rsidRPr="005A1C84">
        <w:rPr>
          <w:rStyle w:val="Emphasis"/>
        </w:rPr>
        <w:t>represents capitalism’s form of</w:t>
      </w:r>
      <w:r w:rsidRPr="005A1C84">
        <w:t xml:space="preserve"> partial but </w:t>
      </w:r>
      <w:r w:rsidRPr="005A1C84">
        <w:rPr>
          <w:rStyle w:val="Emphasis"/>
        </w:rPr>
        <w:t>functional self-awareness</w:t>
      </w:r>
      <w:r w:rsidRPr="005A1C84">
        <w:t>. Of</w:t>
      </w:r>
      <w:r>
        <w:t xml:space="preserve"> course, capitalism is not a living human being capable of self-awareness. Yet </w:t>
      </w:r>
      <w:r w:rsidRPr="00A3656F">
        <w:rPr>
          <w:rStyle w:val="StyleUnderline"/>
        </w:rPr>
        <w:t>it is a system</w:t>
      </w:r>
      <w:r>
        <w:t xml:space="preserve"> that, increasingly globally, is </w:t>
      </w:r>
      <w:r w:rsidRPr="00363B9E">
        <w:rPr>
          <w:rStyle w:val="Emphasis"/>
          <w:highlight w:val="cyan"/>
        </w:rPr>
        <w:t>replete</w:t>
      </w:r>
      <w:r w:rsidRPr="00A3656F">
        <w:rPr>
          <w:rStyle w:val="Emphasis"/>
        </w:rPr>
        <w:t xml:space="preserve"> </w:t>
      </w:r>
      <w:r w:rsidRPr="00363B9E">
        <w:rPr>
          <w:rStyle w:val="Emphasis"/>
          <w:highlight w:val="cyan"/>
        </w:rPr>
        <w:t>with autonomous feedback mechanisms</w:t>
      </w:r>
      <w:r>
        <w:t>, ways of knowing the world.</w:t>
      </w:r>
    </w:p>
    <w:p w14:paraId="13F81326" w14:textId="77777777" w:rsidR="00F70094" w:rsidRDefault="00F70094" w:rsidP="00F70094">
      <w:r w:rsidRPr="00363B9E">
        <w:rPr>
          <w:rStyle w:val="StyleUnderline"/>
          <w:highlight w:val="cyan"/>
        </w:rPr>
        <w:t>For Hayek</w:t>
      </w:r>
      <w:r>
        <w:t xml:space="preserve"> (2007</w:t>
      </w:r>
      <w:r w:rsidRPr="00C36085">
        <w:rPr>
          <w:rStyle w:val="StyleUnderline"/>
        </w:rPr>
        <w:t xml:space="preserve">), perhaps the most brilliant 20th century capitalist theorist, free </w:t>
      </w:r>
      <w:r w:rsidRPr="00363B9E">
        <w:rPr>
          <w:rStyle w:val="StyleUnderline"/>
          <w:highlight w:val="cyan"/>
        </w:rPr>
        <w:t>markets ideally</w:t>
      </w:r>
      <w:r w:rsidRPr="00C36085">
        <w:rPr>
          <w:rStyle w:val="StyleUnderline"/>
        </w:rPr>
        <w:t xml:space="preserve"> represent a uniquely </w:t>
      </w:r>
      <w:r w:rsidRPr="00363B9E">
        <w:rPr>
          <w:rStyle w:val="StyleUnderline"/>
          <w:highlight w:val="cyan"/>
        </w:rPr>
        <w:t>perfect knowledge</w:t>
      </w:r>
      <w:r w:rsidRPr="00C36085">
        <w:rPr>
          <w:rStyle w:val="StyleUnderline"/>
        </w:rPr>
        <w:t xml:space="preserve"> systems. For Hayek, markets operate as price discovery mechanisms where competitive bidders collectively determine the true value of commodities, otherwise unknowable to any single actor. </w:t>
      </w:r>
      <w:r w:rsidRPr="00363B9E">
        <w:rPr>
          <w:rStyle w:val="StyleUnderline"/>
          <w:highlight w:val="cyan"/>
        </w:rPr>
        <w:t>In this sense, markets</w:t>
      </w:r>
      <w:r w:rsidRPr="00C36085">
        <w:rPr>
          <w:rStyle w:val="StyleUnderline"/>
        </w:rPr>
        <w:t xml:space="preserve"> </w:t>
      </w:r>
      <w:r w:rsidRPr="00363B9E">
        <w:rPr>
          <w:rStyle w:val="StyleUnderline"/>
          <w:highlight w:val="cyan"/>
        </w:rPr>
        <w:t>are</w:t>
      </w:r>
      <w:r>
        <w:t xml:space="preserve">, writ large, as Beller (2021) suggests, </w:t>
      </w:r>
      <w:r w:rsidRPr="00363B9E">
        <w:rPr>
          <w:rStyle w:val="StyleUnderline"/>
          <w:highlight w:val="cyan"/>
        </w:rPr>
        <w:t>a</w:t>
      </w:r>
      <w:r w:rsidRPr="00DF5A44">
        <w:rPr>
          <w:rStyle w:val="StyleUnderline"/>
        </w:rPr>
        <w:t xml:space="preserve"> kind of </w:t>
      </w:r>
      <w:r w:rsidRPr="00363B9E">
        <w:rPr>
          <w:rStyle w:val="Emphasis"/>
          <w:highlight w:val="cyan"/>
        </w:rPr>
        <w:t>world</w:t>
      </w:r>
      <w:r w:rsidRPr="008A4593">
        <w:rPr>
          <w:rStyle w:val="Emphasis"/>
        </w:rPr>
        <w:t>-encompassing meta-</w:t>
      </w:r>
      <w:r w:rsidRPr="00363B9E">
        <w:rPr>
          <w:rStyle w:val="Emphasis"/>
          <w:highlight w:val="cyan"/>
        </w:rPr>
        <w:t>computer</w:t>
      </w:r>
      <w:r>
        <w:t xml:space="preserve">, </w:t>
      </w:r>
      <w:r w:rsidRPr="00C36085">
        <w:rPr>
          <w:rStyle w:val="StyleUnderline"/>
        </w:rPr>
        <w:t xml:space="preserve">constantly </w:t>
      </w:r>
      <w:r w:rsidRPr="00363B9E">
        <w:rPr>
          <w:rStyle w:val="StyleUnderline"/>
          <w:highlight w:val="cyan"/>
        </w:rPr>
        <w:t>calculating</w:t>
      </w:r>
      <w:r>
        <w:t xml:space="preserve"> (though a million independent, competitive bets) </w:t>
      </w:r>
      <w:r w:rsidRPr="00363B9E">
        <w:rPr>
          <w:rStyle w:val="StyleUnderline"/>
          <w:highlight w:val="cyan"/>
        </w:rPr>
        <w:t>the world</w:t>
      </w:r>
      <w:r>
        <w:t>. In Martin’s (2015) reading of Hayek, capitalism with advanced financial markets is not only the fairest system, but also the truest</w:t>
      </w:r>
      <w:r w:rsidRPr="00DF5A44">
        <w:t xml:space="preserve">. </w:t>
      </w:r>
      <w:r w:rsidRPr="00363B9E">
        <w:rPr>
          <w:rStyle w:val="StyleUnderline"/>
          <w:highlight w:val="cyan"/>
        </w:rPr>
        <w:t xml:space="preserve">Though no individual can “know” the </w:t>
      </w:r>
      <w:r w:rsidRPr="009C30E9">
        <w:rPr>
          <w:rStyle w:val="StyleUnderline"/>
        </w:rPr>
        <w:t xml:space="preserve">sublime </w:t>
      </w:r>
      <w:r w:rsidRPr="00363B9E">
        <w:rPr>
          <w:rStyle w:val="StyleUnderline"/>
          <w:highlight w:val="cyan"/>
        </w:rPr>
        <w:t>market</w:t>
      </w:r>
      <w:r>
        <w:t xml:space="preserve"> (and, indeed, failure to perfectly know the market is what, ironically, drives the differential behaviour of market actors of which the market is composed), </w:t>
      </w:r>
      <w:r w:rsidRPr="00363B9E">
        <w:rPr>
          <w:rStyle w:val="StyleUnderline"/>
          <w:highlight w:val="cyan"/>
        </w:rPr>
        <w:t>the market</w:t>
      </w:r>
      <w:r w:rsidRPr="00C36085">
        <w:rPr>
          <w:rStyle w:val="StyleUnderline"/>
        </w:rPr>
        <w:t xml:space="preserve"> </w:t>
      </w:r>
      <w:r w:rsidRPr="00363B9E">
        <w:rPr>
          <w:rStyle w:val="StyleUnderline"/>
          <w:highlight w:val="cyan"/>
        </w:rPr>
        <w:t>has</w:t>
      </w:r>
      <w:r w:rsidRPr="00C36085">
        <w:rPr>
          <w:rStyle w:val="StyleUnderline"/>
        </w:rPr>
        <w:t xml:space="preserve"> a kind of </w:t>
      </w:r>
      <w:r w:rsidRPr="00C36085">
        <w:rPr>
          <w:rStyle w:val="Emphasis"/>
        </w:rPr>
        <w:t xml:space="preserve">perfect, superhuman </w:t>
      </w:r>
      <w:r w:rsidRPr="00363B9E">
        <w:rPr>
          <w:rStyle w:val="Emphasis"/>
          <w:highlight w:val="cyan"/>
        </w:rPr>
        <w:t>knowledge</w:t>
      </w:r>
      <w:r w:rsidRPr="00363B9E">
        <w:rPr>
          <w:rStyle w:val="StyleUnderline"/>
          <w:highlight w:val="cyan"/>
        </w:rPr>
        <w:t xml:space="preserve"> of the world</w:t>
      </w:r>
      <w:r>
        <w:t>.</w:t>
      </w:r>
    </w:p>
    <w:p w14:paraId="2F0343BD" w14:textId="77777777" w:rsidR="00F70094" w:rsidRDefault="00F70094" w:rsidP="00F70094">
      <w:r>
        <w:t xml:space="preserve">In a similar but distinct fashion, and from the opposite side of the ideological spectrum from Hayek, Marxist geographer Harvey (2018) proposes </w:t>
      </w:r>
      <w:r w:rsidRPr="00A3656F">
        <w:t>that financial markets represent the central nervous system of capitalism</w:t>
      </w:r>
      <w:r>
        <w:t xml:space="preserve">. </w:t>
      </w:r>
      <w:r w:rsidRPr="00A3656F">
        <w:rPr>
          <w:rStyle w:val="StyleUnderline"/>
        </w:rPr>
        <w:t xml:space="preserve">Financial </w:t>
      </w:r>
      <w:r w:rsidRPr="00363B9E">
        <w:rPr>
          <w:rStyle w:val="StyleUnderline"/>
          <w:highlight w:val="cyan"/>
        </w:rPr>
        <w:t>markets</w:t>
      </w:r>
      <w:r>
        <w:t xml:space="preserve">, writ-large, </w:t>
      </w:r>
      <w:r w:rsidRPr="00363B9E">
        <w:rPr>
          <w:rStyle w:val="StyleUnderline"/>
          <w:highlight w:val="cyan"/>
        </w:rPr>
        <w:t>take in</w:t>
      </w:r>
      <w:r w:rsidRPr="00A3656F">
        <w:rPr>
          <w:rStyle w:val="StyleUnderline"/>
        </w:rPr>
        <w:t xml:space="preserve"> market </w:t>
      </w:r>
      <w:r w:rsidRPr="00363B9E">
        <w:rPr>
          <w:rStyle w:val="StyleUnderline"/>
          <w:highlight w:val="cyan"/>
        </w:rPr>
        <w:t>signals</w:t>
      </w:r>
      <w:r w:rsidRPr="00A3656F">
        <w:rPr>
          <w:rStyle w:val="StyleUnderline"/>
        </w:rPr>
        <w:t xml:space="preserve"> from around the world </w:t>
      </w:r>
      <w:r w:rsidRPr="00363B9E">
        <w:rPr>
          <w:rStyle w:val="StyleUnderline"/>
          <w:highlight w:val="cyan"/>
        </w:rPr>
        <w:t>and</w:t>
      </w:r>
      <w:r w:rsidRPr="00A3656F">
        <w:rPr>
          <w:rStyle w:val="StyleUnderline"/>
        </w:rPr>
        <w:t>, in response</w:t>
      </w:r>
      <w:r w:rsidRPr="00A3656F">
        <w:rPr>
          <w:rStyle w:val="Emphasis"/>
        </w:rPr>
        <w:t xml:space="preserve">, </w:t>
      </w:r>
      <w:r w:rsidRPr="00363B9E">
        <w:rPr>
          <w:rStyle w:val="Emphasis"/>
          <w:highlight w:val="cyan"/>
        </w:rPr>
        <w:t>send out prompts</w:t>
      </w:r>
      <w:r w:rsidRPr="005A1C84">
        <w:rPr>
          <w:rStyle w:val="Emphasis"/>
        </w:rPr>
        <w:t xml:space="preserve"> for investment and divestment,</w:t>
      </w:r>
      <w:r w:rsidRPr="005A1C84">
        <w:rPr>
          <w:rStyle w:val="StyleUnderline"/>
        </w:rPr>
        <w:t xml:space="preserve"> a pro</w:t>
      </w:r>
      <w:r w:rsidRPr="00A3656F">
        <w:rPr>
          <w:rStyle w:val="StyleUnderline"/>
        </w:rPr>
        <w:t xml:space="preserve">cess exacerbated and </w:t>
      </w:r>
      <w:r w:rsidRPr="00363B9E">
        <w:rPr>
          <w:rStyle w:val="StyleUnderline"/>
          <w:highlight w:val="cyan"/>
        </w:rPr>
        <w:t>accelerated</w:t>
      </w:r>
      <w:r w:rsidRPr="00A3656F">
        <w:rPr>
          <w:rStyle w:val="StyleUnderline"/>
        </w:rPr>
        <w:t xml:space="preserve"> </w:t>
      </w:r>
      <w:r w:rsidRPr="00363B9E">
        <w:rPr>
          <w:rStyle w:val="StyleUnderline"/>
          <w:highlight w:val="cyan"/>
        </w:rPr>
        <w:t>by</w:t>
      </w:r>
      <w:r w:rsidRPr="00A3656F">
        <w:rPr>
          <w:rStyle w:val="StyleUnderline"/>
        </w:rPr>
        <w:t xml:space="preserve"> recent advances in </w:t>
      </w:r>
      <w:r w:rsidRPr="00363B9E">
        <w:rPr>
          <w:rStyle w:val="StyleUnderline"/>
          <w:highlight w:val="cyan"/>
        </w:rPr>
        <w:t>computing</w:t>
      </w:r>
      <w:r w:rsidRPr="00A3656F">
        <w:rPr>
          <w:rStyle w:val="StyleUnderline"/>
        </w:rPr>
        <w:t xml:space="preserve"> and telecommunications technology</w:t>
      </w:r>
      <w:r>
        <w:t xml:space="preserve">. Financial </w:t>
      </w:r>
      <w:r w:rsidRPr="00A3656F">
        <w:rPr>
          <w:rStyle w:val="StyleUnderline"/>
        </w:rPr>
        <w:t>firms</w:t>
      </w:r>
      <w:r>
        <w:t xml:space="preserve"> compete to </w:t>
      </w:r>
      <w:r w:rsidRPr="00363B9E">
        <w:rPr>
          <w:rStyle w:val="StyleUnderline"/>
          <w:highlight w:val="cyan"/>
        </w:rPr>
        <w:t>study</w:t>
      </w:r>
      <w:r w:rsidRPr="00A3656F">
        <w:rPr>
          <w:rStyle w:val="StyleUnderline"/>
        </w:rPr>
        <w:t xml:space="preserve"> and evaluate firms, industries, sectors and whole nations, the better </w:t>
      </w:r>
      <w:r w:rsidRPr="00363B9E">
        <w:rPr>
          <w:rStyle w:val="StyleUnderline"/>
          <w:highlight w:val="cyan"/>
        </w:rPr>
        <w:t>to speculate on</w:t>
      </w:r>
      <w:r w:rsidRPr="00A3656F">
        <w:rPr>
          <w:rStyle w:val="StyleUnderline"/>
        </w:rPr>
        <w:t xml:space="preserve"> their future </w:t>
      </w:r>
      <w:r w:rsidRPr="00363B9E">
        <w:rPr>
          <w:rStyle w:val="StyleUnderline"/>
          <w:highlight w:val="cyan"/>
        </w:rPr>
        <w:t>fortunes</w:t>
      </w:r>
      <w:r w:rsidRPr="00A3656F">
        <w:rPr>
          <w:rStyle w:val="StyleUnderline"/>
        </w:rPr>
        <w:t xml:space="preserve"> and thereby determine where to advance or withdraw capital.</w:t>
      </w:r>
      <w:r>
        <w:t xml:space="preserve"> I have suggested that, in contrast to the “central nervous system,” the </w:t>
      </w:r>
      <w:r w:rsidRPr="00A3656F">
        <w:rPr>
          <w:rStyle w:val="Emphasis"/>
        </w:rPr>
        <w:t xml:space="preserve">metaphor of </w:t>
      </w:r>
      <w:r w:rsidRPr="00363B9E">
        <w:rPr>
          <w:rStyle w:val="Emphasis"/>
          <w:highlight w:val="cyan"/>
        </w:rPr>
        <w:t>imagination</w:t>
      </w:r>
      <w:r w:rsidRPr="00A3656F">
        <w:rPr>
          <w:rStyle w:val="Emphasis"/>
        </w:rPr>
        <w:t xml:space="preserve"> </w:t>
      </w:r>
      <w:r w:rsidRPr="00DF5A44">
        <w:rPr>
          <w:rStyle w:val="StyleUnderline"/>
        </w:rPr>
        <w:t xml:space="preserve">may be more appropriate because it </w:t>
      </w:r>
      <w:r w:rsidRPr="00363B9E">
        <w:rPr>
          <w:rStyle w:val="StyleUnderline"/>
          <w:highlight w:val="cyan"/>
        </w:rPr>
        <w:t>connotes</w:t>
      </w:r>
      <w:r w:rsidRPr="00DF5A44">
        <w:rPr>
          <w:rStyle w:val="StyleUnderline"/>
        </w:rPr>
        <w:t xml:space="preserve"> </w:t>
      </w:r>
      <w:r w:rsidRPr="00DF5A44">
        <w:rPr>
          <w:rStyle w:val="Emphasis"/>
        </w:rPr>
        <w:t xml:space="preserve">the </w:t>
      </w:r>
      <w:r w:rsidRPr="00363B9E">
        <w:rPr>
          <w:rStyle w:val="Emphasis"/>
          <w:highlight w:val="cyan"/>
        </w:rPr>
        <w:t>chaotic</w:t>
      </w:r>
      <w:r w:rsidRPr="00DF5A44">
        <w:rPr>
          <w:rStyle w:val="Emphasis"/>
        </w:rPr>
        <w:t xml:space="preserve">, conjectural and hallucinatory </w:t>
      </w:r>
      <w:r w:rsidRPr="00363B9E">
        <w:rPr>
          <w:rStyle w:val="Emphasis"/>
          <w:highlight w:val="cyan"/>
        </w:rPr>
        <w:t>aspect</w:t>
      </w:r>
      <w:r w:rsidRPr="00DF5A44">
        <w:t xml:space="preserve"> </w:t>
      </w:r>
      <w:r w:rsidRPr="00DF5A44">
        <w:rPr>
          <w:rStyle w:val="StyleUnderline"/>
        </w:rPr>
        <w:t>of finance’s reckoning of the world</w:t>
      </w:r>
      <w:r>
        <w:t xml:space="preserve"> (Haiven 2012). </w:t>
      </w:r>
      <w:r w:rsidRPr="00A3656F">
        <w:rPr>
          <w:rStyle w:val="StyleUnderline"/>
        </w:rPr>
        <w:t xml:space="preserve">Approaching finance as capitals’ imagination also helps bring into focus the way that </w:t>
      </w:r>
      <w:r w:rsidRPr="00363B9E">
        <w:rPr>
          <w:rStyle w:val="StyleUnderline"/>
          <w:highlight w:val="cyan"/>
        </w:rPr>
        <w:t>financial speculation relies on a multitude of acts of the individual</w:t>
      </w:r>
      <w:r w:rsidRPr="00A3656F">
        <w:rPr>
          <w:rStyle w:val="StyleUnderline"/>
        </w:rPr>
        <w:t xml:space="preserve"> human </w:t>
      </w:r>
      <w:r w:rsidRPr="00363B9E">
        <w:rPr>
          <w:rStyle w:val="StyleUnderline"/>
          <w:highlight w:val="cyan"/>
        </w:rPr>
        <w:t>imagination</w:t>
      </w:r>
      <w:r>
        <w:t xml:space="preserve">, a position echoed by Beckert (2016) and Komporozos-Athanasiou (2021). My approach builds on Castoriadis’s (1997) framework which frames the </w:t>
      </w:r>
      <w:r w:rsidRPr="00A3656F">
        <w:rPr>
          <w:rStyle w:val="StyleUnderline"/>
        </w:rPr>
        <w:t>imagination</w:t>
      </w:r>
      <w:r>
        <w:t xml:space="preserve"> </w:t>
      </w:r>
      <w:r w:rsidRPr="00DF5A44">
        <w:rPr>
          <w:rStyle w:val="StyleUnderline"/>
        </w:rPr>
        <w:t>not as an individual quality of mind</w:t>
      </w:r>
      <w:r w:rsidRPr="00A3656F">
        <w:rPr>
          <w:rStyle w:val="Emphasis"/>
        </w:rPr>
        <w:t xml:space="preserve"> but </w:t>
      </w:r>
      <w:r w:rsidRPr="00363B9E">
        <w:rPr>
          <w:rStyle w:val="Emphasis"/>
          <w:highlight w:val="cyan"/>
        </w:rPr>
        <w:t>as a material social force from which the institutions of social reality are crafted</w:t>
      </w:r>
      <w:r>
        <w:t>. In this sense describing finance as capital’s imagination seeks to identify the process by which it comes to understand and shape the world.</w:t>
      </w:r>
    </w:p>
    <w:p w14:paraId="2B4A8693" w14:textId="77777777" w:rsidR="00F70094" w:rsidRDefault="00F70094" w:rsidP="00F70094">
      <w:r w:rsidRPr="00DF5A44">
        <w:rPr>
          <w:rStyle w:val="StyleUnderline"/>
        </w:rPr>
        <w:t xml:space="preserve">If </w:t>
      </w:r>
      <w:r w:rsidRPr="00363B9E">
        <w:rPr>
          <w:rStyle w:val="StyleUnderline"/>
          <w:highlight w:val="cyan"/>
        </w:rPr>
        <w:t>finance</w:t>
      </w:r>
      <w:r w:rsidRPr="00DF5A44">
        <w:rPr>
          <w:rStyle w:val="StyleUnderline"/>
        </w:rPr>
        <w:t xml:space="preserve"> represents capital’s means of self-reflexivity, then this </w:t>
      </w:r>
      <w:r w:rsidRPr="00363B9E">
        <w:rPr>
          <w:rStyle w:val="StyleUnderline"/>
          <w:highlight w:val="cyan"/>
        </w:rPr>
        <w:t xml:space="preserve">imagination is </w:t>
      </w:r>
      <w:r w:rsidRPr="00363B9E">
        <w:rPr>
          <w:rStyle w:val="Emphasis"/>
          <w:highlight w:val="cyan"/>
        </w:rPr>
        <w:t>constantly failing</w:t>
      </w:r>
      <w:r w:rsidRPr="00DF5A44">
        <w:rPr>
          <w:rStyle w:val="StyleUnderline"/>
        </w:rPr>
        <w:t xml:space="preserve"> to accurately measure the meaningful value of things.</w:t>
      </w:r>
      <w:r>
        <w:t xml:space="preserve"> It suffers from a debilitating and destructive solipsism, within which all </w:t>
      </w:r>
      <w:r w:rsidRPr="00DF5A44">
        <w:rPr>
          <w:rStyle w:val="StyleUnderline"/>
        </w:rPr>
        <w:t xml:space="preserve">worldly things are imagined exclusively in terms of </w:t>
      </w:r>
      <w:r w:rsidRPr="00DF5A44">
        <w:rPr>
          <w:rStyle w:val="Emphasis"/>
        </w:rPr>
        <w:t>risk, yield, and speculative profitability</w:t>
      </w:r>
      <w:r w:rsidRPr="00DF5A44">
        <w:rPr>
          <w:rStyle w:val="StyleUnderline"/>
        </w:rPr>
        <w:t>.</w:t>
      </w:r>
      <w:r>
        <w:t xml:space="preserve"> </w:t>
      </w:r>
      <w:r w:rsidRPr="00DF5A44">
        <w:rPr>
          <w:rStyle w:val="StyleUnderline"/>
        </w:rPr>
        <w:t xml:space="preserve">It’s not simply that Financialized markets are constantly </w:t>
      </w:r>
      <w:r w:rsidRPr="00363B9E">
        <w:rPr>
          <w:rStyle w:val="StyleUnderline"/>
          <w:highlight w:val="cyan"/>
        </w:rPr>
        <w:t>misvaluing</w:t>
      </w:r>
      <w:r>
        <w:t xml:space="preserve"> stocks, bonds, derivatives, currencies and other </w:t>
      </w:r>
      <w:r w:rsidRPr="00363B9E">
        <w:rPr>
          <w:rStyle w:val="StyleUnderline"/>
          <w:highlight w:val="cyan"/>
        </w:rPr>
        <w:t>assets</w:t>
      </w:r>
      <w:r>
        <w:t>; this is already part of the system</w:t>
      </w:r>
      <w:r w:rsidRPr="00C370B2">
        <w:t xml:space="preserve">: </w:t>
      </w:r>
      <w:r w:rsidRPr="00C370B2">
        <w:rPr>
          <w:rStyle w:val="StyleUnderline"/>
        </w:rPr>
        <w:t xml:space="preserve">the failure of accurate measurement is key to many bedrock financial activities, like arbitrage. </w:t>
      </w:r>
      <w:r w:rsidRPr="00DF5A44">
        <w:rPr>
          <w:rStyle w:val="StyleUnderline"/>
        </w:rPr>
        <w:t xml:space="preserve">More importantly </w:t>
      </w:r>
      <w:r w:rsidRPr="00363B9E">
        <w:rPr>
          <w:rStyle w:val="StyleUnderline"/>
          <w:highlight w:val="cyan"/>
        </w:rPr>
        <w:t>and damningly</w:t>
      </w:r>
      <w:r>
        <w:t xml:space="preserve">, </w:t>
      </w:r>
      <w:r w:rsidRPr="00DF5A44">
        <w:rPr>
          <w:rStyle w:val="StyleUnderline"/>
        </w:rPr>
        <w:t xml:space="preserve">financial market’s </w:t>
      </w:r>
      <w:r w:rsidRPr="00363B9E">
        <w:rPr>
          <w:rStyle w:val="StyleUnderline"/>
          <w:highlight w:val="cyan"/>
        </w:rPr>
        <w:t>failure</w:t>
      </w:r>
      <w:r w:rsidRPr="00DF5A44">
        <w:rPr>
          <w:rStyle w:val="StyleUnderline"/>
        </w:rPr>
        <w:t xml:space="preserve"> </w:t>
      </w:r>
      <w:r w:rsidRPr="00363B9E">
        <w:rPr>
          <w:rStyle w:val="StyleUnderline"/>
          <w:highlight w:val="cyan"/>
        </w:rPr>
        <w:t>to</w:t>
      </w:r>
      <w:r w:rsidRPr="00DF5A44">
        <w:rPr>
          <w:rStyle w:val="StyleUnderline"/>
        </w:rPr>
        <w:t xml:space="preserve"> properly </w:t>
      </w:r>
      <w:r w:rsidRPr="00363B9E">
        <w:rPr>
          <w:rStyle w:val="StyleUnderline"/>
          <w:highlight w:val="cyan"/>
        </w:rPr>
        <w:t>imagine and value</w:t>
      </w:r>
      <w:r w:rsidRPr="00DF5A44">
        <w:rPr>
          <w:rStyle w:val="StyleUnderline"/>
        </w:rPr>
        <w:t xml:space="preserve"> the world also </w:t>
      </w:r>
      <w:r w:rsidRPr="00363B9E">
        <w:rPr>
          <w:rStyle w:val="StyleUnderline"/>
          <w:highlight w:val="cyan"/>
        </w:rPr>
        <w:t>jeopardizes human</w:t>
      </w:r>
      <w:r w:rsidRPr="00DF5A44">
        <w:rPr>
          <w:rStyle w:val="StyleUnderline"/>
        </w:rPr>
        <w:t xml:space="preserve"> and </w:t>
      </w:r>
      <w:r w:rsidRPr="00363B9E">
        <w:rPr>
          <w:rStyle w:val="StyleUnderline"/>
          <w:highlight w:val="cyan"/>
        </w:rPr>
        <w:t>environmental rights</w:t>
      </w:r>
      <w:r w:rsidRPr="00DF5A44">
        <w:rPr>
          <w:rStyle w:val="StyleUnderline"/>
        </w:rPr>
        <w:t xml:space="preserve">, communities </w:t>
      </w:r>
      <w:r w:rsidRPr="00363B9E">
        <w:rPr>
          <w:rStyle w:val="StyleUnderline"/>
          <w:highlight w:val="cyan"/>
        </w:rPr>
        <w:t>and</w:t>
      </w:r>
      <w:r w:rsidRPr="00DF5A44">
        <w:rPr>
          <w:rStyle w:val="StyleUnderline"/>
        </w:rPr>
        <w:t xml:space="preserve"> even </w:t>
      </w:r>
      <w:r w:rsidRPr="00363B9E">
        <w:rPr>
          <w:rStyle w:val="Emphasis"/>
          <w:highlight w:val="cyan"/>
        </w:rPr>
        <w:t>the future of humanity</w:t>
      </w:r>
      <w:r w:rsidRPr="00DF5A44">
        <w:rPr>
          <w:rStyle w:val="Emphasis"/>
        </w:rPr>
        <w:t xml:space="preserve"> itself</w:t>
      </w:r>
      <w:r w:rsidRPr="00DF5A44">
        <w:rPr>
          <w:rStyle w:val="StyleUnderline"/>
        </w:rPr>
        <w:t>.</w:t>
      </w:r>
      <w:r>
        <w:t xml:space="preserve"> Functionally, </w:t>
      </w:r>
      <w:r w:rsidRPr="00363B9E">
        <w:rPr>
          <w:rStyle w:val="StyleUnderline"/>
          <w:highlight w:val="cyan"/>
        </w:rPr>
        <w:t>it</w:t>
      </w:r>
      <w:r w:rsidRPr="00363B9E">
        <w:rPr>
          <w:highlight w:val="cyan"/>
        </w:rPr>
        <w:t xml:space="preserve"> </w:t>
      </w:r>
      <w:r w:rsidRPr="00363B9E">
        <w:rPr>
          <w:rStyle w:val="Emphasis"/>
          <w:highlight w:val="cyan"/>
        </w:rPr>
        <w:t>necessarily</w:t>
      </w:r>
      <w:r w:rsidRPr="00363B9E">
        <w:rPr>
          <w:highlight w:val="cyan"/>
        </w:rPr>
        <w:t xml:space="preserve"> </w:t>
      </w:r>
      <w:r w:rsidRPr="00363B9E">
        <w:rPr>
          <w:rStyle w:val="StyleUnderline"/>
          <w:highlight w:val="cyan"/>
        </w:rPr>
        <w:t>places</w:t>
      </w:r>
      <w:r w:rsidRPr="00DF5A44">
        <w:rPr>
          <w:rStyle w:val="StyleUnderline"/>
        </w:rPr>
        <w:t xml:space="preserve"> the </w:t>
      </w:r>
      <w:r w:rsidRPr="00363B9E">
        <w:rPr>
          <w:rStyle w:val="StyleUnderline"/>
          <w:highlight w:val="cyan"/>
        </w:rPr>
        <w:t>speculative concerns</w:t>
      </w:r>
      <w:r w:rsidRPr="00DF5A44">
        <w:rPr>
          <w:rStyle w:val="StyleUnderline"/>
        </w:rPr>
        <w:t xml:space="preserve"> of a handful of major financial firms </w:t>
      </w:r>
      <w:r w:rsidRPr="00363B9E">
        <w:rPr>
          <w:rStyle w:val="StyleUnderline"/>
          <w:highlight w:val="cyan"/>
        </w:rPr>
        <w:t xml:space="preserve">over </w:t>
      </w:r>
      <w:r w:rsidRPr="00363B9E">
        <w:rPr>
          <w:rStyle w:val="Emphasis"/>
          <w:highlight w:val="cyan"/>
        </w:rPr>
        <w:t>material needs</w:t>
      </w:r>
      <w:r w:rsidRPr="00363B9E">
        <w:rPr>
          <w:rStyle w:val="StyleUnderline"/>
          <w:highlight w:val="cyan"/>
        </w:rPr>
        <w:t xml:space="preserve"> of</w:t>
      </w:r>
      <w:r w:rsidRPr="00DF5A44">
        <w:rPr>
          <w:rStyle w:val="StyleUnderline"/>
        </w:rPr>
        <w:t xml:space="preserve"> millions, even </w:t>
      </w:r>
      <w:r w:rsidRPr="00363B9E">
        <w:rPr>
          <w:rStyle w:val="Emphasis"/>
          <w:highlight w:val="cyan"/>
        </w:rPr>
        <w:t>billions</w:t>
      </w:r>
      <w:r w:rsidRPr="00DF5A44">
        <w:rPr>
          <w:rStyle w:val="StyleUnderline"/>
        </w:rPr>
        <w:t xml:space="preserve"> of people</w:t>
      </w:r>
      <w:r>
        <w:t xml:space="preserve">. </w:t>
      </w:r>
      <w:r w:rsidRPr="00DF5A44">
        <w:rPr>
          <w:rStyle w:val="StyleUnderline"/>
        </w:rPr>
        <w:t>The</w:t>
      </w:r>
      <w:r>
        <w:t xml:space="preserve"> financially-driven </w:t>
      </w:r>
      <w:r w:rsidRPr="00BE47FC">
        <w:rPr>
          <w:rStyle w:val="StyleUnderline"/>
        </w:rPr>
        <w:t>market’s imagination</w:t>
      </w:r>
      <w:r w:rsidRPr="00DF5A44">
        <w:rPr>
          <w:rStyle w:val="StyleUnderline"/>
        </w:rPr>
        <w:t xml:space="preserve"> of the world is a fundamentally skewed one, but its power is such that, increasingly, </w:t>
      </w:r>
      <w:r w:rsidRPr="00DF5A44">
        <w:rPr>
          <w:rStyle w:val="Emphasis"/>
        </w:rPr>
        <w:t>the world is cut to measure</w:t>
      </w:r>
      <w:r w:rsidRPr="00DF5A44">
        <w:rPr>
          <w:rStyle w:val="StyleUnderline"/>
        </w:rPr>
        <w:t xml:space="preserve"> its skewed imagination</w:t>
      </w:r>
      <w:r>
        <w:t>.</w:t>
      </w:r>
    </w:p>
    <w:p w14:paraId="651971DE" w14:textId="77777777" w:rsidR="00F70094" w:rsidRPr="0093510A" w:rsidRDefault="00F70094" w:rsidP="00F70094">
      <w:pPr>
        <w:rPr>
          <w:rStyle w:val="StyleUnderline"/>
        </w:rPr>
      </w:pPr>
      <w:r>
        <w:t xml:space="preserve">There is another, deeper failure of the imagination inherent to this situation. </w:t>
      </w:r>
      <w:r w:rsidRPr="00363B9E">
        <w:rPr>
          <w:rStyle w:val="StyleUnderline"/>
          <w:highlight w:val="cyan"/>
        </w:rPr>
        <w:t>Financialization</w:t>
      </w:r>
      <w:r w:rsidRPr="00DF5A44">
        <w:rPr>
          <w:rStyle w:val="StyleUnderline"/>
        </w:rPr>
        <w:t xml:space="preserve"> </w:t>
      </w:r>
      <w:r w:rsidRPr="00363B9E">
        <w:rPr>
          <w:rStyle w:val="StyleUnderline"/>
          <w:highlight w:val="cyan"/>
        </w:rPr>
        <w:t>depends on</w:t>
      </w:r>
      <w:r w:rsidRPr="00DF5A44">
        <w:rPr>
          <w:rStyle w:val="StyleUnderline"/>
        </w:rPr>
        <w:t xml:space="preserve"> most social </w:t>
      </w:r>
      <w:r w:rsidRPr="00363B9E">
        <w:rPr>
          <w:rStyle w:val="StyleUnderline"/>
          <w:highlight w:val="cyan"/>
        </w:rPr>
        <w:t>actors</w:t>
      </w:r>
      <w:r w:rsidRPr="00DF5A44">
        <w:rPr>
          <w:rStyle w:val="StyleUnderline"/>
        </w:rPr>
        <w:t xml:space="preserve">, including notably those with political and economic power, </w:t>
      </w:r>
      <w:r w:rsidRPr="00363B9E">
        <w:rPr>
          <w:rStyle w:val="Emphasis"/>
          <w:highlight w:val="cyan"/>
        </w:rPr>
        <w:t>internalizing finance’s imagination</w:t>
      </w:r>
      <w:r w:rsidRPr="00DF5A44">
        <w:rPr>
          <w:rStyle w:val="Emphasis"/>
        </w:rPr>
        <w:t xml:space="preserve"> of the world</w:t>
      </w:r>
      <w:r w:rsidRPr="00DF5A44">
        <w:rPr>
          <w:rStyle w:val="StyleUnderline"/>
        </w:rPr>
        <w:t xml:space="preserve"> and making it their own, the better to compete in a world financialization is creating</w:t>
      </w:r>
      <w:r>
        <w:t xml:space="preserve">. Frequently, </w:t>
      </w:r>
      <w:r w:rsidRPr="0093510A">
        <w:rPr>
          <w:rStyle w:val="StyleUnderline"/>
        </w:rPr>
        <w:t xml:space="preserve">major political and economic </w:t>
      </w:r>
      <w:r w:rsidRPr="00363B9E">
        <w:rPr>
          <w:rStyle w:val="StyleUnderline"/>
          <w:highlight w:val="cyan"/>
        </w:rPr>
        <w:t xml:space="preserve">decisions are made based on a </w:t>
      </w:r>
      <w:r w:rsidRPr="00363B9E">
        <w:rPr>
          <w:rStyle w:val="Emphasis"/>
          <w:highlight w:val="cyan"/>
        </w:rPr>
        <w:t>sense of inevitability, fatalism</w:t>
      </w:r>
      <w:r>
        <w:t xml:space="preserve"> </w:t>
      </w:r>
      <w:r w:rsidRPr="0093510A">
        <w:rPr>
          <w:rStyle w:val="StyleUnderline"/>
        </w:rPr>
        <w:t>or a sense that no other options are possible</w:t>
      </w:r>
      <w:r>
        <w:t xml:space="preserve">, representing </w:t>
      </w:r>
      <w:r w:rsidRPr="0093510A">
        <w:rPr>
          <w:rStyle w:val="StyleUnderline"/>
        </w:rPr>
        <w:t>a profound failure of the imagination.</w:t>
      </w:r>
    </w:p>
    <w:p w14:paraId="1C3241E5" w14:textId="77777777" w:rsidR="00F70094" w:rsidRDefault="00F70094" w:rsidP="00F70094">
      <w:pPr>
        <w:rPr>
          <w:rStyle w:val="Emphasis"/>
        </w:rPr>
      </w:pPr>
      <w:r>
        <w:t xml:space="preserve">In sum, </w:t>
      </w:r>
      <w:r w:rsidRPr="0093510A">
        <w:rPr>
          <w:rStyle w:val="Emphasis"/>
        </w:rPr>
        <w:t>to identify finance as capital’s failed imagination</w:t>
      </w:r>
      <w:r>
        <w:t xml:space="preserve"> of the world </w:t>
      </w:r>
      <w:r w:rsidRPr="0093510A">
        <w:rPr>
          <w:rStyle w:val="StyleUnderline"/>
        </w:rPr>
        <w:t>is to identify financialization’s reliance on the transformation of the human imagination</w:t>
      </w:r>
      <w:r>
        <w:t xml:space="preserve">, but also </w:t>
      </w:r>
      <w:r w:rsidRPr="0093510A">
        <w:rPr>
          <w:rStyle w:val="StyleUnderline"/>
        </w:rPr>
        <w:t>to contend with it as the means by which the system gains some measure of associative reflexivity.</w:t>
      </w:r>
      <w:r>
        <w:t xml:space="preserve"> </w:t>
      </w:r>
      <w:r w:rsidRPr="00363B9E">
        <w:rPr>
          <w:rStyle w:val="Emphasis"/>
          <w:highlight w:val="cyan"/>
        </w:rPr>
        <w:t>It’s not simply that how capital imagines the world is</w:t>
      </w:r>
      <w:r w:rsidRPr="0093510A">
        <w:rPr>
          <w:rStyle w:val="Emphasis"/>
        </w:rPr>
        <w:t xml:space="preserve"> objectively </w:t>
      </w:r>
      <w:r w:rsidRPr="00363B9E">
        <w:rPr>
          <w:rStyle w:val="Emphasis"/>
          <w:highlight w:val="cyan"/>
        </w:rPr>
        <w:t>wrong</w:t>
      </w:r>
      <w:r>
        <w:t xml:space="preserve">. That may be the case, </w:t>
      </w:r>
      <w:r w:rsidRPr="00363B9E">
        <w:rPr>
          <w:rStyle w:val="StyleUnderline"/>
          <w:highlight w:val="cyan"/>
        </w:rPr>
        <w:t>but</w:t>
      </w:r>
      <w:r>
        <w:t xml:space="preserve"> more dangerously still, </w:t>
      </w:r>
      <w:r w:rsidRPr="00363B9E">
        <w:rPr>
          <w:rStyle w:val="StyleUnderline"/>
          <w:highlight w:val="cyan"/>
        </w:rPr>
        <w:t>its</w:t>
      </w:r>
      <w:r w:rsidRPr="0093510A">
        <w:rPr>
          <w:rStyle w:val="StyleUnderline"/>
        </w:rPr>
        <w:t xml:space="preserve"> power is </w:t>
      </w:r>
      <w:r w:rsidRPr="00363B9E">
        <w:rPr>
          <w:rStyle w:val="StyleUnderline"/>
          <w:highlight w:val="cyan"/>
        </w:rPr>
        <w:t>such that</w:t>
      </w:r>
      <w:r w:rsidRPr="0093510A">
        <w:rPr>
          <w:rStyle w:val="StyleUnderline"/>
        </w:rPr>
        <w:t xml:space="preserve"> </w:t>
      </w:r>
      <w:r w:rsidRPr="00363B9E">
        <w:rPr>
          <w:rStyle w:val="Emphasis"/>
          <w:highlight w:val="cyan"/>
        </w:rPr>
        <w:t>this</w:t>
      </w:r>
      <w:r w:rsidRPr="0093510A">
        <w:rPr>
          <w:rStyle w:val="Emphasis"/>
        </w:rPr>
        <w:t xml:space="preserve"> mismeasured </w:t>
      </w:r>
      <w:r w:rsidRPr="00363B9E">
        <w:rPr>
          <w:rStyle w:val="Emphasis"/>
          <w:highlight w:val="cyan"/>
        </w:rPr>
        <w:t>world</w:t>
      </w:r>
      <w:r w:rsidRPr="0093510A">
        <w:rPr>
          <w:rStyle w:val="Emphasis"/>
        </w:rPr>
        <w:t xml:space="preserve"> in then </w:t>
      </w:r>
      <w:r w:rsidRPr="00363B9E">
        <w:rPr>
          <w:rStyle w:val="Emphasis"/>
          <w:highlight w:val="cyan"/>
        </w:rPr>
        <w:t>instantiated in reality thanks to finance</w:t>
      </w:r>
      <w:r w:rsidRPr="0093510A">
        <w:rPr>
          <w:rStyle w:val="Emphasis"/>
        </w:rPr>
        <w:t>’s economic, political, social and cultural power.</w:t>
      </w:r>
    </w:p>
    <w:p w14:paraId="4F16A56A" w14:textId="77777777" w:rsidR="00F70094" w:rsidRPr="00C32B19" w:rsidRDefault="00F70094" w:rsidP="00F70094">
      <w:pPr>
        <w:pStyle w:val="Heading4"/>
      </w:pPr>
      <w:r>
        <w:t>The alternative is refusal – this will produce a form of derivative communism. Its try or die – cap causes Armageddon.</w:t>
      </w:r>
    </w:p>
    <w:p w14:paraId="32D4A854" w14:textId="77777777" w:rsidR="00F70094" w:rsidRPr="00007D20" w:rsidRDefault="00F70094" w:rsidP="00F70094">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234A69AC" w14:textId="77777777" w:rsidR="00F70094" w:rsidRDefault="00F70094" w:rsidP="00F70094">
      <w:pPr>
        <w:rPr>
          <w:rFonts w:eastAsia="Cambria"/>
          <w:b/>
          <w:bCs/>
          <w:u w:val="single"/>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363B9E">
        <w:rPr>
          <w:highlight w:val="cyan"/>
          <w:u w:val="single"/>
        </w:rPr>
        <w:t xml:space="preserve">“they” </w:t>
      </w:r>
      <w:r w:rsidRPr="00363B9E">
        <w:rPr>
          <w:b/>
          <w:bCs/>
          <w:highlight w:val="cyan"/>
          <w:u w:val="single"/>
        </w:rPr>
        <w:t>program</w:t>
      </w:r>
      <w:r w:rsidRPr="00363B9E">
        <w:rPr>
          <w:highlight w:val="cyan"/>
          <w:u w:val="single"/>
        </w:rPr>
        <w:t xml:space="preserve"> </w:t>
      </w:r>
      <w:r w:rsidRPr="00007D20">
        <w:rPr>
          <w:u w:val="single"/>
        </w:rPr>
        <w:t>“our”</w:t>
      </w:r>
      <w:r w:rsidRPr="00363B9E">
        <w:rPr>
          <w:highlight w:val="cyan"/>
          <w:u w:val="single"/>
        </w:rPr>
        <w:t xml:space="preserve"> language and </w:t>
      </w:r>
      <w:r w:rsidRPr="00007D20">
        <w:rPr>
          <w:u w:val="single"/>
        </w:rPr>
        <w:t xml:space="preserve">“our” </w:t>
      </w:r>
      <w:r w:rsidRPr="00363B9E">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363B9E">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363B9E">
        <w:rPr>
          <w:highlight w:val="cyan"/>
          <w:u w:val="single"/>
        </w:rPr>
        <w:t>command us to make</w:t>
      </w:r>
      <w:r w:rsidRPr="00007D20">
        <w:rPr>
          <w:u w:val="single"/>
        </w:rPr>
        <w:t xml:space="preserve"> </w:t>
      </w:r>
      <w:r w:rsidRPr="00363B9E">
        <w:rPr>
          <w:highlight w:val="cyan"/>
          <w:u w:val="single"/>
        </w:rPr>
        <w:t>ourselves</w:t>
      </w:r>
      <w:r w:rsidRPr="00007D20">
        <w:rPr>
          <w:u w:val="single"/>
        </w:rPr>
        <w:t xml:space="preserve"> over </w:t>
      </w:r>
      <w:r w:rsidRPr="00363B9E">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363B9E">
        <w:rPr>
          <w:highlight w:val="cyan"/>
          <w:u w:val="single"/>
        </w:rPr>
        <w:t>representations</w:t>
      </w:r>
      <w:r w:rsidRPr="00007D20">
        <w:rPr>
          <w:u w:val="single"/>
        </w:rPr>
        <w:t xml:space="preserve"> of </w:t>
      </w:r>
      <w:r w:rsidRPr="00007D20">
        <w:rPr>
          <w:b/>
          <w:bCs/>
          <w:u w:val="single"/>
        </w:rPr>
        <w:t xml:space="preserve">self and other </w:t>
      </w:r>
      <w:r w:rsidRPr="00363B9E">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363B9E">
        <w:rPr>
          <w:highlight w:val="cyan"/>
          <w:u w:val="single"/>
        </w:rPr>
        <w:t>so that we</w:t>
      </w:r>
      <w:r w:rsidRPr="00007D20">
        <w:rPr>
          <w:u w:val="single"/>
        </w:rPr>
        <w:t xml:space="preserve"> can </w:t>
      </w:r>
      <w:r w:rsidRPr="00363B9E">
        <w:rPr>
          <w:highlight w:val="cyan"/>
          <w:u w:val="single"/>
        </w:rPr>
        <w:t xml:space="preserve">perform </w:t>
      </w:r>
      <w:r w:rsidRPr="00007D20">
        <w:rPr>
          <w:u w:val="single"/>
        </w:rPr>
        <w:t xml:space="preserve">further </w:t>
      </w:r>
      <w:r w:rsidRPr="00363B9E">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383D81">
        <w:rPr>
          <w:u w:val="single"/>
        </w:rPr>
        <w:t xml:space="preserve">passed through a homogenization process which </w:t>
      </w:r>
      <w:r w:rsidRPr="00383D81">
        <w:rPr>
          <w:b/>
          <w:bCs/>
          <w:u w:val="single"/>
        </w:rPr>
        <w:t>programs them in compatible systems languages</w:t>
      </w:r>
      <w:r w:rsidRPr="00383D81">
        <w:rPr>
          <w:u w:val="single"/>
        </w:rPr>
        <w:t>.</w:t>
      </w:r>
      <w:r w:rsidRPr="00383D81">
        <w:rPr>
          <w:sz w:val="16"/>
        </w:rPr>
        <w:t xml:space="preserve"> </w:t>
      </w:r>
      <w:r w:rsidRPr="00383D81">
        <w:rPr>
          <w:b/>
          <w:bCs/>
          <w:u w:val="single"/>
        </w:rPr>
        <w:t>Without submitting</w:t>
      </w:r>
      <w:r w:rsidRPr="00007D20">
        <w:rPr>
          <w:b/>
          <w:bCs/>
          <w:u w:val="single"/>
        </w:rPr>
        <w:t xml:space="preserve">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363B9E">
        <w:rPr>
          <w:b/>
          <w:bCs/>
          <w:highlight w:val="cyan"/>
          <w:u w:val="single"/>
        </w:rPr>
        <w:t>any program</w:t>
      </w:r>
      <w:r w:rsidRPr="00007D20">
        <w:rPr>
          <w:u w:val="single"/>
        </w:rPr>
        <w:t xml:space="preserve"> </w:t>
      </w:r>
      <w:r w:rsidRPr="00363B9E">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363B9E">
        <w:rPr>
          <w:b/>
          <w:bCs/>
          <w:highlight w:val="cyan"/>
          <w:u w:val="single"/>
        </w:rPr>
        <w:t>vitiate</w:t>
      </w:r>
      <w:r w:rsidRPr="00007D20">
        <w:rPr>
          <w:b/>
          <w:bCs/>
          <w:u w:val="single"/>
        </w:rPr>
        <w:t xml:space="preserve"> </w:t>
      </w:r>
      <w:r w:rsidRPr="00363B9E">
        <w:rPr>
          <w:highlight w:val="cyan"/>
          <w:u w:val="single"/>
        </w:rPr>
        <w:t xml:space="preserve">the </w:t>
      </w:r>
      <w:r w:rsidRPr="00363B9E">
        <w:rPr>
          <w:b/>
          <w:bCs/>
          <w:highlight w:val="cyan"/>
          <w:u w:val="single"/>
        </w:rPr>
        <w:t>monologues imposed by capitalist</w:t>
      </w:r>
      <w:r w:rsidRPr="00363B9E">
        <w:rPr>
          <w:highlight w:val="cyan"/>
          <w:u w:val="single"/>
        </w:rPr>
        <w:t xml:space="preserve"> informatics</w:t>
      </w:r>
      <w:r w:rsidRPr="00007D20">
        <w:rPr>
          <w:u w:val="single"/>
        </w:rPr>
        <w:t xml:space="preserve"> and advertisigns </w:t>
      </w:r>
      <w:r w:rsidRPr="00363B9E">
        <w:rPr>
          <w:highlight w:val="cyan"/>
          <w:u w:val="single"/>
        </w:rPr>
        <w:t>is</w:t>
      </w:r>
      <w:r w:rsidRPr="00007D20">
        <w:rPr>
          <w:u w:val="single"/>
        </w:rPr>
        <w:t xml:space="preserve"> still floating in the realm of the ruling ideas </w:t>
      </w:r>
      <w:r w:rsidRPr="00007D20">
        <w:rPr>
          <w:b/>
          <w:bCs/>
          <w:u w:val="single"/>
        </w:rPr>
        <w:t xml:space="preserve">and therefore </w:t>
      </w:r>
      <w:r w:rsidRPr="00363B9E">
        <w:rPr>
          <w:b/>
          <w:bCs/>
          <w:highlight w:val="cya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363B9E">
        <w:rPr>
          <w:b/>
          <w:bCs/>
          <w:highlight w:val="cyan"/>
          <w:u w:val="single"/>
        </w:rPr>
        <w:t xml:space="preserve">thought” is the </w:t>
      </w:r>
      <w:r w:rsidRPr="00363B9E">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363B9E">
        <w:rPr>
          <w:b/>
          <w:bCs/>
          <w:highlight w:val="cyan"/>
          <w:u w:val="single"/>
        </w:rPr>
        <w:t>every action</w:t>
      </w:r>
      <w:r w:rsidRPr="00363B9E">
        <w:rPr>
          <w:highlight w:val="cyan"/>
          <w:u w:val="single"/>
        </w:rPr>
        <w:t xml:space="preserve"> is</w:t>
      </w:r>
      <w:r w:rsidRPr="00007D20">
        <w:rPr>
          <w:u w:val="single"/>
        </w:rPr>
        <w:t xml:space="preserve"> a hedge, a kind of risk management </w:t>
      </w:r>
      <w:r w:rsidRPr="00363B9E">
        <w:rPr>
          <w:highlight w:val="cyan"/>
          <w:u w:val="single"/>
        </w:rPr>
        <w:t>devoted to maximize</w:t>
      </w:r>
      <w:r w:rsidRPr="00007D20">
        <w:rPr>
          <w:u w:val="single"/>
        </w:rPr>
        <w:t xml:space="preserve"> a </w:t>
      </w:r>
      <w:r w:rsidRPr="00363B9E">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363B9E">
        <w:rPr>
          <w:highlight w:val="cyan"/>
          <w:u w:val="single"/>
        </w:rPr>
        <w:t>We need strategies that</w:t>
      </w:r>
      <w:r w:rsidRPr="00007D20">
        <w:rPr>
          <w:u w:val="single"/>
        </w:rPr>
        <w:t xml:space="preserve"> will </w:t>
      </w:r>
      <w:r w:rsidRPr="00363B9E">
        <w:rPr>
          <w:highlight w:val="cyan"/>
          <w:u w:val="single"/>
        </w:rPr>
        <w:t>seize</w:t>
      </w:r>
      <w:r w:rsidRPr="00007D20">
        <w:rPr>
          <w:u w:val="single"/>
        </w:rPr>
        <w:t xml:space="preserve"> the means of </w:t>
      </w:r>
      <w:r w:rsidRPr="00363B9E">
        <w:rPr>
          <w:highlight w:val="cyan"/>
          <w:u w:val="single"/>
        </w:rPr>
        <w:t xml:space="preserve">production and create a reverse subsumption of affect, </w:t>
      </w:r>
      <w:r w:rsidRPr="00007D20">
        <w:rPr>
          <w:u w:val="single"/>
        </w:rPr>
        <w:t>intellect</w:t>
      </w:r>
      <w:r w:rsidRPr="00363B9E">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363B9E">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363B9E">
        <w:rPr>
          <w:rFonts w:eastAsia="Cambria"/>
          <w:highlight w:val="cyan"/>
          <w:u w:val="single"/>
        </w:rPr>
        <w:t>thus</w:t>
      </w:r>
      <w:r w:rsidRPr="00007D20">
        <w:rPr>
          <w:rFonts w:eastAsia="Cambria"/>
          <w:u w:val="single"/>
        </w:rPr>
        <w:t xml:space="preserve"> its thought), </w:t>
      </w:r>
      <w:r w:rsidRPr="00363B9E">
        <w:rPr>
          <w:rFonts w:eastAsia="Cambria"/>
          <w:highlight w:val="cyan"/>
          <w:u w:val="single"/>
        </w:rPr>
        <w:t>is</w:t>
      </w:r>
      <w:r w:rsidRPr="00007D20">
        <w:rPr>
          <w:rFonts w:eastAsia="Cambria"/>
          <w:u w:val="single"/>
        </w:rPr>
        <w:t xml:space="preserve"> nearly </w:t>
      </w:r>
      <w:r w:rsidRPr="00363B9E">
        <w:rPr>
          <w:rFonts w:eastAsia="Cambria"/>
          <w:b/>
          <w:bCs/>
          <w:highlight w:val="cya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363B9E">
        <w:rPr>
          <w:rFonts w:eastAsia="Cambria"/>
          <w:highlight w:val="cyan"/>
          <w:u w:val="single"/>
        </w:rPr>
        <w:t>There are,</w:t>
      </w:r>
      <w:r w:rsidRPr="00007D20">
        <w:rPr>
          <w:rFonts w:eastAsia="Cambria"/>
          <w:sz w:val="16"/>
        </w:rPr>
        <w:t xml:space="preserve"> to be a bit simplistic, </w:t>
      </w:r>
      <w:r w:rsidRPr="00363B9E">
        <w:rPr>
          <w:rFonts w:eastAsia="Cambria"/>
          <w:b/>
          <w:bCs/>
          <w:highlight w:val="cyan"/>
          <w:u w:val="single"/>
        </w:rPr>
        <w:t>aspects of desire that are</w:t>
      </w:r>
      <w:r w:rsidRPr="00007D20">
        <w:rPr>
          <w:rFonts w:eastAsia="Cambria"/>
          <w:u w:val="single"/>
        </w:rPr>
        <w:t xml:space="preserve"> </w:t>
      </w:r>
      <w:r w:rsidRPr="00363B9E">
        <w:rPr>
          <w:rFonts w:eastAsia="Cambria"/>
          <w:highlight w:val="cyan"/>
          <w:u w:val="single"/>
        </w:rPr>
        <w:t>programmed</w:t>
      </w:r>
      <w:r w:rsidRPr="00007D20">
        <w:rPr>
          <w:rFonts w:eastAsia="Cambria"/>
          <w:u w:val="single"/>
        </w:rPr>
        <w:t xml:space="preserve"> (indeed farmed) </w:t>
      </w:r>
      <w:r w:rsidRPr="00363B9E">
        <w:rPr>
          <w:rFonts w:eastAsia="Cambria"/>
          <w:highlight w:val="cyan"/>
          <w:u w:val="single"/>
        </w:rPr>
        <w:t>to produce</w:t>
      </w:r>
      <w:r w:rsidRPr="00007D20">
        <w:rPr>
          <w:rFonts w:eastAsia="Cambria"/>
          <w:u w:val="single"/>
        </w:rPr>
        <w:t xml:space="preserve"> practices that function in perfect accord with </w:t>
      </w:r>
      <w:r w:rsidRPr="00363B9E">
        <w:rPr>
          <w:rFonts w:eastAsia="Cambria"/>
          <w:highlight w:val="cyan"/>
          <w:u w:val="single"/>
        </w:rPr>
        <w:t>capitalist</w:t>
      </w:r>
      <w:r w:rsidRPr="00007D20">
        <w:rPr>
          <w:rFonts w:eastAsia="Cambria"/>
          <w:u w:val="single"/>
        </w:rPr>
        <w:t xml:space="preserve"> accumulation </w:t>
      </w:r>
      <w:r w:rsidRPr="00363B9E">
        <w:rPr>
          <w:rFonts w:eastAsia="Cambria"/>
          <w:highlight w:val="cyan"/>
          <w:u w:val="single"/>
        </w:rPr>
        <w:t>strategies</w:t>
      </w:r>
      <w:r w:rsidRPr="00007D20">
        <w:rPr>
          <w:rFonts w:eastAsia="Cambria"/>
          <w:u w:val="single"/>
        </w:rPr>
        <w:t xml:space="preserve"> (individualizing or schizoid) </w:t>
      </w:r>
      <w:r w:rsidRPr="00363B9E">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363B9E">
        <w:rPr>
          <w:rFonts w:eastAsia="Cambria"/>
          <w:b/>
          <w:bCs/>
          <w:highlight w:val="cyan"/>
          <w:u w:val="single"/>
        </w:rPr>
        <w:t xml:space="preserve">that are </w:t>
      </w:r>
      <w:r w:rsidRPr="00007D20">
        <w:rPr>
          <w:rFonts w:eastAsia="Cambria"/>
          <w:b/>
          <w:bCs/>
          <w:u w:val="single"/>
        </w:rPr>
        <w:t xml:space="preserve">atavistic or </w:t>
      </w:r>
      <w:r w:rsidRPr="00383D81">
        <w:rPr>
          <w:rFonts w:eastAsia="Cambria"/>
          <w:b/>
          <w:bCs/>
          <w:iCs/>
          <w:u w:val="single"/>
        </w:rPr>
        <w:t>collectivist</w:t>
      </w:r>
      <w:r w:rsidRPr="00007D20">
        <w:rPr>
          <w:rFonts w:eastAsia="Cambria"/>
          <w:u w:val="single"/>
        </w:rPr>
        <w:t xml:space="preserve">, utopian, </w:t>
      </w:r>
      <w:r w:rsidRPr="00363B9E">
        <w:rPr>
          <w:rFonts w:eastAsia="Cambria"/>
          <w:iCs/>
          <w:highlight w:val="cyan"/>
          <w:u w:val="single"/>
        </w:rPr>
        <w:t>communist</w:t>
      </w:r>
      <w:r w:rsidRPr="00007D20">
        <w:rPr>
          <w:rFonts w:eastAsia="Cambria"/>
          <w:u w:val="single"/>
        </w:rPr>
        <w:t xml:space="preserve">, or maybe even just plain lonely, and, in short, </w:t>
      </w:r>
      <w:r w:rsidRPr="00383D81">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383D81">
        <w:rPr>
          <w:rFonts w:eastAsia="Cambria"/>
          <w:u w:val="single"/>
        </w:rPr>
        <w:t>. It is us. How then does one (such a one who is relatively enfranchised by the derivative language of texts such as this one) inventory those relations and produce them as formations of solidarity rather</w:t>
      </w:r>
      <w:r w:rsidRPr="00007D20">
        <w:rPr>
          <w:rFonts w:eastAsia="Cambria"/>
          <w:u w:val="single"/>
        </w:rPr>
        <w:t xml:space="preserve">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363B9E">
        <w:rPr>
          <w:rFonts w:eastAsia="Cambria"/>
          <w:highlight w:val="cyan"/>
          <w:u w:val="single"/>
        </w:rPr>
        <w:t xml:space="preserve">How would </w:t>
      </w:r>
      <w:r w:rsidRPr="00363B9E">
        <w:rPr>
          <w:rFonts w:eastAsia="Cambria"/>
          <w:b/>
          <w:bCs/>
          <w:highlight w:val="cyan"/>
          <w:u w:val="single"/>
        </w:rPr>
        <w:t>we register,</w:t>
      </w:r>
      <w:r w:rsidRPr="00007D20">
        <w:rPr>
          <w:rFonts w:eastAsia="Cambria"/>
          <w:u w:val="single"/>
        </w:rPr>
        <w:t xml:space="preserve"> track, amplify, and render actionable the communitarian affinities, </w:t>
      </w:r>
      <w:r w:rsidRPr="00363B9E">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363B9E">
        <w:rPr>
          <w:rFonts w:eastAsia="Cambria"/>
          <w:highlight w:val="cyan"/>
          <w:u w:val="single"/>
        </w:rPr>
        <w:t>that</w:t>
      </w:r>
      <w:r w:rsidRPr="00007D20">
        <w:rPr>
          <w:rFonts w:eastAsia="Cambria"/>
          <w:u w:val="single"/>
        </w:rPr>
        <w:t xml:space="preserve"> in actual practice </w:t>
      </w:r>
      <w:r w:rsidRPr="00363B9E">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363B9E">
        <w:rPr>
          <w:rFonts w:eastAsia="Cambria"/>
          <w:highlight w:val="cyan"/>
          <w:u w:val="single"/>
        </w:rPr>
        <w:t>Is there</w:t>
      </w:r>
      <w:r w:rsidRPr="00007D20">
        <w:rPr>
          <w:rFonts w:eastAsia="Cambria"/>
          <w:u w:val="single"/>
        </w:rPr>
        <w:t xml:space="preserve">, could there be </w:t>
      </w:r>
      <w:r w:rsidRPr="00363B9E">
        <w:rPr>
          <w:rFonts w:eastAsia="Cambria"/>
          <w:highlight w:val="cyan"/>
          <w:u w:val="single"/>
        </w:rPr>
        <w:t>communist algorithms?</w:t>
      </w:r>
      <w:r w:rsidRPr="00007D20">
        <w:rPr>
          <w:rFonts w:eastAsia="Cambria"/>
          <w:u w:val="single"/>
        </w:rPr>
        <w:t xml:space="preserve"> Communist derivatives? </w:t>
      </w:r>
      <w:r w:rsidRPr="00363B9E">
        <w:rPr>
          <w:rFonts w:eastAsia="Cambria"/>
          <w:highlight w:val="cyan"/>
          <w:u w:val="single"/>
        </w:rPr>
        <w:t>Derivative communism?</w:t>
      </w:r>
      <w:r w:rsidRPr="00007D20">
        <w:rPr>
          <w:rFonts w:eastAsia="Cambria"/>
          <w:u w:val="single"/>
        </w:rPr>
        <w:t xml:space="preserve">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363B9E">
        <w:rPr>
          <w:rFonts w:eastAsia="Cambria"/>
          <w:b/>
          <w:bCs/>
          <w:highlight w:val="cyan"/>
          <w:u w:val="single"/>
        </w:rPr>
        <w:t>A political intervention</w:t>
      </w:r>
      <w:r w:rsidRPr="00363B9E">
        <w:rPr>
          <w:rFonts w:eastAsia="Cambria"/>
          <w:highlight w:val="cyan"/>
          <w:u w:val="single"/>
        </w:rPr>
        <w:t xml:space="preserve"> </w:t>
      </w:r>
      <w:r w:rsidRPr="00007D20">
        <w:rPr>
          <w:rFonts w:eastAsia="Cambria"/>
          <w:u w:val="single"/>
        </w:rPr>
        <w:t xml:space="preserve">in the advertisarial relations that have this planet heading toward environmental doomsday </w:t>
      </w:r>
      <w:r w:rsidRPr="00363B9E">
        <w:rPr>
          <w:rFonts w:eastAsia="Cambria"/>
          <w:highlight w:val="cyan"/>
          <w:u w:val="single"/>
        </w:rPr>
        <w:t>requires</w:t>
      </w:r>
      <w:r w:rsidRPr="00007D20">
        <w:rPr>
          <w:rFonts w:eastAsia="Cambria"/>
          <w:u w:val="single"/>
        </w:rPr>
        <w:t xml:space="preserve"> not only revolutionary policy but </w:t>
      </w:r>
      <w:r w:rsidRPr="00363B9E">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363B9E">
        <w:rPr>
          <w:rFonts w:eastAsia="Cambria"/>
          <w:highlight w:val="cyan"/>
          <w:u w:val="single"/>
        </w:rPr>
        <w:t xml:space="preserve">This </w:t>
      </w:r>
      <w:r w:rsidRPr="00007D20">
        <w:rPr>
          <w:rFonts w:eastAsia="Cambria"/>
          <w:u w:val="single"/>
        </w:rPr>
        <w:t xml:space="preserve">culture </w:t>
      </w:r>
      <w:r w:rsidRPr="00363B9E">
        <w:rPr>
          <w:rFonts w:eastAsia="Cambria"/>
          <w:highlight w:val="cyan"/>
          <w:u w:val="single"/>
        </w:rPr>
        <w:t>must take into account that</w:t>
      </w:r>
      <w:r w:rsidRPr="00007D20">
        <w:rPr>
          <w:rFonts w:eastAsia="Cambria"/>
          <w:u w:val="single"/>
        </w:rPr>
        <w:t xml:space="preserve">, for many on this planet, </w:t>
      </w:r>
      <w:r w:rsidRPr="00363B9E">
        <w:rPr>
          <w:rFonts w:eastAsia="Cambria"/>
          <w:highlight w:val="cyan"/>
          <w:u w:val="single"/>
        </w:rPr>
        <w:t xml:space="preserve">Armageddon is </w:t>
      </w:r>
      <w:r w:rsidRPr="00007D20">
        <w:rPr>
          <w:rFonts w:eastAsia="Cambria"/>
          <w:u w:val="single"/>
        </w:rPr>
        <w:t xml:space="preserve">not the future but </w:t>
      </w:r>
      <w:r w:rsidRPr="00363B9E">
        <w:rPr>
          <w:rFonts w:eastAsia="Cambria"/>
          <w:highlight w:val="cyan"/>
          <w:u w:val="single"/>
        </w:rPr>
        <w:t xml:space="preserve">an </w:t>
      </w:r>
      <w:r w:rsidRPr="00363B9E">
        <w:rPr>
          <w:rFonts w:eastAsia="Cambria"/>
          <w:b/>
          <w:iCs/>
          <w:highlight w:val="cyan"/>
          <w:u w:val="single"/>
        </w:rPr>
        <w:t>ongoing constant</w:t>
      </w:r>
      <w:r w:rsidRPr="00007D20">
        <w:rPr>
          <w:rFonts w:eastAsia="Cambria"/>
          <w:u w:val="single"/>
        </w:rPr>
        <w:t xml:space="preserve">. </w:t>
      </w:r>
      <w:r w:rsidRPr="00363B9E">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363B9E">
        <w:rPr>
          <w:rFonts w:eastAsia="Cambria"/>
          <w:highlight w:val="cyan"/>
          <w:u w:val="single"/>
        </w:rPr>
        <w:t xml:space="preserve">is to (re)politicize </w:t>
      </w:r>
      <w:r w:rsidRPr="00007D20">
        <w:rPr>
          <w:rFonts w:eastAsia="Cambria"/>
          <w:u w:val="single"/>
        </w:rPr>
        <w:t xml:space="preserve">semiotic and affective </w:t>
      </w:r>
      <w:r w:rsidRPr="00363B9E">
        <w:rPr>
          <w:rFonts w:eastAsia="Cambria"/>
          <w:highlight w:val="cyan"/>
          <w:u w:val="single"/>
        </w:rPr>
        <w:t xml:space="preserve">structures and practices, </w:t>
      </w:r>
      <w:r w:rsidRPr="00383D81">
        <w:rPr>
          <w:rFonts w:eastAsia="Cambria"/>
          <w:u w:val="single"/>
        </w:rPr>
        <w:t>including and perhaps especially those we might control, for example our own utterances—our expression.</w:t>
      </w:r>
      <w:r w:rsidRPr="00383D81">
        <w:rPr>
          <w:rFonts w:eastAsia="Cambria"/>
          <w:sz w:val="16"/>
        </w:rPr>
        <w:t xml:space="preserve"> Of</w:t>
      </w:r>
      <w:r w:rsidRPr="00007D20">
        <w:rPr>
          <w:rFonts w:eastAsia="Cambria"/>
          <w:sz w:val="16"/>
        </w:rPr>
        <w:t xml:space="preserve">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w:t>
      </w:r>
      <w:r w:rsidRPr="00BD7EBC">
        <w:rPr>
          <w:rFonts w:eastAsia="Cambria"/>
          <w:sz w:val="16"/>
        </w:rPr>
        <w:t>f</w:t>
      </w:r>
      <w:r w:rsidRPr="00007D20">
        <w:rPr>
          <w:rFonts w:eastAsia="Cambria"/>
          <w:sz w:val="16"/>
        </w:rPr>
        <w:t xml:space="preserve">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363B9E">
        <w:rPr>
          <w:rFonts w:eastAsia="Cambria"/>
          <w:highlight w:val="cyan"/>
          <w:u w:val="single"/>
        </w:rPr>
        <w:t>actively produce</w:t>
      </w:r>
      <w:r w:rsidRPr="00007D20">
        <w:rPr>
          <w:rFonts w:eastAsia="Cambria"/>
          <w:u w:val="single"/>
        </w:rPr>
        <w:t xml:space="preserve"> its </w:t>
      </w:r>
      <w:r w:rsidRPr="00363B9E">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363B9E">
        <w:rPr>
          <w:rFonts w:eastAsia="Cambria"/>
          <w:b/>
          <w:bCs/>
          <w:iCs/>
          <w:highlight w:val="cyan"/>
          <w:u w:val="single"/>
        </w:rPr>
        <w:t>struggle for space and time to think</w:t>
      </w:r>
      <w:r w:rsidRPr="00363B9E">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363B9E">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363B9E">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363B9E">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 xml:space="preserve">because </w:t>
      </w:r>
      <w:r w:rsidRPr="00A73ED2">
        <w:rPr>
          <w:rFonts w:eastAsia="Cambria"/>
          <w:u w:val="single"/>
        </w:rPr>
        <w:t>it sees</w:t>
      </w:r>
      <w:r w:rsidRPr="00007D20">
        <w:rPr>
          <w:rFonts w:eastAsia="Cambria"/>
          <w:u w:val="single"/>
        </w:rPr>
        <w:t xml:space="preserve"> the internet and its </w:t>
      </w:r>
      <w:r w:rsidRPr="00A73ED2">
        <w:rPr>
          <w:rFonts w:eastAsia="Cambria"/>
          <w:u w:val="single"/>
        </w:rPr>
        <w:t>machines</w:t>
      </w:r>
      <w:r w:rsidRPr="00007D20">
        <w:rPr>
          <w:rFonts w:eastAsia="Cambria"/>
          <w:u w:val="single"/>
        </w:rPr>
        <w:t xml:space="preserve">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w:t>
      </w:r>
      <w:r w:rsidRPr="00383D81">
        <w:rPr>
          <w:rFonts w:eastAsia="Cambria"/>
          <w:u w:val="single"/>
        </w:rPr>
        <w:t xml:space="preserve">and today’s processes of </w:t>
      </w:r>
      <w:r w:rsidRPr="00383D81">
        <w:rPr>
          <w:rFonts w:eastAsia="Cambria"/>
          <w:b/>
          <w:bCs/>
          <w:u w:val="single"/>
        </w:rPr>
        <w:t>capitalization are even more totalitarian</w:t>
      </w:r>
      <w:r w:rsidRPr="00383D81">
        <w:rPr>
          <w:rFonts w:eastAsia="Cambria"/>
          <w:u w:val="single"/>
        </w:rPr>
        <w:t xml:space="preserve">, more widely distributed, and more blood-, life-, and indeed soul-sucking than even in prior eras—though such comparisons </w:t>
      </w:r>
      <w:r w:rsidRPr="00383D81">
        <w:rPr>
          <w:rFonts w:eastAsia="Cambria"/>
          <w:b/>
          <w:bCs/>
          <w:u w:val="single"/>
        </w:rPr>
        <w:t xml:space="preserve">don’t do those killed by past iterations of capitalism any good. </w:t>
      </w:r>
      <w:r w:rsidRPr="00383D81">
        <w:rPr>
          <w:rFonts w:eastAsia="Cambria"/>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w:t>
      </w:r>
      <w:r w:rsidRPr="00007D20">
        <w:rPr>
          <w:rFonts w:eastAsia="Cambria"/>
          <w:u w:val="single"/>
        </w:rPr>
        <w:t xml:space="preserve">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363B9E">
        <w:rPr>
          <w:rFonts w:eastAsia="Cambria"/>
          <w:b/>
          <w:bCs/>
          <w:highlight w:val="cyan"/>
          <w:u w:val="single"/>
        </w:rPr>
        <w:t>We do not</w:t>
      </w:r>
      <w:r w:rsidRPr="00007D20">
        <w:rPr>
          <w:rFonts w:eastAsia="Cambria"/>
          <w:u w:val="single"/>
        </w:rPr>
        <w:t xml:space="preserve"> yet </w:t>
      </w:r>
      <w:r w:rsidRPr="00363B9E">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363B9E">
        <w:rPr>
          <w:rFonts w:eastAsia="Cambria"/>
          <w:highlight w:val="cyan"/>
          <w:u w:val="single"/>
        </w:rPr>
        <w:t xml:space="preserve">, </w:t>
      </w:r>
      <w:r w:rsidRPr="00007D20">
        <w:rPr>
          <w:rFonts w:eastAsia="Cambria"/>
          <w:u w:val="single"/>
        </w:rPr>
        <w:t xml:space="preserve">but </w:t>
      </w:r>
      <w:r w:rsidRPr="00363B9E">
        <w:rPr>
          <w:rFonts w:eastAsia="Cambria"/>
          <w:highlight w:val="cyan"/>
          <w:u w:val="single"/>
        </w:rPr>
        <w:t xml:space="preserve">we </w:t>
      </w:r>
      <w:r w:rsidRPr="00007D20">
        <w:rPr>
          <w:rFonts w:eastAsia="Cambria"/>
          <w:u w:val="single"/>
        </w:rPr>
        <w:t xml:space="preserve">do </w:t>
      </w:r>
      <w:r w:rsidRPr="00363B9E">
        <w:rPr>
          <w:rFonts w:eastAsia="Cambria"/>
          <w:highlight w:val="cyan"/>
          <w:u w:val="single"/>
        </w:rPr>
        <w:t xml:space="preserve">know </w:t>
      </w:r>
      <w:r w:rsidRPr="00007D20">
        <w:rPr>
          <w:rFonts w:eastAsia="Cambria"/>
          <w:u w:val="single"/>
        </w:rPr>
        <w:t xml:space="preserve">that at present </w:t>
      </w:r>
      <w:r w:rsidRPr="00363B9E">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363B9E">
        <w:rPr>
          <w:rFonts w:eastAsia="Cambria"/>
          <w:highlight w:val="cyan"/>
          <w:u w:val="single"/>
        </w:rPr>
        <w:t>war against</w:t>
      </w:r>
      <w:r w:rsidRPr="00007D20">
        <w:rPr>
          <w:rFonts w:eastAsia="Cambria"/>
          <w:u w:val="single"/>
        </w:rPr>
        <w:t xml:space="preserve"> our using them to build </w:t>
      </w:r>
      <w:r w:rsidRPr="00383D81">
        <w:rPr>
          <w:rFonts w:eastAsia="Cambria"/>
          <w:u w:val="single"/>
        </w:rPr>
        <w:t>anticapitalist</w:t>
      </w:r>
      <w:r w:rsidRPr="00007D20">
        <w:rPr>
          <w:rFonts w:eastAsia="Cambria"/>
          <w:u w:val="single"/>
        </w:rPr>
        <w:t xml:space="preserve">, nonhierarchical, horizontal, solidary </w:t>
      </w:r>
      <w:r w:rsidRPr="00363B9E">
        <w:rPr>
          <w:rFonts w:eastAsia="Cambria"/>
          <w:highlight w:val="cyan"/>
          <w:u w:val="single"/>
        </w:rPr>
        <w:t>sociality.</w:t>
      </w:r>
      <w:r w:rsidRPr="00007D20">
        <w:rPr>
          <w:rFonts w:eastAsia="Cambria"/>
          <w:u w:val="single"/>
        </w:rPr>
        <w:t xml:space="preserve"> </w:t>
      </w:r>
      <w:r w:rsidRPr="00363B9E">
        <w:rPr>
          <w:rFonts w:eastAsia="Cambria"/>
          <w:highlight w:val="cyan"/>
          <w:u w:val="single"/>
        </w:rPr>
        <w:t>The refusal</w:t>
      </w:r>
      <w:r w:rsidRPr="00007D20">
        <w:rPr>
          <w:rFonts w:eastAsia="Cambria"/>
          <w:u w:val="single"/>
        </w:rPr>
        <w:t xml:space="preserve"> or détournement </w:t>
      </w:r>
      <w:r w:rsidRPr="00363B9E">
        <w:rPr>
          <w:rFonts w:eastAsia="Cambria"/>
          <w:b/>
          <w:bCs/>
          <w:highlight w:val="cyan"/>
          <w:u w:val="single"/>
        </w:rPr>
        <w:t>of capital’s encroachment</w:t>
      </w:r>
      <w:r w:rsidRPr="00007D20">
        <w:rPr>
          <w:rFonts w:eastAsia="Cambria"/>
          <w:u w:val="single"/>
        </w:rPr>
        <w:t xml:space="preserve"> </w:t>
      </w:r>
      <w:r w:rsidRPr="00363B9E">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363B9E">
        <w:rPr>
          <w:rFonts w:eastAsia="Cambria"/>
          <w:highlight w:val="cyan"/>
          <w:u w:val="single"/>
        </w:rPr>
        <w:t xml:space="preserve">a creative act. </w:t>
      </w:r>
      <w:r w:rsidRPr="00007D20">
        <w:rPr>
          <w:rFonts w:eastAsia="Cambria"/>
          <w:u w:val="single"/>
        </w:rPr>
        <w:t xml:space="preserve">Perhaps </w:t>
      </w:r>
      <w:r w:rsidRPr="00383D81">
        <w:rPr>
          <w:rFonts w:eastAsia="Cambria"/>
          <w:u w:val="single"/>
        </w:rPr>
        <w:t xml:space="preserve">we have only </w:t>
      </w:r>
      <w:r w:rsidRPr="00383D81">
        <w:rPr>
          <w:rFonts w:eastAsia="Cambria"/>
          <w:b/>
          <w:bCs/>
          <w:u w:val="single"/>
        </w:rPr>
        <w:t>begun to glimpse what</w:t>
      </w:r>
      <w:r w:rsidRPr="00383D81">
        <w:rPr>
          <w:rFonts w:eastAsia="Cambria"/>
          <w:u w:val="single"/>
        </w:rPr>
        <w:t xml:space="preserve"> </w:t>
      </w:r>
      <w:r w:rsidRPr="00383D81">
        <w:rPr>
          <w:rFonts w:eastAsia="Cambria"/>
          <w:sz w:val="16"/>
        </w:rPr>
        <w:t>a total</w:t>
      </w:r>
      <w:r w:rsidRPr="00383D81">
        <w:rPr>
          <w:rFonts w:eastAsia="Cambria"/>
          <w:b/>
          <w:bCs/>
          <w:u w:val="single"/>
        </w:rPr>
        <w:t xml:space="preserve"> refusal might achieve.</w:t>
      </w:r>
    </w:p>
    <w:p w14:paraId="78C4A613" w14:textId="77777777" w:rsidR="00F70094" w:rsidRDefault="00F70094" w:rsidP="00F70094">
      <w:pPr>
        <w:pStyle w:val="Heading2"/>
      </w:pPr>
      <w:r>
        <w:t>Case</w:t>
      </w:r>
    </w:p>
    <w:p w14:paraId="2B2428C1" w14:textId="77777777" w:rsidR="00F70094" w:rsidRDefault="00F70094" w:rsidP="00F70094">
      <w:pPr>
        <w:pStyle w:val="Heading3"/>
      </w:pPr>
      <w:r>
        <w:t>1NC---Waste Advantage</w:t>
      </w:r>
    </w:p>
    <w:p w14:paraId="253C45B6" w14:textId="77777777" w:rsidR="00F70094" w:rsidRPr="00F00FD5" w:rsidRDefault="00F70094" w:rsidP="00F70094">
      <w:pPr>
        <w:pStyle w:val="Heading4"/>
      </w:pPr>
      <w:r>
        <w:t>1---</w:t>
      </w:r>
      <w:r w:rsidRPr="00F00FD5">
        <w:t xml:space="preserve">Vote negative on </w:t>
      </w:r>
      <w:r w:rsidRPr="00F00FD5">
        <w:rPr>
          <w:u w:val="single"/>
        </w:rPr>
        <w:t>presumption</w:t>
      </w:r>
      <w:r w:rsidRPr="00F00FD5">
        <w:t xml:space="preserve"> — “Big Waste” is </w:t>
      </w:r>
      <w:r w:rsidRPr="00F00FD5">
        <w:rPr>
          <w:u w:val="single"/>
        </w:rPr>
        <w:t>already</w:t>
      </w:r>
      <w:r w:rsidRPr="00F00FD5">
        <w:t xml:space="preserve"> able to be prosecuted, and is being prosecuted </w:t>
      </w:r>
      <w:r w:rsidRPr="00F00FD5">
        <w:rPr>
          <w:u w:val="single"/>
        </w:rPr>
        <w:t>right now</w:t>
      </w:r>
      <w:r w:rsidRPr="00F00FD5">
        <w:t xml:space="preserve"> — their </w:t>
      </w:r>
      <w:r w:rsidRPr="00F00FD5">
        <w:rPr>
          <w:u w:val="single"/>
        </w:rPr>
        <w:t>own</w:t>
      </w:r>
      <w:r w:rsidRPr="00F00FD5">
        <w:t xml:space="preserve"> evidence concedes state courts have already ruled </w:t>
      </w:r>
      <w:r w:rsidRPr="00F00FD5">
        <w:rPr>
          <w:u w:val="single"/>
        </w:rPr>
        <w:t>against</w:t>
      </w:r>
      <w:r w:rsidRPr="00F00FD5">
        <w:t xml:space="preserve"> Waste Management, giving plantiffs </w:t>
      </w:r>
      <w:r w:rsidRPr="00F00FD5">
        <w:rPr>
          <w:u w:val="single"/>
        </w:rPr>
        <w:t>standing</w:t>
      </w:r>
      <w:r w:rsidRPr="00F00FD5">
        <w:t xml:space="preserve"> against Big Waste</w:t>
      </w:r>
    </w:p>
    <w:p w14:paraId="144B298B" w14:textId="77777777" w:rsidR="00F70094" w:rsidRPr="00F00FD5" w:rsidRDefault="00F70094" w:rsidP="00F70094">
      <w:r w:rsidRPr="00F00FD5">
        <w:rPr>
          <w:rStyle w:val="Style13ptBold"/>
        </w:rPr>
        <w:t>1AC Christensen ’21</w:t>
      </w:r>
      <w:r w:rsidRPr="00F00FD5">
        <w:t xml:space="preserve"> — Dan Christensen (Write, Florida Bulldog); “Judge: Evidence shows Waste Management had ‘anti-competitive goals’ and ‘lack of business ethics’;” Florida Bulldog; August 24</w:t>
      </w:r>
      <w:r w:rsidRPr="00F00FD5">
        <w:rPr>
          <w:vertAlign w:val="superscript"/>
        </w:rPr>
        <w:t>th</w:t>
      </w:r>
      <w:r w:rsidRPr="00F00FD5">
        <w:t xml:space="preserve">, 2021; </w:t>
      </w:r>
      <w:hyperlink r:id="rId8" w:history="1">
        <w:r w:rsidRPr="00F00FD5">
          <w:rPr>
            <w:rStyle w:val="Hyperlink"/>
          </w:rPr>
          <w:t>https://www.floridabulldog.org/2021/08/evidence-shows-waste-management-anti-competitive-goals/</w:t>
        </w:r>
      </w:hyperlink>
    </w:p>
    <w:p w14:paraId="2285657B" w14:textId="77777777" w:rsidR="00F70094" w:rsidRPr="00F00FD5" w:rsidRDefault="00F70094" w:rsidP="00F70094">
      <w:pPr>
        <w:rPr>
          <w:sz w:val="16"/>
        </w:rPr>
      </w:pPr>
      <w:r w:rsidRPr="00F00FD5">
        <w:rPr>
          <w:sz w:val="16"/>
        </w:rPr>
        <w:t xml:space="preserve">[TITLE]: Judge: </w:t>
      </w:r>
      <w:r w:rsidRPr="00B33442">
        <w:rPr>
          <w:rStyle w:val="StyleUnderline"/>
          <w:highlight w:val="cyan"/>
        </w:rPr>
        <w:t>Evidence shows</w:t>
      </w:r>
      <w:r w:rsidRPr="00B33442">
        <w:rPr>
          <w:sz w:val="16"/>
          <w:highlight w:val="cyan"/>
        </w:rPr>
        <w:t xml:space="preserve"> </w:t>
      </w:r>
      <w:r w:rsidRPr="00B33442">
        <w:rPr>
          <w:rStyle w:val="Emphasis"/>
          <w:highlight w:val="cyan"/>
        </w:rPr>
        <w:t>Waste Management had</w:t>
      </w:r>
      <w:r w:rsidRPr="00F00FD5">
        <w:rPr>
          <w:sz w:val="16"/>
        </w:rPr>
        <w:t xml:space="preserve"> ‘</w:t>
      </w:r>
      <w:r w:rsidRPr="00B33442">
        <w:rPr>
          <w:rStyle w:val="Emphasis"/>
          <w:highlight w:val="cyan"/>
        </w:rPr>
        <w:t>anti-competitive goals’</w:t>
      </w:r>
      <w:r w:rsidRPr="00F00FD5">
        <w:rPr>
          <w:sz w:val="16"/>
        </w:rPr>
        <w:t xml:space="preserve"> and ‘lack of business ethics’</w:t>
      </w:r>
    </w:p>
    <w:p w14:paraId="7292EB0F" w14:textId="77777777" w:rsidR="00F70094" w:rsidRPr="00F00FD5" w:rsidRDefault="00F70094" w:rsidP="00F70094">
      <w:pPr>
        <w:rPr>
          <w:sz w:val="16"/>
        </w:rPr>
      </w:pPr>
      <w:r w:rsidRPr="00B33442">
        <w:rPr>
          <w:rStyle w:val="StyleUnderline"/>
          <w:highlight w:val="cyan"/>
        </w:rPr>
        <w:t>A</w:t>
      </w:r>
      <w:r w:rsidRPr="00F00FD5">
        <w:rPr>
          <w:rStyle w:val="StyleUnderline"/>
        </w:rPr>
        <w:t xml:space="preserve"> Broward </w:t>
      </w:r>
      <w:r w:rsidRPr="00B33442">
        <w:rPr>
          <w:rStyle w:val="StyleUnderline"/>
          <w:highlight w:val="cyan"/>
        </w:rPr>
        <w:t>judge</w:t>
      </w:r>
      <w:r w:rsidRPr="00F00FD5">
        <w:rPr>
          <w:sz w:val="16"/>
        </w:rPr>
        <w:t xml:space="preserve"> has </w:t>
      </w:r>
      <w:r w:rsidRPr="00B33442">
        <w:rPr>
          <w:rStyle w:val="StyleUnderline"/>
          <w:highlight w:val="cyan"/>
        </w:rPr>
        <w:t>ruled that</w:t>
      </w:r>
      <w:r w:rsidRPr="00F00FD5">
        <w:rPr>
          <w:sz w:val="16"/>
        </w:rPr>
        <w:t xml:space="preserve"> Davie businessman Ron </w:t>
      </w:r>
      <w:r w:rsidRPr="00B33442">
        <w:rPr>
          <w:rStyle w:val="StyleUnderline"/>
          <w:highlight w:val="cyan"/>
        </w:rPr>
        <w:t>Bergeron</w:t>
      </w:r>
      <w:r w:rsidRPr="00F00FD5">
        <w:rPr>
          <w:sz w:val="16"/>
        </w:rPr>
        <w:t xml:space="preserve"> </w:t>
      </w:r>
      <w:r w:rsidRPr="00B33442">
        <w:rPr>
          <w:rStyle w:val="Emphasis"/>
          <w:sz w:val="28"/>
          <w:szCs w:val="28"/>
          <w:highlight w:val="cyan"/>
        </w:rPr>
        <w:t>can seek punitive damages</w:t>
      </w:r>
      <w:r w:rsidRPr="00F00FD5">
        <w:rPr>
          <w:rStyle w:val="Emphasis"/>
          <w:sz w:val="28"/>
          <w:szCs w:val="28"/>
        </w:rPr>
        <w:t xml:space="preserve"> </w:t>
      </w:r>
      <w:r w:rsidRPr="00B33442">
        <w:rPr>
          <w:rStyle w:val="Emphasis"/>
          <w:sz w:val="28"/>
          <w:szCs w:val="28"/>
          <w:highlight w:val="cyan"/>
        </w:rPr>
        <w:t>against Waste Management</w:t>
      </w:r>
      <w:r w:rsidRPr="00F00FD5">
        <w:rPr>
          <w:rStyle w:val="Emphasis"/>
        </w:rPr>
        <w:t xml:space="preserve"> </w:t>
      </w:r>
      <w:r w:rsidRPr="00F00FD5">
        <w:rPr>
          <w:sz w:val="16"/>
        </w:rPr>
        <w:t xml:space="preserve">and LGL Recycling, a company controlled by Palm Beach trash kingpin Anthony Lomangino, </w:t>
      </w:r>
      <w:r w:rsidRPr="00B33442">
        <w:rPr>
          <w:rStyle w:val="StyleUnderline"/>
          <w:highlight w:val="cyan"/>
        </w:rPr>
        <w:t>for</w:t>
      </w:r>
      <w:r w:rsidRPr="00F00FD5">
        <w:rPr>
          <w:sz w:val="16"/>
        </w:rPr>
        <w:t xml:space="preserve"> allegedly </w:t>
      </w:r>
      <w:r w:rsidRPr="00B33442">
        <w:rPr>
          <w:rStyle w:val="StyleUnderline"/>
          <w:highlight w:val="cyan"/>
        </w:rPr>
        <w:t>conspiring</w:t>
      </w:r>
      <w:r w:rsidRPr="00B33442">
        <w:rPr>
          <w:sz w:val="16"/>
          <w:highlight w:val="cyan"/>
        </w:rPr>
        <w:t xml:space="preserve"> </w:t>
      </w:r>
      <w:r w:rsidRPr="00B33442">
        <w:rPr>
          <w:rStyle w:val="Emphasis"/>
          <w:highlight w:val="cyan"/>
        </w:rPr>
        <w:t>to ruin his flourishing recycling business</w:t>
      </w:r>
      <w:r w:rsidRPr="00F00FD5">
        <w:rPr>
          <w:sz w:val="16"/>
        </w:rPr>
        <w:t>.</w:t>
      </w:r>
    </w:p>
    <w:p w14:paraId="09509451" w14:textId="77777777" w:rsidR="00F70094" w:rsidRPr="00F00FD5" w:rsidRDefault="00F70094" w:rsidP="00F70094">
      <w:pPr>
        <w:rPr>
          <w:sz w:val="16"/>
        </w:rPr>
      </w:pPr>
      <w:r w:rsidRPr="00F00FD5">
        <w:rPr>
          <w:sz w:val="16"/>
        </w:rPr>
        <w:t xml:space="preserve">“Bergeron has complained throughout this litigation that </w:t>
      </w:r>
      <w:r w:rsidRPr="00B33442">
        <w:rPr>
          <w:rStyle w:val="Emphasis"/>
          <w:highlight w:val="cyan"/>
        </w:rPr>
        <w:t>it was Waste Management’s plan to put</w:t>
      </w:r>
      <w:r w:rsidRPr="00F00FD5">
        <w:rPr>
          <w:sz w:val="16"/>
        </w:rPr>
        <w:t xml:space="preserve"> Sun </w:t>
      </w:r>
      <w:r w:rsidRPr="00B33442">
        <w:rPr>
          <w:rStyle w:val="Emphasis"/>
          <w:highlight w:val="cyan"/>
        </w:rPr>
        <w:t>Bergeron out of business</w:t>
      </w:r>
      <w:r w:rsidRPr="00F00FD5">
        <w:rPr>
          <w:rStyle w:val="Emphasis"/>
        </w:rPr>
        <w:t xml:space="preserve"> as its competitor</w:t>
      </w:r>
      <w:r w:rsidRPr="00F00FD5">
        <w:rPr>
          <w:sz w:val="16"/>
        </w:rPr>
        <w:t xml:space="preserve"> (</w:t>
      </w:r>
      <w:r w:rsidRPr="00F00FD5">
        <w:rPr>
          <w:rStyle w:val="StyleUnderline"/>
        </w:rPr>
        <w:t>and</w:t>
      </w:r>
      <w:r w:rsidRPr="00F00FD5">
        <w:rPr>
          <w:sz w:val="16"/>
        </w:rPr>
        <w:t xml:space="preserve"> </w:t>
      </w:r>
      <w:r w:rsidRPr="00F00FD5">
        <w:rPr>
          <w:rStyle w:val="Emphasis"/>
        </w:rPr>
        <w:t>destroy Bergeron’s interest in it</w:t>
      </w:r>
      <w:r w:rsidRPr="00F00FD5">
        <w:rPr>
          <w:sz w:val="16"/>
        </w:rPr>
        <w:t>),” wrote Broward Chief Judge Jack Tuter.</w:t>
      </w:r>
    </w:p>
    <w:p w14:paraId="73569042" w14:textId="77777777" w:rsidR="00F70094" w:rsidRPr="00F00FD5" w:rsidRDefault="00F70094" w:rsidP="00F70094">
      <w:pPr>
        <w:rPr>
          <w:sz w:val="16"/>
        </w:rPr>
      </w:pPr>
      <w:r w:rsidRPr="00F00FD5">
        <w:rPr>
          <w:sz w:val="16"/>
        </w:rPr>
        <w:t>“</w:t>
      </w:r>
      <w:r w:rsidRPr="00F00FD5">
        <w:rPr>
          <w:rStyle w:val="StyleUnderline"/>
        </w:rPr>
        <w:t xml:space="preserve">The </w:t>
      </w:r>
      <w:r w:rsidRPr="00B33442">
        <w:rPr>
          <w:rStyle w:val="StyleUnderline"/>
          <w:highlight w:val="cyan"/>
        </w:rPr>
        <w:t>evidence</w:t>
      </w:r>
      <w:r w:rsidRPr="00F00FD5">
        <w:rPr>
          <w:rStyle w:val="StyleUnderline"/>
        </w:rPr>
        <w:t xml:space="preserve"> proffered in support of this motion </w:t>
      </w:r>
      <w:r w:rsidRPr="00B33442">
        <w:rPr>
          <w:rStyle w:val="StyleUnderline"/>
          <w:highlight w:val="cyan"/>
        </w:rPr>
        <w:t>illustrates</w:t>
      </w:r>
      <w:r w:rsidRPr="00B33442">
        <w:rPr>
          <w:sz w:val="16"/>
          <w:highlight w:val="cyan"/>
        </w:rPr>
        <w:t xml:space="preserve"> </w:t>
      </w:r>
      <w:r w:rsidRPr="00B33442">
        <w:rPr>
          <w:rStyle w:val="StyleUnderline"/>
          <w:highlight w:val="cyan"/>
        </w:rPr>
        <w:t>Waste Management</w:t>
      </w:r>
      <w:r w:rsidRPr="00B33442">
        <w:rPr>
          <w:sz w:val="16"/>
          <w:highlight w:val="cyan"/>
        </w:rPr>
        <w:t xml:space="preserve"> </w:t>
      </w:r>
      <w:r w:rsidRPr="00B33442">
        <w:rPr>
          <w:rStyle w:val="StyleUnderline"/>
          <w:highlight w:val="cyan"/>
        </w:rPr>
        <w:t>and LGL’s</w:t>
      </w:r>
      <w:r w:rsidRPr="00B33442">
        <w:rPr>
          <w:sz w:val="16"/>
          <w:highlight w:val="cyan"/>
        </w:rPr>
        <w:t xml:space="preserve"> </w:t>
      </w:r>
      <w:r w:rsidRPr="00B33442">
        <w:rPr>
          <w:rStyle w:val="Emphasis"/>
          <w:highlight w:val="cyan"/>
        </w:rPr>
        <w:t xml:space="preserve">calculated efforts to achieve </w:t>
      </w:r>
      <w:r w:rsidRPr="00F00FD5">
        <w:rPr>
          <w:rStyle w:val="Emphasis"/>
        </w:rPr>
        <w:t xml:space="preserve">its </w:t>
      </w:r>
      <w:r w:rsidRPr="00B33442">
        <w:rPr>
          <w:rStyle w:val="Emphasis"/>
          <w:highlight w:val="cyan"/>
        </w:rPr>
        <w:t>anti-competitive goals</w:t>
      </w:r>
      <w:r w:rsidRPr="00F00FD5">
        <w:rPr>
          <w:sz w:val="16"/>
        </w:rPr>
        <w:t xml:space="preserve"> </w:t>
      </w:r>
      <w:r w:rsidRPr="00F00FD5">
        <w:rPr>
          <w:rStyle w:val="StyleUnderline"/>
        </w:rPr>
        <w:t>and</w:t>
      </w:r>
      <w:r w:rsidRPr="00F00FD5">
        <w:rPr>
          <w:sz w:val="16"/>
        </w:rPr>
        <w:t xml:space="preserve"> its </w:t>
      </w:r>
      <w:r w:rsidRPr="00F00FD5">
        <w:rPr>
          <w:rStyle w:val="Emphasis"/>
        </w:rPr>
        <w:t>lack of business ethics</w:t>
      </w:r>
      <w:r w:rsidRPr="00F00FD5">
        <w:rPr>
          <w:sz w:val="16"/>
        </w:rPr>
        <w:t xml:space="preserve">, </w:t>
      </w:r>
      <w:r w:rsidRPr="00F00FD5">
        <w:rPr>
          <w:rStyle w:val="StyleUnderline"/>
        </w:rPr>
        <w:t>including</w:t>
      </w:r>
      <w:r w:rsidRPr="00F00FD5">
        <w:rPr>
          <w:sz w:val="16"/>
        </w:rPr>
        <w:t xml:space="preserve"> </w:t>
      </w:r>
      <w:r w:rsidRPr="00F00FD5">
        <w:rPr>
          <w:rStyle w:val="StyleUnderline"/>
        </w:rPr>
        <w:t>spreading</w:t>
      </w:r>
      <w:r w:rsidRPr="00F00FD5">
        <w:rPr>
          <w:sz w:val="16"/>
        </w:rPr>
        <w:t xml:space="preserve"> </w:t>
      </w:r>
      <w:r w:rsidRPr="00F00FD5">
        <w:rPr>
          <w:rStyle w:val="Emphasis"/>
        </w:rPr>
        <w:t>falsehoods</w:t>
      </w:r>
      <w:r w:rsidRPr="00F00FD5">
        <w:rPr>
          <w:sz w:val="16"/>
        </w:rPr>
        <w:t xml:space="preserve"> </w:t>
      </w:r>
      <w:r w:rsidRPr="00F00FD5">
        <w:rPr>
          <w:rStyle w:val="StyleUnderline"/>
        </w:rPr>
        <w:t>and</w:t>
      </w:r>
      <w:r w:rsidRPr="00F00FD5">
        <w:rPr>
          <w:sz w:val="16"/>
        </w:rPr>
        <w:t xml:space="preserve"> </w:t>
      </w:r>
      <w:r w:rsidRPr="00F00FD5">
        <w:rPr>
          <w:rStyle w:val="Emphasis"/>
        </w:rPr>
        <w:t>misstatements</w:t>
      </w:r>
      <w:r w:rsidRPr="00F00FD5">
        <w:rPr>
          <w:sz w:val="16"/>
        </w:rPr>
        <w:t xml:space="preserve"> of fact and intent </w:t>
      </w:r>
      <w:r w:rsidRPr="00F00FD5">
        <w:rPr>
          <w:rStyle w:val="Emphasis"/>
        </w:rPr>
        <w:t>to antitrust regulators</w:t>
      </w:r>
      <w:r w:rsidRPr="00F00FD5">
        <w:rPr>
          <w:sz w:val="16"/>
        </w:rPr>
        <w:t>; to Sun Bergeron’s governmental customers; and to Bergeron.”</w:t>
      </w:r>
    </w:p>
    <w:p w14:paraId="5AE933F4" w14:textId="77777777" w:rsidR="00F70094" w:rsidRPr="00F00FD5" w:rsidRDefault="00F70094" w:rsidP="00F70094">
      <w:pPr>
        <w:rPr>
          <w:sz w:val="16"/>
        </w:rPr>
      </w:pPr>
      <w:r w:rsidRPr="00F00FD5">
        <w:rPr>
          <w:rStyle w:val="StyleUnderline"/>
        </w:rPr>
        <w:t>Tuter</w:t>
      </w:r>
      <w:r w:rsidRPr="00F00FD5">
        <w:rPr>
          <w:sz w:val="16"/>
        </w:rPr>
        <w:t xml:space="preserve"> </w:t>
      </w:r>
      <w:r w:rsidRPr="00F00FD5">
        <w:rPr>
          <w:rStyle w:val="StyleUnderline"/>
        </w:rPr>
        <w:t>held that the evidence produced</w:t>
      </w:r>
      <w:r w:rsidRPr="00F00FD5">
        <w:rPr>
          <w:sz w:val="16"/>
        </w:rPr>
        <w:t xml:space="preserve"> for his inspection in court papers and during two days of pre-trial hearings “</w:t>
      </w:r>
      <w:r w:rsidRPr="00F00FD5">
        <w:rPr>
          <w:rStyle w:val="Emphasis"/>
        </w:rPr>
        <w:t>sufficiently outlines a scheme to put</w:t>
      </w:r>
      <w:r w:rsidRPr="00F00FD5">
        <w:rPr>
          <w:sz w:val="16"/>
        </w:rPr>
        <w:t xml:space="preserve"> Sun </w:t>
      </w:r>
      <w:r w:rsidRPr="00F00FD5">
        <w:rPr>
          <w:rStyle w:val="Emphasis"/>
        </w:rPr>
        <w:t>Bergeron out of business by depleting</w:t>
      </w:r>
      <w:r w:rsidRPr="00F00FD5">
        <w:rPr>
          <w:sz w:val="16"/>
        </w:rPr>
        <w:t xml:space="preserve"> its </w:t>
      </w:r>
      <w:r w:rsidRPr="00F00FD5">
        <w:rPr>
          <w:rStyle w:val="Emphasis"/>
        </w:rPr>
        <w:t>assets</w:t>
      </w:r>
      <w:r w:rsidRPr="00F00FD5">
        <w:rPr>
          <w:sz w:val="16"/>
        </w:rPr>
        <w:t xml:space="preserve">, </w:t>
      </w:r>
      <w:r w:rsidRPr="00F00FD5">
        <w:rPr>
          <w:rStyle w:val="Emphasis"/>
        </w:rPr>
        <w:t xml:space="preserve">interfering with </w:t>
      </w:r>
      <w:r w:rsidRPr="00F00FD5">
        <w:rPr>
          <w:sz w:val="16"/>
        </w:rPr>
        <w:t xml:space="preserve">or taking control of its government </w:t>
      </w:r>
      <w:r w:rsidRPr="00F00FD5">
        <w:rPr>
          <w:rStyle w:val="Emphasis"/>
        </w:rPr>
        <w:t>contracts</w:t>
      </w:r>
      <w:r w:rsidRPr="00F00FD5">
        <w:rPr>
          <w:sz w:val="16"/>
        </w:rPr>
        <w:t xml:space="preserve"> </w:t>
      </w:r>
      <w:r w:rsidRPr="00F00FD5">
        <w:rPr>
          <w:rStyle w:val="Emphasis"/>
        </w:rPr>
        <w:t>and closing the deal</w:t>
      </w:r>
      <w:r w:rsidRPr="00F00FD5">
        <w:rPr>
          <w:sz w:val="16"/>
        </w:rPr>
        <w:t xml:space="preserve"> [despite] knowing it needed Bergeron’s approval.”</w:t>
      </w:r>
    </w:p>
    <w:p w14:paraId="15A722D2" w14:textId="77777777" w:rsidR="00F70094" w:rsidRDefault="00F70094" w:rsidP="00F70094">
      <w:pPr>
        <w:pStyle w:val="Heading4"/>
      </w:pPr>
      <w:r>
        <w:t xml:space="preserve">C---There’s a </w:t>
      </w:r>
      <w:r>
        <w:rPr>
          <w:u w:val="single"/>
        </w:rPr>
        <w:t>Marine Organism Homogenization DA</w:t>
      </w:r>
      <w:r>
        <w:t>.</w:t>
      </w:r>
    </w:p>
    <w:p w14:paraId="47EF8A09" w14:textId="77777777" w:rsidR="00F70094" w:rsidRPr="000F551A" w:rsidRDefault="00F70094" w:rsidP="00F70094">
      <w:r w:rsidRPr="000F551A">
        <w:rPr>
          <w:rStyle w:val="Style13ptBold"/>
        </w:rPr>
        <w:t>Elder 14</w:t>
      </w:r>
      <w:r>
        <w:t xml:space="preserve"> (Maximilian, Oxford Centre for Animal Ethics, “The Fish Pain Debate: Broadening Humanity’s Moral Horizon,” Journal of Animal Ethics, Vol. 4, No. 2 (Fall 2014), pp. 16-29, DOA: 3-18-2022) //Snowball</w:t>
      </w:r>
    </w:p>
    <w:p w14:paraId="4B8F5A81" w14:textId="77777777" w:rsidR="00F70094" w:rsidRPr="001B1D70" w:rsidRDefault="00F70094" w:rsidP="00F70094">
      <w:pPr>
        <w:rPr>
          <w:sz w:val="16"/>
        </w:rPr>
      </w:pPr>
      <w:r w:rsidRPr="000F551A">
        <w:rPr>
          <w:sz w:val="16"/>
        </w:rPr>
        <w:t xml:space="preserve">There are many complexities that surround this discussion, the first of which involves terminology. </w:t>
      </w:r>
      <w:r w:rsidRPr="000F551A">
        <w:rPr>
          <w:rStyle w:val="StyleUnderline"/>
        </w:rPr>
        <w:t xml:space="preserve">Exactly </w:t>
      </w:r>
      <w:r w:rsidRPr="000F551A">
        <w:rPr>
          <w:rStyle w:val="StyleUnderline"/>
          <w:highlight w:val="yellow"/>
        </w:rPr>
        <w:t>what</w:t>
      </w:r>
      <w:r w:rsidRPr="000F551A">
        <w:rPr>
          <w:rStyle w:val="StyleUnderline"/>
        </w:rPr>
        <w:t xml:space="preserve"> the term </w:t>
      </w:r>
      <w:r w:rsidRPr="000F551A">
        <w:rPr>
          <w:rStyle w:val="StyleUnderline"/>
          <w:highlight w:val="yellow"/>
        </w:rPr>
        <w:t>fish means is contestable. Fish is</w:t>
      </w:r>
      <w:r w:rsidRPr="000F551A">
        <w:rPr>
          <w:rStyle w:val="StyleUnderline"/>
        </w:rPr>
        <w:t xml:space="preserve"> often used in the vernacular as </w:t>
      </w:r>
      <w:r w:rsidRPr="000F551A">
        <w:rPr>
          <w:rStyle w:val="StyleUnderline"/>
          <w:highlight w:val="yellow"/>
        </w:rPr>
        <w:t>an all-encompassing word for</w:t>
      </w:r>
      <w:r w:rsidRPr="000F551A">
        <w:rPr>
          <w:rStyle w:val="StyleUnderline"/>
        </w:rPr>
        <w:t xml:space="preserve"> a </w:t>
      </w:r>
      <w:r w:rsidRPr="000F551A">
        <w:rPr>
          <w:rStyle w:val="StyleUnderline"/>
          <w:highlight w:val="yellow"/>
        </w:rPr>
        <w:t>diverse</w:t>
      </w:r>
      <w:r w:rsidRPr="000F551A">
        <w:rPr>
          <w:rStyle w:val="StyleUnderline"/>
        </w:rPr>
        <w:t xml:space="preserve"> group of </w:t>
      </w:r>
      <w:r w:rsidRPr="000F551A">
        <w:rPr>
          <w:rStyle w:val="StyleUnderline"/>
          <w:highlight w:val="yellow"/>
        </w:rPr>
        <w:t>animals</w:t>
      </w:r>
      <w:r w:rsidRPr="000F551A">
        <w:rPr>
          <w:rStyle w:val="StyleUnderline"/>
        </w:rPr>
        <w:t xml:space="preserve">, each of </w:t>
      </w:r>
      <w:r w:rsidRPr="000F551A">
        <w:rPr>
          <w:rStyle w:val="StyleUnderline"/>
          <w:highlight w:val="yellow"/>
        </w:rPr>
        <w:t>whom hold</w:t>
      </w:r>
      <w:r w:rsidRPr="000F551A">
        <w:rPr>
          <w:rStyle w:val="StyleUnderline"/>
        </w:rPr>
        <w:t xml:space="preserve"> a very different </w:t>
      </w:r>
      <w:r w:rsidRPr="000F551A">
        <w:rPr>
          <w:rStyle w:val="StyleUnderline"/>
          <w:highlight w:val="yellow"/>
        </w:rPr>
        <w:t>taxonomic status</w:t>
      </w:r>
      <w:r w:rsidRPr="000F551A">
        <w:rPr>
          <w:rStyle w:val="StyleUnderline"/>
        </w:rPr>
        <w:t xml:space="preserve">. There is what I call a problem of definitional scope with the term fish that is very hard to escape. </w:t>
      </w:r>
      <w:r w:rsidRPr="000F551A">
        <w:rPr>
          <w:rStyle w:val="StyleUnderline"/>
          <w:highlight w:val="yellow"/>
        </w:rPr>
        <w:t>The lack of specificity</w:t>
      </w:r>
      <w:r w:rsidRPr="000F551A">
        <w:rPr>
          <w:rStyle w:val="StyleUnderline"/>
        </w:rPr>
        <w:t xml:space="preserve"> inherent in the term virtually </w:t>
      </w:r>
      <w:r w:rsidRPr="000F551A">
        <w:rPr>
          <w:rStyle w:val="StyleUnderline"/>
          <w:highlight w:val="yellow"/>
        </w:rPr>
        <w:t>ensures</w:t>
      </w:r>
      <w:r w:rsidRPr="000F551A">
        <w:rPr>
          <w:rStyle w:val="StyleUnderline"/>
        </w:rPr>
        <w:t xml:space="preserve"> that </w:t>
      </w:r>
      <w:r w:rsidRPr="000F551A">
        <w:rPr>
          <w:rStyle w:val="StyleUnderline"/>
          <w:highlight w:val="yellow"/>
        </w:rPr>
        <w:t>any meaningful statement about fish may easily be deemed inaccurate by</w:t>
      </w:r>
      <w:r w:rsidRPr="000F551A">
        <w:rPr>
          <w:rStyle w:val="StyleUnderline"/>
        </w:rPr>
        <w:t xml:space="preserve"> the sheer likelihood of an individual </w:t>
      </w:r>
      <w:r w:rsidRPr="000F551A">
        <w:rPr>
          <w:rStyle w:val="StyleUnderline"/>
          <w:highlight w:val="yellow"/>
        </w:rPr>
        <w:t>species exception</w:t>
      </w:r>
      <w:r w:rsidRPr="000F551A">
        <w:rPr>
          <w:sz w:val="16"/>
        </w:rPr>
        <w:t xml:space="preserve">.4 For example, </w:t>
      </w:r>
      <w:r w:rsidRPr="000F551A">
        <w:rPr>
          <w:rStyle w:val="StyleUnderline"/>
        </w:rPr>
        <w:t>the difference in organic makeup between osteichthyes (bony fish) and chondrichthyes (cartilaginous fish) is immense; it is hard to find a meaningful statement about one that could be fairly applied to the other</w:t>
      </w:r>
      <w:r w:rsidRPr="000F551A">
        <w:rPr>
          <w:sz w:val="16"/>
        </w:rPr>
        <w:t xml:space="preserve">. Similarly, </w:t>
      </w:r>
      <w:r w:rsidRPr="000F551A">
        <w:rPr>
          <w:rStyle w:val="StyleUnderline"/>
          <w:highlight w:val="yellow"/>
        </w:rPr>
        <w:t>the possibility of varying</w:t>
      </w:r>
      <w:r w:rsidRPr="000F551A">
        <w:rPr>
          <w:rStyle w:val="StyleUnderline"/>
        </w:rPr>
        <w:t xml:space="preserve"> shades of </w:t>
      </w:r>
      <w:r w:rsidRPr="000F551A">
        <w:rPr>
          <w:rStyle w:val="StyleUnderline"/>
          <w:highlight w:val="yellow"/>
        </w:rPr>
        <w:t>sentience</w:t>
      </w:r>
      <w:r w:rsidRPr="000F551A">
        <w:rPr>
          <w:rStyle w:val="StyleUnderline"/>
        </w:rPr>
        <w:t xml:space="preserve"> within and among marine vertebrates and invertebrates</w:t>
      </w:r>
      <w:r w:rsidRPr="000F551A">
        <w:rPr>
          <w:sz w:val="16"/>
        </w:rPr>
        <w:t xml:space="preserve">5 </w:t>
      </w:r>
      <w:r w:rsidRPr="000F551A">
        <w:rPr>
          <w:rStyle w:val="StyleUnderline"/>
          <w:highlight w:val="yellow"/>
        </w:rPr>
        <w:t>further complicates the discussion</w:t>
      </w:r>
      <w:r w:rsidRPr="000F551A">
        <w:rPr>
          <w:sz w:val="16"/>
        </w:rPr>
        <w:t>.</w:t>
      </w:r>
    </w:p>
    <w:p w14:paraId="558FDB88" w14:textId="77777777" w:rsidR="00F70094" w:rsidRDefault="00F70094" w:rsidP="00F70094">
      <w:pPr>
        <w:pStyle w:val="Heading4"/>
      </w:pPr>
      <w:r>
        <w:t xml:space="preserve">4---Biodiversity loss is </w:t>
      </w:r>
      <w:r w:rsidRPr="007E3654">
        <w:rPr>
          <w:u w:val="single"/>
        </w:rPr>
        <w:t>not existential</w:t>
      </w:r>
      <w:r>
        <w:t xml:space="preserve">. </w:t>
      </w:r>
    </w:p>
    <w:p w14:paraId="0AE5D3FD" w14:textId="77777777" w:rsidR="00F70094" w:rsidRPr="007E3654" w:rsidRDefault="00F70094" w:rsidP="00F70094">
      <w:r>
        <w:t xml:space="preserve">Dr. John </w:t>
      </w:r>
      <w:r w:rsidRPr="007E3654">
        <w:rPr>
          <w:rStyle w:val="Style13ptBold"/>
        </w:rPr>
        <w:t>Halstead 19</w:t>
      </w:r>
      <w:r>
        <w:t xml:space="preserve">, PhD, University of Oxford, researcher at Founders Pledge; citing Dr. Peter Kareiva, PhD in ecology and evolutionary biology, Cornell University, director of UCLA’s Institute of the Environment &amp; Sustainability; also citing Valerie Carranza, PhD student in Kareiva’s lab, 5/1/2019, “Centre for the Study of Existential Risk Six Month Report: November 2018 - April 2019,” </w:t>
      </w:r>
      <w:hyperlink r:id="rId9" w:history="1">
        <w:r w:rsidRPr="00330264">
          <w:rPr>
            <w:rStyle w:val="Hyperlink"/>
          </w:rPr>
          <w:t>https://forum.effectivealtruism.org/posts/zbZxisJRJBCdtYvh9/centre-for-the-study-of-existential-risk-six-month-report</w:t>
        </w:r>
      </w:hyperlink>
      <w:r>
        <w:t xml:space="preserve">, pacc </w:t>
      </w:r>
    </w:p>
    <w:p w14:paraId="2E0253BF" w14:textId="77777777" w:rsidR="00F70094" w:rsidRPr="007E3654" w:rsidRDefault="00F70094" w:rsidP="00F70094">
      <w:pPr>
        <w:rPr>
          <w:sz w:val="14"/>
        </w:rPr>
      </w:pPr>
      <w:r w:rsidRPr="007E3654">
        <w:rPr>
          <w:sz w:val="14"/>
        </w:rPr>
        <w:t xml:space="preserve">[-]Halstead2y </w:t>
      </w:r>
    </w:p>
    <w:p w14:paraId="2A53A120" w14:textId="77777777" w:rsidR="00F70094" w:rsidRPr="007E3654" w:rsidRDefault="00F70094" w:rsidP="00F70094">
      <w:pPr>
        <w:rPr>
          <w:sz w:val="14"/>
        </w:rPr>
      </w:pPr>
      <w:r w:rsidRPr="007E3654">
        <w:rPr>
          <w:sz w:val="14"/>
        </w:rPr>
        <w:t>49</w:t>
      </w:r>
    </w:p>
    <w:p w14:paraId="65592130" w14:textId="77777777" w:rsidR="00F70094" w:rsidRPr="007E3654" w:rsidRDefault="00F70094" w:rsidP="00F70094">
      <w:pPr>
        <w:rPr>
          <w:sz w:val="14"/>
        </w:rPr>
      </w:pPr>
      <w:r w:rsidRPr="007E3654">
        <w:rPr>
          <w:sz w:val="14"/>
        </w:rPr>
        <w:t xml:space="preserve">Can you </w:t>
      </w:r>
      <w:r w:rsidRPr="002A22B0">
        <w:rPr>
          <w:rStyle w:val="StyleUnderline"/>
        </w:rPr>
        <w:t>explain</w:t>
      </w:r>
      <w:r w:rsidRPr="007E3654">
        <w:rPr>
          <w:sz w:val="14"/>
        </w:rPr>
        <w:t xml:space="preserve"> what </w:t>
      </w:r>
      <w:r w:rsidRPr="000B5666">
        <w:rPr>
          <w:rStyle w:val="StyleUnderline"/>
        </w:rPr>
        <w:t>the mechanism</w:t>
      </w:r>
      <w:r w:rsidRPr="007E3654">
        <w:rPr>
          <w:sz w:val="14"/>
        </w:rPr>
        <w:t xml:space="preserve"> is </w:t>
      </w:r>
      <w:r w:rsidRPr="002A22B0">
        <w:rPr>
          <w:rStyle w:val="StyleUnderline"/>
        </w:rPr>
        <w:t xml:space="preserve">whereby </w:t>
      </w:r>
      <w:r w:rsidRPr="002A22B0">
        <w:rPr>
          <w:rStyle w:val="Emphasis"/>
        </w:rPr>
        <w:t>biodiversity loss</w:t>
      </w:r>
      <w:r w:rsidRPr="002A22B0">
        <w:rPr>
          <w:rStyle w:val="StyleUnderline"/>
        </w:rPr>
        <w:t xml:space="preserve"> </w:t>
      </w:r>
      <w:r w:rsidRPr="000B5666">
        <w:rPr>
          <w:rStyle w:val="StyleUnderline"/>
        </w:rPr>
        <w:t>creates existential risk</w:t>
      </w:r>
      <w:r w:rsidRPr="002A22B0">
        <w:rPr>
          <w:rStyle w:val="StyleUnderline"/>
        </w:rPr>
        <w:t>?</w:t>
      </w:r>
      <w:r w:rsidRPr="007E3654">
        <w:rPr>
          <w:sz w:val="14"/>
        </w:rPr>
        <w:t xml:space="preserve"> And if biodiversity loss is an existential risk, how big a risk is it? Should 80k be getting people to go into conservation science or not?</w:t>
      </w:r>
    </w:p>
    <w:p w14:paraId="275B231A" w14:textId="77777777" w:rsidR="00F70094" w:rsidRPr="00B57A08" w:rsidRDefault="00F70094" w:rsidP="00F70094">
      <w:pPr>
        <w:rPr>
          <w:u w:val="single"/>
        </w:rPr>
      </w:pPr>
      <w:r w:rsidRPr="007E3654">
        <w:rPr>
          <w:sz w:val="14"/>
        </w:rPr>
        <w:t xml:space="preserve">There are independent reasons to think that the risk is negligible. Firstly, according to wikipedia, </w:t>
      </w:r>
      <w:r w:rsidRPr="000B5666">
        <w:rPr>
          <w:rStyle w:val="StyleUnderline"/>
        </w:rPr>
        <w:t>during the Eocene period</w:t>
      </w:r>
      <w:r w:rsidRPr="007E3654">
        <w:rPr>
          <w:sz w:val="14"/>
        </w:rPr>
        <w:t xml:space="preserve"> ~65m years ago, </w:t>
      </w:r>
      <w:r w:rsidRPr="00B57A08">
        <w:rPr>
          <w:rStyle w:val="StyleUnderline"/>
        </w:rPr>
        <w:t xml:space="preserve">there </w:t>
      </w:r>
      <w:r w:rsidRPr="000B5666">
        <w:rPr>
          <w:rStyle w:val="StyleUnderline"/>
        </w:rPr>
        <w:t xml:space="preserve">were </w:t>
      </w:r>
      <w:r w:rsidRPr="000B5666">
        <w:rPr>
          <w:rStyle w:val="Emphasis"/>
        </w:rPr>
        <w:t>thousands fewer genera</w:t>
      </w:r>
      <w:r w:rsidRPr="000B5666">
        <w:rPr>
          <w:rStyle w:val="StyleUnderline"/>
        </w:rPr>
        <w:t xml:space="preserve"> than today</w:t>
      </w:r>
      <w:r w:rsidRPr="007E3654">
        <w:rPr>
          <w:sz w:val="14"/>
        </w:rPr>
        <w:t xml:space="preserve">. </w:t>
      </w:r>
      <w:r w:rsidRPr="0007639D">
        <w:rPr>
          <w:rStyle w:val="StyleUnderline"/>
        </w:rPr>
        <w:t>We</w:t>
      </w:r>
      <w:r w:rsidRPr="007E3654">
        <w:rPr>
          <w:sz w:val="14"/>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t>
      </w:r>
      <w:r w:rsidRPr="00363B9E">
        <w:rPr>
          <w:rStyle w:val="StyleUnderline"/>
          <w:highlight w:val="cyan"/>
        </w:rPr>
        <w:t>we</w:t>
      </w:r>
      <w:r w:rsidRPr="00357EF3">
        <w:rPr>
          <w:rStyle w:val="StyleUnderline"/>
        </w:rPr>
        <w:t xml:space="preserve"> would </w:t>
      </w:r>
      <w:r w:rsidRPr="00363B9E">
        <w:rPr>
          <w:rStyle w:val="StyleUnderline"/>
          <w:highlight w:val="cyan"/>
        </w:rPr>
        <w:t>have to continue</w:t>
      </w:r>
      <w:r w:rsidRPr="007E3654">
        <w:rPr>
          <w:sz w:val="14"/>
        </w:rPr>
        <w:t xml:space="preserve"> at </w:t>
      </w:r>
      <w:r w:rsidRPr="00363B9E">
        <w:rPr>
          <w:rStyle w:val="Emphasis"/>
          <w:highlight w:val="cyan"/>
        </w:rPr>
        <w:t>current</w:t>
      </w:r>
      <w:r w:rsidRPr="00357EF3">
        <w:rPr>
          <w:rStyle w:val="Emphasis"/>
        </w:rPr>
        <w:t xml:space="preserve"> rates of species </w:t>
      </w:r>
      <w:r w:rsidRPr="00363B9E">
        <w:rPr>
          <w:rStyle w:val="Emphasis"/>
          <w:highlight w:val="cyan"/>
        </w:rPr>
        <w:t>extinctions</w:t>
      </w:r>
      <w:r w:rsidRPr="00363B9E">
        <w:rPr>
          <w:rStyle w:val="StyleUnderline"/>
          <w:highlight w:val="cyan"/>
        </w:rPr>
        <w:t xml:space="preserve"> for</w:t>
      </w:r>
      <w:r w:rsidRPr="0007639D">
        <w:rPr>
          <w:rStyle w:val="StyleUnderline"/>
        </w:rPr>
        <w:t xml:space="preserve"> </w:t>
      </w:r>
      <w:r w:rsidRPr="0007639D">
        <w:rPr>
          <w:rStyle w:val="Emphasis"/>
        </w:rPr>
        <w:t xml:space="preserve">at least </w:t>
      </w:r>
      <w:r w:rsidRPr="00363B9E">
        <w:rPr>
          <w:rStyle w:val="Emphasis"/>
          <w:highlight w:val="cyan"/>
        </w:rPr>
        <w:t>200 years</w:t>
      </w:r>
      <w:r w:rsidRPr="00363B9E">
        <w:rPr>
          <w:rStyle w:val="StyleUnderline"/>
          <w:highlight w:val="cyan"/>
        </w:rPr>
        <w:t xml:space="preserve"> to return to </w:t>
      </w:r>
      <w:r w:rsidRPr="00363B9E">
        <w:rPr>
          <w:rStyle w:val="Emphasis"/>
          <w:highlight w:val="cyan"/>
        </w:rPr>
        <w:t>Eocene</w:t>
      </w:r>
      <w:r w:rsidRPr="00357EF3">
        <w:rPr>
          <w:rStyle w:val="Emphasis"/>
        </w:rPr>
        <w:t xml:space="preserve"> levels of </w:t>
      </w:r>
      <w:r w:rsidRPr="003B70B6">
        <w:rPr>
          <w:rStyle w:val="Emphasis"/>
        </w:rPr>
        <w:t>bio</w:t>
      </w:r>
      <w:r w:rsidRPr="00363B9E">
        <w:rPr>
          <w:rStyle w:val="Emphasis"/>
          <w:highlight w:val="cyan"/>
        </w:rPr>
        <w:t>diversity</w:t>
      </w:r>
      <w:r w:rsidRPr="007E3654">
        <w:rPr>
          <w:sz w:val="14"/>
        </w:rPr>
        <w:t xml:space="preserve">. And yet, even though significantly warmer than today, </w:t>
      </w:r>
      <w:r w:rsidRPr="00B57A08">
        <w:rPr>
          <w:rStyle w:val="StyleUnderline"/>
        </w:rPr>
        <w:t xml:space="preserve">the Eocene marked </w:t>
      </w:r>
      <w:r w:rsidRPr="000B5666">
        <w:rPr>
          <w:rStyle w:val="StyleUnderline"/>
        </w:rPr>
        <w:t>the dawn of thousands of new species</w:t>
      </w:r>
      <w:r w:rsidRPr="007E3654">
        <w:rPr>
          <w:sz w:val="14"/>
        </w:rPr>
        <w:t xml:space="preserve">. So, </w:t>
      </w:r>
      <w:r w:rsidRPr="00363B9E">
        <w:rPr>
          <w:rStyle w:val="Emphasis"/>
          <w:highlight w:val="cyan"/>
        </w:rPr>
        <w:t>why</w:t>
      </w:r>
      <w:r w:rsidRPr="00363B9E">
        <w:rPr>
          <w:rStyle w:val="StyleUnderline"/>
          <w:highlight w:val="cyan"/>
        </w:rPr>
        <w:t xml:space="preserve"> would</w:t>
      </w:r>
      <w:r w:rsidRPr="007E3654">
        <w:rPr>
          <w:sz w:val="14"/>
        </w:rPr>
        <w:t xml:space="preserve"> we expect </w:t>
      </w:r>
      <w:r w:rsidRPr="00363B9E">
        <w:rPr>
          <w:rStyle w:val="StyleUnderline"/>
          <w:highlight w:val="cyan"/>
        </w:rPr>
        <w:t>the world</w:t>
      </w:r>
      <w:r w:rsidRPr="000B5666">
        <w:rPr>
          <w:rStyle w:val="StyleUnderline"/>
        </w:rPr>
        <w:t xml:space="preserve"> 200 years hence</w:t>
      </w:r>
      <w:r w:rsidRPr="007E3654">
        <w:rPr>
          <w:sz w:val="14"/>
        </w:rPr>
        <w:t xml:space="preserve"> to </w:t>
      </w:r>
      <w:r w:rsidRPr="00363B9E">
        <w:rPr>
          <w:rStyle w:val="StyleUnderline"/>
          <w:highlight w:val="cyan"/>
        </w:rPr>
        <w:t xml:space="preserve">be </w:t>
      </w:r>
      <w:r w:rsidRPr="00363B9E">
        <w:rPr>
          <w:rStyle w:val="Emphasis"/>
          <w:highlight w:val="cyan"/>
        </w:rPr>
        <w:t>inhospitable</w:t>
      </w:r>
      <w:r w:rsidRPr="00BC7ACA">
        <w:rPr>
          <w:rStyle w:val="Emphasis"/>
        </w:rPr>
        <w:t xml:space="preserve"> to humans</w:t>
      </w:r>
      <w:r w:rsidRPr="00BC7ACA">
        <w:rPr>
          <w:rStyle w:val="StyleUnderline"/>
        </w:rPr>
        <w:t xml:space="preserve"> </w:t>
      </w:r>
      <w:r w:rsidRPr="00363B9E">
        <w:rPr>
          <w:rStyle w:val="StyleUnderline"/>
          <w:highlight w:val="cyan"/>
        </w:rPr>
        <w:t xml:space="preserve">if it </w:t>
      </w:r>
      <w:r w:rsidRPr="00363B9E">
        <w:rPr>
          <w:rStyle w:val="Emphasis"/>
          <w:highlight w:val="cyan"/>
        </w:rPr>
        <w:t>wasn't</w:t>
      </w:r>
      <w:r w:rsidRPr="00B57A08">
        <w:rPr>
          <w:rStyle w:val="Emphasis"/>
        </w:rPr>
        <w:t xml:space="preserve"> inhospitable</w:t>
      </w:r>
      <w:r w:rsidRPr="0007639D">
        <w:rPr>
          <w:rStyle w:val="StyleUnderline"/>
        </w:rPr>
        <w:t xml:space="preserve"> </w:t>
      </w:r>
      <w:r w:rsidRPr="00363B9E">
        <w:rPr>
          <w:rStyle w:val="StyleUnderline"/>
          <w:highlight w:val="cyan"/>
        </w:rPr>
        <w:t>for</w:t>
      </w:r>
      <w:r w:rsidRPr="00BC7ACA">
        <w:rPr>
          <w:sz w:val="14"/>
          <w:szCs w:val="16"/>
        </w:rPr>
        <w:t xml:space="preserve"> all </w:t>
      </w:r>
      <w:r w:rsidRPr="007E3654">
        <w:rPr>
          <w:sz w:val="14"/>
        </w:rPr>
        <w:t xml:space="preserve">of the </w:t>
      </w:r>
      <w:r w:rsidRPr="00363B9E">
        <w:rPr>
          <w:rStyle w:val="StyleUnderline"/>
          <w:highlight w:val="cyan"/>
        </w:rPr>
        <w:t>species</w:t>
      </w:r>
      <w:r w:rsidRPr="007E3654">
        <w:rPr>
          <w:sz w:val="14"/>
        </w:rPr>
        <w:t xml:space="preserve"> emerging </w:t>
      </w:r>
      <w:r w:rsidRPr="00363B9E">
        <w:rPr>
          <w:rStyle w:val="StyleUnderline"/>
          <w:highlight w:val="cyan"/>
        </w:rPr>
        <w:t xml:space="preserve">in </w:t>
      </w:r>
      <w:r w:rsidRPr="00363B9E">
        <w:rPr>
          <w:rStyle w:val="Emphasis"/>
          <w:highlight w:val="cyan"/>
        </w:rPr>
        <w:t>the Eocene</w:t>
      </w:r>
      <w:r w:rsidRPr="00363B9E">
        <w:rPr>
          <w:rStyle w:val="StyleUnderline"/>
          <w:highlight w:val="cyan"/>
        </w:rPr>
        <w:t>, who</w:t>
      </w:r>
      <w:r w:rsidRPr="007E3654">
        <w:rPr>
          <w:sz w:val="14"/>
        </w:rPr>
        <w:t xml:space="preserve"> are/</w:t>
      </w:r>
      <w:r w:rsidRPr="00363B9E">
        <w:rPr>
          <w:rStyle w:val="StyleUnderline"/>
          <w:highlight w:val="cyan"/>
        </w:rPr>
        <w:t>were</w:t>
      </w:r>
      <w:r w:rsidRPr="00B57A08">
        <w:rPr>
          <w:rStyle w:val="StyleUnderline"/>
        </w:rPr>
        <w:t xml:space="preserve"> </w:t>
      </w:r>
      <w:r w:rsidRPr="00B57A08">
        <w:rPr>
          <w:rStyle w:val="Emphasis"/>
        </w:rPr>
        <w:t xml:space="preserve">significantly </w:t>
      </w:r>
      <w:r w:rsidRPr="00363B9E">
        <w:rPr>
          <w:rStyle w:val="Emphasis"/>
          <w:highlight w:val="cyan"/>
        </w:rPr>
        <w:t>less numerous</w:t>
      </w:r>
      <w:r w:rsidRPr="00363B9E">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363B9E">
        <w:rPr>
          <w:rStyle w:val="Emphasis"/>
          <w:highlight w:val="cyan"/>
        </w:rPr>
        <w:t>less capable</w:t>
      </w:r>
      <w:r w:rsidRPr="00363B9E">
        <w:rPr>
          <w:rStyle w:val="StyleUnderline"/>
          <w:highlight w:val="cyan"/>
        </w:rPr>
        <w:t xml:space="preserve"> of</w:t>
      </w:r>
      <w:r w:rsidRPr="00B57A08">
        <w:rPr>
          <w:rStyle w:val="StyleUnderline"/>
        </w:rPr>
        <w:t xml:space="preserve"> a </w:t>
      </w:r>
      <w:r w:rsidRPr="00363B9E">
        <w:rPr>
          <w:rStyle w:val="Emphasis"/>
          <w:highlight w:val="cyan"/>
        </w:rPr>
        <w:t>rational response</w:t>
      </w:r>
      <w:r w:rsidRPr="00B57A08">
        <w:rPr>
          <w:rStyle w:val="Emphasis"/>
        </w:rPr>
        <w:t xml:space="preserve"> to </w:t>
      </w:r>
      <w:r w:rsidRPr="00357EF3">
        <w:rPr>
          <w:rStyle w:val="Emphasis"/>
        </w:rPr>
        <w:t>problems?</w:t>
      </w:r>
    </w:p>
    <w:p w14:paraId="6E5E6F2A" w14:textId="77777777" w:rsidR="00F70094" w:rsidRPr="007E3654" w:rsidRDefault="00F70094" w:rsidP="00F70094">
      <w:pPr>
        <w:rPr>
          <w:sz w:val="14"/>
        </w:rPr>
      </w:pPr>
      <w:r w:rsidRPr="007E3654">
        <w:rPr>
          <w:sz w:val="14"/>
        </w:rPr>
        <w:t xml:space="preserve">Secondly, as far as I am aware, </w:t>
      </w:r>
      <w:r w:rsidRPr="00363B9E">
        <w:rPr>
          <w:rStyle w:val="StyleUnderline"/>
          <w:highlight w:val="cyan"/>
        </w:rPr>
        <w:t>ev</w:t>
      </w:r>
      <w:r w:rsidRPr="00A031AA">
        <w:rPr>
          <w:rStyle w:val="StyleUnderline"/>
        </w:rPr>
        <w:t xml:space="preserve">idence </w:t>
      </w:r>
      <w:r w:rsidRPr="00363B9E">
        <w:rPr>
          <w:rStyle w:val="StyleUnderline"/>
          <w:highlight w:val="cyan"/>
        </w:rPr>
        <w:t>for</w:t>
      </w:r>
      <w:r w:rsidRPr="00E733DA">
        <w:rPr>
          <w:sz w:val="14"/>
          <w:szCs w:val="16"/>
        </w:rPr>
        <w:t xml:space="preserve"> pressure-induced </w:t>
      </w:r>
      <w:r w:rsidRPr="00E733DA">
        <w:rPr>
          <w:rStyle w:val="StyleUnderline"/>
        </w:rPr>
        <w:t xml:space="preserve">non-linear </w:t>
      </w:r>
      <w:r w:rsidRPr="00363B9E">
        <w:rPr>
          <w:rStyle w:val="StyleUnderline"/>
          <w:highlight w:val="cyan"/>
        </w:rPr>
        <w:t>ecosystem shifts is</w:t>
      </w:r>
      <w:r w:rsidRPr="00A031AA">
        <w:rPr>
          <w:rStyle w:val="StyleUnderline"/>
        </w:rPr>
        <w:t xml:space="preserve"> </w:t>
      </w:r>
      <w:r w:rsidRPr="00A031AA">
        <w:rPr>
          <w:rStyle w:val="Emphasis"/>
        </w:rPr>
        <w:t xml:space="preserve">very </w:t>
      </w:r>
      <w:r w:rsidRPr="00363B9E">
        <w:rPr>
          <w:rStyle w:val="Emphasis"/>
          <w:highlight w:val="cyan"/>
        </w:rPr>
        <w:t>limited</w:t>
      </w:r>
      <w:r w:rsidRPr="007E3654">
        <w:rPr>
          <w:sz w:val="14"/>
        </w:rPr>
        <w:t xml:space="preserve">. This is true for a range of ecosystems. Linear ecosystem damage seems to be the norm. If so, </w:t>
      </w:r>
      <w:r w:rsidRPr="00363B9E">
        <w:rPr>
          <w:rStyle w:val="StyleUnderline"/>
          <w:highlight w:val="cyan"/>
        </w:rPr>
        <w:t>this leaves</w:t>
      </w:r>
      <w:r w:rsidRPr="00CA0AFC">
        <w:rPr>
          <w:rStyle w:val="StyleUnderline"/>
        </w:rPr>
        <w:t xml:space="preserve"> </w:t>
      </w:r>
      <w:r w:rsidRPr="00CA0AFC">
        <w:rPr>
          <w:rStyle w:val="Emphasis"/>
        </w:rPr>
        <w:t xml:space="preserve">more </w:t>
      </w:r>
      <w:r w:rsidRPr="00363B9E">
        <w:rPr>
          <w:rStyle w:val="Emphasis"/>
          <w:highlight w:val="cyan"/>
        </w:rPr>
        <w:t>scope</w:t>
      </w:r>
      <w:r w:rsidRPr="00363B9E">
        <w:rPr>
          <w:rStyle w:val="StyleUnderline"/>
          <w:highlight w:val="cyan"/>
        </w:rPr>
        <w:t xml:space="preserve"> for learning </w:t>
      </w:r>
      <w:r w:rsidRPr="00363B9E">
        <w:rPr>
          <w:rStyle w:val="Emphasis"/>
          <w:highlight w:val="cyan"/>
        </w:rPr>
        <w:t>about</w:t>
      </w:r>
      <w:r w:rsidRPr="00CA0AFC">
        <w:rPr>
          <w:rStyle w:val="Emphasis"/>
        </w:rPr>
        <w:t xml:space="preserve"> the costs</w:t>
      </w:r>
      <w:r w:rsidRPr="00CA0AFC">
        <w:rPr>
          <w:rStyle w:val="StyleUnderline"/>
        </w:rPr>
        <w:t xml:space="preserve"> of our damage to ecosystems </w:t>
      </w:r>
      <w:r w:rsidRPr="00363B9E">
        <w:rPr>
          <w:rStyle w:val="StyleUnderline"/>
          <w:highlight w:val="cyan"/>
        </w:rPr>
        <w:t>and correcting</w:t>
      </w:r>
      <w:r w:rsidRPr="00E733DA">
        <w:rPr>
          <w:rStyle w:val="StyleUnderline"/>
        </w:rPr>
        <w:t xml:space="preserve"> any </w:t>
      </w:r>
      <w:r w:rsidRPr="00363B9E">
        <w:rPr>
          <w:rStyle w:val="Emphasis"/>
          <w:highlight w:val="cyan"/>
        </w:rPr>
        <w:t>damage</w:t>
      </w:r>
      <w:r w:rsidRPr="00E733DA">
        <w:rPr>
          <w:rStyle w:val="Emphasis"/>
        </w:rPr>
        <w:t xml:space="preserve"> we have done</w:t>
      </w:r>
      <w:r w:rsidRPr="007E3654">
        <w:rPr>
          <w:sz w:val="14"/>
        </w:rPr>
        <w:t>.</w:t>
      </w:r>
    </w:p>
    <w:p w14:paraId="37DB8C7A" w14:textId="77777777" w:rsidR="00F70094" w:rsidRPr="007E3654" w:rsidRDefault="00F70094" w:rsidP="00F70094">
      <w:pPr>
        <w:rPr>
          <w:sz w:val="14"/>
        </w:rPr>
      </w:pPr>
      <w:r w:rsidRPr="007E3654">
        <w:rPr>
          <w:sz w:val="14"/>
        </w:rPr>
        <w:t xml:space="preserve">Thirdly, </w:t>
      </w:r>
      <w:r w:rsidRPr="00357EF3">
        <w:rPr>
          <w:rStyle w:val="StyleUnderline"/>
        </w:rPr>
        <w:t>ecosystem services are</w:t>
      </w:r>
      <w:r w:rsidRPr="007E3654">
        <w:rPr>
          <w:sz w:val="14"/>
        </w:rPr>
        <w:t xml:space="preserve"> overwhelmingly </w:t>
      </w:r>
      <w:r w:rsidRPr="00357EF3">
        <w:rPr>
          <w:rStyle w:val="StyleUnderline"/>
        </w:rPr>
        <w:t>a function</w:t>
      </w:r>
      <w:r w:rsidRPr="007E3654">
        <w:rPr>
          <w:sz w:val="14"/>
        </w:rPr>
        <w:t xml:space="preserve"> of the relations </w:t>
      </w:r>
      <w:r w:rsidRPr="000B5666">
        <w:rPr>
          <w:rStyle w:val="StyleUnderline"/>
        </w:rPr>
        <w:t xml:space="preserve">within </w:t>
      </w:r>
      <w:r w:rsidRPr="000B5666">
        <w:rPr>
          <w:rStyle w:val="Emphasis"/>
        </w:rPr>
        <w:t>local</w:t>
      </w:r>
      <w:r w:rsidRPr="000B5666">
        <w:rPr>
          <w:rStyle w:val="StyleUnderline"/>
        </w:rPr>
        <w:t xml:space="preserve"> ecosystems</w:t>
      </w:r>
      <w:r w:rsidRPr="00357EF3">
        <w:rPr>
          <w:rStyle w:val="StyleUnderline"/>
        </w:rPr>
        <w:t xml:space="preserve">, rather than of </w:t>
      </w:r>
      <w:r w:rsidRPr="00357EF3">
        <w:rPr>
          <w:rStyle w:val="Emphasis"/>
        </w:rPr>
        <w:t>global</w:t>
      </w:r>
      <w:r w:rsidRPr="007E3654">
        <w:rPr>
          <w:sz w:val="14"/>
        </w:rPr>
        <w:t xml:space="preserve"> trends in </w:t>
      </w:r>
      <w:r w:rsidRPr="000B5666">
        <w:rPr>
          <w:rStyle w:val="StyleUnderline"/>
        </w:rPr>
        <w:t>biodiversity</w:t>
      </w:r>
      <w:r w:rsidRPr="007E3654">
        <w:rPr>
          <w:sz w:val="14"/>
        </w:rPr>
        <w:t xml:space="preserve">. Upon discovering Hawaii, the Polynesians eliminated so many species that global decadal extinction rates would have been exceptional. This has next to no bearing on ecosystem services outside Hawaii. </w:t>
      </w:r>
      <w:r w:rsidRPr="00363B9E">
        <w:rPr>
          <w:rStyle w:val="StyleUnderline"/>
          <w:highlight w:val="cyan"/>
        </w:rPr>
        <w:t>Humanity</w:t>
      </w:r>
      <w:r w:rsidRPr="007E3654">
        <w:rPr>
          <w:sz w:val="14"/>
        </w:rPr>
        <w:t xml:space="preserve"> is an intelligent species and </w:t>
      </w:r>
      <w:r w:rsidRPr="00363B9E">
        <w:rPr>
          <w:rStyle w:val="StyleUnderline"/>
          <w:highlight w:val="cyan"/>
        </w:rPr>
        <w:t>will be able to</w:t>
      </w:r>
      <w:r w:rsidRPr="00357EF3">
        <w:rPr>
          <w:rStyle w:val="StyleUnderline"/>
        </w:rPr>
        <w:t xml:space="preserve"> see</w:t>
      </w:r>
      <w:r w:rsidRPr="007E3654">
        <w:rPr>
          <w:sz w:val="14"/>
        </w:rPr>
        <w:t xml:space="preserve"> if </w:t>
      </w:r>
      <w:r w:rsidRPr="00357EF3">
        <w:rPr>
          <w:rStyle w:val="StyleUnderline"/>
        </w:rPr>
        <w:t>other regions</w:t>
      </w:r>
      <w:r w:rsidRPr="007E3654">
        <w:rPr>
          <w:sz w:val="14"/>
        </w:rPr>
        <w:t xml:space="preserve"> are </w:t>
      </w:r>
      <w:r w:rsidRPr="00357EF3">
        <w:rPr>
          <w:rStyle w:val="StyleUnderline"/>
        </w:rPr>
        <w:t xml:space="preserve">suffering from biodiversity loss and </w:t>
      </w:r>
      <w:r w:rsidRPr="00363B9E">
        <w:rPr>
          <w:rStyle w:val="Emphasis"/>
          <w:highlight w:val="cyan"/>
        </w:rPr>
        <w:t>make adjustments</w:t>
      </w:r>
      <w:r w:rsidRPr="00BC7ACA">
        <w:rPr>
          <w:rStyle w:val="Emphasis"/>
        </w:rPr>
        <w:t xml:space="preserve"> accordingly</w:t>
      </w:r>
      <w:r w:rsidRPr="007E3654">
        <w:rPr>
          <w:sz w:val="14"/>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7CA905A6" w14:textId="77777777" w:rsidR="00F70094" w:rsidRPr="007E3654" w:rsidRDefault="00F70094" w:rsidP="00F70094">
      <w:pPr>
        <w:rPr>
          <w:sz w:val="14"/>
        </w:rPr>
      </w:pPr>
      <w:r w:rsidRPr="007E3654">
        <w:rPr>
          <w:sz w:val="14"/>
        </w:rPr>
        <w:t xml:space="preserve">I also find it surprising that you cite </w:t>
      </w:r>
      <w:r w:rsidRPr="000B5666">
        <w:rPr>
          <w:rStyle w:val="StyleUnderline"/>
        </w:rPr>
        <w:t xml:space="preserve">the </w:t>
      </w:r>
      <w:r w:rsidRPr="000B5666">
        <w:rPr>
          <w:rStyle w:val="Emphasis"/>
        </w:rPr>
        <w:t>Kareiva</w:t>
      </w:r>
      <w:r w:rsidRPr="000B5666">
        <w:rPr>
          <w:rStyle w:val="StyleUnderline"/>
        </w:rPr>
        <w:t xml:space="preserve"> and Carranza</w:t>
      </w:r>
      <w:r w:rsidRPr="0007639D">
        <w:rPr>
          <w:rStyle w:val="StyleUnderline"/>
        </w:rPr>
        <w:t xml:space="preserve"> paper</w:t>
      </w:r>
      <w:r w:rsidRPr="007E3654">
        <w:rPr>
          <w:sz w:val="14"/>
        </w:rPr>
        <w:t xml:space="preserve"> in </w:t>
      </w:r>
      <w:r w:rsidRPr="00357EF3">
        <w:rPr>
          <w:rStyle w:val="StyleUnderline"/>
        </w:rPr>
        <w:t>support</w:t>
      </w:r>
      <w:r w:rsidRPr="007E3654">
        <w:rPr>
          <w:sz w:val="14"/>
        </w:rPr>
        <w:t xml:space="preserve"> of your </w:t>
      </w:r>
      <w:r w:rsidRPr="00357EF3">
        <w:rPr>
          <w:rStyle w:val="StyleUnderline"/>
        </w:rPr>
        <w:t>claims</w:t>
      </w:r>
      <w:r w:rsidRPr="007E3654">
        <w:rPr>
          <w:sz w:val="14"/>
        </w:rPr>
        <w:t>, for this paper in fact directly contradicts them:</w:t>
      </w:r>
    </w:p>
    <w:p w14:paraId="7B4AAFA1" w14:textId="77777777" w:rsidR="00F70094" w:rsidRPr="007E3654" w:rsidRDefault="00F70094" w:rsidP="00F70094">
      <w:pPr>
        <w:rPr>
          <w:sz w:val="14"/>
        </w:rPr>
      </w:pPr>
      <w:r w:rsidRPr="007E3654">
        <w:rPr>
          <w:sz w:val="14"/>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(Rockström et al., 2009). There is little evidence that this particular 0.001% annual loss is a threshold—and it is hard to imagine any data that would allow one to identify where the threshold was (Brook, Ellis, Perring, Mackay, &amp; Blomqvist, 2013; Lenton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7B40BD47" w14:textId="77777777" w:rsidR="00F70094" w:rsidRDefault="00F70094" w:rsidP="00F70094">
      <w:pPr>
        <w:rPr>
          <w:sz w:val="14"/>
        </w:rPr>
      </w:pPr>
      <w:r w:rsidRPr="0007639D">
        <w:rPr>
          <w:rStyle w:val="StyleUnderline"/>
        </w:rPr>
        <w:t>While</w:t>
      </w:r>
      <w:r w:rsidRPr="007E3654">
        <w:rPr>
          <w:sz w:val="14"/>
        </w:rPr>
        <w:t xml:space="preserve"> there are </w:t>
      </w:r>
      <w:r w:rsidRPr="0007639D">
        <w:rPr>
          <w:rStyle w:val="StyleUnderline"/>
        </w:rPr>
        <w:t>data</w:t>
      </w:r>
      <w:r w:rsidRPr="007E3654">
        <w:rPr>
          <w:sz w:val="14"/>
        </w:rPr>
        <w:t xml:space="preserve"> that </w:t>
      </w:r>
      <w:r w:rsidRPr="0007639D">
        <w:rPr>
          <w:rStyle w:val="StyleUnderline"/>
        </w:rPr>
        <w:t xml:space="preserve">relate </w:t>
      </w:r>
      <w:r w:rsidRPr="00363B9E">
        <w:rPr>
          <w:rStyle w:val="Emphasis"/>
          <w:highlight w:val="cyan"/>
        </w:rPr>
        <w:t>local reductions</w:t>
      </w:r>
      <w:r w:rsidRPr="00363B9E">
        <w:rPr>
          <w:rStyle w:val="StyleUnderline"/>
          <w:highlight w:val="cyan"/>
        </w:rPr>
        <w:t xml:space="preserve"> in species</w:t>
      </w:r>
      <w:r w:rsidRPr="007E3654">
        <w:rPr>
          <w:sz w:val="14"/>
        </w:rPr>
        <w:t xml:space="preserve"> richness </w:t>
      </w:r>
      <w:r w:rsidRPr="0007639D">
        <w:rPr>
          <w:rStyle w:val="StyleUnderline"/>
        </w:rPr>
        <w:t xml:space="preserve">to altered ecosystem function, these </w:t>
      </w:r>
      <w:r w:rsidRPr="003B70B6">
        <w:rPr>
          <w:rStyle w:val="StyleUnderline"/>
        </w:rPr>
        <w:t>results do not point to</w:t>
      </w:r>
      <w:r w:rsidRPr="003B70B6">
        <w:rPr>
          <w:sz w:val="14"/>
        </w:rPr>
        <w:t xml:space="preserve"> substantial </w:t>
      </w:r>
      <w:r w:rsidRPr="003B70B6">
        <w:rPr>
          <w:rStyle w:val="StyleUnderline"/>
        </w:rPr>
        <w:t>existential risks</w:t>
      </w:r>
      <w:r w:rsidRPr="007E3654">
        <w:rPr>
          <w:sz w:val="14"/>
        </w:rPr>
        <w:t xml:space="preserve">. The </w:t>
      </w:r>
      <w:r w:rsidRPr="0043568C">
        <w:rPr>
          <w:rStyle w:val="StyleUnderline"/>
        </w:rPr>
        <w:t xml:space="preserve">data are </w:t>
      </w:r>
      <w:r w:rsidRPr="0043568C">
        <w:rPr>
          <w:rStyle w:val="Emphasis"/>
        </w:rPr>
        <w:t>small-scale</w:t>
      </w:r>
      <w:r w:rsidRPr="00B57A08">
        <w:rPr>
          <w:rStyle w:val="Emphasis"/>
        </w:rPr>
        <w:t xml:space="preserve"> experiments</w:t>
      </w:r>
      <w:r w:rsidRPr="00B57A08">
        <w:rPr>
          <w:rStyle w:val="StyleUnderline"/>
        </w:rPr>
        <w:t xml:space="preserve"> in</w:t>
      </w:r>
      <w:r w:rsidRPr="007E3654">
        <w:rPr>
          <w:sz w:val="14"/>
        </w:rPr>
        <w:t xml:space="preserve"> which </w:t>
      </w:r>
      <w:r w:rsidRPr="00B57A08">
        <w:rPr>
          <w:rStyle w:val="StyleUnderline"/>
        </w:rPr>
        <w:t>plant productivity</w:t>
      </w:r>
      <w:r w:rsidRPr="007E3654">
        <w:rPr>
          <w:sz w:val="14"/>
        </w:rPr>
        <w:t xml:space="preserve">, </w:t>
      </w:r>
      <w:r w:rsidRPr="00B57A08">
        <w:rPr>
          <w:rStyle w:val="StyleUnderline"/>
        </w:rPr>
        <w:t>or nutrient retention</w:t>
      </w:r>
      <w:r w:rsidRPr="007E3654">
        <w:rPr>
          <w:sz w:val="14"/>
        </w:rPr>
        <w:t xml:space="preserve"> is reduced as species numbers decline locally (Vellend, 2017), </w:t>
      </w:r>
      <w:r w:rsidRPr="00B57A08">
        <w:rPr>
          <w:rStyle w:val="StyleUnderline"/>
        </w:rPr>
        <w:t>or</w:t>
      </w:r>
      <w:r w:rsidRPr="007E3654">
        <w:rPr>
          <w:sz w:val="14"/>
        </w:rPr>
        <w:t xml:space="preserve"> are </w:t>
      </w:r>
      <w:r w:rsidRPr="00B57A08">
        <w:rPr>
          <w:rStyle w:val="StyleUnderline"/>
        </w:rPr>
        <w:t>local</w:t>
      </w:r>
      <w:r w:rsidRPr="007E3654">
        <w:rPr>
          <w:sz w:val="14"/>
        </w:rPr>
        <w:t xml:space="preserve"> observations of increased </w:t>
      </w:r>
      <w:r w:rsidRPr="00B57A08">
        <w:rPr>
          <w:rStyle w:val="StyleUnderline"/>
        </w:rPr>
        <w:t>variability in fisheries yield</w:t>
      </w:r>
      <w:r w:rsidRPr="007E3654">
        <w:rPr>
          <w:sz w:val="14"/>
        </w:rPr>
        <w:t xml:space="preserve"> when stock diversity is lost (Schindler et al., 2010). </w:t>
      </w:r>
      <w:r w:rsidRPr="00C57994">
        <w:rPr>
          <w:rStyle w:val="StyleUnderline"/>
        </w:rPr>
        <w:t xml:space="preserve">Those </w:t>
      </w:r>
      <w:r w:rsidRPr="00363B9E">
        <w:rPr>
          <w:rStyle w:val="StyleUnderline"/>
          <w:highlight w:val="cyan"/>
        </w:rPr>
        <w:t xml:space="preserve">are not </w:t>
      </w:r>
      <w:r w:rsidRPr="00363B9E">
        <w:rPr>
          <w:rStyle w:val="Emphasis"/>
          <w:highlight w:val="cyan"/>
        </w:rPr>
        <w:t>existential</w:t>
      </w:r>
      <w:r w:rsidRPr="000B5666">
        <w:rPr>
          <w:rStyle w:val="Emphasis"/>
        </w:rPr>
        <w:t xml:space="preserve"> risks</w:t>
      </w:r>
      <w:r w:rsidRPr="007E3654">
        <w:rPr>
          <w:sz w:val="14"/>
        </w:rPr>
        <w:t xml:space="preserve">. To make the link even more tenuous, </w:t>
      </w:r>
      <w:r w:rsidRPr="00363B9E">
        <w:rPr>
          <w:rStyle w:val="StyleUnderline"/>
          <w:highlight w:val="cyan"/>
        </w:rPr>
        <w:t xml:space="preserve">there is </w:t>
      </w:r>
      <w:r w:rsidRPr="00363B9E">
        <w:rPr>
          <w:rStyle w:val="Emphasis"/>
          <w:highlight w:val="cyan"/>
        </w:rPr>
        <w:t>little ev</w:t>
      </w:r>
      <w:r w:rsidRPr="00C57994">
        <w:rPr>
          <w:rStyle w:val="Emphasis"/>
        </w:rPr>
        <w:t>idence</w:t>
      </w:r>
      <w:r w:rsidRPr="007E3654">
        <w:rPr>
          <w:sz w:val="14"/>
        </w:rPr>
        <w:t xml:space="preserve"> that </w:t>
      </w:r>
      <w:r w:rsidRPr="00363B9E">
        <w:rPr>
          <w:rStyle w:val="StyleUnderline"/>
          <w:highlight w:val="cyan"/>
        </w:rPr>
        <w:t>biod</w:t>
      </w:r>
      <w:r w:rsidRPr="00B57A08">
        <w:rPr>
          <w:rStyle w:val="StyleUnderline"/>
        </w:rPr>
        <w:t>iversity</w:t>
      </w:r>
      <w:r w:rsidRPr="00C57994">
        <w:rPr>
          <w:rStyle w:val="StyleUnderline"/>
        </w:rPr>
        <w:t xml:space="preserve"> </w:t>
      </w:r>
      <w:r w:rsidRPr="00363B9E">
        <w:rPr>
          <w:rStyle w:val="StyleUnderline"/>
          <w:highlight w:val="cyan"/>
        </w:rPr>
        <w:t xml:space="preserve">is </w:t>
      </w:r>
      <w:r w:rsidRPr="00363B9E">
        <w:rPr>
          <w:rStyle w:val="Emphasis"/>
          <w:highlight w:val="cyan"/>
        </w:rPr>
        <w:t>even declining</w:t>
      </w:r>
      <w:r w:rsidRPr="00B57A08">
        <w:rPr>
          <w:rStyle w:val="Emphasis"/>
        </w:rPr>
        <w:t xml:space="preserve"> at local scales</w:t>
      </w:r>
      <w:r w:rsidRPr="007E3654">
        <w:rPr>
          <w:sz w:val="14"/>
        </w:rPr>
        <w:t xml:space="preserve"> (Vellend et al., 2013, Vellend et al., 2017). Total </w:t>
      </w:r>
      <w:r w:rsidRPr="000B5666">
        <w:rPr>
          <w:rStyle w:val="StyleUnderline"/>
        </w:rPr>
        <w:t>planetary biodiversity</w:t>
      </w:r>
      <w:r w:rsidRPr="0043568C">
        <w:rPr>
          <w:rStyle w:val="StyleUnderline"/>
        </w:rPr>
        <w:t xml:space="preserve"> may</w:t>
      </w:r>
      <w:r w:rsidRPr="0043568C">
        <w:rPr>
          <w:sz w:val="14"/>
        </w:rPr>
        <w:t xml:space="preserve"> be in </w:t>
      </w:r>
      <w:r w:rsidRPr="0043568C">
        <w:rPr>
          <w:rStyle w:val="StyleUnderline"/>
        </w:rPr>
        <w:t xml:space="preserve">decline, </w:t>
      </w:r>
      <w:r w:rsidRPr="000B5666">
        <w:rPr>
          <w:rStyle w:val="StyleUnderline"/>
        </w:rPr>
        <w:t>but local and regional biodiversity</w:t>
      </w:r>
      <w:r w:rsidRPr="007E3654">
        <w:rPr>
          <w:sz w:val="14"/>
        </w:rPr>
        <w:t xml:space="preserve"> is often </w:t>
      </w:r>
      <w:r w:rsidRPr="0043568C">
        <w:rPr>
          <w:rStyle w:val="StyleUnderline"/>
        </w:rPr>
        <w:t>stay</w:t>
      </w:r>
      <w:r w:rsidRPr="0043568C">
        <w:rPr>
          <w:sz w:val="14"/>
        </w:rPr>
        <w:t xml:space="preserve">ing </w:t>
      </w:r>
      <w:r w:rsidRPr="000B5666">
        <w:rPr>
          <w:rStyle w:val="StyleUnderline"/>
        </w:rPr>
        <w:t xml:space="preserve">the same </w:t>
      </w:r>
      <w:r w:rsidRPr="00363B9E">
        <w:rPr>
          <w:rStyle w:val="StyleUnderline"/>
          <w:highlight w:val="cyan"/>
        </w:rPr>
        <w:t>because</w:t>
      </w:r>
      <w:r w:rsidRPr="003B70B6">
        <w:rPr>
          <w:rStyle w:val="StyleUnderline"/>
        </w:rPr>
        <w:t xml:space="preserve"> </w:t>
      </w:r>
      <w:r w:rsidRPr="003B70B6">
        <w:rPr>
          <w:rStyle w:val="Emphasis"/>
        </w:rPr>
        <w:t xml:space="preserve">species from </w:t>
      </w:r>
      <w:r w:rsidRPr="00363B9E">
        <w:rPr>
          <w:rStyle w:val="Emphasis"/>
          <w:highlight w:val="cyan"/>
        </w:rPr>
        <w:t>elsewhere</w:t>
      </w:r>
      <w:r w:rsidRPr="00363B9E">
        <w:rPr>
          <w:rStyle w:val="StyleUnderline"/>
          <w:highlight w:val="cyan"/>
        </w:rPr>
        <w:t xml:space="preserve"> replace</w:t>
      </w:r>
      <w:r w:rsidRPr="00941398">
        <w:rPr>
          <w:rStyle w:val="StyleUnderline"/>
        </w:rPr>
        <w:t xml:space="preserve"> </w:t>
      </w:r>
      <w:r w:rsidRPr="00941398">
        <w:rPr>
          <w:rStyle w:val="Emphasis"/>
        </w:rPr>
        <w:t xml:space="preserve">local </w:t>
      </w:r>
      <w:r w:rsidRPr="00363B9E">
        <w:rPr>
          <w:rStyle w:val="Emphasis"/>
          <w:highlight w:val="cyan"/>
        </w:rPr>
        <w:t>losses</w:t>
      </w:r>
      <w:r w:rsidRPr="007E3654">
        <w:rPr>
          <w:sz w:val="14"/>
        </w:rPr>
        <w:t xml:space="preserve">, albeit homogenizing the world in the process. </w:t>
      </w:r>
      <w:r w:rsidRPr="00A031AA">
        <w:rPr>
          <w:rStyle w:val="StyleUnderline"/>
        </w:rPr>
        <w:t>Although</w:t>
      </w:r>
      <w:r w:rsidRPr="007E3654">
        <w:rPr>
          <w:sz w:val="14"/>
        </w:rPr>
        <w:t xml:space="preserve"> the majority of </w:t>
      </w:r>
      <w:r w:rsidRPr="00A031AA">
        <w:rPr>
          <w:rStyle w:val="Emphasis"/>
        </w:rPr>
        <w:t xml:space="preserve">conservation </w:t>
      </w:r>
      <w:r w:rsidRPr="00363B9E">
        <w:rPr>
          <w:rStyle w:val="Emphasis"/>
          <w:highlight w:val="cyan"/>
        </w:rPr>
        <w:t>scientists</w:t>
      </w:r>
      <w:r w:rsidRPr="00363B9E">
        <w:rPr>
          <w:rStyle w:val="StyleUnderline"/>
          <w:highlight w:val="cyan"/>
        </w:rPr>
        <w:t xml:space="preserve"> are</w:t>
      </w:r>
      <w:r w:rsidRPr="00A031AA">
        <w:rPr>
          <w:rStyle w:val="StyleUnderline"/>
        </w:rPr>
        <w:t xml:space="preserve"> likely</w:t>
      </w:r>
      <w:r w:rsidRPr="007E3654">
        <w:rPr>
          <w:sz w:val="14"/>
        </w:rPr>
        <w:t xml:space="preserve"> to </w:t>
      </w:r>
      <w:r w:rsidRPr="00A031AA">
        <w:rPr>
          <w:rStyle w:val="StyleUnderline"/>
        </w:rPr>
        <w:t>flinch at this</w:t>
      </w:r>
      <w:r w:rsidRPr="007E3654">
        <w:rPr>
          <w:sz w:val="14"/>
        </w:rPr>
        <w:t xml:space="preserve"> conclusion, </w:t>
      </w:r>
      <w:r w:rsidRPr="00A031AA">
        <w:rPr>
          <w:rStyle w:val="StyleUnderline"/>
        </w:rPr>
        <w:t xml:space="preserve">there is </w:t>
      </w:r>
      <w:r w:rsidRPr="00363B9E">
        <w:rPr>
          <w:rStyle w:val="StyleUnderline"/>
          <w:highlight w:val="cyan"/>
        </w:rPr>
        <w:t>growing skeptic</w:t>
      </w:r>
      <w:r w:rsidRPr="00A031AA">
        <w:rPr>
          <w:rStyle w:val="StyleUnderline"/>
        </w:rPr>
        <w:t>ism</w:t>
      </w:r>
      <w:r w:rsidRPr="00935E0F">
        <w:rPr>
          <w:sz w:val="14"/>
          <w:szCs w:val="16"/>
        </w:rPr>
        <w:t xml:space="preserve"> regarding the strength </w:t>
      </w:r>
      <w:r w:rsidRPr="00363B9E">
        <w:rPr>
          <w:rStyle w:val="StyleUnderline"/>
          <w:highlight w:val="cyan"/>
        </w:rPr>
        <w:t>of ev</w:t>
      </w:r>
      <w:r w:rsidRPr="00A031AA">
        <w:rPr>
          <w:rStyle w:val="StyleUnderline"/>
        </w:rPr>
        <w:t xml:space="preserve">idence </w:t>
      </w:r>
      <w:r w:rsidRPr="00363B9E">
        <w:rPr>
          <w:rStyle w:val="StyleUnderline"/>
          <w:highlight w:val="cyan"/>
        </w:rPr>
        <w:t>linking</w:t>
      </w:r>
      <w:r w:rsidRPr="007E3654">
        <w:rPr>
          <w:sz w:val="14"/>
        </w:rPr>
        <w:t xml:space="preserve"> trends in </w:t>
      </w:r>
      <w:r w:rsidRPr="00363B9E">
        <w:rPr>
          <w:rStyle w:val="Emphasis"/>
          <w:highlight w:val="cyan"/>
        </w:rPr>
        <w:t>biod</w:t>
      </w:r>
      <w:r w:rsidRPr="00A031AA">
        <w:rPr>
          <w:rStyle w:val="Emphasis"/>
        </w:rPr>
        <w:t xml:space="preserve">iversity </w:t>
      </w:r>
      <w:r w:rsidRPr="00363B9E">
        <w:rPr>
          <w:rStyle w:val="Emphasis"/>
          <w:highlight w:val="cyan"/>
        </w:rPr>
        <w:t>loss</w:t>
      </w:r>
      <w:r w:rsidRPr="00363B9E">
        <w:rPr>
          <w:rStyle w:val="StyleUnderline"/>
          <w:highlight w:val="cyan"/>
        </w:rPr>
        <w:t xml:space="preserve"> to</w:t>
      </w:r>
      <w:r w:rsidRPr="00A031AA">
        <w:rPr>
          <w:rStyle w:val="StyleUnderline"/>
        </w:rPr>
        <w:t xml:space="preserve"> an </w:t>
      </w:r>
      <w:r w:rsidRPr="00363B9E">
        <w:rPr>
          <w:rStyle w:val="Emphasis"/>
          <w:highlight w:val="cyan"/>
        </w:rPr>
        <w:t>ex</w:t>
      </w:r>
      <w:r w:rsidRPr="00A031AA">
        <w:rPr>
          <w:rStyle w:val="Emphasis"/>
        </w:rPr>
        <w:t xml:space="preserve">istential </w:t>
      </w:r>
      <w:r w:rsidRPr="00363B9E">
        <w:rPr>
          <w:rStyle w:val="Emphasis"/>
          <w:highlight w:val="cyan"/>
        </w:rPr>
        <w:t>risk</w:t>
      </w:r>
      <w:r w:rsidRPr="00363B9E">
        <w:rPr>
          <w:rStyle w:val="StyleUnderline"/>
          <w:highlight w:val="cyan"/>
        </w:rPr>
        <w:t xml:space="preserve"> for humans</w:t>
      </w:r>
      <w:r w:rsidRPr="007E3654">
        <w:rPr>
          <w:sz w:val="14"/>
        </w:rPr>
        <w:t xml:space="preserve"> (Maier, 2012; Vellend, 2014). </w:t>
      </w:r>
      <w:r w:rsidRPr="003B70B6">
        <w:rPr>
          <w:rStyle w:val="StyleUnderline"/>
        </w:rPr>
        <w:t>Obviously</w:t>
      </w:r>
      <w:r w:rsidRPr="00B57A08">
        <w:rPr>
          <w:rStyle w:val="StyleUnderline"/>
        </w:rPr>
        <w:t xml:space="preserve"> </w:t>
      </w:r>
      <w:r w:rsidRPr="00363B9E">
        <w:rPr>
          <w:rStyle w:val="StyleUnderline"/>
          <w:highlight w:val="cyan"/>
        </w:rPr>
        <w:t xml:space="preserve">if </w:t>
      </w:r>
      <w:r w:rsidRPr="00363B9E">
        <w:rPr>
          <w:rStyle w:val="Emphasis"/>
          <w:highlight w:val="cyan"/>
        </w:rPr>
        <w:t>all biod</w:t>
      </w:r>
      <w:r w:rsidRPr="00941398">
        <w:rPr>
          <w:rStyle w:val="Emphasis"/>
        </w:rPr>
        <w:t>iversity</w:t>
      </w:r>
      <w:r w:rsidRPr="00941398">
        <w:rPr>
          <w:rStyle w:val="StyleUnderline"/>
        </w:rPr>
        <w:t xml:space="preserve"> </w:t>
      </w:r>
      <w:r w:rsidRPr="00363B9E">
        <w:rPr>
          <w:rStyle w:val="StyleUnderline"/>
          <w:highlight w:val="cyan"/>
        </w:rPr>
        <w:t xml:space="preserve">disappeared civilization </w:t>
      </w:r>
      <w:r w:rsidRPr="00363B9E">
        <w:rPr>
          <w:rStyle w:val="Emphasis"/>
          <w:highlight w:val="cyan"/>
        </w:rPr>
        <w:t>would</w:t>
      </w:r>
      <w:r w:rsidRPr="00363B9E">
        <w:rPr>
          <w:rStyle w:val="StyleUnderline"/>
          <w:highlight w:val="cyan"/>
        </w:rPr>
        <w:t xml:space="preserve"> end</w:t>
      </w:r>
      <w:r w:rsidRPr="0043568C">
        <w:rPr>
          <w:rStyle w:val="StyleUnderline"/>
        </w:rPr>
        <w:t>—</w:t>
      </w:r>
      <w:r w:rsidRPr="00363B9E">
        <w:rPr>
          <w:rStyle w:val="StyleUnderline"/>
          <w:highlight w:val="cyan"/>
        </w:rPr>
        <w:t xml:space="preserve">but </w:t>
      </w:r>
      <w:r w:rsidRPr="00363B9E">
        <w:rPr>
          <w:rStyle w:val="Emphasis"/>
          <w:highlight w:val="cyan"/>
        </w:rPr>
        <w:t>no one</w:t>
      </w:r>
      <w:r w:rsidRPr="003B70B6">
        <w:rPr>
          <w:rStyle w:val="StyleUnderline"/>
        </w:rPr>
        <w:t xml:space="preserve"> is </w:t>
      </w:r>
      <w:r w:rsidRPr="00363B9E">
        <w:rPr>
          <w:rStyle w:val="StyleUnderline"/>
          <w:highlight w:val="cyan"/>
        </w:rPr>
        <w:t>forecast</w:t>
      </w:r>
      <w:r w:rsidRPr="003B70B6">
        <w:rPr>
          <w:rStyle w:val="StyleUnderline"/>
        </w:rPr>
        <w:t xml:space="preserve">ing the </w:t>
      </w:r>
      <w:r w:rsidRPr="00363B9E">
        <w:rPr>
          <w:rStyle w:val="StyleUnderline"/>
          <w:highlight w:val="cyan"/>
        </w:rPr>
        <w:t xml:space="preserve">loss of </w:t>
      </w:r>
      <w:r w:rsidRPr="00363B9E">
        <w:rPr>
          <w:rStyle w:val="Emphasis"/>
          <w:highlight w:val="cyan"/>
        </w:rPr>
        <w:t>all</w:t>
      </w:r>
      <w:r w:rsidRPr="00941398">
        <w:rPr>
          <w:rStyle w:val="Emphasis"/>
        </w:rPr>
        <w:t xml:space="preserve"> species</w:t>
      </w:r>
      <w:r w:rsidRPr="007E3654">
        <w:rPr>
          <w:sz w:val="14"/>
        </w:rPr>
        <w:t xml:space="preserve">. It seems plausible that the </w:t>
      </w:r>
      <w:r w:rsidRPr="003B70B6">
        <w:rPr>
          <w:sz w:val="14"/>
          <w:szCs w:val="16"/>
        </w:rPr>
        <w:t>loss of 90% of the world’s species could also be apocalyptic, but not on</w:t>
      </w:r>
      <w:r w:rsidRPr="0043568C">
        <w:rPr>
          <w:sz w:val="14"/>
          <w:szCs w:val="16"/>
        </w:rPr>
        <w:t xml:space="preserve">e is predicting that degree of biodiversity loss either. Tragic, </w:t>
      </w:r>
      <w:r w:rsidRPr="007E3654">
        <w:rPr>
          <w:sz w:val="14"/>
        </w:rPr>
        <w:t xml:space="preserve">but plausible is the possibility of our planet suffering a loss of as many as half of its species. </w:t>
      </w:r>
      <w:r w:rsidRPr="00363B9E">
        <w:rPr>
          <w:rStyle w:val="StyleUnderline"/>
          <w:highlight w:val="cyan"/>
        </w:rPr>
        <w:t>If</w:t>
      </w:r>
      <w:r w:rsidRPr="00941398">
        <w:rPr>
          <w:rStyle w:val="StyleUnderline"/>
        </w:rPr>
        <w:t xml:space="preserve"> </w:t>
      </w:r>
      <w:r w:rsidRPr="00941398">
        <w:rPr>
          <w:rStyle w:val="Emphasis"/>
        </w:rPr>
        <w:t xml:space="preserve">global </w:t>
      </w:r>
      <w:r w:rsidRPr="00363B9E">
        <w:rPr>
          <w:rStyle w:val="Emphasis"/>
          <w:highlight w:val="cyan"/>
        </w:rPr>
        <w:t>biod</w:t>
      </w:r>
      <w:r w:rsidRPr="003B70B6">
        <w:rPr>
          <w:sz w:val="14"/>
          <w:szCs w:val="16"/>
        </w:rPr>
        <w:t xml:space="preserve">iversity were </w:t>
      </w:r>
      <w:r w:rsidRPr="00363B9E">
        <w:rPr>
          <w:rStyle w:val="Emphasis"/>
          <w:highlight w:val="cyan"/>
        </w:rPr>
        <w:t>halved</w:t>
      </w:r>
      <w:r w:rsidRPr="007E3654">
        <w:rPr>
          <w:sz w:val="14"/>
        </w:rPr>
        <w:t xml:space="preserve">, but at the same time locally the number of species stayed relatively stable, </w:t>
      </w:r>
      <w:r w:rsidRPr="003B70B6">
        <w:rPr>
          <w:rStyle w:val="StyleUnderline"/>
        </w:rPr>
        <w:t>what would be the mechanism</w:t>
      </w:r>
      <w:r w:rsidRPr="00941398">
        <w:rPr>
          <w:rStyle w:val="StyleUnderline"/>
        </w:rPr>
        <w:t xml:space="preserve"> for</w:t>
      </w:r>
      <w:r w:rsidRPr="007E3654">
        <w:rPr>
          <w:sz w:val="14"/>
        </w:rPr>
        <w:t xml:space="preserve"> an </w:t>
      </w:r>
      <w:r w:rsidRPr="003B70B6">
        <w:rPr>
          <w:rStyle w:val="StyleUnderline"/>
        </w:rPr>
        <w:t>end-of-civilization</w:t>
      </w:r>
      <w:r w:rsidRPr="007E3654">
        <w:rPr>
          <w:sz w:val="14"/>
        </w:rPr>
        <w:t xml:space="preserve"> or even end of human prosperityscenario</w:t>
      </w:r>
      <w:r w:rsidRPr="003B70B6">
        <w:rPr>
          <w:rStyle w:val="StyleUnderline"/>
        </w:rPr>
        <w:t>?</w:t>
      </w:r>
      <w:r w:rsidRPr="007E3654">
        <w:rPr>
          <w:sz w:val="14"/>
        </w:rPr>
        <w:t xml:space="preserve"> Extinctions and </w:t>
      </w:r>
      <w:r w:rsidRPr="00941398">
        <w:rPr>
          <w:rStyle w:val="StyleUnderline"/>
        </w:rPr>
        <w:t>biodiversity loss are</w:t>
      </w:r>
      <w:r w:rsidRPr="007E3654">
        <w:rPr>
          <w:sz w:val="14"/>
        </w:rPr>
        <w:t xml:space="preserve"> ethical and spiritual losses, but perhaps </w:t>
      </w:r>
      <w:r w:rsidRPr="00363B9E">
        <w:rPr>
          <w:rStyle w:val="StyleUnderline"/>
          <w:highlight w:val="cyan"/>
        </w:rPr>
        <w:t>not</w:t>
      </w:r>
      <w:r w:rsidRPr="003B70B6">
        <w:rPr>
          <w:rStyle w:val="StyleUnderline"/>
        </w:rPr>
        <w:t xml:space="preserve"> an </w:t>
      </w:r>
      <w:r w:rsidRPr="00363B9E">
        <w:rPr>
          <w:rStyle w:val="Emphasis"/>
          <w:highlight w:val="cyan"/>
        </w:rPr>
        <w:t>existential</w:t>
      </w:r>
      <w:r w:rsidRPr="003B70B6">
        <w:rPr>
          <w:rStyle w:val="Emphasis"/>
        </w:rPr>
        <w:t xml:space="preserve"> risk</w:t>
      </w:r>
      <w:r w:rsidRPr="007E3654">
        <w:rPr>
          <w:sz w:val="14"/>
        </w:rPr>
        <w:t>."</w:t>
      </w:r>
    </w:p>
    <w:p w14:paraId="608289D6" w14:textId="33559D6D" w:rsidR="00A95652" w:rsidRDefault="00F70094" w:rsidP="00F70094">
      <w:pPr>
        <w:pStyle w:val="Heading1"/>
      </w:pPr>
      <w:r>
        <w:t>2NC</w:t>
      </w:r>
    </w:p>
    <w:p w14:paraId="41434612" w14:textId="77777777" w:rsidR="00F70094" w:rsidRDefault="00F70094" w:rsidP="00F70094">
      <w:pPr>
        <w:pStyle w:val="Heading4"/>
      </w:pPr>
      <w:r>
        <w:t xml:space="preserve">In the context of their fish framing, the affirmative’s declaration that animal lives are equivalent to human lives cannot be extricated from a set of violent assumptions about Indigenous communities and commercial fishing practices. EITHER Indigenous peoples are “fraudulent ecologists” for hunting harmless fish OR they are “the same” as White folk and therefore ought not govern their own waters. </w:t>
      </w:r>
    </w:p>
    <w:p w14:paraId="4CE3EE9D" w14:textId="77777777" w:rsidR="00F70094" w:rsidRPr="0063260B" w:rsidRDefault="00F70094" w:rsidP="00F70094">
      <w:pPr>
        <w:rPr>
          <w:rStyle w:val="Style13ptBold"/>
        </w:rPr>
      </w:pPr>
      <w:r w:rsidRPr="0063260B">
        <w:rPr>
          <w:rStyle w:val="Style13ptBold"/>
        </w:rPr>
        <w:t>Marker ‘06</w:t>
      </w:r>
    </w:p>
    <w:p w14:paraId="5F45E136" w14:textId="77777777" w:rsidR="00F70094" w:rsidRPr="0063260B" w:rsidRDefault="00F70094" w:rsidP="00F70094">
      <w:pPr>
        <w:rPr>
          <w:sz w:val="16"/>
          <w:szCs w:val="16"/>
        </w:rPr>
      </w:pPr>
      <w:r>
        <w:rPr>
          <w:sz w:val="16"/>
          <w:szCs w:val="16"/>
        </w:rPr>
        <w:t>(</w:t>
      </w:r>
      <w:r w:rsidRPr="0063260B">
        <w:rPr>
          <w:sz w:val="16"/>
          <w:szCs w:val="16"/>
        </w:rPr>
        <w:t xml:space="preserve">Michael Marker, </w:t>
      </w:r>
      <w:r>
        <w:rPr>
          <w:sz w:val="16"/>
          <w:szCs w:val="16"/>
        </w:rPr>
        <w:t xml:space="preserve">Indigenous scholar, Associate Professor in the Department of Educational Studies at the University of British Columbia. </w:t>
      </w:r>
      <w:r w:rsidRPr="0063260B">
        <w:rPr>
          <w:sz w:val="16"/>
          <w:szCs w:val="16"/>
        </w:rPr>
        <w:t xml:space="preserve">“After the Makah Whale Hunt: Indigenous Knowledge and Limits to Multicultural Discourse,” </w:t>
      </w:r>
      <w:r w:rsidRPr="0063260B">
        <w:rPr>
          <w:i/>
          <w:iCs/>
          <w:sz w:val="16"/>
          <w:szCs w:val="16"/>
        </w:rPr>
        <w:t xml:space="preserve">Urban Education </w:t>
      </w:r>
      <w:r w:rsidRPr="0063260B">
        <w:rPr>
          <w:sz w:val="16"/>
          <w:szCs w:val="16"/>
        </w:rPr>
        <w:t xml:space="preserve">41, no. 5 (September 2006): 482–505. </w:t>
      </w:r>
      <w:hyperlink r:id="rId10" w:history="1">
        <w:r w:rsidRPr="0063260B">
          <w:rPr>
            <w:rStyle w:val="Hyperlink"/>
            <w:sz w:val="16"/>
            <w:szCs w:val="16"/>
          </w:rPr>
          <w:t>https://doi.org/10.1177%2F0042085906291923</w:t>
        </w:r>
      </w:hyperlink>
      <w:r w:rsidRPr="0063260B">
        <w:rPr>
          <w:sz w:val="16"/>
          <w:szCs w:val="16"/>
        </w:rPr>
        <w:t>, JB)</w:t>
      </w:r>
    </w:p>
    <w:p w14:paraId="16DDCF34" w14:textId="77777777" w:rsidR="00F70094" w:rsidRDefault="00F70094" w:rsidP="00F70094">
      <w:pPr>
        <w:rPr>
          <w:u w:val="single"/>
        </w:rPr>
      </w:pPr>
      <w:r w:rsidRPr="00AA5968">
        <w:rPr>
          <w:u w:val="single"/>
        </w:rPr>
        <w:t>No recent event has exposed the present limits to “multicultural openness” and classroom cultural responsiveness</w:t>
      </w:r>
      <w:r w:rsidRPr="008D482C">
        <w:rPr>
          <w:sz w:val="16"/>
        </w:rPr>
        <w:t xml:space="preserve"> </w:t>
      </w:r>
      <w:r w:rsidRPr="00AA5968">
        <w:rPr>
          <w:u w:val="single"/>
        </w:rPr>
        <w:t xml:space="preserve">more than </w:t>
      </w:r>
      <w:r w:rsidRPr="00856395">
        <w:rPr>
          <w:u w:val="single"/>
        </w:rPr>
        <w:t>the</w:t>
      </w:r>
      <w:r w:rsidRPr="00AA5968">
        <w:rPr>
          <w:u w:val="single"/>
        </w:rPr>
        <w:t xml:space="preserve"> </w:t>
      </w:r>
      <w:r w:rsidRPr="00856395">
        <w:rPr>
          <w:u w:val="single"/>
        </w:rPr>
        <w:t>Makah</w:t>
      </w:r>
      <w:r w:rsidRPr="00AA5968">
        <w:rPr>
          <w:u w:val="single"/>
        </w:rPr>
        <w:t xml:space="preserve"> whale hunt and the anti-Indian backlash that followed</w:t>
      </w:r>
      <w:r w:rsidRPr="008D482C">
        <w:rPr>
          <w:sz w:val="16"/>
        </w:rPr>
        <w:t xml:space="preserve">. </w:t>
      </w:r>
      <w:r w:rsidRPr="00F22764">
        <w:rPr>
          <w:highlight w:val="green"/>
          <w:u w:val="single"/>
        </w:rPr>
        <w:t>When the Makah</w:t>
      </w:r>
      <w:r w:rsidRPr="0068454B">
        <w:rPr>
          <w:u w:val="single"/>
        </w:rPr>
        <w:t xml:space="preserve"> tribe</w:t>
      </w:r>
      <w:r w:rsidRPr="008D482C">
        <w:rPr>
          <w:sz w:val="16"/>
        </w:rPr>
        <w:t xml:space="preserve"> </w:t>
      </w:r>
      <w:r w:rsidRPr="00F22764">
        <w:rPr>
          <w:highlight w:val="green"/>
          <w:u w:val="single"/>
        </w:rPr>
        <w:t>hunted</w:t>
      </w:r>
      <w:r w:rsidRPr="008D482C">
        <w:rPr>
          <w:sz w:val="16"/>
        </w:rPr>
        <w:t xml:space="preserve"> and killed </w:t>
      </w:r>
      <w:r w:rsidRPr="00F22764">
        <w:rPr>
          <w:highlight w:val="green"/>
          <w:u w:val="single"/>
        </w:rPr>
        <w:t>a</w:t>
      </w:r>
      <w:r w:rsidRPr="0068454B">
        <w:rPr>
          <w:u w:val="single"/>
        </w:rPr>
        <w:t xml:space="preserve"> </w:t>
      </w:r>
      <w:r w:rsidRPr="00F22764">
        <w:rPr>
          <w:highlight w:val="green"/>
          <w:u w:val="single"/>
        </w:rPr>
        <w:t>whale</w:t>
      </w:r>
      <w:r w:rsidRPr="0068454B">
        <w:rPr>
          <w:u w:val="single"/>
        </w:rPr>
        <w:t xml:space="preserve"> off the Washington coast</w:t>
      </w:r>
      <w:r w:rsidRPr="008D482C">
        <w:rPr>
          <w:sz w:val="16"/>
        </w:rPr>
        <w:t xml:space="preserve"> on May 17, 1999, </w:t>
      </w:r>
      <w:r w:rsidRPr="00F22764">
        <w:rPr>
          <w:highlight w:val="green"/>
          <w:u w:val="single"/>
        </w:rPr>
        <w:t>it kindled</w:t>
      </w:r>
      <w:r w:rsidRPr="0068454B">
        <w:rPr>
          <w:u w:val="single"/>
        </w:rPr>
        <w:t xml:space="preserve"> a </w:t>
      </w:r>
      <w:r w:rsidRPr="00F22764">
        <w:rPr>
          <w:highlight w:val="green"/>
          <w:u w:val="single"/>
        </w:rPr>
        <w:t xml:space="preserve">sweeping aggression </w:t>
      </w:r>
      <w:r w:rsidRPr="00856395">
        <w:rPr>
          <w:u w:val="single"/>
        </w:rPr>
        <w:t>against Indians</w:t>
      </w:r>
      <w:r w:rsidRPr="008D482C">
        <w:rPr>
          <w:sz w:val="16"/>
        </w:rPr>
        <w:t xml:space="preserve"> in the region and even </w:t>
      </w:r>
      <w:r w:rsidRPr="0068454B">
        <w:rPr>
          <w:u w:val="single"/>
        </w:rPr>
        <w:t>across North America</w:t>
      </w:r>
      <w:r w:rsidRPr="008D482C">
        <w:rPr>
          <w:sz w:val="16"/>
        </w:rPr>
        <w:t xml:space="preserve">. In Puget Sound communities, it was the worst climate for Indian-White relations since the fishing wars of the 1970s, when anti-Indian bumper stickers and T-shirts were commonplace. Whereas the whale hunt has been discussed as a media relations circus related to the politics of animal rights environmentalists, the event was never talked about as a profound rupture in the prospects for crosscultural education. The classroom context of hostility toward indigenous perspectives on land, identity, and food revealed the limits to meaningful considerations of culture within educational institutions. </w:t>
      </w:r>
      <w:r w:rsidRPr="00F22764">
        <w:rPr>
          <w:highlight w:val="green"/>
          <w:u w:val="single"/>
        </w:rPr>
        <w:t>The</w:t>
      </w:r>
      <w:r w:rsidRPr="003B3B71">
        <w:rPr>
          <w:u w:val="single"/>
        </w:rPr>
        <w:t xml:space="preserve"> whale </w:t>
      </w:r>
      <w:r w:rsidRPr="00F22764">
        <w:rPr>
          <w:highlight w:val="green"/>
          <w:u w:val="single"/>
        </w:rPr>
        <w:t xml:space="preserve">hunt was </w:t>
      </w:r>
      <w:r w:rsidRPr="00856395">
        <w:rPr>
          <w:u w:val="single"/>
        </w:rPr>
        <w:t xml:space="preserve">regarded as </w:t>
      </w:r>
      <w:r w:rsidRPr="00F22764">
        <w:rPr>
          <w:highlight w:val="green"/>
          <w:u w:val="single"/>
        </w:rPr>
        <w:t>an environmental issue</w:t>
      </w:r>
      <w:r w:rsidRPr="003B3B71">
        <w:rPr>
          <w:u w:val="single"/>
        </w:rPr>
        <w:t>, but it was evaded as a core epistemological problem</w:t>
      </w:r>
      <w:r w:rsidRPr="008D482C">
        <w:rPr>
          <w:sz w:val="16"/>
        </w:rPr>
        <w:t xml:space="preserve"> for educational settings. Schools are founded on a way of knowing that distances and isolates students from engaging with both community and the local ecosystem (Gruenwald, 2003</w:t>
      </w:r>
      <w:r w:rsidRPr="00D3123C">
        <w:rPr>
          <w:u w:val="single"/>
        </w:rPr>
        <w:t xml:space="preserve">). For </w:t>
      </w:r>
      <w:r w:rsidRPr="00F22764">
        <w:rPr>
          <w:highlight w:val="green"/>
          <w:u w:val="single"/>
        </w:rPr>
        <w:t>Indian</w:t>
      </w:r>
      <w:r w:rsidRPr="00D3123C">
        <w:rPr>
          <w:u w:val="single"/>
        </w:rPr>
        <w:t xml:space="preserve"> people, their </w:t>
      </w:r>
      <w:r w:rsidRPr="00F22764">
        <w:rPr>
          <w:highlight w:val="green"/>
          <w:u w:val="single"/>
        </w:rPr>
        <w:t>ways of understanding have</w:t>
      </w:r>
      <w:r w:rsidRPr="00D3123C">
        <w:rPr>
          <w:u w:val="single"/>
        </w:rPr>
        <w:t xml:space="preserve"> always </w:t>
      </w:r>
      <w:r w:rsidRPr="00F22764">
        <w:rPr>
          <w:highlight w:val="green"/>
          <w:u w:val="single"/>
        </w:rPr>
        <w:t>been inseparable from</w:t>
      </w:r>
      <w:r w:rsidRPr="00D3123C">
        <w:rPr>
          <w:u w:val="single"/>
        </w:rPr>
        <w:t xml:space="preserve"> their web of </w:t>
      </w:r>
      <w:r w:rsidRPr="00F22764">
        <w:rPr>
          <w:highlight w:val="green"/>
          <w:u w:val="single"/>
        </w:rPr>
        <w:t>relationships</w:t>
      </w:r>
      <w:r w:rsidRPr="00D3123C">
        <w:rPr>
          <w:u w:val="single"/>
        </w:rPr>
        <w:t xml:space="preserve"> in the natural world</w:t>
      </w:r>
      <w:r w:rsidRPr="008D482C">
        <w:rPr>
          <w:sz w:val="16"/>
        </w:rPr>
        <w:t xml:space="preserve">. </w:t>
      </w:r>
      <w:r w:rsidRPr="00917D0B">
        <w:rPr>
          <w:u w:val="single"/>
        </w:rPr>
        <w:t xml:space="preserve">Many indigenous communities are attempting to reassemble </w:t>
      </w:r>
      <w:r w:rsidRPr="008D482C">
        <w:rPr>
          <w:sz w:val="16"/>
        </w:rPr>
        <w:t xml:space="preserve">components of their </w:t>
      </w:r>
      <w:r w:rsidRPr="00917D0B">
        <w:rPr>
          <w:u w:val="single"/>
        </w:rPr>
        <w:t>traditional ways of life and learning in a contemporary context</w:t>
      </w:r>
      <w:r w:rsidRPr="008D482C">
        <w:rPr>
          <w:sz w:val="16"/>
        </w:rPr>
        <w:t xml:space="preserve">. </w:t>
      </w:r>
      <w:r w:rsidRPr="00947B08">
        <w:rPr>
          <w:u w:val="single"/>
        </w:rPr>
        <w:t>These endeavors</w:t>
      </w:r>
      <w:r w:rsidRPr="008D482C">
        <w:rPr>
          <w:sz w:val="16"/>
        </w:rPr>
        <w:t xml:space="preserve">, although understood by the tribal community as reinvigorating old values and beliefs, </w:t>
      </w:r>
      <w:r w:rsidRPr="00947B08">
        <w:rPr>
          <w:u w:val="single"/>
        </w:rPr>
        <w:t>are often misunderstood</w:t>
      </w:r>
      <w:r w:rsidRPr="008D482C">
        <w:rPr>
          <w:sz w:val="16"/>
        </w:rPr>
        <w:t xml:space="preserve"> by the dominant society. Meanwhile, the popular media have so saturated the public imagination with Indian stereotypes that </w:t>
      </w:r>
      <w:r w:rsidRPr="00F22764">
        <w:rPr>
          <w:highlight w:val="green"/>
          <w:u w:val="single"/>
        </w:rPr>
        <w:t>educators</w:t>
      </w:r>
      <w:r w:rsidRPr="00C16D54">
        <w:rPr>
          <w:u w:val="single"/>
        </w:rPr>
        <w:t xml:space="preserve"> tend to </w:t>
      </w:r>
      <w:r w:rsidRPr="00F22764">
        <w:rPr>
          <w:highlight w:val="green"/>
          <w:u w:val="single"/>
        </w:rPr>
        <w:t>place indigenous people in a frozen</w:t>
      </w:r>
      <w:r w:rsidRPr="00C16D54">
        <w:rPr>
          <w:u w:val="single"/>
        </w:rPr>
        <w:t xml:space="preserve"> exotic </w:t>
      </w:r>
      <w:r w:rsidRPr="00F22764">
        <w:rPr>
          <w:highlight w:val="green"/>
          <w:u w:val="single"/>
        </w:rPr>
        <w:t>past or an assimilated</w:t>
      </w:r>
      <w:r w:rsidRPr="00C16D54">
        <w:rPr>
          <w:u w:val="single"/>
        </w:rPr>
        <w:t xml:space="preserve">, degenerate present </w:t>
      </w:r>
      <w:r w:rsidRPr="00F22764">
        <w:rPr>
          <w:highlight w:val="green"/>
          <w:u w:val="single"/>
        </w:rPr>
        <w:t>identity</w:t>
      </w:r>
      <w:r w:rsidRPr="00AA2118">
        <w:rPr>
          <w:u w:val="single"/>
        </w:rPr>
        <w:t>. In Neah Bay, protesters held up signs: “Save a whale, hunt a Makah”</w:t>
      </w:r>
      <w:r w:rsidRPr="008D482C">
        <w:rPr>
          <w:sz w:val="16"/>
        </w:rPr>
        <w:t xml:space="preserve"> (Harris, Lyon, &amp; McLaughlin, 2005, p. 82). Apart from the important social justice concerns raised by the persistent backlash against Aboriginal political resurgence (Lomawaima &amp; McCarty, 2002), </w:t>
      </w:r>
      <w:r w:rsidRPr="00657554">
        <w:rPr>
          <w:u w:val="single"/>
        </w:rPr>
        <w:t>there is a deeper epistemological collision that animates these moments and challenges us to view schools through an indigenous lens</w:t>
      </w:r>
      <w:r w:rsidRPr="008D482C">
        <w:rPr>
          <w:sz w:val="16"/>
        </w:rPr>
        <w:t xml:space="preserve">. The </w:t>
      </w:r>
      <w:r w:rsidRPr="007D47FE">
        <w:rPr>
          <w:u w:val="single"/>
        </w:rPr>
        <w:t xml:space="preserve">backlash against tribal students was not confined to environmental education issues but reveals how the </w:t>
      </w:r>
      <w:r w:rsidRPr="00F22764">
        <w:rPr>
          <w:highlight w:val="green"/>
          <w:u w:val="single"/>
        </w:rPr>
        <w:t>mainstream culture of the classroom silences</w:t>
      </w:r>
      <w:r w:rsidRPr="007D47FE">
        <w:rPr>
          <w:u w:val="single"/>
        </w:rPr>
        <w:t xml:space="preserve"> both </w:t>
      </w:r>
      <w:r w:rsidRPr="00F22764">
        <w:rPr>
          <w:highlight w:val="green"/>
          <w:u w:val="single"/>
        </w:rPr>
        <w:t>the native voice</w:t>
      </w:r>
      <w:r w:rsidRPr="007D47FE">
        <w:rPr>
          <w:u w:val="single"/>
        </w:rPr>
        <w:t xml:space="preserve"> </w:t>
      </w:r>
      <w:r w:rsidRPr="003C574F">
        <w:rPr>
          <w:u w:val="single"/>
        </w:rPr>
        <w:t>and</w:t>
      </w:r>
      <w:r w:rsidRPr="007D47FE">
        <w:rPr>
          <w:u w:val="single"/>
        </w:rPr>
        <w:t xml:space="preserve"> a deeper cross-cultural reflection</w:t>
      </w:r>
      <w:r w:rsidRPr="008D482C">
        <w:rPr>
          <w:sz w:val="16"/>
        </w:rPr>
        <w:t xml:space="preserve">. Because the </w:t>
      </w:r>
      <w:r w:rsidRPr="00772660">
        <w:rPr>
          <w:u w:val="single"/>
        </w:rPr>
        <w:t>schools privilege a form of knowledge that presumes the cultural neutrality of science and technology, indigenous ecological understandings are dismissed as exotic, but irrelevant, distraction</w:t>
      </w:r>
      <w:r w:rsidRPr="00772660">
        <w:rPr>
          <w:sz w:val="16"/>
        </w:rPr>
        <w:t xml:space="preserve">. Rather than disparaging or ignoring indigenous values and choices, educators should seize a potent opportunity for a crosscultural critique (Marcus &amp; Fischer, 1986), focusing a mirror back at the commonplace assumptions about nature, history, identity, and food. This is a setting where anthropology’s comparative approach to understanding culture would have been exceedingly useful. </w:t>
      </w:r>
      <w:r w:rsidRPr="00772660">
        <w:rPr>
          <w:u w:val="single"/>
        </w:rPr>
        <w:t>Recently, there has been an intensification of assaults on Aboriginal people by both academic writers and journalists who portray them as fraudulent models for ecologically sustainable lifeways</w:t>
      </w:r>
      <w:r w:rsidRPr="00772660">
        <w:rPr>
          <w:sz w:val="16"/>
        </w:rPr>
        <w:t xml:space="preserve">. Most of </w:t>
      </w:r>
      <w:r w:rsidRPr="00772660">
        <w:rPr>
          <w:u w:val="single"/>
        </w:rPr>
        <w:t>these writings assert that Indians have</w:t>
      </w:r>
      <w:r w:rsidRPr="00F74566">
        <w:rPr>
          <w:u w:val="single"/>
        </w:rPr>
        <w:t xml:space="preserve"> become assimilated and so do not represent any connection with an Aboriginal past that has likewise been mythologized and romanticized. </w:t>
      </w:r>
      <w:r w:rsidRPr="008D482C">
        <w:rPr>
          <w:sz w:val="16"/>
        </w:rPr>
        <w:t xml:space="preserve">Founded on iconoclastic zeal, these texts go too far. In an effort to expose the cardboard version of “Indian as ecologist,” they end up like Krech’s (1999) book, The Ecological Indian, having an underlying theme of “Indians are just like us”: </w:t>
      </w:r>
      <w:r w:rsidRPr="002A7AB5">
        <w:rPr>
          <w:u w:val="single"/>
        </w:rPr>
        <w:t xml:space="preserve">For </w:t>
      </w:r>
      <w:r w:rsidRPr="00F22764">
        <w:rPr>
          <w:highlight w:val="green"/>
          <w:u w:val="single"/>
        </w:rPr>
        <w:t>every story about</w:t>
      </w:r>
      <w:r w:rsidRPr="002A7AB5">
        <w:rPr>
          <w:u w:val="single"/>
        </w:rPr>
        <w:t xml:space="preserve"> Indians </w:t>
      </w:r>
      <w:r w:rsidRPr="00F22764">
        <w:rPr>
          <w:highlight w:val="green"/>
          <w:u w:val="single"/>
        </w:rPr>
        <w:t>being</w:t>
      </w:r>
      <w:r w:rsidRPr="002A7AB5">
        <w:rPr>
          <w:u w:val="single"/>
        </w:rPr>
        <w:t xml:space="preserve"> at the receiving end of environmental </w:t>
      </w:r>
      <w:r w:rsidRPr="00D461F8">
        <w:rPr>
          <w:u w:val="single"/>
        </w:rPr>
        <w:t xml:space="preserve">racism or taking actions usually </w:t>
      </w:r>
      <w:r w:rsidRPr="00F22764">
        <w:rPr>
          <w:highlight w:val="green"/>
          <w:u w:val="single"/>
        </w:rPr>
        <w:t>associated with conservation</w:t>
      </w:r>
      <w:r w:rsidRPr="00D461F8">
        <w:rPr>
          <w:u w:val="single"/>
        </w:rPr>
        <w:t xml:space="preserve"> or environmentalism </w:t>
      </w:r>
      <w:r w:rsidRPr="00F22764">
        <w:rPr>
          <w:highlight w:val="green"/>
          <w:u w:val="single"/>
        </w:rPr>
        <w:t>is a conflicting story about</w:t>
      </w:r>
      <w:r w:rsidRPr="008D482C">
        <w:rPr>
          <w:sz w:val="16"/>
        </w:rPr>
        <w:t xml:space="preserve"> them </w:t>
      </w:r>
      <w:r w:rsidRPr="00F22764">
        <w:rPr>
          <w:highlight w:val="green"/>
          <w:u w:val="single"/>
        </w:rPr>
        <w:t>exploiting resources</w:t>
      </w:r>
      <w:r w:rsidRPr="006E38D6">
        <w:rPr>
          <w:u w:val="single"/>
        </w:rPr>
        <w:t xml:space="preserve"> or endangering lands—</w:t>
      </w:r>
      <w:r w:rsidRPr="00F22764">
        <w:rPr>
          <w:highlight w:val="green"/>
          <w:u w:val="single"/>
        </w:rPr>
        <w:t>and</w:t>
      </w:r>
      <w:r w:rsidRPr="006E38D6">
        <w:rPr>
          <w:u w:val="single"/>
        </w:rPr>
        <w:t xml:space="preserve"> inevitably </w:t>
      </w:r>
      <w:r w:rsidRPr="00F22764">
        <w:rPr>
          <w:highlight w:val="green"/>
          <w:u w:val="single"/>
        </w:rPr>
        <w:t>disappointing non-Indian</w:t>
      </w:r>
      <w:r w:rsidRPr="006E38D6">
        <w:rPr>
          <w:u w:val="single"/>
        </w:rPr>
        <w:t xml:space="preserve"> </w:t>
      </w:r>
      <w:r w:rsidRPr="00816EEB">
        <w:rPr>
          <w:u w:val="single"/>
        </w:rPr>
        <w:t xml:space="preserve">environmentalists and </w:t>
      </w:r>
      <w:r w:rsidRPr="00F22764">
        <w:rPr>
          <w:highlight w:val="green"/>
          <w:u w:val="single"/>
        </w:rPr>
        <w:t>conservationists</w:t>
      </w:r>
      <w:r w:rsidRPr="00772660">
        <w:rPr>
          <w:u w:val="single"/>
        </w:rPr>
        <w:t>. In Indian country</w:t>
      </w:r>
      <w:r w:rsidRPr="00772660">
        <w:rPr>
          <w:sz w:val="16"/>
        </w:rPr>
        <w:t xml:space="preserve">, as in the larger society, </w:t>
      </w:r>
      <w:r w:rsidRPr="00772660">
        <w:rPr>
          <w:u w:val="single"/>
        </w:rPr>
        <w:t>conservation is often sacrificed for economic security</w:t>
      </w:r>
      <w:r w:rsidRPr="00772660">
        <w:rPr>
          <w:sz w:val="16"/>
        </w:rPr>
        <w:t xml:space="preserve">. (p. 227) This </w:t>
      </w:r>
      <w:r w:rsidRPr="00772660">
        <w:rPr>
          <w:u w:val="single"/>
        </w:rPr>
        <w:t>writing</w:t>
      </w:r>
      <w:r w:rsidRPr="00772660">
        <w:rPr>
          <w:sz w:val="16"/>
        </w:rPr>
        <w:t xml:space="preserve">, which </w:t>
      </w:r>
      <w:r w:rsidRPr="00772660">
        <w:rPr>
          <w:u w:val="single"/>
        </w:rPr>
        <w:t>excoriates the “Indians and nature” construction, replaces it with another stereotype, one based on the denial of significant cultural differences between European and indigenous ecological conduct</w:t>
      </w:r>
      <w:r w:rsidRPr="00772660">
        <w:rPr>
          <w:sz w:val="16"/>
        </w:rPr>
        <w:t xml:space="preserve">. Smith (1999) has discussed how </w:t>
      </w:r>
      <w:r w:rsidRPr="00772660">
        <w:rPr>
          <w:u w:val="single"/>
        </w:rPr>
        <w:t>discourse on the politics of difference—or sameness—becomes caustic</w:t>
      </w:r>
      <w:r w:rsidRPr="003A39C1">
        <w:rPr>
          <w:u w:val="single"/>
        </w:rPr>
        <w:t xml:space="preserve"> anti-Indian rhetoric</w:t>
      </w:r>
      <w:r w:rsidRPr="008D482C">
        <w:rPr>
          <w:sz w:val="16"/>
        </w:rPr>
        <w:t xml:space="preserve">: One of the major problems with the way words are defined is that these debates are often held by academics in one context, within a specific intellectual discourse, and then appropriated by the media and popular press to serve a more blatant ideological and racist agenda. (p. 73) In many respects, </w:t>
      </w:r>
      <w:r w:rsidRPr="005432FB">
        <w:rPr>
          <w:u w:val="single"/>
        </w:rPr>
        <w:t xml:space="preserve">this </w:t>
      </w:r>
      <w:r w:rsidRPr="00F22764">
        <w:rPr>
          <w:highlight w:val="green"/>
          <w:u w:val="single"/>
        </w:rPr>
        <w:t>move to deny Aboriginal claims based on ecological practice</w:t>
      </w:r>
      <w:r w:rsidRPr="005432FB">
        <w:rPr>
          <w:u w:val="single"/>
        </w:rPr>
        <w:t xml:space="preserve"> and sustained inhabitation </w:t>
      </w:r>
      <w:r w:rsidRPr="00F22764">
        <w:rPr>
          <w:highlight w:val="green"/>
          <w:u w:val="single"/>
        </w:rPr>
        <w:t>is not</w:t>
      </w:r>
      <w:r w:rsidRPr="005432FB">
        <w:rPr>
          <w:u w:val="single"/>
        </w:rPr>
        <w:t xml:space="preserve"> a </w:t>
      </w:r>
      <w:r w:rsidRPr="00F22764">
        <w:rPr>
          <w:highlight w:val="green"/>
          <w:u w:val="single"/>
        </w:rPr>
        <w:t>new</w:t>
      </w:r>
    </w:p>
    <w:p w14:paraId="5662B7A9" w14:textId="77777777" w:rsidR="00F70094" w:rsidRDefault="00F70094" w:rsidP="00F70094">
      <w:pPr>
        <w:rPr>
          <w:u w:val="single"/>
        </w:rPr>
      </w:pPr>
    </w:p>
    <w:p w14:paraId="242CA9F5" w14:textId="77777777" w:rsidR="00F70094" w:rsidRDefault="00F70094" w:rsidP="00F70094">
      <w:pPr>
        <w:rPr>
          <w:u w:val="single"/>
        </w:rPr>
      </w:pPr>
    </w:p>
    <w:p w14:paraId="6080F47E" w14:textId="77777777" w:rsidR="00F70094" w:rsidRDefault="00F70094" w:rsidP="00F70094">
      <w:pPr>
        <w:rPr>
          <w:u w:val="single"/>
        </w:rPr>
      </w:pPr>
    </w:p>
    <w:p w14:paraId="4E307378" w14:textId="449B9854" w:rsidR="00F70094" w:rsidRDefault="00F70094" w:rsidP="00F70094">
      <w:pPr>
        <w:rPr>
          <w:sz w:val="16"/>
        </w:rPr>
      </w:pPr>
      <w:r w:rsidRPr="005432FB">
        <w:rPr>
          <w:u w:val="single"/>
        </w:rPr>
        <w:t xml:space="preserve"> theme for tribal people of the Pacific Northwest</w:t>
      </w:r>
      <w:r w:rsidRPr="008D482C">
        <w:rPr>
          <w:sz w:val="16"/>
        </w:rPr>
        <w:t xml:space="preserve">. Washington state has one of the most notable anti-Indian histories in North America. What is not conventionally discussed is how the politics of Indian-White relations is felt in classrooms and other educational 484 URBAN EDUCATION / SEPTEMBER 2006 Downloaded from uex.sagepub.com at The University of Hong Kong Libraries on May 10, 2015 Marker / AFTER THE MAKAH WHALE HUNT 485 settings. During the 1970s and 1980s, Indian children were attacked both verbally and physically because of White resentment about native fishing rights victories in the courts. The 1974 Boldt decision1 is foregrounded as tribal people tell of their survival in hostile public schools controlled by powerful White teachers and administrators, many of whom were fishermen (Marker, 2000). The expression of local indigenous culture becomes contentious whenever claims on land and resources from tribal representatives are made from claims about historic cultural identity. So it was that </w:t>
      </w:r>
      <w:r w:rsidRPr="005432FB">
        <w:rPr>
          <w:u w:val="single"/>
        </w:rPr>
        <w:t xml:space="preserve">Coastal Salish students during the fishing wars could speak about their culture only as long as they avoided discussing the salmon—a central aspect of their culture. Classroom talk about the salmon, in particular when it included discourse on treaties, provoked attacks on Indians. </w:t>
      </w:r>
      <w:r w:rsidRPr="008D482C">
        <w:rPr>
          <w:sz w:val="16"/>
        </w:rPr>
        <w:t xml:space="preserve">The </w:t>
      </w:r>
      <w:r w:rsidRPr="00FE5333">
        <w:rPr>
          <w:u w:val="single"/>
        </w:rPr>
        <w:t>cultural claims to the salmon were pounced on at the same time that the Aboriginal students’ narratives about identity and history were confronted and framed as illegitimate by the White community</w:t>
      </w:r>
      <w:r w:rsidRPr="008D482C">
        <w:rPr>
          <w:sz w:val="16"/>
        </w:rPr>
        <w:t xml:space="preserve">. Such assaults were viewed as justified outrage at a political, not cultural, condition born of a presumed inequitable distribution of the fisheries resource. Teachers, administrators, and other members of </w:t>
      </w:r>
      <w:r w:rsidRPr="00182246">
        <w:rPr>
          <w:u w:val="single"/>
        </w:rPr>
        <w:t>the White community argued vociferously that they were not being racist</w:t>
      </w:r>
      <w:r w:rsidRPr="008D482C">
        <w:rPr>
          <w:sz w:val="16"/>
        </w:rPr>
        <w:t xml:space="preserve"> against Indians </w:t>
      </w:r>
      <w:r w:rsidRPr="00182246">
        <w:rPr>
          <w:u w:val="single"/>
        </w:rPr>
        <w:t>but were merely disputing the “special” rights of tribal people</w:t>
      </w:r>
      <w:r w:rsidRPr="008D482C">
        <w:rPr>
          <w:sz w:val="16"/>
        </w:rPr>
        <w:t xml:space="preserve">. It could be asserted that the racist hostility experienced by Washington state’s Indian children was formed out of conflicts that were essentially economic in nature, but that is incomplete and inexact. There is a deeper kind of suspicion and resentment about the indigenous Other that simply finds public legitimacy in the claims of injustice or unfair special status for Indians. Tribal elders have told me on a number of occasions that political backlash moments are largely an excuse for Whites to vent long-held hostilities toward Indians. There is a deep and enduring aspect to the racism experienced by Aboriginal students that is unlike the experiences of any other oppressed ethnic minority. There is a deep insecurity within the consciousness and conscience of settler societies that, when confronted by the indigenous Other, is awakened to challenges about authenticity in relation to land and identity. </w:t>
      </w:r>
      <w:r w:rsidRPr="003F5462">
        <w:rPr>
          <w:u w:val="single"/>
        </w:rPr>
        <w:t>There is embedded in this encounter with indigenous knowledge a challenge about both epistemic and moral authority with regard to indigenous relationships to land and the spirit of the land.</w:t>
      </w:r>
      <w:r w:rsidRPr="008D482C">
        <w:rPr>
          <w:sz w:val="16"/>
        </w:rPr>
        <w:t xml:space="preserve"> Whereas other minoritized groups demand revisionist histories and increased access to power within educational institutions, indigenous people present a more direct challenge to the core assumptions about life’s goals and purposes. Urban African Americans and Latinos mobilize around equity and access discourses, but indigenous cultures posit a social stance outside of assertions of pluralism, rather, claims to moral and epistemic preeminence based on ancient and sustained relationships to land. Their histories and presence speak loudly, “We are the First Peoples.” Kawagley and Barnhardt (1999) put it well: “The incongruities between Western institutional structures and practices and indigenous cultural forms will not be easy to reconcile. The complexities that come into play when two fundamentally different worldviews converge present a formidable challenge” (p. 120). American Indian scholar Donald Fixico (2003) points out that indigenous and nonindigenous frames of mind are polar opposites and that the Indian relationship to place is connected to “one of the undisputed laws of nature” (p. 71</w:t>
      </w:r>
      <w:r w:rsidRPr="009475B3">
        <w:rPr>
          <w:u w:val="single"/>
        </w:rPr>
        <w:t xml:space="preserve">). </w:t>
      </w:r>
      <w:r w:rsidRPr="00F22764">
        <w:rPr>
          <w:highlight w:val="green"/>
          <w:u w:val="single"/>
        </w:rPr>
        <w:t>In the</w:t>
      </w:r>
      <w:r w:rsidRPr="009475B3">
        <w:rPr>
          <w:u w:val="single"/>
        </w:rPr>
        <w:t xml:space="preserve"> case of the </w:t>
      </w:r>
      <w:r w:rsidRPr="00F22764">
        <w:rPr>
          <w:highlight w:val="green"/>
          <w:u w:val="single"/>
        </w:rPr>
        <w:t>Makah whale hunt</w:t>
      </w:r>
      <w:r w:rsidRPr="009475B3">
        <w:rPr>
          <w:u w:val="single"/>
        </w:rPr>
        <w:t xml:space="preserve">, </w:t>
      </w:r>
      <w:r w:rsidRPr="00F22764">
        <w:rPr>
          <w:highlight w:val="green"/>
          <w:u w:val="single"/>
        </w:rPr>
        <w:t>the</w:t>
      </w:r>
      <w:r w:rsidRPr="009475B3">
        <w:rPr>
          <w:u w:val="single"/>
        </w:rPr>
        <w:t xml:space="preserve"> </w:t>
      </w:r>
      <w:r w:rsidRPr="00F22764">
        <w:rPr>
          <w:highlight w:val="green"/>
          <w:u w:val="single"/>
        </w:rPr>
        <w:t>issue</w:t>
      </w:r>
      <w:r w:rsidRPr="009475B3">
        <w:rPr>
          <w:u w:val="single"/>
        </w:rPr>
        <w:t xml:space="preserve"> was not that White fishermen wanted to hunt whales and were resentful that Indians were granted an exclusive treaty right to an economic resource; it </w:t>
      </w:r>
      <w:r w:rsidRPr="00F22764">
        <w:rPr>
          <w:highlight w:val="green"/>
          <w:u w:val="single"/>
        </w:rPr>
        <w:t>was that public opinion opposed any and all hunting of whales.</w:t>
      </w:r>
      <w:r w:rsidRPr="008D482C">
        <w:rPr>
          <w:sz w:val="16"/>
        </w:rPr>
        <w:t xml:space="preserve"> The </w:t>
      </w:r>
      <w:r w:rsidRPr="00F22764">
        <w:rPr>
          <w:highlight w:val="green"/>
          <w:u w:val="single"/>
        </w:rPr>
        <w:t>cultural clash was based on different understandings of reality</w:t>
      </w:r>
      <w:r w:rsidRPr="009475B3">
        <w:rPr>
          <w:u w:val="single"/>
        </w:rPr>
        <w:t xml:space="preserve"> and different emotional perspectives about the whale</w:t>
      </w:r>
      <w:r w:rsidRPr="008D482C">
        <w:rPr>
          <w:sz w:val="16"/>
        </w:rPr>
        <w:t xml:space="preserve">. For the nonnative public, </w:t>
      </w:r>
      <w:r w:rsidRPr="00F22764">
        <w:rPr>
          <w:highlight w:val="green"/>
          <w:u w:val="single"/>
        </w:rPr>
        <w:t>the whale is viewed as</w:t>
      </w:r>
      <w:r w:rsidRPr="00F20138">
        <w:rPr>
          <w:u w:val="single"/>
        </w:rPr>
        <w:t xml:space="preserve"> a special creature that has been sufficiently media-ized and anthropomorphized</w:t>
      </w:r>
      <w:r w:rsidRPr="008D482C">
        <w:rPr>
          <w:sz w:val="16"/>
        </w:rPr>
        <w:t xml:space="preserve">. On classroom bulletin boards all across North America, </w:t>
      </w:r>
      <w:r w:rsidRPr="00701CE6">
        <w:rPr>
          <w:u w:val="single"/>
        </w:rPr>
        <w:t xml:space="preserve">whales are displayed as </w:t>
      </w:r>
      <w:r w:rsidRPr="00F22764">
        <w:rPr>
          <w:highlight w:val="green"/>
          <w:u w:val="single"/>
        </w:rPr>
        <w:t>gentle wise creatures</w:t>
      </w:r>
      <w:r w:rsidRPr="00701CE6">
        <w:rPr>
          <w:u w:val="single"/>
        </w:rPr>
        <w:t xml:space="preserve"> helping children imagine a warm and friendly natural world </w:t>
      </w:r>
      <w:r w:rsidRPr="00F22764">
        <w:rPr>
          <w:highlight w:val="green"/>
          <w:u w:val="single"/>
        </w:rPr>
        <w:t>that mimics a Disney film</w:t>
      </w:r>
      <w:r w:rsidRPr="008D482C">
        <w:rPr>
          <w:sz w:val="16"/>
        </w:rPr>
        <w:t xml:space="preserve">.2 Teachers inadvertently inculcate a strange and unnatural affection for a media-concocted icon while cementing the collage of their students’ ethnocentrism. </w:t>
      </w:r>
      <w:r w:rsidRPr="00F22764">
        <w:rPr>
          <w:sz w:val="16"/>
          <w:highlight w:val="green"/>
        </w:rPr>
        <w:t>Tr</w:t>
      </w:r>
      <w:r w:rsidRPr="00F22764">
        <w:rPr>
          <w:highlight w:val="green"/>
          <w:u w:val="single"/>
        </w:rPr>
        <w:t>ibal people</w:t>
      </w:r>
      <w:r w:rsidRPr="00B21819">
        <w:rPr>
          <w:u w:val="single"/>
        </w:rPr>
        <w:t xml:space="preserve">, on the other hand, tend to </w:t>
      </w:r>
      <w:r w:rsidRPr="00F22764">
        <w:rPr>
          <w:highlight w:val="green"/>
          <w:u w:val="single"/>
        </w:rPr>
        <w:t>regard</w:t>
      </w:r>
      <w:r w:rsidRPr="00B21819">
        <w:rPr>
          <w:u w:val="single"/>
        </w:rPr>
        <w:t xml:space="preserve"> events such as </w:t>
      </w:r>
      <w:r w:rsidRPr="00F22764">
        <w:rPr>
          <w:highlight w:val="green"/>
          <w:u w:val="single"/>
        </w:rPr>
        <w:t>the Makah</w:t>
      </w:r>
      <w:r w:rsidRPr="00B21819">
        <w:rPr>
          <w:u w:val="single"/>
        </w:rPr>
        <w:t xml:space="preserve"> whale </w:t>
      </w:r>
      <w:r w:rsidRPr="00F22764">
        <w:rPr>
          <w:highlight w:val="green"/>
          <w:u w:val="single"/>
        </w:rPr>
        <w:t>hunt as an effort to reclaim</w:t>
      </w:r>
      <w:r w:rsidRPr="00B21819">
        <w:rPr>
          <w:u w:val="single"/>
        </w:rPr>
        <w:t xml:space="preserve"> stolen </w:t>
      </w:r>
      <w:r w:rsidRPr="00F22764">
        <w:rPr>
          <w:highlight w:val="green"/>
          <w:u w:val="single"/>
        </w:rPr>
        <w:t>cultural</w:t>
      </w:r>
      <w:r w:rsidRPr="00B21819">
        <w:rPr>
          <w:u w:val="single"/>
        </w:rPr>
        <w:t xml:space="preserve"> space and </w:t>
      </w:r>
      <w:r w:rsidRPr="00F22764">
        <w:rPr>
          <w:highlight w:val="green"/>
          <w:u w:val="single"/>
        </w:rPr>
        <w:t>autonomy</w:t>
      </w:r>
      <w:r w:rsidRPr="00B21819">
        <w:rPr>
          <w:u w:val="single"/>
        </w:rPr>
        <w:t xml:space="preserve"> in the shadow of colonial and corporate hegemony.</w:t>
      </w:r>
      <w:r w:rsidRPr="008D482C">
        <w:rPr>
          <w:sz w:val="16"/>
        </w:rPr>
        <w:t xml:space="preserve"> </w:t>
      </w:r>
      <w:r w:rsidRPr="00011104">
        <w:rPr>
          <w:u w:val="single"/>
        </w:rPr>
        <w:t>The sentiment of the public</w:t>
      </w:r>
      <w:r w:rsidRPr="008D482C">
        <w:rPr>
          <w:sz w:val="16"/>
        </w:rPr>
        <w:t xml:space="preserve">, manipulated by the media, </w:t>
      </w:r>
      <w:r w:rsidRPr="00011104">
        <w:rPr>
          <w:u w:val="single"/>
        </w:rPr>
        <w:t>was that the Makah</w:t>
      </w:r>
      <w:r w:rsidRPr="008D482C">
        <w:rPr>
          <w:sz w:val="16"/>
        </w:rPr>
        <w:t xml:space="preserve"> were not involved in anything cultural—whatever culture means—and that sinister economic forces, such as Japanese businessmen, </w:t>
      </w:r>
      <w:r w:rsidRPr="00011104">
        <w:rPr>
          <w:u w:val="single"/>
        </w:rPr>
        <w:t>were manipulating an already corrupted group of factionalized and even fictionalized Indians</w:t>
      </w:r>
      <w:r w:rsidRPr="008D482C">
        <w:rPr>
          <w:sz w:val="16"/>
        </w:rPr>
        <w:t>. Patricia Pierce Erickson (2002) has written that in the wake of save-the-whales campaigns—the Free Willy and Free Willy II movies and the saga of repatriating the whale, Keiko, to his original homeland in Iceland—t</w:t>
      </w:r>
      <w:r w:rsidRPr="00C76ED2">
        <w:rPr>
          <w:u w:val="single"/>
        </w:rPr>
        <w:t>he Makah people have faced considerable anti-whaling sentiment</w:t>
      </w:r>
      <w:r w:rsidRPr="008D482C">
        <w:rPr>
          <w:sz w:val="16"/>
        </w:rPr>
        <w:t xml:space="preserve">. . . . Some of the </w:t>
      </w:r>
      <w:r w:rsidRPr="00C76ED2">
        <w:rPr>
          <w:u w:val="single"/>
        </w:rPr>
        <w:t>more intense elements of this anti-whaling strategy have included threats to destroy Makah whaling vessels, blockading the Neah Bay harbor, and swamping the annual Makah Days gathering with protestors</w:t>
      </w:r>
      <w:r w:rsidRPr="008D482C">
        <w:rPr>
          <w:sz w:val="16"/>
        </w:rPr>
        <w:t xml:space="preserve">. (pp. 207-208) The public attacks on the Makah have been akin to such vituperative writings as Ted Williams’s (2001) Audubon editorial against the Hopi’s taking of golden eagles for religious purposes: Who really stands to benefit from the myth that Native Americans, when given the opportunity, can’t make as good exploiters as other Americans? Can wrongs to people long dead be righted by wrongs to people living and yet unborn? And can it really be that what is bad for wildlife is good for Native Americans? (p. 1) Once again, </w:t>
      </w:r>
      <w:r w:rsidRPr="00690848">
        <w:rPr>
          <w:u w:val="single"/>
        </w:rPr>
        <w:t>we are delivered the unvarying and militant chorus of “Indians are just like the rest of us” with an ethnocentric edge</w:t>
      </w:r>
      <w:r w:rsidRPr="008D482C">
        <w:rPr>
          <w:sz w:val="16"/>
        </w:rPr>
        <w:t>. “Can school be a place to be indigenous, a place to be nonhomogenized, a place in which all children learn, question, and grow from a position that values and builds upon who they are?” (McCarty, 2002, p. 199). Maybe, but not if you are from a Makah family that hunts whales. In the classroom</w:t>
      </w:r>
      <w:r w:rsidRPr="00F22764">
        <w:rPr>
          <w:sz w:val="16"/>
          <w:highlight w:val="green"/>
        </w:rPr>
        <w:t xml:space="preserve">, </w:t>
      </w:r>
      <w:r w:rsidRPr="00F22764">
        <w:rPr>
          <w:highlight w:val="green"/>
          <w:u w:val="single"/>
        </w:rPr>
        <w:t>an authoritative teacher</w:t>
      </w:r>
      <w:r w:rsidRPr="003C574F">
        <w:rPr>
          <w:u w:val="single"/>
        </w:rPr>
        <w:t>’s</w:t>
      </w:r>
      <w:r w:rsidRPr="008168E3">
        <w:rPr>
          <w:u w:val="single"/>
        </w:rPr>
        <w:t xml:space="preserve"> voice, immersed in science and psychology, </w:t>
      </w:r>
      <w:r w:rsidRPr="00F22764">
        <w:rPr>
          <w:highlight w:val="green"/>
          <w:u w:val="single"/>
        </w:rPr>
        <w:t>overwhelms</w:t>
      </w:r>
      <w:r w:rsidRPr="008168E3">
        <w:rPr>
          <w:u w:val="single"/>
        </w:rPr>
        <w:t xml:space="preserve"> the rare moments when </w:t>
      </w:r>
      <w:r w:rsidRPr="00F22764">
        <w:rPr>
          <w:highlight w:val="green"/>
          <w:u w:val="single"/>
        </w:rPr>
        <w:t>an</w:t>
      </w:r>
      <w:r w:rsidRPr="008168E3">
        <w:rPr>
          <w:u w:val="single"/>
        </w:rPr>
        <w:t xml:space="preserve"> </w:t>
      </w:r>
      <w:r w:rsidRPr="00F22764">
        <w:rPr>
          <w:highlight w:val="green"/>
          <w:u w:val="single"/>
        </w:rPr>
        <w:t>Aboriginal</w:t>
      </w:r>
      <w:r w:rsidRPr="008168E3">
        <w:rPr>
          <w:u w:val="single"/>
        </w:rPr>
        <w:t xml:space="preserve"> student, risking a personal attack, offers an </w:t>
      </w:r>
      <w:r w:rsidRPr="00F22764">
        <w:rPr>
          <w:highlight w:val="green"/>
          <w:u w:val="single"/>
        </w:rPr>
        <w:t>outside</w:t>
      </w:r>
      <w:r w:rsidRPr="008168E3">
        <w:rPr>
          <w:u w:val="single"/>
        </w:rPr>
        <w:t xml:space="preserve"> </w:t>
      </w:r>
      <w:r w:rsidRPr="00F22764">
        <w:rPr>
          <w:highlight w:val="green"/>
          <w:u w:val="single"/>
        </w:rPr>
        <w:t>perspective on cosmology</w:t>
      </w:r>
      <w:r w:rsidRPr="008168E3">
        <w:rPr>
          <w:u w:val="single"/>
        </w:rPr>
        <w:t>, humans, and animals.</w:t>
      </w:r>
      <w:r w:rsidRPr="008D482C">
        <w:rPr>
          <w:sz w:val="16"/>
        </w:rPr>
        <w:t xml:space="preserve"> This is the point at which indigenous perspective is “up against the wall,” so to speak</w:t>
      </w:r>
    </w:p>
    <w:p w14:paraId="202FB312" w14:textId="60F58A3C" w:rsidR="0045004C" w:rsidRDefault="0045004C" w:rsidP="00F70094">
      <w:pPr>
        <w:rPr>
          <w:sz w:val="16"/>
        </w:rPr>
      </w:pPr>
    </w:p>
    <w:p w14:paraId="46C511B0" w14:textId="4522BF38" w:rsidR="0045004C" w:rsidRDefault="0045004C" w:rsidP="0045004C">
      <w:pPr>
        <w:pStyle w:val="Heading1"/>
      </w:pPr>
      <w:r>
        <w:t>1nr</w:t>
      </w:r>
    </w:p>
    <w:p w14:paraId="0A97CABF" w14:textId="77777777" w:rsidR="0045004C" w:rsidRPr="006017EA" w:rsidRDefault="0045004C" w:rsidP="0045004C">
      <w:pPr>
        <w:pStyle w:val="Heading4"/>
      </w:pPr>
      <w:r>
        <w:t xml:space="preserve">Legal definitions are </w:t>
      </w:r>
      <w:r>
        <w:rPr>
          <w:u w:val="single"/>
        </w:rPr>
        <w:t>more precise</w:t>
      </w:r>
      <w:r>
        <w:t xml:space="preserve"> and better for establishing </w:t>
      </w:r>
      <w:r>
        <w:rPr>
          <w:u w:val="single"/>
        </w:rPr>
        <w:t>mechanisms</w:t>
      </w:r>
      <w:r>
        <w:t xml:space="preserve"> and </w:t>
      </w:r>
      <w:r>
        <w:rPr>
          <w:u w:val="single"/>
        </w:rPr>
        <w:t>brightlines</w:t>
      </w:r>
      <w:r>
        <w:t>.</w:t>
      </w:r>
    </w:p>
    <w:p w14:paraId="7C49C917" w14:textId="77777777" w:rsidR="0045004C" w:rsidRDefault="0045004C" w:rsidP="0045004C">
      <w:r w:rsidRPr="00E7788F">
        <w:rPr>
          <w:rStyle w:val="Style13ptBold"/>
        </w:rPr>
        <w:t>IAMR 20</w:t>
      </w:r>
      <w:r>
        <w:t xml:space="preserve"> (IAMR Law College, </w:t>
      </w:r>
      <w:hyperlink r:id="rId11" w:history="1">
        <w:r w:rsidRPr="0001138E">
          <w:rPr>
            <w:rStyle w:val="Hyperlink"/>
          </w:rPr>
          <w:t>https://webcache.googleusercontent.com/search?q=cache:Ow2tu5fufXQJ:https://iamrlawcollege.com/wp-content/uploads/2020/04/CRIMINOLOGY-LEC-6.docx+&amp;cd=1&amp;hl=en&amp;ct=clnk&amp;gl=us</w:t>
        </w:r>
      </w:hyperlink>
      <w:r>
        <w:t>)</w:t>
      </w:r>
    </w:p>
    <w:p w14:paraId="35B4710A" w14:textId="77777777" w:rsidR="0045004C" w:rsidRPr="00E7788F" w:rsidRDefault="0045004C" w:rsidP="0045004C"/>
    <w:p w14:paraId="666165DF" w14:textId="77777777" w:rsidR="0045004C" w:rsidRPr="005F09D6" w:rsidRDefault="0045004C" w:rsidP="0045004C">
      <w:r>
        <w:t xml:space="preserve">According to the legal definition, a delinquent juvenile is one who violates criminal law (i.e. commits an offence). Sociologists insist that legal definition is of no help in understanding the true nature of delinquency and in knowing who are juvenile offenders, since the arrest or conviction of a child may depend upon various fortuitous circumstances. Thus, legal definition fails to take' into account the environmental factors. Also, legal definition differ from place to place and time to time.  However, </w:t>
      </w:r>
      <w:r w:rsidRPr="00CD107A">
        <w:rPr>
          <w:rStyle w:val="StyleUnderline"/>
          <w:highlight w:val="cyan"/>
        </w:rPr>
        <w:t>legal definitions are preferred because of</w:t>
      </w:r>
      <w:r w:rsidRPr="00E7788F">
        <w:rPr>
          <w:rStyle w:val="StyleUnderline"/>
        </w:rPr>
        <w:t xml:space="preserve"> their </w:t>
      </w:r>
      <w:r w:rsidRPr="00CD107A">
        <w:rPr>
          <w:rStyle w:val="Emphasis"/>
          <w:highlight w:val="cyan"/>
        </w:rPr>
        <w:t>precision and specificity</w:t>
      </w:r>
      <w:r>
        <w:t xml:space="preserve">, </w:t>
      </w:r>
      <w:r w:rsidRPr="00CD107A">
        <w:rPr>
          <w:rStyle w:val="StyleUnderline"/>
          <w:highlight w:val="cyan"/>
        </w:rPr>
        <w:t>while</w:t>
      </w:r>
      <w:r>
        <w:t xml:space="preserve"> the </w:t>
      </w:r>
      <w:r w:rsidRPr="00CD107A">
        <w:rPr>
          <w:rStyle w:val="StyleUnderline"/>
          <w:highlight w:val="cyan"/>
        </w:rPr>
        <w:t>sociological definitions are</w:t>
      </w:r>
      <w:r w:rsidRPr="00E7788F">
        <w:rPr>
          <w:rStyle w:val="StyleUnderline"/>
        </w:rPr>
        <w:t xml:space="preserve"> full of </w:t>
      </w:r>
      <w:r w:rsidRPr="00CD107A">
        <w:rPr>
          <w:rStyle w:val="StyleUnderline"/>
          <w:highlight w:val="cyan"/>
        </w:rPr>
        <w:t>diverse</w:t>
      </w:r>
      <w:r w:rsidRPr="00E7788F">
        <w:rPr>
          <w:rStyle w:val="StyleUnderline"/>
        </w:rPr>
        <w:t xml:space="preserve"> individual or group </w:t>
      </w:r>
      <w:r w:rsidRPr="00CD107A">
        <w:rPr>
          <w:rStyle w:val="StyleUnderline"/>
          <w:highlight w:val="cyan"/>
        </w:rPr>
        <w:t>opinions</w:t>
      </w:r>
      <w:r>
        <w:t xml:space="preserve">. Also, </w:t>
      </w:r>
      <w:r w:rsidRPr="00CD107A">
        <w:rPr>
          <w:rStyle w:val="StyleUnderline"/>
          <w:highlight w:val="cyan"/>
        </w:rPr>
        <w:t>legal definition specifies machinery</w:t>
      </w:r>
      <w:r w:rsidRPr="00E7788F">
        <w:rPr>
          <w:rStyle w:val="StyleUnderline"/>
        </w:rPr>
        <w:t xml:space="preserve"> and process </w:t>
      </w:r>
      <w:r w:rsidRPr="00CD107A">
        <w:rPr>
          <w:rStyle w:val="StyleUnderline"/>
          <w:highlight w:val="cyan"/>
        </w:rPr>
        <w:t>determining</w:t>
      </w:r>
      <w:r w:rsidRPr="00E7788F">
        <w:rPr>
          <w:rStyle w:val="StyleUnderline"/>
        </w:rPr>
        <w:t xml:space="preserve"> the </w:t>
      </w:r>
      <w:r w:rsidRPr="00CD107A">
        <w:rPr>
          <w:rStyle w:val="StyleUnderline"/>
          <w:highlight w:val="cyan"/>
        </w:rPr>
        <w:t>violations</w:t>
      </w:r>
      <w:r>
        <w:t xml:space="preserve"> and therefore able to identify offenders, </w:t>
      </w:r>
      <w:r w:rsidRPr="00CD107A">
        <w:rPr>
          <w:rStyle w:val="StyleUnderline"/>
          <w:highlight w:val="cyan"/>
        </w:rPr>
        <w:t>which is not possible</w:t>
      </w:r>
      <w:r w:rsidRPr="00E7788F">
        <w:rPr>
          <w:rStyle w:val="StyleUnderline"/>
        </w:rPr>
        <w:t xml:space="preserve"> </w:t>
      </w:r>
      <w:r>
        <w:t xml:space="preserve">when certain conduct branded as delinquent </w:t>
      </w:r>
      <w:r w:rsidRPr="00CD107A">
        <w:rPr>
          <w:rStyle w:val="StyleUnderline"/>
          <w:highlight w:val="cyan"/>
        </w:rPr>
        <w:t>in social terms</w:t>
      </w:r>
      <w:r>
        <w:t>.</w:t>
      </w:r>
    </w:p>
    <w:p w14:paraId="418E02AA" w14:textId="77777777" w:rsidR="0045004C" w:rsidRDefault="0045004C" w:rsidP="0045004C"/>
    <w:p w14:paraId="000907C2" w14:textId="77777777" w:rsidR="0045004C" w:rsidRDefault="0045004C" w:rsidP="0045004C">
      <w:pPr>
        <w:pStyle w:val="Heading4"/>
      </w:pPr>
      <w:r>
        <w:t>That makes statutory exemptions key.</w:t>
      </w:r>
    </w:p>
    <w:p w14:paraId="757B4257" w14:textId="77777777" w:rsidR="0045004C" w:rsidRDefault="0045004C" w:rsidP="0045004C">
      <w:r w:rsidRPr="00B76804">
        <w:rPr>
          <w:rStyle w:val="Style13ptBold"/>
        </w:rPr>
        <w:t>McGinnis 14</w:t>
      </w:r>
      <w:r w:rsidRPr="00AA0B4D">
        <w:t>, JD @ U-M, 2014 (Anne</w:t>
      </w:r>
      <w:r>
        <w:t xml:space="preserve">, “Ridding the Law of Outdated Statutory Exemptions to Antitrust Law: A Proposal for Reform,” </w:t>
      </w:r>
      <w:r w:rsidRPr="00AA0B4D">
        <w:rPr>
          <w:i/>
          <w:iCs/>
        </w:rPr>
        <w:t>University of Michigan Journal of Law Reform</w:t>
      </w:r>
      <w:r>
        <w:t>, 47.2)</w:t>
      </w:r>
    </w:p>
    <w:p w14:paraId="14ACEB89" w14:textId="77777777" w:rsidR="0045004C" w:rsidRPr="00B76804" w:rsidRDefault="0045004C" w:rsidP="0045004C"/>
    <w:p w14:paraId="48D4A57C" w14:textId="77777777" w:rsidR="0045004C" w:rsidRDefault="0045004C" w:rsidP="0045004C">
      <w:r w:rsidRPr="0001742C">
        <w:t>Most of the</w:t>
      </w:r>
      <w:r w:rsidRPr="00410849">
        <w:rPr>
          <w:rStyle w:val="StyleUnderline"/>
        </w:rPr>
        <w:t xml:space="preserve"> </w:t>
      </w:r>
      <w:r w:rsidRPr="0001742C">
        <w:rPr>
          <w:rStyle w:val="Emphasis"/>
          <w:highlight w:val="cyan"/>
        </w:rPr>
        <w:t>statutory exemptions</w:t>
      </w:r>
      <w:r w:rsidRPr="008B1F78">
        <w:rPr>
          <w:rStyle w:val="StyleUnderline"/>
          <w:highlight w:val="cyan"/>
        </w:rPr>
        <w:t xml:space="preserve"> enacted over the last one hundred years </w:t>
      </w:r>
      <w:r w:rsidRPr="008B1F78">
        <w:rPr>
          <w:rStyle w:val="Emphasis"/>
          <w:highlight w:val="cyan"/>
        </w:rPr>
        <w:t>are still in place today</w:t>
      </w:r>
      <w:r w:rsidRPr="00410849">
        <w:rPr>
          <w:rStyle w:val="StyleUnderline"/>
        </w:rPr>
        <w:t xml:space="preserve">, </w:t>
      </w:r>
      <w:r w:rsidRPr="008B1F78">
        <w:rPr>
          <w:rStyle w:val="StyleUnderline"/>
          <w:highlight w:val="cyan"/>
        </w:rPr>
        <w:t>despite widespread changes in economic theory, market structures, and antitrust law in general</w:t>
      </w:r>
      <w:r>
        <w:t>. When initially enacted, many statutory exemptions were seen as special-interest legislation harmful to competition, competitors, and society. While others were beneficial when first put into law, even many of those have grown irrelevant over time. Some have even become as harmful as those enacted with the intent of benefitting special interests.</w:t>
      </w:r>
    </w:p>
    <w:p w14:paraId="7D6FDB07" w14:textId="77777777" w:rsidR="0045004C" w:rsidRDefault="0045004C" w:rsidP="0045004C">
      <w:pPr>
        <w:pStyle w:val="Heading4"/>
      </w:pPr>
      <w:r>
        <w:t xml:space="preserve">If it’s </w:t>
      </w:r>
      <w:r w:rsidRPr="00C15FD5">
        <w:t>not</w:t>
      </w:r>
      <w:r>
        <w:t xml:space="preserve"> </w:t>
      </w:r>
      <w:r w:rsidRPr="00C15FD5">
        <w:rPr>
          <w:u w:val="single"/>
        </w:rPr>
        <w:t>in</w:t>
      </w:r>
      <w:r>
        <w:t xml:space="preserve"> the statute, it’s not the </w:t>
      </w:r>
      <w:r w:rsidRPr="00CF60C6">
        <w:rPr>
          <w:u w:val="single"/>
        </w:rPr>
        <w:t>scope</w:t>
      </w:r>
      <w:r>
        <w:t>.</w:t>
      </w:r>
    </w:p>
    <w:p w14:paraId="47329201" w14:textId="77777777" w:rsidR="0045004C" w:rsidRPr="00CF60C6" w:rsidRDefault="0045004C" w:rsidP="0045004C">
      <w:r w:rsidRPr="0030062E">
        <w:rPr>
          <w:rStyle w:val="Style13ptBold"/>
        </w:rPr>
        <w:t>Dernbach 21</w:t>
      </w:r>
      <w:r>
        <w:t>, Professor of Law at Widener's Harrisburg campus, teaching administrative law, environmental law, property, international law, international environmental law, sustainability and the law, and climate change (John, A Practical Guide to Legal Writing and Legal Method”, In “Chapter 5: Reading and Understanding Statutes, p. 61)</w:t>
      </w:r>
    </w:p>
    <w:p w14:paraId="7A1810F1" w14:textId="77777777" w:rsidR="0045004C" w:rsidRPr="000E0BB5" w:rsidRDefault="0045004C" w:rsidP="0045004C"/>
    <w:p w14:paraId="084EF2ED" w14:textId="77777777" w:rsidR="0045004C" w:rsidRPr="00CF60C6" w:rsidRDefault="0045004C" w:rsidP="0045004C">
      <w:r w:rsidRPr="00CF60C6">
        <w:t xml:space="preserve">Understanding the scope of a statute is the second step. </w:t>
      </w:r>
      <w:r w:rsidRPr="00CF60C6">
        <w:rPr>
          <w:rStyle w:val="StyleUnderline"/>
          <w:highlight w:val="cyan"/>
        </w:rPr>
        <w:t>A statute’s “</w:t>
      </w:r>
      <w:r w:rsidRPr="00CF60C6">
        <w:rPr>
          <w:rStyle w:val="Emphasis"/>
          <w:highlight w:val="cyan"/>
        </w:rPr>
        <w:t>scope</w:t>
      </w:r>
      <w:r w:rsidRPr="00CF60C6">
        <w:rPr>
          <w:rStyle w:val="StyleUnderline"/>
          <w:highlight w:val="cyan"/>
        </w:rPr>
        <w:t>” defines the persons</w:t>
      </w:r>
      <w:r w:rsidRPr="00CF60C6">
        <w:t xml:space="preserve"> to whom </w:t>
      </w:r>
      <w:r w:rsidRPr="00CF60C6">
        <w:rPr>
          <w:rStyle w:val="StyleUnderline"/>
          <w:highlight w:val="cyan"/>
        </w:rPr>
        <w:t>and</w:t>
      </w:r>
      <w:r w:rsidRPr="00CF60C6">
        <w:t xml:space="preserve"> the </w:t>
      </w:r>
      <w:r w:rsidRPr="00CF60C6">
        <w:rPr>
          <w:rStyle w:val="StyleUnderline"/>
          <w:highlight w:val="cyan"/>
        </w:rPr>
        <w:t>circumstances to which the statute applies</w:t>
      </w:r>
      <w:r w:rsidRPr="00CF60C6">
        <w:t xml:space="preserve">. Some statutes, such as criminal statutes, apply to almost everyone with only minor exceptions (e.g., young children). Other statutes, however, apply only to certain classes of people, and/or only when certain factual circumstances exist. If the person or organization that you represent is not subject to the statute’s requirements, then the statute is not applicable to your client. Similarly, </w:t>
      </w:r>
      <w:r w:rsidRPr="00CF60C6">
        <w:rPr>
          <w:rStyle w:val="Emphasis"/>
          <w:highlight w:val="cyan"/>
        </w:rPr>
        <w:t>if</w:t>
      </w:r>
      <w:r w:rsidRPr="00CF60C6">
        <w:t xml:space="preserve"> your client’s conduct or desired course of action is </w:t>
      </w:r>
      <w:r w:rsidRPr="00CF60C6">
        <w:rPr>
          <w:rStyle w:val="StyleUnderline"/>
          <w:highlight w:val="cyan"/>
        </w:rPr>
        <w:t>not addressed</w:t>
      </w:r>
      <w:r w:rsidRPr="00CF60C6">
        <w:rPr>
          <w:highlight w:val="cyan"/>
        </w:rPr>
        <w:t xml:space="preserve"> </w:t>
      </w:r>
      <w:r w:rsidRPr="00C15FD5">
        <w:rPr>
          <w:rStyle w:val="Emphasis"/>
          <w:sz w:val="30"/>
          <w:szCs w:val="30"/>
          <w:highlight w:val="cyan"/>
        </w:rPr>
        <w:t>in the statute</w:t>
      </w:r>
      <w:r w:rsidRPr="00CF60C6">
        <w:rPr>
          <w:highlight w:val="cyan"/>
        </w:rPr>
        <w:t xml:space="preserve">, </w:t>
      </w:r>
      <w:r w:rsidRPr="00CF60C6">
        <w:rPr>
          <w:rStyle w:val="Emphasis"/>
          <w:highlight w:val="cyan"/>
        </w:rPr>
        <w:t>the statute is not applicable</w:t>
      </w:r>
      <w:r w:rsidRPr="00CF60C6">
        <w:t>. Thus, efficient research and effective representation depend on a lawyer’s ability to determine whether and when a given statute applies to a client’s situation.</w:t>
      </w:r>
    </w:p>
    <w:p w14:paraId="57CA2DDC" w14:textId="77777777" w:rsidR="0045004C" w:rsidRDefault="0045004C" w:rsidP="0045004C">
      <w:pPr>
        <w:pStyle w:val="Heading4"/>
      </w:pPr>
      <w:r>
        <w:t xml:space="preserve">In the context of antitrust, exemptions are </w:t>
      </w:r>
      <w:r w:rsidRPr="009E1DD4">
        <w:rPr>
          <w:u w:val="single"/>
        </w:rPr>
        <w:t>exclusively</w:t>
      </w:r>
      <w:r>
        <w:t xml:space="preserve"> determined by the legislature</w:t>
      </w:r>
    </w:p>
    <w:p w14:paraId="024E40DE" w14:textId="77777777" w:rsidR="0045004C" w:rsidRDefault="0045004C" w:rsidP="0045004C">
      <w:r w:rsidRPr="006975BA">
        <w:rPr>
          <w:rStyle w:val="Style13ptBold"/>
        </w:rPr>
        <w:t>Krattenmaker 4</w:t>
      </w:r>
      <w:r>
        <w:t xml:space="preserve">, US Federal Trade Commissioner, (Antitrust Enforcement in Regulated Sectors Working Group , International Competition Network, </w:t>
      </w:r>
      <w:hyperlink r:id="rId12" w:history="1">
        <w:r w:rsidRPr="0001138E">
          <w:rPr>
            <w:rStyle w:val="Hyperlink"/>
          </w:rPr>
          <w:t>https://centrocedec.files.wordpress.com/2015/07/limits-and-constraints-intervening-in-regulated-sectors-2004.pdf</w:t>
        </w:r>
      </w:hyperlink>
      <w:r>
        <w:t>)</w:t>
      </w:r>
    </w:p>
    <w:p w14:paraId="0F1B465D" w14:textId="77777777" w:rsidR="0045004C" w:rsidRPr="006975BA" w:rsidRDefault="0045004C" w:rsidP="0045004C"/>
    <w:p w14:paraId="24671CBB" w14:textId="77777777" w:rsidR="0045004C" w:rsidRDefault="0045004C" w:rsidP="0045004C">
      <w:r>
        <w:t xml:space="preserve">A. </w:t>
      </w:r>
      <w:r w:rsidRPr="008B1F78">
        <w:rPr>
          <w:rStyle w:val="Emphasis"/>
          <w:highlight w:val="cyan"/>
        </w:rPr>
        <w:t>Congress’s will prevails</w:t>
      </w:r>
      <w:r>
        <w:t xml:space="preserve">. – The </w:t>
      </w:r>
      <w:r w:rsidRPr="00852FBF">
        <w:rPr>
          <w:rStyle w:val="StyleUnderline"/>
        </w:rPr>
        <w:t xml:space="preserve">national </w:t>
      </w:r>
      <w:r w:rsidRPr="00AB06A5">
        <w:rPr>
          <w:rStyle w:val="StyleUnderline"/>
          <w:highlight w:val="cyan"/>
        </w:rPr>
        <w:t>antitrust laws</w:t>
      </w:r>
      <w:r>
        <w:t xml:space="preserve"> and the national regulatory statutes </w:t>
      </w:r>
      <w:r w:rsidRPr="00AB06A5">
        <w:rPr>
          <w:rStyle w:val="StyleUnderline"/>
          <w:highlight w:val="cyan"/>
        </w:rPr>
        <w:t>are creatures of</w:t>
      </w:r>
      <w:r w:rsidRPr="00852FBF">
        <w:rPr>
          <w:rStyle w:val="StyleUnderline"/>
        </w:rPr>
        <w:t xml:space="preserve"> </w:t>
      </w:r>
      <w:r w:rsidRPr="00AB06A5">
        <w:rPr>
          <w:rStyle w:val="StyleUnderline"/>
          <w:highlight w:val="cyan"/>
        </w:rPr>
        <w:t>Congress</w:t>
      </w:r>
      <w:r w:rsidRPr="00852FBF">
        <w:rPr>
          <w:rStyle w:val="StyleUnderline"/>
        </w:rPr>
        <w:t xml:space="preserve">. They mean </w:t>
      </w:r>
      <w:r w:rsidRPr="00AB06A5">
        <w:rPr>
          <w:rStyle w:val="StyleUnderline"/>
          <w:highlight w:val="cyan"/>
        </w:rPr>
        <w:t>whatever Congress wants them to mean</w:t>
      </w:r>
      <w:r w:rsidRPr="00852FBF">
        <w:rPr>
          <w:rStyle w:val="StyleUnderline"/>
        </w:rPr>
        <w:t xml:space="preserve"> and conflicts between them </w:t>
      </w:r>
      <w:r w:rsidRPr="00AB06A5">
        <w:rPr>
          <w:rStyle w:val="StyleUnderline"/>
          <w:highlight w:val="cyan"/>
        </w:rPr>
        <w:t>must be</w:t>
      </w:r>
      <w:r w:rsidRPr="00852FBF">
        <w:rPr>
          <w:rStyle w:val="StyleUnderline"/>
        </w:rPr>
        <w:t xml:space="preserve"> </w:t>
      </w:r>
      <w:r w:rsidRPr="00AB06A5">
        <w:rPr>
          <w:rStyle w:val="StyleUnderline"/>
          <w:highlight w:val="cyan"/>
        </w:rPr>
        <w:t>ironed out according to</w:t>
      </w:r>
      <w:r w:rsidRPr="00852FBF">
        <w:rPr>
          <w:rStyle w:val="StyleUnderline"/>
        </w:rPr>
        <w:t xml:space="preserve"> the will of</w:t>
      </w:r>
      <w:r>
        <w:rPr>
          <w:rStyle w:val="StyleUnderline"/>
        </w:rPr>
        <w:t xml:space="preserve"> </w:t>
      </w:r>
      <w:r w:rsidRPr="00AB06A5">
        <w:rPr>
          <w:rStyle w:val="StyleUnderline"/>
          <w:highlight w:val="cyan"/>
        </w:rPr>
        <w:t>Congress</w:t>
      </w:r>
      <w:r>
        <w:t xml:space="preserve">, as best as that intent can be ascertained. So, if Congress has spoken clearly to the issue, its resolution governs. For example, in United States v. Philadelphia National Bank, 374 U.S. 321 (1963), the Supreme Court was confronted with an antitrust challenge to a bank merger. The banks argued that a recent statute, the Bank Merger Act of 1960 repealed by implication the application of antitrust law to block bank mergers. The Court found that Congress had not intended such a result. But what if Congress has not clearly spoken? Then other principles come into play. B. Full compliance is the norm. – Generally speaking, one must comply with both the dictates of the antitrust laws and the requirements of the regulatory regime. Thus, for example, mergers between telecommunications firms are subject to review under both federal antitrust law and the provisions of the Federal Communications Act. Telecommunications firms, then, may not merge unless they have cleared both antitrust and Federal Communications Commission review. Permission from one does not entail permission from the other. Denial by one is therefore sufficient, but legally does not constitute denial by the other. Of course, if there is a clear conflict – so that one federal statute commands an act that another one forbids and that conflict cannot be resolved by statutory interpretation – then the later expression of Congressional will governs. (See, for example, the case of Gordon v. New York Stock Exchange, discussed below, in which fear of conflict led the Court to imply an antitrust immunity.) </w:t>
      </w:r>
      <w:r w:rsidRPr="00AB06A5">
        <w:rPr>
          <w:rStyle w:val="StyleUnderline"/>
          <w:highlight w:val="cyan"/>
        </w:rPr>
        <w:t>Exemptions</w:t>
      </w:r>
      <w:r w:rsidRPr="00852FBF">
        <w:rPr>
          <w:rStyle w:val="StyleUnderline"/>
        </w:rPr>
        <w:t xml:space="preserve"> from the antitrust laws </w:t>
      </w:r>
      <w:r w:rsidRPr="00AB06A5">
        <w:rPr>
          <w:rStyle w:val="StyleUnderline"/>
          <w:highlight w:val="cyan"/>
        </w:rPr>
        <w:t>are not</w:t>
      </w:r>
      <w:r>
        <w:t xml:space="preserve"> lightly </w:t>
      </w:r>
      <w:r w:rsidRPr="00AB06A5">
        <w:rPr>
          <w:rStyle w:val="StyleUnderline"/>
          <w:highlight w:val="cyan"/>
        </w:rPr>
        <w:t>inferred</w:t>
      </w:r>
      <w:r>
        <w:t xml:space="preserve">. – Sometimes, compliance with antitrust may be possible, but difficult or arguably not consistent with the policies underlying the regulatory scheme. Firms may argue that the regulatory scheme should be understood to act as granting an implied exemption from antitrust. Federal courts rarely accept this argument. </w:t>
      </w:r>
      <w:r w:rsidRPr="00852FBF">
        <w:rPr>
          <w:rStyle w:val="StyleUnderline"/>
        </w:rPr>
        <w:t>The</w:t>
      </w:r>
      <w:r>
        <w:t xml:space="preserve"> general </w:t>
      </w:r>
      <w:r w:rsidRPr="00852FBF">
        <w:rPr>
          <w:rStyle w:val="StyleUnderline"/>
        </w:rPr>
        <w:t xml:space="preserve">rule is that, </w:t>
      </w:r>
      <w:r w:rsidRPr="00AB06A5">
        <w:rPr>
          <w:rStyle w:val="StyleUnderline"/>
          <w:highlight w:val="cyan"/>
        </w:rPr>
        <w:t xml:space="preserve">to obtain an </w:t>
      </w:r>
      <w:r w:rsidRPr="00AB06A5">
        <w:rPr>
          <w:rStyle w:val="Emphasis"/>
          <w:highlight w:val="cyan"/>
        </w:rPr>
        <w:t>exemption</w:t>
      </w:r>
      <w:r w:rsidRPr="00AB06A5">
        <w:rPr>
          <w:rStyle w:val="StyleUnderline"/>
          <w:highlight w:val="cyan"/>
        </w:rPr>
        <w:t xml:space="preserve"> from antitrust, one must get it </w:t>
      </w:r>
      <w:r w:rsidRPr="00AB06A5">
        <w:rPr>
          <w:rStyle w:val="Emphasis"/>
          <w:highlight w:val="cyan"/>
        </w:rPr>
        <w:t>directly and explicitly</w:t>
      </w:r>
      <w:r w:rsidRPr="00AB06A5">
        <w:rPr>
          <w:rStyle w:val="StyleUnderline"/>
          <w:highlight w:val="cyan"/>
        </w:rPr>
        <w:t xml:space="preserve"> from the legislature, not from courts</w:t>
      </w:r>
      <w:r>
        <w:t>. The Philadelphia National Bank case, discussed above, is an example of the Court’s general refusal to find antitrust exemptions without express direction from Congress. Similarly, in an important case establishing the per se rule against price fixing, United States v. Socony-Vacuum Oil Co., Inc., 310 U.S. 150 (1940), the Court gave short shrift to the defendants’ claim that their conduct was “consistent with the general objectives and ends sought to be obtained under the National Industrial Recovery Act,” which was in place when the conduct began. This was because the conduct, illegal under the antitrust laws, “lack[ed] Congressional sanction.” Even though the Federal Energy Regulatory Commission has extensive powers over interconnection and interconnection prices, the Court refused to imply an antitrust immunity in a challenge to a refusal to interconnect and provide electricity in Otter Tail Power Co. v. United States, 410 U.S. 366 (1973). On very rare occasions, the Supreme Court will find an implied immunity. In Gordon v. New York Stock Exchange, 422 U.S. 659 (1975) the plaintiffs challenged agreements by which New York Stock Exchange brokers fixed commission charges. These agreements were allowed under New York Stock Exchange rules, but the U.S. Securities and Exchange Commission had statutory authority to alter the rules and in fact exercised supervisory authority over them. On these facts, the Court found an immunity necessary to prevent conflicts between instructions from the Commission and from antitrust courts to the Exchange.44</w:t>
      </w:r>
    </w:p>
    <w:p w14:paraId="22C5EC3B" w14:textId="77777777" w:rsidR="0045004C" w:rsidRDefault="0045004C" w:rsidP="0045004C">
      <w:pPr>
        <w:pStyle w:val="Heading4"/>
      </w:pPr>
      <w:r>
        <w:t xml:space="preserve">The law is what’s </w:t>
      </w:r>
      <w:r w:rsidRPr="003311D3">
        <w:rPr>
          <w:u w:val="single"/>
        </w:rPr>
        <w:t>in</w:t>
      </w:r>
      <w:r>
        <w:t xml:space="preserve"> the law. Not interpretations of it.</w:t>
      </w:r>
    </w:p>
    <w:p w14:paraId="1E04530D" w14:textId="77777777" w:rsidR="0045004C" w:rsidRDefault="0045004C" w:rsidP="0045004C">
      <w:r w:rsidRPr="00CD4BBE">
        <w:rPr>
          <w:rStyle w:val="Style13ptBold"/>
        </w:rPr>
        <w:t>Hatter 90</w:t>
      </w:r>
      <w:r>
        <w:t>, Judge, US District Court, California Central (Terry J., “In re Eastport Assoc.,” 114 B.R. 686, Lexis)</w:t>
      </w:r>
    </w:p>
    <w:p w14:paraId="26F2D55E" w14:textId="77777777" w:rsidR="0045004C" w:rsidRPr="00657C8E" w:rsidRDefault="0045004C" w:rsidP="0045004C"/>
    <w:p w14:paraId="4CF0411A" w14:textId="77777777" w:rsidR="0045004C" w:rsidRDefault="0045004C" w:rsidP="0045004C">
      <w:r w:rsidRPr="00683EBD">
        <w:t xml:space="preserve"> </w:t>
      </w:r>
      <w:r w:rsidRPr="00CF7209">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AB06A5">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AB06A5">
        <w:rPr>
          <w:rStyle w:val="Emphasis"/>
          <w:highlight w:val="cyan"/>
        </w:rPr>
        <w:t>merely</w:t>
      </w:r>
      <w:r w:rsidRPr="00CF7209">
        <w:rPr>
          <w:rStyle w:val="StyleUnderline"/>
        </w:rPr>
        <w:t xml:space="preserve"> serves to </w:t>
      </w:r>
      <w:r w:rsidRPr="00AB06A5">
        <w:rPr>
          <w:rStyle w:val="Emphasis"/>
          <w:highlight w:val="cyan"/>
        </w:rPr>
        <w:t>clarify existing law</w:t>
      </w:r>
      <w:r w:rsidRPr="00CF7209">
        <w:rPr>
          <w:rStyle w:val="StyleUnderline"/>
        </w:rPr>
        <w:t xml:space="preserve">, </w:t>
      </w:r>
      <w:r w:rsidRPr="00CF7209">
        <w:rPr>
          <w:rStyle w:val="Emphasis"/>
        </w:rPr>
        <w:t>no question</w:t>
      </w:r>
      <w:r w:rsidRPr="00CF7209">
        <w:t xml:space="preserve"> of retroactivity </w:t>
      </w:r>
      <w:r w:rsidRPr="00CF7209">
        <w:rPr>
          <w:rStyle w:val="StyleUnderline"/>
        </w:rPr>
        <w:t>is involved</w:t>
      </w:r>
      <w:r w:rsidRPr="00CF7209">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AB06A5">
        <w:rPr>
          <w:rStyle w:val="StyleUnderline"/>
          <w:highlight w:val="cyan"/>
        </w:rPr>
        <w:t>this case</w:t>
      </w:r>
      <w:r w:rsidRPr="00CF7209">
        <w:rPr>
          <w:rStyle w:val="StyleUnderline"/>
        </w:rPr>
        <w:t xml:space="preserve">, however, </w:t>
      </w:r>
      <w:r w:rsidRPr="00AB06A5">
        <w:rPr>
          <w:rStyle w:val="StyleUnderline"/>
          <w:highlight w:val="cyan"/>
        </w:rPr>
        <w:t xml:space="preserve">does </w:t>
      </w:r>
      <w:r w:rsidRPr="00AB06A5">
        <w:rPr>
          <w:rStyle w:val="Emphasis"/>
          <w:highlight w:val="cyan"/>
        </w:rPr>
        <w:t>not support</w:t>
      </w:r>
      <w:r w:rsidRPr="008128D0">
        <w:rPr>
          <w:rStyle w:val="Emphasis"/>
        </w:rPr>
        <w:t xml:space="preserve"> the conclusion </w:t>
      </w:r>
      <w:r w:rsidRPr="00AB06A5">
        <w:rPr>
          <w:rStyle w:val="Emphasis"/>
          <w:highlight w:val="cyan"/>
        </w:rPr>
        <w:t>that</w:t>
      </w:r>
      <w:r w:rsidRPr="008128D0">
        <w:rPr>
          <w:rStyle w:val="Emphasis"/>
        </w:rPr>
        <w:t xml:space="preserve"> </w:t>
      </w:r>
      <w:r w:rsidRPr="00CF7209">
        <w:rPr>
          <w:rStyle w:val="Emphasis"/>
        </w:rPr>
        <w:t>the amendment</w:t>
      </w:r>
      <w:r w:rsidRPr="00CF7209">
        <w:t xml:space="preserve"> to section 66452.6(f) </w:t>
      </w:r>
      <w:r w:rsidRPr="00CF7209">
        <w:rPr>
          <w:rStyle w:val="Emphasis"/>
        </w:rPr>
        <w:t>was simply a clarification</w:t>
      </w:r>
      <w:r w:rsidRPr="00CF7209">
        <w:t xml:space="preserve"> of preexisting law.</w:t>
      </w:r>
      <w:r w:rsidRPr="00683EBD">
        <w:t xml:space="preserve"> </w:t>
      </w:r>
      <w:r w:rsidRPr="00AB06A5">
        <w:rPr>
          <w:rStyle w:val="StyleUnderline"/>
          <w:highlight w:val="cyan"/>
        </w:rPr>
        <w:t>The</w:t>
      </w:r>
      <w:r w:rsidRPr="008128D0">
        <w:rPr>
          <w:rStyle w:val="StyleUnderline"/>
        </w:rPr>
        <w:t xml:space="preserve"> Legislative</w:t>
      </w:r>
      <w:r w:rsidRPr="00683EBD">
        <w:t xml:space="preserve"> Counsel's </w:t>
      </w:r>
      <w:r w:rsidRPr="00AB06A5">
        <w:rPr>
          <w:rStyle w:val="StyleUnderline"/>
          <w:highlight w:val="cyan"/>
        </w:rPr>
        <w:t>Digest</w:t>
      </w:r>
      <w:r w:rsidRPr="00683EBD">
        <w:t xml:space="preserve"> </w:t>
      </w:r>
      <w:r w:rsidRPr="008128D0">
        <w:rPr>
          <w:rStyle w:val="StyleUnderline"/>
        </w:rPr>
        <w:t xml:space="preserve">specifically </w:t>
      </w:r>
      <w:r w:rsidRPr="00AB06A5">
        <w:rPr>
          <w:rStyle w:val="StyleUnderline"/>
          <w:highlight w:val="cyan"/>
        </w:rPr>
        <w:t>states</w:t>
      </w:r>
      <w:r w:rsidRPr="008128D0">
        <w:rPr>
          <w:rStyle w:val="StyleUnderline"/>
        </w:rPr>
        <w:t xml:space="preserve"> that "</w:t>
      </w:r>
      <w:r w:rsidRPr="00AB06A5">
        <w:rPr>
          <w:rStyle w:val="StyleUnderline"/>
          <w:highlight w:val="cyan"/>
        </w:rPr>
        <w:t xml:space="preserve">the bill would </w:t>
      </w:r>
      <w:r w:rsidRPr="00AB06A5">
        <w:rPr>
          <w:rStyle w:val="Emphasis"/>
          <w:highlight w:val="cyan"/>
        </w:rPr>
        <w:t>expand</w:t>
      </w:r>
      <w:r w:rsidRPr="00AB06A5">
        <w:rPr>
          <w:highlight w:val="cyan"/>
        </w:rPr>
        <w:t xml:space="preserve"> </w:t>
      </w:r>
      <w:r w:rsidRPr="00AB06A5">
        <w:rPr>
          <w:rStyle w:val="StyleUnderline"/>
          <w:highlight w:val="cyan"/>
        </w:rPr>
        <w:t>the definition</w:t>
      </w:r>
      <w:r w:rsidRPr="00683EBD">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t xml:space="preserve">(1987). </w:t>
      </w:r>
      <w:r w:rsidRPr="00CF7209">
        <w:rPr>
          <w:rStyle w:val="StyleUnderline"/>
        </w:rPr>
        <w:t xml:space="preserve">By its </w:t>
      </w:r>
      <w:r w:rsidRPr="00CF7209">
        <w:rPr>
          <w:rStyle w:val="Emphasis"/>
        </w:rPr>
        <w:t>ordinary meaning</w:t>
      </w:r>
      <w:r w:rsidRPr="00CF7209">
        <w:rPr>
          <w:rStyle w:val="StyleUnderline"/>
        </w:rPr>
        <w:t xml:space="preserve">, </w:t>
      </w:r>
      <w:r w:rsidRPr="00B610C4">
        <w:rPr>
          <w:rStyle w:val="StyleUnderline"/>
          <w:highlight w:val="cyan"/>
        </w:rPr>
        <w:t>the term "</w:t>
      </w:r>
      <w:r w:rsidRPr="00B610C4">
        <w:rPr>
          <w:rStyle w:val="Emphasis"/>
          <w:highlight w:val="cyan"/>
        </w:rPr>
        <w:t>expand</w:t>
      </w:r>
      <w:r w:rsidRPr="00B610C4">
        <w:rPr>
          <w:rStyle w:val="StyleUnderline"/>
          <w:highlight w:val="cyan"/>
        </w:rPr>
        <w:t xml:space="preserve">" indicates </w:t>
      </w:r>
      <w:r w:rsidRPr="00AB06A5">
        <w:rPr>
          <w:rStyle w:val="StyleUnderline"/>
          <w:highlight w:val="cyan"/>
        </w:rPr>
        <w:t xml:space="preserve">a </w:t>
      </w:r>
      <w:r w:rsidRPr="00AB06A5">
        <w:rPr>
          <w:rStyle w:val="Emphasis"/>
          <w:highlight w:val="cyan"/>
        </w:rPr>
        <w:t>change</w:t>
      </w:r>
      <w:r w:rsidRPr="00AB06A5">
        <w:rPr>
          <w:rStyle w:val="StyleUnderline"/>
          <w:highlight w:val="cyan"/>
        </w:rPr>
        <w:t xml:space="preserve"> </w:t>
      </w:r>
      <w:r w:rsidRPr="00AB06A5">
        <w:rPr>
          <w:rStyle w:val="Emphasis"/>
          <w:sz w:val="40"/>
          <w:szCs w:val="40"/>
          <w:highlight w:val="cyan"/>
        </w:rPr>
        <w:t>in</w:t>
      </w:r>
      <w:r w:rsidRPr="00CF7209">
        <w:rPr>
          <w:rStyle w:val="StyleUnderline"/>
        </w:rPr>
        <w:t xml:space="preserve"> the </w:t>
      </w:r>
      <w:r w:rsidRPr="00AB06A5">
        <w:rPr>
          <w:rStyle w:val="StyleUnderline"/>
          <w:highlight w:val="cyan"/>
        </w:rPr>
        <w:t>law</w:t>
      </w:r>
      <w:r w:rsidRPr="00CF7209">
        <w:rPr>
          <w:rStyle w:val="StyleUnderline"/>
        </w:rPr>
        <w:t xml:space="preserve">, </w:t>
      </w:r>
      <w:r w:rsidRPr="00AB06A5">
        <w:rPr>
          <w:rStyle w:val="Emphasis"/>
          <w:highlight w:val="cyan"/>
        </w:rPr>
        <w:t>rather than a restatement of existing</w:t>
      </w:r>
      <w:r w:rsidRPr="00683EBD">
        <w:t xml:space="preserve">  [**11]  </w:t>
      </w:r>
      <w:r w:rsidRPr="00AB06A5">
        <w:rPr>
          <w:rStyle w:val="Emphasis"/>
          <w:highlight w:val="cyan"/>
        </w:rPr>
        <w:t>law</w:t>
      </w:r>
      <w:r w:rsidRPr="0062560B">
        <w:t>.</w:t>
      </w:r>
      <w:r w:rsidRPr="00683EBD">
        <w:t xml:space="preserve"> In light of the Counsel's comment, Eastport's argument is unpersuasive.</w:t>
      </w:r>
    </w:p>
    <w:p w14:paraId="63BC67B7" w14:textId="77777777" w:rsidR="0045004C" w:rsidRDefault="0045004C" w:rsidP="0045004C"/>
    <w:p w14:paraId="4DE3BC90" w14:textId="77777777" w:rsidR="0045004C" w:rsidRPr="00E352AE" w:rsidRDefault="0045004C" w:rsidP="0045004C">
      <w:pPr>
        <w:pStyle w:val="Heading4"/>
      </w:pPr>
      <w:r>
        <w:t xml:space="preserve">Here’s an </w:t>
      </w:r>
      <w:r w:rsidRPr="001D2E65">
        <w:rPr>
          <w:u w:val="single"/>
        </w:rPr>
        <w:t>external</w:t>
      </w:r>
      <w:r>
        <w:rPr>
          <w:u w:val="single"/>
        </w:rPr>
        <w:t xml:space="preserve"> terminal</w:t>
      </w:r>
      <w:r>
        <w:t xml:space="preserve"> impact –– limits explosion causes </w:t>
      </w:r>
      <w:r w:rsidRPr="00E352AE">
        <w:rPr>
          <w:u w:val="single"/>
        </w:rPr>
        <w:t>COVID related burnout</w:t>
      </w:r>
      <w:r>
        <w:t xml:space="preserve"> – the community’s mental health </w:t>
      </w:r>
      <w:r w:rsidRPr="009942E2">
        <w:rPr>
          <w:u w:val="single"/>
        </w:rPr>
        <w:t>massively outweighs</w:t>
      </w:r>
      <w:r>
        <w:t xml:space="preserve"> gripes about our interp making it hard to be aff </w:t>
      </w:r>
    </w:p>
    <w:p w14:paraId="34C5AC11" w14:textId="77777777" w:rsidR="0045004C" w:rsidRPr="000B3F57" w:rsidRDefault="0045004C" w:rsidP="0045004C">
      <w:r>
        <w:t xml:space="preserve">Paulette </w:t>
      </w:r>
      <w:r w:rsidRPr="00470358">
        <w:rPr>
          <w:rStyle w:val="Style13ptBold"/>
        </w:rPr>
        <w:t>Delgado 20</w:t>
      </w:r>
      <w:r>
        <w:t xml:space="preserve">, Tecnologica de Monterrey Observatory of Educational Innovation, 9/7/20, “Are You Feeling Exhausted Lately? You Are Probably Experiencing Burnout,” https://observatory.tec.mx/edu-news/burnout-covid19-education </w:t>
      </w:r>
    </w:p>
    <w:p w14:paraId="1E66D428" w14:textId="77777777" w:rsidR="0045004C" w:rsidRPr="005926D2" w:rsidRDefault="0045004C" w:rsidP="0045004C">
      <w:pPr>
        <w:rPr>
          <w:rStyle w:val="StyleUnderline"/>
        </w:rPr>
      </w:pPr>
      <w:r w:rsidRPr="00395C4B">
        <w:rPr>
          <w:sz w:val="16"/>
        </w:rPr>
        <w:t>Anne Helen Petersen, the writer, journalist, and author of the book Can't Even: How Millennials Became the Burnout Generation, describes "</w:t>
      </w:r>
      <w:r w:rsidRPr="00DC4371">
        <w:rPr>
          <w:rStyle w:val="Emphasis"/>
          <w:highlight w:val="cyan"/>
        </w:rPr>
        <w:t>burnout</w:t>
      </w:r>
      <w:r w:rsidRPr="00395C4B">
        <w:rPr>
          <w:sz w:val="16"/>
        </w:rPr>
        <w:t xml:space="preserve">" as something beyond physical or psychological exhaustion. It </w:t>
      </w:r>
      <w:r w:rsidRPr="00DC4371">
        <w:rPr>
          <w:rStyle w:val="StyleUnderline"/>
          <w:highlight w:val="cyan"/>
        </w:rPr>
        <w:t>is</w:t>
      </w:r>
      <w:r w:rsidRPr="005926D2">
        <w:rPr>
          <w:rStyle w:val="StyleUnderline"/>
        </w:rPr>
        <w:t xml:space="preserve"> the feeling of </w:t>
      </w:r>
      <w:r w:rsidRPr="00DC4371">
        <w:rPr>
          <w:rStyle w:val="StyleUnderline"/>
          <w:highlight w:val="cyan"/>
        </w:rPr>
        <w:t xml:space="preserve">being </w:t>
      </w:r>
      <w:r w:rsidRPr="00DC4371">
        <w:rPr>
          <w:rStyle w:val="Emphasis"/>
          <w:highlight w:val="cyan"/>
        </w:rPr>
        <w:t>exhausted from life</w:t>
      </w:r>
      <w:r w:rsidRPr="00DC4371">
        <w:rPr>
          <w:rStyle w:val="StyleUnderline"/>
          <w:highlight w:val="cyan"/>
        </w:rPr>
        <w:t xml:space="preserve"> and</w:t>
      </w:r>
      <w:r w:rsidRPr="005926D2">
        <w:rPr>
          <w:rStyle w:val="StyleUnderline"/>
        </w:rPr>
        <w:t xml:space="preserve">, despite that exhaustion, </w:t>
      </w:r>
      <w:r w:rsidRPr="00DC4371">
        <w:rPr>
          <w:rStyle w:val="Emphasis"/>
          <w:highlight w:val="cyan"/>
        </w:rPr>
        <w:t>having to keep going</w:t>
      </w:r>
      <w:r w:rsidRPr="005926D2">
        <w:rPr>
          <w:rStyle w:val="Emphasis"/>
        </w:rPr>
        <w:t xml:space="preserve"> without rest</w:t>
      </w:r>
      <w:r w:rsidRPr="005926D2">
        <w:rPr>
          <w:rStyle w:val="StyleUnderline"/>
        </w:rPr>
        <w:t>.</w:t>
      </w:r>
    </w:p>
    <w:p w14:paraId="69E5BD0C" w14:textId="77777777" w:rsidR="0045004C" w:rsidRPr="00395C4B" w:rsidRDefault="0045004C" w:rsidP="0045004C">
      <w:pPr>
        <w:rPr>
          <w:sz w:val="16"/>
        </w:rPr>
      </w:pPr>
      <w:r w:rsidRPr="00395C4B">
        <w:rPr>
          <w:sz w:val="16"/>
        </w:rPr>
        <w:t xml:space="preserve">One of the characteristics of burnout  (also known as "occupational burnout") is to have no sense of accomplishment after finishing something stressful such as a final exam or significant work project. It is to be continually seeking that feeling of action without having it </w:t>
      </w:r>
      <w:r w:rsidRPr="00DC4371">
        <w:rPr>
          <w:rStyle w:val="StyleUnderline"/>
          <w:highlight w:val="cyan"/>
        </w:rPr>
        <w:t>due to</w:t>
      </w:r>
      <w:r w:rsidRPr="00395C4B">
        <w:rPr>
          <w:sz w:val="16"/>
        </w:rPr>
        <w:t xml:space="preserve"> anxiety, </w:t>
      </w:r>
      <w:r w:rsidRPr="00DC4371">
        <w:rPr>
          <w:rStyle w:val="Emphasis"/>
          <w:highlight w:val="cyan"/>
        </w:rPr>
        <w:t>workload</w:t>
      </w:r>
      <w:r w:rsidRPr="00395C4B">
        <w:rPr>
          <w:sz w:val="16"/>
        </w:rPr>
        <w:t>, or distractions. Josh Cohen, a psychoanalyst specializing in burnout, describes it as follows: "You feel burnout when you have exhausted all your internal resources, but you cannot free yourself from the nervous compulsion to keep going."</w:t>
      </w:r>
    </w:p>
    <w:p w14:paraId="2D92703E" w14:textId="77777777" w:rsidR="0045004C" w:rsidRPr="00395C4B" w:rsidRDefault="0045004C" w:rsidP="0045004C">
      <w:pPr>
        <w:rPr>
          <w:sz w:val="16"/>
        </w:rPr>
      </w:pPr>
      <w:r w:rsidRPr="00395C4B">
        <w:rPr>
          <w:sz w:val="16"/>
        </w:rPr>
        <w:t xml:space="preserve">The </w:t>
      </w:r>
      <w:r w:rsidRPr="00DC4371">
        <w:rPr>
          <w:rStyle w:val="StyleUnderline"/>
          <w:highlight w:val="cyan"/>
        </w:rPr>
        <w:t>effects</w:t>
      </w:r>
      <w:r w:rsidRPr="00395C4B">
        <w:rPr>
          <w:sz w:val="16"/>
        </w:rPr>
        <w:t xml:space="preserve"> that often accompany this syndrome </w:t>
      </w:r>
      <w:r w:rsidRPr="00DC4371">
        <w:rPr>
          <w:rStyle w:val="StyleUnderline"/>
          <w:highlight w:val="cyan"/>
        </w:rPr>
        <w:t>are</w:t>
      </w:r>
      <w:r w:rsidRPr="00395C4B">
        <w:rPr>
          <w:sz w:val="16"/>
        </w:rPr>
        <w:t xml:space="preserve"> </w:t>
      </w:r>
      <w:r w:rsidRPr="00DC4371">
        <w:rPr>
          <w:rStyle w:val="Emphasis"/>
          <w:highlight w:val="cyan"/>
        </w:rPr>
        <w:t>anxiety</w:t>
      </w:r>
      <w:r w:rsidRPr="00395C4B">
        <w:rPr>
          <w:sz w:val="16"/>
        </w:rPr>
        <w:t xml:space="preserve">, </w:t>
      </w:r>
      <w:r w:rsidRPr="00DC4371">
        <w:rPr>
          <w:rStyle w:val="Emphasis"/>
          <w:highlight w:val="cyan"/>
        </w:rPr>
        <w:t>insomnia</w:t>
      </w:r>
      <w:r w:rsidRPr="00395C4B">
        <w:rPr>
          <w:sz w:val="16"/>
        </w:rPr>
        <w:t xml:space="preserve">, </w:t>
      </w:r>
      <w:r w:rsidRPr="00DC4371">
        <w:rPr>
          <w:rStyle w:val="Emphasis"/>
          <w:highlight w:val="cyan"/>
        </w:rPr>
        <w:t>interpersonal conflicts</w:t>
      </w:r>
      <w:r w:rsidRPr="00395C4B">
        <w:rPr>
          <w:sz w:val="16"/>
        </w:rPr>
        <w:t xml:space="preserve">, </w:t>
      </w:r>
      <w:r w:rsidRPr="00DC4371">
        <w:rPr>
          <w:rStyle w:val="Emphasis"/>
          <w:highlight w:val="cyan"/>
        </w:rPr>
        <w:t>poor job performance</w:t>
      </w:r>
      <w:r w:rsidRPr="00395C4B">
        <w:rPr>
          <w:sz w:val="16"/>
        </w:rPr>
        <w:t xml:space="preserve">, </w:t>
      </w:r>
      <w:r w:rsidRPr="00DC4371">
        <w:rPr>
          <w:rStyle w:val="Emphasis"/>
          <w:highlight w:val="cyan"/>
        </w:rPr>
        <w:t>less creativity</w:t>
      </w:r>
      <w:r w:rsidRPr="00395C4B">
        <w:rPr>
          <w:sz w:val="16"/>
        </w:rPr>
        <w:t xml:space="preserve">, </w:t>
      </w:r>
      <w:r w:rsidRPr="00DC4371">
        <w:rPr>
          <w:rStyle w:val="Emphasis"/>
          <w:highlight w:val="cyan"/>
        </w:rPr>
        <w:t>resignations</w:t>
      </w:r>
      <w:r w:rsidRPr="00395C4B">
        <w:rPr>
          <w:sz w:val="16"/>
        </w:rPr>
        <w:t xml:space="preserve">, </w:t>
      </w:r>
      <w:r w:rsidRPr="00DC4371">
        <w:rPr>
          <w:rStyle w:val="StyleUnderline"/>
          <w:highlight w:val="cyan"/>
        </w:rPr>
        <w:t xml:space="preserve">and </w:t>
      </w:r>
      <w:r w:rsidRPr="00DC4371">
        <w:rPr>
          <w:rStyle w:val="Emphasis"/>
          <w:highlight w:val="cyan"/>
        </w:rPr>
        <w:t>illnesses</w:t>
      </w:r>
      <w:r w:rsidRPr="00395C4B">
        <w:rPr>
          <w:sz w:val="16"/>
        </w:rPr>
        <w:t xml:space="preserve">. According to Petersen, "part of the reason that people work all the time is that they’re terrified of what would happen if they didn’t. And what they’re terrified of is precarity—not having any sort of backstop or any sort of safety net." </w:t>
      </w:r>
    </w:p>
    <w:p w14:paraId="65E8D02A" w14:textId="77777777" w:rsidR="0045004C" w:rsidRPr="00395C4B" w:rsidRDefault="0045004C" w:rsidP="0045004C">
      <w:pPr>
        <w:rPr>
          <w:sz w:val="10"/>
          <w:szCs w:val="10"/>
        </w:rPr>
      </w:pPr>
      <w:r w:rsidRPr="00395C4B">
        <w:rPr>
          <w:sz w:val="10"/>
          <w:szCs w:val="10"/>
        </w:rPr>
        <w:t>Although burnout is considered a condition that mainly affects the Millennial generation, the syndrome is not new. Burnout was first diagnosed in 1974 by psychologist Herbert Freudenberger, who defined this syndrome as a case of physical or mental collapse caused by overwork or stress. Although its literal translation is "exhaustion," burnout has a deeper meaning, as it is means to feel exhausted but not stopping, to keep going while handling it, even for years.</w:t>
      </w:r>
    </w:p>
    <w:p w14:paraId="2F86CCB3" w14:textId="77777777" w:rsidR="0045004C" w:rsidRPr="00395C4B" w:rsidRDefault="0045004C" w:rsidP="0045004C">
      <w:pPr>
        <w:rPr>
          <w:sz w:val="10"/>
          <w:szCs w:val="10"/>
        </w:rPr>
      </w:pPr>
      <w:r w:rsidRPr="00395C4B">
        <w:rPr>
          <w:sz w:val="10"/>
          <w:szCs w:val="10"/>
        </w:rPr>
        <w:t>Teacher burnout: the problem of being always present</w:t>
      </w:r>
    </w:p>
    <w:p w14:paraId="6167C904" w14:textId="77777777" w:rsidR="0045004C" w:rsidRPr="00395C4B" w:rsidRDefault="0045004C" w:rsidP="0045004C">
      <w:pPr>
        <w:rPr>
          <w:sz w:val="10"/>
          <w:szCs w:val="10"/>
        </w:rPr>
      </w:pPr>
      <w:r w:rsidRPr="00395C4B">
        <w:rPr>
          <w:sz w:val="10"/>
          <w:szCs w:val="10"/>
        </w:rPr>
        <w:t xml:space="preserve">Teaching during a pandemic, with schools closed indefinitely, has been no easy task. Not only did teachers have to adapt to emergency remote learning at the start of the epidemic, but with the prolonging of lockdowns all over the world, they must now be flexible and always available online. </w:t>
      </w:r>
    </w:p>
    <w:p w14:paraId="65977E0F" w14:textId="77777777" w:rsidR="0045004C" w:rsidRPr="00395C4B" w:rsidRDefault="0045004C" w:rsidP="0045004C">
      <w:pPr>
        <w:rPr>
          <w:sz w:val="10"/>
          <w:szCs w:val="10"/>
        </w:rPr>
      </w:pPr>
      <w:r w:rsidRPr="00395C4B">
        <w:rPr>
          <w:sz w:val="10"/>
          <w:szCs w:val="10"/>
        </w:rPr>
        <w:t>An example is Chrissy Romano Arrabito, a second-grade teacher in New Jersey in the United States. Her day begins early in the morning with sending "good morning videos" to all her students, and she finishes the workday at ten o'clock at night, when she starts to answer calls from parents who work during the day. (Many of them are essential workers who cannot contact her to ask questions until that time.) While being available throughout the day is admirable, teachers do need to take the time to care for themselves.</w:t>
      </w:r>
    </w:p>
    <w:p w14:paraId="7FCBFCF5" w14:textId="77777777" w:rsidR="0045004C" w:rsidRPr="00395C4B" w:rsidRDefault="0045004C" w:rsidP="0045004C">
      <w:pPr>
        <w:rPr>
          <w:sz w:val="10"/>
          <w:szCs w:val="10"/>
        </w:rPr>
      </w:pPr>
      <w:r w:rsidRPr="00395C4B">
        <w:rPr>
          <w:sz w:val="10"/>
          <w:szCs w:val="10"/>
        </w:rPr>
        <w:t>What happens is that being at home all day because of quarantine makes many parents and administrators expect that the teachers, also being at home, have no reason not to help them or students at any time. Another critical point is that teachers are expected to become experts in distance education overnight due to the pandemic. This pressure affects their mental health. Unlike other professions, teachers often act as caregivers, especially those who work in preschool, primary, and secondary education. This results in physical, mental, and emotional exhaustion as there may be students they worry about because of their socioeconomic or family situations, and they want to care for them.</w:t>
      </w:r>
    </w:p>
    <w:p w14:paraId="4FB43857" w14:textId="77777777" w:rsidR="0045004C" w:rsidRPr="00395C4B" w:rsidRDefault="0045004C" w:rsidP="0045004C">
      <w:pPr>
        <w:rPr>
          <w:sz w:val="10"/>
          <w:szCs w:val="10"/>
        </w:rPr>
      </w:pPr>
      <w:r w:rsidRPr="00395C4B">
        <w:rPr>
          <w:sz w:val="10"/>
          <w:szCs w:val="10"/>
        </w:rPr>
        <w:t xml:space="preserve">"The most exhausting part of the job is that I feel like I am putting in all this effort without really knowing if it is worth it." </w:t>
      </w:r>
    </w:p>
    <w:p w14:paraId="4FE24CD4" w14:textId="77777777" w:rsidR="0045004C" w:rsidRPr="00395C4B" w:rsidRDefault="0045004C" w:rsidP="0045004C">
      <w:pPr>
        <w:rPr>
          <w:sz w:val="10"/>
          <w:szCs w:val="10"/>
        </w:rPr>
      </w:pPr>
      <w:r w:rsidRPr="00395C4B">
        <w:rPr>
          <w:sz w:val="10"/>
          <w:szCs w:val="10"/>
        </w:rPr>
        <w:t xml:space="preserve">Because of the pandemic, teachers are now distant from their students, which can unleash anxiety because they do not know how the students are, and they feel helpless. That is the reason why many teachers try to compensate for this absence by always been available, answering emails, or calls late at night, as Chrissy Romano does. </w:t>
      </w:r>
    </w:p>
    <w:p w14:paraId="37AA3815" w14:textId="77777777" w:rsidR="0045004C" w:rsidRPr="00395C4B" w:rsidRDefault="0045004C" w:rsidP="0045004C">
      <w:pPr>
        <w:rPr>
          <w:sz w:val="10"/>
          <w:szCs w:val="10"/>
        </w:rPr>
      </w:pPr>
      <w:r w:rsidRPr="00395C4B">
        <w:rPr>
          <w:sz w:val="10"/>
          <w:szCs w:val="10"/>
        </w:rPr>
        <w:t>Although closeness and emotions are essential for supporting the students' academic performance, these attitudes, feelings, and activities of the educators provoke burnout or chronic stress, resulting in less motivated and less engaged teachers. In the worst scenario,  the burnout can lead them to leave the profession.</w:t>
      </w:r>
    </w:p>
    <w:p w14:paraId="18365A05" w14:textId="77777777" w:rsidR="0045004C" w:rsidRPr="00395C4B" w:rsidRDefault="0045004C" w:rsidP="0045004C">
      <w:pPr>
        <w:rPr>
          <w:sz w:val="10"/>
          <w:szCs w:val="10"/>
        </w:rPr>
      </w:pPr>
      <w:r w:rsidRPr="00395C4B">
        <w:rPr>
          <w:sz w:val="10"/>
          <w:szCs w:val="10"/>
        </w:rPr>
        <w:t>How to avoid teacher burnout?</w:t>
      </w:r>
    </w:p>
    <w:p w14:paraId="782823DE" w14:textId="77777777" w:rsidR="0045004C" w:rsidRPr="00395C4B" w:rsidRDefault="0045004C" w:rsidP="0045004C">
      <w:pPr>
        <w:rPr>
          <w:sz w:val="10"/>
          <w:szCs w:val="10"/>
        </w:rPr>
      </w:pPr>
      <w:r w:rsidRPr="00395C4B">
        <w:rPr>
          <w:sz w:val="10"/>
          <w:szCs w:val="10"/>
        </w:rPr>
        <w:t>The Yale Center for Emotional Intelligence, along with colleagues from the Collaborative for Social, Emotional, and Academic Learning, known as CASEL, detected two possible factors that help protect teachers' emotional well-being and prevent them from suffering from burnout or anxiety.</w:t>
      </w:r>
    </w:p>
    <w:p w14:paraId="36F4E260" w14:textId="77777777" w:rsidR="0045004C" w:rsidRPr="00395C4B" w:rsidRDefault="0045004C" w:rsidP="0045004C">
      <w:pPr>
        <w:rPr>
          <w:sz w:val="10"/>
          <w:szCs w:val="10"/>
        </w:rPr>
      </w:pPr>
      <w:r w:rsidRPr="00395C4B">
        <w:rPr>
          <w:sz w:val="10"/>
          <w:szCs w:val="10"/>
        </w:rPr>
        <w:t xml:space="preserve">First, teachers need to be more open with their emotions. They often report higher job satisfaction and less anxiety or exhaustion than they truly feel, so their leaders do not detect any problems and give them the support they need. Learning to name and express their emotions precisely, according to CASEL, helps teachers understand the causes and consequences of the emotions they feel, which allows them to self-regulate effectively. </w:t>
      </w:r>
    </w:p>
    <w:p w14:paraId="6B9D57E9" w14:textId="77777777" w:rsidR="0045004C" w:rsidRPr="00395C4B" w:rsidRDefault="0045004C" w:rsidP="0045004C">
      <w:pPr>
        <w:rPr>
          <w:sz w:val="10"/>
          <w:szCs w:val="10"/>
        </w:rPr>
      </w:pPr>
      <w:r w:rsidRPr="00395C4B">
        <w:rPr>
          <w:sz w:val="10"/>
          <w:szCs w:val="10"/>
        </w:rPr>
        <w:t>Second, having a leader or administrator with developed emotional skills helps improve the teacher-student relationship, facilitating a more significant commitment to learning. That is why it is essential to focus on the mental health of the educators and their administrators so that they are psychologically prepared to return to school.</w:t>
      </w:r>
    </w:p>
    <w:p w14:paraId="0E427A16" w14:textId="77777777" w:rsidR="0045004C" w:rsidRPr="00395C4B" w:rsidRDefault="0045004C" w:rsidP="0045004C">
      <w:pPr>
        <w:rPr>
          <w:sz w:val="10"/>
          <w:szCs w:val="10"/>
        </w:rPr>
      </w:pPr>
      <w:r w:rsidRPr="00395C4B">
        <w:rPr>
          <w:sz w:val="10"/>
          <w:szCs w:val="10"/>
        </w:rPr>
        <w:t xml:space="preserve">Burnout in higher education: lessons for university leaders </w:t>
      </w:r>
    </w:p>
    <w:p w14:paraId="27525BF6" w14:textId="77777777" w:rsidR="0045004C" w:rsidRPr="00395C4B" w:rsidRDefault="0045004C" w:rsidP="0045004C">
      <w:pPr>
        <w:rPr>
          <w:sz w:val="16"/>
        </w:rPr>
      </w:pPr>
      <w:r w:rsidRPr="00395C4B">
        <w:rPr>
          <w:sz w:val="16"/>
        </w:rPr>
        <w:t xml:space="preserve">Academia and </w:t>
      </w:r>
      <w:r w:rsidRPr="00395C4B">
        <w:rPr>
          <w:rStyle w:val="Emphasis"/>
        </w:rPr>
        <w:t>higher education</w:t>
      </w:r>
      <w:r w:rsidRPr="00395C4B">
        <w:rPr>
          <w:rStyle w:val="StyleUnderline"/>
        </w:rPr>
        <w:t xml:space="preserve"> are incredibly prone to trigger burnout because it fosters a culture where teaching and </w:t>
      </w:r>
      <w:r w:rsidRPr="00395C4B">
        <w:rPr>
          <w:rStyle w:val="Emphasis"/>
        </w:rPr>
        <w:t>research are treated as passions</w:t>
      </w:r>
      <w:r w:rsidRPr="00395C4B">
        <w:rPr>
          <w:rStyle w:val="StyleUnderline"/>
        </w:rPr>
        <w:t xml:space="preserve"> that must be followed at any cost</w:t>
      </w:r>
      <w:r w:rsidRPr="00395C4B">
        <w:rPr>
          <w:sz w:val="16"/>
        </w:rPr>
        <w:t>. Due to the pandemic, teachers lost their structure and had to adapt to online classes. Many teachers had not had the experience of teaching an online course. They were frustrated and exhausted while adapting to online platforms, work that can make teachers more prone to burnout.</w:t>
      </w:r>
    </w:p>
    <w:p w14:paraId="1D9EA82A" w14:textId="77777777" w:rsidR="0045004C" w:rsidRPr="00395C4B" w:rsidRDefault="0045004C" w:rsidP="0045004C">
      <w:pPr>
        <w:rPr>
          <w:sz w:val="16"/>
        </w:rPr>
      </w:pPr>
      <w:r w:rsidRPr="00395C4B">
        <w:rPr>
          <w:sz w:val="16"/>
        </w:rPr>
        <w:t xml:space="preserve">Even the summertime, when teachers and administrators usually take advantage of disconnecting and resting, has been different because of the pandemic. Many teachers and administrators have interrupted their holidays to attend meetings and committees to talk about the next school year's landscape. Will it be face-to-face, hybrid, or fully online? What would each of these panoramas entail? </w:t>
      </w:r>
    </w:p>
    <w:p w14:paraId="6AA604C8" w14:textId="77777777" w:rsidR="0045004C" w:rsidRPr="00395C4B" w:rsidRDefault="0045004C" w:rsidP="0045004C">
      <w:pPr>
        <w:rPr>
          <w:sz w:val="16"/>
        </w:rPr>
      </w:pPr>
      <w:r w:rsidRPr="00395C4B">
        <w:rPr>
          <w:sz w:val="16"/>
        </w:rPr>
        <w:t xml:space="preserve">Such was the case of a female administrator (who did not want to share her name, for fear of harming her institution) who confessed how exhausting the experience had been. "The most exhausting part of the job is that I feel like I am putting in all this effort without really knowing if it is worth it." She also mentioned that it is essential to consider burnout when planning the next school year since it could harm teachers physically and emotionally. Moreover, ignoring the issue can lead to a high turnover of staff who leave the institution for another that is more concerned about their employees' mental health.  </w:t>
      </w:r>
    </w:p>
    <w:p w14:paraId="7E126F54" w14:textId="77777777" w:rsidR="0045004C" w:rsidRPr="00395C4B" w:rsidRDefault="0045004C" w:rsidP="0045004C">
      <w:pPr>
        <w:rPr>
          <w:sz w:val="16"/>
        </w:rPr>
      </w:pPr>
      <w:r w:rsidRPr="00395C4B">
        <w:rPr>
          <w:sz w:val="16"/>
        </w:rPr>
        <w:t xml:space="preserve">There is still much work to be done concerning this issue. The importance of mental health in educational institutions is already beginning to be recognized. According to a survey of the American Council on Education, the university leaders they interviewed put both staff and students' mental health as one of the five most urgent concerns of the pandemic needing to be translated into actions. </w:t>
      </w:r>
    </w:p>
    <w:p w14:paraId="2445E154" w14:textId="77777777" w:rsidR="0045004C" w:rsidRPr="00395C4B" w:rsidRDefault="0045004C" w:rsidP="0045004C">
      <w:pPr>
        <w:rPr>
          <w:sz w:val="16"/>
        </w:rPr>
      </w:pPr>
      <w:r w:rsidRPr="00DC4371">
        <w:rPr>
          <w:rStyle w:val="StyleUnderline"/>
          <w:highlight w:val="cyan"/>
        </w:rPr>
        <w:t>Solutions</w:t>
      </w:r>
      <w:r w:rsidRPr="00395C4B">
        <w:rPr>
          <w:sz w:val="16"/>
        </w:rPr>
        <w:t xml:space="preserve"> that education leaders can take </w:t>
      </w:r>
      <w:r w:rsidRPr="00DC4371">
        <w:rPr>
          <w:rStyle w:val="StyleUnderline"/>
          <w:highlight w:val="cyan"/>
        </w:rPr>
        <w:t>to avoid burnout</w:t>
      </w:r>
      <w:r w:rsidRPr="00395C4B">
        <w:rPr>
          <w:sz w:val="16"/>
        </w:rPr>
        <w:t xml:space="preserve"> at schools</w:t>
      </w:r>
    </w:p>
    <w:p w14:paraId="27E21814" w14:textId="77777777" w:rsidR="0045004C" w:rsidRPr="00395C4B" w:rsidRDefault="0045004C" w:rsidP="0045004C">
      <w:pPr>
        <w:rPr>
          <w:sz w:val="16"/>
        </w:rPr>
      </w:pPr>
      <w:r w:rsidRPr="00395C4B">
        <w:rPr>
          <w:sz w:val="16"/>
        </w:rPr>
        <w:t>Make the work environment feel more human</w:t>
      </w:r>
    </w:p>
    <w:p w14:paraId="27C27276" w14:textId="77777777" w:rsidR="0045004C" w:rsidRPr="00395C4B" w:rsidRDefault="0045004C" w:rsidP="0045004C">
      <w:pPr>
        <w:rPr>
          <w:sz w:val="16"/>
        </w:rPr>
      </w:pPr>
      <w:r w:rsidRPr="00395C4B">
        <w:rPr>
          <w:sz w:val="16"/>
        </w:rPr>
        <w:t xml:space="preserve">Many of the triggers behind burnout are systemic and complicated for any manager to solve. However, talking about the topic openly and making clear expectations for the next school year will help them know what is expected of them to avoid more stress. It is also essential for leaders to share their struggles. Sharing their experiences would help them build meaningful connections with staff and increase trust. </w:t>
      </w:r>
    </w:p>
    <w:p w14:paraId="69ADDF5F" w14:textId="77777777" w:rsidR="0045004C" w:rsidRPr="00273322" w:rsidRDefault="0045004C" w:rsidP="0045004C">
      <w:pPr>
        <w:rPr>
          <w:rStyle w:val="Emphasis"/>
          <w:sz w:val="28"/>
          <w:szCs w:val="28"/>
        </w:rPr>
      </w:pPr>
      <w:r w:rsidRPr="00DC4371">
        <w:rPr>
          <w:rStyle w:val="Emphasis"/>
          <w:sz w:val="28"/>
          <w:szCs w:val="28"/>
          <w:highlight w:val="cyan"/>
        </w:rPr>
        <w:t>Simplify and reduce the workload</w:t>
      </w:r>
    </w:p>
    <w:p w14:paraId="4E5F3CCB" w14:textId="77777777" w:rsidR="0045004C" w:rsidRPr="002A3B28" w:rsidRDefault="0045004C" w:rsidP="0045004C">
      <w:pPr>
        <w:rPr>
          <w:sz w:val="16"/>
        </w:rPr>
      </w:pPr>
      <w:r w:rsidRPr="00395C4B">
        <w:rPr>
          <w:sz w:val="16"/>
        </w:rPr>
        <w:t xml:space="preserve">Administrators should </w:t>
      </w:r>
      <w:r w:rsidRPr="004A7564">
        <w:rPr>
          <w:rStyle w:val="StyleUnderline"/>
        </w:rPr>
        <w:t xml:space="preserve">prioritize </w:t>
      </w:r>
      <w:r w:rsidRPr="004A7564">
        <w:rPr>
          <w:rStyle w:val="Emphasis"/>
        </w:rPr>
        <w:t>essential tasks</w:t>
      </w:r>
      <w:r w:rsidRPr="00395C4B">
        <w:rPr>
          <w:sz w:val="16"/>
        </w:rPr>
        <w:t xml:space="preserve"> and put on hold those that are not as important. It is </w:t>
      </w:r>
      <w:r w:rsidRPr="00DC4371">
        <w:rPr>
          <w:rStyle w:val="StyleUnderline"/>
          <w:highlight w:val="cyan"/>
        </w:rPr>
        <w:t xml:space="preserve">a time of </w:t>
      </w:r>
      <w:r w:rsidRPr="00DC4371">
        <w:rPr>
          <w:rStyle w:val="Emphasis"/>
          <w:highlight w:val="cyan"/>
        </w:rPr>
        <w:t>change</w:t>
      </w:r>
      <w:r w:rsidRPr="00DC4371">
        <w:rPr>
          <w:rStyle w:val="StyleUnderline"/>
          <w:highlight w:val="cyan"/>
        </w:rPr>
        <w:t xml:space="preserve"> and </w:t>
      </w:r>
      <w:r w:rsidRPr="00DC4371">
        <w:rPr>
          <w:rStyle w:val="Emphasis"/>
          <w:highlight w:val="cyan"/>
        </w:rPr>
        <w:t>uncertainty</w:t>
      </w:r>
      <w:r w:rsidRPr="00395C4B">
        <w:rPr>
          <w:sz w:val="16"/>
        </w:rPr>
        <w:t xml:space="preserve">. It </w:t>
      </w:r>
      <w:r w:rsidRPr="00DC4371">
        <w:rPr>
          <w:rStyle w:val="StyleUnderline"/>
          <w:highlight w:val="cyan"/>
        </w:rPr>
        <w:t>is time to</w:t>
      </w:r>
      <w:r w:rsidRPr="00395C4B">
        <w:rPr>
          <w:sz w:val="16"/>
        </w:rPr>
        <w:t xml:space="preserve"> take the previous months' experience and </w:t>
      </w:r>
      <w:r w:rsidRPr="00DC4371">
        <w:rPr>
          <w:rStyle w:val="Emphasis"/>
          <w:sz w:val="28"/>
          <w:szCs w:val="28"/>
          <w:highlight w:val="cyan"/>
        </w:rPr>
        <w:t>assess what deserves to remain and what does not</w:t>
      </w:r>
      <w:r w:rsidRPr="00395C4B">
        <w:rPr>
          <w:sz w:val="16"/>
        </w:rPr>
        <w:t>.</w:t>
      </w:r>
    </w:p>
    <w:p w14:paraId="36AC0632" w14:textId="77777777" w:rsidR="0045004C" w:rsidRPr="00D303AC" w:rsidRDefault="0045004C" w:rsidP="0045004C"/>
    <w:p w14:paraId="00768CD3" w14:textId="77777777" w:rsidR="0045004C" w:rsidRDefault="0045004C" w:rsidP="0045004C">
      <w:pPr>
        <w:pStyle w:val="Heading4"/>
      </w:pPr>
      <w:r>
        <w:t>B---Underlimiting is worse. Including anything “antitrust” would overstretch debate</w:t>
      </w:r>
    </w:p>
    <w:p w14:paraId="5F053A44" w14:textId="77777777" w:rsidR="0045004C" w:rsidRDefault="0045004C" w:rsidP="0045004C">
      <w:r w:rsidRPr="00E01EE6">
        <w:rPr>
          <w:rStyle w:val="Style13ptBold"/>
        </w:rPr>
        <w:t>Waller 20</w:t>
      </w:r>
      <w:r>
        <w:t xml:space="preserve">, John Paul Stevens Chair in Competition Law, Professor,  and Director of Institute for Consumer Antitrust Studies at the Loyola University Chicago School of Law, and Jacob E. Morse, J.D. Candidate at the Loyola University Chicago School of Law (Spencer Weber, “The Political Face of Antitrust”, Brooklyn Journal of Corporate, Financial, and Commercial Law, Volume 15, July 2020, </w:t>
      </w:r>
      <w:hyperlink r:id="rId13" w:history="1">
        <w:r w:rsidRPr="0001138E">
          <w:rPr>
            <w:rStyle w:val="Hyperlink"/>
          </w:rPr>
          <w:t>https://awards.concurrences.com/IMG/pdf/_11_weber_waller_v21_formatted_1_.pdf?68864/b1fc17637de92baef13f2a93eb750f872a721091</w:t>
        </w:r>
      </w:hyperlink>
      <w:r>
        <w:t>)</w:t>
      </w:r>
    </w:p>
    <w:p w14:paraId="669924B5" w14:textId="77777777" w:rsidR="0045004C" w:rsidRDefault="0045004C" w:rsidP="0045004C"/>
    <w:p w14:paraId="1C222F8A" w14:textId="77777777" w:rsidR="0045004C" w:rsidRPr="0080766A" w:rsidRDefault="0045004C" w:rsidP="0045004C">
      <w:r w:rsidRPr="0080766A">
        <w:t>IV. Antitrust in Civil Society</w:t>
      </w:r>
    </w:p>
    <w:p w14:paraId="6686774E" w14:textId="77777777" w:rsidR="0045004C" w:rsidRDefault="0045004C" w:rsidP="0045004C">
      <w:r w:rsidRPr="0080766A">
        <w:t xml:space="preserve">Competition issues are also part of the general civic discourse separate from the campaign rhetoric and legislative proposals offered by politicians. This is also a significant sign that </w:t>
      </w:r>
      <w:r w:rsidRPr="00AB06A5">
        <w:rPr>
          <w:rStyle w:val="StyleUnderline"/>
          <w:highlight w:val="cyan"/>
        </w:rPr>
        <w:t>antitrust has begun to be</w:t>
      </w:r>
      <w:r w:rsidRPr="0080766A">
        <w:rPr>
          <w:rStyle w:val="StyleUnderline"/>
        </w:rPr>
        <w:t xml:space="preserve"> an </w:t>
      </w:r>
      <w:r w:rsidRPr="00AB06A5">
        <w:rPr>
          <w:rStyle w:val="Emphasis"/>
          <w:highlight w:val="cyan"/>
        </w:rPr>
        <w:t>important</w:t>
      </w:r>
      <w:r w:rsidRPr="0080766A">
        <w:rPr>
          <w:rStyle w:val="Emphasis"/>
        </w:rPr>
        <w:t xml:space="preserve"> source</w:t>
      </w:r>
      <w:r w:rsidRPr="0080766A">
        <w:rPr>
          <w:rStyle w:val="StyleUnderline"/>
        </w:rPr>
        <w:t xml:space="preserve"> of </w:t>
      </w:r>
      <w:r w:rsidRPr="0080766A">
        <w:rPr>
          <w:rStyle w:val="Emphasis"/>
        </w:rPr>
        <w:t>small “p” politics</w:t>
      </w:r>
      <w:r w:rsidRPr="0080766A">
        <w:rPr>
          <w:rStyle w:val="StyleUnderline"/>
        </w:rPr>
        <w:t xml:space="preserve"> that engages </w:t>
      </w:r>
      <w:r w:rsidRPr="0080766A">
        <w:rPr>
          <w:rStyle w:val="Emphasis"/>
        </w:rPr>
        <w:t>substantial segments</w:t>
      </w:r>
      <w:r w:rsidRPr="0080766A">
        <w:rPr>
          <w:rStyle w:val="StyleUnderline"/>
        </w:rPr>
        <w:t xml:space="preserve"> of the public at large</w:t>
      </w:r>
      <w:r w:rsidRPr="0080766A">
        <w:t>.</w:t>
      </w:r>
      <w:r>
        <w:t xml:space="preserve"> </w:t>
      </w:r>
      <w:r w:rsidRPr="00AB06A5">
        <w:rPr>
          <w:rStyle w:val="StyleUnderline"/>
          <w:highlight w:val="cyan"/>
        </w:rPr>
        <w:t>One example is</w:t>
      </w:r>
      <w:r w:rsidRPr="0080766A">
        <w:rPr>
          <w:rStyle w:val="StyleUnderline"/>
        </w:rPr>
        <w:t xml:space="preserve"> the </w:t>
      </w:r>
      <w:r w:rsidRPr="00AB06A5">
        <w:rPr>
          <w:rStyle w:val="StyleUnderline"/>
          <w:highlight w:val="cyan"/>
        </w:rPr>
        <w:t>increased number of</w:t>
      </w:r>
      <w:r w:rsidRPr="0080766A">
        <w:rPr>
          <w:rStyle w:val="StyleUnderline"/>
        </w:rPr>
        <w:t xml:space="preserve"> non-technical </w:t>
      </w:r>
      <w:r w:rsidRPr="00AB06A5">
        <w:rPr>
          <w:rStyle w:val="Emphasis"/>
          <w:highlight w:val="cyan"/>
        </w:rPr>
        <w:t>books</w:t>
      </w:r>
      <w:r w:rsidRPr="0080766A">
        <w:rPr>
          <w:rStyle w:val="StyleUnderline"/>
        </w:rPr>
        <w:t xml:space="preserve"> intended for a lay audience that deal with the role of antitrust in a healthy economy and democracy</w:t>
      </w:r>
      <w:r w:rsidRPr="0080766A">
        <w:t xml:space="preserve">. Recent and forthcoming books dealing with these themes include Tim Wu’s “The Curse of Bigness,”109 Matt Stoller’s “Goliath,”110 Maurice Stucke and Ariel Ezrachi’s “Competition Overdose,”111 Zephyr Teachout’s “Break ‘em Up,”112 and David Dayan’s “Monopolized.”113 </w:t>
      </w:r>
      <w:r w:rsidRPr="0080766A">
        <w:rPr>
          <w:rStyle w:val="StyleUnderline"/>
        </w:rPr>
        <w:t xml:space="preserve">On the academic side, </w:t>
      </w:r>
      <w:r w:rsidRPr="00AB06A5">
        <w:rPr>
          <w:rStyle w:val="StyleUnderline"/>
          <w:highlight w:val="cyan"/>
        </w:rPr>
        <w:t xml:space="preserve">there are a </w:t>
      </w:r>
      <w:r w:rsidRPr="00AB06A5">
        <w:rPr>
          <w:rStyle w:val="Emphasis"/>
          <w:highlight w:val="cyan"/>
        </w:rPr>
        <w:t>plethora of</w:t>
      </w:r>
      <w:r w:rsidRPr="0080766A">
        <w:rPr>
          <w:rStyle w:val="Emphasis"/>
        </w:rPr>
        <w:t xml:space="preserve"> government and NGO </w:t>
      </w:r>
      <w:r w:rsidRPr="00AB06A5">
        <w:rPr>
          <w:rStyle w:val="Emphasis"/>
          <w:highlight w:val="cyan"/>
        </w:rPr>
        <w:t>studies</w:t>
      </w:r>
      <w:r w:rsidRPr="0080766A">
        <w:rPr>
          <w:rStyle w:val="StyleUnderline"/>
        </w:rPr>
        <w:t xml:space="preserve"> of competition policy on digital competition</w:t>
      </w:r>
      <w:r w:rsidRPr="0080766A">
        <w:t xml:space="preserve">114 </w:t>
      </w:r>
      <w:r w:rsidRPr="0080766A">
        <w:rPr>
          <w:rStyle w:val="StyleUnderline"/>
        </w:rPr>
        <w:t xml:space="preserve">and </w:t>
      </w:r>
      <w:r w:rsidRPr="00AB06A5">
        <w:rPr>
          <w:rStyle w:val="StyleUnderline"/>
          <w:highlight w:val="cyan"/>
        </w:rPr>
        <w:t xml:space="preserve">new works are </w:t>
      </w:r>
      <w:r w:rsidRPr="00AB06A5">
        <w:rPr>
          <w:rStyle w:val="Emphasis"/>
          <w:highlight w:val="cyan"/>
        </w:rPr>
        <w:t>flourishing</w:t>
      </w:r>
      <w:r w:rsidRPr="0080766A">
        <w:rPr>
          <w:rStyle w:val="StyleUnderline"/>
        </w:rPr>
        <w:t xml:space="preserve"> which explore the broader ramifications of antitrust and competition in society</w:t>
      </w:r>
      <w:r w:rsidRPr="0080766A">
        <w:t>.115</w:t>
      </w:r>
      <w:r>
        <w:t xml:space="preserve"> </w:t>
      </w:r>
      <w:r w:rsidRPr="00AB06A5">
        <w:rPr>
          <w:rStyle w:val="Emphasis"/>
          <w:highlight w:val="cyan"/>
        </w:rPr>
        <w:t>Long form</w:t>
      </w:r>
      <w:r w:rsidRPr="00AB06A5">
        <w:rPr>
          <w:rStyle w:val="StyleUnderline"/>
          <w:highlight w:val="cyan"/>
        </w:rPr>
        <w:t xml:space="preserve"> and</w:t>
      </w:r>
      <w:r w:rsidRPr="0080766A">
        <w:rPr>
          <w:rStyle w:val="StyleUnderline"/>
        </w:rPr>
        <w:t xml:space="preserve"> more </w:t>
      </w:r>
      <w:r w:rsidRPr="00AB06A5">
        <w:rPr>
          <w:rStyle w:val="Emphasis"/>
          <w:highlight w:val="cyan"/>
        </w:rPr>
        <w:t>mass-market journalism</w:t>
      </w:r>
      <w:r w:rsidRPr="0080766A">
        <w:rPr>
          <w:rStyle w:val="StyleUnderline"/>
        </w:rPr>
        <w:t xml:space="preserve"> have also </w:t>
      </w:r>
      <w:r w:rsidRPr="00AB06A5">
        <w:rPr>
          <w:rStyle w:val="Emphasis"/>
          <w:highlight w:val="cyan"/>
        </w:rPr>
        <w:t>take</w:t>
      </w:r>
      <w:r w:rsidRPr="0080766A">
        <w:rPr>
          <w:rStyle w:val="StyleUnderline"/>
        </w:rPr>
        <w:t xml:space="preserve">n </w:t>
      </w:r>
      <w:r w:rsidRPr="00AB06A5">
        <w:rPr>
          <w:rStyle w:val="StyleUnderline"/>
          <w:highlight w:val="cyan"/>
        </w:rPr>
        <w:t>up</w:t>
      </w:r>
      <w:r w:rsidRPr="0080766A">
        <w:rPr>
          <w:rStyle w:val="StyleUnderline"/>
        </w:rPr>
        <w:t xml:space="preserve"> the mantle of </w:t>
      </w:r>
      <w:r w:rsidRPr="00AB06A5">
        <w:rPr>
          <w:rStyle w:val="StyleUnderline"/>
          <w:highlight w:val="cyan"/>
        </w:rPr>
        <w:t>exploring</w:t>
      </w:r>
      <w:r w:rsidRPr="0080766A">
        <w:rPr>
          <w:rStyle w:val="StyleUnderline"/>
        </w:rPr>
        <w:t xml:space="preserve"> the role of </w:t>
      </w:r>
      <w:r w:rsidRPr="00AB06A5">
        <w:rPr>
          <w:rStyle w:val="StyleUnderline"/>
          <w:highlight w:val="cyan"/>
        </w:rPr>
        <w:t>antitrust</w:t>
      </w:r>
      <w:r w:rsidRPr="0080766A">
        <w:rPr>
          <w:rStyle w:val="StyleUnderline"/>
        </w:rPr>
        <w:t xml:space="preserve"> and competition policy</w:t>
      </w:r>
      <w:r w:rsidRPr="0080766A">
        <w:t>. Such diverse magazines as The Atlantic,116 Time,117 New Republic,118 American Prospect,119 Rolling Stone,120 New York Times magazine,121 Variety,122 National Review,123 Foreign Policy,124 and other policy and opinion magazines have all run recent stories or profiles of individuals involved in antitrust issues. Before the COVID-19 pandemic effectively monopolized press coverage in the United States, there were thirty-three antitrust related stories on the front page of the New York Times or the front page of its business section over a three-month period in late 2019.125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w:t>
      </w:r>
      <w:r>
        <w:t xml:space="preserve"> </w:t>
      </w:r>
      <w:r w:rsidRPr="0080766A">
        <w:t>A similar increase in coverage during this same period can be observed anecdotally in more business-oriented publications like Forbes, Barron’s, Wired, and the Wall Street Journal; general newspapers like USA Today, Washington Post, and Huffington Post; more local newspapers; as well as radio and television.128 Web pages and social media accounts on these issues have similarly proliferated on all ideological perspectives.129</w:t>
      </w:r>
      <w:r>
        <w:t xml:space="preserve"> </w:t>
      </w:r>
      <w:r w:rsidRPr="0080766A">
        <w:t>Lobbying and public policy groups are growing in number and influence. Beyond the traditional trade associations and general think tanks there are now a number of active groups with antitrust as a large part of their focus. These include the Open Markets Institute,130 American Antitrust Institute,131 Anti-Monopoly Fund,132 Institute for Self-Reliance,133 Public Citizen,134 Public Knowledge,135 Demos,136 and the International Center for Law and Economics.137</w:t>
      </w:r>
      <w:r>
        <w:t xml:space="preserve"> </w:t>
      </w:r>
      <w:r w:rsidRPr="00AB06A5">
        <w:rPr>
          <w:rStyle w:val="StyleUnderline"/>
          <w:highlight w:val="cyan"/>
        </w:rPr>
        <w:t>At the</w:t>
      </w:r>
      <w:r w:rsidRPr="0080766A">
        <w:rPr>
          <w:rStyle w:val="StyleUnderline"/>
        </w:rPr>
        <w:t xml:space="preserve"> more </w:t>
      </w:r>
      <w:r w:rsidRPr="00AB06A5">
        <w:rPr>
          <w:rStyle w:val="Emphasis"/>
          <w:highlight w:val="cyan"/>
        </w:rPr>
        <w:t>technical</w:t>
      </w:r>
      <w:r w:rsidRPr="0080766A">
        <w:rPr>
          <w:rStyle w:val="Emphasis"/>
        </w:rPr>
        <w:t xml:space="preserve"> legal </w:t>
      </w:r>
      <w:r w:rsidRPr="00AB06A5">
        <w:rPr>
          <w:rStyle w:val="Emphasis"/>
          <w:highlight w:val="cyan"/>
        </w:rPr>
        <w:t>end</w:t>
      </w:r>
      <w:r w:rsidRPr="0080766A">
        <w:rPr>
          <w:rStyle w:val="StyleUnderline"/>
        </w:rPr>
        <w:t xml:space="preserve"> of the debate, </w:t>
      </w:r>
      <w:r w:rsidRPr="00AB06A5">
        <w:rPr>
          <w:rStyle w:val="StyleUnderline"/>
          <w:highlight w:val="cyan"/>
        </w:rPr>
        <w:t>antitrust is</w:t>
      </w:r>
      <w:r w:rsidRPr="0080766A">
        <w:rPr>
          <w:rStyle w:val="StyleUnderline"/>
        </w:rPr>
        <w:t xml:space="preserve"> </w:t>
      </w:r>
      <w:r w:rsidRPr="0080766A">
        <w:rPr>
          <w:rStyle w:val="Emphasis"/>
        </w:rPr>
        <w:t xml:space="preserve">similarly </w:t>
      </w:r>
      <w:r w:rsidRPr="00AB06A5">
        <w:rPr>
          <w:rStyle w:val="Emphasis"/>
          <w:highlight w:val="cyan"/>
        </w:rPr>
        <w:t>flourishing</w:t>
      </w:r>
      <w:r w:rsidRPr="0080766A">
        <w:rPr>
          <w:rStyle w:val="StyleUnderline"/>
        </w:rPr>
        <w:t xml:space="preserve"> as a field</w:t>
      </w:r>
      <w:r w:rsidRPr="0080766A">
        <w:t xml:space="preserve">. One sees increased law school hiring in the field for the first time in decades. </w:t>
      </w:r>
      <w:r w:rsidRPr="0080766A">
        <w:rPr>
          <w:rStyle w:val="StyleUnderline"/>
        </w:rPr>
        <w:t xml:space="preserve">Academic </w:t>
      </w:r>
      <w:r w:rsidRPr="00AB06A5">
        <w:rPr>
          <w:rStyle w:val="StyleUnderline"/>
          <w:highlight w:val="cyan"/>
        </w:rPr>
        <w:t>institutes</w:t>
      </w:r>
      <w:r w:rsidRPr="0080766A">
        <w:rPr>
          <w:rStyle w:val="StyleUnderline"/>
        </w:rPr>
        <w:t xml:space="preserve"> and centers </w:t>
      </w:r>
      <w:r w:rsidRPr="00AB06A5">
        <w:rPr>
          <w:rStyle w:val="StyleUnderline"/>
          <w:highlight w:val="cyan"/>
        </w:rPr>
        <w:t xml:space="preserve">abound with a </w:t>
      </w:r>
      <w:r w:rsidRPr="00AB06A5">
        <w:rPr>
          <w:rStyle w:val="Emphasis"/>
          <w:highlight w:val="cyan"/>
        </w:rPr>
        <w:t>wide variety of perspectives</w:t>
      </w:r>
      <w:r w:rsidRPr="0080766A">
        <w:rPr>
          <w:rStyle w:val="StyleUnderline"/>
        </w:rPr>
        <w:t xml:space="preserve"> ranging </w:t>
      </w:r>
      <w:r w:rsidRPr="00AB06A5">
        <w:rPr>
          <w:rStyle w:val="StyleUnderline"/>
          <w:highlight w:val="cyan"/>
        </w:rPr>
        <w:t xml:space="preserve">from </w:t>
      </w:r>
      <w:r w:rsidRPr="00AB06A5">
        <w:rPr>
          <w:rStyle w:val="Emphasis"/>
          <w:highlight w:val="cyan"/>
        </w:rPr>
        <w:t>libertarian</w:t>
      </w:r>
      <w:r w:rsidRPr="00AB06A5">
        <w:rPr>
          <w:rStyle w:val="StyleUnderline"/>
          <w:highlight w:val="cyan"/>
        </w:rPr>
        <w:t xml:space="preserve"> to </w:t>
      </w:r>
      <w:r w:rsidRPr="00AB06A5">
        <w:rPr>
          <w:rStyle w:val="Emphasis"/>
          <w:highlight w:val="cyan"/>
        </w:rPr>
        <w:t>enforcement</w:t>
      </w:r>
      <w:r w:rsidRPr="0080766A">
        <w:rPr>
          <w:rStyle w:val="Emphasis"/>
        </w:rPr>
        <w:t xml:space="preserve"> oriented</w:t>
      </w:r>
      <w:r w:rsidRPr="0080766A">
        <w:t xml:space="preserve">.138 </w:t>
      </w:r>
      <w:r w:rsidRPr="0080766A">
        <w:rPr>
          <w:rStyle w:val="StyleUnderline"/>
        </w:rPr>
        <w:t>Most</w:t>
      </w:r>
      <w:r w:rsidRPr="0080766A">
        <w:t xml:space="preserve"> major </w:t>
      </w:r>
      <w:r w:rsidRPr="0080766A">
        <w:rPr>
          <w:rStyle w:val="StyleUnderline"/>
        </w:rPr>
        <w:t xml:space="preserve">antitrust </w:t>
      </w:r>
      <w:r w:rsidRPr="00AB06A5">
        <w:rPr>
          <w:rStyle w:val="StyleUnderline"/>
          <w:highlight w:val="cyan"/>
        </w:rPr>
        <w:t>cases</w:t>
      </w:r>
      <w:r w:rsidRPr="0080766A">
        <w:t xml:space="preserve"> now </w:t>
      </w:r>
      <w:r w:rsidRPr="00AB06A5">
        <w:rPr>
          <w:rStyle w:val="StyleUnderline"/>
          <w:highlight w:val="cyan"/>
        </w:rPr>
        <w:t xml:space="preserve">feature </w:t>
      </w:r>
      <w:r w:rsidRPr="00AB06A5">
        <w:rPr>
          <w:rStyle w:val="Emphasis"/>
          <w:highlight w:val="cyan"/>
        </w:rPr>
        <w:t>multiple</w:t>
      </w:r>
      <w:r w:rsidRPr="0080766A">
        <w:rPr>
          <w:rStyle w:val="Emphasis"/>
        </w:rPr>
        <w:t xml:space="preserve"> amicus </w:t>
      </w:r>
      <w:r w:rsidRPr="00AB06A5">
        <w:rPr>
          <w:rStyle w:val="Emphasis"/>
          <w:highlight w:val="cyan"/>
        </w:rPr>
        <w:t>briefs</w:t>
      </w:r>
      <w:r w:rsidRPr="0080766A">
        <w:t xml:space="preserve"> from legal and economic experts </w:t>
      </w:r>
      <w:r w:rsidRPr="00AB06A5">
        <w:rPr>
          <w:rStyle w:val="StyleUnderline"/>
          <w:highlight w:val="cyan"/>
        </w:rPr>
        <w:t xml:space="preserve">on </w:t>
      </w:r>
      <w:r w:rsidRPr="00AB06A5">
        <w:rPr>
          <w:rStyle w:val="Emphasis"/>
          <w:highlight w:val="cyan"/>
        </w:rPr>
        <w:t>both sides</w:t>
      </w:r>
      <w:r w:rsidRPr="0080766A">
        <w:rPr>
          <w:rStyle w:val="StyleUnderline"/>
        </w:rPr>
        <w:t xml:space="preserve"> of an issue</w:t>
      </w:r>
      <w:r w:rsidRPr="0080766A">
        <w:t xml:space="preserve"> both in the Supreme Court or the Courts of Appeals.139</w:t>
      </w:r>
      <w:r>
        <w:t xml:space="preserve"> </w:t>
      </w:r>
      <w:r w:rsidRPr="0080766A">
        <w:t>Conclusion</w:t>
      </w:r>
      <w:r>
        <w:t xml:space="preserve"> </w:t>
      </w:r>
      <w:r w:rsidRPr="0080766A">
        <w:t>Antitrust has always been political in nature. Antitrust law provides broad legal commands dealing with how governments and private individuals can challenge different types of market behavior. In this way, antitrust has not changed.</w:t>
      </w:r>
      <w:r>
        <w:t xml:space="preserve"> </w:t>
      </w:r>
      <w:r w:rsidRPr="0080766A">
        <w:rPr>
          <w:rStyle w:val="StyleUnderline"/>
        </w:rPr>
        <w:t>Antitrust</w:t>
      </w:r>
      <w:r w:rsidRPr="0080766A">
        <w:t xml:space="preserve"> will never take the place of sports, the Dow Jones index, or the weather for conversation at the breakfast table, but it </w:t>
      </w:r>
      <w:r w:rsidRPr="0080766A">
        <w:rPr>
          <w:rStyle w:val="StyleUnderline"/>
        </w:rPr>
        <w:t xml:space="preserve">has become a </w:t>
      </w:r>
      <w:r w:rsidRPr="0080766A">
        <w:rPr>
          <w:rStyle w:val="Emphasis"/>
        </w:rPr>
        <w:t>meaningful part of</w:t>
      </w:r>
      <w:r w:rsidRPr="0080766A">
        <w:t xml:space="preserve"> the political and </w:t>
      </w:r>
      <w:r w:rsidRPr="0080766A">
        <w:rPr>
          <w:rStyle w:val="Emphasis"/>
        </w:rPr>
        <w:t>policy debate</w:t>
      </w:r>
      <w:r w:rsidRPr="0080766A">
        <w:t xml:space="preserve"> for candidates, the legislature, and important segments of civil society. What has changed, however, is the degree that antitrust has reentered the political arena. Once mostly the domain of technocrats, antitrust issues have been proposed and debated by Presidential candidates, political parties, legislators, pundits, journalists, lobby groups, and voters alike. </w:t>
      </w:r>
      <w:r w:rsidRPr="0080766A">
        <w:rPr>
          <w:rStyle w:val="StyleUnderline"/>
        </w:rPr>
        <w:t>There are</w:t>
      </w:r>
      <w:r w:rsidRPr="0080766A">
        <w:t xml:space="preserve"> also </w:t>
      </w:r>
      <w:r w:rsidRPr="00AB06A5">
        <w:rPr>
          <w:rStyle w:val="StyleUnderline"/>
          <w:highlight w:val="cyan"/>
        </w:rPr>
        <w:t xml:space="preserve">a </w:t>
      </w:r>
      <w:r w:rsidRPr="00AB06A5">
        <w:rPr>
          <w:rStyle w:val="Emphasis"/>
          <w:highlight w:val="cyan"/>
        </w:rPr>
        <w:t>flurry</w:t>
      </w:r>
      <w:r w:rsidRPr="00AB06A5">
        <w:rPr>
          <w:rStyle w:val="StyleUnderline"/>
          <w:highlight w:val="cyan"/>
        </w:rPr>
        <w:t xml:space="preserve"> of</w:t>
      </w:r>
      <w:r w:rsidRPr="0080766A">
        <w:rPr>
          <w:rStyle w:val="StyleUnderline"/>
        </w:rPr>
        <w:t xml:space="preserve"> serious </w:t>
      </w:r>
      <w:r w:rsidRPr="00AB06A5">
        <w:rPr>
          <w:rStyle w:val="StyleUnderline"/>
          <w:highlight w:val="cyan"/>
        </w:rPr>
        <w:t>proposals</w:t>
      </w:r>
      <w:r w:rsidRPr="0080766A">
        <w:t xml:space="preserve"> and investigations </w:t>
      </w:r>
      <w:r w:rsidRPr="0080766A">
        <w:rPr>
          <w:rStyle w:val="StyleUnderline"/>
        </w:rPr>
        <w:t xml:space="preserve">that </w:t>
      </w:r>
      <w:r w:rsidRPr="00AB06A5">
        <w:rPr>
          <w:rStyle w:val="StyleUnderline"/>
          <w:highlight w:val="cyan"/>
        </w:rPr>
        <w:t xml:space="preserve">would make </w:t>
      </w:r>
      <w:r w:rsidRPr="00AB06A5">
        <w:rPr>
          <w:rStyle w:val="Emphasis"/>
          <w:highlight w:val="cyan"/>
        </w:rPr>
        <w:t>significant changes</w:t>
      </w:r>
      <w:r w:rsidRPr="0080766A">
        <w:rPr>
          <w:rStyle w:val="StyleUnderline"/>
        </w:rPr>
        <w:t xml:space="preserve"> to the current system if adopted</w:t>
      </w:r>
      <w:r w:rsidRPr="0080766A">
        <w:t>.</w:t>
      </w:r>
    </w:p>
    <w:p w14:paraId="610EA9DF" w14:textId="77777777" w:rsidR="0045004C" w:rsidRPr="0045004C" w:rsidRDefault="0045004C" w:rsidP="0045004C"/>
    <w:p w14:paraId="76853270" w14:textId="77777777" w:rsidR="00F70094" w:rsidRPr="00F70094" w:rsidRDefault="00F70094" w:rsidP="00F70094"/>
    <w:sectPr w:rsidR="00F70094" w:rsidRPr="00F7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A740B"/>
    <w:multiLevelType w:val="hybridMultilevel"/>
    <w:tmpl w:val="ACBE7B18"/>
    <w:lvl w:ilvl="0" w:tplc="BCD019A8">
      <w:start w:val="1"/>
      <w:numFmt w:val="decimal"/>
      <w:lvlText w:val="%1."/>
      <w:lvlJc w:val="left"/>
      <w:pPr>
        <w:ind w:left="630" w:hanging="360"/>
      </w:pPr>
      <w:rPr>
        <w:rFonts w:hint="default"/>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E0849C0"/>
    <w:multiLevelType w:val="hybridMultilevel"/>
    <w:tmpl w:val="AB44F76A"/>
    <w:lvl w:ilvl="0" w:tplc="317E1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70094"/>
    <w:rsid w:val="000139A3"/>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04A9F"/>
    <w:rsid w:val="00315690"/>
    <w:rsid w:val="00316B75"/>
    <w:rsid w:val="00325646"/>
    <w:rsid w:val="003460F2"/>
    <w:rsid w:val="00376EDA"/>
    <w:rsid w:val="0038158C"/>
    <w:rsid w:val="003902BA"/>
    <w:rsid w:val="003A09E2"/>
    <w:rsid w:val="003F6ABD"/>
    <w:rsid w:val="00407037"/>
    <w:rsid w:val="00442C5A"/>
    <w:rsid w:val="0045004C"/>
    <w:rsid w:val="004605D6"/>
    <w:rsid w:val="004B5037"/>
    <w:rsid w:val="004B61DC"/>
    <w:rsid w:val="004C60E8"/>
    <w:rsid w:val="004E3579"/>
    <w:rsid w:val="004E728B"/>
    <w:rsid w:val="004F39E0"/>
    <w:rsid w:val="00537BD5"/>
    <w:rsid w:val="0057268A"/>
    <w:rsid w:val="005A0213"/>
    <w:rsid w:val="005D2912"/>
    <w:rsid w:val="006065BD"/>
    <w:rsid w:val="006302D1"/>
    <w:rsid w:val="00640D36"/>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7D6"/>
    <w:rsid w:val="008C1B2E"/>
    <w:rsid w:val="00904A40"/>
    <w:rsid w:val="009066A3"/>
    <w:rsid w:val="0091627E"/>
    <w:rsid w:val="009271A5"/>
    <w:rsid w:val="00935081"/>
    <w:rsid w:val="0097032B"/>
    <w:rsid w:val="009A22C7"/>
    <w:rsid w:val="009C5E14"/>
    <w:rsid w:val="009D1F7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317A8"/>
    <w:rsid w:val="00E5262C"/>
    <w:rsid w:val="00E61AA7"/>
    <w:rsid w:val="00EB59C3"/>
    <w:rsid w:val="00EC7DC4"/>
    <w:rsid w:val="00ED30CF"/>
    <w:rsid w:val="00F176EF"/>
    <w:rsid w:val="00F45E10"/>
    <w:rsid w:val="00F61DD7"/>
    <w:rsid w:val="00F6364A"/>
    <w:rsid w:val="00F70094"/>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DCEE"/>
  <w15:chartTrackingRefBased/>
  <w15:docId w15:val="{395E3AF9-49C2-4A29-BF87-10BE355C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004C"/>
    <w:rPr>
      <w:rFonts w:ascii="Calibri" w:hAnsi="Calibri" w:cs="Calibri"/>
    </w:rPr>
  </w:style>
  <w:style w:type="paragraph" w:styleId="Heading1">
    <w:name w:val="heading 1"/>
    <w:aliases w:val="Pocket"/>
    <w:basedOn w:val="Normal"/>
    <w:next w:val="Normal"/>
    <w:link w:val="Heading1Char"/>
    <w:qFormat/>
    <w:rsid w:val="004500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5004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45004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45004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500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04C"/>
  </w:style>
  <w:style w:type="character" w:customStyle="1" w:styleId="Heading1Char">
    <w:name w:val="Heading 1 Char"/>
    <w:aliases w:val="Pocket Char"/>
    <w:basedOn w:val="DefaultParagraphFont"/>
    <w:link w:val="Heading1"/>
    <w:rsid w:val="0045004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5004C"/>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1,cites Char Char,3: Cite Char,Text 7 Char"/>
    <w:basedOn w:val="DefaultParagraphFont"/>
    <w:link w:val="Heading3"/>
    <w:uiPriority w:val="2"/>
    <w:rsid w:val="0045004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5004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45004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5004C"/>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45004C"/>
    <w:rPr>
      <w:b w:val="0"/>
      <w:sz w:val="22"/>
      <w:u w:val="single"/>
    </w:rPr>
  </w:style>
  <w:style w:type="character" w:styleId="Hyperlink">
    <w:name w:val="Hyperlink"/>
    <w:aliases w:val="No Spacing Char,Small Text Char,Card Format Char,Note Level 2 Char,No Spacing111112 Char,No Spacing31 Char,No Spacing22 Char,No Spacing3 Char,No Spacing1 Char,Tag and Cite Char,Dont use Char,No Spacing41 Char,Tag and Ci Char,card Char,Clear Char"/>
    <w:basedOn w:val="DefaultParagraphFont"/>
    <w:link w:val="NoSpacing"/>
    <w:uiPriority w:val="99"/>
    <w:unhideWhenUsed/>
    <w:rsid w:val="0045004C"/>
    <w:rPr>
      <w:color w:val="auto"/>
      <w:u w:val="none"/>
    </w:rPr>
  </w:style>
  <w:style w:type="character" w:styleId="FollowedHyperlink">
    <w:name w:val="FollowedHyperlink"/>
    <w:basedOn w:val="DefaultParagraphFont"/>
    <w:uiPriority w:val="99"/>
    <w:semiHidden/>
    <w:unhideWhenUsed/>
    <w:rsid w:val="0045004C"/>
    <w:rPr>
      <w:color w:val="auto"/>
      <w:u w:val="none"/>
    </w:rPr>
  </w:style>
  <w:style w:type="paragraph" w:customStyle="1" w:styleId="textbold">
    <w:name w:val="text bold"/>
    <w:basedOn w:val="Normal"/>
    <w:link w:val="Emphasis"/>
    <w:autoRedefine/>
    <w:uiPriority w:val="7"/>
    <w:qFormat/>
    <w:rsid w:val="00F70094"/>
    <w:pPr>
      <w:ind w:left="720"/>
      <w:jc w:val="both"/>
    </w:pPr>
    <w:rPr>
      <w:b/>
      <w:iCs/>
      <w:u w:val="single"/>
      <w:bdr w:val="single" w:sz="8" w:space="0" w:color="auto"/>
    </w:rPr>
  </w:style>
  <w:style w:type="paragraph" w:styleId="ListParagraph">
    <w:name w:val="List Paragraph"/>
    <w:aliases w:val="6 font,Colorful List - Accent 11,List Paragraph1,List Paragraph2"/>
    <w:basedOn w:val="Normal"/>
    <w:uiPriority w:val="34"/>
    <w:qFormat/>
    <w:rsid w:val="00F70094"/>
    <w:pPr>
      <w:ind w:left="720"/>
      <w:contextualSpacing/>
    </w:pPr>
  </w:style>
  <w:style w:type="paragraph" w:styleId="NoSpacing">
    <w:name w:val="No Spacing"/>
    <w:aliases w:val="Small Text,Card Format,Note Level 2,No Spacing111112,No Spacing31,No Spacing22,No Spacing3,No Spacing1,Tag and Cite,Dont use,No Spacing41,Tag and Ci,card,Very Small Text,No Spacing112,DDI Tag,Tag Title,ClearFormatting,Clear,No Spacing51,Tags"/>
    <w:basedOn w:val="Heading1"/>
    <w:link w:val="Hyperlink"/>
    <w:autoRedefine/>
    <w:uiPriority w:val="99"/>
    <w:qFormat/>
    <w:rsid w:val="00F7009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F70094"/>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s0">
    <w:name w:val="!!_Emphasis"/>
    <w:basedOn w:val="Normal"/>
    <w:uiPriority w:val="7"/>
    <w:qFormat/>
    <w:rsid w:val="00F70094"/>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paragraph" w:customStyle="1" w:styleId="UnderlinePara">
    <w:name w:val="Underline Para"/>
    <w:basedOn w:val="Normal"/>
    <w:uiPriority w:val="6"/>
    <w:qFormat/>
    <w:rsid w:val="00F70094"/>
    <w:pPr>
      <w:widowControl w:val="0"/>
      <w:suppressAutoHyphens/>
      <w:spacing w:after="200" w:line="240" w:lineRule="auto"/>
      <w:contextualSpacing/>
    </w:pPr>
    <w:rPr>
      <w:rFonts w:asciiTheme="minorHAnsi" w:hAnsiTheme="minorHAnsi" w:cstheme="minorBidi"/>
      <w:u w:val="single"/>
    </w:rPr>
  </w:style>
  <w:style w:type="paragraph" w:customStyle="1" w:styleId="Emphasize">
    <w:name w:val="Emphasize"/>
    <w:basedOn w:val="Normal"/>
    <w:uiPriority w:val="7"/>
    <w:qFormat/>
    <w:rsid w:val="00F7009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70094"/>
    <w:pPr>
      <w:spacing w:after="0" w:line="240" w:lineRule="auto"/>
    </w:pPr>
    <w:rPr>
      <w:u w:val="single"/>
    </w:rPr>
  </w:style>
  <w:style w:type="character" w:styleId="UnresolvedMention">
    <w:name w:val="Unresolved Mention"/>
    <w:basedOn w:val="DefaultParagraphFont"/>
    <w:uiPriority w:val="99"/>
    <w:semiHidden/>
    <w:unhideWhenUsed/>
    <w:rsid w:val="00F70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oridabulldog.org/2021/08/evidence-shows-waste-management-anti-competitive-goals/" TargetMode="External"/><Relationship Id="rId13" Type="http://schemas.openxmlformats.org/officeDocument/2006/relationships/hyperlink" Target="https://awards.concurrences.com/IMG/pdf/_11_weber_waller_v21_formatted_1_.pdf?68864/b1fc17637de92baef13f2a93eb750f872a721091" TargetMode="External"/><Relationship Id="rId3" Type="http://schemas.openxmlformats.org/officeDocument/2006/relationships/styles" Target="styles.xml"/><Relationship Id="rId7" Type="http://schemas.openxmlformats.org/officeDocument/2006/relationships/hyperlink" Target="https://maxhaiven.com/failure/" TargetMode="External"/><Relationship Id="rId12" Type="http://schemas.openxmlformats.org/officeDocument/2006/relationships/hyperlink" Target="https://centrocedec.files.wordpress.com/2015/07/limits-and-constraints-intervening-in-regulated-sectors-200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5120/etropic.20.2.2021.3809" TargetMode="External"/><Relationship Id="rId11" Type="http://schemas.openxmlformats.org/officeDocument/2006/relationships/hyperlink" Target="https://webcache.googleusercontent.com/search?q=cache:Ow2tu5fufXQJ:https://iamrlawcollege.com/wp-content/uploads/2020/04/CRIMINOLOGY-LEC-6.docx+&amp;cd=1&amp;hl=en&amp;ct=clnk&amp;gl=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77%2F0042085906291923" TargetMode="External"/><Relationship Id="rId4" Type="http://schemas.openxmlformats.org/officeDocument/2006/relationships/settings" Target="settings.xml"/><Relationship Id="rId9" Type="http://schemas.openxmlformats.org/officeDocument/2006/relationships/hyperlink" Target="https://forum.effectivealtruism.org/posts/zbZxisJRJBCdtYvh9/centre-for-the-study-of-existential-risk-six-month-repor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28744</Words>
  <Characters>163843</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2</cp:revision>
  <dcterms:created xsi:type="dcterms:W3CDTF">2022-03-19T01:16:00Z</dcterms:created>
  <dcterms:modified xsi:type="dcterms:W3CDTF">2022-03-19T12:59:00Z</dcterms:modified>
</cp:coreProperties>
</file>