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CEFD" w14:textId="77777777" w:rsidR="00893B99" w:rsidRDefault="00893B99" w:rsidP="00893B99">
      <w:pPr>
        <w:pStyle w:val="Heading1"/>
      </w:pPr>
      <w:r>
        <w:t>NDT—R7—Kentucky DG v MSU GK</w:t>
      </w:r>
    </w:p>
    <w:p w14:paraId="5A737EB3" w14:textId="77777777" w:rsidR="00893B99" w:rsidRDefault="00893B99" w:rsidP="00893B99"/>
    <w:p w14:paraId="1BD07B1C" w14:textId="77777777" w:rsidR="00893B99" w:rsidRDefault="00893B99" w:rsidP="00893B99">
      <w:pPr>
        <w:pStyle w:val="Heading2"/>
      </w:pPr>
      <w:bookmarkStart w:id="0" w:name="_Hlk99872533"/>
      <w:r>
        <w:t>1AC</w:t>
      </w:r>
    </w:p>
    <w:p w14:paraId="280FB219" w14:textId="77777777" w:rsidR="00893B99" w:rsidRDefault="00893B99" w:rsidP="00893B99">
      <w:pPr>
        <w:pStyle w:val="Heading3"/>
      </w:pPr>
      <w:r>
        <w:t>1AC---NEW</w:t>
      </w:r>
    </w:p>
    <w:p w14:paraId="7D302326" w14:textId="77777777" w:rsidR="00893B99" w:rsidRDefault="00893B99" w:rsidP="00893B99">
      <w:pPr>
        <w:pStyle w:val="Heading4"/>
      </w:pPr>
      <w:r>
        <w:t xml:space="preserve">Contention 1 is </w:t>
      </w:r>
      <w:r w:rsidRPr="00084755">
        <w:rPr>
          <w:u w:val="single"/>
        </w:rPr>
        <w:t>INVESTORS</w:t>
      </w:r>
      <w:r>
        <w:t>.</w:t>
      </w:r>
    </w:p>
    <w:p w14:paraId="3AC1603E" w14:textId="77777777" w:rsidR="00893B99" w:rsidRDefault="00893B99" w:rsidP="00893B99">
      <w:pPr>
        <w:pStyle w:val="Heading4"/>
      </w:pPr>
      <w:r>
        <w:t xml:space="preserve">The </w:t>
      </w:r>
      <w:r w:rsidRPr="008B5250">
        <w:rPr>
          <w:u w:val="single"/>
        </w:rPr>
        <w:t>post-COVID</w:t>
      </w:r>
      <w:r>
        <w:t xml:space="preserve"> moment provides a </w:t>
      </w:r>
      <w:r w:rsidRPr="008B5250">
        <w:rPr>
          <w:u w:val="single"/>
        </w:rPr>
        <w:t>window of opportunity</w:t>
      </w:r>
      <w:r>
        <w:t xml:space="preserve"> to </w:t>
      </w:r>
      <w:r w:rsidRPr="008B5250">
        <w:rPr>
          <w:u w:val="single"/>
        </w:rPr>
        <w:t>resuscitate</w:t>
      </w:r>
      <w:r>
        <w:t xml:space="preserve"> growth from its </w:t>
      </w:r>
      <w:r w:rsidRPr="00084755">
        <w:rPr>
          <w:u w:val="single"/>
        </w:rPr>
        <w:t>stagnation trap</w:t>
      </w:r>
      <w:r>
        <w:t>.</w:t>
      </w:r>
    </w:p>
    <w:p w14:paraId="2795F2AE" w14:textId="77777777" w:rsidR="00893B99" w:rsidRDefault="00893B99" w:rsidP="00893B99">
      <w:r>
        <w:t xml:space="preserve">Bart </w:t>
      </w:r>
      <w:r w:rsidRPr="001C18D7">
        <w:rPr>
          <w:rStyle w:val="Style13ptBold"/>
        </w:rPr>
        <w:t>van Ark et al. 21</w:t>
      </w:r>
      <w:r>
        <w:t>, Senior Advisor, Economy, Strategy &amp; Finance Center, The Conference Board. Professor, Productivity Studies, Alliance Manchester Business School, University of Manchester; Klaas de Vries, Economist, The Conference Board; Abdul Erumban, Senior Research Fellow, The Conference Board. Assistant Professor, Economics, University of Groningen, "How to Not Miss A Productivity Revival Once Again," National Institute Economic Review, Vol. 255, 2021, pg. 9-23.</w:t>
      </w:r>
    </w:p>
    <w:p w14:paraId="3E8BD3FA" w14:textId="77777777" w:rsidR="00893B99" w:rsidRPr="00DB08DD" w:rsidRDefault="00893B99" w:rsidP="00893B99">
      <w:r w:rsidRPr="00DB08DD">
        <w:t xml:space="preserve">As the global economy has entered recession in 2020, triggered by the COVID-19 pandemic, the human casualties, and economic damage are perceived to be very large. Even as the </w:t>
      </w:r>
      <w:r w:rsidRPr="00DB08DD">
        <w:rPr>
          <w:rStyle w:val="StyleUnderline"/>
        </w:rPr>
        <w:t>health crisis</w:t>
      </w:r>
      <w:r w:rsidRPr="00DB08DD">
        <w:t xml:space="preserve"> will gradually become manageable, the </w:t>
      </w:r>
      <w:r w:rsidRPr="00DB08DD">
        <w:rPr>
          <w:rStyle w:val="StyleUnderline"/>
        </w:rPr>
        <w:t>impact on economic growth can be</w:t>
      </w:r>
      <w:r w:rsidRPr="00DB08DD">
        <w:t xml:space="preserve"> </w:t>
      </w:r>
      <w:r w:rsidRPr="00DB08DD">
        <w:rPr>
          <w:rStyle w:val="Emphasis"/>
        </w:rPr>
        <w:t>long-lasting</w:t>
      </w:r>
      <w:r w:rsidRPr="00DB08DD">
        <w:t xml:space="preserve"> </w:t>
      </w:r>
      <w:r w:rsidRPr="00DB08DD">
        <w:rPr>
          <w:rStyle w:val="StyleUnderline"/>
        </w:rPr>
        <w:t>and</w:t>
      </w:r>
      <w:r w:rsidRPr="00DB08DD">
        <w:t xml:space="preserve"> the </w:t>
      </w:r>
      <w:r w:rsidRPr="00DB08DD">
        <w:rPr>
          <w:rStyle w:val="Emphasis"/>
        </w:rPr>
        <w:t>recovery</w:t>
      </w:r>
      <w:r w:rsidRPr="00DB08DD">
        <w:t xml:space="preserve"> path can </w:t>
      </w:r>
      <w:r w:rsidRPr="00DB08DD">
        <w:rPr>
          <w:rStyle w:val="StyleUnderline"/>
        </w:rPr>
        <w:t>take</w:t>
      </w:r>
      <w:r w:rsidRPr="00DB08DD">
        <w:t xml:space="preserve"> several </w:t>
      </w:r>
      <w:r w:rsidRPr="00DB08DD">
        <w:rPr>
          <w:rStyle w:val="StyleUnderline"/>
        </w:rPr>
        <w:t>years</w:t>
      </w:r>
      <w:r w:rsidRPr="00DB08DD">
        <w:t xml:space="preserve">. In particular, </w:t>
      </w:r>
      <w:r w:rsidRPr="00DB08DD">
        <w:rPr>
          <w:rStyle w:val="StyleUnderline"/>
        </w:rPr>
        <w:t>growth drivers such as</w:t>
      </w:r>
      <w:r w:rsidRPr="00DB08DD">
        <w:t xml:space="preserve"> the </w:t>
      </w:r>
      <w:r w:rsidRPr="00DB08DD">
        <w:rPr>
          <w:rStyle w:val="StyleUnderline"/>
        </w:rPr>
        <w:t>pace of</w:t>
      </w:r>
      <w:r w:rsidRPr="00DB08DD">
        <w:t xml:space="preserve"> </w:t>
      </w:r>
      <w:r w:rsidRPr="00DB08DD">
        <w:rPr>
          <w:rStyle w:val="Emphasis"/>
        </w:rPr>
        <w:t>job creation</w:t>
      </w:r>
      <w:r w:rsidRPr="00DB08DD">
        <w:t xml:space="preserve">, </w:t>
      </w:r>
      <w:r w:rsidRPr="00DB08DD">
        <w:rPr>
          <w:rStyle w:val="Emphasis"/>
        </w:rPr>
        <w:t>income generation</w:t>
      </w:r>
      <w:r w:rsidRPr="00DB08DD">
        <w:t xml:space="preserve"> </w:t>
      </w:r>
      <w:r w:rsidRPr="00DB08DD">
        <w:rPr>
          <w:rStyle w:val="StyleUnderline"/>
        </w:rPr>
        <w:t>and</w:t>
      </w:r>
      <w:r w:rsidRPr="00DB08DD">
        <w:t xml:space="preserve"> </w:t>
      </w:r>
      <w:r w:rsidRPr="00DB08DD">
        <w:rPr>
          <w:rStyle w:val="Emphasis"/>
        </w:rPr>
        <w:t>investment</w:t>
      </w:r>
      <w:r w:rsidRPr="00DB08DD">
        <w:t xml:space="preserve"> </w:t>
      </w:r>
      <w:r w:rsidRPr="00DB08DD">
        <w:rPr>
          <w:rStyle w:val="StyleUnderline"/>
        </w:rPr>
        <w:t>may take</w:t>
      </w:r>
      <w:r w:rsidRPr="00DB08DD">
        <w:t xml:space="preserve"> several </w:t>
      </w:r>
      <w:r w:rsidRPr="00DB08DD">
        <w:rPr>
          <w:rStyle w:val="StyleUnderline"/>
        </w:rPr>
        <w:t>years to get back</w:t>
      </w:r>
      <w:r w:rsidRPr="00DB08DD">
        <w:t xml:space="preserve"> to pre-crisis trends. Iniitially the productivity of those growth drivers may be of less concern as the mantra of ‘we’ll do what it takes to avoid worse’ is predominant in this phase of the crisis.</w:t>
      </w:r>
    </w:p>
    <w:p w14:paraId="155004B3" w14:textId="77777777" w:rsidR="00893B99" w:rsidRPr="004B70B9" w:rsidRDefault="00893B99" w:rsidP="00893B99">
      <w:r w:rsidRPr="004B70B9">
        <w:t xml:space="preserve">However, </w:t>
      </w:r>
      <w:r w:rsidRPr="004B70B9">
        <w:rPr>
          <w:rStyle w:val="StyleUnderline"/>
        </w:rPr>
        <w:t>once</w:t>
      </w:r>
      <w:r w:rsidRPr="004B70B9">
        <w:t xml:space="preserve"> the </w:t>
      </w:r>
      <w:r w:rsidRPr="004B70B9">
        <w:rPr>
          <w:rStyle w:val="StyleUnderline"/>
        </w:rPr>
        <w:t>recovery gets underway the</w:t>
      </w:r>
      <w:r w:rsidRPr="004B70B9">
        <w:t xml:space="preserve"> </w:t>
      </w:r>
      <w:r w:rsidRPr="00B7005A">
        <w:rPr>
          <w:rStyle w:val="Emphasis"/>
          <w:highlight w:val="cyan"/>
        </w:rPr>
        <w:t>productive use</w:t>
      </w:r>
      <w:r w:rsidRPr="00B7005A">
        <w:t xml:space="preserve"> </w:t>
      </w:r>
      <w:r w:rsidRPr="00B7005A">
        <w:rPr>
          <w:rStyle w:val="StyleUnderline"/>
        </w:rPr>
        <w:t xml:space="preserve">of resources </w:t>
      </w:r>
      <w:r w:rsidRPr="00B7005A">
        <w:rPr>
          <w:rStyle w:val="StyleUnderline"/>
          <w:highlight w:val="cyan"/>
        </w:rPr>
        <w:t xml:space="preserve">is key </w:t>
      </w:r>
      <w:r w:rsidRPr="006D25AB">
        <w:rPr>
          <w:rStyle w:val="StyleUnderline"/>
          <w:highlight w:val="cyan"/>
        </w:rPr>
        <w:t>to</w:t>
      </w:r>
      <w:r w:rsidRPr="006D25AB">
        <w:rPr>
          <w:highlight w:val="cyan"/>
        </w:rPr>
        <w:t xml:space="preserve"> </w:t>
      </w:r>
      <w:r w:rsidRPr="00DE1A9F">
        <w:rPr>
          <w:rStyle w:val="Emphasis"/>
        </w:rPr>
        <w:t>sustained</w:t>
      </w:r>
      <w:r w:rsidRPr="004B70B9">
        <w:t xml:space="preserve"> </w:t>
      </w:r>
      <w:r w:rsidRPr="006D25AB">
        <w:rPr>
          <w:rStyle w:val="StyleUnderline"/>
          <w:highlight w:val="cyan"/>
        </w:rPr>
        <w:t>growth</w:t>
      </w:r>
      <w:r w:rsidRPr="004B70B9">
        <w:t xml:space="preserve">. While we do not ignore the short-term challenges of the economic recovery, our primary focus in this paper is on the productivity puzzle from a long-term perspective. </w:t>
      </w:r>
      <w:r w:rsidRPr="004B70B9">
        <w:rPr>
          <w:rStyle w:val="StyleUnderline"/>
        </w:rPr>
        <w:t xml:space="preserve">Productivity is </w:t>
      </w:r>
      <w:r w:rsidRPr="00DE1A9F">
        <w:rPr>
          <w:rStyle w:val="StyleUnderline"/>
        </w:rPr>
        <w:t xml:space="preserve">driven </w:t>
      </w:r>
      <w:r w:rsidRPr="006D25AB">
        <w:rPr>
          <w:rStyle w:val="StyleUnderline"/>
          <w:highlight w:val="cyan"/>
        </w:rPr>
        <w:t>by</w:t>
      </w:r>
      <w:r w:rsidRPr="004B70B9">
        <w:t xml:space="preserve"> </w:t>
      </w:r>
      <w:r w:rsidRPr="004B70B9">
        <w:rPr>
          <w:rStyle w:val="Emphasis"/>
        </w:rPr>
        <w:t>technological change</w:t>
      </w:r>
      <w:r w:rsidRPr="004B70B9">
        <w:t xml:space="preserve"> </w:t>
      </w:r>
      <w:r w:rsidRPr="004B70B9">
        <w:rPr>
          <w:rStyle w:val="StyleUnderline"/>
        </w:rPr>
        <w:t>and</w:t>
      </w:r>
      <w:r w:rsidRPr="004B70B9">
        <w:t xml:space="preserve"> </w:t>
      </w:r>
      <w:r w:rsidRPr="006D25AB">
        <w:rPr>
          <w:rStyle w:val="Emphasis"/>
          <w:highlight w:val="cyan"/>
        </w:rPr>
        <w:t>innovation</w:t>
      </w:r>
      <w:r w:rsidRPr="004B70B9">
        <w:t xml:space="preserve"> </w:t>
      </w:r>
      <w:r w:rsidRPr="004B70B9">
        <w:rPr>
          <w:rStyle w:val="StyleUnderline"/>
        </w:rPr>
        <w:t>which</w:t>
      </w:r>
      <w:r w:rsidRPr="004B70B9">
        <w:t xml:space="preserve">, in turn, </w:t>
      </w:r>
      <w:r w:rsidRPr="006D25AB">
        <w:rPr>
          <w:rStyle w:val="StyleUnderline"/>
          <w:highlight w:val="cyan"/>
        </w:rPr>
        <w:t>depend</w:t>
      </w:r>
      <w:r w:rsidRPr="00B7005A">
        <w:rPr>
          <w:rStyle w:val="StyleUnderline"/>
        </w:rPr>
        <w:t xml:space="preserve">s </w:t>
      </w:r>
      <w:r w:rsidRPr="006D25AB">
        <w:rPr>
          <w:rStyle w:val="StyleUnderline"/>
          <w:highlight w:val="cyan"/>
        </w:rPr>
        <w:t>on</w:t>
      </w:r>
      <w:r w:rsidRPr="004B70B9">
        <w:rPr>
          <w:rStyle w:val="StyleUnderline"/>
        </w:rPr>
        <w:t xml:space="preserve"> investment in</w:t>
      </w:r>
      <w:r w:rsidRPr="004B70B9">
        <w:t xml:space="preserve"> human and physical </w:t>
      </w:r>
      <w:r w:rsidRPr="006D25AB">
        <w:rPr>
          <w:rStyle w:val="Emphasis"/>
          <w:highlight w:val="cyan"/>
        </w:rPr>
        <w:t>capital</w:t>
      </w:r>
      <w:r w:rsidRPr="006D25AB">
        <w:rPr>
          <w:highlight w:val="cyan"/>
        </w:rPr>
        <w:t xml:space="preserve"> </w:t>
      </w:r>
      <w:r w:rsidRPr="006D25AB">
        <w:rPr>
          <w:rStyle w:val="StyleUnderline"/>
          <w:highlight w:val="cyan"/>
        </w:rPr>
        <w:t>as well as</w:t>
      </w:r>
      <w:r w:rsidRPr="004B70B9">
        <w:t xml:space="preserve"> in </w:t>
      </w:r>
      <w:r w:rsidRPr="004B70B9">
        <w:rPr>
          <w:rStyle w:val="StyleUnderline"/>
        </w:rPr>
        <w:t>other</w:t>
      </w:r>
      <w:r w:rsidRPr="004B70B9">
        <w:t xml:space="preserve"> ‘</w:t>
      </w:r>
      <w:r w:rsidRPr="004B70B9">
        <w:rPr>
          <w:rStyle w:val="Emphasis"/>
        </w:rPr>
        <w:t>missing capitals</w:t>
      </w:r>
      <w:r w:rsidRPr="004B70B9">
        <w:t xml:space="preserve">’ often </w:t>
      </w:r>
      <w:r w:rsidRPr="004B70B9">
        <w:rPr>
          <w:rStyle w:val="StyleUnderline"/>
        </w:rPr>
        <w:t>referred to as</w:t>
      </w:r>
      <w:r w:rsidRPr="004B70B9">
        <w:t xml:space="preserve"> </w:t>
      </w:r>
      <w:r w:rsidRPr="006D25AB">
        <w:rPr>
          <w:rStyle w:val="Emphasis"/>
          <w:highlight w:val="cyan"/>
        </w:rPr>
        <w:t>intangible</w:t>
      </w:r>
      <w:r w:rsidRPr="006D25AB">
        <w:rPr>
          <w:highlight w:val="cyan"/>
        </w:rPr>
        <w:t xml:space="preserve"> </w:t>
      </w:r>
      <w:r w:rsidRPr="006D25AB">
        <w:rPr>
          <w:rStyle w:val="StyleUnderline"/>
          <w:highlight w:val="cyan"/>
        </w:rPr>
        <w:t>assets</w:t>
      </w:r>
      <w:r w:rsidRPr="004B70B9">
        <w:t xml:space="preserve">. Indeed, those </w:t>
      </w:r>
      <w:r w:rsidRPr="004B70B9">
        <w:rPr>
          <w:rStyle w:val="StyleUnderline"/>
        </w:rPr>
        <w:t xml:space="preserve">investments </w:t>
      </w:r>
      <w:r w:rsidRPr="006D25AB">
        <w:rPr>
          <w:rStyle w:val="StyleUnderline"/>
          <w:highlight w:val="cyan"/>
        </w:rPr>
        <w:t>create</w:t>
      </w:r>
      <w:r w:rsidRPr="004B70B9">
        <w:rPr>
          <w:rStyle w:val="StyleUnderline"/>
        </w:rPr>
        <w:t xml:space="preserve"> a</w:t>
      </w:r>
      <w:r w:rsidRPr="004B70B9">
        <w:t xml:space="preserve"> </w:t>
      </w:r>
      <w:r w:rsidRPr="006D25AB">
        <w:rPr>
          <w:rStyle w:val="Emphasis"/>
          <w:highlight w:val="cyan"/>
        </w:rPr>
        <w:t>positive feedback</w:t>
      </w:r>
      <w:r w:rsidRPr="004B70B9">
        <w:rPr>
          <w:rStyle w:val="Emphasis"/>
        </w:rPr>
        <w:t xml:space="preserve"> effect</w:t>
      </w:r>
      <w:r w:rsidRPr="004B70B9">
        <w:t xml:space="preserve">, as the productivity it generates also helps to make more efficient usage of scarce resources in the future. When properly measured and valued, </w:t>
      </w:r>
      <w:r w:rsidRPr="004B70B9">
        <w:rPr>
          <w:rStyle w:val="StyleUnderline"/>
        </w:rPr>
        <w:t>productivity</w:t>
      </w:r>
      <w:r w:rsidRPr="004B70B9">
        <w:t xml:space="preserve"> also </w:t>
      </w:r>
      <w:r w:rsidRPr="004B70B9">
        <w:rPr>
          <w:rStyle w:val="StyleUnderline"/>
        </w:rPr>
        <w:t>provides a</w:t>
      </w:r>
      <w:r w:rsidRPr="004B70B9">
        <w:t xml:space="preserve"> </w:t>
      </w:r>
      <w:r w:rsidRPr="004B70B9">
        <w:rPr>
          <w:rStyle w:val="Emphasis"/>
        </w:rPr>
        <w:t>critical</w:t>
      </w:r>
      <w:r w:rsidRPr="004B70B9">
        <w:t xml:space="preserve"> </w:t>
      </w:r>
      <w:r w:rsidRPr="004B70B9">
        <w:rPr>
          <w:rStyle w:val="StyleUnderline"/>
        </w:rPr>
        <w:t>yardstick to realise</w:t>
      </w:r>
      <w:r w:rsidRPr="004B70B9">
        <w:t xml:space="preserve"> a </w:t>
      </w:r>
      <w:r w:rsidRPr="004B70B9">
        <w:rPr>
          <w:rStyle w:val="Emphasis"/>
        </w:rPr>
        <w:t>fairer</w:t>
      </w:r>
      <w:r w:rsidRPr="004B70B9">
        <w:t xml:space="preserve"> </w:t>
      </w:r>
      <w:r w:rsidRPr="004B70B9">
        <w:rPr>
          <w:rStyle w:val="StyleUnderline"/>
        </w:rPr>
        <w:t>distribution of the gains from economic growth</w:t>
      </w:r>
      <w:r w:rsidRPr="004B70B9">
        <w:t xml:space="preserve"> to those who bring the resources to bear. It thereby </w:t>
      </w:r>
      <w:r w:rsidRPr="004B70B9">
        <w:rPr>
          <w:rStyle w:val="StyleUnderline"/>
        </w:rPr>
        <w:t>creates</w:t>
      </w:r>
      <w:r w:rsidRPr="004B70B9">
        <w:t xml:space="preserve"> the </w:t>
      </w:r>
      <w:r w:rsidRPr="004B70B9">
        <w:rPr>
          <w:rStyle w:val="StyleUnderline"/>
        </w:rPr>
        <w:t>incentives for people to</w:t>
      </w:r>
      <w:r w:rsidRPr="004B70B9">
        <w:t xml:space="preserve"> </w:t>
      </w:r>
      <w:r w:rsidRPr="004B70B9">
        <w:rPr>
          <w:rStyle w:val="Emphasis"/>
        </w:rPr>
        <w:t>produce</w:t>
      </w:r>
      <w:r w:rsidRPr="004B70B9">
        <w:t xml:space="preserve"> </w:t>
      </w:r>
      <w:r w:rsidRPr="004B70B9">
        <w:rPr>
          <w:rStyle w:val="StyleUnderline"/>
        </w:rPr>
        <w:t>and business to</w:t>
      </w:r>
      <w:r w:rsidRPr="004B70B9">
        <w:t xml:space="preserve"> </w:t>
      </w:r>
      <w:r w:rsidRPr="004B70B9">
        <w:rPr>
          <w:rStyle w:val="Emphasis"/>
        </w:rPr>
        <w:t>invest</w:t>
      </w:r>
      <w:r w:rsidRPr="004B70B9">
        <w:t xml:space="preserve"> </w:t>
      </w:r>
      <w:r w:rsidRPr="004B70B9">
        <w:rPr>
          <w:rStyle w:val="StyleUnderline"/>
        </w:rPr>
        <w:t>helping</w:t>
      </w:r>
      <w:r w:rsidRPr="004B70B9">
        <w:t xml:space="preserve"> to </w:t>
      </w:r>
      <w:r w:rsidRPr="004B70B9">
        <w:rPr>
          <w:rStyle w:val="StyleUnderline"/>
        </w:rPr>
        <w:t>drive economic growth</w:t>
      </w:r>
      <w:r w:rsidRPr="004B70B9">
        <w:t xml:space="preserve"> and raise living standards.</w:t>
      </w:r>
    </w:p>
    <w:p w14:paraId="39D10990" w14:textId="77777777" w:rsidR="00893B99" w:rsidRPr="004B70B9" w:rsidRDefault="00893B99" w:rsidP="00893B99">
      <w:r w:rsidRPr="004B70B9">
        <w:t xml:space="preserve">Unfortunately, in the aftermath of the global financial crisis of 2008/2009, many economies around the world, especially advanced economies, have failed to recharge the economy by powering productivity as the key source of growth in the long term. Indeed the latest update of The Conference Board Total Economy Database (July 2020) points at significant weakening in labor productivity growth in Europe up to 2019 (figure 1a–c). While </w:t>
      </w:r>
      <w:r w:rsidRPr="004B70B9">
        <w:rPr>
          <w:rStyle w:val="StyleUnderline"/>
        </w:rPr>
        <w:t>the</w:t>
      </w:r>
      <w:r w:rsidRPr="004B70B9">
        <w:t xml:space="preserve"> </w:t>
      </w:r>
      <w:r w:rsidRPr="004B70B9">
        <w:rPr>
          <w:rStyle w:val="Emphasis"/>
        </w:rPr>
        <w:t>U</w:t>
      </w:r>
      <w:r w:rsidRPr="004B70B9">
        <w:t xml:space="preserve">nited </w:t>
      </w:r>
      <w:r w:rsidRPr="004B70B9">
        <w:rPr>
          <w:rStyle w:val="Emphasis"/>
        </w:rPr>
        <w:t>S</w:t>
      </w:r>
      <w:r w:rsidRPr="004B70B9">
        <w:t xml:space="preserve">tates experienced somewhat faster productivity growth from 2017 to 2019 than the Euro Area and the United Kingdom, it still </w:t>
      </w:r>
      <w:r w:rsidRPr="004B70B9">
        <w:rPr>
          <w:rStyle w:val="StyleUnderline"/>
        </w:rPr>
        <w:t>has</w:t>
      </w:r>
      <w:r w:rsidRPr="004B70B9">
        <w:t xml:space="preserve"> </w:t>
      </w:r>
      <w:r w:rsidRPr="004B70B9">
        <w:rPr>
          <w:rStyle w:val="Emphasis"/>
        </w:rPr>
        <w:t>not recovered</w:t>
      </w:r>
      <w:r w:rsidRPr="004B70B9">
        <w:t xml:space="preserve"> to the </w:t>
      </w:r>
      <w:r w:rsidRPr="004B70B9">
        <w:rPr>
          <w:rStyle w:val="StyleUnderline"/>
        </w:rPr>
        <w:t>rates of productivity growth</w:t>
      </w:r>
      <w:r w:rsidRPr="004B70B9">
        <w:t xml:space="preserve"> from before the global financial crisis either.</w:t>
      </w:r>
    </w:p>
    <w:p w14:paraId="2368BE8B" w14:textId="77777777" w:rsidR="00893B99" w:rsidRPr="004B70B9" w:rsidRDefault="00893B99" w:rsidP="00893B99">
      <w:r w:rsidRPr="004B70B9">
        <w:t xml:space="preserve">The </w:t>
      </w:r>
      <w:r w:rsidRPr="006D25AB">
        <w:rPr>
          <w:rStyle w:val="StyleUnderline"/>
          <w:highlight w:val="cyan"/>
        </w:rPr>
        <w:t>slowdown in productivity</w:t>
      </w:r>
      <w:r w:rsidRPr="004B70B9">
        <w:rPr>
          <w:rStyle w:val="StyleUnderline"/>
        </w:rPr>
        <w:t xml:space="preserve"> growth</w:t>
      </w:r>
      <w:r w:rsidRPr="004B70B9">
        <w:t xml:space="preserve"> over the past 15 years </w:t>
      </w:r>
      <w:r w:rsidRPr="004B70B9">
        <w:rPr>
          <w:rStyle w:val="StyleUnderline"/>
        </w:rPr>
        <w:t>has been</w:t>
      </w:r>
      <w:r w:rsidRPr="004B70B9">
        <w:t xml:space="preserve"> </w:t>
      </w:r>
      <w:r w:rsidRPr="006D25AB">
        <w:rPr>
          <w:rStyle w:val="Emphasis"/>
          <w:highlight w:val="cyan"/>
        </w:rPr>
        <w:t>well documented</w:t>
      </w:r>
      <w:r w:rsidRPr="004B70B9">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(Baueret al., 2020; Cette et al., 2016; Crafts, 2018; Dieppe, 2020; Fernald et al., 2017; Syverson, 2016).1 Technical measurement issues regarding inputs and outputs may have played a role as well.</w:t>
      </w:r>
    </w:p>
    <w:p w14:paraId="04629D30" w14:textId="77777777" w:rsidR="00893B99" w:rsidRPr="004B70B9" w:rsidRDefault="00893B99" w:rsidP="00893B99">
      <w:r w:rsidRPr="004B70B9">
        <w:t xml:space="preserve">In our earlier work we have </w:t>
      </w:r>
      <w:r w:rsidRPr="004B70B9">
        <w:rPr>
          <w:rStyle w:val="StyleUnderline"/>
        </w:rPr>
        <w:t>stressed the</w:t>
      </w:r>
      <w:r w:rsidRPr="004B70B9">
        <w:t xml:space="preserve"> </w:t>
      </w:r>
      <w:r w:rsidRPr="004B70B9">
        <w:rPr>
          <w:rStyle w:val="Emphasis"/>
        </w:rPr>
        <w:t>importance</w:t>
      </w:r>
      <w:r w:rsidRPr="004B70B9">
        <w:t xml:space="preserve"> </w:t>
      </w:r>
      <w:r w:rsidRPr="004B70B9">
        <w:rPr>
          <w:rStyle w:val="StyleUnderline"/>
        </w:rPr>
        <w:t>of</w:t>
      </w:r>
      <w:r w:rsidRPr="004B70B9">
        <w:t xml:space="preserve"> </w:t>
      </w:r>
      <w:r w:rsidRPr="004B70B9">
        <w:rPr>
          <w:rStyle w:val="Emphasis"/>
        </w:rPr>
        <w:t>time lags</w:t>
      </w:r>
      <w:r w:rsidRPr="004B70B9">
        <w:t xml:space="preserve"> </w:t>
      </w:r>
      <w:r w:rsidRPr="004B70B9">
        <w:rPr>
          <w:rStyle w:val="StyleUnderline"/>
        </w:rPr>
        <w:t>in</w:t>
      </w:r>
      <w:r w:rsidRPr="004B70B9">
        <w:t xml:space="preserve"> the </w:t>
      </w:r>
      <w:r w:rsidRPr="004B70B9">
        <w:rPr>
          <w:rStyle w:val="Emphasis"/>
        </w:rPr>
        <w:t>adoption</w:t>
      </w:r>
      <w:r w:rsidRPr="004B70B9">
        <w:t xml:space="preserve"> </w:t>
      </w:r>
      <w:r w:rsidRPr="004B70B9">
        <w:rPr>
          <w:rStyle w:val="StyleUnderline"/>
        </w:rPr>
        <w:t>of new technologies, and in particular</w:t>
      </w:r>
      <w:r w:rsidRPr="004B70B9">
        <w:t xml:space="preserve"> the </w:t>
      </w:r>
      <w:r w:rsidRPr="004B70B9">
        <w:rPr>
          <w:rStyle w:val="StyleUnderline"/>
        </w:rPr>
        <w:t>complexity in generating</w:t>
      </w:r>
      <w:r w:rsidRPr="004B70B9">
        <w:t xml:space="preserve"> productivity </w:t>
      </w:r>
      <w:r w:rsidRPr="004B70B9">
        <w:rPr>
          <w:rStyle w:val="StyleUnderline"/>
        </w:rPr>
        <w:t>growth from</w:t>
      </w:r>
      <w:r w:rsidRPr="004B70B9">
        <w:t xml:space="preserve"> the latest round of </w:t>
      </w:r>
      <w:r w:rsidRPr="004B70B9">
        <w:rPr>
          <w:rStyle w:val="StyleUnderline"/>
        </w:rPr>
        <w:t>new</w:t>
      </w:r>
      <w:r w:rsidRPr="004B70B9">
        <w:t xml:space="preserve"> </w:t>
      </w:r>
      <w:r w:rsidRPr="004B70B9">
        <w:rPr>
          <w:rStyle w:val="Emphasis"/>
        </w:rPr>
        <w:t>digital tech</w:t>
      </w:r>
      <w:r w:rsidRPr="004B70B9">
        <w:t>nologies since the early 2010s, including the move toward mobile, ubiquitous access to broadband, the rise of cloud storage and advances in artificial intelligence (AI) and robotics (van Ark, 2016a, 2016b; van Ark and O’Mahony, 2016; van Ark et al., 2016).</w:t>
      </w:r>
    </w:p>
    <w:p w14:paraId="5634E0E0" w14:textId="77777777" w:rsidR="00893B99" w:rsidRPr="004B70B9" w:rsidRDefault="00893B99" w:rsidP="00893B99">
      <w:r w:rsidRPr="004B70B9">
        <w:t xml:space="preserve">While the first priority for economic recovery from the COVID-19 crisis is to restore jobs, it is important that </w:t>
      </w:r>
      <w:r w:rsidRPr="004B70B9">
        <w:rPr>
          <w:rStyle w:val="StyleUnderline"/>
        </w:rPr>
        <w:t>any</w:t>
      </w:r>
      <w:r w:rsidRPr="004B70B9">
        <w:t xml:space="preserve"> employment-intensive </w:t>
      </w:r>
      <w:r w:rsidRPr="004B70B9">
        <w:rPr>
          <w:rStyle w:val="StyleUnderline"/>
        </w:rPr>
        <w:t>growth path does go together with a</w:t>
      </w:r>
      <w:r w:rsidRPr="004B70B9">
        <w:t xml:space="preserve"> </w:t>
      </w:r>
      <w:r w:rsidRPr="004B70B9">
        <w:rPr>
          <w:rStyle w:val="Emphasis"/>
        </w:rPr>
        <w:t>productivity revival</w:t>
      </w:r>
      <w:r w:rsidRPr="004B70B9">
        <w:t xml:space="preserve">. In this paper, we argue that </w:t>
      </w:r>
      <w:r w:rsidRPr="004B70B9">
        <w:rPr>
          <w:rStyle w:val="StyleUnderline"/>
        </w:rPr>
        <w:t>it is</w:t>
      </w:r>
      <w:r w:rsidRPr="004B70B9">
        <w:t xml:space="preserve"> </w:t>
      </w:r>
      <w:r w:rsidRPr="004B70B9">
        <w:rPr>
          <w:rStyle w:val="Emphasis"/>
        </w:rPr>
        <w:t>possible</w:t>
      </w:r>
      <w:r w:rsidRPr="004B70B9">
        <w:t xml:space="preserve"> </w:t>
      </w:r>
      <w:r w:rsidRPr="004B70B9">
        <w:rPr>
          <w:rStyle w:val="StyleUnderline"/>
        </w:rPr>
        <w:t>to avoid another productivity slowdown</w:t>
      </w:r>
      <w:r w:rsidRPr="004B70B9">
        <w:t xml:space="preserve">. Underneath the aggregate figures, </w:t>
      </w:r>
      <w:r w:rsidRPr="004B70B9">
        <w:rPr>
          <w:rStyle w:val="StyleUnderline"/>
        </w:rPr>
        <w:t xml:space="preserve">there is </w:t>
      </w:r>
      <w:r w:rsidRPr="006D25AB">
        <w:rPr>
          <w:rStyle w:val="StyleUnderline"/>
          <w:highlight w:val="cyan"/>
        </w:rPr>
        <w:t>ev</w:t>
      </w:r>
      <w:r w:rsidRPr="00B7005A">
        <w:rPr>
          <w:rStyle w:val="StyleUnderline"/>
        </w:rPr>
        <w:t xml:space="preserve">idence </w:t>
      </w:r>
      <w:r w:rsidRPr="006D25AB">
        <w:rPr>
          <w:rStyle w:val="StyleUnderline"/>
          <w:highlight w:val="cyan"/>
        </w:rPr>
        <w:t>point</w:t>
      </w:r>
      <w:r w:rsidRPr="004B70B9">
        <w:rPr>
          <w:rStyle w:val="StyleUnderline"/>
        </w:rPr>
        <w:t xml:space="preserve">ing </w:t>
      </w:r>
      <w:r w:rsidRPr="006D25AB">
        <w:rPr>
          <w:rStyle w:val="StyleUnderline"/>
          <w:highlight w:val="cyan"/>
        </w:rPr>
        <w:t>to</w:t>
      </w:r>
      <w:r w:rsidRPr="004B70B9">
        <w:rPr>
          <w:rStyle w:val="StyleUnderline"/>
        </w:rPr>
        <w:t xml:space="preserve">ward </w:t>
      </w:r>
      <w:r w:rsidRPr="006D25AB">
        <w:rPr>
          <w:rStyle w:val="StyleUnderline"/>
          <w:highlight w:val="cyan"/>
        </w:rPr>
        <w:t>a</w:t>
      </w:r>
      <w:r w:rsidRPr="004B70B9">
        <w:t xml:space="preserve"> possible </w:t>
      </w:r>
      <w:r w:rsidRPr="006D25AB">
        <w:rPr>
          <w:rStyle w:val="Emphasis"/>
          <w:highlight w:val="cyan"/>
        </w:rPr>
        <w:t>tipping point</w:t>
      </w:r>
      <w:r w:rsidRPr="00B7005A">
        <w:t xml:space="preserve"> </w:t>
      </w:r>
      <w:r w:rsidRPr="00B7005A">
        <w:rPr>
          <w:rStyle w:val="StyleUnderline"/>
        </w:rPr>
        <w:t>at which</w:t>
      </w:r>
      <w:r w:rsidRPr="00B7005A">
        <w:t xml:space="preserve"> many advanced </w:t>
      </w:r>
      <w:r w:rsidRPr="00B7005A">
        <w:rPr>
          <w:rStyle w:val="StyleUnderline"/>
        </w:rPr>
        <w:t>economies</w:t>
      </w:r>
      <w:r w:rsidRPr="00B7005A">
        <w:t xml:space="preserve"> may </w:t>
      </w:r>
      <w:r w:rsidRPr="00B7005A">
        <w:rPr>
          <w:rStyle w:val="StyleUnderline"/>
        </w:rPr>
        <w:t>expect to see</w:t>
      </w:r>
      <w:r w:rsidRPr="00B7005A">
        <w:t xml:space="preserve"> more </w:t>
      </w:r>
      <w:r w:rsidRPr="00B7005A">
        <w:rPr>
          <w:rStyle w:val="Emphasis"/>
        </w:rPr>
        <w:t>widespread</w:t>
      </w:r>
      <w:r w:rsidRPr="00B7005A">
        <w:t xml:space="preserve"> </w:t>
      </w:r>
      <w:r w:rsidRPr="00B7005A">
        <w:rPr>
          <w:rStyle w:val="StyleUnderline"/>
        </w:rPr>
        <w:t>impacts from the adoption and absorption of digital technology</w:t>
      </w:r>
      <w:r w:rsidRPr="00B7005A">
        <w:t xml:space="preserve"> on productivity</w:t>
      </w:r>
      <w:r w:rsidRPr="004B70B9">
        <w:t xml:space="preserve"> and GDP growth.</w:t>
      </w:r>
    </w:p>
    <w:p w14:paraId="45A3D22F" w14:textId="77777777" w:rsidR="00893B99" w:rsidRPr="004B70B9" w:rsidRDefault="00893B99" w:rsidP="00893B99">
      <w:r w:rsidRPr="004B70B9">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38C322A0" w14:textId="77777777" w:rsidR="00893B99" w:rsidRPr="004B70B9" w:rsidRDefault="00893B99" w:rsidP="00893B99">
      <w:r w:rsidRPr="004B70B9">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31142DE4" w14:textId="77777777" w:rsidR="00893B99" w:rsidRPr="004B70B9" w:rsidRDefault="00893B99" w:rsidP="00893B99">
      <w:r w:rsidRPr="004B70B9">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6E314E87" w14:textId="77777777" w:rsidR="00893B99" w:rsidRPr="004B70B9" w:rsidRDefault="00893B99" w:rsidP="00893B99">
      <w:r w:rsidRPr="004B70B9">
        <w:t>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increased adoption and usage of digital technologies during the COVID-19 crisis may create a positive productivity effect.</w:t>
      </w:r>
    </w:p>
    <w:p w14:paraId="749E94EA" w14:textId="77777777" w:rsidR="00893B99" w:rsidRPr="004B70B9" w:rsidRDefault="00893B99" w:rsidP="00893B99">
      <w:r w:rsidRPr="004B70B9">
        <w:t xml:space="preserve">In the final section, Section 6, we will review our hypothesis that a </w:t>
      </w:r>
      <w:r w:rsidRPr="004B70B9">
        <w:rPr>
          <w:rStyle w:val="StyleUnderline"/>
        </w:rPr>
        <w:t xml:space="preserve">productivity </w:t>
      </w:r>
      <w:r w:rsidRPr="006D25AB">
        <w:rPr>
          <w:rStyle w:val="StyleUnderline"/>
          <w:highlight w:val="cyan"/>
        </w:rPr>
        <w:t>revival could be</w:t>
      </w:r>
      <w:r w:rsidRPr="006D25AB">
        <w:rPr>
          <w:highlight w:val="cyan"/>
        </w:rPr>
        <w:t xml:space="preserve"> </w:t>
      </w:r>
      <w:r w:rsidRPr="00B7005A">
        <w:rPr>
          <w:rStyle w:val="Emphasis"/>
          <w:sz w:val="24"/>
          <w:szCs w:val="24"/>
          <w:highlight w:val="cyan"/>
        </w:rPr>
        <w:t>imminent</w:t>
      </w:r>
      <w:r w:rsidRPr="004B70B9">
        <w:t xml:space="preserve"> </w:t>
      </w:r>
      <w:r w:rsidRPr="004B70B9">
        <w:rPr>
          <w:rStyle w:val="StyleUnderline"/>
        </w:rPr>
        <w:t>in</w:t>
      </w:r>
      <w:r w:rsidRPr="004B70B9">
        <w:t xml:space="preserve"> the </w:t>
      </w:r>
      <w:r w:rsidRPr="004B70B9">
        <w:rPr>
          <w:rStyle w:val="StyleUnderline"/>
        </w:rPr>
        <w:t>light of the recovery from the COVID-19 crisis</w:t>
      </w:r>
      <w:r w:rsidRPr="004B70B9">
        <w:t xml:space="preserve">. </w:t>
      </w:r>
      <w:r w:rsidRPr="004B70B9">
        <w:rPr>
          <w:rStyle w:val="StyleUnderline"/>
        </w:rPr>
        <w:t xml:space="preserve">In order </w:t>
      </w:r>
      <w:r w:rsidRPr="006D25AB">
        <w:rPr>
          <w:rStyle w:val="StyleUnderline"/>
          <w:highlight w:val="cyan"/>
        </w:rPr>
        <w:t>not</w:t>
      </w:r>
      <w:r w:rsidRPr="00B7005A">
        <w:rPr>
          <w:rStyle w:val="StyleUnderline"/>
        </w:rPr>
        <w:t xml:space="preserve"> to</w:t>
      </w:r>
      <w:r w:rsidRPr="00B7005A">
        <w:t xml:space="preserve"> </w:t>
      </w:r>
      <w:r w:rsidRPr="006D25AB">
        <w:rPr>
          <w:rStyle w:val="Emphasis"/>
          <w:highlight w:val="cyan"/>
        </w:rPr>
        <w:t>miss this</w:t>
      </w:r>
      <w:r w:rsidRPr="004B70B9">
        <w:rPr>
          <w:rStyle w:val="Emphasis"/>
        </w:rPr>
        <w:t xml:space="preserve"> opportunity</w:t>
      </w:r>
      <w:r w:rsidRPr="004B70B9">
        <w:t xml:space="preserve"> again, as happened a decade ago, </w:t>
      </w:r>
      <w:r w:rsidRPr="004B70B9">
        <w:rPr>
          <w:rStyle w:val="StyleUnderline"/>
        </w:rPr>
        <w:t>we argue</w:t>
      </w:r>
      <w:r w:rsidRPr="004B70B9">
        <w:t xml:space="preserve"> that a coordinated </w:t>
      </w:r>
      <w:r w:rsidRPr="006D25AB">
        <w:rPr>
          <w:rStyle w:val="StyleUnderline"/>
          <w:highlight w:val="cyan"/>
        </w:rPr>
        <w:t>effort</w:t>
      </w:r>
      <w:r w:rsidRPr="006D25AB">
        <w:rPr>
          <w:rStyle w:val="StyleUnderline"/>
        </w:rPr>
        <w:t xml:space="preserve"> from</w:t>
      </w:r>
      <w:r w:rsidRPr="004B70B9">
        <w:t xml:space="preserve"> business and </w:t>
      </w:r>
      <w:r w:rsidRPr="006D25AB">
        <w:rPr>
          <w:rStyle w:val="StyleUnderline"/>
        </w:rPr>
        <w:t xml:space="preserve">policy is </w:t>
      </w:r>
      <w:r w:rsidRPr="006D25AB">
        <w:rPr>
          <w:rStyle w:val="StyleUnderline"/>
          <w:highlight w:val="cyan"/>
        </w:rPr>
        <w:t>needed</w:t>
      </w:r>
      <w:r w:rsidRPr="004B70B9">
        <w:t xml:space="preserve">, and has </w:t>
      </w:r>
      <w:r w:rsidRPr="006D25AB">
        <w:rPr>
          <w:rStyle w:val="StyleUnderline"/>
          <w:highlight w:val="cyan"/>
        </w:rPr>
        <w:t>to</w:t>
      </w:r>
      <w:r w:rsidRPr="004B70B9">
        <w:t xml:space="preserve"> be </w:t>
      </w:r>
      <w:r w:rsidRPr="006D25AB">
        <w:rPr>
          <w:rStyle w:val="Emphasis"/>
          <w:highlight w:val="cyan"/>
        </w:rPr>
        <w:t>deliver</w:t>
      </w:r>
      <w:r w:rsidRPr="006D25AB">
        <w:t>ed</w:t>
      </w:r>
      <w:r w:rsidRPr="004B70B9">
        <w:t xml:space="preserve"> in such a way that the </w:t>
      </w:r>
      <w:r w:rsidRPr="006D25AB">
        <w:rPr>
          <w:rStyle w:val="StyleUnderline"/>
          <w:highlight w:val="cyan"/>
        </w:rPr>
        <w:t>gains</w:t>
      </w:r>
      <w:r w:rsidRPr="006D25AB">
        <w:rPr>
          <w:rStyle w:val="StyleUnderline"/>
        </w:rPr>
        <w:t xml:space="preserve"> fro</w:t>
      </w:r>
      <w:r w:rsidRPr="004B70B9">
        <w:rPr>
          <w:rStyle w:val="StyleUnderline"/>
        </w:rPr>
        <w:t>m productivity will be</w:t>
      </w:r>
      <w:r w:rsidRPr="004B70B9">
        <w:t xml:space="preserve"> more </w:t>
      </w:r>
      <w:r w:rsidRPr="006D25AB">
        <w:rPr>
          <w:rStyle w:val="Emphasis"/>
          <w:highlight w:val="cyan"/>
        </w:rPr>
        <w:t>widespread</w:t>
      </w:r>
      <w:r w:rsidRPr="006D25AB">
        <w:rPr>
          <w:highlight w:val="cyan"/>
        </w:rPr>
        <w:t xml:space="preserve"> </w:t>
      </w:r>
      <w:r w:rsidRPr="006D25AB">
        <w:rPr>
          <w:rStyle w:val="StyleUnderline"/>
          <w:highlight w:val="cyan"/>
        </w:rPr>
        <w:t>and</w:t>
      </w:r>
      <w:r w:rsidRPr="004B70B9">
        <w:t xml:space="preserve"> such that </w:t>
      </w:r>
      <w:r w:rsidRPr="004B70B9">
        <w:rPr>
          <w:rStyle w:val="StyleUnderline"/>
        </w:rPr>
        <w:t>those who provide</w:t>
      </w:r>
      <w:r w:rsidRPr="004B70B9">
        <w:t xml:space="preserve"> the </w:t>
      </w:r>
      <w:r w:rsidRPr="004B70B9">
        <w:rPr>
          <w:rStyle w:val="StyleUnderline"/>
        </w:rPr>
        <w:t>resources for growth are incentivised to</w:t>
      </w:r>
      <w:r w:rsidRPr="004B70B9">
        <w:t xml:space="preserve"> </w:t>
      </w:r>
      <w:r w:rsidRPr="004B70B9">
        <w:rPr>
          <w:rStyle w:val="Emphasis"/>
        </w:rPr>
        <w:t>deliver</w:t>
      </w:r>
      <w:r w:rsidRPr="004B70B9">
        <w:t xml:space="preserve"> them </w:t>
      </w:r>
      <w:r w:rsidRPr="004B70B9">
        <w:rPr>
          <w:rStyle w:val="Emphasis"/>
        </w:rPr>
        <w:t xml:space="preserve">in an </w:t>
      </w:r>
      <w:r w:rsidRPr="006D25AB">
        <w:rPr>
          <w:rStyle w:val="Emphasis"/>
          <w:highlight w:val="cyan"/>
        </w:rPr>
        <w:t>efficient</w:t>
      </w:r>
      <w:r w:rsidRPr="004B70B9">
        <w:rPr>
          <w:rStyle w:val="Emphasis"/>
        </w:rPr>
        <w:t xml:space="preserve"> way</w:t>
      </w:r>
      <w:r w:rsidRPr="004B70B9">
        <w:t>.</w:t>
      </w:r>
    </w:p>
    <w:p w14:paraId="02C3C93A" w14:textId="77777777" w:rsidR="00893B99" w:rsidRPr="004B70B9" w:rsidRDefault="00893B99" w:rsidP="00893B99">
      <w:r w:rsidRPr="004B70B9">
        <w:t>[Figure omitted]</w:t>
      </w:r>
    </w:p>
    <w:p w14:paraId="2C0B5F0F" w14:textId="77777777" w:rsidR="00893B99" w:rsidRPr="004B70B9" w:rsidRDefault="00893B99" w:rsidP="00893B99">
      <w:r w:rsidRPr="004B70B9">
        <w:t>2. The productivity paradox of the New Digital Economy</w:t>
      </w:r>
    </w:p>
    <w:p w14:paraId="4B4A83A4" w14:textId="77777777" w:rsidR="00893B99" w:rsidRPr="004B70B9" w:rsidRDefault="00893B99" w:rsidP="00893B99">
      <w:r w:rsidRPr="004B70B9">
        <w:t>It is well known that General Purpose Technologies (GPTs), defined as new methods of producing and inventing new goods and services which are important enough to have a long-term aggregate impact on the economy, can take a significant amount of time to translate to faster productivity growth at the aggregate level of the economy. This is inherent to the three critical characteristics of a GPT as identified by Bresnahan and Trajtenberg (1995).2</w:t>
      </w:r>
    </w:p>
    <w:p w14:paraId="04A8F61C" w14:textId="77777777" w:rsidR="00893B99" w:rsidRPr="004B70B9" w:rsidRDefault="00893B99" w:rsidP="00893B99">
      <w:pPr>
        <w:pStyle w:val="ListParagraph"/>
        <w:numPr>
          <w:ilvl w:val="0"/>
          <w:numId w:val="18"/>
        </w:numPr>
      </w:pPr>
      <w:r w:rsidRPr="004B70B9">
        <w:t xml:space="preserve">Pervasiveness – The GPT should spread to most sectors. </w:t>
      </w:r>
    </w:p>
    <w:p w14:paraId="60F6473E" w14:textId="77777777" w:rsidR="00893B99" w:rsidRPr="004B70B9" w:rsidRDefault="00893B99" w:rsidP="00893B99">
      <w:pPr>
        <w:pStyle w:val="ListParagraph"/>
        <w:numPr>
          <w:ilvl w:val="0"/>
          <w:numId w:val="18"/>
        </w:numPr>
      </w:pPr>
      <w:r w:rsidRPr="004B70B9">
        <w:t xml:space="preserve">Improvement – The GPT should get better over time and, hence, should keep lowering the costs of its users. </w:t>
      </w:r>
    </w:p>
    <w:p w14:paraId="631802C4" w14:textId="77777777" w:rsidR="00893B99" w:rsidRPr="004B70B9" w:rsidRDefault="00893B99" w:rsidP="00893B99">
      <w:pPr>
        <w:pStyle w:val="ListParagraph"/>
        <w:numPr>
          <w:ilvl w:val="0"/>
          <w:numId w:val="18"/>
        </w:numPr>
      </w:pPr>
      <w:r w:rsidRPr="004B70B9">
        <w:t>Innovation spawning – The GPT should make it easier to invent and produce new products or processes.</w:t>
      </w:r>
    </w:p>
    <w:p w14:paraId="2B2F12F7" w14:textId="77777777" w:rsidR="00893B99" w:rsidRPr="004B70B9" w:rsidRDefault="00893B99" w:rsidP="00893B99">
      <w:r w:rsidRPr="004B70B9">
        <w:t xml:space="preserve">Historical analysis has focussed on productivity trends in previous technology phases (Bakker et al., 2019; Crafts, 2004). Recent </w:t>
      </w:r>
      <w:r w:rsidRPr="004B70B9">
        <w:rPr>
          <w:rStyle w:val="StyleUnderline"/>
        </w:rPr>
        <w:t>literature</w:t>
      </w:r>
      <w:r w:rsidRPr="004B70B9">
        <w:t xml:space="preserve"> has </w:t>
      </w:r>
      <w:r w:rsidRPr="004B70B9">
        <w:rPr>
          <w:rStyle w:val="StyleUnderline"/>
        </w:rPr>
        <w:t>shown</w:t>
      </w:r>
      <w:r w:rsidRPr="004B70B9">
        <w:t xml:space="preserve"> that </w:t>
      </w:r>
      <w:r w:rsidRPr="004B70B9">
        <w:rPr>
          <w:rStyle w:val="StyleUnderline"/>
        </w:rPr>
        <w:t>the</w:t>
      </w:r>
      <w:r w:rsidRPr="004B70B9">
        <w:t xml:space="preserve"> information and communication technology (</w:t>
      </w:r>
      <w:r w:rsidRPr="004B70B9">
        <w:rPr>
          <w:rStyle w:val="Emphasis"/>
        </w:rPr>
        <w:t>ICT</w:t>
      </w:r>
      <w:r w:rsidRPr="004B70B9">
        <w:t xml:space="preserve">) </w:t>
      </w:r>
      <w:r w:rsidRPr="004B70B9">
        <w:rPr>
          <w:rStyle w:val="StyleUnderline"/>
        </w:rPr>
        <w:t>revolution</w:t>
      </w:r>
      <w:r w:rsidRPr="004B70B9">
        <w:t xml:space="preserve"> of the past 50 years can be characterised as a GPT and doesn’t pale with previous GPTs such as steam technology, electricity and the combustion engine. For example, Hempell (2005) </w:t>
      </w:r>
      <w:r w:rsidRPr="004B70B9">
        <w:rPr>
          <w:rStyle w:val="StyleUnderline"/>
        </w:rPr>
        <w:t>concludes</w:t>
      </w:r>
      <w:r w:rsidRPr="004B70B9">
        <w:t xml:space="preserve"> that ‘</w:t>
      </w:r>
      <w:r w:rsidRPr="004B70B9">
        <w:rPr>
          <w:rStyle w:val="Emphasis"/>
        </w:rPr>
        <w:t>investment</w:t>
      </w:r>
      <w:r w:rsidRPr="004B70B9">
        <w:t xml:space="preserve"> </w:t>
      </w:r>
      <w:r w:rsidRPr="004B70B9">
        <w:rPr>
          <w:rStyle w:val="StyleUnderline"/>
        </w:rPr>
        <w:t>in</w:t>
      </w:r>
      <w:r w:rsidRPr="004B70B9">
        <w:t xml:space="preserve"> information and communication technologies (</w:t>
      </w:r>
      <w:r w:rsidRPr="004B70B9">
        <w:rPr>
          <w:rStyle w:val="StyleUnderline"/>
        </w:rPr>
        <w:t>ICT) are closely linked to</w:t>
      </w:r>
      <w:r w:rsidRPr="004B70B9">
        <w:t xml:space="preserve"> </w:t>
      </w:r>
      <w:r w:rsidRPr="004B70B9">
        <w:rPr>
          <w:rStyle w:val="Emphasis"/>
        </w:rPr>
        <w:t>complementary innovations</w:t>
      </w:r>
      <w:r w:rsidRPr="004B70B9">
        <w:t xml:space="preserve"> </w:t>
      </w:r>
      <w:r w:rsidRPr="004B70B9">
        <w:rPr>
          <w:rStyle w:val="StyleUnderline"/>
        </w:rPr>
        <w:t>and</w:t>
      </w:r>
      <w:r w:rsidRPr="004B70B9">
        <w:t xml:space="preserve"> are </w:t>
      </w:r>
      <w:r w:rsidRPr="004B70B9">
        <w:rPr>
          <w:rStyle w:val="StyleUnderline"/>
        </w:rPr>
        <w:t>most productive</w:t>
      </w:r>
      <w:r w:rsidRPr="004B70B9">
        <w:t xml:space="preserve"> in firms with experience from </w:t>
      </w:r>
      <w:r w:rsidRPr="004B70B9">
        <w:rPr>
          <w:rStyle w:val="Emphasis"/>
        </w:rPr>
        <w:t>earlier</w:t>
      </w:r>
      <w:r w:rsidRPr="004B70B9">
        <w:t xml:space="preserve"> </w:t>
      </w:r>
      <w:r w:rsidRPr="004B70B9">
        <w:rPr>
          <w:rStyle w:val="StyleUnderline"/>
        </w:rPr>
        <w:t>innovations</w:t>
      </w:r>
      <w:r w:rsidRPr="004B70B9">
        <w:t>’. In a more recent analysis of the evolution of the Internet, Simcoe (2015) argues that the modularity of the internet has prevented a fall in return to investments in innovation by ‘facilitating low-cost adaptation of a shared general-purpose technology to the demands of heterogeneous applications’. In a review of the data, Liao et al. (2016) conclude that:</w:t>
      </w:r>
    </w:p>
    <w:p w14:paraId="47F74793" w14:textId="77777777" w:rsidR="00893B99" w:rsidRPr="004B70B9" w:rsidRDefault="00893B99" w:rsidP="00893B99">
      <w:pPr>
        <w:ind w:left="720"/>
      </w:pPr>
      <w:r w:rsidRPr="004B70B9">
        <w:t>‘… ICT investment does contribute to productivity but not in the usual manner –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Our findings provide solid, further empirical evidence to support ICT as a general purpose technology’.</w:t>
      </w:r>
    </w:p>
    <w:p w14:paraId="7481B4EE" w14:textId="77777777" w:rsidR="00893B99" w:rsidRPr="004B70B9" w:rsidRDefault="00893B99" w:rsidP="00893B99">
      <w:r w:rsidRPr="004B70B9">
        <w:t>During the latest phase of ICT inventions and applications, which we dubbed the NDE,3 and which refers to the combination of mobile technology, ubiquitous access to the internet and the shift toward storage, analysis and development of new applications in the cloud, the question arises if the NDE is an extension of the previous phase of ICT technology, or whether we are starting a new GPT-phase altogether fueled by AI and robotics. The latter issue has been extensively discussed by Agrarwal et al. (2019) who argue that ‘(H)uman intelligence is a general purpose tool. AI, whether defined as prediction technology, general intelligence, or automation, similarly has potential to apply across a broad range of sectors’. (p. 4).</w:t>
      </w:r>
    </w:p>
    <w:p w14:paraId="2F070932" w14:textId="77777777" w:rsidR="00893B99" w:rsidRPr="004B70B9" w:rsidRDefault="00893B99" w:rsidP="00893B99">
      <w:r w:rsidRPr="004B70B9">
        <w:t xml:space="preserve">The </w:t>
      </w:r>
      <w:r w:rsidRPr="004B70B9">
        <w:rPr>
          <w:rStyle w:val="StyleUnderline"/>
        </w:rPr>
        <w:t>shift in</w:t>
      </w:r>
      <w:r w:rsidRPr="004B70B9">
        <w:t xml:space="preserve"> </w:t>
      </w:r>
      <w:r w:rsidRPr="004B70B9">
        <w:rPr>
          <w:rStyle w:val="Emphasis"/>
        </w:rPr>
        <w:t>substitution</w:t>
      </w:r>
      <w:r w:rsidRPr="004B70B9">
        <w:t xml:space="preserve"> </w:t>
      </w:r>
      <w:r w:rsidRPr="004B70B9">
        <w:rPr>
          <w:rStyle w:val="StyleUnderline"/>
        </w:rPr>
        <w:t>of digital automation</w:t>
      </w:r>
      <w:r w:rsidRPr="004B70B9">
        <w:t xml:space="preserve"> for horse power (such as in computer numerical control or CNC machinery), and routine administrative tasks (such as in office software) to substitute for human intelligence (such as with AI and robotics) </w:t>
      </w:r>
      <w:r w:rsidRPr="004B70B9">
        <w:rPr>
          <w:rStyle w:val="StyleUnderline"/>
        </w:rPr>
        <w:t>represent the</w:t>
      </w:r>
      <w:r w:rsidRPr="004B70B9">
        <w:t xml:space="preserve"> </w:t>
      </w:r>
      <w:r w:rsidRPr="004B70B9">
        <w:rPr>
          <w:rStyle w:val="Emphasis"/>
        </w:rPr>
        <w:t>exponential growth</w:t>
      </w:r>
      <w:r w:rsidRPr="004B70B9">
        <w:t xml:space="preserve"> </w:t>
      </w:r>
      <w:r w:rsidRPr="004B70B9">
        <w:rPr>
          <w:rStyle w:val="StyleUnderline"/>
        </w:rPr>
        <w:t>in computing power</w:t>
      </w:r>
      <w:r w:rsidRPr="004B70B9">
        <w:t>. We therefore will treat the entire ICT era in this paper as one GPT. However, the periodisation, especially comparing the pre- and post-2007 period, allows us to tease out some of the productivity effects from the Old Digital Economy, driven by the introduction of the PC and the rise of the internet, vis-à-vis the NDE.</w:t>
      </w:r>
    </w:p>
    <w:p w14:paraId="3BF88B05" w14:textId="77777777" w:rsidR="00893B99" w:rsidRPr="004B70B9" w:rsidRDefault="00893B99" w:rsidP="00893B99">
      <w:r w:rsidRPr="004B70B9">
        <w:t xml:space="preserve">The </w:t>
      </w:r>
      <w:r w:rsidRPr="004B70B9">
        <w:rPr>
          <w:rStyle w:val="StyleUnderline"/>
        </w:rPr>
        <w:t>time lag factor</w:t>
      </w:r>
      <w:r w:rsidRPr="004B70B9">
        <w:t xml:space="preserve"> also </w:t>
      </w:r>
      <w:r w:rsidRPr="004B70B9">
        <w:rPr>
          <w:rStyle w:val="StyleUnderline"/>
        </w:rPr>
        <w:t>plays an</w:t>
      </w:r>
      <w:r w:rsidRPr="004B70B9">
        <w:t xml:space="preserve"> </w:t>
      </w:r>
      <w:r w:rsidRPr="004B70B9">
        <w:rPr>
          <w:rStyle w:val="Emphasis"/>
        </w:rPr>
        <w:t>important</w:t>
      </w:r>
      <w:r w:rsidRPr="004B70B9">
        <w:t xml:space="preserve"> </w:t>
      </w:r>
      <w:r w:rsidRPr="004B70B9">
        <w:rPr>
          <w:rStyle w:val="StyleUnderline"/>
        </w:rPr>
        <w:t>role</w:t>
      </w:r>
      <w:r w:rsidRPr="004B70B9">
        <w:t xml:space="preserve"> in the evolutionary school literature on technological change. For example, Perez (2002) </w:t>
      </w:r>
      <w:r w:rsidRPr="004B70B9">
        <w:rPr>
          <w:rStyle w:val="StyleUnderline"/>
        </w:rPr>
        <w:t>distinguished</w:t>
      </w:r>
      <w:r w:rsidRPr="004B70B9">
        <w:t xml:space="preserve"> an ‘</w:t>
      </w:r>
      <w:r w:rsidRPr="004B70B9">
        <w:rPr>
          <w:rStyle w:val="Emphasis"/>
        </w:rPr>
        <w:t>installation</w:t>
      </w:r>
      <w:r w:rsidRPr="004B70B9">
        <w:t xml:space="preserve"> phase’ </w:t>
      </w:r>
      <w:r w:rsidRPr="004B70B9">
        <w:rPr>
          <w:rStyle w:val="StyleUnderline"/>
        </w:rPr>
        <w:t>and</w:t>
      </w:r>
      <w:r w:rsidRPr="004B70B9">
        <w:t xml:space="preserve"> a ‘</w:t>
      </w:r>
      <w:r w:rsidRPr="004B70B9">
        <w:rPr>
          <w:rStyle w:val="Emphasis"/>
        </w:rPr>
        <w:t>deployment</w:t>
      </w:r>
      <w:r w:rsidRPr="004B70B9">
        <w:t xml:space="preserve"> phase’ </w:t>
      </w:r>
      <w:r w:rsidRPr="004B70B9">
        <w:rPr>
          <w:rStyle w:val="StyleUnderline"/>
        </w:rPr>
        <w:t>for any new technological paradigm</w:t>
      </w:r>
      <w:r w:rsidRPr="004B70B9">
        <w:t xml:space="preserve">. During the installation phase, new business spending on machinery, innovation, organisational and management changes exceed the overall output recovery. During this phase, the famous Schumpeter credo of ‘creative destruction’ may put more emphasis on creation than on destruction. Low productivity firms can still survive which has been especially the case in the past decade’s environment of low interest rates, credit growth and weak wage growth where cheap workers could still be relied upon (Andrews et al., 2017). </w:t>
      </w:r>
      <w:r w:rsidRPr="00B7005A">
        <w:rPr>
          <w:rStyle w:val="StyleUnderline"/>
        </w:rPr>
        <w:t>During</w:t>
      </w:r>
      <w:r w:rsidRPr="00B7005A">
        <w:t xml:space="preserve"> the </w:t>
      </w:r>
      <w:r w:rsidRPr="00B7005A">
        <w:rPr>
          <w:rStyle w:val="Emphasis"/>
        </w:rPr>
        <w:t>deployment</w:t>
      </w:r>
      <w:r w:rsidRPr="00B7005A">
        <w:t xml:space="preserve"> phase, </w:t>
      </w:r>
      <w:r w:rsidRPr="00B7005A">
        <w:rPr>
          <w:rStyle w:val="StyleUnderline"/>
        </w:rPr>
        <w:t>the fruits of</w:t>
      </w:r>
      <w:r w:rsidRPr="00B7005A">
        <w:t xml:space="preserve"> the </w:t>
      </w:r>
      <w:r w:rsidRPr="00B7005A">
        <w:rPr>
          <w:rStyle w:val="StyleUnderline"/>
        </w:rPr>
        <w:t>new technology become</w:t>
      </w:r>
      <w:r w:rsidRPr="00B7005A">
        <w:t xml:space="preserve"> </w:t>
      </w:r>
      <w:r w:rsidRPr="00B7005A">
        <w:rPr>
          <w:rStyle w:val="Emphasis"/>
        </w:rPr>
        <w:t>more widespread</w:t>
      </w:r>
      <w:r w:rsidRPr="00B7005A">
        <w:t xml:space="preserve"> </w:t>
      </w:r>
      <w:r w:rsidRPr="006D25AB">
        <w:rPr>
          <w:rStyle w:val="StyleUnderline"/>
          <w:highlight w:val="cyan"/>
        </w:rPr>
        <w:t>as</w:t>
      </w:r>
      <w:r w:rsidRPr="006D25AB">
        <w:rPr>
          <w:highlight w:val="cyan"/>
        </w:rPr>
        <w:t xml:space="preserve"> </w:t>
      </w:r>
      <w:r w:rsidRPr="006D25AB">
        <w:rPr>
          <w:rStyle w:val="Emphasis"/>
          <w:highlight w:val="cyan"/>
        </w:rPr>
        <w:t>less</w:t>
      </w:r>
      <w:r w:rsidRPr="006D25AB">
        <w:rPr>
          <w:highlight w:val="cyan"/>
        </w:rPr>
        <w:t xml:space="preserve"> </w:t>
      </w:r>
      <w:r w:rsidRPr="006D25AB">
        <w:rPr>
          <w:rStyle w:val="StyleUnderline"/>
          <w:highlight w:val="cyan"/>
        </w:rPr>
        <w:t>productive firms</w:t>
      </w:r>
      <w:r w:rsidRPr="004B70B9">
        <w:t xml:space="preserve"> will </w:t>
      </w:r>
      <w:r w:rsidRPr="006D25AB">
        <w:rPr>
          <w:rStyle w:val="StyleUnderline"/>
        </w:rPr>
        <w:t>lose out on</w:t>
      </w:r>
      <w:r w:rsidRPr="004B70B9">
        <w:t xml:space="preserve"> the </w:t>
      </w:r>
      <w:r w:rsidRPr="004B70B9">
        <w:rPr>
          <w:rStyle w:val="StyleUnderline"/>
        </w:rPr>
        <w:t>competition and</w:t>
      </w:r>
      <w:r w:rsidRPr="004B70B9">
        <w:t xml:space="preserve"> </w:t>
      </w:r>
      <w:r w:rsidRPr="006D25AB">
        <w:rPr>
          <w:rStyle w:val="Emphasis"/>
          <w:highlight w:val="cyan"/>
        </w:rPr>
        <w:t>make room</w:t>
      </w:r>
      <w:r w:rsidRPr="006D25AB">
        <w:rPr>
          <w:highlight w:val="cyan"/>
        </w:rPr>
        <w:t xml:space="preserve"> </w:t>
      </w:r>
      <w:r w:rsidRPr="006D25AB">
        <w:rPr>
          <w:rStyle w:val="StyleUnderline"/>
          <w:highlight w:val="cyan"/>
        </w:rPr>
        <w:t>for</w:t>
      </w:r>
      <w:r w:rsidRPr="004B70B9">
        <w:rPr>
          <w:rStyle w:val="StyleUnderline"/>
        </w:rPr>
        <w:t xml:space="preserve"> the</w:t>
      </w:r>
      <w:r w:rsidRPr="004B70B9">
        <w:t xml:space="preserve"> </w:t>
      </w:r>
      <w:r w:rsidRPr="006D25AB">
        <w:rPr>
          <w:rStyle w:val="Emphasis"/>
          <w:highlight w:val="cyan"/>
        </w:rPr>
        <w:t>reallocation</w:t>
      </w:r>
      <w:r w:rsidRPr="004B70B9">
        <w:t xml:space="preserve"> </w:t>
      </w:r>
      <w:r w:rsidRPr="004B70B9">
        <w:rPr>
          <w:rStyle w:val="StyleUnderline"/>
        </w:rPr>
        <w:t>of resources to more productive firms and industries</w:t>
      </w:r>
      <w:r w:rsidRPr="004B70B9">
        <w:t>.</w:t>
      </w:r>
    </w:p>
    <w:p w14:paraId="48FA2013" w14:textId="77777777" w:rsidR="00893B99" w:rsidRPr="00466D7A" w:rsidRDefault="00893B99" w:rsidP="00893B99">
      <w:r w:rsidRPr="00466D7A">
        <w:t>Beyond the time lag in the diffusion of the technology, there can also be a time lag in the absorption of new technologies. Evidence from recent business studies suggests that the absorption of new digital technologies has been particularly slow in the NDE. Indeed ‘digitisation’, which is the increase use of digital technology creating new products, new processes, business models and organisational structures, needs to be distinguished from ‘digital transformation’. The latter aims at leveraging digital technologies and the data they produce to connect organisations, people, physical assets and processes, etc. which drives long-term value and productivity (Young, 2016). Digital transformation causes a wide range of complexities raising the cost of transition ‘that can include an initial duplication of structures and investment, cannibalisation of incumbent business and the diversion of management attention. Towards those new technologies’. (McKinsey, 2018). More specifically, related to the most recent wave of AI, Brynjolfsson et al. (2019) state that:</w:t>
      </w:r>
    </w:p>
    <w:p w14:paraId="3EAD49E6" w14:textId="77777777" w:rsidR="00893B99" w:rsidRPr="00466D7A" w:rsidRDefault="00893B99" w:rsidP="00893B99">
      <w:r w:rsidRPr="00466D7A">
        <w:t>The most impressive capabilities of AI, particularly those based on machine learning, have not yet diffused widely. More importantly, like other general purpose technologies, their full effects won’t be realized until waves of complementary innovations are developed and implemented. The adjustment costs, organizational changes, and new skills needed for successful AI can be modeled as a kind of intangible capital.</w:t>
      </w:r>
    </w:p>
    <w:p w14:paraId="18F8E3F5" w14:textId="77777777" w:rsidR="00893B99" w:rsidRPr="00466D7A" w:rsidRDefault="00893B99" w:rsidP="00893B99">
      <w:r w:rsidRPr="00466D7A">
        <w:t xml:space="preserve">It follows that while new digital technologies have rapidly diffused across the economy, </w:t>
      </w:r>
      <w:r w:rsidRPr="00466D7A">
        <w:rPr>
          <w:rStyle w:val="StyleUnderline"/>
        </w:rPr>
        <w:t>the</w:t>
      </w:r>
      <w:r w:rsidRPr="00466D7A">
        <w:t xml:space="preserve"> </w:t>
      </w:r>
      <w:r w:rsidRPr="00466D7A">
        <w:rPr>
          <w:rStyle w:val="Emphasis"/>
        </w:rPr>
        <w:t>absorption</w:t>
      </w:r>
      <w:r w:rsidRPr="00466D7A">
        <w:t xml:space="preserve"> </w:t>
      </w:r>
      <w:r w:rsidRPr="00466D7A">
        <w:rPr>
          <w:rStyle w:val="StyleUnderline"/>
        </w:rPr>
        <w:t>and</w:t>
      </w:r>
      <w:r w:rsidRPr="00466D7A">
        <w:t xml:space="preserve"> </w:t>
      </w:r>
      <w:r w:rsidRPr="00466D7A">
        <w:rPr>
          <w:rStyle w:val="Emphasis"/>
        </w:rPr>
        <w:t>translation</w:t>
      </w:r>
      <w:r w:rsidRPr="00466D7A">
        <w:t xml:space="preserve"> </w:t>
      </w:r>
      <w:r w:rsidRPr="00466D7A">
        <w:rPr>
          <w:rStyle w:val="StyleUnderline"/>
        </w:rPr>
        <w:t>into</w:t>
      </w:r>
      <w:r w:rsidRPr="00466D7A">
        <w:t xml:space="preserve"> better </w:t>
      </w:r>
      <w:r w:rsidRPr="00466D7A">
        <w:rPr>
          <w:rStyle w:val="StyleUnderline"/>
        </w:rPr>
        <w:t>business performance has been</w:t>
      </w:r>
      <w:r w:rsidRPr="00466D7A">
        <w:t xml:space="preserve"> quite </w:t>
      </w:r>
      <w:r w:rsidRPr="00466D7A">
        <w:rPr>
          <w:rStyle w:val="Emphasis"/>
        </w:rPr>
        <w:t>slow</w:t>
      </w:r>
      <w:r w:rsidRPr="00466D7A">
        <w:t xml:space="preserve"> and uneven. This is not an unusual phenomenon. For example, Harberger (1998) speaks of two types of growth. One is characterised as ‘mushroom’ growth in which a limited number of sectors, industries, or firms experience a much better productivity performance than others. In today’s world, it means that the exciting prospects of a productivity boost from driverless cars, robotics and AI may be mushroom-like with a limited effect on productivity growth at the macroeconomic level. The second type of growth is what Harberger calls ‘yeasty’ growth once the productivity improvements spread more widely across the economy. Even </w:t>
      </w:r>
      <w:r w:rsidRPr="00466D7A">
        <w:rPr>
          <w:rStyle w:val="StyleUnderline"/>
        </w:rPr>
        <w:t>though we may not yet be</w:t>
      </w:r>
      <w:r w:rsidRPr="00466D7A">
        <w:t xml:space="preserve"> </w:t>
      </w:r>
      <w:r w:rsidRPr="00466D7A">
        <w:rPr>
          <w:rStyle w:val="Emphasis"/>
        </w:rPr>
        <w:t>fully harvesting</w:t>
      </w:r>
      <w:r w:rsidRPr="00466D7A">
        <w:t xml:space="preserve"> </w:t>
      </w:r>
      <w:r w:rsidRPr="00466D7A">
        <w:rPr>
          <w:rStyle w:val="StyleUnderline"/>
        </w:rPr>
        <w:t>the</w:t>
      </w:r>
      <w:r w:rsidRPr="00466D7A">
        <w:t xml:space="preserve"> </w:t>
      </w:r>
      <w:r w:rsidRPr="00466D7A">
        <w:rPr>
          <w:rStyle w:val="Emphasis"/>
        </w:rPr>
        <w:t>yeast</w:t>
      </w:r>
      <w:r w:rsidRPr="00466D7A">
        <w:t xml:space="preserve"> </w:t>
      </w:r>
      <w:r w:rsidRPr="00466D7A">
        <w:rPr>
          <w:rStyle w:val="StyleUnderline"/>
        </w:rPr>
        <w:t>effects of digital transformation</w:t>
      </w:r>
      <w:r w:rsidRPr="00466D7A">
        <w:t xml:space="preserve">, </w:t>
      </w:r>
      <w:r w:rsidRPr="006D25AB">
        <w:rPr>
          <w:rStyle w:val="Emphasis"/>
          <w:highlight w:val="cyan"/>
        </w:rPr>
        <w:t>accelerated investment</w:t>
      </w:r>
      <w:r w:rsidRPr="00466D7A">
        <w:t xml:space="preserve"> and business spending </w:t>
      </w:r>
      <w:r w:rsidRPr="00B7005A">
        <w:rPr>
          <w:rStyle w:val="StyleUnderline"/>
        </w:rPr>
        <w:t>on ICT</w:t>
      </w:r>
      <w:r w:rsidRPr="00466D7A">
        <w:rPr>
          <w:rStyle w:val="StyleUnderline"/>
        </w:rPr>
        <w:t xml:space="preserve"> assets, cloud and digital services</w:t>
      </w:r>
      <w:r w:rsidRPr="00466D7A">
        <w:t xml:space="preserve"> </w:t>
      </w:r>
      <w:r w:rsidRPr="00466D7A">
        <w:rPr>
          <w:rStyle w:val="Emphasis"/>
        </w:rPr>
        <w:t>across</w:t>
      </w:r>
      <w:r w:rsidRPr="00466D7A">
        <w:t xml:space="preserve"> many </w:t>
      </w:r>
      <w:r w:rsidRPr="00466D7A">
        <w:rPr>
          <w:rStyle w:val="StyleUnderline"/>
        </w:rPr>
        <w:t xml:space="preserve">industries </w:t>
      </w:r>
      <w:r w:rsidRPr="006D25AB">
        <w:rPr>
          <w:rStyle w:val="StyleUnderline"/>
          <w:highlight w:val="cyan"/>
        </w:rPr>
        <w:t>and</w:t>
      </w:r>
      <w:r w:rsidRPr="006D25AB">
        <w:rPr>
          <w:highlight w:val="cyan"/>
        </w:rPr>
        <w:t xml:space="preserve"> </w:t>
      </w:r>
      <w:r w:rsidRPr="006D25AB">
        <w:rPr>
          <w:rStyle w:val="Emphasis"/>
          <w:highlight w:val="cyan"/>
        </w:rPr>
        <w:t>rising wage</w:t>
      </w:r>
      <w:r w:rsidRPr="00466D7A">
        <w:t xml:space="preserve"> premium</w:t>
      </w:r>
      <w:r w:rsidRPr="006D25AB">
        <w:rPr>
          <w:rStyle w:val="Emphasis"/>
          <w:highlight w:val="cyan"/>
        </w:rPr>
        <w:t>s</w:t>
      </w:r>
      <w:r w:rsidRPr="00466D7A">
        <w:t xml:space="preserve"> on skilled labor coupled with stronger demand </w:t>
      </w:r>
      <w:r w:rsidRPr="006D25AB">
        <w:rPr>
          <w:rStyle w:val="StyleUnderline"/>
          <w:highlight w:val="cyan"/>
        </w:rPr>
        <w:t>bode well</w:t>
      </w:r>
      <w:r w:rsidRPr="00466D7A">
        <w:rPr>
          <w:rStyle w:val="StyleUnderline"/>
        </w:rPr>
        <w:t xml:space="preserve"> for</w:t>
      </w:r>
      <w:r w:rsidRPr="00466D7A">
        <w:t xml:space="preserve"> a </w:t>
      </w:r>
      <w:r w:rsidRPr="00466D7A">
        <w:rPr>
          <w:rStyle w:val="Emphasis"/>
        </w:rPr>
        <w:t>broader</w:t>
      </w:r>
      <w:r w:rsidRPr="00466D7A">
        <w:t xml:space="preserve"> </w:t>
      </w:r>
      <w:r w:rsidRPr="00466D7A">
        <w:rPr>
          <w:rStyle w:val="StyleUnderline"/>
        </w:rPr>
        <w:t>emergence of automation and digitisation</w:t>
      </w:r>
      <w:r w:rsidRPr="00466D7A">
        <w:t>.</w:t>
      </w:r>
    </w:p>
    <w:p w14:paraId="1F4DFAF5" w14:textId="77777777" w:rsidR="00893B99" w:rsidRPr="00466D7A" w:rsidRDefault="00893B99" w:rsidP="00893B99">
      <w:pPr>
        <w:rPr>
          <w:sz w:val="12"/>
          <w:szCs w:val="12"/>
        </w:rPr>
      </w:pPr>
      <w:r w:rsidRPr="00466D7A">
        <w:rPr>
          <w:sz w:val="12"/>
          <w:szCs w:val="12"/>
        </w:rPr>
        <w:t>Another important explanation for the wide dispersion of the productivity effects of new digital technology arises from the firm level. Studies at the OECD and the Massachusetts Institute of Technology (MIT) have pointed at the rising gap between the top echelon of high-performing firms and the rest (Andrews et al., 2017; Autor et al., 2017). In this study, we do not look at this important source of productivity divergence but focus one level higher by looking at performance across industries and its link to the aggregate economy.</w:t>
      </w:r>
    </w:p>
    <w:p w14:paraId="0DA15163" w14:textId="77777777" w:rsidR="00893B99" w:rsidRPr="00466D7A" w:rsidRDefault="00893B99" w:rsidP="00893B99">
      <w:pPr>
        <w:rPr>
          <w:sz w:val="12"/>
          <w:szCs w:val="12"/>
        </w:rPr>
      </w:pPr>
      <w:r w:rsidRPr="00466D7A">
        <w:rPr>
          <w:sz w:val="12"/>
          <w:szCs w:val="12"/>
        </w:rPr>
        <w:t>3. An industry perspective on productivity growth in the digital economy</w:t>
      </w:r>
    </w:p>
    <w:p w14:paraId="00BC0847" w14:textId="77777777" w:rsidR="00893B99" w:rsidRPr="00466D7A" w:rsidRDefault="00893B99" w:rsidP="00893B99">
      <w:pPr>
        <w:rPr>
          <w:sz w:val="12"/>
          <w:szCs w:val="12"/>
        </w:rPr>
      </w:pPr>
      <w:r w:rsidRPr="00466D7A">
        <w:rPr>
          <w:sz w:val="12"/>
          <w:szCs w:val="12"/>
        </w:rPr>
        <w:t>To detect structural trends in productivity improvements from a GPT perspective, a useful starting point is to apply a taxonomy of digital intensity by industry. For this, we follow the taxonomy recently developed by the OECD (Calvino et al., 2018). The study uses multiple dimensions relating to technology, market and human capital-related features:</w:t>
      </w:r>
    </w:p>
    <w:p w14:paraId="48963FF1" w14:textId="77777777" w:rsidR="00893B99" w:rsidRPr="00466D7A" w:rsidRDefault="00893B99" w:rsidP="00893B99">
      <w:pPr>
        <w:pStyle w:val="ListParagraph"/>
        <w:numPr>
          <w:ilvl w:val="0"/>
          <w:numId w:val="19"/>
        </w:numPr>
        <w:rPr>
          <w:sz w:val="12"/>
          <w:szCs w:val="12"/>
        </w:rPr>
      </w:pPr>
      <w:r w:rsidRPr="00466D7A">
        <w:rPr>
          <w:sz w:val="12"/>
          <w:szCs w:val="12"/>
        </w:rPr>
        <w:t xml:space="preserve">Share of ICT tangible and intangible (i.e., software) investment; </w:t>
      </w:r>
    </w:p>
    <w:p w14:paraId="471FEA93" w14:textId="77777777" w:rsidR="00893B99" w:rsidRPr="00466D7A" w:rsidRDefault="00893B99" w:rsidP="00893B99">
      <w:pPr>
        <w:pStyle w:val="ListParagraph"/>
        <w:numPr>
          <w:ilvl w:val="0"/>
          <w:numId w:val="19"/>
        </w:numPr>
        <w:rPr>
          <w:sz w:val="12"/>
          <w:szCs w:val="12"/>
        </w:rPr>
      </w:pPr>
      <w:r w:rsidRPr="00466D7A">
        <w:rPr>
          <w:sz w:val="12"/>
          <w:szCs w:val="12"/>
        </w:rPr>
        <w:t xml:space="preserve">Share of intermediate purchases of ICT goods and services; </w:t>
      </w:r>
    </w:p>
    <w:p w14:paraId="2E76EF88" w14:textId="77777777" w:rsidR="00893B99" w:rsidRPr="00466D7A" w:rsidRDefault="00893B99" w:rsidP="00893B99">
      <w:pPr>
        <w:pStyle w:val="ListParagraph"/>
        <w:numPr>
          <w:ilvl w:val="0"/>
          <w:numId w:val="19"/>
        </w:numPr>
        <w:rPr>
          <w:sz w:val="12"/>
          <w:szCs w:val="12"/>
        </w:rPr>
      </w:pPr>
      <w:r w:rsidRPr="00466D7A">
        <w:rPr>
          <w:sz w:val="12"/>
          <w:szCs w:val="12"/>
        </w:rPr>
        <w:t xml:space="preserve">Stock of robots per hundreds of employees; </w:t>
      </w:r>
    </w:p>
    <w:p w14:paraId="23CFFDFD" w14:textId="77777777" w:rsidR="00893B99" w:rsidRPr="00466D7A" w:rsidRDefault="00893B99" w:rsidP="00893B99">
      <w:pPr>
        <w:pStyle w:val="ListParagraph"/>
        <w:numPr>
          <w:ilvl w:val="0"/>
          <w:numId w:val="19"/>
        </w:numPr>
        <w:rPr>
          <w:sz w:val="12"/>
          <w:szCs w:val="12"/>
        </w:rPr>
      </w:pPr>
      <w:r w:rsidRPr="00466D7A">
        <w:rPr>
          <w:sz w:val="12"/>
          <w:szCs w:val="12"/>
        </w:rPr>
        <w:t xml:space="preserve">Share of ICT specialists in total employment; and </w:t>
      </w:r>
    </w:p>
    <w:p w14:paraId="7D4F949E" w14:textId="77777777" w:rsidR="00893B99" w:rsidRPr="00466D7A" w:rsidRDefault="00893B99" w:rsidP="00893B99">
      <w:pPr>
        <w:pStyle w:val="ListParagraph"/>
        <w:numPr>
          <w:ilvl w:val="0"/>
          <w:numId w:val="19"/>
        </w:numPr>
        <w:rPr>
          <w:sz w:val="12"/>
          <w:szCs w:val="12"/>
        </w:rPr>
      </w:pPr>
      <w:r w:rsidRPr="00466D7A">
        <w:rPr>
          <w:sz w:val="12"/>
          <w:szCs w:val="12"/>
        </w:rPr>
        <w:t>Share of turnover from online sales.</w:t>
      </w:r>
    </w:p>
    <w:p w14:paraId="71057D10" w14:textId="77777777" w:rsidR="00893B99" w:rsidRPr="00466D7A" w:rsidRDefault="00893B99" w:rsidP="00893B99">
      <w:pPr>
        <w:rPr>
          <w:sz w:val="12"/>
          <w:szCs w:val="12"/>
        </w:rPr>
      </w:pPr>
      <w:r w:rsidRPr="00466D7A">
        <w:rPr>
          <w:sz w:val="12"/>
          <w:szCs w:val="12"/>
        </w:rPr>
        <w:t>While the taxonomy is available for two periods (2001–2003 and 2013–2015), we only use it for the 2013–2015 period. Using an overall summary indicator (the ‘global taxonomy’), we collapse industries at the ISIC Rev. 4 level into two groups: ‘most digital intensive-using’ industries and ‘least digital intensiveusing’ ones. Furthermore, we separate out a third group of industries that are defined as producing digital goods and services because of their very different productivity dynamics. Hence our most and least digital-intensive industries are identified as ‘using’ industries compared to producing industries (see Exhibit 1).4</w:t>
      </w:r>
    </w:p>
    <w:p w14:paraId="7A9BBED4" w14:textId="77777777" w:rsidR="00893B99" w:rsidRPr="00466D7A" w:rsidRDefault="00893B99" w:rsidP="00893B99">
      <w:pPr>
        <w:rPr>
          <w:sz w:val="12"/>
          <w:szCs w:val="12"/>
        </w:rPr>
      </w:pPr>
      <w:r w:rsidRPr="00466D7A">
        <w:rPr>
          <w:sz w:val="12"/>
          <w:szCs w:val="12"/>
        </w:rPr>
        <w:t>Figure 2a compares the contribution of the three groups of industries to labor productivity growth for United States, the Euro Area (based on an average for 12 economies) and the United Kingdom for two subperiods: 1996–2006 represents the Old Digital Economy-era and 2007–2018 refers to the NDE era. This periodisation is supported by the shift from investment in ICT equipment (computers and telecommunications) and software to spending on ICT services referring to data storage and processing services (including cloud computing), computer systems design and other information services (including internet publishing) (van Ark et al., 2016).</w:t>
      </w:r>
    </w:p>
    <w:p w14:paraId="43F4BA22" w14:textId="77777777" w:rsidR="00893B99" w:rsidRPr="00466D7A" w:rsidRDefault="00893B99" w:rsidP="00893B99">
      <w:pPr>
        <w:rPr>
          <w:sz w:val="12"/>
          <w:szCs w:val="12"/>
        </w:rPr>
      </w:pPr>
      <w:r w:rsidRPr="00466D7A">
        <w:rPr>
          <w:sz w:val="12"/>
          <w:szCs w:val="12"/>
        </w:rPr>
        <w:t>Figure 2a shows that the dramatic decline in labor productivity between the pre and the post 2007 period, which has been described earlier, occurred across all three industry groups. In line with our earlier work (van Ark, 2016b; van Ark et al., 2016) we find that, paradoxically, the largest slowdown occurred in the most digital intensive-using group. We attribute this counterintuitive effect to the timelag in productivity effects from digital technology due to its general purpose-nature as well as to the delaying effects from the digital transformation process.</w:t>
      </w:r>
    </w:p>
    <w:p w14:paraId="1E959294" w14:textId="77777777" w:rsidR="00893B99" w:rsidRPr="00466D7A" w:rsidRDefault="00893B99" w:rsidP="00893B99">
      <w:pPr>
        <w:rPr>
          <w:sz w:val="12"/>
          <w:szCs w:val="12"/>
        </w:rPr>
      </w:pPr>
      <w:r w:rsidRPr="00466D7A">
        <w:rPr>
          <w:sz w:val="12"/>
          <w:szCs w:val="12"/>
        </w:rPr>
        <w:t>Figure 2b shows the same picture, but by removing the 2008–2009 recession and its immediate aftermath (2010–2012), provides a clearer comparison between the heydays of the Old Digital Economy and the NDE. In particular, the productivity advantage which the United Kingdom and the United States enjoyed over the Euro Area before 2007 has largely eroded since then because of a slowdown in productivity from intensive digital-using industries. Since 2013, when looking at the digital-producing and intensive digital-using industries combined, the contributions from the two industry groups to productivity growth are about the same in the Euro Area, the United Kingdom and the United States. The main differences are the larger contribution from digital-producing industries in the United States, and the negative contributions from the less digital-intensive industries in the United Kingdom, whereas the Euro Area primarily experienced a slowdown in productivity in ICT-producing industries.</w:t>
      </w:r>
    </w:p>
    <w:p w14:paraId="6B2504A4" w14:textId="77777777" w:rsidR="00893B99" w:rsidRPr="00466D7A" w:rsidRDefault="00893B99" w:rsidP="00893B99">
      <w:pPr>
        <w:rPr>
          <w:sz w:val="12"/>
          <w:szCs w:val="12"/>
        </w:rPr>
      </w:pPr>
      <w:r w:rsidRPr="00466D7A">
        <w:rPr>
          <w:sz w:val="12"/>
          <w:szCs w:val="12"/>
        </w:rPr>
        <w:t>The divergence in productivity contributions from digital-producing industries feeds directly into current debates about the predominance of digital production in the United States. The large volume of demand for US-based digital products and services may be one reason why the productivity contribution punches well above the weight of the sector: while the digital producing sector accounts for just over eight per cent of value added in the United States, it contributes for more than half of productivity growth since 2013.</w:t>
      </w:r>
    </w:p>
    <w:p w14:paraId="062FEF5C" w14:textId="77777777" w:rsidR="00893B99" w:rsidRPr="00466D7A" w:rsidRDefault="00893B99" w:rsidP="00893B99">
      <w:pPr>
        <w:rPr>
          <w:sz w:val="12"/>
          <w:szCs w:val="12"/>
        </w:rPr>
      </w:pPr>
      <w:r w:rsidRPr="00466D7A">
        <w:rPr>
          <w:sz w:val="12"/>
          <w:szCs w:val="12"/>
        </w:rPr>
        <w:t>Table 1 compares the productivity contributions from digital producing and most and least intensive using groups in six Euro Area economies, the United Kingdom and the United States. The country estimates suggest that the productivity contribution from the digital producing sector dropped significantly in all European countries whereas intensive digital-using industries have performed relatively well despite without a large digital-producing sector.</w:t>
      </w:r>
    </w:p>
    <w:p w14:paraId="77FE3F8F" w14:textId="77777777" w:rsidR="00893B99" w:rsidRDefault="00893B99" w:rsidP="00893B99">
      <w:r w:rsidRPr="001B20BA">
        <w:rPr>
          <w:noProof/>
        </w:rPr>
        <w:drawing>
          <wp:inline distT="0" distB="0" distL="0" distR="0" wp14:anchorId="5D7FB7B1" wp14:editId="07B6E436">
            <wp:extent cx="1587865" cy="2127955"/>
            <wp:effectExtent l="0" t="0" r="0" b="5715"/>
            <wp:docPr id="4" name="Picture 4"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waterfall chart&#10;&#10;Description automatically generated"/>
                    <pic:cNvPicPr/>
                  </pic:nvPicPr>
                  <pic:blipFill>
                    <a:blip r:embed="rId9"/>
                    <a:stretch>
                      <a:fillRect/>
                    </a:stretch>
                  </pic:blipFill>
                  <pic:spPr>
                    <a:xfrm>
                      <a:off x="0" y="0"/>
                      <a:ext cx="1592582" cy="2134277"/>
                    </a:xfrm>
                    <a:prstGeom prst="rect">
                      <a:avLst/>
                    </a:prstGeom>
                  </pic:spPr>
                </pic:pic>
              </a:graphicData>
            </a:graphic>
          </wp:inline>
        </w:drawing>
      </w:r>
    </w:p>
    <w:p w14:paraId="6FD9586B" w14:textId="77777777" w:rsidR="00893B99" w:rsidRPr="00466D7A" w:rsidRDefault="00893B99" w:rsidP="00893B99">
      <w:r w:rsidRPr="00466D7A">
        <w:t>[Figures omitted]</w:t>
      </w:r>
    </w:p>
    <w:p w14:paraId="0021EA4D" w14:textId="77777777" w:rsidR="00893B99" w:rsidRPr="00466D7A" w:rsidRDefault="00893B99" w:rsidP="00893B99">
      <w:r w:rsidRPr="00466D7A">
        <w:t xml:space="preserve">Van Ark et al. (2019) exploit the full richness of the labor productivity data by industry to analyse how concentrated or widespread productivity growth is. They </w:t>
      </w:r>
      <w:r w:rsidRPr="00466D7A">
        <w:rPr>
          <w:rStyle w:val="StyleUnderline"/>
        </w:rPr>
        <w:t>calculated</w:t>
      </w:r>
      <w:r w:rsidRPr="00466D7A">
        <w:t xml:space="preserve"> the </w:t>
      </w:r>
      <w:r w:rsidRPr="006D25AB">
        <w:rPr>
          <w:rStyle w:val="Emphasis"/>
        </w:rPr>
        <w:t>cumulative</w:t>
      </w:r>
      <w:r w:rsidRPr="006D25AB">
        <w:t xml:space="preserve"> </w:t>
      </w:r>
      <w:r w:rsidRPr="006D25AB">
        <w:rPr>
          <w:rStyle w:val="StyleUnderline"/>
        </w:rPr>
        <w:t>contribution</w:t>
      </w:r>
      <w:r w:rsidRPr="00466D7A">
        <w:rPr>
          <w:rStyle w:val="StyleUnderline"/>
        </w:rPr>
        <w:t xml:space="preserve"> of individual industries to</w:t>
      </w:r>
      <w:r w:rsidRPr="00466D7A">
        <w:t xml:space="preserve"> </w:t>
      </w:r>
      <w:r w:rsidRPr="00466D7A">
        <w:rPr>
          <w:rStyle w:val="Emphasis"/>
        </w:rPr>
        <w:t>aggregate productivity growth</w:t>
      </w:r>
      <w:r w:rsidRPr="00466D7A">
        <w:t xml:space="preserve"> </w:t>
      </w:r>
      <w:r w:rsidRPr="00466D7A">
        <w:rPr>
          <w:rStyle w:val="StyleUnderline"/>
        </w:rPr>
        <w:t>against</w:t>
      </w:r>
      <w:r w:rsidRPr="00466D7A">
        <w:t xml:space="preserve"> the </w:t>
      </w:r>
      <w:r w:rsidRPr="00466D7A">
        <w:rPr>
          <w:rStyle w:val="StyleUnderline"/>
        </w:rPr>
        <w:t>cumulative share of</w:t>
      </w:r>
      <w:r w:rsidRPr="00466D7A">
        <w:t xml:space="preserve"> these </w:t>
      </w:r>
      <w:r w:rsidRPr="00466D7A">
        <w:rPr>
          <w:rStyle w:val="StyleUnderline"/>
        </w:rPr>
        <w:t>industries in aggregate value</w:t>
      </w:r>
      <w:r w:rsidRPr="00466D7A">
        <w:t xml:space="preserve"> added (Harberger, 1998; Timmeret al., 2010).Table 2 shows that, while all three regional entities saw a slowdown in labor productivity growth at the aggregate level, </w:t>
      </w:r>
      <w:r w:rsidRPr="00466D7A">
        <w:rPr>
          <w:rStyle w:val="StyleUnderline"/>
        </w:rPr>
        <w:t>the</w:t>
      </w:r>
      <w:r w:rsidRPr="00466D7A">
        <w:t xml:space="preserve"> </w:t>
      </w:r>
      <w:r w:rsidRPr="00466D7A">
        <w:rPr>
          <w:rStyle w:val="Emphasis"/>
        </w:rPr>
        <w:t>share of value</w:t>
      </w:r>
      <w:r w:rsidRPr="00466D7A">
        <w:t xml:space="preserve"> </w:t>
      </w:r>
      <w:r w:rsidRPr="00466D7A">
        <w:rPr>
          <w:rStyle w:val="StyleUnderline"/>
        </w:rPr>
        <w:t>added in industries that contributed</w:t>
      </w:r>
      <w:r w:rsidRPr="00466D7A">
        <w:t xml:space="preserve"> </w:t>
      </w:r>
      <w:r w:rsidRPr="00466D7A">
        <w:rPr>
          <w:rStyle w:val="Emphasis"/>
        </w:rPr>
        <w:t>positively</w:t>
      </w:r>
      <w:r w:rsidRPr="00466D7A">
        <w:t xml:space="preserve"> </w:t>
      </w:r>
      <w:r w:rsidRPr="00466D7A">
        <w:rPr>
          <w:rStyle w:val="StyleUnderline"/>
        </w:rPr>
        <w:t>to</w:t>
      </w:r>
      <w:r w:rsidRPr="00466D7A">
        <w:t xml:space="preserve"> labor </w:t>
      </w:r>
      <w:r w:rsidRPr="00466D7A">
        <w:rPr>
          <w:rStyle w:val="StyleUnderline"/>
        </w:rPr>
        <w:t>productivity</w:t>
      </w:r>
      <w:r w:rsidRPr="00466D7A">
        <w:t xml:space="preserve"> in each group </w:t>
      </w:r>
      <w:r w:rsidRPr="00466D7A">
        <w:rPr>
          <w:rStyle w:val="StyleUnderline"/>
        </w:rPr>
        <w:t>was highest in the</w:t>
      </w:r>
      <w:r w:rsidRPr="00466D7A">
        <w:t xml:space="preserve"> </w:t>
      </w:r>
      <w:r w:rsidRPr="00466D7A">
        <w:rPr>
          <w:rStyle w:val="Emphasis"/>
        </w:rPr>
        <w:t>digital-producing</w:t>
      </w:r>
      <w:r w:rsidRPr="00466D7A">
        <w:t xml:space="preserve"> </w:t>
      </w:r>
      <w:r w:rsidRPr="00466D7A">
        <w:rPr>
          <w:rStyle w:val="StyleUnderline"/>
        </w:rPr>
        <w:t>sector</w:t>
      </w:r>
      <w:r w:rsidRPr="00466D7A">
        <w:t xml:space="preserve">, although in this regard the United Kingdom underperformed relative to the United States and the Euro Area. </w:t>
      </w:r>
      <w:r w:rsidRPr="00466D7A">
        <w:rPr>
          <w:rStyle w:val="StyleUnderline"/>
        </w:rPr>
        <w:t>In the most intensive</w:t>
      </w:r>
      <w:r w:rsidRPr="00466D7A">
        <w:t xml:space="preserve"> </w:t>
      </w:r>
      <w:r w:rsidRPr="00466D7A">
        <w:rPr>
          <w:rStyle w:val="Emphasis"/>
        </w:rPr>
        <w:t>digital-using</w:t>
      </w:r>
      <w:r w:rsidRPr="00466D7A">
        <w:t xml:space="preserve"> </w:t>
      </w:r>
      <w:r w:rsidRPr="00466D7A">
        <w:rPr>
          <w:rStyle w:val="StyleUnderline"/>
        </w:rPr>
        <w:t>industries</w:t>
      </w:r>
      <w:r w:rsidRPr="00466D7A">
        <w:t xml:space="preserve"> all three countries have </w:t>
      </w:r>
      <w:r w:rsidRPr="00466D7A">
        <w:rPr>
          <w:rStyle w:val="StyleUnderline"/>
        </w:rPr>
        <w:t>held up well in terms of industries contributing</w:t>
      </w:r>
      <w:r w:rsidRPr="00466D7A">
        <w:t xml:space="preserve"> </w:t>
      </w:r>
      <w:r w:rsidRPr="00466D7A">
        <w:rPr>
          <w:rStyle w:val="Emphasis"/>
        </w:rPr>
        <w:t>positively</w:t>
      </w:r>
      <w:r w:rsidRPr="00466D7A">
        <w:t xml:space="preserve"> </w:t>
      </w:r>
      <w:r w:rsidRPr="00466D7A">
        <w:rPr>
          <w:rStyle w:val="StyleUnderline"/>
        </w:rPr>
        <w:t>to productivity growth</w:t>
      </w:r>
      <w:r w:rsidRPr="00466D7A">
        <w:t>. The share of value added in the less digital-intensive industries contributing positively to productivity growth was significantly lower than in the most-digital intensive industries. In fact, it even declines in the United Kingdom and the United States.</w:t>
      </w:r>
    </w:p>
    <w:p w14:paraId="30262EF7" w14:textId="77777777" w:rsidR="00893B99" w:rsidRPr="00466D7A" w:rsidRDefault="00893B99" w:rsidP="00893B99">
      <w:r w:rsidRPr="00466D7A">
        <w:t>In sum, our analysis of the industry data suggests that while macro productivity growth has weakened over the past 15 years, the United States has performed relatively well in digital-producing industries. The Euro Area economies and the United Kingdom have been relatively strong performers in digitalusing industries. All three areas saw less productivity growth from less digital-intensive industries, and in the United Kingdom it even detracted from productivity growth because a large number of less digitalintensive industries showed productivity declines.</w:t>
      </w:r>
    </w:p>
    <w:p w14:paraId="43E48CE7" w14:textId="77777777" w:rsidR="00893B99" w:rsidRPr="00466D7A" w:rsidRDefault="00893B99" w:rsidP="00893B99">
      <w:r w:rsidRPr="00466D7A">
        <w:t>It has been widely hypothesised that the presence of a digital-producing sector might help productivity to grow in the rest economy (Brynjolffson and McAfee, 2014; Corrado and van Ark, 2016). However, the data presented here suggest that this doesn’t necessarily mean that the digital producers need to be domestically based. Despite a smaller digital-producing sector and a lower export base in Germany and the United Kingdom compared to the United States, all three countries have been large importers of ICT services and in fact Germany and the United Kingdom saw more of an improvement in productivity in intensive digital-using sectors than the United States. This analysis also confirms that specialisation patterns may be conducive to additional productivity gains of the three regional entities.</w:t>
      </w:r>
    </w:p>
    <w:p w14:paraId="31FE539C" w14:textId="77777777" w:rsidR="00893B99" w:rsidRPr="00466D7A" w:rsidRDefault="00893B99" w:rsidP="00893B99">
      <w:r w:rsidRPr="00466D7A">
        <w:t>The potential for digital specialisation across countries also raises the question whether complementary investments, for example, in workforce skills and other intangibles assets, are not at least as important as understanding differences in productivity effects from digital usage than the presence of a domestic digital-producing sector. In Section 4 we explore the importance of skills for generating the productivity effects from digital transformation further in Section 4 by looking at the Innovation Competencies of the workforce by industry in the United Kingdom.</w:t>
      </w:r>
    </w:p>
    <w:p w14:paraId="04DA4B69" w14:textId="77777777" w:rsidR="00893B99" w:rsidRPr="00466D7A" w:rsidRDefault="00893B99" w:rsidP="00893B99">
      <w:r w:rsidRPr="00466D7A">
        <w:t>4. Innovation competencies of occupations and productivity</w:t>
      </w:r>
    </w:p>
    <w:p w14:paraId="458BB66A" w14:textId="77777777" w:rsidR="00893B99" w:rsidRPr="00466D7A" w:rsidRDefault="00893B99" w:rsidP="00893B99">
      <w:r w:rsidRPr="00466D7A">
        <w:rPr>
          <w:rStyle w:val="StyleUnderline"/>
        </w:rPr>
        <w:t xml:space="preserve">As </w:t>
      </w:r>
      <w:r w:rsidRPr="006D25AB">
        <w:rPr>
          <w:rStyle w:val="StyleUnderline"/>
          <w:highlight w:val="cyan"/>
        </w:rPr>
        <w:t>productivity</w:t>
      </w:r>
      <w:r w:rsidRPr="00466D7A">
        <w:t xml:space="preserve"> is </w:t>
      </w:r>
      <w:r w:rsidRPr="00466D7A">
        <w:rPr>
          <w:rStyle w:val="StyleUnderline"/>
        </w:rPr>
        <w:t>likely to</w:t>
      </w:r>
      <w:r w:rsidRPr="00466D7A">
        <w:t xml:space="preserve"> </w:t>
      </w:r>
      <w:r w:rsidRPr="00466D7A">
        <w:rPr>
          <w:rStyle w:val="Emphasis"/>
        </w:rPr>
        <w:t>improve</w:t>
      </w:r>
      <w:r w:rsidRPr="00466D7A">
        <w:t xml:space="preserve"> </w:t>
      </w:r>
      <w:r w:rsidRPr="00466D7A">
        <w:rPr>
          <w:rStyle w:val="StyleUnderline"/>
        </w:rPr>
        <w:t>as the result from</w:t>
      </w:r>
      <w:r w:rsidRPr="00466D7A">
        <w:t xml:space="preserve"> </w:t>
      </w:r>
      <w:r w:rsidRPr="00466D7A">
        <w:rPr>
          <w:rStyle w:val="Emphasis"/>
        </w:rPr>
        <w:t>digital transformation</w:t>
      </w:r>
      <w:r w:rsidRPr="00466D7A">
        <w:t xml:space="preserve">, </w:t>
      </w:r>
      <w:r w:rsidRPr="00466D7A">
        <w:rPr>
          <w:rStyle w:val="StyleUnderline"/>
        </w:rPr>
        <w:t>its</w:t>
      </w:r>
      <w:r w:rsidRPr="00466D7A">
        <w:t xml:space="preserve"> </w:t>
      </w:r>
      <w:r w:rsidRPr="006D25AB">
        <w:rPr>
          <w:rStyle w:val="Emphasis"/>
          <w:highlight w:val="cyan"/>
        </w:rPr>
        <w:t>disrupt</w:t>
      </w:r>
      <w:r w:rsidRPr="006D25AB">
        <w:rPr>
          <w:rStyle w:val="Emphasis"/>
        </w:rPr>
        <w:t>ive</w:t>
      </w:r>
      <w:r w:rsidRPr="00466D7A">
        <w:t xml:space="preserve"> </w:t>
      </w:r>
      <w:r w:rsidRPr="00466D7A">
        <w:rPr>
          <w:rStyle w:val="StyleUnderline"/>
        </w:rPr>
        <w:t xml:space="preserve">impact on </w:t>
      </w:r>
      <w:r w:rsidRPr="00B7005A">
        <w:rPr>
          <w:rStyle w:val="StyleUnderline"/>
        </w:rPr>
        <w:t xml:space="preserve">labor </w:t>
      </w:r>
      <w:r w:rsidRPr="00B7005A">
        <w:rPr>
          <w:rStyle w:val="StyleUnderline"/>
          <w:highlight w:val="cyan"/>
        </w:rPr>
        <w:t>markets is</w:t>
      </w:r>
      <w:r w:rsidRPr="00466D7A">
        <w:t xml:space="preserve"> also </w:t>
      </w:r>
      <w:r w:rsidRPr="00466D7A">
        <w:rPr>
          <w:rStyle w:val="StyleUnderline"/>
        </w:rPr>
        <w:t>being felt</w:t>
      </w:r>
      <w:r w:rsidRPr="00466D7A">
        <w:t xml:space="preserve"> more </w:t>
      </w:r>
      <w:r w:rsidRPr="00466D7A">
        <w:rPr>
          <w:rStyle w:val="Emphasis"/>
        </w:rPr>
        <w:t>broadly</w:t>
      </w:r>
      <w:r w:rsidRPr="00466D7A">
        <w:t xml:space="preserve">. It has become </w:t>
      </w:r>
      <w:r w:rsidRPr="00B7005A">
        <w:rPr>
          <w:rStyle w:val="StyleUnderline"/>
        </w:rPr>
        <w:t>an</w:t>
      </w:r>
      <w:r w:rsidRPr="00B7005A">
        <w:t xml:space="preserve"> </w:t>
      </w:r>
      <w:r w:rsidRPr="00B7005A">
        <w:rPr>
          <w:rStyle w:val="Emphasis"/>
          <w:highlight w:val="cyan"/>
        </w:rPr>
        <w:t>important</w:t>
      </w:r>
      <w:r w:rsidRPr="00B7005A">
        <w:rPr>
          <w:rStyle w:val="Emphasis"/>
        </w:rPr>
        <w:t xml:space="preserve"> concern</w:t>
      </w:r>
      <w:r w:rsidRPr="00B7005A">
        <w:t xml:space="preserve"> </w:t>
      </w:r>
      <w:r w:rsidRPr="00B7005A">
        <w:rPr>
          <w:rStyle w:val="StyleUnderline"/>
        </w:rPr>
        <w:t>from the perspective of</w:t>
      </w:r>
      <w:r w:rsidRPr="00B7005A">
        <w:t xml:space="preserve"> </w:t>
      </w:r>
      <w:r w:rsidRPr="00B7005A">
        <w:rPr>
          <w:rStyle w:val="Emphasis"/>
        </w:rPr>
        <w:t>job creation</w:t>
      </w:r>
      <w:r w:rsidRPr="00B7005A">
        <w:t xml:space="preserve">, </w:t>
      </w:r>
      <w:r w:rsidRPr="00B7005A">
        <w:rPr>
          <w:rStyle w:val="StyleUnderline"/>
        </w:rPr>
        <w:t>the</w:t>
      </w:r>
      <w:r w:rsidRPr="00466D7A">
        <w:t xml:space="preserve"> </w:t>
      </w:r>
      <w:r w:rsidRPr="00466D7A">
        <w:rPr>
          <w:rStyle w:val="Emphasis"/>
        </w:rPr>
        <w:t>share</w:t>
      </w:r>
      <w:r w:rsidRPr="00466D7A">
        <w:t xml:space="preserve"> </w:t>
      </w:r>
      <w:r w:rsidRPr="00466D7A">
        <w:rPr>
          <w:rStyle w:val="StyleUnderline"/>
        </w:rPr>
        <w:t>of labor income</w:t>
      </w:r>
      <w:r w:rsidRPr="00466D7A">
        <w:t xml:space="preserve"> in total GDP, </w:t>
      </w:r>
      <w:r w:rsidRPr="00466D7A">
        <w:rPr>
          <w:rStyle w:val="StyleUnderline"/>
        </w:rPr>
        <w:t>and its</w:t>
      </w:r>
      <w:r w:rsidRPr="00466D7A">
        <w:t xml:space="preserve"> </w:t>
      </w:r>
      <w:r w:rsidRPr="00466D7A">
        <w:rPr>
          <w:rStyle w:val="Emphasis"/>
        </w:rPr>
        <w:t>distribution</w:t>
      </w:r>
      <w:r w:rsidRPr="00466D7A">
        <w:t xml:space="preserve">. The productivity effects that come with digitisation may, on balance, have limited net job creation so far (Autor and Salomons, 2018). While it is unavoidable that </w:t>
      </w:r>
      <w:r w:rsidRPr="006D25AB">
        <w:rPr>
          <w:rStyle w:val="StyleUnderline"/>
          <w:highlight w:val="cyan"/>
        </w:rPr>
        <w:t>digitisation</w:t>
      </w:r>
      <w:r w:rsidRPr="00466D7A">
        <w:t xml:space="preserve"> destroys jobs in old industries, it </w:t>
      </w:r>
      <w:r w:rsidRPr="00B7005A">
        <w:rPr>
          <w:rStyle w:val="StyleUnderline"/>
        </w:rPr>
        <w:t>should</w:t>
      </w:r>
      <w:r w:rsidRPr="00466D7A">
        <w:t xml:space="preserve"> also </w:t>
      </w:r>
      <w:r w:rsidRPr="006D25AB">
        <w:rPr>
          <w:rStyle w:val="StyleUnderline"/>
          <w:highlight w:val="cyan"/>
        </w:rPr>
        <w:t>create</w:t>
      </w:r>
      <w:r w:rsidRPr="006D25AB">
        <w:rPr>
          <w:highlight w:val="cyan"/>
        </w:rPr>
        <w:t xml:space="preserve"> </w:t>
      </w:r>
      <w:r w:rsidRPr="006D25AB">
        <w:rPr>
          <w:rStyle w:val="Emphasis"/>
          <w:highlight w:val="cyan"/>
        </w:rPr>
        <w:t>new jobs</w:t>
      </w:r>
      <w:r w:rsidRPr="00466D7A">
        <w:t xml:space="preserve"> </w:t>
      </w:r>
      <w:r w:rsidRPr="00466D7A">
        <w:rPr>
          <w:rStyle w:val="StyleUnderline"/>
        </w:rPr>
        <w:t>in industries that can grow</w:t>
      </w:r>
      <w:r w:rsidRPr="00466D7A">
        <w:t xml:space="preserve"> </w:t>
      </w:r>
      <w:r w:rsidRPr="00466D7A">
        <w:rPr>
          <w:rStyle w:val="Emphasis"/>
        </w:rPr>
        <w:t>faster</w:t>
      </w:r>
      <w:r w:rsidRPr="00466D7A">
        <w:t xml:space="preserve"> </w:t>
      </w:r>
      <w:r w:rsidRPr="00466D7A">
        <w:rPr>
          <w:rStyle w:val="StyleUnderline"/>
        </w:rPr>
        <w:t>by using</w:t>
      </w:r>
      <w:r w:rsidRPr="00466D7A">
        <w:t xml:space="preserve"> the </w:t>
      </w:r>
      <w:r w:rsidRPr="00466D7A">
        <w:rPr>
          <w:rStyle w:val="StyleUnderline"/>
        </w:rPr>
        <w:t>new technolo</w:t>
      </w:r>
      <w:r w:rsidRPr="00466D7A">
        <w:t>gy.</w:t>
      </w:r>
    </w:p>
    <w:p w14:paraId="1BE1CDFC" w14:textId="77777777" w:rsidR="00893B99" w:rsidRPr="00466D7A" w:rsidRDefault="00893B99" w:rsidP="00893B99">
      <w:r w:rsidRPr="006D25AB">
        <w:t xml:space="preserve">An important </w:t>
      </w:r>
      <w:r w:rsidRPr="006D25AB">
        <w:rPr>
          <w:rStyle w:val="StyleUnderline"/>
          <w:highlight w:val="cyan"/>
        </w:rPr>
        <w:t>precondition</w:t>
      </w:r>
      <w:r w:rsidRPr="006D25AB">
        <w:t xml:space="preserve"> for that </w:t>
      </w:r>
      <w:r w:rsidRPr="006D25AB">
        <w:rPr>
          <w:rStyle w:val="StyleUnderline"/>
          <w:highlight w:val="cyan"/>
        </w:rPr>
        <w:t>is</w:t>
      </w:r>
      <w:r w:rsidRPr="006D25AB">
        <w:rPr>
          <w:rStyle w:val="StyleUnderline"/>
        </w:rPr>
        <w:t xml:space="preserve"> the</w:t>
      </w:r>
      <w:r w:rsidRPr="006D25AB">
        <w:t xml:space="preserve"> </w:t>
      </w:r>
      <w:r w:rsidRPr="00B7005A">
        <w:rPr>
          <w:rStyle w:val="Emphasis"/>
        </w:rPr>
        <w:t xml:space="preserve">formation of appropriate </w:t>
      </w:r>
      <w:r w:rsidRPr="006D25AB">
        <w:rPr>
          <w:rStyle w:val="Emphasis"/>
          <w:highlight w:val="cyan"/>
        </w:rPr>
        <w:t>skills</w:t>
      </w:r>
      <w:r w:rsidRPr="006D25AB">
        <w:t xml:space="preserve"> for the NDE. The </w:t>
      </w:r>
      <w:r w:rsidRPr="006D25AB">
        <w:rPr>
          <w:rStyle w:val="StyleUnderline"/>
        </w:rPr>
        <w:t>transition of skills</w:t>
      </w:r>
      <w:r w:rsidRPr="006D25AB">
        <w:t xml:space="preserve">, therefore, </w:t>
      </w:r>
      <w:r w:rsidRPr="006D25AB">
        <w:rPr>
          <w:rStyle w:val="StyleUnderline"/>
        </w:rPr>
        <w:t>needs to be accompanied with</w:t>
      </w:r>
      <w:r w:rsidRPr="006D25AB">
        <w:t xml:space="preserve"> </w:t>
      </w:r>
      <w:r w:rsidRPr="006D25AB">
        <w:rPr>
          <w:rStyle w:val="Emphasis"/>
        </w:rPr>
        <w:t>new</w:t>
      </w:r>
      <w:r w:rsidRPr="006D25AB">
        <w:t xml:space="preserve"> </w:t>
      </w:r>
      <w:r w:rsidRPr="006D25AB">
        <w:rPr>
          <w:rStyle w:val="StyleUnderline"/>
        </w:rPr>
        <w:t>competencies which</w:t>
      </w:r>
      <w:r w:rsidRPr="006D25AB">
        <w:t xml:space="preserve"> </w:t>
      </w:r>
      <w:r w:rsidRPr="006D25AB">
        <w:rPr>
          <w:rStyle w:val="Emphasis"/>
        </w:rPr>
        <w:t>enable workers</w:t>
      </w:r>
      <w:r w:rsidRPr="006D25AB">
        <w:t xml:space="preserve"> </w:t>
      </w:r>
      <w:r w:rsidRPr="006D25AB">
        <w:rPr>
          <w:rStyle w:val="StyleUnderline"/>
        </w:rPr>
        <w:t>to apply</w:t>
      </w:r>
      <w:r w:rsidRPr="006D25AB">
        <w:t xml:space="preserve"> digital </w:t>
      </w:r>
      <w:r w:rsidRPr="006D25AB">
        <w:rPr>
          <w:rStyle w:val="StyleUnderline"/>
        </w:rPr>
        <w:t>technologies</w:t>
      </w:r>
      <w:r w:rsidRPr="006D25AB">
        <w:t xml:space="preserve"> in producing new products and services that fulfill the needs of consumers. This </w:t>
      </w:r>
      <w:r w:rsidRPr="006D25AB">
        <w:rPr>
          <w:rStyle w:val="StyleUnderline"/>
        </w:rPr>
        <w:t>helps to create a</w:t>
      </w:r>
      <w:r w:rsidRPr="006D25AB">
        <w:t xml:space="preserve"> </w:t>
      </w:r>
      <w:r w:rsidRPr="006D25AB">
        <w:rPr>
          <w:rStyle w:val="Emphasis"/>
        </w:rPr>
        <w:t>virtuous cycle</w:t>
      </w:r>
      <w:r w:rsidRPr="006D25AB">
        <w:t xml:space="preserve"> </w:t>
      </w:r>
      <w:r w:rsidRPr="006D25AB">
        <w:rPr>
          <w:rStyle w:val="StyleUnderline"/>
        </w:rPr>
        <w:t>in which new jobs and raise living standards through</w:t>
      </w:r>
      <w:r w:rsidRPr="006D25AB">
        <w:t xml:space="preserve"> </w:t>
      </w:r>
      <w:r w:rsidRPr="006D25AB">
        <w:rPr>
          <w:rStyle w:val="Emphasis"/>
        </w:rPr>
        <w:t>higher wages</w:t>
      </w:r>
      <w:r w:rsidRPr="006D25AB">
        <w:t xml:space="preserve"> </w:t>
      </w:r>
      <w:r w:rsidRPr="006D25AB">
        <w:rPr>
          <w:rStyle w:val="StyleUnderline"/>
        </w:rPr>
        <w:t>and</w:t>
      </w:r>
      <w:r w:rsidRPr="006D25AB">
        <w:t xml:space="preserve"> </w:t>
      </w:r>
      <w:r w:rsidRPr="006D25AB">
        <w:rPr>
          <w:rStyle w:val="Emphasis"/>
        </w:rPr>
        <w:t>greater utility</w:t>
      </w:r>
      <w:r w:rsidRPr="006D25AB">
        <w:t xml:space="preserve"> </w:t>
      </w:r>
      <w:r w:rsidRPr="006D25AB">
        <w:rPr>
          <w:rStyle w:val="StyleUnderline"/>
        </w:rPr>
        <w:t>from</w:t>
      </w:r>
      <w:r w:rsidRPr="006D25AB">
        <w:t xml:space="preserve"> the </w:t>
      </w:r>
      <w:r w:rsidRPr="006D25AB">
        <w:rPr>
          <w:rStyle w:val="StyleUnderline"/>
        </w:rPr>
        <w:t>consumption</w:t>
      </w:r>
      <w:r w:rsidRPr="006D25AB">
        <w:t xml:space="preserve"> of those products and services.</w:t>
      </w:r>
    </w:p>
    <w:p w14:paraId="40A80F58" w14:textId="77777777" w:rsidR="00893B99" w:rsidRPr="006D25AB" w:rsidRDefault="00893B99" w:rsidP="00893B99">
      <w:pPr>
        <w:rPr>
          <w:sz w:val="12"/>
          <w:szCs w:val="12"/>
        </w:rPr>
      </w:pPr>
      <w:r w:rsidRPr="006D25AB">
        <w:rPr>
          <w:sz w:val="12"/>
          <w:szCs w:val="12"/>
        </w:rPr>
        <w:t>In this section, our focus is on how innovation competencies of the workforce align to the needs of the digital transformation process. Using the same OECD taxonomy as in our analysis above, Grundke et al. (2018) show that:</w:t>
      </w:r>
    </w:p>
    <w:p w14:paraId="0A6171CC" w14:textId="77777777" w:rsidR="00893B99" w:rsidRPr="006D25AB" w:rsidRDefault="00893B99" w:rsidP="00893B99">
      <w:pPr>
        <w:ind w:left="720"/>
        <w:rPr>
          <w:sz w:val="12"/>
          <w:szCs w:val="12"/>
        </w:rPr>
      </w:pPr>
      <w:r w:rsidRPr="006D25AB">
        <w:rPr>
          <w:sz w:val="12"/>
          <w:szCs w:val="12"/>
        </w:rPr>
        <w:t>‘… digital intensive industries especially reward workers having relatively higher levels of selforganisation and advanced numeracy skills. Moreover, for workers in digital intensive industries, bundles of skills are particularly important: workers endowed with a high level of numeracy skills receive an additional wage premium, if they also show high levels of self-organisation or managing and communication skills’.</w:t>
      </w:r>
    </w:p>
    <w:p w14:paraId="575755E2" w14:textId="77777777" w:rsidR="00893B99" w:rsidRPr="006D25AB" w:rsidRDefault="00893B99" w:rsidP="00893B99">
      <w:pPr>
        <w:rPr>
          <w:sz w:val="12"/>
          <w:szCs w:val="12"/>
        </w:rPr>
      </w:pPr>
      <w:r w:rsidRPr="006D25AB">
        <w:rPr>
          <w:sz w:val="12"/>
          <w:szCs w:val="12"/>
        </w:rPr>
        <w:t>To measure the extent to which competencies relate to industry productivity growth, we apply a novel approach developed by The Conference Board to assess the innovation potential of occupations (IPO). Hao et al. (2018) assign an innovation potential score to each occupation on the basis of 65 innovationrelated job characteristics which are obtained from more than variables on job characteristics for more than 700 occupations from the O*NET database, the primary US source of information on occupations (US Bureau of Labor Statistics). The authors then applied factor analysis to ultimately group those characteristics in 12 competencies:</w:t>
      </w:r>
    </w:p>
    <w:p w14:paraId="4C869079" w14:textId="77777777" w:rsidR="00893B99" w:rsidRPr="006D25AB" w:rsidRDefault="00893B99" w:rsidP="00893B99">
      <w:pPr>
        <w:pStyle w:val="ListParagraph"/>
        <w:numPr>
          <w:ilvl w:val="0"/>
          <w:numId w:val="20"/>
        </w:numPr>
        <w:rPr>
          <w:sz w:val="12"/>
          <w:szCs w:val="12"/>
        </w:rPr>
      </w:pPr>
      <w:r w:rsidRPr="006D25AB">
        <w:rPr>
          <w:sz w:val="12"/>
          <w:szCs w:val="12"/>
        </w:rPr>
        <w:t xml:space="preserve">STEM </w:t>
      </w:r>
    </w:p>
    <w:p w14:paraId="616155D6" w14:textId="77777777" w:rsidR="00893B99" w:rsidRPr="006D25AB" w:rsidRDefault="00893B99" w:rsidP="00893B99">
      <w:pPr>
        <w:pStyle w:val="ListParagraph"/>
        <w:numPr>
          <w:ilvl w:val="0"/>
          <w:numId w:val="20"/>
        </w:numPr>
        <w:rPr>
          <w:sz w:val="12"/>
          <w:szCs w:val="12"/>
        </w:rPr>
      </w:pPr>
      <w:r w:rsidRPr="006D25AB">
        <w:rPr>
          <w:sz w:val="12"/>
          <w:szCs w:val="12"/>
        </w:rPr>
        <w:t xml:space="preserve">Adaptability/flexibility </w:t>
      </w:r>
    </w:p>
    <w:p w14:paraId="6E26D173" w14:textId="77777777" w:rsidR="00893B99" w:rsidRPr="006D25AB" w:rsidRDefault="00893B99" w:rsidP="00893B99">
      <w:pPr>
        <w:pStyle w:val="ListParagraph"/>
        <w:numPr>
          <w:ilvl w:val="0"/>
          <w:numId w:val="20"/>
        </w:numPr>
        <w:rPr>
          <w:sz w:val="12"/>
          <w:szCs w:val="12"/>
        </w:rPr>
      </w:pPr>
      <w:r w:rsidRPr="006D25AB">
        <w:rPr>
          <w:sz w:val="12"/>
          <w:szCs w:val="12"/>
        </w:rPr>
        <w:t xml:space="preserve">Autonomy </w:t>
      </w:r>
    </w:p>
    <w:p w14:paraId="623E1965" w14:textId="77777777" w:rsidR="00893B99" w:rsidRPr="006D25AB" w:rsidRDefault="00893B99" w:rsidP="00893B99">
      <w:pPr>
        <w:pStyle w:val="ListParagraph"/>
        <w:numPr>
          <w:ilvl w:val="0"/>
          <w:numId w:val="20"/>
        </w:numPr>
        <w:rPr>
          <w:sz w:val="12"/>
          <w:szCs w:val="12"/>
        </w:rPr>
      </w:pPr>
      <w:r w:rsidRPr="006D25AB">
        <w:rPr>
          <w:sz w:val="12"/>
          <w:szCs w:val="12"/>
        </w:rPr>
        <w:t>Empowerment</w:t>
      </w:r>
    </w:p>
    <w:p w14:paraId="036111D6" w14:textId="77777777" w:rsidR="00893B99" w:rsidRPr="006D25AB" w:rsidRDefault="00893B99" w:rsidP="00893B99">
      <w:pPr>
        <w:pStyle w:val="ListParagraph"/>
        <w:numPr>
          <w:ilvl w:val="0"/>
          <w:numId w:val="20"/>
        </w:numPr>
        <w:rPr>
          <w:sz w:val="12"/>
          <w:szCs w:val="12"/>
        </w:rPr>
      </w:pPr>
      <w:r w:rsidRPr="006D25AB">
        <w:rPr>
          <w:sz w:val="12"/>
          <w:szCs w:val="12"/>
        </w:rPr>
        <w:t xml:space="preserve">Decision making </w:t>
      </w:r>
    </w:p>
    <w:p w14:paraId="3DF5DF90" w14:textId="77777777" w:rsidR="00893B99" w:rsidRPr="006D25AB" w:rsidRDefault="00893B99" w:rsidP="00893B99">
      <w:pPr>
        <w:pStyle w:val="ListParagraph"/>
        <w:numPr>
          <w:ilvl w:val="0"/>
          <w:numId w:val="20"/>
        </w:numPr>
        <w:rPr>
          <w:sz w:val="12"/>
          <w:szCs w:val="12"/>
        </w:rPr>
      </w:pPr>
      <w:r w:rsidRPr="006D25AB">
        <w:rPr>
          <w:sz w:val="12"/>
          <w:szCs w:val="12"/>
        </w:rPr>
        <w:t xml:space="preserve">Cooperative teams and group interaction </w:t>
      </w:r>
    </w:p>
    <w:p w14:paraId="1C8E6038" w14:textId="77777777" w:rsidR="00893B99" w:rsidRPr="006D25AB" w:rsidRDefault="00893B99" w:rsidP="00893B99">
      <w:pPr>
        <w:pStyle w:val="ListParagraph"/>
        <w:numPr>
          <w:ilvl w:val="0"/>
          <w:numId w:val="20"/>
        </w:numPr>
        <w:rPr>
          <w:sz w:val="12"/>
          <w:szCs w:val="12"/>
        </w:rPr>
      </w:pPr>
      <w:r w:rsidRPr="006D25AB">
        <w:rPr>
          <w:sz w:val="12"/>
          <w:szCs w:val="12"/>
        </w:rPr>
        <w:t xml:space="preserve">Creativity </w:t>
      </w:r>
    </w:p>
    <w:p w14:paraId="1D0E1412" w14:textId="77777777" w:rsidR="00893B99" w:rsidRPr="006D25AB" w:rsidRDefault="00893B99" w:rsidP="00893B99">
      <w:pPr>
        <w:pStyle w:val="ListParagraph"/>
        <w:numPr>
          <w:ilvl w:val="0"/>
          <w:numId w:val="20"/>
        </w:numPr>
        <w:rPr>
          <w:sz w:val="12"/>
          <w:szCs w:val="12"/>
        </w:rPr>
      </w:pPr>
      <w:r w:rsidRPr="006D25AB">
        <w:rPr>
          <w:sz w:val="12"/>
          <w:szCs w:val="12"/>
        </w:rPr>
        <w:t xml:space="preserve">Mistake handling </w:t>
      </w:r>
    </w:p>
    <w:p w14:paraId="4024B435" w14:textId="77777777" w:rsidR="00893B99" w:rsidRPr="006D25AB" w:rsidRDefault="00893B99" w:rsidP="00893B99">
      <w:pPr>
        <w:pStyle w:val="ListParagraph"/>
        <w:numPr>
          <w:ilvl w:val="0"/>
          <w:numId w:val="20"/>
        </w:numPr>
        <w:rPr>
          <w:sz w:val="12"/>
          <w:szCs w:val="12"/>
        </w:rPr>
      </w:pPr>
      <w:r w:rsidRPr="006D25AB">
        <w:rPr>
          <w:sz w:val="12"/>
          <w:szCs w:val="12"/>
        </w:rPr>
        <w:t xml:space="preserve">Learning culture </w:t>
      </w:r>
    </w:p>
    <w:p w14:paraId="5B221B89" w14:textId="77777777" w:rsidR="00893B99" w:rsidRPr="006D25AB" w:rsidRDefault="00893B99" w:rsidP="00893B99">
      <w:pPr>
        <w:pStyle w:val="ListParagraph"/>
        <w:numPr>
          <w:ilvl w:val="0"/>
          <w:numId w:val="20"/>
        </w:numPr>
        <w:rPr>
          <w:sz w:val="12"/>
          <w:szCs w:val="12"/>
        </w:rPr>
      </w:pPr>
      <w:r w:rsidRPr="006D25AB">
        <w:rPr>
          <w:sz w:val="12"/>
          <w:szCs w:val="12"/>
        </w:rPr>
        <w:t xml:space="preserve">Conflict handling </w:t>
      </w:r>
    </w:p>
    <w:p w14:paraId="46873F25" w14:textId="77777777" w:rsidR="00893B99" w:rsidRPr="006D25AB" w:rsidRDefault="00893B99" w:rsidP="00893B99">
      <w:pPr>
        <w:pStyle w:val="ListParagraph"/>
        <w:numPr>
          <w:ilvl w:val="0"/>
          <w:numId w:val="20"/>
        </w:numPr>
        <w:rPr>
          <w:sz w:val="12"/>
          <w:szCs w:val="12"/>
        </w:rPr>
      </w:pPr>
      <w:r w:rsidRPr="006D25AB">
        <w:rPr>
          <w:sz w:val="12"/>
          <w:szCs w:val="12"/>
        </w:rPr>
        <w:t xml:space="preserve">Enterprising </w:t>
      </w:r>
    </w:p>
    <w:p w14:paraId="4D8E4941" w14:textId="77777777" w:rsidR="00893B99" w:rsidRPr="006D25AB" w:rsidRDefault="00893B99" w:rsidP="00893B99">
      <w:pPr>
        <w:pStyle w:val="ListParagraph"/>
        <w:numPr>
          <w:ilvl w:val="0"/>
          <w:numId w:val="20"/>
        </w:numPr>
        <w:rPr>
          <w:sz w:val="12"/>
          <w:szCs w:val="12"/>
        </w:rPr>
      </w:pPr>
      <w:r w:rsidRPr="006D25AB">
        <w:rPr>
          <w:sz w:val="12"/>
          <w:szCs w:val="12"/>
        </w:rPr>
        <w:t>Deal with external customers</w:t>
      </w:r>
    </w:p>
    <w:p w14:paraId="669D2225" w14:textId="77777777" w:rsidR="00893B99" w:rsidRPr="006D25AB" w:rsidRDefault="00893B99" w:rsidP="00893B99">
      <w:pPr>
        <w:rPr>
          <w:sz w:val="12"/>
          <w:szCs w:val="12"/>
        </w:rPr>
      </w:pPr>
      <w:r w:rsidRPr="006D25AB">
        <w:rPr>
          <w:sz w:val="12"/>
          <w:szCs w:val="12"/>
        </w:rPr>
        <w:t>One of the insights from quantifying competencies is that the IPO seems more widely dispersed than is mostly assumed. For example, while a sales manager may not atface value be assumed to contribute much to the innovative potential of an organisation, this occupation does get a relatively high IPO score – higher than for example a physicist. This is related to the sales manager’s crucial role in representing the customer’s voice in both the beginning and the end of an innovation cycle. Recent research shows that US firms which post job vacancies require AI skills have a large wage premium, also show a wage premium for non-AI vacancies with managerial occupations showing the highest wage premium for AI skills (Alekseeva et al., 2020).</w:t>
      </w:r>
    </w:p>
    <w:p w14:paraId="3533D5FC" w14:textId="77777777" w:rsidR="00893B99" w:rsidRPr="006D25AB" w:rsidRDefault="00893B99" w:rsidP="00893B99">
      <w:pPr>
        <w:rPr>
          <w:sz w:val="12"/>
          <w:szCs w:val="12"/>
        </w:rPr>
      </w:pPr>
      <w:r w:rsidRPr="006D25AB">
        <w:rPr>
          <w:sz w:val="12"/>
          <w:szCs w:val="12"/>
        </w:rPr>
        <w:t>[Figure omitted]</w:t>
      </w:r>
    </w:p>
    <w:p w14:paraId="20A4F7A5" w14:textId="77777777" w:rsidR="00893B99" w:rsidRPr="006D25AB" w:rsidRDefault="00893B99" w:rsidP="00893B99">
      <w:pPr>
        <w:rPr>
          <w:sz w:val="12"/>
          <w:szCs w:val="12"/>
        </w:rPr>
      </w:pPr>
      <w:r w:rsidRPr="006D25AB">
        <w:rPr>
          <w:sz w:val="12"/>
          <w:szCs w:val="12"/>
        </w:rPr>
        <w:t>Using tabulations of occupations by industry for the United Kingdom, we have constructed weighted IPO averages by industry (van Ark et al., 2019).5 We generally find that services industries such as advertising and market research, legal, accounting and management consulting as well as research and development have a relatively high innovation potential. In contrast, at the lower end of the list are agricultural industries, as well as goods-producing industries such as clothing, food and drinks and basic metals manufacturing.</w:t>
      </w:r>
    </w:p>
    <w:p w14:paraId="73BD3946" w14:textId="77777777" w:rsidR="00893B99" w:rsidRPr="006D25AB" w:rsidRDefault="00893B99" w:rsidP="00893B99">
      <w:pPr>
        <w:rPr>
          <w:sz w:val="12"/>
          <w:szCs w:val="12"/>
        </w:rPr>
      </w:pPr>
      <w:r w:rsidRPr="006D25AB">
        <w:rPr>
          <w:sz w:val="12"/>
          <w:szCs w:val="12"/>
        </w:rPr>
        <w:t>Figure 3 shows a comparison of UK industries which showed either an increase or a decline in the IPO score between 2007 and 2017 relative to whether labor productivity growth was positive or negative over the same period. Exhibit 2 shows the aggregate GDP share in each quadrant and the GDP share of the five most important industries in terms of their value-added share. The data show that most industries employed workers with increased innovative potential scores as the top two quadrants account for as much as 85 per cent of all GDP in the United Kingdom in 2017. A larger share of those industries (47 per cent of GDP) also showed positive productivity growth, dominated by industries such as construction, health care, retail trade, public administration and finance, while 38 per cent of GDP was in industries with increasing IPO scores but falling productivity, including large sectors such as real estate and education. Indeed, the majority of digital-intensive using industries were represented in the top right quadrant of the chart. Only 15 per cent of 2017 GDP in the United Kingdom is located in industries with falling IPO scores between 2007 and 2017, even though about 11 per cent represent industries which still exhibited positive productivity growth, including large sectors such as wholesale trade and trade in vehicles where other factors than innovation competencies of the workforce were driving productivity.</w:t>
      </w:r>
    </w:p>
    <w:p w14:paraId="3D4B2572" w14:textId="77777777" w:rsidR="00893B99" w:rsidRPr="006D25AB" w:rsidRDefault="00893B99" w:rsidP="00893B99">
      <w:pPr>
        <w:rPr>
          <w:sz w:val="12"/>
          <w:szCs w:val="12"/>
        </w:rPr>
      </w:pPr>
      <w:r w:rsidRPr="006D25AB">
        <w:rPr>
          <w:sz w:val="12"/>
          <w:szCs w:val="12"/>
        </w:rPr>
        <w:t>[Figure omitted]</w:t>
      </w:r>
    </w:p>
    <w:p w14:paraId="06E8595D" w14:textId="77777777" w:rsidR="00893B99" w:rsidRPr="006D25AB" w:rsidRDefault="00893B99" w:rsidP="00893B99">
      <w:pPr>
        <w:rPr>
          <w:sz w:val="12"/>
          <w:szCs w:val="12"/>
        </w:rPr>
      </w:pPr>
      <w:r w:rsidRPr="006D25AB">
        <w:rPr>
          <w:sz w:val="12"/>
          <w:szCs w:val="12"/>
        </w:rPr>
        <w:t>The analysis shows that the relationship between IPO scores and productivity growth is not perfect. By no means would we suggest that workforce competencies are the only factor that drives differences in productivity growth between sectors. More research is needed on how innovation competencies and productivity influence on each other and which other factors might be at play. However, it is encouraging to see that almost half of GDP in the United Kingdom are in industries where workers have improved innovation competencies and show positive productivity growth.</w:t>
      </w:r>
    </w:p>
    <w:p w14:paraId="1AB8FB30" w14:textId="77777777" w:rsidR="00893B99" w:rsidRPr="006D25AB" w:rsidRDefault="00893B99" w:rsidP="00893B99">
      <w:pPr>
        <w:rPr>
          <w:sz w:val="12"/>
          <w:szCs w:val="12"/>
        </w:rPr>
      </w:pPr>
      <w:r w:rsidRPr="006D25AB">
        <w:rPr>
          <w:sz w:val="12"/>
          <w:szCs w:val="12"/>
        </w:rPr>
        <w:t>5. The impact of the recession</w:t>
      </w:r>
    </w:p>
    <w:p w14:paraId="45890EF8" w14:textId="77777777" w:rsidR="00893B99" w:rsidRPr="006D25AB" w:rsidRDefault="00893B99" w:rsidP="00893B99">
      <w:pPr>
        <w:rPr>
          <w:sz w:val="12"/>
          <w:szCs w:val="12"/>
        </w:rPr>
      </w:pPr>
      <w:r w:rsidRPr="006D25AB">
        <w:rPr>
          <w:sz w:val="12"/>
          <w:szCs w:val="12"/>
        </w:rPr>
        <w:t>Since the global economy has entered recession in 2020, triggered by the COVID-19 pandemic, productivity has behaved in an unusual manner. Normally, productivity drops substantially at the start of a recession, as employers are holding on to their resources including their employees for some time even as output slows in the hope that the downturn will be short-lived. However, when the pandemic hit in the first quarter of 2020, and GDP began to drop exceptionally rapidly, governments in many advanced economies put job retention schemes and short-time working arrangements in place to limit job losses while compensating firms for hours not worked. Even as output per worker declined rapidly, especially during the second quarter, the rate of reduction in hours worked has been larger than the loss of jobs, so that output per hour has not been as hard hit in the second quarter. While GDP per hour declined by almost one per cent in the United Kingdom, it increased in the Euro Area and even more so in the United States. During the third quarter, output per hour rebounded sharply in the UK while it turned negative in the Euro Area as the uptick in hours worked far exceeded the recovery in GDP (table 3).</w:t>
      </w:r>
    </w:p>
    <w:p w14:paraId="36101237" w14:textId="77777777" w:rsidR="00893B99" w:rsidRPr="006D25AB" w:rsidRDefault="00893B99" w:rsidP="00893B99">
      <w:pPr>
        <w:rPr>
          <w:sz w:val="12"/>
          <w:szCs w:val="12"/>
        </w:rPr>
      </w:pPr>
      <w:r w:rsidRPr="006D25AB">
        <w:rPr>
          <w:sz w:val="12"/>
          <w:szCs w:val="12"/>
        </w:rPr>
        <w:t>In the coming quarters, various forces will influence productivity performance. First, the outlook depends to a large extent on whether, coming out of the recession, productivity will respond in a typical pro-cyclical manner. Second, there may be longer-lasting scarring effects, especially in labor markets. And, third, the adoption of digital technology during the COVID-19 recession may accelerate the process of digital transformation.</w:t>
      </w:r>
    </w:p>
    <w:p w14:paraId="2197A4D2" w14:textId="77777777" w:rsidR="00893B99" w:rsidRPr="006D25AB" w:rsidRDefault="00893B99" w:rsidP="00893B99">
      <w:pPr>
        <w:rPr>
          <w:sz w:val="12"/>
          <w:szCs w:val="12"/>
        </w:rPr>
      </w:pPr>
      <w:r w:rsidRPr="006D25AB">
        <w:rPr>
          <w:sz w:val="12"/>
          <w:szCs w:val="12"/>
        </w:rPr>
        <w:t>When coming out of the crisis, one may expect to see output recover faster than working hours causing a procyclical recovery of productivity. First, the recession will cause some companies to go bankrupt, which often are the least productive ones. Second, incumbent companies tend to be cautious in rehiring until the recovery has taken hold and will consider the need to restructure in the light of changes in the structure of demand. For example, in the post-COVID 19 world changed consumer behaviour may accelerate the delivery of goods and services to online or change the nature of demand for business or leisure travel. However, recent research for the United States shows that more than one third of US jobs may not be recovered in the medium-term (Barrero et al., 2020). It also remains to be seen how large permanent job losses resulting from the crisis will be for other countries once their employment protection programmes wind down.</w:t>
      </w:r>
    </w:p>
    <w:p w14:paraId="519AC1CA" w14:textId="77777777" w:rsidR="00893B99" w:rsidRPr="006D25AB" w:rsidRDefault="00893B99" w:rsidP="00893B99">
      <w:pPr>
        <w:rPr>
          <w:sz w:val="12"/>
          <w:szCs w:val="12"/>
        </w:rPr>
      </w:pPr>
      <w:r w:rsidRPr="006D25AB">
        <w:rPr>
          <w:sz w:val="12"/>
          <w:szCs w:val="12"/>
        </w:rPr>
        <w:t>Indeed, the tradeoff between procyclical recovery and scarring effects on the post-recession productivity performance recovery critically depends on the effects of digital production and usage. There is some evidence of greater digital usage due to increased virtual work, increased on-line shopping and the growth of digital purchases from hardware to software and games, which may support productivity more permanently especially if new conducive policies, such as tax incentives and grants (especially for small and medium-sized enterprises) are implemented (OECD, 2020; Riom and Valero, 2020).</w:t>
      </w:r>
    </w:p>
    <w:p w14:paraId="39093062" w14:textId="77777777" w:rsidR="00893B99" w:rsidRPr="006D25AB" w:rsidRDefault="00893B99" w:rsidP="00893B99">
      <w:pPr>
        <w:rPr>
          <w:sz w:val="12"/>
          <w:szCs w:val="12"/>
        </w:rPr>
      </w:pPr>
      <w:r w:rsidRPr="006D25AB">
        <w:rPr>
          <w:sz w:val="12"/>
          <w:szCs w:val="12"/>
        </w:rPr>
        <w:t>[Figure omitted]</w:t>
      </w:r>
    </w:p>
    <w:p w14:paraId="3091FCD0" w14:textId="77777777" w:rsidR="00893B99" w:rsidRPr="006D25AB" w:rsidRDefault="00893B99" w:rsidP="00893B99">
      <w:pPr>
        <w:rPr>
          <w:sz w:val="12"/>
          <w:szCs w:val="12"/>
        </w:rPr>
      </w:pPr>
      <w:r w:rsidRPr="006D25AB">
        <w:rPr>
          <w:sz w:val="12"/>
          <w:szCs w:val="12"/>
        </w:rPr>
        <w:t>The official quarterly data show many shortcomings in determining the drivers of productivity in the short-term, especially when looking at data on the industry level (ONS, 2020). At the aggregate level, productivity changes may have been caused either by within-industry effects or by a shift from low to high-productivity industries. During the COVID-19 crisis, the latter might have been caused by the fact that some services industries with relatively low levels of output per hour have lost ground to sectors with higher productivity levels. A preliminary analysis of the data for the United Kingdom suggests there has been a large shift (or reallocation) effect. However, there is also some preliminary evidence that within-industry productivity has not been hit as badly in intensive digital-using industries compared to less intensive digital-using industries.6</w:t>
      </w:r>
    </w:p>
    <w:p w14:paraId="6B9C8FE7" w14:textId="77777777" w:rsidR="00893B99" w:rsidRPr="006D25AB" w:rsidRDefault="00893B99" w:rsidP="00893B99">
      <w:pPr>
        <w:rPr>
          <w:sz w:val="12"/>
          <w:szCs w:val="12"/>
        </w:rPr>
      </w:pPr>
      <w:r w:rsidRPr="006D25AB">
        <w:rPr>
          <w:sz w:val="12"/>
          <w:szCs w:val="12"/>
        </w:rPr>
        <w:t>The accelerated shift toward remote working, as a result of COVID-19, accentuates the importance of digital transformation as a driver of the productivity recovery. Pre-COVID research has shown that employees who work from home can be highly productive, provided the working conditions at home are right (Bloom et al., 2013). However, this productivity gain is not a given. For example, management research shows a weakening of innovation in remote work settings, especially in hybrid settings with some employees working in the office and others working at home. There seems to be a clear advantage to firms that had previously adopted digital technologies to be better at adopting new technologies, and create new products (Riom and Valero, 2020). The potential productivity benefit from virtual work should be an integrated part of a firm’s innovation and business strategy (Gratton, 2020).</w:t>
      </w:r>
    </w:p>
    <w:p w14:paraId="704970AC" w14:textId="77777777" w:rsidR="00893B99" w:rsidRPr="006D25AB" w:rsidRDefault="00893B99" w:rsidP="00893B99">
      <w:pPr>
        <w:rPr>
          <w:sz w:val="12"/>
          <w:szCs w:val="12"/>
        </w:rPr>
      </w:pPr>
      <w:r w:rsidRPr="006D25AB">
        <w:rPr>
          <w:sz w:val="12"/>
          <w:szCs w:val="12"/>
        </w:rPr>
        <w:t>6. Conclusion: How to not miss the productivity recovery once again?</w:t>
      </w:r>
    </w:p>
    <w:p w14:paraId="4C747C15" w14:textId="77777777" w:rsidR="00893B99" w:rsidRPr="00386887" w:rsidRDefault="00893B99" w:rsidP="00893B99">
      <w:r w:rsidRPr="00386887">
        <w:t xml:space="preserve">How can another phase of sluggish productivity growth, as it occurred over the past 15 years, be avoided? </w:t>
      </w:r>
      <w:r w:rsidRPr="00DE1A9F">
        <w:t xml:space="preserve">The </w:t>
      </w:r>
      <w:r w:rsidRPr="00DE1A9F">
        <w:rPr>
          <w:rStyle w:val="StyleUnderline"/>
        </w:rPr>
        <w:t>key to a</w:t>
      </w:r>
      <w:r w:rsidRPr="00386887">
        <w:t xml:space="preserve"> </w:t>
      </w:r>
      <w:r w:rsidRPr="006D25AB">
        <w:rPr>
          <w:rStyle w:val="Emphasis"/>
          <w:highlight w:val="cyan"/>
        </w:rPr>
        <w:t>success</w:t>
      </w:r>
      <w:r w:rsidRPr="00386887">
        <w:rPr>
          <w:rStyle w:val="Emphasis"/>
        </w:rPr>
        <w:t>ful</w:t>
      </w:r>
      <w:r w:rsidRPr="00386887">
        <w:t xml:space="preserve"> medium-term </w:t>
      </w:r>
      <w:r w:rsidRPr="00386887">
        <w:rPr>
          <w:rStyle w:val="StyleUnderline"/>
        </w:rPr>
        <w:t>recovery is to turn the</w:t>
      </w:r>
      <w:r w:rsidRPr="00386887">
        <w:t xml:space="preserve"> </w:t>
      </w:r>
      <w:r w:rsidRPr="00386887">
        <w:rPr>
          <w:rStyle w:val="Emphasis"/>
        </w:rPr>
        <w:t>post-recession</w:t>
      </w:r>
      <w:r w:rsidRPr="00386887">
        <w:t xml:space="preserve"> </w:t>
      </w:r>
      <w:r w:rsidRPr="00386887">
        <w:rPr>
          <w:rStyle w:val="StyleUnderline"/>
        </w:rPr>
        <w:t>procyclical productivity rebound into a</w:t>
      </w:r>
      <w:r w:rsidRPr="00386887">
        <w:t xml:space="preserve"> new </w:t>
      </w:r>
      <w:r w:rsidRPr="00386887">
        <w:rPr>
          <w:rStyle w:val="StyleUnderline"/>
        </w:rPr>
        <w:t>era of</w:t>
      </w:r>
      <w:r w:rsidRPr="00386887">
        <w:t xml:space="preserve"> </w:t>
      </w:r>
      <w:r w:rsidRPr="00386887">
        <w:rPr>
          <w:rStyle w:val="Emphasis"/>
        </w:rPr>
        <w:t>sustained</w:t>
      </w:r>
      <w:r w:rsidRPr="00386887">
        <w:t xml:space="preserve"> </w:t>
      </w:r>
      <w:r w:rsidRPr="00386887">
        <w:rPr>
          <w:rStyle w:val="StyleUnderline"/>
        </w:rPr>
        <w:t>productivity growth</w:t>
      </w:r>
      <w:r w:rsidRPr="00386887">
        <w:t xml:space="preserve">. Those </w:t>
      </w:r>
      <w:r w:rsidRPr="00386887">
        <w:rPr>
          <w:rStyle w:val="StyleUnderline"/>
        </w:rPr>
        <w:t>effects</w:t>
      </w:r>
      <w:r w:rsidRPr="00386887">
        <w:t xml:space="preserve"> in part </w:t>
      </w:r>
      <w:r w:rsidRPr="006D25AB">
        <w:rPr>
          <w:rStyle w:val="StyleUnderline"/>
          <w:highlight w:val="cyan"/>
        </w:rPr>
        <w:t>arise from a</w:t>
      </w:r>
      <w:r w:rsidRPr="006D25AB">
        <w:rPr>
          <w:highlight w:val="cyan"/>
        </w:rPr>
        <w:t xml:space="preserve"> ‘</w:t>
      </w:r>
      <w:r w:rsidRPr="006D25AB">
        <w:rPr>
          <w:rStyle w:val="Emphasis"/>
          <w:highlight w:val="cyan"/>
        </w:rPr>
        <w:t xml:space="preserve">cleansing </w:t>
      </w:r>
      <w:r w:rsidRPr="00DE1A9F">
        <w:rPr>
          <w:rStyle w:val="Emphasis"/>
          <w:highlight w:val="cyan"/>
        </w:rPr>
        <w:t>effect</w:t>
      </w:r>
      <w:r w:rsidRPr="00DE1A9F">
        <w:rPr>
          <w:highlight w:val="cyan"/>
        </w:rPr>
        <w:t>’</w:t>
      </w:r>
      <w:r w:rsidRPr="00386887">
        <w:t xml:space="preserve"> </w:t>
      </w:r>
      <w:r w:rsidRPr="00386887">
        <w:rPr>
          <w:rStyle w:val="StyleUnderline"/>
        </w:rPr>
        <w:t>as the failing firms are</w:t>
      </w:r>
      <w:r w:rsidRPr="00386887">
        <w:t xml:space="preserve"> often </w:t>
      </w:r>
      <w:r w:rsidRPr="00386887">
        <w:rPr>
          <w:rStyle w:val="StyleUnderline"/>
        </w:rPr>
        <w:t>the less productive ones</w:t>
      </w:r>
      <w:r w:rsidRPr="00386887">
        <w:t xml:space="preserve">, </w:t>
      </w:r>
      <w:r w:rsidRPr="00386887">
        <w:rPr>
          <w:rStyle w:val="Emphasis"/>
        </w:rPr>
        <w:t>new</w:t>
      </w:r>
      <w:r w:rsidRPr="00386887">
        <w:t xml:space="preserve"> </w:t>
      </w:r>
      <w:r w:rsidRPr="00386887">
        <w:rPr>
          <w:rStyle w:val="StyleUnderline"/>
        </w:rPr>
        <w:t>and</w:t>
      </w:r>
      <w:r w:rsidRPr="00386887">
        <w:t xml:space="preserve"> </w:t>
      </w:r>
      <w:r w:rsidRPr="00386887">
        <w:rPr>
          <w:rStyle w:val="Emphasis"/>
        </w:rPr>
        <w:t>more</w:t>
      </w:r>
      <w:r w:rsidRPr="00386887">
        <w:t xml:space="preserve"> </w:t>
      </w:r>
      <w:r w:rsidRPr="00386887">
        <w:rPr>
          <w:rStyle w:val="StyleUnderline"/>
        </w:rPr>
        <w:t>productive firms enter and</w:t>
      </w:r>
      <w:r w:rsidRPr="00386887">
        <w:t xml:space="preserve"> </w:t>
      </w:r>
      <w:r w:rsidRPr="00386887">
        <w:rPr>
          <w:rStyle w:val="Emphasis"/>
        </w:rPr>
        <w:t>incumbent companies</w:t>
      </w:r>
      <w:r w:rsidRPr="00386887">
        <w:t xml:space="preserve"> </w:t>
      </w:r>
      <w:r w:rsidRPr="00386887">
        <w:rPr>
          <w:rStyle w:val="StyleUnderline"/>
        </w:rPr>
        <w:t>absorb</w:t>
      </w:r>
      <w:r w:rsidRPr="00386887">
        <w:t xml:space="preserve"> the </w:t>
      </w:r>
      <w:r w:rsidRPr="00386887">
        <w:rPr>
          <w:rStyle w:val="StyleUnderline"/>
        </w:rPr>
        <w:t>resources</w:t>
      </w:r>
      <w:r w:rsidRPr="00386887">
        <w:t xml:space="preserve"> (labor and capital) </w:t>
      </w:r>
      <w:r w:rsidRPr="00386887">
        <w:rPr>
          <w:rStyle w:val="StyleUnderline"/>
        </w:rPr>
        <w:t>that have been</w:t>
      </w:r>
      <w:r w:rsidRPr="00386887">
        <w:t xml:space="preserve"> </w:t>
      </w:r>
      <w:r w:rsidRPr="00386887">
        <w:rPr>
          <w:rStyle w:val="Emphasis"/>
        </w:rPr>
        <w:t>freed up</w:t>
      </w:r>
      <w:r w:rsidRPr="00386887">
        <w:t xml:space="preserve"> </w:t>
      </w:r>
      <w:r w:rsidRPr="00386887">
        <w:rPr>
          <w:rStyle w:val="StyleUnderline"/>
        </w:rPr>
        <w:t>during the recession to</w:t>
      </w:r>
      <w:r w:rsidRPr="00386887">
        <w:t xml:space="preserve"> </w:t>
      </w:r>
      <w:r w:rsidRPr="00386887">
        <w:rPr>
          <w:rStyle w:val="Emphasis"/>
        </w:rPr>
        <w:t>drive</w:t>
      </w:r>
      <w:r w:rsidRPr="00386887">
        <w:t xml:space="preserve"> </w:t>
      </w:r>
      <w:r w:rsidRPr="00386887">
        <w:rPr>
          <w:rStyle w:val="StyleUnderline"/>
        </w:rPr>
        <w:t>technological change and innovation</w:t>
      </w:r>
      <w:r w:rsidRPr="00386887">
        <w:t xml:space="preserve"> (Foster et al., 2016). However, </w:t>
      </w:r>
      <w:r w:rsidRPr="00386887">
        <w:rPr>
          <w:rStyle w:val="StyleUnderline"/>
        </w:rPr>
        <w:t>such</w:t>
      </w:r>
      <w:r w:rsidRPr="00386887">
        <w:t xml:space="preserve"> </w:t>
      </w:r>
      <w:r w:rsidRPr="00386887">
        <w:rPr>
          <w:rStyle w:val="Emphasis"/>
        </w:rPr>
        <w:t>reallocation</w:t>
      </w:r>
      <w:r w:rsidRPr="00386887">
        <w:t xml:space="preserve"> </w:t>
      </w:r>
      <w:r w:rsidRPr="00386887">
        <w:rPr>
          <w:rStyle w:val="StyleUnderline"/>
        </w:rPr>
        <w:t xml:space="preserve">of resources </w:t>
      </w:r>
      <w:r w:rsidRPr="006D25AB">
        <w:rPr>
          <w:rStyle w:val="StyleUnderline"/>
          <w:highlight w:val="cyan"/>
        </w:rPr>
        <w:t>requires a</w:t>
      </w:r>
      <w:r w:rsidRPr="006D25AB">
        <w:rPr>
          <w:highlight w:val="cyan"/>
        </w:rPr>
        <w:t xml:space="preserve"> </w:t>
      </w:r>
      <w:r w:rsidRPr="006D25AB">
        <w:rPr>
          <w:rStyle w:val="Emphasis"/>
          <w:sz w:val="24"/>
          <w:szCs w:val="24"/>
          <w:highlight w:val="cyan"/>
        </w:rPr>
        <w:t>competitive</w:t>
      </w:r>
      <w:r w:rsidRPr="00386887">
        <w:rPr>
          <w:rStyle w:val="Emphasis"/>
          <w:sz w:val="24"/>
          <w:szCs w:val="24"/>
        </w:rPr>
        <w:t xml:space="preserve"> business </w:t>
      </w:r>
      <w:r w:rsidRPr="006D25AB">
        <w:rPr>
          <w:rStyle w:val="Emphasis"/>
          <w:sz w:val="24"/>
          <w:szCs w:val="24"/>
          <w:highlight w:val="cyan"/>
        </w:rPr>
        <w:t>environment</w:t>
      </w:r>
      <w:r w:rsidRPr="006D25AB">
        <w:rPr>
          <w:highlight w:val="cyan"/>
        </w:rPr>
        <w:t xml:space="preserve"> </w:t>
      </w:r>
      <w:r w:rsidRPr="006D25AB">
        <w:rPr>
          <w:rStyle w:val="StyleUnderline"/>
          <w:highlight w:val="cyan"/>
        </w:rPr>
        <w:t>with</w:t>
      </w:r>
      <w:r w:rsidRPr="006D25AB">
        <w:rPr>
          <w:highlight w:val="cyan"/>
        </w:rPr>
        <w:t xml:space="preserve"> </w:t>
      </w:r>
      <w:r w:rsidRPr="006D25AB">
        <w:rPr>
          <w:rStyle w:val="Emphasis"/>
          <w:highlight w:val="cyan"/>
        </w:rPr>
        <w:t>low</w:t>
      </w:r>
      <w:r w:rsidRPr="006D25AB">
        <w:rPr>
          <w:highlight w:val="cyan"/>
        </w:rPr>
        <w:t xml:space="preserve"> </w:t>
      </w:r>
      <w:r w:rsidRPr="006D25AB">
        <w:rPr>
          <w:rStyle w:val="StyleUnderline"/>
          <w:highlight w:val="cyan"/>
        </w:rPr>
        <w:t>entry barriers</w:t>
      </w:r>
      <w:r w:rsidRPr="00386887">
        <w:rPr>
          <w:rStyle w:val="StyleUnderline"/>
        </w:rPr>
        <w:t xml:space="preserve"> that allows ‘zombie firms’ and other</w:t>
      </w:r>
      <w:r w:rsidRPr="00386887">
        <w:t xml:space="preserve"> types of </w:t>
      </w:r>
      <w:r w:rsidRPr="00386887">
        <w:rPr>
          <w:rStyle w:val="StyleUnderline"/>
        </w:rPr>
        <w:t>low productive companies to</w:t>
      </w:r>
      <w:r w:rsidRPr="00386887">
        <w:t xml:space="preserve"> </w:t>
      </w:r>
      <w:r w:rsidRPr="00386887">
        <w:rPr>
          <w:rStyle w:val="Emphasis"/>
        </w:rPr>
        <w:t>leave</w:t>
      </w:r>
      <w:r w:rsidRPr="00386887">
        <w:t xml:space="preserve"> </w:t>
      </w:r>
      <w:r w:rsidRPr="00386887">
        <w:rPr>
          <w:rStyle w:val="StyleUnderline"/>
        </w:rPr>
        <w:t>the market and</w:t>
      </w:r>
      <w:r w:rsidRPr="00386887">
        <w:t xml:space="preserve"> </w:t>
      </w:r>
      <w:r w:rsidRPr="00386887">
        <w:rPr>
          <w:rStyle w:val="Emphasis"/>
        </w:rPr>
        <w:t>new firms</w:t>
      </w:r>
      <w:r w:rsidRPr="00386887">
        <w:t xml:space="preserve"> </w:t>
      </w:r>
      <w:r w:rsidRPr="00386887">
        <w:rPr>
          <w:rStyle w:val="StyleUnderline"/>
        </w:rPr>
        <w:t>to start up</w:t>
      </w:r>
      <w:r w:rsidRPr="00386887">
        <w:t xml:space="preserve">. Some of the latest research shows that the </w:t>
      </w:r>
      <w:r w:rsidRPr="00386887">
        <w:rPr>
          <w:rStyle w:val="StyleUnderline"/>
        </w:rPr>
        <w:t>business environment</w:t>
      </w:r>
      <w:r w:rsidRPr="00386887">
        <w:t xml:space="preserve"> </w:t>
      </w:r>
      <w:r w:rsidRPr="00386887">
        <w:rPr>
          <w:rStyle w:val="Emphasis"/>
        </w:rPr>
        <w:t xml:space="preserve">in the </w:t>
      </w:r>
      <w:r w:rsidRPr="006D25AB">
        <w:rPr>
          <w:rStyle w:val="Emphasis"/>
          <w:highlight w:val="cyan"/>
        </w:rPr>
        <w:t>U</w:t>
      </w:r>
      <w:r w:rsidRPr="00386887">
        <w:t xml:space="preserve">nited </w:t>
      </w:r>
      <w:r w:rsidRPr="006D25AB">
        <w:rPr>
          <w:rStyle w:val="Emphasis"/>
          <w:highlight w:val="cyan"/>
        </w:rPr>
        <w:t>S</w:t>
      </w:r>
      <w:r w:rsidRPr="00386887">
        <w:t xml:space="preserve">tates </w:t>
      </w:r>
      <w:r w:rsidRPr="00386887">
        <w:rPr>
          <w:rStyle w:val="StyleUnderline"/>
        </w:rPr>
        <w:t xml:space="preserve">has </w:t>
      </w:r>
      <w:r w:rsidRPr="006D25AB">
        <w:rPr>
          <w:rStyle w:val="StyleUnderline"/>
          <w:highlight w:val="cyan"/>
        </w:rPr>
        <w:t>not</w:t>
      </w:r>
      <w:r w:rsidRPr="00386887">
        <w:rPr>
          <w:rStyle w:val="StyleUnderline"/>
        </w:rPr>
        <w:t xml:space="preserve"> been</w:t>
      </w:r>
      <w:r w:rsidRPr="00386887">
        <w:t xml:space="preserve"> very </w:t>
      </w:r>
      <w:r w:rsidRPr="00DE1A9F">
        <w:rPr>
          <w:rStyle w:val="Emphasis"/>
        </w:rPr>
        <w:t>conducive</w:t>
      </w:r>
      <w:r w:rsidRPr="00DE1A9F">
        <w:t xml:space="preserve"> </w:t>
      </w:r>
      <w:r w:rsidRPr="00DE1A9F">
        <w:rPr>
          <w:rStyle w:val="StyleUnderline"/>
        </w:rPr>
        <w:t>to</w:t>
      </w:r>
      <w:r w:rsidRPr="00DE1A9F">
        <w:t xml:space="preserve"> </w:t>
      </w:r>
      <w:r w:rsidRPr="00DE1A9F">
        <w:rPr>
          <w:rStyle w:val="Emphasis"/>
          <w:highlight w:val="cyan"/>
        </w:rPr>
        <w:t>dynamic</w:t>
      </w:r>
      <w:r w:rsidRPr="00DE1A9F">
        <w:t xml:space="preserve"> </w:t>
      </w:r>
      <w:r w:rsidRPr="00DE1A9F">
        <w:rPr>
          <w:rStyle w:val="StyleUnderline"/>
        </w:rPr>
        <w:t>market competition in recent years</w:t>
      </w:r>
      <w:r w:rsidRPr="00DE1A9F">
        <w:t>, while European markets are in fact</w:t>
      </w:r>
      <w:r w:rsidRPr="00386887">
        <w:t xml:space="preserve"> more competitive (Philippon, 2019).</w:t>
      </w:r>
    </w:p>
    <w:p w14:paraId="2BC90660" w14:textId="77777777" w:rsidR="00893B99" w:rsidRPr="00466D7A" w:rsidRDefault="00893B99" w:rsidP="00893B99">
      <w:r w:rsidRPr="00466D7A">
        <w:t xml:space="preserve">Our research suggests that, once the recovery gets underway, digital transformation may have sufficiently matured to provide the key to a sustained recovery in productivity. Digital transformation goes beyond the invention of new digital technologies and needs to lead to diffusion and adoption across the economy. </w:t>
      </w:r>
      <w:r w:rsidRPr="00466D7A">
        <w:rPr>
          <w:rStyle w:val="StyleUnderline"/>
        </w:rPr>
        <w:t>Firms must</w:t>
      </w:r>
      <w:r w:rsidRPr="00466D7A">
        <w:t xml:space="preserve"> also </w:t>
      </w:r>
      <w:r w:rsidRPr="006D25AB">
        <w:rPr>
          <w:rStyle w:val="Emphasis"/>
          <w:highlight w:val="cyan"/>
        </w:rPr>
        <w:t>create</w:t>
      </w:r>
      <w:r w:rsidRPr="00466D7A">
        <w:t xml:space="preserve"> the </w:t>
      </w:r>
      <w:r w:rsidRPr="006D25AB">
        <w:rPr>
          <w:rStyle w:val="Emphasis"/>
          <w:highlight w:val="cyan"/>
        </w:rPr>
        <w:t>capacity</w:t>
      </w:r>
      <w:r w:rsidRPr="006D25AB">
        <w:rPr>
          <w:highlight w:val="cyan"/>
        </w:rPr>
        <w:t xml:space="preserve"> </w:t>
      </w:r>
      <w:r w:rsidRPr="006D25AB">
        <w:rPr>
          <w:rStyle w:val="StyleUnderline"/>
          <w:highlight w:val="cyan"/>
        </w:rPr>
        <w:t>to</w:t>
      </w:r>
      <w:r w:rsidRPr="00466D7A">
        <w:rPr>
          <w:rStyle w:val="StyleUnderline"/>
        </w:rPr>
        <w:t xml:space="preserve"> absorb and </w:t>
      </w:r>
      <w:r w:rsidRPr="006D25AB">
        <w:rPr>
          <w:rStyle w:val="StyleUnderline"/>
          <w:highlight w:val="cyan"/>
        </w:rPr>
        <w:t>apply tech</w:t>
      </w:r>
      <w:r w:rsidRPr="00466D7A">
        <w:rPr>
          <w:rStyle w:val="StyleUnderline"/>
        </w:rPr>
        <w:t xml:space="preserve">nology </w:t>
      </w:r>
      <w:r w:rsidRPr="006D25AB">
        <w:rPr>
          <w:rStyle w:val="StyleUnderline"/>
          <w:highlight w:val="cyan"/>
        </w:rPr>
        <w:t>by</w:t>
      </w:r>
      <w:r w:rsidRPr="00466D7A">
        <w:rPr>
          <w:rStyle w:val="StyleUnderline"/>
        </w:rPr>
        <w:t xml:space="preserve"> way of </w:t>
      </w:r>
      <w:r w:rsidRPr="006D25AB">
        <w:rPr>
          <w:rStyle w:val="StyleUnderline"/>
          <w:highlight w:val="cyan"/>
        </w:rPr>
        <w:t>a</w:t>
      </w:r>
      <w:r w:rsidRPr="006D25AB">
        <w:rPr>
          <w:highlight w:val="cyan"/>
        </w:rPr>
        <w:t xml:space="preserve"> </w:t>
      </w:r>
      <w:r w:rsidRPr="006D25AB">
        <w:rPr>
          <w:rStyle w:val="Emphasis"/>
          <w:highlight w:val="cyan"/>
        </w:rPr>
        <w:t>skilled workforce</w:t>
      </w:r>
      <w:r w:rsidRPr="006D25AB">
        <w:rPr>
          <w:highlight w:val="cyan"/>
        </w:rPr>
        <w:t xml:space="preserve">, </w:t>
      </w:r>
      <w:r w:rsidRPr="006D25AB">
        <w:rPr>
          <w:rStyle w:val="Emphasis"/>
          <w:highlight w:val="cyan"/>
        </w:rPr>
        <w:t>investment</w:t>
      </w:r>
      <w:r w:rsidRPr="00466D7A">
        <w:rPr>
          <w:rStyle w:val="Emphasis"/>
        </w:rPr>
        <w:t>s</w:t>
      </w:r>
      <w:r w:rsidRPr="00466D7A">
        <w:t xml:space="preserve"> </w:t>
      </w:r>
      <w:r w:rsidRPr="00466D7A">
        <w:rPr>
          <w:rStyle w:val="StyleUnderline"/>
        </w:rPr>
        <w:t>in organisational capabilities such as</w:t>
      </w:r>
      <w:r w:rsidRPr="00466D7A">
        <w:t xml:space="preserve"> </w:t>
      </w:r>
      <w:r w:rsidRPr="00466D7A">
        <w:rPr>
          <w:rStyle w:val="Emphasis"/>
        </w:rPr>
        <w:t>agility</w:t>
      </w:r>
      <w:r w:rsidRPr="00466D7A">
        <w:t xml:space="preserve"> and </w:t>
      </w:r>
      <w:r w:rsidRPr="00466D7A">
        <w:rPr>
          <w:rStyle w:val="Emphasis"/>
        </w:rPr>
        <w:t>resiliency</w:t>
      </w:r>
      <w:r w:rsidRPr="00466D7A">
        <w:t xml:space="preserve"> </w:t>
      </w:r>
      <w:r w:rsidRPr="006D25AB">
        <w:rPr>
          <w:rStyle w:val="StyleUnderline"/>
          <w:highlight w:val="cyan"/>
        </w:rPr>
        <w:t>and</w:t>
      </w:r>
      <w:r w:rsidRPr="00466D7A">
        <w:rPr>
          <w:rStyle w:val="StyleUnderline"/>
        </w:rPr>
        <w:t xml:space="preserve"> a</w:t>
      </w:r>
      <w:r w:rsidRPr="00466D7A">
        <w:t xml:space="preserve"> </w:t>
      </w:r>
      <w:r w:rsidRPr="006D25AB">
        <w:rPr>
          <w:rStyle w:val="Emphasis"/>
          <w:highlight w:val="cyan"/>
        </w:rPr>
        <w:t>strong innovation culture</w:t>
      </w:r>
      <w:r w:rsidRPr="00466D7A">
        <w:t xml:space="preserve">. </w:t>
      </w:r>
      <w:r w:rsidRPr="00466D7A">
        <w:rPr>
          <w:rStyle w:val="StyleUnderline"/>
        </w:rPr>
        <w:t>New innovations</w:t>
      </w:r>
      <w:r w:rsidRPr="00466D7A">
        <w:t xml:space="preserve"> (including those from digital technology or biosciences, as well as innovative solutions for services) may be </w:t>
      </w:r>
      <w:r w:rsidRPr="00466D7A">
        <w:rPr>
          <w:rStyle w:val="StyleUnderline"/>
        </w:rPr>
        <w:t>developed by</w:t>
      </w:r>
      <w:r w:rsidRPr="00466D7A">
        <w:t xml:space="preserve"> </w:t>
      </w:r>
      <w:r w:rsidRPr="00466D7A">
        <w:rPr>
          <w:rStyle w:val="Emphasis"/>
        </w:rPr>
        <w:t>individual</w:t>
      </w:r>
      <w:r w:rsidRPr="00466D7A">
        <w:t xml:space="preserve"> </w:t>
      </w:r>
      <w:r w:rsidRPr="00466D7A">
        <w:rPr>
          <w:rStyle w:val="StyleUnderline"/>
        </w:rPr>
        <w:t>firms in</w:t>
      </w:r>
      <w:r w:rsidRPr="00466D7A">
        <w:t xml:space="preserve"> their </w:t>
      </w:r>
      <w:r w:rsidRPr="00466D7A">
        <w:rPr>
          <w:rStyle w:val="StyleUnderline"/>
        </w:rPr>
        <w:t>drive toward revenue and profits</w:t>
      </w:r>
      <w:r w:rsidRPr="00466D7A">
        <w:t xml:space="preserve">. These </w:t>
      </w:r>
      <w:r w:rsidRPr="00466D7A">
        <w:rPr>
          <w:rStyle w:val="StyleUnderline"/>
        </w:rPr>
        <w:t>activities will benefit</w:t>
      </w:r>
      <w:r w:rsidRPr="00466D7A">
        <w:t xml:space="preserve"> entire </w:t>
      </w:r>
      <w:r w:rsidRPr="00466D7A">
        <w:rPr>
          <w:rStyle w:val="StyleUnderline"/>
        </w:rPr>
        <w:t>industries or sectors</w:t>
      </w:r>
      <w:r w:rsidRPr="00466D7A">
        <w:t xml:space="preserve"> when adopted more broadly </w:t>
      </w:r>
      <w:r w:rsidRPr="006D25AB">
        <w:rPr>
          <w:rStyle w:val="StyleUnderline"/>
          <w:highlight w:val="cyan"/>
        </w:rPr>
        <w:t>creating</w:t>
      </w:r>
      <w:r w:rsidRPr="006D25AB">
        <w:rPr>
          <w:highlight w:val="cyan"/>
        </w:rPr>
        <w:t xml:space="preserve"> </w:t>
      </w:r>
      <w:r w:rsidRPr="006D25AB">
        <w:rPr>
          <w:rStyle w:val="Emphasis"/>
          <w:highlight w:val="cyan"/>
        </w:rPr>
        <w:t>spillover effects</w:t>
      </w:r>
      <w:r w:rsidRPr="00466D7A">
        <w:t xml:space="preserve"> </w:t>
      </w:r>
      <w:r w:rsidRPr="00466D7A">
        <w:rPr>
          <w:rStyle w:val="StyleUnderline"/>
        </w:rPr>
        <w:t>in</w:t>
      </w:r>
      <w:r w:rsidRPr="00466D7A">
        <w:t xml:space="preserve"> the </w:t>
      </w:r>
      <w:r w:rsidRPr="00466D7A">
        <w:rPr>
          <w:rStyle w:val="StyleUnderline"/>
        </w:rPr>
        <w:t>form of</w:t>
      </w:r>
      <w:r w:rsidRPr="00466D7A">
        <w:t xml:space="preserve"> </w:t>
      </w:r>
      <w:r w:rsidRPr="00466D7A">
        <w:rPr>
          <w:rStyle w:val="Emphasis"/>
        </w:rPr>
        <w:t>total factor</w:t>
      </w:r>
      <w:r w:rsidRPr="00466D7A">
        <w:t xml:space="preserve"> </w:t>
      </w:r>
      <w:r w:rsidRPr="00466D7A">
        <w:rPr>
          <w:rStyle w:val="StyleUnderline"/>
        </w:rPr>
        <w:t>productivity growth</w:t>
      </w:r>
      <w:r w:rsidRPr="00466D7A">
        <w:t>.</w:t>
      </w:r>
    </w:p>
    <w:p w14:paraId="5A06550F" w14:textId="77777777" w:rsidR="00893B99" w:rsidRDefault="00893B99" w:rsidP="00893B99">
      <w:pPr>
        <w:pStyle w:val="Heading4"/>
      </w:pPr>
      <w:r>
        <w:t xml:space="preserve">Slow growth </w:t>
      </w:r>
      <w:r w:rsidRPr="00AC56AB">
        <w:rPr>
          <w:u w:val="single"/>
        </w:rPr>
        <w:t>collapses</w:t>
      </w:r>
      <w:r>
        <w:t xml:space="preserve"> the liberal order AND causes </w:t>
      </w:r>
      <w:r w:rsidRPr="00AC56AB">
        <w:rPr>
          <w:u w:val="single"/>
        </w:rPr>
        <w:t>global</w:t>
      </w:r>
      <w:r w:rsidRPr="00AC56AB">
        <w:t xml:space="preserve"> hotspot escalation</w:t>
      </w:r>
      <w:r>
        <w:t xml:space="preserve">---it culminates in </w:t>
      </w:r>
      <w:r w:rsidRPr="00AC56AB">
        <w:rPr>
          <w:u w:val="single"/>
        </w:rPr>
        <w:t>numerous</w:t>
      </w:r>
      <w:r>
        <w:t xml:space="preserve"> existential risks.</w:t>
      </w:r>
    </w:p>
    <w:p w14:paraId="3FFA0587" w14:textId="77777777" w:rsidR="00893B99" w:rsidRDefault="00893B99" w:rsidP="00893B99">
      <w:r>
        <w:t xml:space="preserve">Michael F. </w:t>
      </w:r>
      <w:r w:rsidRPr="000147FB">
        <w:rPr>
          <w:rStyle w:val="Style13ptBold"/>
        </w:rPr>
        <w:t>Oppenheimer 21</w:t>
      </w:r>
      <w: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Turbulent Future of International Relations," in The Future of Global Affairs: Managing Discontinuity, Disruption and Destruction, Chapter 2, 2021, pg. 23-43.</w:t>
      </w:r>
    </w:p>
    <w:p w14:paraId="75B2E727" w14:textId="77777777" w:rsidR="00893B99" w:rsidRPr="00CD7EFE" w:rsidRDefault="00893B99" w:rsidP="00893B99">
      <w:r w:rsidRPr="008239F7">
        <w:t xml:space="preserve">Four </w:t>
      </w:r>
      <w:r w:rsidRPr="00AC56AB">
        <w:rPr>
          <w:rStyle w:val="StyleUnderline"/>
        </w:rPr>
        <w:t>structural forces</w:t>
      </w:r>
      <w:r w:rsidRPr="00AC56AB">
        <w:t xml:space="preserve"> will </w:t>
      </w:r>
      <w:r w:rsidRPr="00AC56AB">
        <w:rPr>
          <w:rStyle w:val="Emphasis"/>
        </w:rPr>
        <w:t>shape</w:t>
      </w:r>
      <w:r w:rsidRPr="00AC56AB">
        <w:t xml:space="preserve"> </w:t>
      </w:r>
      <w:r w:rsidRPr="00AC56AB">
        <w:rPr>
          <w:rStyle w:val="StyleUnderline"/>
        </w:rPr>
        <w:t>the future</w:t>
      </w:r>
      <w:r w:rsidRPr="00AC56AB">
        <w:t xml:space="preserve"> of International Relations: globalization (but without liberal rules, institutions, and leadership)1; multipolarity (the end of American hegemony and</w:t>
      </w:r>
      <w:r w:rsidRPr="008239F7">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AC56AB">
        <w:rPr>
          <w:rStyle w:val="Emphasis"/>
          <w:highlight w:val="cyan"/>
        </w:rPr>
        <w:t>secular</w:t>
      </w:r>
      <w:r w:rsidRPr="000147FB">
        <w:rPr>
          <w:rStyle w:val="Emphasis"/>
        </w:rPr>
        <w:t xml:space="preserve"> economic </w:t>
      </w:r>
      <w:r w:rsidRPr="00AC56AB">
        <w:rPr>
          <w:rStyle w:val="Emphasis"/>
          <w:highlight w:val="cyan"/>
        </w:rPr>
        <w:t>stagnation</w:t>
      </w:r>
      <w:r w:rsidRPr="008239F7">
        <w:t xml:space="preserve">, a </w:t>
      </w:r>
      <w:r w:rsidRPr="008058E8">
        <w:rPr>
          <w:rStyle w:val="StyleUnderline"/>
        </w:rPr>
        <w:t>product of</w:t>
      </w:r>
      <w:r w:rsidRPr="008058E8">
        <w:t xml:space="preserve"> </w:t>
      </w:r>
      <w:r w:rsidRPr="008058E8">
        <w:rPr>
          <w:rStyle w:val="Emphasis"/>
        </w:rPr>
        <w:t>long</w:t>
      </w:r>
      <w:r w:rsidRPr="008058E8">
        <w:t xml:space="preserve">er </w:t>
      </w:r>
      <w:r w:rsidRPr="008058E8">
        <w:rPr>
          <w:rStyle w:val="Emphasis"/>
        </w:rPr>
        <w:t>term</w:t>
      </w:r>
      <w:r w:rsidRPr="008058E8">
        <w:t xml:space="preserve"> </w:t>
      </w:r>
      <w:r w:rsidRPr="008058E8">
        <w:rPr>
          <w:rStyle w:val="StyleUnderline"/>
        </w:rPr>
        <w:t>global decline</w:t>
      </w:r>
      <w:r w:rsidRPr="008239F7">
        <w:t xml:space="preserve"> in birth rates combined with aging populations.4 These structural forces do not determine everything. </w:t>
      </w:r>
      <w:r w:rsidRPr="00AC56AB">
        <w:rPr>
          <w:rStyle w:val="Emphasis"/>
          <w:highlight w:val="cyan"/>
        </w:rPr>
        <w:t>Environment</w:t>
      </w:r>
      <w:r w:rsidRPr="008239F7">
        <w:t xml:space="preserve">al events, </w:t>
      </w:r>
      <w:r w:rsidRPr="00AC56AB">
        <w:rPr>
          <w:rStyle w:val="Emphasis"/>
          <w:highlight w:val="cyan"/>
        </w:rPr>
        <w:t>global health</w:t>
      </w:r>
      <w:r w:rsidRPr="008239F7">
        <w:t xml:space="preserve"> </w:t>
      </w:r>
      <w:r w:rsidRPr="000147FB">
        <w:rPr>
          <w:rStyle w:val="StyleUnderline"/>
        </w:rPr>
        <w:t>challenges</w:t>
      </w:r>
      <w:r w:rsidRPr="008239F7">
        <w:t xml:space="preserve">, </w:t>
      </w:r>
      <w:r w:rsidRPr="000147FB">
        <w:rPr>
          <w:rStyle w:val="Emphasis"/>
        </w:rPr>
        <w:t>internal political developments</w:t>
      </w:r>
      <w:r w:rsidRPr="008239F7">
        <w:t xml:space="preserve">, policy mistakes, </w:t>
      </w:r>
      <w:r w:rsidRPr="00AC56AB">
        <w:rPr>
          <w:rStyle w:val="Emphasis"/>
          <w:highlight w:val="cyan"/>
        </w:rPr>
        <w:t>tech</w:t>
      </w:r>
      <w:r w:rsidRPr="000147FB">
        <w:rPr>
          <w:rStyle w:val="Emphasis"/>
        </w:rPr>
        <w:t xml:space="preserve">nology </w:t>
      </w:r>
      <w:r w:rsidRPr="00CD7EFE">
        <w:rPr>
          <w:rStyle w:val="Emphasis"/>
        </w:rPr>
        <w:t>breakthroughs</w:t>
      </w:r>
      <w:r w:rsidRPr="008239F7">
        <w:t xml:space="preserve"> or failures, will </w:t>
      </w:r>
      <w:r w:rsidRPr="00AC56AB">
        <w:rPr>
          <w:rStyle w:val="StyleUnderline"/>
          <w:highlight w:val="cyan"/>
        </w:rPr>
        <w:t>intersect</w:t>
      </w:r>
      <w:r w:rsidRPr="000147FB">
        <w:rPr>
          <w:rStyle w:val="StyleUnderline"/>
        </w:rPr>
        <w:t xml:space="preserve"> with </w:t>
      </w:r>
      <w:r w:rsidRPr="00CD7EFE">
        <w:rPr>
          <w:rStyle w:val="StyleUnderline"/>
        </w:rPr>
        <w:t>structure to</w:t>
      </w:r>
      <w:r w:rsidRPr="00CD7EFE">
        <w:t xml:space="preserve"> </w:t>
      </w:r>
      <w:r w:rsidRPr="00CD7EFE">
        <w:rPr>
          <w:rStyle w:val="Emphasis"/>
        </w:rPr>
        <w:t>define</w:t>
      </w:r>
      <w:r w:rsidRPr="00CD7EFE">
        <w:t xml:space="preserve"> </w:t>
      </w:r>
      <w:r w:rsidRPr="00CD7EFE">
        <w:rPr>
          <w:rStyle w:val="StyleUnderline"/>
        </w:rPr>
        <w:t>our future</w:t>
      </w:r>
      <w:r w:rsidRPr="00CD7EFE">
        <w:t xml:space="preserve">. But these four </w:t>
      </w:r>
      <w:r w:rsidRPr="00CD7EFE">
        <w:rPr>
          <w:rStyle w:val="StyleUnderline"/>
        </w:rPr>
        <w:t>structural</w:t>
      </w:r>
      <w:r w:rsidRPr="00AC56AB">
        <w:rPr>
          <w:rStyle w:val="StyleUnderline"/>
        </w:rPr>
        <w:t xml:space="preserve"> </w:t>
      </w:r>
      <w:r w:rsidRPr="00CD7EFE">
        <w:rPr>
          <w:rStyle w:val="StyleUnderline"/>
        </w:rPr>
        <w:t>forces will</w:t>
      </w:r>
      <w:r w:rsidRPr="00CD7EFE">
        <w:t xml:space="preserve"> </w:t>
      </w:r>
      <w:r w:rsidRPr="00CD7EFE">
        <w:rPr>
          <w:rStyle w:val="Emphasis"/>
        </w:rPr>
        <w:t>impact</w:t>
      </w:r>
      <w:r w:rsidRPr="00CD7EFE">
        <w:t xml:space="preserve"> </w:t>
      </w:r>
      <w:r w:rsidRPr="00CD7EFE">
        <w:rPr>
          <w:rStyle w:val="StyleUnderline"/>
        </w:rPr>
        <w:t>the way states behave, in the</w:t>
      </w:r>
      <w:r w:rsidRPr="00CD7EFE">
        <w:t xml:space="preserve"> </w:t>
      </w:r>
      <w:r w:rsidRPr="00CD7EFE">
        <w:rPr>
          <w:rStyle w:val="Emphasis"/>
        </w:rPr>
        <w:t>capacity</w:t>
      </w:r>
      <w:r w:rsidRPr="00CD7EFE">
        <w:t xml:space="preserve"> </w:t>
      </w:r>
      <w:r w:rsidRPr="00CD7EFE">
        <w:rPr>
          <w:rStyle w:val="StyleUnderline"/>
        </w:rPr>
        <w:t>of great powers to</w:t>
      </w:r>
      <w:r w:rsidRPr="00CD7EFE">
        <w:t xml:space="preserve"> </w:t>
      </w:r>
      <w:r w:rsidRPr="00CD7EFE">
        <w:rPr>
          <w:rStyle w:val="Emphasis"/>
        </w:rPr>
        <w:t>manage</w:t>
      </w:r>
      <w:r w:rsidRPr="00CD7EFE">
        <w:t xml:space="preserve"> their </w:t>
      </w:r>
      <w:r w:rsidRPr="00CD7EFE">
        <w:rPr>
          <w:rStyle w:val="Emphasis"/>
        </w:rPr>
        <w:t>differences</w:t>
      </w:r>
      <w:r w:rsidRPr="00CD7EFE">
        <w:t xml:space="preserve">, </w:t>
      </w:r>
      <w:r w:rsidRPr="00CD7EFE">
        <w:rPr>
          <w:rStyle w:val="StyleUnderline"/>
        </w:rPr>
        <w:t>and to act collectively to settle</w:t>
      </w:r>
      <w:r w:rsidRPr="00CD7EFE">
        <w:t xml:space="preserve">, rather than exploit, </w:t>
      </w:r>
      <w:r w:rsidRPr="00CD7EFE">
        <w:rPr>
          <w:rStyle w:val="StyleUnderline"/>
        </w:rPr>
        <w:t>the inevitable shocks of the next decade</w:t>
      </w:r>
      <w:r w:rsidRPr="00CD7EFE">
        <w:t>.</w:t>
      </w:r>
    </w:p>
    <w:p w14:paraId="6B5ABE93" w14:textId="77777777" w:rsidR="00893B99" w:rsidRPr="008239F7" w:rsidRDefault="00893B99" w:rsidP="00893B99">
      <w:r w:rsidRPr="00CD7EFE">
        <w:t xml:space="preserve">Some of these </w:t>
      </w:r>
      <w:r w:rsidRPr="00CD7EFE">
        <w:rPr>
          <w:rStyle w:val="StyleUnderline"/>
        </w:rPr>
        <w:t>structural forces could be</w:t>
      </w:r>
      <w:r w:rsidRPr="00CD7EFE">
        <w:t xml:space="preserve"> </w:t>
      </w:r>
      <w:r w:rsidRPr="00CD7EFE">
        <w:rPr>
          <w:rStyle w:val="Emphasis"/>
        </w:rPr>
        <w:t>managed</w:t>
      </w:r>
      <w:r w:rsidRPr="00CD7EFE">
        <w:t xml:space="preserve"> </w:t>
      </w:r>
      <w:r w:rsidRPr="00CD7EFE">
        <w:rPr>
          <w:rStyle w:val="StyleUnderline"/>
        </w:rPr>
        <w:t>to promote prosperity and</w:t>
      </w:r>
      <w:r w:rsidRPr="00CD7EFE">
        <w:t xml:space="preserve"> </w:t>
      </w:r>
      <w:r w:rsidRPr="00CD7EFE">
        <w:rPr>
          <w:rStyle w:val="Emphasis"/>
        </w:rPr>
        <w:t>avoid war</w:t>
      </w:r>
      <w:r w:rsidRPr="00CD7EFE">
        <w:t xml:space="preserve">. Multipolarity (inherently more prone to conflict than other configurations of power, given coordination problems)5 plus </w:t>
      </w:r>
      <w:r w:rsidRPr="00CD7EFE">
        <w:rPr>
          <w:rStyle w:val="StyleUnderline"/>
        </w:rPr>
        <w:t>globalization can work in</w:t>
      </w:r>
      <w:r w:rsidRPr="00CD7EFE">
        <w:t xml:space="preserve"> a world of </w:t>
      </w:r>
      <w:r w:rsidRPr="00CD7EFE">
        <w:rPr>
          <w:rStyle w:val="Emphasis"/>
        </w:rPr>
        <w:t>prosperity</w:t>
      </w:r>
      <w:r w:rsidRPr="00CD7EFE">
        <w:t xml:space="preserve">, convergent values, </w:t>
      </w:r>
      <w:r w:rsidRPr="00CD7EFE">
        <w:rPr>
          <w:rStyle w:val="StyleUnderline"/>
        </w:rPr>
        <w:t>and</w:t>
      </w:r>
      <w:r w:rsidRPr="00CD7EFE">
        <w:t xml:space="preserve"> </w:t>
      </w:r>
      <w:r w:rsidRPr="00CD7EFE">
        <w:rPr>
          <w:rStyle w:val="Emphasis"/>
        </w:rPr>
        <w:t>effective</w:t>
      </w:r>
      <w:r w:rsidRPr="00CD7EFE">
        <w:t xml:space="preserve"> </w:t>
      </w:r>
      <w:r w:rsidRPr="00CD7EFE">
        <w:rPr>
          <w:rStyle w:val="StyleUnderline"/>
        </w:rPr>
        <w:t>conflict management</w:t>
      </w:r>
      <w:r w:rsidRPr="00CD7EFE">
        <w:t>. The Congress of Vienna system achieved relative peace in Europe over a hundred-year period through informal cooperation among multiple states sharing a fear of populist revolution. It ended decisively in 1914. Contemporary neoliberal</w:t>
      </w:r>
      <w:r w:rsidRPr="008239F7">
        <w:t xml:space="preserve"> institutionalists, such as John Ikenberry, accept multipolarity as our likely future, but are confident that </w:t>
      </w:r>
      <w:r w:rsidRPr="008239F7">
        <w:rPr>
          <w:rStyle w:val="StyleUnderline"/>
        </w:rPr>
        <w:t>globalization</w:t>
      </w:r>
      <w:r w:rsidRPr="008239F7">
        <w:t xml:space="preserve"> with liberal characteristics </w:t>
      </w:r>
      <w:r w:rsidRPr="008239F7">
        <w:rPr>
          <w:rStyle w:val="StyleUnderline"/>
        </w:rPr>
        <w:t>can be sustained</w:t>
      </w:r>
      <w:r w:rsidRPr="008239F7">
        <w:t xml:space="preserve"> without American hegemony, arguing that </w:t>
      </w:r>
      <w:r w:rsidRPr="008239F7">
        <w:rPr>
          <w:rStyle w:val="StyleUnderline"/>
        </w:rPr>
        <w:t>liberal values and practices have been</w:t>
      </w:r>
      <w:r w:rsidRPr="008239F7">
        <w:t xml:space="preserve"> </w:t>
      </w:r>
      <w:r w:rsidRPr="008239F7">
        <w:rPr>
          <w:rStyle w:val="Emphasis"/>
        </w:rPr>
        <w:t>fully accepted</w:t>
      </w:r>
      <w:r w:rsidRPr="008239F7">
        <w:t xml:space="preserve"> </w:t>
      </w:r>
      <w:r w:rsidRPr="008239F7">
        <w:rPr>
          <w:rStyle w:val="StyleUnderline"/>
        </w:rPr>
        <w:t>by states, global institutions, and private actors as</w:t>
      </w:r>
      <w:r w:rsidRPr="008239F7">
        <w:t xml:space="preserve"> </w:t>
      </w:r>
      <w:r w:rsidRPr="008239F7">
        <w:rPr>
          <w:rStyle w:val="Emphasis"/>
        </w:rPr>
        <w:t>imperative for growth</w:t>
      </w:r>
      <w:r w:rsidRPr="008239F7">
        <w:t xml:space="preserve"> and political legitimacy.6 Divergent values plus multipolarity can work, </w:t>
      </w:r>
      <w:r w:rsidRPr="008239F7">
        <w:rPr>
          <w:rStyle w:val="StyleUnderline"/>
        </w:rPr>
        <w:t>though</w:t>
      </w:r>
      <w:r w:rsidRPr="008239F7">
        <w:t xml:space="preserve"> at </w:t>
      </w:r>
      <w:r w:rsidRPr="008058E8">
        <w:rPr>
          <w:rStyle w:val="Emphasis"/>
        </w:rPr>
        <w:t>significantly</w:t>
      </w:r>
      <w:r w:rsidRPr="008058E8">
        <w:t xml:space="preserve"> </w:t>
      </w:r>
      <w:r w:rsidRPr="008058E8">
        <w:rPr>
          <w:rStyle w:val="StyleUnderline"/>
        </w:rPr>
        <w:t>lower levels of economic growth</w:t>
      </w:r>
      <w:r w:rsidRPr="008058E8">
        <w:t>-in an autarchic world of isolated units, a world envisioned by the advocates of decoupling, including the current American president.7</w:t>
      </w:r>
      <w:r w:rsidRPr="008239F7">
        <w:t xml:space="preserve">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134DED8A" w14:textId="77777777" w:rsidR="00893B99" w:rsidRPr="008239F7" w:rsidRDefault="00893B99" w:rsidP="00893B99">
      <w:r w:rsidRPr="008239F7">
        <w:t xml:space="preserve">But all four forces operating simultaneously will </w:t>
      </w:r>
      <w:r w:rsidRPr="00AC56AB">
        <w:rPr>
          <w:rStyle w:val="StyleUnderline"/>
          <w:highlight w:val="cyan"/>
        </w:rPr>
        <w:t>produce</w:t>
      </w:r>
      <w:r w:rsidRPr="008239F7">
        <w:rPr>
          <w:rStyle w:val="StyleUnderline"/>
        </w:rPr>
        <w:t xml:space="preserve"> a future of</w:t>
      </w:r>
      <w:r w:rsidRPr="008239F7">
        <w:t xml:space="preserve"> </w:t>
      </w:r>
      <w:r w:rsidRPr="008239F7">
        <w:rPr>
          <w:rStyle w:val="Emphasis"/>
        </w:rPr>
        <w:t>increasing</w:t>
      </w:r>
      <w:r w:rsidRPr="008239F7">
        <w:t xml:space="preserve"> internal </w:t>
      </w:r>
      <w:r w:rsidRPr="00AC56AB">
        <w:rPr>
          <w:rStyle w:val="StyleUnderline"/>
          <w:highlight w:val="cyan"/>
        </w:rPr>
        <w:t>polarization and</w:t>
      </w:r>
      <w:r w:rsidRPr="008239F7">
        <w:t xml:space="preserve"> </w:t>
      </w:r>
      <w:r w:rsidRPr="008239F7">
        <w:rPr>
          <w:rStyle w:val="Emphasis"/>
        </w:rPr>
        <w:t xml:space="preserve">cross border </w:t>
      </w:r>
      <w:r w:rsidRPr="00AC56AB">
        <w:rPr>
          <w:rStyle w:val="Emphasis"/>
          <w:highlight w:val="cyan"/>
        </w:rPr>
        <w:t>conflict</w:t>
      </w:r>
      <w:r w:rsidRPr="008239F7">
        <w:t xml:space="preserve">, diminished economic growth and poverty alleviation, </w:t>
      </w:r>
      <w:r w:rsidRPr="00AC56AB">
        <w:rPr>
          <w:rStyle w:val="StyleUnderline"/>
          <w:highlight w:val="cyan"/>
        </w:rPr>
        <w:t>weak</w:t>
      </w:r>
      <w:r w:rsidRPr="008239F7">
        <w:rPr>
          <w:rStyle w:val="StyleUnderline"/>
        </w:rPr>
        <w:t>ened</w:t>
      </w:r>
      <w:r w:rsidRPr="008239F7">
        <w:t xml:space="preserve"> </w:t>
      </w:r>
      <w:r w:rsidRPr="008239F7">
        <w:rPr>
          <w:rStyle w:val="Emphasis"/>
        </w:rPr>
        <w:t xml:space="preserve">global </w:t>
      </w:r>
      <w:r w:rsidRPr="00AC56AB">
        <w:rPr>
          <w:rStyle w:val="Emphasis"/>
          <w:highlight w:val="cyan"/>
        </w:rPr>
        <w:t>institutions</w:t>
      </w:r>
      <w:r w:rsidRPr="008239F7">
        <w:t xml:space="preserve"> </w:t>
      </w:r>
      <w:r w:rsidRPr="00AC56AB">
        <w:rPr>
          <w:rStyle w:val="StyleUnderline"/>
        </w:rPr>
        <w:t>an</w:t>
      </w:r>
      <w:r w:rsidRPr="008239F7">
        <w:rPr>
          <w:rStyle w:val="StyleUnderline"/>
        </w:rPr>
        <w:t xml:space="preserve">d norms of behavior, </w:t>
      </w:r>
      <w:r w:rsidRPr="00AC56AB">
        <w:rPr>
          <w:rStyle w:val="StyleUnderline"/>
          <w:highlight w:val="cyan"/>
        </w:rPr>
        <w:t>and</w:t>
      </w:r>
      <w:r w:rsidRPr="00AC56AB">
        <w:rPr>
          <w:highlight w:val="cyan"/>
        </w:rPr>
        <w:t xml:space="preserve"> </w:t>
      </w:r>
      <w:r w:rsidRPr="00AC56AB">
        <w:rPr>
          <w:rStyle w:val="Emphasis"/>
          <w:highlight w:val="cyan"/>
        </w:rPr>
        <w:t>reduce</w:t>
      </w:r>
      <w:r w:rsidRPr="002B71D3">
        <w:rPr>
          <w:rStyle w:val="Emphasis"/>
        </w:rPr>
        <w:t>d</w:t>
      </w:r>
      <w:r w:rsidRPr="008239F7">
        <w:t xml:space="preserve"> </w:t>
      </w:r>
      <w:r w:rsidRPr="008239F7">
        <w:rPr>
          <w:rStyle w:val="StyleUnderline"/>
        </w:rPr>
        <w:t xml:space="preserve">collective </w:t>
      </w:r>
      <w:r w:rsidRPr="00AC56AB">
        <w:rPr>
          <w:rStyle w:val="StyleUnderline"/>
          <w:highlight w:val="cyan"/>
        </w:rPr>
        <w:t>capacity to confront</w:t>
      </w:r>
      <w:r w:rsidRPr="008239F7">
        <w:rPr>
          <w:rStyle w:val="StyleUnderline"/>
        </w:rPr>
        <w:t xml:space="preserve"> emerging challenges of</w:t>
      </w:r>
      <w:r w:rsidRPr="008239F7">
        <w:t xml:space="preserve"> </w:t>
      </w:r>
      <w:r w:rsidRPr="008239F7">
        <w:rPr>
          <w:rStyle w:val="Emphasis"/>
        </w:rPr>
        <w:t xml:space="preserve">global </w:t>
      </w:r>
      <w:r w:rsidRPr="00AC56AB">
        <w:rPr>
          <w:rStyle w:val="Emphasis"/>
          <w:highlight w:val="cyan"/>
        </w:rPr>
        <w:t>warming</w:t>
      </w:r>
      <w:r w:rsidRPr="008239F7">
        <w:t xml:space="preserve">, </w:t>
      </w:r>
      <w:r w:rsidRPr="008239F7">
        <w:rPr>
          <w:rStyle w:val="StyleUnderline"/>
        </w:rPr>
        <w:t>accelerating</w:t>
      </w:r>
      <w:r w:rsidRPr="008239F7">
        <w:t xml:space="preserve"> </w:t>
      </w:r>
      <w:r w:rsidRPr="00AC56AB">
        <w:rPr>
          <w:rStyle w:val="Emphasis"/>
          <w:highlight w:val="cyan"/>
        </w:rPr>
        <w:t>tech</w:t>
      </w:r>
      <w:r w:rsidRPr="00AC56AB">
        <w:t>nology</w:t>
      </w:r>
      <w:r w:rsidRPr="008239F7">
        <w:t xml:space="preserve"> </w:t>
      </w:r>
      <w:r w:rsidRPr="008239F7">
        <w:rPr>
          <w:rStyle w:val="Emphasis"/>
        </w:rPr>
        <w:t>change</w:t>
      </w:r>
      <w:r w:rsidRPr="008239F7">
        <w:t xml:space="preserve">, </w:t>
      </w:r>
      <w:r w:rsidRPr="00AC56AB">
        <w:rPr>
          <w:rStyle w:val="Emphasis"/>
          <w:highlight w:val="cyan"/>
        </w:rPr>
        <w:t>nuc</w:t>
      </w:r>
      <w:r w:rsidRPr="008239F7">
        <w:t>lear weapon</w:t>
      </w:r>
      <w:r w:rsidRPr="008239F7">
        <w:rPr>
          <w:rStyle w:val="Emphasis"/>
        </w:rPr>
        <w:t xml:space="preserve">s </w:t>
      </w:r>
      <w:r w:rsidRPr="00AC56AB">
        <w:rPr>
          <w:rStyle w:val="Emphasis"/>
          <w:highlight w:val="cyan"/>
        </w:rPr>
        <w:t>innovation</w:t>
      </w:r>
      <w:r w:rsidRPr="00AC56AB">
        <w:rPr>
          <w:highlight w:val="cyan"/>
        </w:rPr>
        <w:t xml:space="preserve"> </w:t>
      </w:r>
      <w:r w:rsidRPr="00AC56AB">
        <w:rPr>
          <w:rStyle w:val="StyleUnderline"/>
          <w:highlight w:val="cyan"/>
        </w:rPr>
        <w:t>and</w:t>
      </w:r>
      <w:r w:rsidRPr="00AC56AB">
        <w:rPr>
          <w:highlight w:val="cyan"/>
        </w:rPr>
        <w:t xml:space="preserve"> </w:t>
      </w:r>
      <w:r w:rsidRPr="00AC56AB">
        <w:rPr>
          <w:rStyle w:val="Emphasis"/>
          <w:highlight w:val="cyan"/>
        </w:rPr>
        <w:t>prolif</w:t>
      </w:r>
      <w:r w:rsidRPr="008239F7">
        <w:t>eration. As in any effective scenario, this future is clearly visible to any keen observer. We have only to abolish wishful thinking and believe our own eyes.10</w:t>
      </w:r>
    </w:p>
    <w:p w14:paraId="2F9E7C68" w14:textId="77777777" w:rsidR="00893B99" w:rsidRPr="008239F7" w:rsidRDefault="00893B99" w:rsidP="00893B99">
      <w:r w:rsidRPr="008239F7">
        <w:t>Secular Stagnation</w:t>
      </w:r>
    </w:p>
    <w:p w14:paraId="6E17813D" w14:textId="77777777" w:rsidR="00893B99" w:rsidRPr="002B71D3" w:rsidRDefault="00893B99" w:rsidP="00893B99">
      <w:r w:rsidRPr="008239F7">
        <w:t xml:space="preserve">This unbrave new world has been emerging for some time, as </w:t>
      </w:r>
      <w:r w:rsidRPr="00AC56AB">
        <w:rPr>
          <w:rStyle w:val="StyleUnderline"/>
          <w:highlight w:val="cyan"/>
        </w:rPr>
        <w:t>US power</w:t>
      </w:r>
      <w:r w:rsidRPr="008239F7">
        <w:rPr>
          <w:rStyle w:val="StyleUnderline"/>
        </w:rPr>
        <w:t xml:space="preserve"> has</w:t>
      </w:r>
      <w:r w:rsidRPr="008239F7">
        <w:t xml:space="preserve"> </w:t>
      </w:r>
      <w:r w:rsidRPr="00AC56AB">
        <w:rPr>
          <w:rStyle w:val="Emphasis"/>
          <w:highlight w:val="cyan"/>
        </w:rPr>
        <w:t>declined</w:t>
      </w:r>
      <w:r w:rsidRPr="00AC56AB">
        <w:rPr>
          <w:highlight w:val="cyan"/>
        </w:rPr>
        <w:t xml:space="preserve"> </w:t>
      </w:r>
      <w:r w:rsidRPr="002B71D3">
        <w:rPr>
          <w:rStyle w:val="StyleUnderline"/>
        </w:rPr>
        <w:t>relative to other states</w:t>
      </w:r>
      <w:r w:rsidRPr="002B71D3">
        <w:t>, especially China, global liberalism</w:t>
      </w:r>
      <w:r w:rsidRPr="008239F7">
        <w:t xml:space="preserve">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239F7">
        <w:rPr>
          <w:rStyle w:val="StyleUnderline"/>
        </w:rPr>
        <w:t>new era was jumpstarted by the</w:t>
      </w:r>
      <w:r w:rsidRPr="008239F7">
        <w:t xml:space="preserve"> </w:t>
      </w:r>
      <w:r w:rsidRPr="002B71D3">
        <w:t xml:space="preserve">world </w:t>
      </w:r>
      <w:r w:rsidRPr="002B71D3">
        <w:rPr>
          <w:rStyle w:val="Emphasis"/>
        </w:rPr>
        <w:t>financial crisis</w:t>
      </w:r>
      <w:r w:rsidRPr="002B71D3">
        <w:t xml:space="preserve"> of 2007, </w:t>
      </w:r>
      <w:r w:rsidRPr="002B71D3">
        <w:rPr>
          <w:rStyle w:val="StyleUnderline"/>
        </w:rPr>
        <w:t>which</w:t>
      </w:r>
      <w:r w:rsidRPr="002B71D3">
        <w:t xml:space="preserve"> revealed the bankruptcy of unregulated market capitalism, </w:t>
      </w:r>
      <w:r w:rsidRPr="002B71D3">
        <w:rPr>
          <w:rStyle w:val="Emphasis"/>
        </w:rPr>
        <w:t>weakened</w:t>
      </w:r>
      <w:r w:rsidRPr="002B71D3">
        <w:t xml:space="preserve"> </w:t>
      </w:r>
      <w:r w:rsidRPr="002B71D3">
        <w:rPr>
          <w:rStyle w:val="StyleUnderline"/>
        </w:rPr>
        <w:t>faith in US leadership</w:t>
      </w:r>
      <w:r w:rsidRPr="002B71D3">
        <w:t xml:space="preserve">, exacerbated economic deprivation and inequality around the world, ignited growing populism, and undermined international liberal institutions. </w:t>
      </w:r>
      <w:r w:rsidRPr="002B71D3">
        <w:rPr>
          <w:rStyle w:val="StyleUnderline"/>
        </w:rPr>
        <w:t>The</w:t>
      </w:r>
      <w:r w:rsidRPr="002B71D3">
        <w:t xml:space="preserve"> </w:t>
      </w:r>
      <w:r w:rsidRPr="002B71D3">
        <w:rPr>
          <w:rStyle w:val="Emphasis"/>
        </w:rPr>
        <w:t>skewed</w:t>
      </w:r>
      <w:r w:rsidRPr="002B71D3">
        <w:t xml:space="preserve"> </w:t>
      </w:r>
      <w:r w:rsidRPr="002B71D3">
        <w:rPr>
          <w:rStyle w:val="StyleUnderline"/>
        </w:rPr>
        <w:t>distribution of wealth</w:t>
      </w:r>
      <w:r w:rsidRPr="002B71D3">
        <w:t xml:space="preserve"> experienced in most developed countries, politically tolerated in periods</w:t>
      </w:r>
      <w:r w:rsidRPr="008239F7">
        <w:t xml:space="preserve"> of growth, </w:t>
      </w:r>
      <w:r w:rsidRPr="008239F7">
        <w:rPr>
          <w:rStyle w:val="StyleUnderline"/>
        </w:rPr>
        <w:t>became</w:t>
      </w:r>
      <w:r w:rsidRPr="008239F7">
        <w:t xml:space="preserve"> </w:t>
      </w:r>
      <w:r w:rsidRPr="008239F7">
        <w:rPr>
          <w:rStyle w:val="Emphasis"/>
        </w:rPr>
        <w:t>intolerable</w:t>
      </w:r>
      <w:r w:rsidRPr="008239F7">
        <w:t xml:space="preserve"> </w:t>
      </w:r>
      <w:r w:rsidRPr="008239F7">
        <w:rPr>
          <w:rStyle w:val="StyleUnderline"/>
        </w:rPr>
        <w:t>as growth rates declined</w:t>
      </w:r>
      <w:r w:rsidRPr="008239F7">
        <w:t xml:space="preserve">. A </w:t>
      </w:r>
      <w:r w:rsidRPr="008239F7">
        <w:rPr>
          <w:rStyle w:val="StyleUnderline"/>
        </w:rPr>
        <w:t>combination of</w:t>
      </w:r>
      <w:r w:rsidRPr="008239F7">
        <w:t xml:space="preserve"> </w:t>
      </w:r>
      <w:r w:rsidRPr="008239F7">
        <w:rPr>
          <w:rStyle w:val="Emphasis"/>
        </w:rPr>
        <w:t>aging</w:t>
      </w:r>
      <w:r w:rsidRPr="008239F7">
        <w:t xml:space="preserve"> </w:t>
      </w:r>
      <w:r w:rsidRPr="008239F7">
        <w:rPr>
          <w:rStyle w:val="StyleUnderline"/>
        </w:rPr>
        <w:t>populations</w:t>
      </w:r>
      <w:r w:rsidRPr="008239F7">
        <w:t xml:space="preserve">, </w:t>
      </w:r>
      <w:r w:rsidRPr="008239F7">
        <w:rPr>
          <w:rStyle w:val="Emphasis"/>
        </w:rPr>
        <w:t>accelerating</w:t>
      </w:r>
      <w:r w:rsidRPr="008239F7">
        <w:t xml:space="preserve"> </w:t>
      </w:r>
      <w:r w:rsidRPr="008239F7">
        <w:rPr>
          <w:rStyle w:val="StyleUnderline"/>
        </w:rPr>
        <w:t>technology, and global</w:t>
      </w:r>
      <w:r w:rsidRPr="008239F7">
        <w:t xml:space="preserve"> </w:t>
      </w:r>
      <w:r w:rsidRPr="008239F7">
        <w:rPr>
          <w:rStyle w:val="Emphasis"/>
        </w:rPr>
        <w:t>populism/nationalism</w:t>
      </w:r>
      <w:r w:rsidRPr="008239F7">
        <w:t xml:space="preserve"> </w:t>
      </w:r>
      <w:r w:rsidRPr="008239F7">
        <w:rPr>
          <w:rStyle w:val="StyleUnderline"/>
        </w:rPr>
        <w:t>promises to make this growth decline</w:t>
      </w:r>
      <w:r w:rsidRPr="008239F7">
        <w:t xml:space="preserve"> </w:t>
      </w:r>
      <w:r w:rsidRPr="008239F7">
        <w:rPr>
          <w:rStyle w:val="Emphasis"/>
        </w:rPr>
        <w:t>very difficult</w:t>
      </w:r>
      <w:r w:rsidRPr="008239F7">
        <w:t xml:space="preserve"> </w:t>
      </w:r>
      <w:r w:rsidRPr="008239F7">
        <w:rPr>
          <w:rStyle w:val="StyleUnderline"/>
        </w:rPr>
        <w:t>to reverse</w:t>
      </w:r>
      <w:r w:rsidRPr="008239F7">
        <w:t>. What Larry Summers and other international political economists have come to call “</w:t>
      </w:r>
      <w:r w:rsidRPr="008239F7">
        <w:rPr>
          <w:rStyle w:val="Emphasis"/>
        </w:rPr>
        <w:t xml:space="preserve">secular </w:t>
      </w:r>
      <w:r w:rsidRPr="008058E8">
        <w:rPr>
          <w:rStyle w:val="Emphasis"/>
        </w:rPr>
        <w:t>stagnation</w:t>
      </w:r>
      <w:r w:rsidRPr="008058E8">
        <w:t xml:space="preserve">” </w:t>
      </w:r>
      <w:r w:rsidRPr="00AC56AB">
        <w:rPr>
          <w:rStyle w:val="StyleUnderline"/>
          <w:highlight w:val="cyan"/>
        </w:rPr>
        <w:t>increases</w:t>
      </w:r>
      <w:r w:rsidRPr="008239F7">
        <w:rPr>
          <w:rStyle w:val="StyleUnderline"/>
        </w:rPr>
        <w:t xml:space="preserve"> the </w:t>
      </w:r>
      <w:r w:rsidRPr="002B71D3">
        <w:rPr>
          <w:rStyle w:val="StyleUnderline"/>
        </w:rPr>
        <w:t>likelihood</w:t>
      </w:r>
      <w:r w:rsidRPr="008239F7">
        <w:t xml:space="preserve"> that </w:t>
      </w:r>
      <w:r w:rsidRPr="00AC56AB">
        <w:rPr>
          <w:rStyle w:val="Emphasis"/>
          <w:highlight w:val="cyan"/>
        </w:rPr>
        <w:t>illiberal</w:t>
      </w:r>
      <w:r w:rsidRPr="00AC56AB">
        <w:rPr>
          <w:highlight w:val="cyan"/>
        </w:rPr>
        <w:t xml:space="preserve"> </w:t>
      </w:r>
      <w:r w:rsidRPr="00AC56AB">
        <w:rPr>
          <w:rStyle w:val="StyleUnderline"/>
          <w:highlight w:val="cyan"/>
        </w:rPr>
        <w:t>globalization</w:t>
      </w:r>
      <w:r w:rsidRPr="00AC56AB">
        <w:rPr>
          <w:highlight w:val="cyan"/>
        </w:rPr>
        <w:t xml:space="preserve">, </w:t>
      </w:r>
      <w:r w:rsidRPr="00AC56AB">
        <w:rPr>
          <w:rStyle w:val="Emphasis"/>
          <w:highlight w:val="cyan"/>
        </w:rPr>
        <w:t>multipolarity</w:t>
      </w:r>
      <w:r w:rsidRPr="00AC56AB">
        <w:rPr>
          <w:highlight w:val="cyan"/>
        </w:rPr>
        <w:t xml:space="preserve">, </w:t>
      </w:r>
      <w:r w:rsidRPr="00AC56AB">
        <w:rPr>
          <w:rStyle w:val="StyleUnderline"/>
          <w:highlight w:val="cyan"/>
        </w:rPr>
        <w:t>and</w:t>
      </w:r>
      <w:r w:rsidRPr="008239F7">
        <w:t xml:space="preserve"> </w:t>
      </w:r>
      <w:r w:rsidRPr="008239F7">
        <w:rPr>
          <w:rStyle w:val="Emphasis"/>
        </w:rPr>
        <w:t xml:space="preserve">rising </w:t>
      </w:r>
      <w:r w:rsidRPr="00AC56AB">
        <w:rPr>
          <w:rStyle w:val="Emphasis"/>
          <w:highlight w:val="cyan"/>
        </w:rPr>
        <w:t>nationalism</w:t>
      </w:r>
      <w:r w:rsidRPr="008239F7">
        <w:t xml:space="preserve"> will </w:t>
      </w:r>
      <w:r w:rsidRPr="002B71D3">
        <w:rPr>
          <w:rStyle w:val="StyleUnderline"/>
        </w:rPr>
        <w:t>define our future</w:t>
      </w:r>
      <w:r w:rsidRPr="002B71D3">
        <w:t xml:space="preserve">. Summers11 has argued that the </w:t>
      </w:r>
      <w:r w:rsidRPr="002B71D3">
        <w:rPr>
          <w:rStyle w:val="StyleUnderline"/>
        </w:rPr>
        <w:t>world is entering a</w:t>
      </w:r>
      <w:r w:rsidRPr="002B71D3">
        <w:t xml:space="preserve"> </w:t>
      </w:r>
      <w:r w:rsidRPr="002B71D3">
        <w:rPr>
          <w:rStyle w:val="Emphasis"/>
        </w:rPr>
        <w:t>long</w:t>
      </w:r>
      <w:r w:rsidRPr="002B71D3">
        <w:t xml:space="preserve"> </w:t>
      </w:r>
      <w:r w:rsidRPr="002B71D3">
        <w:rPr>
          <w:rStyle w:val="StyleUnderline"/>
        </w:rPr>
        <w:t>period of diminishing economic growth.</w:t>
      </w:r>
      <w:r w:rsidRPr="002B71D3">
        <w:t xml:space="preserve"> He suggests that secular stagnation “may be the defining macroeconomic challenge of our times.” Julius Probst, in his recent assessment of Summers’ ideas, explains:</w:t>
      </w:r>
    </w:p>
    <w:p w14:paraId="16C5EABD" w14:textId="77777777" w:rsidR="00893B99" w:rsidRPr="002B71D3" w:rsidRDefault="00893B99" w:rsidP="00893B99">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41CB0597" w14:textId="77777777" w:rsidR="00893B99" w:rsidRPr="002B71D3" w:rsidRDefault="00893B99" w:rsidP="00893B99">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24A23CC9" w14:textId="77777777" w:rsidR="00893B99" w:rsidRPr="002B71D3" w:rsidRDefault="00893B99" w:rsidP="00893B99">
      <w:pPr>
        <w:ind w:left="720"/>
        <w:rPr>
          <w:sz w:val="12"/>
          <w:szCs w:val="12"/>
        </w:rPr>
      </w:pPr>
      <w:r w:rsidRPr="002B71D3">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7F02B711" w14:textId="77777777" w:rsidR="00893B99" w:rsidRPr="00A91479" w:rsidRDefault="00893B99" w:rsidP="00893B99">
      <w:pPr>
        <w:ind w:left="720"/>
        <w:rPr>
          <w:sz w:val="12"/>
          <w:szCs w:val="12"/>
        </w:rPr>
      </w:pPr>
      <w:r w:rsidRPr="002B71D3">
        <w:rPr>
          <w:sz w:val="12"/>
          <w:szCs w:val="12"/>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r w:rsidRPr="00A91479">
        <w:rPr>
          <w:sz w:val="12"/>
          <w:szCs w:val="12"/>
        </w:rPr>
        <w:t xml:space="preserve"> </w:t>
      </w:r>
    </w:p>
    <w:p w14:paraId="26361564" w14:textId="77777777" w:rsidR="00893B99" w:rsidRPr="00A91479" w:rsidRDefault="00893B99" w:rsidP="00893B99">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03DF6DE1" w14:textId="77777777" w:rsidR="00893B99" w:rsidRPr="002B71D3" w:rsidRDefault="00893B99" w:rsidP="00893B99">
      <w:r w:rsidRPr="008239F7">
        <w:t xml:space="preserve">The rise of nationalism/populism is both cause and effect of this economic outlook. </w:t>
      </w:r>
      <w:r w:rsidRPr="008239F7">
        <w:rPr>
          <w:rStyle w:val="StyleUnderline"/>
        </w:rPr>
        <w:t xml:space="preserve">Lower growth will </w:t>
      </w:r>
      <w:r w:rsidRPr="00AC56AB">
        <w:rPr>
          <w:rStyle w:val="StyleUnderline"/>
          <w:highlight w:val="cyan"/>
        </w:rPr>
        <w:t>make</w:t>
      </w:r>
      <w:r w:rsidRPr="008239F7">
        <w:t xml:space="preserve"> every aspect of </w:t>
      </w:r>
      <w:r w:rsidRPr="008239F7">
        <w:rPr>
          <w:rStyle w:val="StyleUnderline"/>
        </w:rPr>
        <w:t xml:space="preserve">the </w:t>
      </w:r>
      <w:r w:rsidRPr="00AC56AB">
        <w:rPr>
          <w:rStyle w:val="StyleUnderline"/>
          <w:highlight w:val="cyan"/>
        </w:rPr>
        <w:t>liberal order</w:t>
      </w:r>
      <w:r w:rsidRPr="008239F7">
        <w:t xml:space="preserve"> </w:t>
      </w:r>
      <w:r w:rsidRPr="008239F7">
        <w:rPr>
          <w:rStyle w:val="Emphasis"/>
        </w:rPr>
        <w:t xml:space="preserve">more </w:t>
      </w:r>
      <w:r w:rsidRPr="00AC56AB">
        <w:rPr>
          <w:rStyle w:val="Emphasis"/>
          <w:highlight w:val="cyan"/>
        </w:rPr>
        <w:t>difficult to resuscitate</w:t>
      </w:r>
      <w:r w:rsidRPr="008239F7">
        <w:t xml:space="preserve"> post-Trump. </w:t>
      </w:r>
      <w:r w:rsidRPr="008239F7">
        <w:rPr>
          <w:rStyle w:val="StyleUnderline"/>
        </w:rPr>
        <w:t xml:space="preserve">Domestic </w:t>
      </w:r>
      <w:r w:rsidRPr="00AC56AB">
        <w:rPr>
          <w:rStyle w:val="StyleUnderline"/>
          <w:highlight w:val="cyan"/>
        </w:rPr>
        <w:t>politics</w:t>
      </w:r>
      <w:r w:rsidRPr="008239F7">
        <w:t xml:space="preserve"> will </w:t>
      </w:r>
      <w:r w:rsidRPr="008058E8">
        <w:rPr>
          <w:rStyle w:val="StyleUnderline"/>
        </w:rPr>
        <w:t>become</w:t>
      </w:r>
      <w:r w:rsidRPr="008239F7">
        <w:t xml:space="preserve"> </w:t>
      </w:r>
      <w:r w:rsidRPr="008239F7">
        <w:rPr>
          <w:rStyle w:val="Emphasis"/>
        </w:rPr>
        <w:t>more</w:t>
      </w:r>
      <w:r w:rsidRPr="008239F7">
        <w:t xml:space="preserve"> </w:t>
      </w:r>
      <w:r w:rsidRPr="00AC56AB">
        <w:rPr>
          <w:rStyle w:val="StyleUnderline"/>
          <w:highlight w:val="cyan"/>
        </w:rPr>
        <w:t>polarized</w:t>
      </w:r>
      <w:r w:rsidRPr="008239F7">
        <w:rPr>
          <w:rStyle w:val="StyleUnderline"/>
        </w:rPr>
        <w:t xml:space="preserve"> and dysfunctional, as competition for</w:t>
      </w:r>
      <w:r w:rsidRPr="008239F7">
        <w:t xml:space="preserve"> </w:t>
      </w:r>
      <w:r w:rsidRPr="008239F7">
        <w:rPr>
          <w:rStyle w:val="Emphasis"/>
        </w:rPr>
        <w:t>diminishing</w:t>
      </w:r>
      <w:r w:rsidRPr="008239F7">
        <w:t xml:space="preserve"> </w:t>
      </w:r>
      <w:r w:rsidRPr="008239F7">
        <w:rPr>
          <w:rStyle w:val="StyleUnderline"/>
        </w:rPr>
        <w:t>resources intensifies</w:t>
      </w:r>
      <w:r w:rsidRPr="008239F7">
        <w:t xml:space="preserve">. </w:t>
      </w:r>
      <w:r w:rsidRPr="008239F7">
        <w:rPr>
          <w:rStyle w:val="StyleUnderline"/>
        </w:rPr>
        <w:t xml:space="preserve">International </w:t>
      </w:r>
      <w:r w:rsidRPr="00AC56AB">
        <w:rPr>
          <w:rStyle w:val="StyleUnderline"/>
          <w:highlight w:val="cyan"/>
        </w:rPr>
        <w:t>collaboration</w:t>
      </w:r>
      <w:r w:rsidRPr="008239F7">
        <w:t xml:space="preserve">, ad hoc or through institutions, </w:t>
      </w:r>
      <w:r w:rsidRPr="008239F7">
        <w:rPr>
          <w:rStyle w:val="StyleUnderline"/>
        </w:rPr>
        <w:t>will become</w:t>
      </w:r>
      <w:r w:rsidRPr="008239F7">
        <w:t xml:space="preserve"> </w:t>
      </w:r>
      <w:r w:rsidRPr="008239F7">
        <w:rPr>
          <w:rStyle w:val="Emphasis"/>
        </w:rPr>
        <w:t xml:space="preserve">politically </w:t>
      </w:r>
      <w:r w:rsidRPr="00AC56AB">
        <w:rPr>
          <w:rStyle w:val="Emphasis"/>
          <w:highlight w:val="cyan"/>
        </w:rPr>
        <w:t>toxic</w:t>
      </w:r>
      <w:r w:rsidRPr="008239F7">
        <w:t xml:space="preserve">. Protectionism, in its multiple forms, will make economic recovery from “secular stagnation” a heavy lift, and the liberal </w:t>
      </w:r>
      <w:r w:rsidRPr="008239F7">
        <w:rPr>
          <w:rStyle w:val="StyleUnderline"/>
        </w:rPr>
        <w:t>hegemonic leadership</w:t>
      </w:r>
      <w:r w:rsidRPr="008239F7">
        <w:t xml:space="preserve"> and strong institutions </w:t>
      </w:r>
      <w:r w:rsidRPr="008239F7">
        <w:rPr>
          <w:rStyle w:val="StyleUnderline"/>
        </w:rPr>
        <w:t>that</w:t>
      </w:r>
      <w:r w:rsidRPr="008239F7">
        <w:t xml:space="preserve"> </w:t>
      </w:r>
      <w:r w:rsidRPr="008239F7">
        <w:rPr>
          <w:rStyle w:val="Emphasis"/>
        </w:rPr>
        <w:t>limited</w:t>
      </w:r>
      <w:r w:rsidRPr="008239F7">
        <w:t xml:space="preserve"> </w:t>
      </w:r>
      <w:r w:rsidRPr="008239F7">
        <w:rPr>
          <w:rStyle w:val="StyleUnderline"/>
        </w:rPr>
        <w:t>the damage of previous downturns, will be</w:t>
      </w:r>
      <w:r w:rsidRPr="008239F7">
        <w:t xml:space="preserve"> </w:t>
      </w:r>
      <w:r w:rsidRPr="008239F7">
        <w:rPr>
          <w:rStyle w:val="Emphasis"/>
        </w:rPr>
        <w:t>unavailable</w:t>
      </w:r>
      <w:r w:rsidRPr="008239F7">
        <w:t xml:space="preserve">. A clear demonstration of this negative feedback loop is the economic damage being </w:t>
      </w:r>
      <w:r w:rsidRPr="002B71D3">
        <w:t xml:space="preserve">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2B71D3">
        <w:t xml:space="preserve"> this </w:t>
      </w:r>
      <w:r w:rsidRPr="002B71D3">
        <w:rPr>
          <w:rStyle w:val="StyleUnderline"/>
        </w:rPr>
        <w:t>confrontation will</w:t>
      </w:r>
      <w:r w:rsidRPr="002B71D3">
        <w:t xml:space="preserve"> </w:t>
      </w:r>
      <w:r w:rsidRPr="002B71D3">
        <w:rPr>
          <w:rStyle w:val="Emphasis"/>
        </w:rPr>
        <w:t>further curb</w:t>
      </w:r>
      <w:r w:rsidRPr="002B71D3">
        <w:t xml:space="preserve"> the </w:t>
      </w:r>
      <w:r w:rsidRPr="002B71D3">
        <w:rPr>
          <w:rStyle w:val="Emphasis"/>
        </w:rPr>
        <w:t>investments</w:t>
      </w:r>
      <w:r w:rsidRPr="002B71D3">
        <w:t xml:space="preserve"> </w:t>
      </w:r>
      <w:r w:rsidRPr="002B71D3">
        <w:rPr>
          <w:rStyle w:val="StyleUnderline"/>
        </w:rPr>
        <w:t>essential for future growth</w:t>
      </w:r>
      <w:r w:rsidRPr="002B71D3">
        <w:t xml:space="preserve">. Another </w:t>
      </w:r>
      <w:r w:rsidRPr="002B71D3">
        <w:rPr>
          <w:rStyle w:val="StyleUnderline"/>
        </w:rPr>
        <w:t>demonstration of the</w:t>
      </w:r>
      <w:r w:rsidRPr="002B71D3">
        <w:t xml:space="preserve"> </w:t>
      </w:r>
      <w:r w:rsidRPr="002B71D3">
        <w:rPr>
          <w:rStyle w:val="Emphasis"/>
        </w:rPr>
        <w:t>intersection</w:t>
      </w:r>
      <w:r w:rsidRPr="002B71D3">
        <w:t xml:space="preserve"> </w:t>
      </w:r>
      <w:r w:rsidRPr="002B71D3">
        <w:rPr>
          <w:rStyle w:val="StyleUnderline"/>
        </w:rPr>
        <w:t>of structural forces</w:t>
      </w:r>
      <w:r w:rsidRPr="002B71D3">
        <w:t xml:space="preserve"> is how populist-motivated controls on immigration (always a weakness in the hyper-globalization narrative) </w:t>
      </w:r>
      <w:r w:rsidRPr="002B71D3">
        <w:rPr>
          <w:rStyle w:val="StyleUnderline"/>
        </w:rPr>
        <w:t>deprives</w:t>
      </w:r>
      <w:r w:rsidRPr="002B71D3">
        <w:t xml:space="preserve"> developed </w:t>
      </w:r>
      <w:r w:rsidRPr="002B71D3">
        <w:rPr>
          <w:rStyle w:val="StyleUnderline"/>
        </w:rPr>
        <w:t>countries of</w:t>
      </w:r>
      <w:r w:rsidRPr="002B71D3">
        <w:t xml:space="preserve"> Summers’ recommended policy </w:t>
      </w:r>
      <w:r w:rsidRPr="002B71D3">
        <w:rPr>
          <w:rStyle w:val="Emphasis"/>
        </w:rPr>
        <w:t>response</w:t>
      </w:r>
      <w:r w:rsidRPr="002B71D3">
        <w:t xml:space="preserve"> </w:t>
      </w:r>
      <w:r w:rsidRPr="002B71D3">
        <w:rPr>
          <w:rStyle w:val="StyleUnderline"/>
        </w:rPr>
        <w:t>to secular stagnation</w:t>
      </w:r>
      <w:r w:rsidRPr="002B71D3">
        <w:t xml:space="preserve">, which in a more open world </w:t>
      </w:r>
      <w:r w:rsidRPr="002B71D3">
        <w:rPr>
          <w:rStyle w:val="StyleUnderline"/>
        </w:rPr>
        <w:t>would be</w:t>
      </w:r>
      <w:r w:rsidRPr="002B71D3">
        <w:t xml:space="preserve"> a win-win for rich and poor countries alike, </w:t>
      </w:r>
      <w:r w:rsidRPr="002B71D3">
        <w:rPr>
          <w:rStyle w:val="StyleUnderline"/>
        </w:rPr>
        <w:t>increasing</w:t>
      </w:r>
      <w:r w:rsidRPr="002B71D3">
        <w:t xml:space="preserve"> </w:t>
      </w:r>
      <w:r w:rsidRPr="002B71D3">
        <w:rPr>
          <w:rStyle w:val="Emphasis"/>
        </w:rPr>
        <w:t>wage rates</w:t>
      </w:r>
      <w:r w:rsidRPr="002B71D3">
        <w:t xml:space="preserve"> </w:t>
      </w:r>
      <w:r w:rsidRPr="002B71D3">
        <w:rPr>
          <w:rStyle w:val="StyleUnderline"/>
        </w:rPr>
        <w:t>and</w:t>
      </w:r>
      <w:r w:rsidRPr="002B71D3">
        <w:t xml:space="preserve"> remittance </w:t>
      </w:r>
      <w:r w:rsidRPr="002B71D3">
        <w:rPr>
          <w:rStyle w:val="Emphasis"/>
        </w:rPr>
        <w:t>revenues</w:t>
      </w:r>
      <w:r w:rsidRPr="002B71D3">
        <w:t xml:space="preserve"> </w:t>
      </w:r>
      <w:r w:rsidRPr="002B71D3">
        <w:rPr>
          <w:rStyle w:val="StyleUnderline"/>
        </w:rPr>
        <w:t>for</w:t>
      </w:r>
      <w:r w:rsidRPr="002B71D3">
        <w:t xml:space="preserve"> the </w:t>
      </w:r>
      <w:r w:rsidRPr="002B71D3">
        <w:rPr>
          <w:rStyle w:val="StyleUnderline"/>
        </w:rPr>
        <w:t>developing countries</w:t>
      </w:r>
      <w:r w:rsidRPr="002B71D3">
        <w:t>, replenishing the labor supply for rich countries experiencing low birth rates.</w:t>
      </w:r>
    </w:p>
    <w:p w14:paraId="2D870E55" w14:textId="77777777" w:rsidR="00893B99" w:rsidRPr="008239F7" w:rsidRDefault="00893B99" w:rsidP="00893B99">
      <w:r w:rsidRPr="002B71D3">
        <w:t>Illiberal Globalization</w:t>
      </w:r>
    </w:p>
    <w:p w14:paraId="313D9232" w14:textId="77777777" w:rsidR="00893B99" w:rsidRPr="008239F7" w:rsidRDefault="00893B99" w:rsidP="00893B99">
      <w:r w:rsidRPr="002B71D3">
        <w:rPr>
          <w:rStyle w:val="StyleUnderline"/>
        </w:rPr>
        <w:t xml:space="preserve">Economic </w:t>
      </w:r>
      <w:r w:rsidRPr="008058E8">
        <w:rPr>
          <w:rStyle w:val="StyleUnderline"/>
        </w:rPr>
        <w:t>weakness</w:t>
      </w:r>
      <w:r w:rsidRPr="008058E8">
        <w:rPr>
          <w:szCs w:val="16"/>
        </w:rPr>
        <w:t xml:space="preserve"> and rising nationalism (along with multipolarity) will not end globalization</w:t>
      </w:r>
      <w:r w:rsidRPr="008058E8">
        <w:t xml:space="preserve">, but </w:t>
      </w:r>
      <w:r w:rsidRPr="008058E8">
        <w:rPr>
          <w:rStyle w:val="StyleUnderline"/>
        </w:rPr>
        <w:t>will</w:t>
      </w:r>
      <w:r w:rsidRPr="008058E8">
        <w:t xml:space="preserve"> </w:t>
      </w:r>
      <w:r w:rsidRPr="008058E8">
        <w:rPr>
          <w:rStyle w:val="Emphasis"/>
        </w:rPr>
        <w:t>profoundly</w:t>
      </w:r>
      <w:r w:rsidRPr="008058E8">
        <w:t xml:space="preserve"> </w:t>
      </w:r>
      <w:r w:rsidRPr="008058E8">
        <w:rPr>
          <w:rStyle w:val="StyleUnderline"/>
        </w:rPr>
        <w:t>alter</w:t>
      </w:r>
      <w:r w:rsidRPr="008058E8">
        <w:t xml:space="preserve"> its character and greatly reduce its economic and political benefits. Liberal global </w:t>
      </w:r>
      <w:r w:rsidRPr="008058E8">
        <w:rPr>
          <w:rStyle w:val="StyleUnderline"/>
        </w:rPr>
        <w:t>institutions</w:t>
      </w:r>
      <w:r w:rsidRPr="008058E8">
        <w:t>, under American hegemony, have served multiple purposes, enabling states to improve the quality of international relations and more fully satisfy the needs of their citizens, and provide companies with the legal and institutional stability necessary</w:t>
      </w:r>
      <w:r w:rsidRPr="008239F7">
        <w:t xml:space="preserve"> to manage the inherent risks of global investment. But </w:t>
      </w:r>
      <w:r w:rsidRPr="008239F7">
        <w:rPr>
          <w:rStyle w:val="StyleUnderline"/>
        </w:rPr>
        <w:t>under present and</w:t>
      </w:r>
      <w:r w:rsidRPr="008239F7">
        <w:t xml:space="preserve"> </w:t>
      </w:r>
      <w:r w:rsidRPr="008239F7">
        <w:rPr>
          <w:rStyle w:val="Emphasis"/>
        </w:rPr>
        <w:t>future</w:t>
      </w:r>
      <w:r w:rsidRPr="008239F7">
        <w:t xml:space="preserve"> </w:t>
      </w:r>
      <w:r w:rsidRPr="008239F7">
        <w:rPr>
          <w:rStyle w:val="StyleUnderline"/>
        </w:rPr>
        <w:t>conditions</w:t>
      </w:r>
      <w:r w:rsidRPr="008239F7">
        <w:t xml:space="preserve"> these </w:t>
      </w:r>
      <w:r w:rsidRPr="008239F7">
        <w:rPr>
          <w:rStyle w:val="StyleUnderline"/>
        </w:rPr>
        <w:t>institutions will become the</w:t>
      </w:r>
      <w:r w:rsidRPr="008239F7">
        <w:t xml:space="preserve"> </w:t>
      </w:r>
      <w:r w:rsidRPr="008239F7">
        <w:rPr>
          <w:rStyle w:val="Emphasis"/>
        </w:rPr>
        <w:t>battlegrounds</w:t>
      </w:r>
      <w:r w:rsidRPr="008239F7">
        <w:t>—and the victims—</w:t>
      </w:r>
      <w:r w:rsidRPr="008239F7">
        <w:rPr>
          <w:rStyle w:val="StyleUnderline"/>
        </w:rPr>
        <w:t>of geopolitical competition</w:t>
      </w:r>
      <w:r w:rsidRPr="008239F7">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t xml:space="preserve"> </w:t>
      </w:r>
      <w:r w:rsidRPr="008239F7">
        <w:rPr>
          <w:rStyle w:val="Emphasis"/>
        </w:rPr>
        <w:t>embrace renewed collaboration</w:t>
      </w:r>
      <w:r w:rsidRPr="008239F7">
        <w:t xml:space="preserve"> </w:t>
      </w:r>
      <w:r w:rsidRPr="008239F7">
        <w:rPr>
          <w:rStyle w:val="StyleUnderline"/>
        </w:rPr>
        <w:t>in global</w:t>
      </w:r>
      <w:r w:rsidRPr="008239F7">
        <w:t xml:space="preserve"> </w:t>
      </w:r>
      <w:r w:rsidRPr="008239F7">
        <w:rPr>
          <w:rStyle w:val="Emphasis"/>
        </w:rPr>
        <w:t>trade</w:t>
      </w:r>
      <w:r w:rsidRPr="008239F7">
        <w:t xml:space="preserve"> </w:t>
      </w:r>
      <w:r w:rsidRPr="008239F7">
        <w:rPr>
          <w:rStyle w:val="StyleUnderline"/>
        </w:rPr>
        <w:t>and</w:t>
      </w:r>
      <w:r w:rsidRPr="008239F7">
        <w:t xml:space="preserve"> </w:t>
      </w:r>
      <w:r w:rsidRPr="008239F7">
        <w:rPr>
          <w:rStyle w:val="Emphasis"/>
        </w:rPr>
        <w:t>finance</w:t>
      </w:r>
      <w:r w:rsidRPr="008239F7">
        <w:t xml:space="preserve">, macroeconomic management, environmental sustainability and the like, </w:t>
      </w:r>
      <w:r w:rsidRPr="008239F7">
        <w:rPr>
          <w:rStyle w:val="StyleUnderline"/>
        </w:rPr>
        <w:t>but</w:t>
      </w:r>
      <w:r w:rsidRPr="008239F7">
        <w:t xml:space="preserve"> </w:t>
      </w:r>
      <w:r w:rsidRPr="008239F7">
        <w:rPr>
          <w:rStyle w:val="Emphasis"/>
        </w:rPr>
        <w:t>repairing the damage</w:t>
      </w:r>
      <w:r w:rsidRPr="008239F7">
        <w:t xml:space="preserve"> </w:t>
      </w:r>
      <w:r w:rsidRPr="008239F7">
        <w:rPr>
          <w:rStyle w:val="StyleUnderline"/>
        </w:rPr>
        <w:t>requires the</w:t>
      </w:r>
      <w:r w:rsidRPr="008239F7">
        <w:t xml:space="preserve"> heroic </w:t>
      </w:r>
      <w:r w:rsidRPr="008239F7">
        <w:rPr>
          <w:rStyle w:val="StyleUnderline"/>
        </w:rPr>
        <w:t>assumption</w:t>
      </w:r>
      <w:r w:rsidRPr="008239F7">
        <w:t xml:space="preserve"> that </w:t>
      </w:r>
      <w:r w:rsidRPr="008239F7">
        <w:rPr>
          <w:rStyle w:val="StyleUnderline"/>
        </w:rPr>
        <w:t>America’s own identity has not been</w:t>
      </w:r>
      <w:r w:rsidRPr="008239F7">
        <w:t xml:space="preserve"> </w:t>
      </w:r>
      <w:r w:rsidRPr="008239F7">
        <w:rPr>
          <w:rStyle w:val="Emphasis"/>
        </w:rPr>
        <w:t>fundamentally</w:t>
      </w:r>
      <w:r w:rsidRPr="008239F7">
        <w:t xml:space="preserve"> </w:t>
      </w:r>
      <w:r w:rsidRPr="008239F7">
        <w:rPr>
          <w:rStyle w:val="StyleUnderline"/>
        </w:rPr>
        <w:t>altered</w:t>
      </w:r>
      <w:r w:rsidRPr="008239F7">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239F7">
        <w:rPr>
          <w:rStyle w:val="StyleUnderline"/>
        </w:rPr>
        <w:t>causes of weakening global collaboration are</w:t>
      </w:r>
      <w:r w:rsidRPr="008239F7">
        <w:t xml:space="preserve"> </w:t>
      </w:r>
      <w:r w:rsidRPr="008239F7">
        <w:rPr>
          <w:rStyle w:val="Emphasis"/>
        </w:rPr>
        <w:t>structural</w:t>
      </w:r>
      <w:r w:rsidRPr="008239F7">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8239F7">
        <w:t xml:space="preserve"> furthermore </w:t>
      </w:r>
      <w:r w:rsidRPr="008239F7">
        <w:rPr>
          <w:rStyle w:val="StyleUnderline"/>
        </w:rPr>
        <w:t>operate in a future system of</w:t>
      </w:r>
      <w:r w:rsidRPr="008239F7">
        <w:t xml:space="preserve"> </w:t>
      </w:r>
      <w:r w:rsidRPr="008239F7">
        <w:rPr>
          <w:rStyle w:val="Emphasis"/>
        </w:rPr>
        <w:t>diffusing material power</w:t>
      </w:r>
      <w:r w:rsidRPr="008239F7">
        <w:t>, diverging economic and political governance approaches, and rising nationalism. Trump has promoted these forces, but did not invent them, and future US Administrations will struggle to cope with them.</w:t>
      </w:r>
    </w:p>
    <w:p w14:paraId="221E4E4D" w14:textId="77777777" w:rsidR="00893B99" w:rsidRPr="00A91479" w:rsidRDefault="00893B99" w:rsidP="00893B99">
      <w:r w:rsidRPr="00A91479">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7FAE940B" w14:textId="77777777" w:rsidR="00893B99" w:rsidRPr="00A91479" w:rsidRDefault="00893B99" w:rsidP="00893B99">
      <w:r w:rsidRPr="00A91479">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6772736A" w14:textId="77777777" w:rsidR="00893B99" w:rsidRPr="00A91479" w:rsidRDefault="00893B99" w:rsidP="00893B99">
      <w:r w:rsidRPr="00A91479">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t xml:space="preserve"> will </w:t>
      </w:r>
      <w:r w:rsidRPr="008239F7">
        <w:rPr>
          <w:rStyle w:val="Emphasis"/>
        </w:rPr>
        <w:t>shrink</w:t>
      </w:r>
      <w:r w:rsidRPr="00A91479">
        <w:t xml:space="preserve">, </w:t>
      </w:r>
      <w:r w:rsidRPr="008239F7">
        <w:rPr>
          <w:rStyle w:val="StyleUnderline"/>
        </w:rPr>
        <w:t>incentivizing</w:t>
      </w:r>
      <w:r w:rsidRPr="00A91479">
        <w:t xml:space="preserve"> </w:t>
      </w:r>
      <w:r w:rsidRPr="008239F7">
        <w:rPr>
          <w:rStyle w:val="Emphasis"/>
        </w:rPr>
        <w:t>less investment</w:t>
      </w:r>
      <w:r w:rsidRPr="00A91479">
        <w:t xml:space="preserve">, </w:t>
      </w:r>
      <w:r w:rsidRPr="008239F7">
        <w:rPr>
          <w:rStyle w:val="StyleUnderline"/>
        </w:rPr>
        <w:t>increasing</w:t>
      </w:r>
      <w:r w:rsidRPr="00A91479">
        <w:t xml:space="preserve"> </w:t>
      </w:r>
      <w:r w:rsidRPr="008239F7">
        <w:rPr>
          <w:rStyle w:val="Emphasis"/>
        </w:rPr>
        <w:t>costs</w:t>
      </w:r>
      <w:r w:rsidRPr="00A91479">
        <w:t xml:space="preserve"> </w:t>
      </w:r>
      <w:r w:rsidRPr="008239F7">
        <w:rPr>
          <w:rStyle w:val="StyleUnderline"/>
        </w:rPr>
        <w:t>and</w:t>
      </w:r>
      <w:r w:rsidRPr="00A91479">
        <w:t xml:space="preserve"> </w:t>
      </w:r>
      <w:r w:rsidRPr="008239F7">
        <w:rPr>
          <w:rStyle w:val="Emphasis"/>
        </w:rPr>
        <w:t>prices</w:t>
      </w:r>
      <w:r w:rsidRPr="00A91479">
        <w:t xml:space="preserve">, compromising growth, </w:t>
      </w:r>
      <w:r w:rsidRPr="008239F7">
        <w:rPr>
          <w:rStyle w:val="StyleUnderline"/>
        </w:rPr>
        <w:t>marginalizing countries whose</w:t>
      </w:r>
      <w:r w:rsidRPr="00A91479">
        <w:t xml:space="preserve"> </w:t>
      </w:r>
      <w:r w:rsidRPr="008239F7">
        <w:rPr>
          <w:rStyle w:val="Emphasis"/>
        </w:rPr>
        <w:t>growth</w:t>
      </w:r>
      <w:r w:rsidRPr="00A91479">
        <w:t xml:space="preserve"> </w:t>
      </w:r>
      <w:r w:rsidRPr="008239F7">
        <w:rPr>
          <w:rStyle w:val="StyleUnderline"/>
        </w:rPr>
        <w:t>and</w:t>
      </w:r>
      <w:r w:rsidRPr="00A91479">
        <w:t xml:space="preserve"> </w:t>
      </w:r>
      <w:r w:rsidRPr="008239F7">
        <w:rPr>
          <w:rStyle w:val="Emphasis"/>
        </w:rPr>
        <w:t>poverty reduction</w:t>
      </w:r>
      <w:r w:rsidRPr="00A91479">
        <w:t xml:space="preserve"> </w:t>
      </w:r>
      <w:r w:rsidRPr="008239F7">
        <w:rPr>
          <w:rStyle w:val="StyleUnderline"/>
        </w:rPr>
        <w:t>depended on participation in global supply chains</w:t>
      </w:r>
      <w:r w:rsidRPr="00A91479">
        <w:t xml:space="preserve">. A </w:t>
      </w:r>
      <w:r w:rsidRPr="008239F7">
        <w:rPr>
          <w:rStyle w:val="StyleUnderline"/>
        </w:rPr>
        <w:t>world</w:t>
      </w:r>
      <w:r w:rsidRPr="00A91479">
        <w:t xml:space="preserve"> already </w:t>
      </w:r>
      <w:r w:rsidRPr="008239F7">
        <w:rPr>
          <w:rStyle w:val="StyleUnderline"/>
        </w:rPr>
        <w:t>suffering from</w:t>
      </w:r>
      <w:r w:rsidRPr="00A91479">
        <w:t xml:space="preserve"> </w:t>
      </w:r>
      <w:r w:rsidRPr="008239F7">
        <w:rPr>
          <w:rStyle w:val="Emphasis"/>
        </w:rPr>
        <w:t>excess</w:t>
      </w:r>
      <w:r w:rsidRPr="00A91479">
        <w:t xml:space="preserve"> </w:t>
      </w:r>
      <w:r w:rsidRPr="008239F7">
        <w:rPr>
          <w:rStyle w:val="StyleUnderline"/>
        </w:rPr>
        <w:t>savings</w:t>
      </w:r>
      <w:r w:rsidRPr="00A91479">
        <w:t xml:space="preserve"> (in the corporate sector, among mostly Asian countries) </w:t>
      </w:r>
      <w:r w:rsidRPr="008239F7">
        <w:rPr>
          <w:rStyle w:val="StyleUnderline"/>
        </w:rPr>
        <w:t xml:space="preserve">will </w:t>
      </w:r>
      <w:r w:rsidRPr="00AC56AB">
        <w:rPr>
          <w:rStyle w:val="StyleUnderline"/>
          <w:highlight w:val="cyan"/>
        </w:rPr>
        <w:t>respond</w:t>
      </w:r>
      <w:r w:rsidRPr="00A91479">
        <w:t xml:space="preserve"> to heightened risk and uncertainty </w:t>
      </w:r>
      <w:r w:rsidRPr="00AC56AB">
        <w:rPr>
          <w:rStyle w:val="StyleUnderline"/>
          <w:highlight w:val="cyan"/>
        </w:rPr>
        <w:t>with</w:t>
      </w:r>
      <w:r w:rsidRPr="00A91479">
        <w:t xml:space="preserve"> </w:t>
      </w:r>
      <w:r w:rsidRPr="008239F7">
        <w:rPr>
          <w:rStyle w:val="Emphasis"/>
        </w:rPr>
        <w:t xml:space="preserve">further </w:t>
      </w:r>
      <w:r w:rsidRPr="00AC56AB">
        <w:rPr>
          <w:rStyle w:val="Emphasis"/>
          <w:highlight w:val="cyan"/>
        </w:rPr>
        <w:t>retrenchment</w:t>
      </w:r>
      <w:r w:rsidRPr="00A91479">
        <w:t>. The problem is perfectly captured by Tim Boyle, CEO of Columbia Sportswear, whose supply chain runs through China, reacting to yet another ratcheting up of US tariffs on Chinese imports, most recently on consumer goods:</w:t>
      </w:r>
    </w:p>
    <w:p w14:paraId="2CC28872" w14:textId="77777777" w:rsidR="00893B99" w:rsidRPr="00A91479" w:rsidRDefault="00893B99" w:rsidP="00893B99">
      <w:pPr>
        <w:ind w:left="720"/>
      </w:pPr>
      <w:r w:rsidRPr="00A91479">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3DF93636" w14:textId="77777777" w:rsidR="00893B99" w:rsidRPr="00A91479" w:rsidRDefault="00893B99" w:rsidP="00893B99">
      <w:r w:rsidRPr="00A91479">
        <w:t xml:space="preserve">The international political effects will be equally damaging. The four structural </w:t>
      </w:r>
      <w:r w:rsidRPr="008239F7">
        <w:rPr>
          <w:rStyle w:val="StyleUnderline"/>
        </w:rPr>
        <w:t>forces act</w:t>
      </w:r>
      <w:r w:rsidRPr="00A91479">
        <w:t xml:space="preserve"> on each </w:t>
      </w:r>
      <w:r w:rsidRPr="002B71D3">
        <w:t xml:space="preserve">other </w:t>
      </w:r>
      <w:r w:rsidRPr="002B71D3">
        <w:rPr>
          <w:rStyle w:val="StyleUnderline"/>
        </w:rPr>
        <w:t>to produce the</w:t>
      </w:r>
      <w:r w:rsidRPr="002B71D3">
        <w:t xml:space="preserve"> </w:t>
      </w:r>
      <w:r w:rsidRPr="002B71D3">
        <w:rPr>
          <w:rStyle w:val="Emphasis"/>
        </w:rPr>
        <w:t>more dangerous</w:t>
      </w:r>
      <w:r w:rsidRPr="002B71D3">
        <w:t xml:space="preserve">, </w:t>
      </w:r>
      <w:r w:rsidRPr="002B71D3">
        <w:rPr>
          <w:rStyle w:val="Emphasis"/>
        </w:rPr>
        <w:t>less prosperous</w:t>
      </w:r>
      <w:r w:rsidRPr="002B71D3">
        <w:t xml:space="preserve"> </w:t>
      </w:r>
      <w:r w:rsidRPr="002B71D3">
        <w:rPr>
          <w:rStyle w:val="StyleUnderline"/>
        </w:rPr>
        <w:t>world</w:t>
      </w:r>
      <w:r w:rsidRPr="002B71D3">
        <w:t xml:space="preserve"> projected here. </w:t>
      </w:r>
      <w:r w:rsidRPr="002B71D3">
        <w:rPr>
          <w:rStyle w:val="StyleUnderline"/>
        </w:rPr>
        <w:t>Illiberal globalization represents</w:t>
      </w:r>
      <w:r w:rsidRPr="002B71D3">
        <w:t xml:space="preserve"> </w:t>
      </w:r>
      <w:r w:rsidRPr="002B71D3">
        <w:rPr>
          <w:rStyle w:val="Emphasis"/>
        </w:rPr>
        <w:t>geopolitical conflict</w:t>
      </w:r>
      <w:r w:rsidRPr="002B71D3">
        <w:t xml:space="preserve"> </w:t>
      </w:r>
      <w:r w:rsidRPr="002B71D3">
        <w:rPr>
          <w:rStyle w:val="StyleUnderline"/>
        </w:rPr>
        <w:t>by</w:t>
      </w:r>
      <w:r w:rsidRPr="002B71D3">
        <w:t xml:space="preserve"> (at first) physically </w:t>
      </w:r>
      <w:r w:rsidRPr="002B71D3">
        <w:rPr>
          <w:rStyle w:val="StyleUnderline"/>
        </w:rPr>
        <w:t>non-kinetic means</w:t>
      </w:r>
      <w:r w:rsidRPr="002B71D3">
        <w:t xml:space="preserve">. It </w:t>
      </w:r>
      <w:r w:rsidRPr="002B71D3">
        <w:rPr>
          <w:rStyle w:val="StyleUnderline"/>
        </w:rPr>
        <w:t>arises from</w:t>
      </w:r>
      <w:r w:rsidRPr="002B71D3">
        <w:t xml:space="preserve"> </w:t>
      </w:r>
      <w:r w:rsidRPr="002B71D3">
        <w:rPr>
          <w:rStyle w:val="Emphasis"/>
        </w:rPr>
        <w:t>intensifying</w:t>
      </w:r>
      <w:r w:rsidRPr="002B71D3">
        <w:t xml:space="preserve"> </w:t>
      </w:r>
      <w:r w:rsidRPr="002B71D3">
        <w:rPr>
          <w:rStyle w:val="StyleUnderline"/>
        </w:rPr>
        <w:t xml:space="preserve">competition among powerful states with divergent interests </w:t>
      </w:r>
      <w:r w:rsidRPr="008058E8">
        <w:rPr>
          <w:rStyle w:val="StyleUnderline"/>
          <w:highlight w:val="cyan"/>
        </w:rPr>
        <w:t>and</w:t>
      </w:r>
      <w:r w:rsidRPr="002B71D3">
        <w:rPr>
          <w:rStyle w:val="StyleUnderline"/>
        </w:rPr>
        <w:t xml:space="preserve"> identities, but</w:t>
      </w:r>
      <w:r w:rsidRPr="002B71D3">
        <w:t xml:space="preserve"> in its effects drives down growth and </w:t>
      </w:r>
      <w:r w:rsidRPr="002B71D3">
        <w:rPr>
          <w:rStyle w:val="StyleUnderline"/>
        </w:rPr>
        <w:t>fuels</w:t>
      </w:r>
      <w:r w:rsidRPr="002B71D3">
        <w:t xml:space="preserve"> </w:t>
      </w:r>
      <w:r w:rsidRPr="002B71D3">
        <w:rPr>
          <w:rStyle w:val="Emphasis"/>
        </w:rPr>
        <w:t>increased</w:t>
      </w:r>
      <w:r w:rsidRPr="002B71D3">
        <w:t xml:space="preserve"> </w:t>
      </w:r>
      <w:r w:rsidRPr="002B71D3">
        <w:rPr>
          <w:rStyle w:val="StyleUnderline"/>
        </w:rPr>
        <w:t>nationalism/populism, which further</w:t>
      </w:r>
      <w:r w:rsidRPr="002B71D3">
        <w:t xml:space="preserve"> </w:t>
      </w:r>
      <w:r w:rsidRPr="002B71D3">
        <w:rPr>
          <w:rStyle w:val="Emphasis"/>
        </w:rPr>
        <w:t>co</w:t>
      </w:r>
      <w:r w:rsidRPr="00A91479">
        <w:rPr>
          <w:rStyle w:val="Emphasis"/>
        </w:rPr>
        <w:t>ntributes to conflict</w:t>
      </w:r>
      <w:r w:rsidRPr="00A91479">
        <w:t xml:space="preserve">. Twenty-first-century protectionism represents bottom-up forces arising from </w:t>
      </w:r>
      <w:r w:rsidRPr="00A91479">
        <w:rPr>
          <w:rStyle w:val="StyleUnderline"/>
        </w:rPr>
        <w:t>economic disruption</w:t>
      </w:r>
      <w:r w:rsidRPr="00A91479">
        <w:t xml:space="preserve">. But it is also a top-down phenomenon, representing a strategic effort by political leadership to </w:t>
      </w:r>
      <w:r w:rsidRPr="00AC56AB">
        <w:rPr>
          <w:rStyle w:val="StyleUnderline"/>
          <w:highlight w:val="cyan"/>
        </w:rPr>
        <w:t>reduce</w:t>
      </w:r>
      <w:r w:rsidRPr="00A91479">
        <w:rPr>
          <w:rStyle w:val="StyleUnderline"/>
        </w:rPr>
        <w:t xml:space="preserve"> the</w:t>
      </w:r>
      <w:r w:rsidRPr="00A91479">
        <w:t xml:space="preserve"> </w:t>
      </w:r>
      <w:r w:rsidRPr="002B71D3">
        <w:rPr>
          <w:rStyle w:val="Emphasis"/>
        </w:rPr>
        <w:t xml:space="preserve">constraints of </w:t>
      </w:r>
      <w:r w:rsidRPr="00AC56AB">
        <w:rPr>
          <w:rStyle w:val="Emphasis"/>
          <w:highlight w:val="cyan"/>
        </w:rPr>
        <w:t>interdependence</w:t>
      </w:r>
      <w:r w:rsidRPr="00A91479">
        <w:t xml:space="preserve"> </w:t>
      </w:r>
      <w:r w:rsidRPr="00A91479">
        <w:rPr>
          <w:rStyle w:val="StyleUnderline"/>
        </w:rPr>
        <w:t>on</w:t>
      </w:r>
      <w:r w:rsidRPr="00A91479">
        <w:t xml:space="preserve"> freedom of </w:t>
      </w:r>
      <w:r w:rsidRPr="00A91479">
        <w:rPr>
          <w:rStyle w:val="StyleUnderline"/>
        </w:rPr>
        <w:t>geopolitical action, in effect a</w:t>
      </w:r>
      <w:r w:rsidRPr="00A91479">
        <w:t xml:space="preserve"> </w:t>
      </w:r>
      <w:r w:rsidRPr="00A91479">
        <w:rPr>
          <w:rStyle w:val="Emphasis"/>
        </w:rPr>
        <w:t>precursor</w:t>
      </w:r>
      <w:r w:rsidRPr="00A91479">
        <w:t xml:space="preserve"> </w:t>
      </w:r>
      <w:r w:rsidRPr="00A91479">
        <w:rPr>
          <w:rStyle w:val="StyleUnderline"/>
        </w:rPr>
        <w:t>and</w:t>
      </w:r>
      <w:r w:rsidRPr="00A91479">
        <w:t xml:space="preserve"> </w:t>
      </w:r>
      <w:r w:rsidRPr="00A91479">
        <w:rPr>
          <w:rStyle w:val="Emphasis"/>
        </w:rPr>
        <w:t>enabler</w:t>
      </w:r>
      <w:r w:rsidRPr="00A91479">
        <w:t xml:space="preserve"> </w:t>
      </w:r>
      <w:r w:rsidRPr="00A91479">
        <w:rPr>
          <w:rStyle w:val="StyleUnderline"/>
        </w:rPr>
        <w:t>of war</w:t>
      </w:r>
      <w:r w:rsidRPr="00A91479">
        <w:t xml:space="preserve">. This is the disturbing hypothesis of Daniel Drezner, argued in an important May 2019 piece in Reason, titled “Will Today’s Global Trade Wars </w:t>
      </w:r>
      <w:r w:rsidRPr="00AC56AB">
        <w:rPr>
          <w:rStyle w:val="StyleUnderline"/>
          <w:highlight w:val="cyan"/>
        </w:rPr>
        <w:t>Lead to</w:t>
      </w:r>
      <w:r w:rsidRPr="00AC56AB">
        <w:rPr>
          <w:highlight w:val="cyan"/>
        </w:rPr>
        <w:t xml:space="preserve"> </w:t>
      </w:r>
      <w:r w:rsidRPr="00AC56AB">
        <w:rPr>
          <w:rStyle w:val="Emphasis"/>
          <w:sz w:val="26"/>
          <w:szCs w:val="26"/>
          <w:highlight w:val="cyan"/>
        </w:rPr>
        <w:t>World War Three</w:t>
      </w:r>
      <w:r w:rsidRPr="00A91479">
        <w:t>,”21 which examines the preWorld War I period of heightened trade conflict, its contribution to the disaster that followed, and its parallels to the present:</w:t>
      </w:r>
    </w:p>
    <w:p w14:paraId="1CA18352" w14:textId="77777777" w:rsidR="00893B99" w:rsidRPr="00A91479" w:rsidRDefault="00893B99" w:rsidP="00893B99">
      <w:pPr>
        <w:ind w:left="720"/>
      </w:pPr>
      <w:r w:rsidRPr="00A91479">
        <w:t xml:space="preserve">Before the First World War started, </w:t>
      </w:r>
      <w:r w:rsidRPr="00A91479">
        <w:rPr>
          <w:rStyle w:val="StyleUnderline"/>
        </w:rPr>
        <w:t>powers</w:t>
      </w:r>
      <w:r w:rsidRPr="00A91479">
        <w:t xml:space="preserve"> great and small </w:t>
      </w:r>
      <w:r w:rsidRPr="00A91479">
        <w:rPr>
          <w:rStyle w:val="StyleUnderline"/>
        </w:rPr>
        <w:t>took a</w:t>
      </w:r>
      <w:r w:rsidRPr="00A91479">
        <w:t xml:space="preserve"> </w:t>
      </w:r>
      <w:r w:rsidRPr="00A91479">
        <w:rPr>
          <w:rStyle w:val="Emphasis"/>
        </w:rPr>
        <w:t>variety of steps</w:t>
      </w:r>
      <w:r w:rsidRPr="00A91479">
        <w:t xml:space="preserve"> </w:t>
      </w:r>
      <w:r w:rsidRPr="00A91479">
        <w:rPr>
          <w:rStyle w:val="StyleUnderline"/>
        </w:rPr>
        <w:t>to thwart</w:t>
      </w:r>
      <w:r w:rsidRPr="00A91479">
        <w:t xml:space="preserve"> the </w:t>
      </w:r>
      <w:r w:rsidRPr="00A91479">
        <w:rPr>
          <w:rStyle w:val="StyleUnderline"/>
        </w:rPr>
        <w:t>globalization</w:t>
      </w:r>
      <w:r w:rsidRPr="00A91479">
        <w:t xml:space="preserve"> of the 19th century. </w:t>
      </w:r>
      <w:r w:rsidRPr="00A91479">
        <w:rPr>
          <w:rStyle w:val="StyleUnderline"/>
        </w:rPr>
        <w:t>Each of these steps made it</w:t>
      </w:r>
      <w:r w:rsidRPr="00A91479">
        <w:t xml:space="preserve"> </w:t>
      </w:r>
      <w:r w:rsidRPr="00A91479">
        <w:rPr>
          <w:rStyle w:val="Emphasis"/>
        </w:rPr>
        <w:t>easier</w:t>
      </w:r>
      <w:r w:rsidRPr="00A91479">
        <w:t xml:space="preserve"> </w:t>
      </w:r>
      <w:r w:rsidRPr="00A91479">
        <w:rPr>
          <w:rStyle w:val="StyleUnderline"/>
        </w:rPr>
        <w:t>for</w:t>
      </w:r>
      <w:r w:rsidRPr="00A91479">
        <w:t xml:space="preserve"> the </w:t>
      </w:r>
      <w:r w:rsidRPr="00A91479">
        <w:rPr>
          <w:rStyle w:val="StyleUnderline"/>
        </w:rPr>
        <w:t>key combatants to</w:t>
      </w:r>
      <w:r w:rsidRPr="00A91479">
        <w:t xml:space="preserve"> </w:t>
      </w:r>
      <w:r w:rsidRPr="00A91479">
        <w:rPr>
          <w:rStyle w:val="Emphasis"/>
        </w:rPr>
        <w:t>conceive of a general war</w:t>
      </w:r>
      <w:r w:rsidRPr="00A91479">
        <w:t>.</w:t>
      </w:r>
    </w:p>
    <w:p w14:paraId="7B37A220" w14:textId="77777777" w:rsidR="00893B99" w:rsidRPr="00A91479" w:rsidRDefault="00893B99" w:rsidP="00893B99">
      <w:pPr>
        <w:ind w:left="720"/>
      </w:pPr>
      <w:r w:rsidRPr="00A91479">
        <w:t xml:space="preserve">We are beginning to see a similar approach to the globalization of the 21st century. One by one, </w:t>
      </w:r>
      <w:r w:rsidRPr="00A91479">
        <w:rPr>
          <w:rStyle w:val="StyleUnderline"/>
        </w:rPr>
        <w:t>the</w:t>
      </w:r>
      <w:r w:rsidRPr="00A91479">
        <w:t xml:space="preserve"> </w:t>
      </w:r>
      <w:r w:rsidRPr="00A91479">
        <w:rPr>
          <w:rStyle w:val="Emphasis"/>
        </w:rPr>
        <w:t>economic constraints</w:t>
      </w:r>
      <w:r w:rsidRPr="00A91479">
        <w:t xml:space="preserve"> </w:t>
      </w:r>
      <w:r w:rsidRPr="00A91479">
        <w:rPr>
          <w:rStyle w:val="StyleUnderline"/>
        </w:rPr>
        <w:t>on military aggression are</w:t>
      </w:r>
      <w:r w:rsidRPr="00A91479">
        <w:t xml:space="preserve"> </w:t>
      </w:r>
      <w:r w:rsidRPr="00A91479">
        <w:rPr>
          <w:rStyle w:val="Emphasis"/>
        </w:rPr>
        <w:t>eroding</w:t>
      </w:r>
      <w:r w:rsidRPr="00A91479">
        <w:t>. And too many have forgotten—or never knew—how this played out a century ago.</w:t>
      </w:r>
    </w:p>
    <w:p w14:paraId="20538E74" w14:textId="77777777" w:rsidR="00893B99" w:rsidRPr="00A91479" w:rsidRDefault="00893B99" w:rsidP="00893B99">
      <w:pPr>
        <w:ind w:left="720"/>
      </w:pPr>
      <w:r w:rsidRPr="00A91479">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08CB01D" w14:textId="77777777" w:rsidR="00893B99" w:rsidRPr="00A91479" w:rsidRDefault="00893B99" w:rsidP="00893B99">
      <w:pPr>
        <w:ind w:left="720"/>
      </w:pPr>
      <w:r w:rsidRPr="00A91479">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704D164F" w14:textId="77777777" w:rsidR="00893B99" w:rsidRPr="00A91479" w:rsidRDefault="00893B99" w:rsidP="00893B99">
      <w:pPr>
        <w:ind w:left="720"/>
      </w:pPr>
      <w:r w:rsidRPr="00A91479">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t xml:space="preserve"> </w:t>
      </w:r>
      <w:r w:rsidRPr="00A91479">
        <w:rPr>
          <w:rStyle w:val="Emphasis"/>
        </w:rPr>
        <w:t>reducing</w:t>
      </w:r>
      <w:r w:rsidRPr="00A91479">
        <w:t xml:space="preserve"> their </w:t>
      </w:r>
      <w:r w:rsidRPr="00A91479">
        <w:rPr>
          <w:rStyle w:val="Emphasis"/>
        </w:rPr>
        <w:t>interdependence</w:t>
      </w:r>
      <w:r w:rsidRPr="00A91479">
        <w:t xml:space="preserve">, however, </w:t>
      </w:r>
      <w:r w:rsidRPr="00A91479">
        <w:rPr>
          <w:rStyle w:val="StyleUnderline"/>
        </w:rPr>
        <w:t>they made that option</w:t>
      </w:r>
      <w:r w:rsidRPr="00A91479">
        <w:t xml:space="preserve"> </w:t>
      </w:r>
      <w:r w:rsidRPr="00A91479">
        <w:rPr>
          <w:rStyle w:val="Emphasis"/>
        </w:rPr>
        <w:t>conceivable</w:t>
      </w:r>
      <w:r w:rsidRPr="00A91479">
        <w:t>.</w:t>
      </w:r>
    </w:p>
    <w:p w14:paraId="585DC35E" w14:textId="77777777" w:rsidR="00893B99" w:rsidRPr="00A91479" w:rsidRDefault="00893B99" w:rsidP="00893B99">
      <w:pPr>
        <w:ind w:left="720"/>
      </w:pPr>
      <w:r w:rsidRPr="00A91479">
        <w:t xml:space="preserve">…the backlash to globalization that preceded the Great War seems to be reprised in the </w:t>
      </w:r>
      <w:r w:rsidRPr="00A91479">
        <w:rPr>
          <w:rStyle w:val="StyleUnderline"/>
        </w:rPr>
        <w:t>current moment</w:t>
      </w:r>
      <w:r w:rsidRPr="00A91479">
        <w:t xml:space="preserve">. Indeed, there are ways in which the current moment </w:t>
      </w:r>
      <w:r w:rsidRPr="00A91479">
        <w:rPr>
          <w:rStyle w:val="StyleUnderline"/>
        </w:rPr>
        <w:t>is</w:t>
      </w:r>
      <w:r w:rsidRPr="00A91479">
        <w:t xml:space="preserve"> </w:t>
      </w:r>
      <w:r w:rsidRPr="00AC56AB">
        <w:rPr>
          <w:rStyle w:val="Emphasis"/>
          <w:highlight w:val="cyan"/>
        </w:rPr>
        <w:t>scarier than</w:t>
      </w:r>
      <w:r w:rsidRPr="00A91479">
        <w:rPr>
          <w:rStyle w:val="Emphasis"/>
        </w:rPr>
        <w:t xml:space="preserve"> the </w:t>
      </w:r>
      <w:r w:rsidRPr="00AC56AB">
        <w:rPr>
          <w:rStyle w:val="Emphasis"/>
          <w:highlight w:val="cyan"/>
        </w:rPr>
        <w:t>pre-1914</w:t>
      </w:r>
      <w:r w:rsidRPr="00A91479">
        <w:rPr>
          <w:rStyle w:val="Emphasis"/>
        </w:rPr>
        <w:t xml:space="preserve"> era</w:t>
      </w:r>
      <w:r w:rsidRPr="00A91479">
        <w:t xml:space="preserve">. Back then, the world’s hegemon, the United Kingdom, acted as a brake on economic closure. In 2019, the United States is the protectionist with its foot on the accelerator. The </w:t>
      </w:r>
      <w:r w:rsidRPr="00A91479">
        <w:rPr>
          <w:rStyle w:val="StyleUnderline"/>
        </w:rPr>
        <w:t>constraints of</w:t>
      </w:r>
      <w:r w:rsidRPr="00A91479">
        <w:t xml:space="preserve"> Sino-American </w:t>
      </w:r>
      <w:r w:rsidRPr="00A91479">
        <w:rPr>
          <w:rStyle w:val="StyleUnderline"/>
        </w:rPr>
        <w:t>interdependence</w:t>
      </w:r>
      <w:r w:rsidRPr="00A91479">
        <w:t>—what economist Larry Summers once called “the financial balance of terror”—</w:t>
      </w:r>
      <w:r w:rsidRPr="00A91479">
        <w:rPr>
          <w:rStyle w:val="Emphasis"/>
        </w:rPr>
        <w:t>no longer look so binding</w:t>
      </w:r>
      <w:r w:rsidRPr="00A91479">
        <w:t xml:space="preserve">. And </w:t>
      </w:r>
      <w:r w:rsidRPr="002B71D3">
        <w:rPr>
          <w:rStyle w:val="StyleUnderline"/>
        </w:rPr>
        <w:t>there are</w:t>
      </w:r>
      <w:r w:rsidRPr="002B71D3">
        <w:t xml:space="preserve"> </w:t>
      </w:r>
      <w:r w:rsidRPr="002B71D3">
        <w:rPr>
          <w:rStyle w:val="Emphasis"/>
        </w:rPr>
        <w:t>far too many</w:t>
      </w:r>
      <w:r w:rsidRPr="002B71D3">
        <w:t xml:space="preserve"> </w:t>
      </w:r>
      <w:r w:rsidRPr="002B71D3">
        <w:rPr>
          <w:rStyle w:val="StyleUnderline"/>
          <w:highlight w:val="cyan"/>
        </w:rPr>
        <w:t xml:space="preserve">hot </w:t>
      </w:r>
      <w:r w:rsidRPr="00AC56AB">
        <w:rPr>
          <w:rStyle w:val="StyleUnderline"/>
          <w:highlight w:val="cyan"/>
        </w:rPr>
        <w:t>spots</w:t>
      </w:r>
      <w:r w:rsidRPr="00A91479">
        <w:rPr>
          <w:rStyle w:val="StyleUnderline"/>
        </w:rPr>
        <w:t>—the</w:t>
      </w:r>
      <w:r w:rsidRPr="00A91479">
        <w:t xml:space="preserve"> </w:t>
      </w:r>
      <w:r w:rsidRPr="00AC56AB">
        <w:rPr>
          <w:rStyle w:val="Emphasis"/>
          <w:highlight w:val="cyan"/>
        </w:rPr>
        <w:t>Korea</w:t>
      </w:r>
      <w:r w:rsidRPr="00A91479">
        <w:rPr>
          <w:rStyle w:val="Emphasis"/>
        </w:rPr>
        <w:t>n peninsula</w:t>
      </w:r>
      <w:r w:rsidRPr="00A91479">
        <w:t xml:space="preserve">, </w:t>
      </w:r>
      <w:r w:rsidRPr="00A91479">
        <w:rPr>
          <w:rStyle w:val="StyleUnderline"/>
        </w:rPr>
        <w:t>the</w:t>
      </w:r>
      <w:r w:rsidRPr="00A91479">
        <w:t xml:space="preserve"> </w:t>
      </w:r>
      <w:r w:rsidRPr="00AC56AB">
        <w:rPr>
          <w:rStyle w:val="Emphasis"/>
          <w:highlight w:val="cyan"/>
        </w:rPr>
        <w:t>S</w:t>
      </w:r>
      <w:r w:rsidRPr="00A91479">
        <w:t xml:space="preserve">outh </w:t>
      </w:r>
      <w:r w:rsidRPr="00AC56AB">
        <w:rPr>
          <w:rStyle w:val="Emphasis"/>
          <w:highlight w:val="cyan"/>
        </w:rPr>
        <w:t>C</w:t>
      </w:r>
      <w:r w:rsidRPr="00A91479">
        <w:t xml:space="preserve">hina </w:t>
      </w:r>
      <w:r w:rsidRPr="00AC56AB">
        <w:rPr>
          <w:rStyle w:val="Emphasis"/>
          <w:highlight w:val="cyan"/>
        </w:rPr>
        <w:t>S</w:t>
      </w:r>
      <w:r w:rsidRPr="00A91479">
        <w:t xml:space="preserve">ea, </w:t>
      </w:r>
      <w:r w:rsidRPr="00AC56AB">
        <w:rPr>
          <w:rStyle w:val="Emphasis"/>
          <w:highlight w:val="cyan"/>
        </w:rPr>
        <w:t>Taiwan</w:t>
      </w:r>
      <w:r w:rsidRPr="00A91479">
        <w:t>—where the kindling seems awfully dry.</w:t>
      </w:r>
    </w:p>
    <w:p w14:paraId="201CD1EE" w14:textId="77777777" w:rsidR="00893B99" w:rsidRPr="00A91479" w:rsidRDefault="00893B99" w:rsidP="00893B99">
      <w:r w:rsidRPr="00A91479">
        <w:t>Multipolarity</w:t>
      </w:r>
    </w:p>
    <w:p w14:paraId="0CAE56B4" w14:textId="77777777" w:rsidR="00893B99" w:rsidRPr="00FE3B94" w:rsidRDefault="00893B99" w:rsidP="00893B99">
      <w:r w:rsidRPr="00FE3B94">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AC56AB">
        <w:rPr>
          <w:rStyle w:val="StyleUnderline"/>
          <w:highlight w:val="cyan"/>
        </w:rPr>
        <w:t>Multipolarity</w:t>
      </w:r>
      <w:r w:rsidRPr="00FE3B94">
        <w:t xml:space="preserve"> also </w:t>
      </w:r>
      <w:r w:rsidRPr="00FE3B94">
        <w:rPr>
          <w:rStyle w:val="StyleUnderline"/>
        </w:rPr>
        <w:t>entails a</w:t>
      </w:r>
      <w:r w:rsidRPr="00FE3B94">
        <w:t xml:space="preserve"> </w:t>
      </w:r>
      <w:r w:rsidRPr="00FE3B94">
        <w:rPr>
          <w:rStyle w:val="Emphasis"/>
        </w:rPr>
        <w:t>greater potential for sudden changes</w:t>
      </w:r>
      <w:r w:rsidRPr="00FE3B94">
        <w:t xml:space="preserve"> </w:t>
      </w:r>
      <w:r w:rsidRPr="00FE3B94">
        <w:rPr>
          <w:rStyle w:val="StyleUnderline"/>
        </w:rPr>
        <w:t>in the balance of power</w:t>
      </w:r>
      <w:r w:rsidRPr="00FE3B94">
        <w:t xml:space="preserve">, as one </w:t>
      </w:r>
      <w:r w:rsidRPr="00FE3B94">
        <w:rPr>
          <w:rStyle w:val="StyleUnderline"/>
        </w:rPr>
        <w:t>state may</w:t>
      </w:r>
      <w:r w:rsidRPr="00FE3B94">
        <w:t xml:space="preserve"> </w:t>
      </w:r>
      <w:r w:rsidRPr="00FE3B94">
        <w:rPr>
          <w:rStyle w:val="Emphasis"/>
        </w:rPr>
        <w:t>defect</w:t>
      </w:r>
      <w:r w:rsidRPr="00FE3B94">
        <w:t xml:space="preserve"> </w:t>
      </w:r>
      <w:r w:rsidRPr="00FE3B94">
        <w:rPr>
          <w:rStyle w:val="StyleUnderline"/>
        </w:rPr>
        <w:t>to another coalition</w:t>
      </w:r>
      <w:r w:rsidRPr="00FE3B94">
        <w:t xml:space="preserve"> or opt out, </w:t>
      </w:r>
      <w:r w:rsidRPr="00FE3B94">
        <w:rPr>
          <w:rStyle w:val="StyleUnderline"/>
        </w:rPr>
        <w:t>and</w:t>
      </w:r>
      <w:r w:rsidRPr="00FE3B94">
        <w:t xml:space="preserve"> as a result, </w:t>
      </w:r>
      <w:r w:rsidRPr="00FE3B94">
        <w:rPr>
          <w:rStyle w:val="StyleUnderline"/>
        </w:rPr>
        <w:t>the greater the degree of</w:t>
      </w:r>
      <w:r w:rsidRPr="00FE3B94">
        <w:t xml:space="preserve"> </w:t>
      </w:r>
      <w:r w:rsidRPr="00FE3B94">
        <w:rPr>
          <w:rStyle w:val="Emphasis"/>
        </w:rPr>
        <w:t>uncertainty</w:t>
      </w:r>
      <w:r w:rsidRPr="00FE3B94">
        <w:t xml:space="preserve"> </w:t>
      </w:r>
      <w:r w:rsidRPr="00FE3B94">
        <w:rPr>
          <w:rStyle w:val="StyleUnderline"/>
        </w:rPr>
        <w:t>experienced by all states, and</w:t>
      </w:r>
      <w:r w:rsidRPr="00FE3B94">
        <w:t xml:space="preserve"> the </w:t>
      </w:r>
      <w:r w:rsidRPr="00FE3B94">
        <w:rPr>
          <w:rStyle w:val="StyleUnderline"/>
        </w:rPr>
        <w:t>greater th</w:t>
      </w:r>
      <w:r w:rsidRPr="00FE3B94">
        <w:t xml:space="preserve">e </w:t>
      </w:r>
      <w:r w:rsidRPr="00FE3B94">
        <w:rPr>
          <w:rStyle w:val="Emphasis"/>
        </w:rPr>
        <w:t>plausibility</w:t>
      </w:r>
      <w:r w:rsidRPr="00FE3B94">
        <w:t xml:space="preserve"> </w:t>
      </w:r>
      <w:r w:rsidRPr="00FE3B94">
        <w:rPr>
          <w:rStyle w:val="StyleUnderline"/>
        </w:rPr>
        <w:t>of downside assumptions about</w:t>
      </w:r>
      <w:r w:rsidRPr="00FE3B94">
        <w:t xml:space="preserve"> the </w:t>
      </w:r>
      <w:r w:rsidRPr="00FE3B94">
        <w:rPr>
          <w:rStyle w:val="Emphasis"/>
        </w:rPr>
        <w:t>intentions</w:t>
      </w:r>
      <w:r w:rsidRPr="00FE3B94">
        <w:t xml:space="preserve"> </w:t>
      </w:r>
      <w:r w:rsidRPr="00FE3B94">
        <w:rPr>
          <w:rStyle w:val="StyleUnderline"/>
        </w:rPr>
        <w:t>and</w:t>
      </w:r>
      <w:r w:rsidRPr="00FE3B94">
        <w:t xml:space="preserve"> </w:t>
      </w:r>
      <w:r w:rsidRPr="00FE3B94">
        <w:rPr>
          <w:rStyle w:val="Emphasis"/>
        </w:rPr>
        <w:t>capabilities</w:t>
      </w:r>
      <w:r w:rsidRPr="00FE3B94">
        <w:t xml:space="preserve"> </w:t>
      </w:r>
      <w:r w:rsidRPr="00FE3B94">
        <w:rPr>
          <w:rStyle w:val="StyleUnderline"/>
        </w:rPr>
        <w:t>of one’s adversaries</w:t>
      </w:r>
      <w:r w:rsidRPr="00FE3B94">
        <w:t xml:space="preserve">. </w:t>
      </w:r>
      <w:r w:rsidRPr="00FE3B94">
        <w:rPr>
          <w:rStyle w:val="StyleUnderline"/>
        </w:rPr>
        <w:t>This</w:t>
      </w:r>
      <w:r w:rsidRPr="00FE3B94">
        <w:t xml:space="preserve"> psychology, always present in international politics but particularly powerful in multipolarity, </w:t>
      </w:r>
      <w:r w:rsidRPr="00AC56AB">
        <w:rPr>
          <w:rStyle w:val="Emphasis"/>
          <w:sz w:val="24"/>
          <w:szCs w:val="24"/>
          <w:highlight w:val="cyan"/>
        </w:rPr>
        <w:t>heightens</w:t>
      </w:r>
      <w:r w:rsidRPr="00FE3B94">
        <w:rPr>
          <w:rStyle w:val="Emphasis"/>
          <w:sz w:val="24"/>
          <w:szCs w:val="24"/>
        </w:rPr>
        <w:t xml:space="preserve"> the </w:t>
      </w:r>
      <w:r w:rsidRPr="002B71D3">
        <w:rPr>
          <w:rStyle w:val="Emphasis"/>
          <w:sz w:val="24"/>
          <w:szCs w:val="24"/>
        </w:rPr>
        <w:t xml:space="preserve">potential for </w:t>
      </w:r>
      <w:r w:rsidRPr="008058E8">
        <w:rPr>
          <w:rStyle w:val="Emphasis"/>
          <w:sz w:val="24"/>
          <w:szCs w:val="24"/>
        </w:rPr>
        <w:t xml:space="preserve">escalation of </w:t>
      </w:r>
      <w:r w:rsidRPr="00AC56AB">
        <w:rPr>
          <w:rStyle w:val="Emphasis"/>
          <w:sz w:val="24"/>
          <w:szCs w:val="24"/>
          <w:highlight w:val="cyan"/>
        </w:rPr>
        <w:t>minor conflicts</w:t>
      </w:r>
      <w:r w:rsidRPr="00AC56AB">
        <w:rPr>
          <w:highlight w:val="cyan"/>
        </w:rPr>
        <w:t xml:space="preserve">, </w:t>
      </w:r>
      <w:r w:rsidRPr="00CD7EFE">
        <w:rPr>
          <w:rStyle w:val="StyleUnderline"/>
        </w:rPr>
        <w:t>and of states launching</w:t>
      </w:r>
      <w:r w:rsidRPr="00CD7EFE">
        <w:t xml:space="preserve"> </w:t>
      </w:r>
      <w:r w:rsidRPr="00CD7EFE">
        <w:rPr>
          <w:rStyle w:val="Emphasis"/>
        </w:rPr>
        <w:t>preventive</w:t>
      </w:r>
      <w:r w:rsidRPr="00CD7EFE">
        <w:t xml:space="preserve"> </w:t>
      </w:r>
      <w:r w:rsidRPr="00CD7EFE">
        <w:rPr>
          <w:rStyle w:val="StyleUnderline"/>
        </w:rPr>
        <w:t>or</w:t>
      </w:r>
      <w:r w:rsidRPr="00CD7EFE">
        <w:t xml:space="preserve"> </w:t>
      </w:r>
      <w:r w:rsidRPr="00CD7EFE">
        <w:rPr>
          <w:rStyle w:val="Emphasis"/>
        </w:rPr>
        <w:t>preemptive</w:t>
      </w:r>
      <w:r w:rsidRPr="00CD7EFE">
        <w:t xml:space="preserve"> </w:t>
      </w:r>
      <w:r w:rsidRPr="00CD7EFE">
        <w:rPr>
          <w:rStyle w:val="StyleUnderline"/>
        </w:rPr>
        <w:t>wars</w:t>
      </w:r>
      <w:r w:rsidRPr="00CD7EFE">
        <w:t xml:space="preserve">. In multipolarity, </w:t>
      </w:r>
      <w:r w:rsidRPr="00CD7EFE">
        <w:rPr>
          <w:rStyle w:val="StyleUnderline"/>
        </w:rPr>
        <w:t>states are always on edge, entertaining</w:t>
      </w:r>
      <w:r w:rsidRPr="00CD7EFE">
        <w:t xml:space="preserve"> </w:t>
      </w:r>
      <w:r w:rsidRPr="00CD7EFE">
        <w:rPr>
          <w:rStyle w:val="Emphasis"/>
        </w:rPr>
        <w:t>worst-case</w:t>
      </w:r>
      <w:r w:rsidRPr="00CD7EFE">
        <w:t xml:space="preserve"> </w:t>
      </w:r>
      <w:r w:rsidRPr="00CD7EFE">
        <w:rPr>
          <w:rStyle w:val="StyleUnderline"/>
        </w:rPr>
        <w:t>scenarios</w:t>
      </w:r>
      <w:r w:rsidRPr="00CD7EFE">
        <w:t xml:space="preserve"> about actual and potential enemies, </w:t>
      </w:r>
      <w:r w:rsidRPr="00CD7EFE">
        <w:rPr>
          <w:rStyle w:val="StyleUnderline"/>
        </w:rPr>
        <w:t>and</w:t>
      </w:r>
      <w:r w:rsidRPr="00CD7EFE">
        <w:t xml:space="preserve"> </w:t>
      </w:r>
      <w:r w:rsidRPr="00CD7EFE">
        <w:rPr>
          <w:rStyle w:val="Emphasis"/>
        </w:rPr>
        <w:t>acting</w:t>
      </w:r>
      <w:r w:rsidRPr="00CD7EFE">
        <w:t xml:space="preserve"> </w:t>
      </w:r>
      <w:r w:rsidRPr="00CD7EFE">
        <w:rPr>
          <w:rStyle w:val="StyleUnderline"/>
        </w:rPr>
        <w:t>on these fears</w:t>
      </w:r>
      <w:r w:rsidRPr="00CD7EFE">
        <w:t xml:space="preserve">—expanding their armies, introducing new weapon systems, </w:t>
      </w:r>
      <w:r w:rsidRPr="00CD7EFE">
        <w:rPr>
          <w:rStyle w:val="StyleUnderline"/>
        </w:rPr>
        <w:t>altering doctrine to</w:t>
      </w:r>
      <w:r w:rsidRPr="00CD7EFE">
        <w:t xml:space="preserve"> </w:t>
      </w:r>
      <w:r w:rsidRPr="00CD7EFE">
        <w:rPr>
          <w:rStyle w:val="Emphasis"/>
        </w:rPr>
        <w:t>relax</w:t>
      </w:r>
      <w:r w:rsidRPr="00CD7EFE">
        <w:t xml:space="preserve"> </w:t>
      </w:r>
      <w:r w:rsidRPr="00CD7EFE">
        <w:rPr>
          <w:rStyle w:val="StyleUnderline"/>
        </w:rPr>
        <w:t>constraints on the</w:t>
      </w:r>
      <w:r w:rsidRPr="00CD7EFE">
        <w:t xml:space="preserve"> </w:t>
      </w:r>
      <w:r w:rsidRPr="00CD7EFE">
        <w:rPr>
          <w:rStyle w:val="Emphasis"/>
        </w:rPr>
        <w:t>use of force</w:t>
      </w:r>
      <w:r w:rsidRPr="00CD7EFE">
        <w:t>—in ways that reinforce the worst fears of others.</w:t>
      </w:r>
    </w:p>
    <w:p w14:paraId="1740F68F" w14:textId="77777777" w:rsidR="00893B99" w:rsidRPr="002B71D3" w:rsidRDefault="00893B99" w:rsidP="00893B99">
      <w:r w:rsidRPr="00FE3B94">
        <w:t xml:space="preserve">The </w:t>
      </w:r>
      <w:r w:rsidRPr="00FE3B94">
        <w:rPr>
          <w:rStyle w:val="StyleUnderline"/>
        </w:rPr>
        <w:t>risks</w:t>
      </w:r>
      <w:r w:rsidRPr="00FE3B94">
        <w:t xml:space="preserve"> inherent in multipolarity </w:t>
      </w:r>
      <w:r w:rsidRPr="00FE3B94">
        <w:rPr>
          <w:rStyle w:val="StyleUnderline"/>
        </w:rPr>
        <w:t>are</w:t>
      </w:r>
      <w:r w:rsidRPr="00FE3B94">
        <w:t xml:space="preserve"> </w:t>
      </w:r>
      <w:r w:rsidRPr="008058E8">
        <w:rPr>
          <w:rStyle w:val="Emphasis"/>
        </w:rPr>
        <w:t>heightened</w:t>
      </w:r>
      <w:r w:rsidRPr="008058E8">
        <w:t xml:space="preserve"> </w:t>
      </w:r>
      <w:r w:rsidRPr="008058E8">
        <w:rPr>
          <w:rStyle w:val="StyleUnderline"/>
        </w:rPr>
        <w:t>by the</w:t>
      </w:r>
      <w:r w:rsidRPr="008058E8">
        <w:t xml:space="preserve"> attendant </w:t>
      </w:r>
      <w:r w:rsidRPr="008058E8">
        <w:rPr>
          <w:rStyle w:val="Emphasis"/>
        </w:rPr>
        <w:t>weakening of global institutions</w:t>
      </w:r>
      <w:r w:rsidRPr="008058E8">
        <w:t>. Even in a state-centric system, such institutions can facilitate communication and transparency, helping states to manage conflicts by reducing the</w:t>
      </w:r>
      <w:r w:rsidRPr="00FE3B94">
        <w:t xml:space="preserve"> potential for misperception and escalation toward war. But, as Waheguru Pal Singh Sidhu argues in his chapter on the United Nations, </w:t>
      </w:r>
      <w:r w:rsidRPr="00FE3B94">
        <w:rPr>
          <w:rStyle w:val="StyleUnderline"/>
        </w:rPr>
        <w:t>the</w:t>
      </w:r>
      <w:r w:rsidRPr="00FE3B94">
        <w:t xml:space="preserve"> </w:t>
      </w:r>
      <w:r w:rsidRPr="00FE3B94">
        <w:rPr>
          <w:rStyle w:val="Emphasis"/>
        </w:rPr>
        <w:t>influence</w:t>
      </w:r>
      <w:r w:rsidRPr="00FE3B94">
        <w:t xml:space="preserve"> </w:t>
      </w:r>
      <w:r w:rsidRPr="00FE3B94">
        <w:rPr>
          <w:rStyle w:val="StyleUnderline"/>
        </w:rPr>
        <w:t>of</w:t>
      </w:r>
      <w:r w:rsidRPr="00FE3B94">
        <w:t xml:space="preserve"> multilateral </w:t>
      </w:r>
      <w:r w:rsidRPr="00FE3B94">
        <w:rPr>
          <w:rStyle w:val="StyleUnderline"/>
        </w:rPr>
        <w:t>institutions as agent and actor is</w:t>
      </w:r>
      <w:r w:rsidRPr="00FE3B94">
        <w:t xml:space="preserve"> </w:t>
      </w:r>
      <w:r w:rsidRPr="00FE3B94">
        <w:rPr>
          <w:rStyle w:val="Emphasis"/>
        </w:rPr>
        <w:t>clearly in decline</w:t>
      </w:r>
      <w:r w:rsidRPr="00FE3B94">
        <w:t xml:space="preserve">, </w:t>
      </w:r>
      <w:r w:rsidRPr="00FE3B94">
        <w:rPr>
          <w:rStyle w:val="StyleUnderline"/>
        </w:rPr>
        <w:t>a result of</w:t>
      </w:r>
      <w:r w:rsidRPr="00FE3B94">
        <w:t xml:space="preserve"> bottom-up populist/nationalist </w:t>
      </w:r>
      <w:r w:rsidRPr="00FE3B94">
        <w:rPr>
          <w:rStyle w:val="StyleUnderline"/>
        </w:rPr>
        <w:t>pressures</w:t>
      </w:r>
      <w:r w:rsidRPr="00FE3B94">
        <w:t xml:space="preserve"> </w:t>
      </w:r>
      <w:r w:rsidRPr="00FE3B94">
        <w:rPr>
          <w:rStyle w:val="Emphasis"/>
        </w:rPr>
        <w:t>experienced</w:t>
      </w:r>
      <w:r w:rsidRPr="00FE3B94">
        <w:t xml:space="preserve"> </w:t>
      </w:r>
      <w:r w:rsidRPr="00FE3B94">
        <w:rPr>
          <w:rStyle w:val="StyleUnderline"/>
        </w:rPr>
        <w:t>in many countries, as well as</w:t>
      </w:r>
      <w:r w:rsidRPr="00FE3B94">
        <w:t xml:space="preserve"> the </w:t>
      </w:r>
      <w:r w:rsidRPr="00FE3B94">
        <w:rPr>
          <w:rStyle w:val="Emphasis"/>
        </w:rPr>
        <w:t>coordination problems</w:t>
      </w:r>
      <w:r w:rsidRPr="00FE3B94">
        <w:t xml:space="preserve"> that increase in a system of multiple great powers. As conflict resolution </w:t>
      </w:r>
      <w:r w:rsidRPr="00CD7EFE">
        <w:t xml:space="preserve">institutions atrophy, </w:t>
      </w:r>
      <w:r w:rsidRPr="00CD7EFE">
        <w:rPr>
          <w:rStyle w:val="StyleUnderline"/>
          <w:highlight w:val="cyan"/>
        </w:rPr>
        <w:t>great powers</w:t>
      </w:r>
      <w:r w:rsidRPr="00CD7EFE">
        <w:t xml:space="preserve"> will </w:t>
      </w:r>
      <w:r w:rsidRPr="00CD7EFE">
        <w:rPr>
          <w:rStyle w:val="StyleUnderline"/>
        </w:rPr>
        <w:t>find themselves</w:t>
      </w:r>
      <w:r w:rsidRPr="00FE3B94">
        <w:rPr>
          <w:rStyle w:val="StyleUnderline"/>
        </w:rPr>
        <w:t xml:space="preserve"> in</w:t>
      </w:r>
      <w:r w:rsidRPr="00FE3B94">
        <w:t xml:space="preserve"> “</w:t>
      </w:r>
      <w:r w:rsidRPr="00AC56AB">
        <w:rPr>
          <w:rStyle w:val="Emphasis"/>
          <w:highlight w:val="cyan"/>
        </w:rPr>
        <w:t>security dilemmas</w:t>
      </w:r>
      <w:r w:rsidRPr="00FE3B94">
        <w:t xml:space="preserve">”23 </w:t>
      </w:r>
      <w:r w:rsidRPr="00FE3B94">
        <w:rPr>
          <w:rStyle w:val="StyleUnderline"/>
        </w:rPr>
        <w:t>in which</w:t>
      </w:r>
      <w:r w:rsidRPr="00FE3B94">
        <w:t xml:space="preserve"> verification of a rival’s intentions is unavailable, and </w:t>
      </w:r>
      <w:r w:rsidRPr="00FE3B94">
        <w:rPr>
          <w:rStyle w:val="Emphasis"/>
        </w:rPr>
        <w:t>worst-case assumptions</w:t>
      </w:r>
      <w:r w:rsidRPr="00FE3B94">
        <w:t xml:space="preserve"> </w:t>
      </w:r>
      <w:r w:rsidRPr="00FE3B94">
        <w:rPr>
          <w:rStyle w:val="StyleUnderline"/>
        </w:rPr>
        <w:t>fill the gap created by uncertainty</w:t>
      </w:r>
      <w:r w:rsidRPr="00FE3B94">
        <w:t xml:space="preserve">. And the </w:t>
      </w:r>
      <w:r w:rsidRPr="00FE3B94">
        <w:rPr>
          <w:rStyle w:val="StyleUnderline"/>
        </w:rPr>
        <w:t xml:space="preserve">supply of </w:t>
      </w:r>
      <w:r w:rsidRPr="00CD7EFE">
        <w:rPr>
          <w:rStyle w:val="StyleUnderline"/>
        </w:rPr>
        <w:t>conflicts</w:t>
      </w:r>
      <w:r w:rsidRPr="00FE3B94">
        <w:rPr>
          <w:rStyle w:val="StyleUnderline"/>
        </w:rPr>
        <w:t xml:space="preserve"> will</w:t>
      </w:r>
      <w:r w:rsidRPr="00FE3B94">
        <w:t xml:space="preserve"> </w:t>
      </w:r>
      <w:r w:rsidRPr="00AC56AB">
        <w:rPr>
          <w:rStyle w:val="Emphasis"/>
          <w:highlight w:val="cyan"/>
        </w:rPr>
        <w:t>expand</w:t>
      </w:r>
      <w:r w:rsidRPr="008058E8">
        <w:t xml:space="preserve"> </w:t>
      </w:r>
      <w:r w:rsidRPr="008058E8">
        <w:rPr>
          <w:rStyle w:val="StyleUnderline"/>
        </w:rPr>
        <w:t>as</w:t>
      </w:r>
      <w:r w:rsidRPr="00FE3B94">
        <w:rPr>
          <w:rStyle w:val="StyleUnderline"/>
        </w:rPr>
        <w:t xml:space="preserve"> a </w:t>
      </w:r>
      <w:r w:rsidRPr="008058E8">
        <w:rPr>
          <w:rStyle w:val="StyleUnderline"/>
        </w:rPr>
        <w:t>result of</w:t>
      </w:r>
      <w:r w:rsidRPr="008058E8">
        <w:t xml:space="preserve"> growing </w:t>
      </w:r>
      <w:r w:rsidRPr="008058E8">
        <w:rPr>
          <w:rStyle w:val="Emphasis"/>
        </w:rPr>
        <w:t>nationalism</w:t>
      </w:r>
      <w:r w:rsidRPr="00FE3B94">
        <w:t xml:space="preserve"> </w:t>
      </w:r>
      <w:r w:rsidRPr="00FE3B94">
        <w:rPr>
          <w:rStyle w:val="StyleUnderline"/>
        </w:rPr>
        <w:t>and</w:t>
      </w:r>
      <w:r w:rsidRPr="00FE3B94">
        <w:t xml:space="preserve"> </w:t>
      </w:r>
      <w:r w:rsidRPr="00FE3B94">
        <w:rPr>
          <w:rStyle w:val="Emphasis"/>
        </w:rPr>
        <w:t>populism</w:t>
      </w:r>
      <w:r w:rsidRPr="00FE3B94">
        <w:t xml:space="preserve">, </w:t>
      </w:r>
      <w:r w:rsidRPr="00FE3B94">
        <w:rPr>
          <w:rStyle w:val="StyleUnderline"/>
        </w:rPr>
        <w:t xml:space="preserve">which are premised on hostility, paranoia, and isolation, </w:t>
      </w:r>
      <w:r w:rsidRPr="00AC56AB">
        <w:rPr>
          <w:rStyle w:val="StyleUnderline"/>
        </w:rPr>
        <w:t>with</w:t>
      </w:r>
      <w:r w:rsidRPr="00FE3B94">
        <w:rPr>
          <w:rStyle w:val="StyleUnderline"/>
        </w:rPr>
        <w:t xml:space="preserve"> governments </w:t>
      </w:r>
      <w:r w:rsidRPr="00AC56AB">
        <w:rPr>
          <w:rStyle w:val="StyleUnderline"/>
          <w:highlight w:val="cyan"/>
        </w:rPr>
        <w:t>seeking</w:t>
      </w:r>
      <w:r w:rsidRPr="008058E8">
        <w:t xml:space="preserve"> </w:t>
      </w:r>
      <w:r w:rsidRPr="002B71D3">
        <w:rPr>
          <w:rStyle w:val="Emphasis"/>
          <w:sz w:val="24"/>
          <w:szCs w:val="24"/>
        </w:rPr>
        <w:t xml:space="preserve">political </w:t>
      </w:r>
      <w:r w:rsidRPr="00AC56AB">
        <w:rPr>
          <w:rStyle w:val="Emphasis"/>
          <w:sz w:val="24"/>
          <w:szCs w:val="24"/>
          <w:highlight w:val="cyan"/>
        </w:rPr>
        <w:t>legitimacy</w:t>
      </w:r>
      <w:r w:rsidRPr="008058E8">
        <w:rPr>
          <w:rStyle w:val="Emphasis"/>
          <w:sz w:val="24"/>
          <w:szCs w:val="24"/>
        </w:rPr>
        <w:t xml:space="preserve"> through </w:t>
      </w:r>
      <w:r w:rsidRPr="002B71D3">
        <w:rPr>
          <w:rStyle w:val="Emphasis"/>
          <w:sz w:val="24"/>
          <w:szCs w:val="24"/>
        </w:rPr>
        <w:t xml:space="preserve">external </w:t>
      </w:r>
      <w:r w:rsidRPr="008058E8">
        <w:rPr>
          <w:rStyle w:val="Emphasis"/>
          <w:sz w:val="24"/>
          <w:szCs w:val="24"/>
        </w:rPr>
        <w:t>conflict</w:t>
      </w:r>
      <w:r w:rsidRPr="008058E8">
        <w:t xml:space="preserve">, </w:t>
      </w:r>
      <w:r w:rsidRPr="00AC56AB">
        <w:rPr>
          <w:rStyle w:val="StyleUnderline"/>
          <w:highlight w:val="cyan"/>
        </w:rPr>
        <w:t xml:space="preserve">producing </w:t>
      </w:r>
      <w:r w:rsidRPr="002B71D3">
        <w:rPr>
          <w:rStyle w:val="StyleUnderline"/>
        </w:rPr>
        <w:t>a</w:t>
      </w:r>
      <w:r w:rsidRPr="002B71D3">
        <w:t xml:space="preserve"> </w:t>
      </w:r>
      <w:r w:rsidRPr="00AC56AB">
        <w:rPr>
          <w:rStyle w:val="Emphasis"/>
          <w:highlight w:val="cyan"/>
        </w:rPr>
        <w:t>siege mentality</w:t>
      </w:r>
      <w:r w:rsidRPr="00FE3B94">
        <w:t xml:space="preserve"> </w:t>
      </w:r>
      <w:r w:rsidRPr="00FE3B94">
        <w:rPr>
          <w:rStyle w:val="StyleUnderline"/>
        </w:rPr>
        <w:t>that</w:t>
      </w:r>
      <w:r w:rsidRPr="00FE3B94">
        <w:t xml:space="preserve"> deliberately </w:t>
      </w:r>
      <w:r w:rsidRPr="002B71D3">
        <w:rPr>
          <w:rStyle w:val="StyleUnderline"/>
        </w:rPr>
        <w:t>cuts off communication with other states</w:t>
      </w:r>
      <w:r w:rsidRPr="002B71D3">
        <w:t>.</w:t>
      </w:r>
    </w:p>
    <w:p w14:paraId="323F8426" w14:textId="77777777" w:rsidR="00893B99" w:rsidRPr="002B71D3" w:rsidRDefault="00893B99" w:rsidP="00893B99">
      <w:r w:rsidRPr="002B71D3">
        <w:t xml:space="preserve">Finally, the </w:t>
      </w:r>
      <w:r w:rsidRPr="002B71D3">
        <w:rPr>
          <w:rStyle w:val="StyleUnderline"/>
        </w:rPr>
        <w:t>transition from unipolarity</w:t>
      </w:r>
      <w:r w:rsidRPr="002B71D3">
        <w:t xml:space="preserve"> (roughly 1989–2007) to multipolarity </w:t>
      </w:r>
      <w:r w:rsidRPr="002B71D3">
        <w:rPr>
          <w:rStyle w:val="StyleUnderline"/>
        </w:rPr>
        <w:t>is</w:t>
      </w:r>
      <w:r w:rsidRPr="002B71D3">
        <w:t xml:space="preserve"> </w:t>
      </w:r>
      <w:r w:rsidRPr="002B71D3">
        <w:rPr>
          <w:rStyle w:val="Emphasis"/>
        </w:rPr>
        <w:t>unregulated</w:t>
      </w:r>
      <w:r w:rsidRPr="002B71D3">
        <w:t xml:space="preserve"> </w:t>
      </w:r>
      <w:r w:rsidRPr="002B71D3">
        <w:rPr>
          <w:rStyle w:val="StyleUnderline"/>
        </w:rPr>
        <w:t>and</w:t>
      </w:r>
      <w:r w:rsidRPr="002B71D3">
        <w:t xml:space="preserve"> </w:t>
      </w:r>
      <w:r w:rsidRPr="002B71D3">
        <w:rPr>
          <w:rStyle w:val="Emphasis"/>
        </w:rPr>
        <w:t>hazardous</w:t>
      </w:r>
      <w:r w:rsidRPr="002B71D3">
        <w:rPr>
          <w:szCs w:val="16"/>
        </w:rPr>
        <w:t xml:space="preserve">, </w:t>
      </w:r>
      <w:r w:rsidRPr="002B71D3">
        <w:rPr>
          <w:rStyle w:val="StyleUnderline"/>
        </w:rPr>
        <w:t>as</w:t>
      </w:r>
      <w:r w:rsidRPr="002B71D3">
        <w:t xml:space="preserve"> the </w:t>
      </w:r>
      <w:r w:rsidRPr="002B71D3">
        <w:rPr>
          <w:rStyle w:val="StyleUnderline"/>
        </w:rPr>
        <w:t xml:space="preserve">existing </w:t>
      </w:r>
      <w:r w:rsidRPr="002B71D3">
        <w:rPr>
          <w:rStyle w:val="StyleUnderline"/>
          <w:highlight w:val="cyan"/>
        </w:rPr>
        <w:t>superpower</w:t>
      </w:r>
      <w:r w:rsidRPr="002B71D3">
        <w:rPr>
          <w:highlight w:val="cyan"/>
        </w:rPr>
        <w:t xml:space="preserve"> </w:t>
      </w:r>
      <w:r w:rsidRPr="002B71D3">
        <w:rPr>
          <w:rStyle w:val="Emphasis"/>
          <w:highlight w:val="cyan"/>
        </w:rPr>
        <w:t>fears</w:t>
      </w:r>
      <w:r w:rsidRPr="002B71D3">
        <w:rPr>
          <w:highlight w:val="cyan"/>
        </w:rPr>
        <w:t xml:space="preserve"> </w:t>
      </w:r>
      <w:r w:rsidRPr="002B71D3">
        <w:rPr>
          <w:rStyle w:val="StyleUnderline"/>
          <w:highlight w:val="cyan"/>
        </w:rPr>
        <w:t>and</w:t>
      </w:r>
      <w:r w:rsidRPr="002B71D3">
        <w:rPr>
          <w:highlight w:val="cyan"/>
        </w:rPr>
        <w:t xml:space="preserve"> </w:t>
      </w:r>
      <w:r w:rsidRPr="002B71D3">
        <w:rPr>
          <w:rStyle w:val="Emphasis"/>
          <w:highlight w:val="cyan"/>
        </w:rPr>
        <w:t>resists</w:t>
      </w:r>
      <w:r w:rsidRPr="002B71D3">
        <w:rPr>
          <w:highlight w:val="cyan"/>
        </w:rPr>
        <w:t xml:space="preserve"> </w:t>
      </w:r>
      <w:r w:rsidRPr="002B71D3">
        <w:rPr>
          <w:rStyle w:val="StyleUnderline"/>
          <w:highlight w:val="cyan"/>
        </w:rPr>
        <w:t>challenges</w:t>
      </w:r>
      <w:r w:rsidRPr="002B71D3">
        <w:rPr>
          <w:rStyle w:val="StyleUnderline"/>
        </w:rPr>
        <w:t xml:space="preserve"> to its primacy</w:t>
      </w:r>
      <w:r w:rsidRPr="002B71D3">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49BD621F" w14:textId="77777777" w:rsidR="00893B99" w:rsidRPr="00FE3B94" w:rsidRDefault="00893B99" w:rsidP="00893B99">
      <w:r w:rsidRPr="002B71D3">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w:t>
      </w:r>
      <w:r w:rsidRPr="00FE3B94">
        <w:t xml:space="preserve">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t xml:space="preserve">powers are entering a period of nuclear weapons competition unconstrained by the major Cold War arms control regimes. </w:t>
      </w:r>
      <w:r w:rsidRPr="00AC56AB">
        <w:rPr>
          <w:rStyle w:val="StyleUnderline"/>
        </w:rPr>
        <w:t>In</w:t>
      </w:r>
      <w:r w:rsidRPr="00AC56AB">
        <w:t xml:space="preserve"> a period of </w:t>
      </w:r>
      <w:r w:rsidRPr="00AC56AB">
        <w:rPr>
          <w:rStyle w:val="Emphasis"/>
        </w:rPr>
        <w:t>rapid advances</w:t>
      </w:r>
      <w:r w:rsidRPr="00AC56AB">
        <w:t xml:space="preserve"> </w:t>
      </w:r>
      <w:r w:rsidRPr="00AC56AB">
        <w:rPr>
          <w:rStyle w:val="StyleUnderline"/>
        </w:rPr>
        <w:t>in technology and worsening great power relations, the</w:t>
      </w:r>
      <w:r w:rsidRPr="00AC56AB">
        <w:t xml:space="preserve"> </w:t>
      </w:r>
      <w:r w:rsidRPr="00AC56AB">
        <w:rPr>
          <w:rStyle w:val="Emphasis"/>
        </w:rPr>
        <w:t>nuclear competition</w:t>
      </w:r>
      <w:r w:rsidRPr="00AC56AB">
        <w:t xml:space="preserve"> </w:t>
      </w:r>
      <w:r w:rsidRPr="00AC56AB">
        <w:rPr>
          <w:rStyle w:val="StyleUnderline"/>
        </w:rPr>
        <w:t>will be a defining characteristic</w:t>
      </w:r>
      <w:r w:rsidRPr="00AC56AB">
        <w:t xml:space="preserve"> of the next decade and beyond. This </w:t>
      </w:r>
      <w:r w:rsidRPr="00AC56AB">
        <w:rPr>
          <w:rStyle w:val="StyleUnderline"/>
        </w:rPr>
        <w:t>dynamic will</w:t>
      </w:r>
      <w:r w:rsidRPr="00AC56AB">
        <w:t xml:space="preserve"> </w:t>
      </w:r>
      <w:r w:rsidRPr="002B71D3">
        <w:t xml:space="preserve">also </w:t>
      </w:r>
      <w:r w:rsidRPr="002B71D3">
        <w:rPr>
          <w:rStyle w:val="Emphasis"/>
        </w:rPr>
        <w:t>complicate</w:t>
      </w:r>
      <w:r w:rsidRPr="002B71D3">
        <w:t xml:space="preserve"> nuclear </w:t>
      </w:r>
      <w:r w:rsidRPr="002B71D3">
        <w:rPr>
          <w:rStyle w:val="Emphasis"/>
        </w:rPr>
        <w:t>nonprolif</w:t>
      </w:r>
      <w:r w:rsidRPr="002B71D3">
        <w:rPr>
          <w:rStyle w:val="StyleUnderline"/>
        </w:rPr>
        <w:t>eration efforts</w:t>
      </w:r>
      <w:r w:rsidRPr="002B71D3">
        <w:t>, as both the demand for nuclear weapons (a consequence of rising regional and global insecurity), and supply of nuclear materials and technology (a result of the weakening of the nonproliferation regime and deteriorating great power relations</w:t>
      </w:r>
      <w:r w:rsidRPr="00FE3B94">
        <w:t>) will increase.</w:t>
      </w:r>
    </w:p>
    <w:p w14:paraId="016A2192" w14:textId="77777777" w:rsidR="00893B99" w:rsidRPr="00FE3B94" w:rsidRDefault="00893B99" w:rsidP="00893B99">
      <w:r w:rsidRPr="00FE3B94">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t xml:space="preserve"> </w:t>
      </w:r>
      <w:r w:rsidRPr="00AC56AB">
        <w:rPr>
          <w:rStyle w:val="Emphasis"/>
          <w:highlight w:val="cyan"/>
        </w:rPr>
        <w:t>c</w:t>
      </w:r>
      <w:r w:rsidRPr="00FE3B94">
        <w:t>ommand a</w:t>
      </w:r>
      <w:r w:rsidRPr="00AC56AB">
        <w:rPr>
          <w:rStyle w:val="Emphasis"/>
          <w:highlight w:val="cyan"/>
        </w:rPr>
        <w:t>n</w:t>
      </w:r>
      <w:r w:rsidRPr="00FE3B94">
        <w:t xml:space="preserve">d </w:t>
      </w:r>
      <w:r w:rsidRPr="00AC56AB">
        <w:rPr>
          <w:rStyle w:val="Emphasis"/>
          <w:highlight w:val="cyan"/>
        </w:rPr>
        <w:t>c</w:t>
      </w:r>
      <w:r w:rsidRPr="00FE3B94">
        <w:t xml:space="preserve">ontrol </w:t>
      </w:r>
      <w:r w:rsidRPr="00FE3B94">
        <w:rPr>
          <w:rStyle w:val="StyleUnderline"/>
        </w:rPr>
        <w:t xml:space="preserve">of nuclear weapons deployment and use </w:t>
      </w:r>
      <w:r w:rsidRPr="00AC56AB">
        <w:rPr>
          <w:rStyle w:val="StyleUnderline"/>
          <w:highlight w:val="cyan"/>
        </w:rPr>
        <w:t>by</w:t>
      </w:r>
      <w:r w:rsidRPr="00AC56AB">
        <w:rPr>
          <w:highlight w:val="cyan"/>
        </w:rPr>
        <w:t xml:space="preserve"> </w:t>
      </w:r>
      <w:r w:rsidRPr="00AC56AB">
        <w:rPr>
          <w:rStyle w:val="Emphasis"/>
          <w:highlight w:val="cyan"/>
        </w:rPr>
        <w:t>new</w:t>
      </w:r>
      <w:r w:rsidRPr="00FE3B94">
        <w:rPr>
          <w:rStyle w:val="Emphasis"/>
        </w:rPr>
        <w:t>ly acquiring</w:t>
      </w:r>
      <w:r w:rsidRPr="00FE3B94">
        <w:t xml:space="preserve"> </w:t>
      </w:r>
      <w:r w:rsidRPr="00AC56AB">
        <w:rPr>
          <w:rStyle w:val="StyleUnderline"/>
          <w:highlight w:val="cyan"/>
        </w:rPr>
        <w:t>states</w:t>
      </w:r>
      <w:r w:rsidRPr="00AC56AB">
        <w:rPr>
          <w:highlight w:val="cyan"/>
        </w:rPr>
        <w:t xml:space="preserve">, </w:t>
      </w:r>
      <w:r w:rsidRPr="00AC56AB">
        <w:rPr>
          <w:rStyle w:val="Emphasis"/>
          <w:highlight w:val="cyan"/>
        </w:rPr>
        <w:t>asymmetries</w:t>
      </w:r>
      <w:r w:rsidRPr="00AC56AB">
        <w:rPr>
          <w:highlight w:val="cyan"/>
        </w:rPr>
        <w:t xml:space="preserve"> </w:t>
      </w:r>
      <w:r w:rsidRPr="00AC56AB">
        <w:rPr>
          <w:rStyle w:val="StyleUnderline"/>
          <w:highlight w:val="cyan"/>
        </w:rPr>
        <w:t>in doctrine</w:t>
      </w:r>
      <w:r w:rsidRPr="008058E8">
        <w:rPr>
          <w:rStyle w:val="StyleUnderline"/>
        </w:rPr>
        <w:t>s</w:t>
      </w:r>
      <w:r w:rsidRPr="00FE3B94">
        <w:t xml:space="preserve">, </w:t>
      </w:r>
      <w:r w:rsidRPr="008058E8">
        <w:rPr>
          <w:rStyle w:val="Emphasis"/>
        </w:rPr>
        <w:t>force structures</w:t>
      </w:r>
      <w:r w:rsidRPr="008058E8">
        <w:t xml:space="preserve">, </w:t>
      </w:r>
      <w:r w:rsidRPr="00AC56AB">
        <w:rPr>
          <w:rStyle w:val="StyleUnderline"/>
          <w:highlight w:val="cyan"/>
        </w:rPr>
        <w:t>and</w:t>
      </w:r>
      <w:r w:rsidRPr="00AC56AB">
        <w:rPr>
          <w:highlight w:val="cyan"/>
        </w:rPr>
        <w:t xml:space="preserve"> </w:t>
      </w:r>
      <w:r w:rsidRPr="00AC56AB">
        <w:rPr>
          <w:rStyle w:val="Emphasis"/>
          <w:highlight w:val="cyan"/>
        </w:rPr>
        <w:t>capabilities</w:t>
      </w:r>
      <w:r w:rsidRPr="00FE3B94">
        <w:t xml:space="preserve"> </w:t>
      </w:r>
      <w:r w:rsidRPr="00FE3B94">
        <w:rPr>
          <w:rStyle w:val="StyleUnderline"/>
        </w:rPr>
        <w:t>between rivals, the</w:t>
      </w:r>
      <w:r w:rsidRPr="00FE3B94">
        <w:t xml:space="preserve"> </w:t>
      </w:r>
      <w:r w:rsidRPr="00FE3B94">
        <w:rPr>
          <w:rStyle w:val="Emphasis"/>
        </w:rPr>
        <w:t>perils</w:t>
      </w:r>
      <w:r w:rsidRPr="00FE3B94">
        <w:t xml:space="preserve"> </w:t>
      </w:r>
      <w:r w:rsidRPr="00AC56AB">
        <w:rPr>
          <w:rStyle w:val="StyleUnderline"/>
        </w:rPr>
        <w:t>of variable</w:t>
      </w:r>
      <w:r w:rsidRPr="00FE3B94">
        <w:rPr>
          <w:rStyle w:val="StyleUnderline"/>
        </w:rPr>
        <w:t xml:space="preserve"> </w:t>
      </w:r>
      <w:r w:rsidRPr="00AC56AB">
        <w:rPr>
          <w:rStyle w:val="StyleUnderline"/>
          <w:highlight w:val="cyan"/>
        </w:rPr>
        <w:t>rates</w:t>
      </w:r>
      <w:r w:rsidRPr="00FE3B94">
        <w:rPr>
          <w:rStyle w:val="StyleUnderline"/>
        </w:rPr>
        <w:t xml:space="preserve"> in transition </w:t>
      </w:r>
      <w:r w:rsidRPr="00AC56AB">
        <w:rPr>
          <w:rStyle w:val="StyleUnderline"/>
          <w:highlight w:val="cyan"/>
        </w:rPr>
        <w:t>to</w:t>
      </w:r>
      <w:r w:rsidRPr="00FE3B94">
        <w:rPr>
          <w:rStyle w:val="StyleUnderline"/>
        </w:rPr>
        <w:t xml:space="preserve"> weapons </w:t>
      </w:r>
      <w:r w:rsidRPr="00AC56AB">
        <w:rPr>
          <w:rStyle w:val="StyleUnderline"/>
          <w:highlight w:val="cyan"/>
        </w:rPr>
        <w:t>deploy</w:t>
      </w:r>
      <w:r w:rsidRPr="00FE3B94">
        <w:rPr>
          <w:rStyle w:val="StyleUnderline"/>
        </w:rPr>
        <w:t>ment, problems of</w:t>
      </w:r>
      <w:r w:rsidRPr="00FE3B94">
        <w:t xml:space="preserve"> </w:t>
      </w:r>
      <w:r w:rsidRPr="00FE3B94">
        <w:rPr>
          <w:rStyle w:val="Emphasis"/>
        </w:rPr>
        <w:t>communication</w:t>
      </w:r>
      <w:r w:rsidRPr="00FE3B94">
        <w:t xml:space="preserve"> between </w:t>
      </w:r>
      <w:r w:rsidRPr="00FE3B94">
        <w:rPr>
          <w:rStyle w:val="StyleUnderline"/>
        </w:rPr>
        <w:t>states</w:t>
      </w:r>
      <w:r w:rsidRPr="00FE3B94">
        <w:t xml:space="preserve"> with deep mutual grievances, the </w:t>
      </w:r>
      <w:r w:rsidRPr="00FE3B94">
        <w:rPr>
          <w:rStyle w:val="StyleUnderline"/>
        </w:rPr>
        <w:t>heightened</w:t>
      </w:r>
      <w:r w:rsidRPr="00FE3B94">
        <w:t xml:space="preserve"> </w:t>
      </w:r>
      <w:r w:rsidRPr="008058E8">
        <w:rPr>
          <w:rStyle w:val="Emphasis"/>
        </w:rPr>
        <w:t xml:space="preserve">risk of </w:t>
      </w:r>
      <w:r w:rsidRPr="00AC56AB">
        <w:rPr>
          <w:rStyle w:val="Emphasis"/>
          <w:highlight w:val="cyan"/>
        </w:rPr>
        <w:t>transfer</w:t>
      </w:r>
      <w:r w:rsidRPr="00FE3B94">
        <w:t xml:space="preserve"> </w:t>
      </w:r>
      <w:r w:rsidRPr="00FE3B94">
        <w:rPr>
          <w:rStyle w:val="StyleUnderline"/>
        </w:rPr>
        <w:t>of such weapons to</w:t>
      </w:r>
      <w:r w:rsidRPr="00FE3B94">
        <w:t xml:space="preserve"> </w:t>
      </w:r>
      <w:r w:rsidRPr="00FE3B94">
        <w:rPr>
          <w:rStyle w:val="Emphasis"/>
        </w:rPr>
        <w:t>n</w:t>
      </w:r>
      <w:r w:rsidRPr="00FE3B94">
        <w:t>on-</w:t>
      </w:r>
      <w:r w:rsidRPr="00FE3B94">
        <w:rPr>
          <w:rStyle w:val="Emphasis"/>
        </w:rPr>
        <w:t>s</w:t>
      </w:r>
      <w:r w:rsidRPr="00FE3B94">
        <w:t xml:space="preserve">tate </w:t>
      </w:r>
      <w:r w:rsidRPr="00FE3B94">
        <w:rPr>
          <w:rStyle w:val="Emphasis"/>
        </w:rPr>
        <w:t>a</w:t>
      </w:r>
      <w:r w:rsidRPr="00FE3B94">
        <w:t>ctor</w:t>
      </w:r>
      <w:r w:rsidRPr="00FE3B94">
        <w:rPr>
          <w:rStyle w:val="Emphasis"/>
        </w:rPr>
        <w:t>s</w:t>
      </w:r>
      <w:r w:rsidRPr="00FE3B94">
        <w:t xml:space="preserve">, </w:t>
      </w:r>
      <w:r w:rsidRPr="00AC56AB">
        <w:rPr>
          <w:rStyle w:val="StyleUnderline"/>
          <w:highlight w:val="cyan"/>
        </w:rPr>
        <w:t>have</w:t>
      </w:r>
      <w:r w:rsidRPr="00FE3B94">
        <w:rPr>
          <w:rStyle w:val="StyleUnderline"/>
        </w:rPr>
        <w:t xml:space="preserve"> grave </w:t>
      </w:r>
      <w:r w:rsidRPr="00AC56AB">
        <w:rPr>
          <w:rStyle w:val="StyleUnderline"/>
          <w:highlight w:val="cyan"/>
        </w:rPr>
        <w:t>doubts about</w:t>
      </w:r>
      <w:r w:rsidRPr="00FE3B94">
        <w:rPr>
          <w:rStyle w:val="StyleUnderline"/>
        </w:rPr>
        <w:t xml:space="preserve"> the</w:t>
      </w:r>
      <w:r w:rsidRPr="00FE3B94">
        <w:t xml:space="preserve"> </w:t>
      </w:r>
      <w:r w:rsidRPr="00AC56AB">
        <w:rPr>
          <w:rStyle w:val="Emphasis"/>
          <w:highlight w:val="cyan"/>
        </w:rPr>
        <w:t>safety</w:t>
      </w:r>
      <w:r w:rsidRPr="00FE3B94">
        <w:t xml:space="preserve"> </w:t>
      </w:r>
      <w:r w:rsidRPr="00FE3B94">
        <w:rPr>
          <w:rStyle w:val="StyleUnderline"/>
        </w:rPr>
        <w:t>of a</w:t>
      </w:r>
      <w:r w:rsidRPr="00FE3B94">
        <w:t xml:space="preserve"> multipolar, </w:t>
      </w:r>
      <w:r w:rsidRPr="00FE3B94">
        <w:rPr>
          <w:rStyle w:val="StyleUnderline"/>
        </w:rPr>
        <w:t>nuclear-armed world</w:t>
      </w:r>
      <w:r w:rsidRPr="00FE3B94">
        <w:t xml:space="preserve">.29 We can at least conclude that </w:t>
      </w:r>
      <w:r w:rsidRPr="00AC56AB">
        <w:rPr>
          <w:rStyle w:val="StyleUnderline"/>
        </w:rPr>
        <w:t>prudence dictates</w:t>
      </w:r>
      <w:r w:rsidRPr="00FE3B94">
        <w:t xml:space="preserve"> </w:t>
      </w:r>
      <w:r w:rsidRPr="00AC56AB">
        <w:rPr>
          <w:rStyle w:val="Emphasis"/>
        </w:rPr>
        <w:t>heightened</w:t>
      </w:r>
      <w:r w:rsidRPr="00FE3B94">
        <w:t xml:space="preserve"> </w:t>
      </w:r>
      <w:r w:rsidRPr="00AC56AB">
        <w:rPr>
          <w:rStyle w:val="StyleUnderline"/>
        </w:rPr>
        <w:t>efforts to slow the pace of proliferation</w:t>
      </w:r>
      <w:r w:rsidRPr="00FE3B94">
        <w:t>, while realism requires that we face a proliferated future with eyes wide open.</w:t>
      </w:r>
    </w:p>
    <w:p w14:paraId="5F969D80" w14:textId="77777777" w:rsidR="00893B99" w:rsidRPr="00FE3B94" w:rsidRDefault="00893B99" w:rsidP="00893B99">
      <w:r w:rsidRPr="00FE3B94">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302531EF" w14:textId="77777777" w:rsidR="00893B99" w:rsidRPr="008058E8" w:rsidRDefault="00893B99" w:rsidP="00893B99">
      <w:r w:rsidRPr="00FE3B94">
        <w:t xml:space="preserve">So why multipolarity? The </w:t>
      </w:r>
      <w:r w:rsidRPr="00FE3B94">
        <w:rPr>
          <w:rStyle w:val="StyleUnderline"/>
        </w:rPr>
        <w:t>clearest and</w:t>
      </w:r>
      <w:r w:rsidRPr="00FE3B94">
        <w:t xml:space="preserve"> </w:t>
      </w:r>
      <w:r w:rsidRPr="002B71D3">
        <w:rPr>
          <w:rStyle w:val="Emphasis"/>
        </w:rPr>
        <w:t>most frequently cited</w:t>
      </w:r>
      <w:r w:rsidRPr="002B71D3">
        <w:t xml:space="preserve"> </w:t>
      </w:r>
      <w:r w:rsidRPr="002B71D3">
        <w:rPr>
          <w:rStyle w:val="StyleUnderline"/>
        </w:rPr>
        <w:t>evidence for a</w:t>
      </w:r>
      <w:r w:rsidRPr="002B71D3">
        <w:t xml:space="preserve"> </w:t>
      </w:r>
      <w:r w:rsidRPr="002B71D3">
        <w:rPr>
          <w:rStyle w:val="Emphasis"/>
        </w:rPr>
        <w:t>widening</w:t>
      </w:r>
      <w:r w:rsidRPr="002B71D3">
        <w:t xml:space="preserve"> </w:t>
      </w:r>
      <w:r w:rsidRPr="002B71D3">
        <w:rPr>
          <w:rStyle w:val="StyleUnderline"/>
        </w:rPr>
        <w:t>distribution of global power</w:t>
      </w:r>
      <w:r w:rsidRPr="002B71D3">
        <w:t xml:space="preserve"> away from American unipolarity </w:t>
      </w:r>
      <w:r w:rsidRPr="002B71D3">
        <w:rPr>
          <w:rStyle w:val="StyleUnderline"/>
        </w:rPr>
        <w:t>is</w:t>
      </w:r>
      <w:r w:rsidRPr="002B71D3">
        <w:t xml:space="preserve"> the narrowing</w:t>
      </w:r>
      <w:r w:rsidRPr="00FE3B94">
        <w:t xml:space="preserve"> gap in GDP between the US and China. The IMF’s World Economic Outlook forecasts a $0.9 trillion increase in US GDP for 2019–2020, and a $1.3 trillion increase for China in the same period.31 Many who support the </w:t>
      </w:r>
      <w:r w:rsidRPr="00AC56AB">
        <w:rPr>
          <w:rStyle w:val="StyleUnderline"/>
          <w:highlight w:val="cyan"/>
        </w:rPr>
        <w:t>American</w:t>
      </w:r>
      <w:r w:rsidRPr="00FE3B94">
        <w:t xml:space="preserve"> primacy case argue that GDP is an imperfect measure of power, that Chinese GDP data is inflated, that its </w:t>
      </w:r>
      <w:r w:rsidRPr="00AC56AB">
        <w:rPr>
          <w:rStyle w:val="Emphasis"/>
          <w:highlight w:val="cyan"/>
        </w:rPr>
        <w:t>growth</w:t>
      </w:r>
      <w:r w:rsidRPr="008058E8">
        <w:rPr>
          <w:rStyle w:val="Emphasis"/>
        </w:rPr>
        <w:t xml:space="preserve"> </w:t>
      </w:r>
      <w:r w:rsidRPr="002B71D3">
        <w:rPr>
          <w:rStyle w:val="Emphasis"/>
        </w:rPr>
        <w:t>rates</w:t>
      </w:r>
      <w:r w:rsidRPr="00FE3B94">
        <w:t xml:space="preserve"> are </w:t>
      </w:r>
      <w:r w:rsidRPr="00AC56AB">
        <w:rPr>
          <w:rStyle w:val="StyleUnderline"/>
          <w:highlight w:val="cyan"/>
        </w:rPr>
        <w:t>in decline</w:t>
      </w:r>
      <w:r w:rsidRPr="00FE3B94">
        <w:t xml:space="preserve"> while Chinese debt is rapidly increasing, and that China does poorly on other factors that contribute to power—its low per capita GDP, its political succession challenges, its environmental crisis, its absenc</w:t>
      </w:r>
      <w:r w:rsidRPr="008058E8">
        <w:t xml:space="preserve">e of any external alliance system. Yet GDP is a good place to start, as the single most useful measure and long-term predictor of power. </w:t>
      </w:r>
      <w:r w:rsidRPr="008058E8">
        <w:rPr>
          <w:rStyle w:val="StyleUnderline"/>
        </w:rPr>
        <w:t>It is from the</w:t>
      </w:r>
      <w:r w:rsidRPr="008058E8">
        <w:t xml:space="preserve"> overall </w:t>
      </w:r>
      <w:r w:rsidRPr="008058E8">
        <w:rPr>
          <w:rStyle w:val="Emphasis"/>
        </w:rPr>
        <w:t>economy</w:t>
      </w:r>
      <w:r w:rsidRPr="008058E8">
        <w:t xml:space="preserve"> that </w:t>
      </w:r>
      <w:r w:rsidRPr="008058E8">
        <w:rPr>
          <w:rStyle w:val="StyleUnderline"/>
        </w:rPr>
        <w:t>states</w:t>
      </w:r>
      <w:r w:rsidRPr="008058E8">
        <w:t xml:space="preserve"> </w:t>
      </w:r>
      <w:r w:rsidRPr="0015343C">
        <w:rPr>
          <w:rStyle w:val="Emphasis"/>
          <w:highlight w:val="cyan"/>
        </w:rPr>
        <w:t>extract</w:t>
      </w:r>
      <w:r w:rsidRPr="0015343C">
        <w:rPr>
          <w:highlight w:val="cyan"/>
        </w:rPr>
        <w:t xml:space="preserve"> </w:t>
      </w:r>
      <w:r w:rsidRPr="0015343C">
        <w:rPr>
          <w:rStyle w:val="StyleUnderline"/>
          <w:highlight w:val="cyan"/>
        </w:rPr>
        <w:t>and</w:t>
      </w:r>
      <w:r w:rsidRPr="0015343C">
        <w:rPr>
          <w:highlight w:val="cyan"/>
        </w:rPr>
        <w:t xml:space="preserve"> </w:t>
      </w:r>
      <w:r w:rsidRPr="0015343C">
        <w:rPr>
          <w:rStyle w:val="Emphasis"/>
          <w:highlight w:val="cyan"/>
        </w:rPr>
        <w:t>apply</w:t>
      </w:r>
      <w:r w:rsidRPr="00FE3B94">
        <w:t xml:space="preserve"> </w:t>
      </w:r>
      <w:r w:rsidRPr="00FE3B94">
        <w:rPr>
          <w:rStyle w:val="StyleUnderline"/>
        </w:rPr>
        <w:t xml:space="preserve">material </w:t>
      </w:r>
      <w:r w:rsidRPr="0015343C">
        <w:rPr>
          <w:rStyle w:val="StyleUnderline"/>
          <w:highlight w:val="cyan"/>
        </w:rPr>
        <w:t>power to leverage</w:t>
      </w:r>
      <w:r w:rsidRPr="00FE3B94">
        <w:rPr>
          <w:rStyle w:val="StyleUnderline"/>
        </w:rPr>
        <w:t xml:space="preserve"> desired behavior from other states</w:t>
      </w:r>
      <w:r w:rsidRPr="00FE3B94">
        <w:t xml:space="preserve">. It is true that </w:t>
      </w:r>
      <w:r w:rsidRPr="00FE3B94">
        <w:rPr>
          <w:rStyle w:val="StyleUnderline"/>
        </w:rPr>
        <w:t>robust future</w:t>
      </w:r>
      <w:r w:rsidRPr="00FE3B94">
        <w:t xml:space="preserve"> Chinese </w:t>
      </w:r>
      <w:r w:rsidRPr="008058E8">
        <w:rPr>
          <w:rStyle w:val="StyleUnderline"/>
        </w:rPr>
        <w:t>growth</w:t>
      </w:r>
      <w:r w:rsidRPr="008058E8">
        <w:t xml:space="preserve"> is not guaranteed, nor is its capacity to convert its wealth to power, which is a function of how well its political system works over time. But this is equally the case for the US, and considering recent political developments </w:t>
      </w:r>
      <w:r w:rsidRPr="008058E8">
        <w:rPr>
          <w:rStyle w:val="StyleUnderline"/>
        </w:rPr>
        <w:t>is</w:t>
      </w:r>
      <w:r w:rsidRPr="008058E8">
        <w:t xml:space="preserve"> </w:t>
      </w:r>
      <w:r w:rsidRPr="008058E8">
        <w:rPr>
          <w:rStyle w:val="Emphasis"/>
          <w:sz w:val="24"/>
          <w:szCs w:val="24"/>
        </w:rPr>
        <w:t>not a given</w:t>
      </w:r>
      <w:r w:rsidRPr="008058E8">
        <w:t xml:space="preserve"> for either country.</w:t>
      </w:r>
    </w:p>
    <w:p w14:paraId="1DF97B7D" w14:textId="77777777" w:rsidR="00893B99" w:rsidRPr="002B71D3" w:rsidRDefault="00893B99" w:rsidP="00893B99">
      <w:r w:rsidRPr="008058E8">
        <w:t>As an alternative to measuring inputs—economic size, political legitimacy, technological innovation, population growth—in assessing relative power and the nature of global power distribution, we should consider outputs</w:t>
      </w:r>
      <w:r w:rsidRPr="00FE3B94">
        <w:t xml:space="preserve">: what are states doing with their power? The input measures are useful, possibly predictive, but are usually deployed in the course of making a foreign policy argument, sometimes on </w:t>
      </w:r>
      <w:r w:rsidRPr="008058E8">
        <w:t xml:space="preserve">behalf of a reassertion of American primacy, sometimes on behalf of retrenchment. As such, their objectivity (despite their generous deployment of “data”) is open to question. What is </w:t>
      </w:r>
      <w:r w:rsidRPr="008058E8">
        <w:rPr>
          <w:rStyle w:val="StyleUnderline"/>
        </w:rPr>
        <w:t>undeniable</w:t>
      </w:r>
      <w:r w:rsidRPr="008058E8">
        <w:t xml:space="preserve">, to any clear-eyed observer, </w:t>
      </w:r>
      <w:r w:rsidRPr="008058E8">
        <w:rPr>
          <w:rStyle w:val="StyleUnderline"/>
        </w:rPr>
        <w:t>is a</w:t>
      </w:r>
      <w:r w:rsidRPr="008058E8">
        <w:t xml:space="preserve"> </w:t>
      </w:r>
      <w:r w:rsidRPr="008058E8">
        <w:rPr>
          <w:rStyle w:val="Emphasis"/>
        </w:rPr>
        <w:t>real decline in American influence</w:t>
      </w:r>
      <w:r w:rsidRPr="008058E8">
        <w:t xml:space="preserve"> </w:t>
      </w:r>
      <w:r w:rsidRPr="008058E8">
        <w:rPr>
          <w:rStyle w:val="StyleUnderline"/>
        </w:rPr>
        <w:t>in the world</w:t>
      </w:r>
      <w:r w:rsidRPr="008058E8">
        <w:t xml:space="preserve">, and a rise in the influence of other powers, </w:t>
      </w:r>
      <w:r w:rsidRPr="008058E8">
        <w:rPr>
          <w:rStyle w:val="StyleUnderline"/>
        </w:rPr>
        <w:t>which</w:t>
      </w:r>
      <w:r w:rsidRPr="008058E8">
        <w:t xml:space="preserve"> </w:t>
      </w:r>
      <w:r w:rsidRPr="008058E8">
        <w:rPr>
          <w:rStyle w:val="Emphasis"/>
        </w:rPr>
        <w:t>predates</w:t>
      </w:r>
      <w:r w:rsidRPr="008058E8">
        <w:t xml:space="preserve"> the </w:t>
      </w:r>
      <w:r w:rsidRPr="008058E8">
        <w:rPr>
          <w:rStyle w:val="StyleUnderline"/>
        </w:rPr>
        <w:t>Trump</w:t>
      </w:r>
      <w:r w:rsidRPr="008058E8">
        <w:t xml:space="preserve"> administration bu</w:t>
      </w:r>
      <w:r w:rsidRPr="008058E8">
        <w:rPr>
          <w:rStyle w:val="StyleUnderline"/>
        </w:rPr>
        <w:t>t has accelerated into America’s free fall</w:t>
      </w:r>
      <w:r w:rsidRPr="008058E8">
        <w:t xml:space="preserve"> over the last four years. This has </w:t>
      </w:r>
      <w:r w:rsidRPr="008058E8">
        <w:rPr>
          <w:rStyle w:val="StyleUnderline"/>
        </w:rPr>
        <w:t>produced a</w:t>
      </w:r>
      <w:r w:rsidRPr="008058E8">
        <w:t xml:space="preserve"> </w:t>
      </w:r>
      <w:r w:rsidRPr="008058E8">
        <w:rPr>
          <w:rStyle w:val="Emphasis"/>
        </w:rPr>
        <w:t>de facto multipolarity</w:t>
      </w:r>
      <w:r w:rsidRPr="008058E8">
        <w:t>, whether explainable in the various</w:t>
      </w:r>
      <w:r w:rsidRPr="00FE3B94">
        <w:t xml:space="preserve"> measures of power—actual and latent—or not. This decline results in part from policy mistakes: a reckless squandering of material power and legitimacy in Iraq, an overabundance of caution in Syria, and now pure impulsivity. But more fundamentally, </w:t>
      </w:r>
      <w:r w:rsidRPr="00FE3B94">
        <w:rPr>
          <w:rStyle w:val="StyleUnderline"/>
        </w:rPr>
        <w:t xml:space="preserve">it is a </w:t>
      </w:r>
      <w:r w:rsidRPr="002B71D3">
        <w:rPr>
          <w:rStyle w:val="StyleUnderline"/>
        </w:rPr>
        <w:t>product of</w:t>
      </w:r>
      <w:r w:rsidRPr="002B71D3">
        <w:t xml:space="preserve"> </w:t>
      </w:r>
      <w:r w:rsidRPr="002B71D3">
        <w:rPr>
          <w:rStyle w:val="Emphasis"/>
        </w:rPr>
        <w:t>relative decline in American capacity</w:t>
      </w:r>
      <w:r w:rsidRPr="002B71D3">
        <w:t xml:space="preserve">—political and </w:t>
      </w:r>
      <w:r w:rsidRPr="002B71D3">
        <w:rPr>
          <w:rStyle w:val="Emphasis"/>
        </w:rPr>
        <w:t>economic</w:t>
      </w:r>
      <w:r w:rsidRPr="002B71D3">
        <w:t>—</w:t>
      </w:r>
      <w:r w:rsidRPr="002B71D3">
        <w:rPr>
          <w:rStyle w:val="StyleUnderline"/>
        </w:rPr>
        <w:t>to which</w:t>
      </w:r>
      <w:r w:rsidRPr="002B71D3">
        <w:t xml:space="preserve"> American </w:t>
      </w:r>
      <w:r w:rsidRPr="002B71D3">
        <w:rPr>
          <w:rStyle w:val="StyleUnderline"/>
        </w:rPr>
        <w:t>leadership is adjusting</w:t>
      </w:r>
      <w:r w:rsidRPr="002B71D3">
        <w:t xml:space="preserve"> </w:t>
      </w:r>
      <w:r w:rsidRPr="002B71D3">
        <w:rPr>
          <w:rStyle w:val="Emphasis"/>
        </w:rPr>
        <w:t>haphazardly</w:t>
      </w:r>
      <w:r w:rsidRPr="002B71D3">
        <w:t xml:space="preserve">, </w:t>
      </w:r>
      <w:r w:rsidRPr="002B71D3">
        <w:rPr>
          <w:rStyle w:val="StyleUnderline"/>
        </w:rPr>
        <w:t>but in the direction of</w:t>
      </w:r>
      <w:r w:rsidRPr="002B71D3">
        <w:t xml:space="preserve"> </w:t>
      </w:r>
      <w:r w:rsidRPr="002B71D3">
        <w:rPr>
          <w:rStyle w:val="Emphasis"/>
        </w:rPr>
        <w:t>retrenchment/restraint</w:t>
      </w:r>
      <w:r w:rsidRPr="002B71D3">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07031FD6" w14:textId="77777777" w:rsidR="00893B99" w:rsidRPr="00AC56AB" w:rsidRDefault="00893B99" w:rsidP="00893B99">
      <w:pPr>
        <w:rPr>
          <w:sz w:val="12"/>
          <w:szCs w:val="12"/>
        </w:rPr>
      </w:pPr>
      <w:r w:rsidRPr="002B71D3">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w:t>
      </w:r>
      <w:r w:rsidRPr="00AC56AB">
        <w:rPr>
          <w:sz w:val="12"/>
          <w:szCs w:val="12"/>
        </w:rPr>
        <w:t xml:space="preserve">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1DE91BC7" w14:textId="77777777" w:rsidR="00893B99" w:rsidRPr="00AC56AB" w:rsidRDefault="00893B99" w:rsidP="00893B99">
      <w:pPr>
        <w:rPr>
          <w:sz w:val="12"/>
          <w:szCs w:val="12"/>
        </w:rPr>
      </w:pPr>
      <w:r w:rsidRPr="00AC56AB">
        <w:rPr>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12DB5C44" w14:textId="77777777" w:rsidR="00893B99" w:rsidRPr="00AC56AB" w:rsidRDefault="00893B99" w:rsidP="00893B99">
      <w:pPr>
        <w:rPr>
          <w:sz w:val="12"/>
          <w:szCs w:val="12"/>
        </w:rPr>
      </w:pPr>
      <w:r w:rsidRPr="00AC56AB">
        <w:rPr>
          <w:sz w:val="12"/>
          <w:szCs w:val="12"/>
        </w:rPr>
        <w:t>Rising Nationalism/Populism/Authoritarianism</w:t>
      </w:r>
    </w:p>
    <w:p w14:paraId="046F4E4F" w14:textId="77777777" w:rsidR="00893B99" w:rsidRPr="00AC56AB" w:rsidRDefault="00893B99" w:rsidP="00893B99">
      <w:pPr>
        <w:rPr>
          <w:sz w:val="12"/>
          <w:szCs w:val="12"/>
        </w:rPr>
      </w:pPr>
      <w:r w:rsidRPr="00AC56AB">
        <w:rPr>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3D1BE99E" w14:textId="77777777" w:rsidR="00893B99" w:rsidRPr="002B71D3" w:rsidRDefault="00893B99" w:rsidP="00893B99">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72DE1FB9" w14:textId="77777777" w:rsidR="00893B99" w:rsidRPr="00AC56AB" w:rsidRDefault="00893B99" w:rsidP="00893B99">
      <w:r w:rsidRPr="002B71D3">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2B71D3">
        <w:t xml:space="preserve">, increasing joblessness, </w:t>
      </w:r>
      <w:r w:rsidRPr="002B71D3">
        <w:rPr>
          <w:rStyle w:val="Emphasis"/>
        </w:rPr>
        <w:t>wage stagnation</w:t>
      </w:r>
      <w:r w:rsidRPr="002B71D3">
        <w:t xml:space="preserve">, superimposed on longer-term widening of inequality </w:t>
      </w:r>
      <w:r w:rsidRPr="002B71D3">
        <w:rPr>
          <w:rStyle w:val="StyleUnderline"/>
        </w:rPr>
        <w:t>and</w:t>
      </w:r>
      <w:r w:rsidRPr="002B71D3">
        <w:t xml:space="preserve"> </w:t>
      </w:r>
      <w:r w:rsidRPr="002B71D3">
        <w:rPr>
          <w:rStyle w:val="Emphasis"/>
        </w:rPr>
        <w:t>declining</w:t>
      </w:r>
      <w:r w:rsidRPr="002B71D3">
        <w:t xml:space="preserve"> </w:t>
      </w:r>
      <w:r w:rsidRPr="002B71D3">
        <w:rPr>
          <w:rStyle w:val="StyleUnderline"/>
        </w:rPr>
        <w:t>mobility, constitute a</w:t>
      </w:r>
      <w:r w:rsidRPr="002B71D3">
        <w:t xml:space="preserve"> </w:t>
      </w:r>
      <w:r w:rsidRPr="002B71D3">
        <w:rPr>
          <w:rStyle w:val="Emphasis"/>
        </w:rPr>
        <w:t>forbidding stress test</w:t>
      </w:r>
      <w:r w:rsidRPr="002B71D3">
        <w:t xml:space="preserve"> for democratic systems, and many continue to fail. And</w:t>
      </w:r>
      <w:r w:rsidRPr="00AC56AB">
        <w:t xml:space="preserve"> </w:t>
      </w:r>
      <w:r w:rsidRPr="00FE3B94">
        <w:rPr>
          <w:rStyle w:val="StyleUnderline"/>
        </w:rPr>
        <w:t>if we are</w:t>
      </w:r>
      <w:r w:rsidRPr="00AC56AB">
        <w:t xml:space="preserve"> </w:t>
      </w:r>
      <w:r w:rsidRPr="00FE3B94">
        <w:rPr>
          <w:rStyle w:val="Emphasis"/>
        </w:rPr>
        <w:t>correct</w:t>
      </w:r>
      <w:r w:rsidRPr="00AC56AB">
        <w:t xml:space="preserve"> </w:t>
      </w:r>
      <w:r w:rsidRPr="00FE3B94">
        <w:rPr>
          <w:rStyle w:val="StyleUnderline"/>
        </w:rPr>
        <w:t xml:space="preserve">about </w:t>
      </w:r>
      <w:r w:rsidRPr="008058E8">
        <w:rPr>
          <w:rStyle w:val="StyleUnderline"/>
        </w:rPr>
        <w:t>secular stagnation, the</w:t>
      </w:r>
      <w:r w:rsidRPr="008058E8">
        <w:t xml:space="preserve"> </w:t>
      </w:r>
      <w:r w:rsidRPr="008058E8">
        <w:rPr>
          <w:rStyle w:val="Emphasis"/>
        </w:rPr>
        <w:t>stress will continue</w:t>
      </w:r>
      <w:r w:rsidRPr="008058E8">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8058E8">
        <w:rPr>
          <w:rStyle w:val="StyleUnderline"/>
        </w:rPr>
        <w:t>The</w:t>
      </w:r>
      <w:r w:rsidRPr="008058E8">
        <w:t xml:space="preserve"> </w:t>
      </w:r>
      <w:r w:rsidRPr="008058E8">
        <w:rPr>
          <w:rStyle w:val="Emphasis"/>
        </w:rPr>
        <w:t>former hegemon</w:t>
      </w:r>
      <w:r w:rsidRPr="008058E8">
        <w:t xml:space="preserve"> and author of globalization’s liberal structure </w:t>
      </w:r>
      <w:r w:rsidRPr="008058E8">
        <w:rPr>
          <w:rStyle w:val="StyleUnderline"/>
        </w:rPr>
        <w:t>has</w:t>
      </w:r>
      <w:r w:rsidRPr="008058E8">
        <w:t xml:space="preserve"> </w:t>
      </w:r>
      <w:r w:rsidRPr="008058E8">
        <w:rPr>
          <w:rStyle w:val="Emphasis"/>
        </w:rPr>
        <w:t>lost its appetite</w:t>
      </w:r>
      <w:r w:rsidRPr="008058E8">
        <w:t xml:space="preserve">, </w:t>
      </w:r>
      <w:r w:rsidRPr="008058E8">
        <w:rPr>
          <w:rStyle w:val="StyleUnderline"/>
        </w:rPr>
        <w:t>and</w:t>
      </w:r>
      <w:r w:rsidRPr="008058E8">
        <w:t xml:space="preserve"> arguably its capacity, for leadership, and indeed</w:t>
      </w:r>
      <w:r w:rsidRPr="0015343C">
        <w:t xml:space="preserve"> has become part of the problem, succumbing to and promoting the global right-wing populist surge. It </w:t>
      </w:r>
      <w:r w:rsidRPr="0015343C">
        <w:rPr>
          <w:rStyle w:val="StyleUnderline"/>
        </w:rPr>
        <w:t>is suffering an</w:t>
      </w:r>
      <w:r w:rsidRPr="0015343C">
        <w:t xml:space="preserve"> </w:t>
      </w:r>
      <w:r w:rsidRPr="0015343C">
        <w:rPr>
          <w:rStyle w:val="Emphasis"/>
        </w:rPr>
        <w:t>unprecedented</w:t>
      </w:r>
      <w:r w:rsidRPr="0015343C">
        <w:t xml:space="preserve"> </w:t>
      </w:r>
      <w:r w:rsidRPr="0015343C">
        <w:rPr>
          <w:rStyle w:val="StyleUnderline"/>
        </w:rPr>
        <w:t>decline</w:t>
      </w:r>
      <w:r w:rsidRPr="0015343C">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w:t>
      </w:r>
      <w:r w:rsidRPr="00AC56AB">
        <w:t xml:space="preserve">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4E73E76E" w14:textId="77777777" w:rsidR="00893B99" w:rsidRPr="0015343C" w:rsidRDefault="00893B99" w:rsidP="00893B99">
      <w:pPr>
        <w:rPr>
          <w:szCs w:val="16"/>
        </w:rPr>
      </w:pPr>
      <w:r w:rsidRPr="0015343C">
        <w:rPr>
          <w:szCs w:val="16"/>
        </w:rPr>
        <w:t>Unbrave New World and Future Challenges</w:t>
      </w:r>
    </w:p>
    <w:p w14:paraId="4F823E1A" w14:textId="77777777" w:rsidR="00893B99" w:rsidRPr="0015343C" w:rsidRDefault="00893B99" w:rsidP="00893B99">
      <w:pPr>
        <w:rPr>
          <w:szCs w:val="16"/>
        </w:rPr>
      </w:pPr>
      <w:r w:rsidRPr="0015343C">
        <w:rPr>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52954ECD" w14:textId="77777777" w:rsidR="00893B99" w:rsidRPr="0015343C" w:rsidRDefault="00893B99" w:rsidP="00893B99">
      <w:pPr>
        <w:rPr>
          <w:szCs w:val="16"/>
        </w:rPr>
      </w:pPr>
      <w:r w:rsidRPr="0015343C">
        <w:rPr>
          <w:szCs w:val="16"/>
        </w:rPr>
        <w:t>Interstate Conflict</w:t>
      </w:r>
    </w:p>
    <w:p w14:paraId="44FCE2C4" w14:textId="77777777" w:rsidR="00893B99" w:rsidRPr="00A91479" w:rsidRDefault="00893B99" w:rsidP="00893B99">
      <w:r w:rsidRPr="00A91479">
        <w:t xml:space="preserve">In the world experienced by most readers of this volume, </w:t>
      </w:r>
      <w:r w:rsidRPr="0015343C">
        <w:rPr>
          <w:rStyle w:val="StyleUnderline"/>
          <w:highlight w:val="cyan"/>
        </w:rPr>
        <w:t>conflict</w:t>
      </w:r>
      <w:r w:rsidRPr="00A91479">
        <w:rPr>
          <w:rStyle w:val="StyleUnderline"/>
        </w:rPr>
        <w:t xml:space="preserve"> is observed</w:t>
      </w:r>
      <w:r w:rsidRPr="00A91479">
        <w:t xml:space="preserve"> </w:t>
      </w:r>
      <w:r w:rsidRPr="00A91479">
        <w:rPr>
          <w:rStyle w:val="Emphasis"/>
        </w:rPr>
        <w:t>within weak states</w:t>
      </w:r>
      <w:r w:rsidRPr="00A91479">
        <w:t xml:space="preserve">, sometimes </w:t>
      </w:r>
      <w:r w:rsidRPr="0015343C">
        <w:rPr>
          <w:rStyle w:val="StyleUnderline"/>
          <w:highlight w:val="cyan"/>
        </w:rPr>
        <w:t>promoted by</w:t>
      </w:r>
      <w:r w:rsidRPr="0015343C">
        <w:rPr>
          <w:highlight w:val="cyan"/>
        </w:rPr>
        <w:t xml:space="preserve"> </w:t>
      </w:r>
      <w:r w:rsidRPr="002B71D3">
        <w:rPr>
          <w:rStyle w:val="Emphasis"/>
        </w:rPr>
        <w:t>regional</w:t>
      </w:r>
      <w:r w:rsidRPr="00A91479">
        <w:rPr>
          <w:rStyle w:val="Emphasis"/>
        </w:rPr>
        <w:t xml:space="preserve"> competitors</w:t>
      </w:r>
      <w:r w:rsidRPr="00A91479">
        <w:t xml:space="preserve">, by </w:t>
      </w:r>
      <w:r w:rsidRPr="0015343C">
        <w:rPr>
          <w:rStyle w:val="Emphasis"/>
          <w:highlight w:val="cyan"/>
        </w:rPr>
        <w:t>terrorist</w:t>
      </w:r>
      <w:r w:rsidRPr="00A91479">
        <w:rPr>
          <w:rStyle w:val="Emphasis"/>
        </w:rPr>
        <w:t xml:space="preserve"> group</w:t>
      </w:r>
      <w:r w:rsidRPr="00D33F80">
        <w:rPr>
          <w:rStyle w:val="Emphasis"/>
          <w:highlight w:val="cyan"/>
        </w:rPr>
        <w:t>s</w:t>
      </w:r>
      <w:r w:rsidRPr="00D33F80">
        <w:rPr>
          <w:highlight w:val="cyan"/>
        </w:rPr>
        <w:t xml:space="preserve">, </w:t>
      </w:r>
      <w:r w:rsidRPr="00D33F80">
        <w:rPr>
          <w:rStyle w:val="StyleUnderline"/>
          <w:highlight w:val="cyan"/>
        </w:rPr>
        <w:t>or</w:t>
      </w:r>
      <w:r w:rsidRPr="00A91479">
        <w:t xml:space="preserve"> </w:t>
      </w:r>
      <w:r w:rsidRPr="002B71D3">
        <w:t>by</w:t>
      </w:r>
      <w:r w:rsidRPr="00A91479">
        <w:t xml:space="preserve"> </w:t>
      </w:r>
      <w:r w:rsidRPr="0015343C">
        <w:rPr>
          <w:rStyle w:val="Emphasis"/>
          <w:highlight w:val="cyan"/>
        </w:rPr>
        <w:t>great powers</w:t>
      </w:r>
      <w:r w:rsidRPr="00D33F80">
        <w:t>,</w:t>
      </w:r>
      <w:r w:rsidRPr="00A91479">
        <w:t xml:space="preserve"> </w:t>
      </w:r>
      <w:r w:rsidRPr="00A91479">
        <w:rPr>
          <w:rStyle w:val="StyleUnderline"/>
        </w:rPr>
        <w:t>acting through</w:t>
      </w:r>
      <w:r w:rsidRPr="00A91479">
        <w:t xml:space="preserve"> </w:t>
      </w:r>
      <w:r w:rsidRPr="00A91479">
        <w:rPr>
          <w:rStyle w:val="Emphasis"/>
        </w:rPr>
        <w:t>surrogates</w:t>
      </w:r>
      <w:r w:rsidRPr="00A91479">
        <w:t xml:space="preserve"> </w:t>
      </w:r>
      <w:r w:rsidRPr="00A91479">
        <w:rPr>
          <w:rStyle w:val="StyleUnderline"/>
        </w:rPr>
        <w:t>or</w:t>
      </w:r>
      <w:r w:rsidRPr="00A91479">
        <w:t xml:space="preserve"> by </w:t>
      </w:r>
      <w:r w:rsidRPr="00A91479">
        <w:rPr>
          <w:rStyle w:val="Emphasis"/>
        </w:rPr>
        <w:t>indirect</w:t>
      </w:r>
      <w:r w:rsidRPr="00A91479">
        <w:t xml:space="preserve"> </w:t>
      </w:r>
      <w:r w:rsidRPr="00A91479">
        <w:rPr>
          <w:rStyle w:val="StyleUnderline"/>
        </w:rPr>
        <w:t>means</w:t>
      </w:r>
      <w:r w:rsidRPr="00A91479">
        <w:t xml:space="preserve">. Sometimes, as in Syria, this </w:t>
      </w:r>
      <w:r w:rsidRPr="00A91479">
        <w:rPr>
          <w:rStyle w:val="StyleUnderline"/>
        </w:rPr>
        <w:t>conflict</w:t>
      </w:r>
      <w:r w:rsidRPr="00A91479">
        <w:t xml:space="preserve"> </w:t>
      </w:r>
      <w:r w:rsidRPr="0015343C">
        <w:rPr>
          <w:rStyle w:val="Emphasis"/>
          <w:highlight w:val="cyan"/>
        </w:rPr>
        <w:t>spill</w:t>
      </w:r>
      <w:r w:rsidRPr="00A91479">
        <w:rPr>
          <w:rStyle w:val="Emphasis"/>
        </w:rPr>
        <w:t xml:space="preserve">s </w:t>
      </w:r>
      <w:r w:rsidRPr="00D33F80">
        <w:rPr>
          <w:rStyle w:val="Emphasis"/>
          <w:highlight w:val="cyan"/>
        </w:rPr>
        <w:t>over to</w:t>
      </w:r>
      <w:r w:rsidRPr="00A91479">
        <w:rPr>
          <w:rStyle w:val="Emphasis"/>
        </w:rPr>
        <w:t xml:space="preserve"> contiguous states</w:t>
      </w:r>
      <w:r w:rsidRPr="00A91479">
        <w:t xml:space="preserve"> </w:t>
      </w:r>
      <w:r w:rsidRPr="00A91479">
        <w:rPr>
          <w:rStyle w:val="StyleUnderline"/>
        </w:rPr>
        <w:t>and contributes to</w:t>
      </w:r>
      <w:r w:rsidRPr="00A91479">
        <w:t xml:space="preserve"> </w:t>
      </w:r>
      <w:r w:rsidRPr="00A91479">
        <w:rPr>
          <w:rStyle w:val="Emphasis"/>
        </w:rPr>
        <w:t>regional instability</w:t>
      </w:r>
      <w:r w:rsidRPr="00A91479">
        <w:t xml:space="preserve">, </w:t>
      </w:r>
      <w:r w:rsidRPr="00A91479">
        <w:rPr>
          <w:rStyle w:val="StyleUnderline"/>
        </w:rPr>
        <w:t xml:space="preserve">and </w:t>
      </w:r>
      <w:r w:rsidRPr="00D33F80">
        <w:rPr>
          <w:rStyle w:val="StyleUnderline"/>
        </w:rPr>
        <w:t>challenges other regions to</w:t>
      </w:r>
      <w:r w:rsidRPr="00D33F80">
        <w:t xml:space="preserve"> </w:t>
      </w:r>
      <w:r w:rsidRPr="00D33F80">
        <w:rPr>
          <w:rStyle w:val="Emphasis"/>
        </w:rPr>
        <w:t>respond</w:t>
      </w:r>
      <w:r w:rsidRPr="00A91479">
        <w:t xml:space="preserve"> effectively, a challenge that Europe has not met. Much of this will continue, but the </w:t>
      </w:r>
      <w:r w:rsidRPr="00A91479">
        <w:rPr>
          <w:rStyle w:val="StyleUnderline"/>
        </w:rPr>
        <w:t>global significance of</w:t>
      </w:r>
      <w:r w:rsidRPr="00A91479">
        <w:t xml:space="preserve"> such </w:t>
      </w:r>
      <w:r w:rsidRPr="00A91479">
        <w:rPr>
          <w:rStyle w:val="StyleUnderline"/>
        </w:rPr>
        <w:t>local conflicts will be</w:t>
      </w:r>
      <w:r w:rsidRPr="00A91479">
        <w:t xml:space="preserve"> </w:t>
      </w:r>
      <w:r w:rsidRPr="00A91479">
        <w:rPr>
          <w:rStyle w:val="Emphasis"/>
        </w:rPr>
        <w:t>greatly</w:t>
      </w:r>
      <w:r w:rsidRPr="00A91479">
        <w:t xml:space="preserve"> </w:t>
      </w:r>
      <w:r w:rsidRPr="00A91479">
        <w:rPr>
          <w:rStyle w:val="StyleUnderline"/>
        </w:rPr>
        <w:t>magnified by increasing great power conflict</w:t>
      </w:r>
      <w:r w:rsidRPr="00A91479">
        <w:t xml:space="preserve">, which will feed—rather than manage or resolve—local instabilities and will in turn be exacerbated by </w:t>
      </w:r>
      <w:r w:rsidRPr="00D33F80">
        <w:t xml:space="preserve">them. </w:t>
      </w:r>
      <w:r w:rsidRPr="00D33F80">
        <w:rPr>
          <w:rStyle w:val="StyleUnderline"/>
        </w:rPr>
        <w:t>Great powers</w:t>
      </w:r>
      <w:r w:rsidRPr="00D33F80">
        <w:t xml:space="preserve"> will </w:t>
      </w:r>
      <w:r w:rsidRPr="00D33F80">
        <w:rPr>
          <w:rStyle w:val="Emphasis"/>
        </w:rPr>
        <w:t>jockey</w:t>
      </w:r>
      <w:r w:rsidRPr="00D33F80">
        <w:t xml:space="preserve"> </w:t>
      </w:r>
      <w:r w:rsidRPr="00D33F80">
        <w:rPr>
          <w:rStyle w:val="StyleUnderline"/>
        </w:rPr>
        <w:t>for advantage</w:t>
      </w:r>
      <w:r w:rsidRPr="00D33F80">
        <w:t xml:space="preserve">, </w:t>
      </w:r>
      <w:r w:rsidRPr="00D33F80">
        <w:rPr>
          <w:rStyle w:val="Emphasis"/>
        </w:rPr>
        <w:t>support</w:t>
      </w:r>
      <w:r w:rsidRPr="00D33F80">
        <w:t xml:space="preserve"> their </w:t>
      </w:r>
      <w:r w:rsidRPr="00D33F80">
        <w:rPr>
          <w:rStyle w:val="StyleUnderline"/>
        </w:rPr>
        <w:t>local partners</w:t>
      </w:r>
      <w:r w:rsidRPr="00D33F80">
        <w:t xml:space="preserve">, </w:t>
      </w:r>
      <w:r w:rsidRPr="00D33F80">
        <w:rPr>
          <w:rStyle w:val="Emphasis"/>
        </w:rPr>
        <w:t>escalate preemptively</w:t>
      </w:r>
      <w:r w:rsidRPr="00D33F80">
        <w:t xml:space="preserve">. </w:t>
      </w:r>
      <w:r w:rsidRPr="00D33F80">
        <w:rPr>
          <w:rStyle w:val="StyleUnderline"/>
        </w:rPr>
        <w:t>Conflicts</w:t>
      </w:r>
      <w:r w:rsidRPr="00D33F80">
        <w:t xml:space="preserve"> </w:t>
      </w:r>
      <w:r w:rsidRPr="00D33F80">
        <w:rPr>
          <w:rStyle w:val="Emphasis"/>
        </w:rPr>
        <w:t>initially confined</w:t>
      </w:r>
      <w:r w:rsidRPr="00D33F80">
        <w:t xml:space="preserve"> to failing states or unstable regions </w:t>
      </w:r>
      <w:r w:rsidRPr="00D33F80">
        <w:rPr>
          <w:rStyle w:val="StyleUnderline"/>
        </w:rPr>
        <w:t>will be</w:t>
      </w:r>
      <w:r w:rsidRPr="00D33F80">
        <w:t xml:space="preserve"> </w:t>
      </w:r>
      <w:r w:rsidRPr="00D33F80">
        <w:rPr>
          <w:rStyle w:val="Emphasis"/>
        </w:rPr>
        <w:t>redefined</w:t>
      </w:r>
      <w:r w:rsidRPr="00D33F80">
        <w:t xml:space="preserve"> </w:t>
      </w:r>
      <w:r w:rsidRPr="00D33F80">
        <w:rPr>
          <w:rStyle w:val="StyleUnderline"/>
        </w:rPr>
        <w:t>by great powers as</w:t>
      </w:r>
      <w:r w:rsidRPr="00D33F80">
        <w:t xml:space="preserve"> </w:t>
      </w:r>
      <w:r w:rsidRPr="00D33F80">
        <w:rPr>
          <w:rStyle w:val="Emphasis"/>
          <w:sz w:val="24"/>
          <w:szCs w:val="24"/>
        </w:rPr>
        <w:t>global in scope and significance</w:t>
      </w:r>
      <w:r w:rsidRPr="00D33F80">
        <w:t>.</w:t>
      </w:r>
    </w:p>
    <w:p w14:paraId="3494604E" w14:textId="77777777" w:rsidR="00893B99" w:rsidRPr="00A91479" w:rsidRDefault="00893B99" w:rsidP="00893B99">
      <w:r w:rsidRPr="00A91479">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t xml:space="preserve"> </w:t>
      </w:r>
      <w:r w:rsidRPr="00D33F80">
        <w:rPr>
          <w:rStyle w:val="Emphasis"/>
        </w:rPr>
        <w:t>increased</w:t>
      </w:r>
      <w:r w:rsidRPr="00A91479">
        <w:t xml:space="preserve"> </w:t>
      </w:r>
      <w:r w:rsidRPr="00CD7EFE">
        <w:rPr>
          <w:rStyle w:val="StyleUnderline"/>
        </w:rPr>
        <w:t xml:space="preserve">conflict in </w:t>
      </w:r>
      <w:r w:rsidRPr="0015343C">
        <w:rPr>
          <w:rStyle w:val="StyleUnderline"/>
          <w:highlight w:val="cyan"/>
        </w:rPr>
        <w:t>US–China</w:t>
      </w:r>
      <w:r w:rsidRPr="00A91479">
        <w:rPr>
          <w:rStyle w:val="StyleUnderline"/>
        </w:rPr>
        <w:t xml:space="preserve"> relations, as</w:t>
      </w:r>
      <w:r w:rsidRPr="00A91479">
        <w:t xml:space="preserve"> we will </w:t>
      </w:r>
      <w:r w:rsidRPr="00A91479">
        <w:rPr>
          <w:rStyle w:val="StyleUnderline"/>
        </w:rPr>
        <w:t xml:space="preserve">in </w:t>
      </w:r>
      <w:r w:rsidRPr="00D33F80">
        <w:rPr>
          <w:rStyle w:val="StyleUnderline"/>
        </w:rPr>
        <w:t>US–</w:t>
      </w:r>
      <w:r w:rsidRPr="0015343C">
        <w:rPr>
          <w:rStyle w:val="StyleUnderline"/>
          <w:highlight w:val="cyan"/>
        </w:rPr>
        <w:t>Russia</w:t>
      </w:r>
      <w:r w:rsidRPr="00A91479">
        <w:rPr>
          <w:rStyle w:val="StyleUnderline"/>
        </w:rPr>
        <w:t xml:space="preserve"> relations</w:t>
      </w:r>
      <w:r w:rsidRPr="00A91479">
        <w:t xml:space="preserve"> as future US administrations try to make up for ground lost during the Trump presidency, especially in the Middle East. We can </w:t>
      </w:r>
      <w:r w:rsidRPr="00A91479">
        <w:rPr>
          <w:rStyle w:val="StyleUnderline"/>
        </w:rPr>
        <w:t>observe</w:t>
      </w:r>
      <w:r w:rsidRPr="00A91479">
        <w:t xml:space="preserve"> it </w:t>
      </w:r>
      <w:r w:rsidRPr="00A91479">
        <w:rPr>
          <w:rStyle w:val="StyleUnderline"/>
        </w:rPr>
        <w:t>among powerful states with</w:t>
      </w:r>
      <w:r w:rsidRPr="00A91479">
        <w:t xml:space="preserve"> </w:t>
      </w:r>
      <w:r w:rsidRPr="00A91479">
        <w:rPr>
          <w:rStyle w:val="Emphasis"/>
        </w:rPr>
        <w:t>mutual historical grievances</w:t>
      </w:r>
      <w:r w:rsidRPr="00A91479">
        <w:t xml:space="preserve">, now </w:t>
      </w:r>
      <w:r w:rsidRPr="00A91479">
        <w:rPr>
          <w:rStyle w:val="StyleUnderline"/>
        </w:rPr>
        <w:t>with a</w:t>
      </w:r>
      <w:r w:rsidRPr="00A91479">
        <w:t xml:space="preserve"> </w:t>
      </w:r>
      <w:r w:rsidRPr="00A91479">
        <w:rPr>
          <w:rStyle w:val="Emphasis"/>
        </w:rPr>
        <w:t>weakening</w:t>
      </w:r>
      <w:r w:rsidRPr="00A91479">
        <w:t xml:space="preserve"> </w:t>
      </w:r>
      <w:r w:rsidRPr="00A91479">
        <w:rPr>
          <w:rStyle w:val="StyleUnderline"/>
        </w:rPr>
        <w:t>presence of the</w:t>
      </w:r>
      <w:r w:rsidRPr="00A91479">
        <w:t xml:space="preserve"> </w:t>
      </w:r>
      <w:r w:rsidRPr="00A91479">
        <w:rPr>
          <w:rStyle w:val="Emphasis"/>
        </w:rPr>
        <w:t>hegemonic security guarantor</w:t>
      </w:r>
      <w:r w:rsidRPr="00A91479">
        <w:t xml:space="preserve"> </w:t>
      </w:r>
      <w:r w:rsidRPr="00A91479">
        <w:rPr>
          <w:rStyle w:val="StyleUnderline"/>
        </w:rPr>
        <w:t>and having to consider the</w:t>
      </w:r>
      <w:r w:rsidRPr="00A91479">
        <w:t xml:space="preserve"> </w:t>
      </w:r>
      <w:r w:rsidRPr="0015343C">
        <w:rPr>
          <w:rStyle w:val="Emphasis"/>
          <w:highlight w:val="cyan"/>
        </w:rPr>
        <w:t>renationalization</w:t>
      </w:r>
      <w:r w:rsidRPr="0015343C">
        <w:rPr>
          <w:highlight w:val="cyan"/>
        </w:rPr>
        <w:t xml:space="preserve"> </w:t>
      </w:r>
      <w:r w:rsidRPr="0015343C">
        <w:rPr>
          <w:rStyle w:val="StyleUnderline"/>
          <w:highlight w:val="cyan"/>
        </w:rPr>
        <w:t>of</w:t>
      </w:r>
      <w:r w:rsidRPr="00A91479">
        <w:rPr>
          <w:rStyle w:val="StyleUnderline"/>
        </w:rPr>
        <w:t xml:space="preserve"> their defense</w:t>
      </w:r>
      <w:r w:rsidRPr="00A91479">
        <w:t xml:space="preserve">: </w:t>
      </w:r>
      <w:r w:rsidRPr="0015343C">
        <w:rPr>
          <w:rStyle w:val="Emphasis"/>
          <w:highlight w:val="cyan"/>
        </w:rPr>
        <w:t>Japan-So</w:t>
      </w:r>
      <w:r w:rsidRPr="00A91479">
        <w:t xml:space="preserve">uth </w:t>
      </w:r>
      <w:r w:rsidRPr="0015343C">
        <w:rPr>
          <w:rStyle w:val="Emphasis"/>
          <w:highlight w:val="cyan"/>
        </w:rPr>
        <w:t>Ko</w:t>
      </w:r>
      <w:r w:rsidRPr="00A91479">
        <w:t xml:space="preserve">rea, </w:t>
      </w:r>
      <w:r w:rsidRPr="0015343C">
        <w:rPr>
          <w:rStyle w:val="Emphasis"/>
          <w:highlight w:val="cyan"/>
        </w:rPr>
        <w:t>Germany-France</w:t>
      </w:r>
      <w:r w:rsidRPr="00A91479">
        <w:t xml:space="preserve">. We </w:t>
      </w:r>
      <w:r w:rsidRPr="002B71D3">
        <w:t xml:space="preserve">can </w:t>
      </w:r>
      <w:r w:rsidRPr="002B71D3">
        <w:rPr>
          <w:rStyle w:val="StyleUnderline"/>
        </w:rPr>
        <w:t>observe it among</w:t>
      </w:r>
      <w:r w:rsidRPr="00A91479">
        <w:t xml:space="preserve"> </w:t>
      </w:r>
      <w:r w:rsidRPr="00A91479">
        <w:rPr>
          <w:rStyle w:val="Emphasis"/>
        </w:rPr>
        <w:t>historical</w:t>
      </w:r>
      <w:r w:rsidRPr="00A91479">
        <w:t xml:space="preserve"> </w:t>
      </w:r>
      <w:r w:rsidRPr="00A91479">
        <w:rPr>
          <w:rStyle w:val="StyleUnderline"/>
        </w:rPr>
        <w:t>rivals</w:t>
      </w:r>
      <w:r w:rsidRPr="00A91479">
        <w:t xml:space="preserve"> operating in rapidly changing security landscapes: </w:t>
      </w:r>
      <w:r w:rsidRPr="0015343C">
        <w:rPr>
          <w:rStyle w:val="Emphasis"/>
          <w:highlight w:val="cyan"/>
        </w:rPr>
        <w:t>India-China</w:t>
      </w:r>
      <w:r w:rsidRPr="00A91479">
        <w:t xml:space="preserve">. We can </w:t>
      </w:r>
      <w:r w:rsidRPr="00A91479">
        <w:rPr>
          <w:rStyle w:val="StyleUnderline"/>
        </w:rPr>
        <w:t>observe it within the</w:t>
      </w:r>
      <w:r w:rsidRPr="00A91479">
        <w:t xml:space="preserve"> </w:t>
      </w:r>
      <w:r w:rsidRPr="0015343C">
        <w:rPr>
          <w:rStyle w:val="Emphasis"/>
          <w:highlight w:val="cyan"/>
        </w:rPr>
        <w:t>Mid</w:t>
      </w:r>
      <w:r w:rsidRPr="00A91479">
        <w:t xml:space="preserve">dle </w:t>
      </w:r>
      <w:r w:rsidRPr="0015343C">
        <w:rPr>
          <w:rStyle w:val="Emphasis"/>
          <w:highlight w:val="cyan"/>
        </w:rPr>
        <w:t>East</w:t>
      </w:r>
      <w:r w:rsidRPr="00A91479">
        <w:t xml:space="preserve">, </w:t>
      </w:r>
      <w:r w:rsidRPr="00A91479">
        <w:rPr>
          <w:rStyle w:val="StyleUnderline"/>
        </w:rPr>
        <w:t>as</w:t>
      </w:r>
      <w:r w:rsidRPr="00A91479">
        <w:t xml:space="preserve"> </w:t>
      </w:r>
      <w:r w:rsidRPr="00A91479">
        <w:rPr>
          <w:rStyle w:val="StyleUnderline"/>
        </w:rPr>
        <w:t>internal rivalries are</w:t>
      </w:r>
      <w:r w:rsidRPr="00A91479">
        <w:t xml:space="preserve"> </w:t>
      </w:r>
      <w:r w:rsidRPr="00A91479">
        <w:rPr>
          <w:rStyle w:val="Emphasis"/>
        </w:rPr>
        <w:t>appropriated</w:t>
      </w:r>
      <w:r w:rsidRPr="00A91479">
        <w:t xml:space="preserve"> </w:t>
      </w:r>
      <w:r w:rsidRPr="00A91479">
        <w:rPr>
          <w:rStyle w:val="StyleUnderline"/>
        </w:rPr>
        <w:t xml:space="preserve">by regional powers </w:t>
      </w:r>
      <w:r w:rsidRPr="0015343C">
        <w:rPr>
          <w:rStyle w:val="StyleUnderline"/>
          <w:highlight w:val="cyan"/>
        </w:rPr>
        <w:t>in</w:t>
      </w:r>
      <w:r w:rsidRPr="00A91479">
        <w:rPr>
          <w:rStyle w:val="StyleUnderline"/>
        </w:rPr>
        <w:t xml:space="preserve"> </w:t>
      </w:r>
      <w:r w:rsidRPr="00D33F80">
        <w:rPr>
          <w:rStyle w:val="StyleUnderline"/>
        </w:rPr>
        <w:t>a contest for regional dominance</w:t>
      </w:r>
      <w:r w:rsidRPr="00D33F80">
        <w:t xml:space="preserve">. We can </w:t>
      </w:r>
      <w:r w:rsidRPr="00D33F80">
        <w:rPr>
          <w:rStyle w:val="StyleUnderline"/>
        </w:rPr>
        <w:t>observe it clearly in</w:t>
      </w:r>
      <w:r w:rsidRPr="00D33F80">
        <w:t xml:space="preserve"> </w:t>
      </w:r>
      <w:r w:rsidRPr="00D33F80">
        <w:rPr>
          <w:rStyle w:val="Emphasis"/>
        </w:rPr>
        <w:t>Syria</w:t>
      </w:r>
      <w:r w:rsidRPr="00D33F80">
        <w:t xml:space="preserve">, where the regime’s violent suppression of Arab Spring resistance </w:t>
      </w:r>
      <w:r w:rsidRPr="00D33F80">
        <w:rPr>
          <w:rStyle w:val="StyleUnderline"/>
        </w:rPr>
        <w:t>led to all-out civil war, attracted</w:t>
      </w:r>
      <w:r w:rsidRPr="00D33F80">
        <w:t xml:space="preserve"> </w:t>
      </w:r>
      <w:r w:rsidRPr="00D33F80">
        <w:rPr>
          <w:rStyle w:val="Emphasis"/>
        </w:rPr>
        <w:t>outside</w:t>
      </w:r>
      <w:r w:rsidRPr="00A91479">
        <w:rPr>
          <w:rStyle w:val="Emphasis"/>
        </w:rPr>
        <w:t xml:space="preserve"> support</w:t>
      </w:r>
      <w:r w:rsidRPr="00A91479">
        <w:t xml:space="preserve"> </w:t>
      </w:r>
      <w:r w:rsidRPr="00A91479">
        <w:rPr>
          <w:rStyle w:val="StyleUnderline"/>
        </w:rPr>
        <w:t>to proxy forces by</w:t>
      </w:r>
      <w:r w:rsidRPr="00A91479">
        <w:t xml:space="preserve"> aspiring regional hegemons </w:t>
      </w:r>
      <w:r w:rsidRPr="0015343C">
        <w:rPr>
          <w:rStyle w:val="Emphasis"/>
          <w:highlight w:val="cyan"/>
        </w:rPr>
        <w:t>Saudi Arabia</w:t>
      </w:r>
      <w:r w:rsidRPr="00A91479">
        <w:t xml:space="preserve"> </w:t>
      </w:r>
      <w:r w:rsidRPr="00A91479">
        <w:rPr>
          <w:rStyle w:val="StyleUnderline"/>
        </w:rPr>
        <w:t>and</w:t>
      </w:r>
      <w:r w:rsidRPr="00A91479">
        <w:t xml:space="preserve"> </w:t>
      </w:r>
      <w:r w:rsidRPr="0015343C">
        <w:rPr>
          <w:rStyle w:val="Emphasis"/>
          <w:highlight w:val="cyan"/>
        </w:rPr>
        <w:t>Iran</w:t>
      </w:r>
      <w:r w:rsidRPr="00D33F80">
        <w:t xml:space="preserve">, </w:t>
      </w:r>
      <w:r w:rsidRPr="002B71D3">
        <w:rPr>
          <w:rStyle w:val="StyleUnderline"/>
        </w:rPr>
        <w:t>enabled</w:t>
      </w:r>
      <w:r w:rsidRPr="00A91479">
        <w:rPr>
          <w:rStyle w:val="StyleUnderline"/>
        </w:rPr>
        <w:t xml:space="preserve"> the</w:t>
      </w:r>
      <w:r w:rsidRPr="00A91479">
        <w:t xml:space="preserve"> </w:t>
      </w:r>
      <w:r w:rsidRPr="00A91479">
        <w:rPr>
          <w:rStyle w:val="Emphasis"/>
        </w:rPr>
        <w:t xml:space="preserve">rise of </w:t>
      </w:r>
      <w:r w:rsidRPr="0015343C">
        <w:rPr>
          <w:rStyle w:val="Emphasis"/>
          <w:highlight w:val="cyan"/>
        </w:rPr>
        <w:t>ISIS</w:t>
      </w:r>
      <w:r w:rsidRPr="0015343C">
        <w:rPr>
          <w:highlight w:val="cyan"/>
        </w:rPr>
        <w:t xml:space="preserve">, </w:t>
      </w:r>
      <w:r w:rsidRPr="0015343C">
        <w:rPr>
          <w:rStyle w:val="StyleUnderline"/>
          <w:highlight w:val="cyan"/>
        </w:rPr>
        <w:t>and</w:t>
      </w:r>
      <w:r w:rsidRPr="00A91479">
        <w:t xml:space="preserve"> eventually to </w:t>
      </w:r>
      <w:r w:rsidRPr="00A91479">
        <w:rPr>
          <w:rStyle w:val="StyleUnderline"/>
        </w:rPr>
        <w:t>great power intervention</w:t>
      </w:r>
      <w:r w:rsidRPr="00A91479">
        <w:t xml:space="preserve">, principally </w:t>
      </w:r>
      <w:r w:rsidRPr="00A91479">
        <w:rPr>
          <w:rStyle w:val="StyleUnderline"/>
        </w:rPr>
        <w:t>by</w:t>
      </w:r>
      <w:r w:rsidRPr="00A91479">
        <w:t xml:space="preserve"> </w:t>
      </w:r>
      <w:r w:rsidRPr="0015343C">
        <w:rPr>
          <w:rStyle w:val="Emphasis"/>
          <w:highlight w:val="cyan"/>
        </w:rPr>
        <w:t>Russia</w:t>
      </w:r>
      <w:r w:rsidRPr="00A91479">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A91479">
        <w:rPr>
          <w:rStyle w:val="StyleUnderline"/>
        </w:rPr>
        <w:t>Middle East rivals</w:t>
      </w:r>
      <w:r w:rsidRPr="00A91479">
        <w:t xml:space="preserve"> </w:t>
      </w:r>
      <w:r w:rsidRPr="00A91479">
        <w:rPr>
          <w:rStyle w:val="Emphasis"/>
        </w:rPr>
        <w:t>unconstrained</w:t>
      </w:r>
      <w:r w:rsidRPr="00A91479">
        <w:t xml:space="preserve"> </w:t>
      </w:r>
      <w:r w:rsidRPr="00A91479">
        <w:rPr>
          <w:rStyle w:val="StyleUnderline"/>
        </w:rPr>
        <w:t>by great powers, and</w:t>
      </w:r>
      <w:r w:rsidRPr="00A91479">
        <w:t xml:space="preserve"> great power </w:t>
      </w:r>
      <w:r w:rsidRPr="00D33F80">
        <w:rPr>
          <w:rStyle w:val="StyleUnderline"/>
        </w:rPr>
        <w:t>competition</w:t>
      </w:r>
      <w:r w:rsidRPr="00A91479">
        <w:rPr>
          <w:rStyle w:val="StyleUnderline"/>
        </w:rPr>
        <w:t xml:space="preserve"> rising</w:t>
      </w:r>
      <w:r w:rsidRPr="00A91479">
        <w:t xml:space="preserve">, the Syria civil war was </w:t>
      </w:r>
      <w:r w:rsidRPr="00A91479">
        <w:rPr>
          <w:rStyle w:val="StyleUnderline"/>
        </w:rPr>
        <w:t>fed by outside powers, then</w:t>
      </w:r>
      <w:r w:rsidRPr="00A91479">
        <w:t xml:space="preserve"> </w:t>
      </w:r>
      <w:r w:rsidRPr="0015343C">
        <w:rPr>
          <w:rStyle w:val="Emphasis"/>
          <w:sz w:val="24"/>
          <w:szCs w:val="24"/>
          <w:highlight w:val="cyan"/>
        </w:rPr>
        <w:t>metastasized</w:t>
      </w:r>
      <w:r w:rsidRPr="00A91479">
        <w:rPr>
          <w:rStyle w:val="Emphasis"/>
          <w:sz w:val="24"/>
          <w:szCs w:val="24"/>
        </w:rPr>
        <w:t xml:space="preserve"> into the region</w:t>
      </w:r>
      <w:r w:rsidRPr="00A91479">
        <w:t xml:space="preserve">, </w:t>
      </w:r>
      <w:r w:rsidRPr="00A91479">
        <w:rPr>
          <w:rStyle w:val="StyleUnderline"/>
        </w:rPr>
        <w:t>and</w:t>
      </w:r>
      <w:r w:rsidRPr="00A91479">
        <w:t xml:space="preserve">—in the form of </w:t>
      </w:r>
      <w:r w:rsidRPr="00A91479">
        <w:rPr>
          <w:rStyle w:val="Emphasis"/>
        </w:rPr>
        <w:t>refugee</w:t>
      </w:r>
      <w:r w:rsidRPr="00A91479">
        <w:t xml:space="preserve"> </w:t>
      </w:r>
      <w:r w:rsidRPr="00A91479">
        <w:rPr>
          <w:rStyle w:val="StyleUnderline"/>
        </w:rPr>
        <w:t>flows</w:t>
      </w:r>
      <w:r w:rsidRPr="00A91479">
        <w:t>—into Europe, fundamentally altering European politics. Libya may be at the early stages of this scenario.</w:t>
      </w:r>
    </w:p>
    <w:p w14:paraId="3B3F67C7" w14:textId="77777777" w:rsidR="00893B99" w:rsidRPr="00A91479" w:rsidRDefault="00893B99" w:rsidP="00893B99">
      <w:r w:rsidRPr="00A91479">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w:t>
      </w:r>
      <w:r w:rsidRPr="002B71D3">
        <w:t xml:space="preserve">multipolarity. The </w:t>
      </w:r>
      <w:r w:rsidRPr="002B71D3">
        <w:rPr>
          <w:rStyle w:val="StyleUnderline"/>
        </w:rPr>
        <w:t>dangers of</w:t>
      </w:r>
      <w:r w:rsidRPr="002B71D3">
        <w:t xml:space="preserve"> such </w:t>
      </w:r>
      <w:r w:rsidRPr="002B71D3">
        <w:rPr>
          <w:rStyle w:val="StyleUnderline"/>
        </w:rPr>
        <w:t>a</w:t>
      </w:r>
      <w:r w:rsidRPr="002B71D3">
        <w:t xml:space="preserve"> </w:t>
      </w:r>
      <w:r w:rsidRPr="002B71D3">
        <w:rPr>
          <w:rStyle w:val="Emphasis"/>
        </w:rPr>
        <w:t>shift</w:t>
      </w:r>
      <w:r w:rsidRPr="002B71D3">
        <w:t xml:space="preserve"> </w:t>
      </w:r>
      <w:r w:rsidRPr="002B71D3">
        <w:rPr>
          <w:rStyle w:val="StyleUnderline"/>
        </w:rPr>
        <w:t>will</w:t>
      </w:r>
      <w:r w:rsidRPr="002B71D3">
        <w:t xml:space="preserve"> </w:t>
      </w:r>
      <w:r w:rsidRPr="002B71D3">
        <w:rPr>
          <w:rStyle w:val="Emphasis"/>
        </w:rPr>
        <w:t>become apparent</w:t>
      </w:r>
      <w:r w:rsidRPr="002B71D3">
        <w:t xml:space="preserve"> </w:t>
      </w:r>
      <w:r w:rsidRPr="002B71D3">
        <w:rPr>
          <w:rStyle w:val="StyleUnderline"/>
        </w:rPr>
        <w:t xml:space="preserve">as </w:t>
      </w:r>
      <w:r w:rsidRPr="00CD7EFE">
        <w:rPr>
          <w:rStyle w:val="StyleUnderline"/>
        </w:rPr>
        <w:t xml:space="preserve">some </w:t>
      </w:r>
      <w:r w:rsidRPr="00CD7EFE">
        <w:rPr>
          <w:rStyle w:val="StyleUnderline"/>
          <w:highlight w:val="cyan"/>
        </w:rPr>
        <w:t>future</w:t>
      </w:r>
      <w:r w:rsidRPr="00CD7EFE">
        <w:rPr>
          <w:rStyle w:val="StyleUnderline"/>
        </w:rPr>
        <w:t xml:space="preserve"> US</w:t>
      </w:r>
      <w:r w:rsidRPr="00CD7EFE">
        <w:t xml:space="preserve"> </w:t>
      </w:r>
      <w:r w:rsidRPr="00CD7EFE">
        <w:rPr>
          <w:rStyle w:val="StyleUnderline"/>
        </w:rPr>
        <w:t>president attempts to</w:t>
      </w:r>
      <w:r w:rsidRPr="00CD7EFE">
        <w:t xml:space="preserve"> </w:t>
      </w:r>
      <w:r w:rsidRPr="00CD7EFE">
        <w:rPr>
          <w:rStyle w:val="Emphasis"/>
        </w:rPr>
        <w:t>reassert</w:t>
      </w:r>
      <w:r w:rsidRPr="00A91479">
        <w:t xml:space="preserve"> </w:t>
      </w:r>
      <w:r w:rsidRPr="00CD7EFE">
        <w:rPr>
          <w:rStyle w:val="StyleUnderline"/>
          <w:highlight w:val="cyan"/>
        </w:rPr>
        <w:t>US influence</w:t>
      </w:r>
      <w:r w:rsidRPr="00A91479">
        <w:t xml:space="preserve"> in the region </w:t>
      </w:r>
      <w:r w:rsidRPr="002B71D3">
        <w:rPr>
          <w:rStyle w:val="StyleUnderline"/>
        </w:rPr>
        <w:t xml:space="preserve">and </w:t>
      </w:r>
      <w:r w:rsidRPr="0015343C">
        <w:rPr>
          <w:rStyle w:val="StyleUnderline"/>
          <w:highlight w:val="cyan"/>
        </w:rPr>
        <w:t>finds a</w:t>
      </w:r>
      <w:r w:rsidRPr="0015343C">
        <w:rPr>
          <w:highlight w:val="cyan"/>
        </w:rPr>
        <w:t xml:space="preserve"> </w:t>
      </w:r>
      <w:r w:rsidRPr="0015343C">
        <w:rPr>
          <w:rStyle w:val="Emphasis"/>
          <w:highlight w:val="cyan"/>
        </w:rPr>
        <w:t>crowded</w:t>
      </w:r>
      <w:r w:rsidRPr="0015343C">
        <w:rPr>
          <w:highlight w:val="cyan"/>
        </w:rPr>
        <w:t xml:space="preserve"> </w:t>
      </w:r>
      <w:r w:rsidRPr="002B71D3">
        <w:rPr>
          <w:rStyle w:val="StyleUnderline"/>
        </w:rPr>
        <w:t xml:space="preserve">playing </w:t>
      </w:r>
      <w:r w:rsidRPr="0015343C">
        <w:rPr>
          <w:rStyle w:val="StyleUnderline"/>
          <w:highlight w:val="cyan"/>
        </w:rPr>
        <w:t>field</w:t>
      </w:r>
      <w:r w:rsidRPr="00A91479">
        <w:t>.</w:t>
      </w:r>
    </w:p>
    <w:p w14:paraId="0A7D1629" w14:textId="77777777" w:rsidR="00893B99" w:rsidRPr="00A91479" w:rsidRDefault="00893B99" w:rsidP="00893B99">
      <w:r w:rsidRPr="00A91479">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t xml:space="preserve"> </w:t>
      </w:r>
      <w:r w:rsidRPr="00A91479">
        <w:rPr>
          <w:rStyle w:val="Emphasis"/>
        </w:rPr>
        <w:t>more dangerous world</w:t>
      </w:r>
      <w:r w:rsidRPr="00A91479">
        <w:t xml:space="preserve"> </w:t>
      </w:r>
      <w:r w:rsidRPr="00A91479">
        <w:rPr>
          <w:rStyle w:val="StyleUnderline"/>
        </w:rPr>
        <w:t>descend into</w:t>
      </w:r>
      <w:r w:rsidRPr="00A91479">
        <w:t xml:space="preserve"> </w:t>
      </w:r>
      <w:r w:rsidRPr="00A91479">
        <w:rPr>
          <w:rStyle w:val="Emphasis"/>
        </w:rPr>
        <w:t>direct</w:t>
      </w:r>
      <w:r w:rsidRPr="00A91479">
        <w:t xml:space="preserve"> </w:t>
      </w:r>
      <w:r w:rsidRPr="00A91479">
        <w:rPr>
          <w:rStyle w:val="StyleUnderline"/>
        </w:rPr>
        <w:t>military confrontation</w:t>
      </w:r>
      <w:r w:rsidRPr="00A91479">
        <w:t xml:space="preserve"> between great powers, </w:t>
      </w:r>
      <w:r w:rsidRPr="00A91479">
        <w:rPr>
          <w:rStyle w:val="StyleUnderline"/>
        </w:rPr>
        <w:t>and</w:t>
      </w:r>
      <w:r w:rsidRPr="00A91479">
        <w:t xml:space="preserve"> could such confrontation </w:t>
      </w:r>
      <w:r w:rsidRPr="0015343C">
        <w:rPr>
          <w:rStyle w:val="Emphasis"/>
          <w:sz w:val="24"/>
          <w:szCs w:val="24"/>
          <w:highlight w:val="cyan"/>
        </w:rPr>
        <w:t>lead to use of nuc</w:t>
      </w:r>
      <w:r w:rsidRPr="00A91479">
        <w:rPr>
          <w:rStyle w:val="Emphasis"/>
          <w:sz w:val="24"/>
          <w:szCs w:val="24"/>
        </w:rPr>
        <w:t>lear weapon</w:t>
      </w:r>
      <w:r w:rsidRPr="0015343C">
        <w:rPr>
          <w:rStyle w:val="Emphasis"/>
          <w:sz w:val="24"/>
          <w:szCs w:val="24"/>
          <w:highlight w:val="cyan"/>
        </w:rPr>
        <w:t>s</w:t>
      </w:r>
      <w:r w:rsidRPr="00D33F80">
        <w:t>?</w:t>
      </w:r>
      <w:r w:rsidRPr="00A91479">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43C">
        <w:rPr>
          <w:rStyle w:val="StyleUnderline"/>
          <w:highlight w:val="cyan"/>
        </w:rPr>
        <w:t>collapse of</w:t>
      </w:r>
      <w:r w:rsidRPr="00A91479">
        <w:rPr>
          <w:rStyle w:val="StyleUnderline"/>
        </w:rPr>
        <w:t xml:space="preserve"> the</w:t>
      </w:r>
      <w:r w:rsidRPr="00A91479">
        <w:t xml:space="preserve"> </w:t>
      </w:r>
      <w:r w:rsidRPr="00CD7EFE">
        <w:t xml:space="preserve">Cold War era nuclear </w:t>
      </w:r>
      <w:r w:rsidRPr="00CD7EFE">
        <w:rPr>
          <w:rStyle w:val="Emphasis"/>
          <w:highlight w:val="cyan"/>
        </w:rPr>
        <w:t>arms control</w:t>
      </w:r>
      <w:r w:rsidRPr="00CD7EFE">
        <w:t xml:space="preserve"> </w:t>
      </w:r>
      <w:r w:rsidRPr="00CD7EFE">
        <w:rPr>
          <w:rStyle w:val="StyleUnderline"/>
        </w:rPr>
        <w:t>regime, the</w:t>
      </w:r>
      <w:r w:rsidRPr="00A91479">
        <w:rPr>
          <w:rStyle w:val="StyleUnderline"/>
        </w:rPr>
        <w:t xml:space="preserve"> threat </w:t>
      </w:r>
      <w:r w:rsidRPr="00CD7EFE">
        <w:rPr>
          <w:rStyle w:val="StyleUnderline"/>
        </w:rPr>
        <w:t>to the</w:t>
      </w:r>
      <w:r w:rsidRPr="00CD7EFE">
        <w:t xml:space="preserve"> </w:t>
      </w:r>
      <w:r w:rsidRPr="00CD7EFE">
        <w:rPr>
          <w:rStyle w:val="Emphasis"/>
        </w:rPr>
        <w:t>N</w:t>
      </w:r>
      <w:r w:rsidRPr="00CD7EFE">
        <w:t>on-</w:t>
      </w:r>
      <w:r w:rsidRPr="00CD7EFE">
        <w:rPr>
          <w:rStyle w:val="Emphasis"/>
        </w:rPr>
        <w:t>P</w:t>
      </w:r>
      <w:r w:rsidRPr="00CD7EFE">
        <w:t xml:space="preserve">roliferation </w:t>
      </w:r>
      <w:r w:rsidRPr="00CD7EFE">
        <w:rPr>
          <w:rStyle w:val="Emphasis"/>
        </w:rPr>
        <w:t>T</w:t>
      </w:r>
      <w:r w:rsidRPr="00CD7EFE">
        <w:t>reaty represented by the</w:t>
      </w:r>
      <w:r w:rsidRPr="00A91479">
        <w:t xml:space="preserve"> demise of the JCPOA, </w:t>
      </w:r>
      <w:r w:rsidRPr="0015343C">
        <w:rPr>
          <w:rStyle w:val="StyleUnderline"/>
          <w:highlight w:val="cyan"/>
        </w:rPr>
        <w:t>and</w:t>
      </w:r>
      <w:r w:rsidRPr="00A91479">
        <w:rPr>
          <w:rStyle w:val="StyleUnderline"/>
        </w:rPr>
        <w:t xml:space="preserve"> multiple indications of an</w:t>
      </w:r>
      <w:r w:rsidRPr="00A91479">
        <w:t xml:space="preserve"> </w:t>
      </w:r>
      <w:r w:rsidRPr="0015343C">
        <w:rPr>
          <w:rStyle w:val="Emphasis"/>
          <w:highlight w:val="cyan"/>
        </w:rPr>
        <w:t>accelerating</w:t>
      </w:r>
      <w:r w:rsidRPr="00A91479">
        <w:t xml:space="preserve"> </w:t>
      </w:r>
      <w:r w:rsidRPr="00A91479">
        <w:rPr>
          <w:rStyle w:val="StyleUnderline"/>
        </w:rPr>
        <w:t xml:space="preserve">nuclear </w:t>
      </w:r>
      <w:r w:rsidRPr="0015343C">
        <w:rPr>
          <w:rStyle w:val="StyleUnderline"/>
          <w:highlight w:val="cyan"/>
        </w:rPr>
        <w:t>arms race</w:t>
      </w:r>
      <w:r w:rsidRPr="00A91479">
        <w:t xml:space="preserve"> among the three principle powers, </w:t>
      </w:r>
      <w:r w:rsidRPr="0015343C">
        <w:rPr>
          <w:rStyle w:val="Emphasis"/>
          <w:highlight w:val="cyan"/>
        </w:rPr>
        <w:t>augurs badly</w:t>
      </w:r>
      <w:r w:rsidRPr="00A91479">
        <w:t>. Given the structural forces at play, and without predicting the worst, we are indeed entering perilous times.</w:t>
      </w:r>
    </w:p>
    <w:p w14:paraId="7BC7E6B4" w14:textId="77777777" w:rsidR="00893B99" w:rsidRPr="00A91479" w:rsidRDefault="00893B99" w:rsidP="00893B99">
      <w:pPr>
        <w:rPr>
          <w:sz w:val="12"/>
          <w:szCs w:val="12"/>
        </w:rPr>
      </w:pPr>
      <w:r w:rsidRPr="00A91479">
        <w:rPr>
          <w:sz w:val="12"/>
          <w:szCs w:val="12"/>
        </w:rPr>
        <w:t>Global Poverty and Inequality</w:t>
      </w:r>
    </w:p>
    <w:p w14:paraId="3EEA6FFE" w14:textId="77777777" w:rsidR="00893B99" w:rsidRPr="00A91479" w:rsidRDefault="00893B99" w:rsidP="00893B99">
      <w:pPr>
        <w:rPr>
          <w:sz w:val="12"/>
          <w:szCs w:val="12"/>
        </w:rPr>
      </w:pPr>
      <w:r w:rsidRPr="00A91479">
        <w:rPr>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42D72CA1" w14:textId="77777777" w:rsidR="00893B99" w:rsidRPr="00A91479" w:rsidRDefault="00893B99" w:rsidP="00893B99">
      <w:pPr>
        <w:rPr>
          <w:sz w:val="12"/>
          <w:szCs w:val="12"/>
        </w:rPr>
      </w:pPr>
      <w:r w:rsidRPr="00A91479">
        <w:rPr>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53D7EFA8" w14:textId="77777777" w:rsidR="00893B99" w:rsidRPr="00A91479" w:rsidRDefault="00893B99" w:rsidP="00893B99">
      <w:pPr>
        <w:rPr>
          <w:sz w:val="12"/>
          <w:szCs w:val="12"/>
        </w:rPr>
      </w:pPr>
      <w:r w:rsidRPr="00A91479">
        <w:rPr>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1E11F1B3" w14:textId="77777777" w:rsidR="00893B99" w:rsidRPr="00A91479" w:rsidRDefault="00893B99" w:rsidP="00893B99">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3172288F" w14:textId="77777777" w:rsidR="00893B99" w:rsidRPr="00A91479" w:rsidRDefault="00893B99" w:rsidP="00893B99">
      <w:pPr>
        <w:rPr>
          <w:sz w:val="12"/>
          <w:szCs w:val="12"/>
        </w:rPr>
      </w:pPr>
      <w:r w:rsidRPr="00A91479">
        <w:rPr>
          <w:sz w:val="12"/>
          <w:szCs w:val="12"/>
        </w:rPr>
        <w:t>Global Warming</w:t>
      </w:r>
    </w:p>
    <w:p w14:paraId="038AC933" w14:textId="77777777" w:rsidR="00893B99" w:rsidRPr="00A91479" w:rsidRDefault="00893B99" w:rsidP="00893B99">
      <w:r w:rsidRPr="00A91479">
        <w:t xml:space="preserve">The </w:t>
      </w:r>
      <w:r w:rsidRPr="00A91479">
        <w:rPr>
          <w:rStyle w:val="StyleUnderline"/>
        </w:rPr>
        <w:t>question</w:t>
      </w:r>
      <w:r w:rsidRPr="00A91479">
        <w:t xml:space="preserve"> posed at the beginning of this section </w:t>
      </w:r>
      <w:r w:rsidRPr="00A91479">
        <w:rPr>
          <w:rStyle w:val="StyleUnderline"/>
        </w:rPr>
        <w:t xml:space="preserve">is </w:t>
      </w:r>
      <w:r w:rsidRPr="0015343C">
        <w:rPr>
          <w:rStyle w:val="StyleUnderline"/>
          <w:highlight w:val="cyan"/>
        </w:rPr>
        <w:t>whether</w:t>
      </w:r>
      <w:r w:rsidRPr="00A91479">
        <w:rPr>
          <w:rStyle w:val="StyleUnderline"/>
        </w:rPr>
        <w:t xml:space="preserve"> the international </w:t>
      </w:r>
      <w:r w:rsidRPr="0015343C">
        <w:rPr>
          <w:rStyle w:val="StyleUnderline"/>
          <w:highlight w:val="cyan"/>
        </w:rPr>
        <w:t>system</w:t>
      </w:r>
      <w:r w:rsidRPr="00A91479">
        <w:t xml:space="preserve">, evolving toward multipolarity and rising nationalism, </w:t>
      </w:r>
      <w:r w:rsidRPr="00CD7EFE">
        <w:rPr>
          <w:rStyle w:val="StyleUnderline"/>
          <w:highlight w:val="cyan"/>
        </w:rPr>
        <w:t>will</w:t>
      </w:r>
      <w:r w:rsidRPr="00A91479">
        <w:rPr>
          <w:rStyle w:val="StyleUnderline"/>
        </w:rPr>
        <w:t xml:space="preserve"> </w:t>
      </w:r>
      <w:r w:rsidRPr="00CD7EFE">
        <w:rPr>
          <w:rStyle w:val="StyleUnderline"/>
        </w:rPr>
        <w:t>find the</w:t>
      </w:r>
      <w:r w:rsidRPr="00CD7EFE">
        <w:t xml:space="preserve"> </w:t>
      </w:r>
      <w:r w:rsidRPr="00CD7EFE">
        <w:rPr>
          <w:rStyle w:val="Emphasis"/>
        </w:rPr>
        <w:t>collective political capital</w:t>
      </w:r>
      <w:r w:rsidRPr="00CD7EFE">
        <w:t xml:space="preserve"> </w:t>
      </w:r>
      <w:r w:rsidRPr="00CD7EFE">
        <w:rPr>
          <w:rStyle w:val="StyleUnderline"/>
        </w:rPr>
        <w:t>to</w:t>
      </w:r>
      <w:r w:rsidRPr="00CD7EFE">
        <w:t xml:space="preserve"> </w:t>
      </w:r>
      <w:r w:rsidRPr="00CD7EFE">
        <w:rPr>
          <w:rStyle w:val="Emphasis"/>
        </w:rPr>
        <w:t>c</w:t>
      </w:r>
      <w:r w:rsidRPr="002B71D3">
        <w:rPr>
          <w:rStyle w:val="Emphasis"/>
          <w:highlight w:val="cyan"/>
        </w:rPr>
        <w:t>onfront</w:t>
      </w:r>
      <w:r w:rsidRPr="00A91479">
        <w:t xml:space="preserve"> </w:t>
      </w:r>
      <w:r w:rsidRPr="00A91479">
        <w:rPr>
          <w:rStyle w:val="StyleUnderline"/>
        </w:rPr>
        <w:t>challenges as they arise</w:t>
      </w:r>
      <w:r w:rsidRPr="00A91479">
        <w:t xml:space="preserve">. Global warming is the mother of all challenges, and the </w:t>
      </w:r>
      <w:r w:rsidRPr="00A91479">
        <w:rPr>
          <w:rStyle w:val="StyleUnderline"/>
        </w:rPr>
        <w:t>weakness in the system’s capacity to respond is</w:t>
      </w:r>
      <w:r w:rsidRPr="00A91479">
        <w:t xml:space="preserve"> </w:t>
      </w:r>
      <w:r w:rsidRPr="00A91479">
        <w:rPr>
          <w:rStyle w:val="Emphasis"/>
        </w:rPr>
        <w:t>clear</w:t>
      </w:r>
      <w:r w:rsidRPr="00A91479">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15343C">
        <w:rPr>
          <w:rStyle w:val="Emphasis"/>
          <w:highlight w:val="cyan"/>
        </w:rPr>
        <w:t>warming</w:t>
      </w:r>
      <w:r w:rsidRPr="00A91479">
        <w:t xml:space="preserve"> or even ameliorating its effects </w:t>
      </w:r>
      <w:r w:rsidRPr="00A91479">
        <w:rPr>
          <w:rStyle w:val="StyleUnderline"/>
        </w:rPr>
        <w:t>are very slim</w:t>
      </w:r>
      <w:r w:rsidRPr="00A91479">
        <w:t xml:space="preserve">. We are reduced to the default option, nation-specific adaptation to </w:t>
      </w:r>
      <w:r w:rsidRPr="00A91479">
        <w:rPr>
          <w:rStyle w:val="StyleUnderline"/>
        </w:rPr>
        <w:t>climate change</w:t>
      </w:r>
      <w:r w:rsidRPr="00A91479">
        <w:t xml:space="preserve">, which </w:t>
      </w:r>
      <w:r w:rsidRPr="00CD7EFE">
        <w:rPr>
          <w:rStyle w:val="StyleUnderline"/>
        </w:rPr>
        <w:t>will impose rising</w:t>
      </w:r>
      <w:r w:rsidRPr="00CD7EFE">
        <w:t xml:space="preserve"> </w:t>
      </w:r>
      <w:r w:rsidRPr="00CD7EFE">
        <w:rPr>
          <w:rStyle w:val="Emphasis"/>
        </w:rPr>
        <w:t>human</w:t>
      </w:r>
      <w:r w:rsidRPr="00CD7EFE">
        <w:t xml:space="preserve">, </w:t>
      </w:r>
      <w:r w:rsidRPr="00CD7EFE">
        <w:rPr>
          <w:rStyle w:val="Emphasis"/>
        </w:rPr>
        <w:t>political</w:t>
      </w:r>
      <w:r w:rsidRPr="00CD7EFE">
        <w:t xml:space="preserve"> </w:t>
      </w:r>
      <w:r w:rsidRPr="00CD7EFE">
        <w:rPr>
          <w:rStyle w:val="StyleUnderline"/>
        </w:rPr>
        <w:t>and</w:t>
      </w:r>
      <w:r w:rsidRPr="00CD7EFE">
        <w:t xml:space="preserve"> </w:t>
      </w:r>
      <w:r w:rsidRPr="00CD7EFE">
        <w:rPr>
          <w:rStyle w:val="Emphasis"/>
        </w:rPr>
        <w:t>economic</w:t>
      </w:r>
      <w:r w:rsidRPr="00CD7EFE">
        <w:t xml:space="preserve"> </w:t>
      </w:r>
      <w:r w:rsidRPr="00CD7EFE">
        <w:rPr>
          <w:rStyle w:val="StyleUnderline"/>
        </w:rPr>
        <w:t>costs on all, and will</w:t>
      </w:r>
      <w:r w:rsidRPr="00CD7EFE">
        <w:t xml:space="preserve"> </w:t>
      </w:r>
      <w:r w:rsidRPr="00CD7EFE">
        <w:rPr>
          <w:rStyle w:val="Emphasis"/>
        </w:rPr>
        <w:t>widen the gap</w:t>
      </w:r>
      <w:r w:rsidRPr="00CD7EFE">
        <w:t xml:space="preserve"> </w:t>
      </w:r>
      <w:r w:rsidRPr="00CD7EFE">
        <w:rPr>
          <w:rStyle w:val="StyleUnderline"/>
        </w:rPr>
        <w:t>between rich countries with</w:t>
      </w:r>
      <w:r w:rsidRPr="00CD7EFE">
        <w:t xml:space="preserve"> </w:t>
      </w:r>
      <w:r w:rsidRPr="00CD7EFE">
        <w:rPr>
          <w:rStyle w:val="Emphasis"/>
        </w:rPr>
        <w:t>adaptive capacity</w:t>
      </w:r>
      <w:r w:rsidRPr="00CD7EFE">
        <w:t xml:space="preserve"> (of varying degrees), and the poor, who will suffer deteriorating economic, political, and social conditions</w:t>
      </w:r>
      <w:r w:rsidRPr="00A91479">
        <w:t>.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7E55556F" w14:textId="77777777" w:rsidR="00893B99" w:rsidRPr="00A91479" w:rsidRDefault="00893B99" w:rsidP="00893B99">
      <w:r w:rsidRPr="00A91479">
        <w:t>Several forces are at work here. The problem itself is graver—in magnitude and in rate of worsening—than predicted by climate scientists. The UN Intergovernmental Panel on Climate Change (</w:t>
      </w:r>
      <w:r w:rsidRPr="0015343C">
        <w:rPr>
          <w:rStyle w:val="Emphasis"/>
          <w:highlight w:val="cyan"/>
        </w:rPr>
        <w:t>IPCC</w:t>
      </w:r>
      <w:r w:rsidRPr="00A91479">
        <w:t xml:space="preserve">), the major source of information on global warming, </w:t>
      </w:r>
      <w:r w:rsidRPr="00A91479">
        <w:rPr>
          <w:rStyle w:val="StyleUnderline"/>
        </w:rPr>
        <w:t>has consistently</w:t>
      </w:r>
      <w:r w:rsidRPr="00A91479">
        <w:t xml:space="preserve"> </w:t>
      </w:r>
      <w:r w:rsidRPr="0015343C">
        <w:rPr>
          <w:rStyle w:val="Emphasis"/>
          <w:highlight w:val="cyan"/>
        </w:rPr>
        <w:t>underpredicted</w:t>
      </w:r>
      <w:r w:rsidRPr="00A91479">
        <w:t xml:space="preserve"> </w:t>
      </w:r>
      <w:r w:rsidRPr="00A91479">
        <w:rPr>
          <w:rStyle w:val="StyleUnderline"/>
        </w:rPr>
        <w:t xml:space="preserve">the </w:t>
      </w:r>
      <w:r w:rsidRPr="0015343C">
        <w:rPr>
          <w:rStyle w:val="StyleUnderline"/>
          <w:highlight w:val="cyan"/>
        </w:rPr>
        <w:t xml:space="preserve">rate </w:t>
      </w:r>
      <w:r w:rsidRPr="00CD7EFE">
        <w:rPr>
          <w:rStyle w:val="StyleUnderline"/>
        </w:rPr>
        <w:t>of climate deterioration</w:t>
      </w:r>
      <w:r w:rsidRPr="00CD7EFE">
        <w:t xml:space="preserve">. This </w:t>
      </w:r>
      <w:r w:rsidRPr="00CD7EFE">
        <w:rPr>
          <w:rStyle w:val="StyleUnderline"/>
        </w:rPr>
        <w:t>holds true</w:t>
      </w:r>
      <w:r w:rsidRPr="00A91479">
        <w:rPr>
          <w:rStyle w:val="StyleUnderline"/>
        </w:rPr>
        <w:t xml:space="preserve"> even </w:t>
      </w:r>
      <w:r w:rsidRPr="0015343C">
        <w:rPr>
          <w:rStyle w:val="StyleUnderline"/>
          <w:highlight w:val="cyan"/>
        </w:rPr>
        <w:t>for</w:t>
      </w:r>
      <w:r w:rsidRPr="00A91479">
        <w:rPr>
          <w:rStyle w:val="StyleUnderline"/>
        </w:rPr>
        <w:t xml:space="preserve"> its</w:t>
      </w:r>
      <w:r w:rsidRPr="00A91479">
        <w:t xml:space="preserve"> “</w:t>
      </w:r>
      <w:r w:rsidRPr="0015343C">
        <w:rPr>
          <w:rStyle w:val="Emphasis"/>
          <w:highlight w:val="cyan"/>
        </w:rPr>
        <w:t>worst-</w:t>
      </w:r>
      <w:r w:rsidRPr="002B71D3">
        <w:rPr>
          <w:rStyle w:val="Emphasis"/>
          <w:highlight w:val="cyan"/>
        </w:rPr>
        <w:t>case</w:t>
      </w:r>
      <w:r w:rsidRPr="00A91479">
        <w:rPr>
          <w:rStyle w:val="Emphasis"/>
        </w:rPr>
        <w:t xml:space="preserve"> scenarios</w:t>
      </w:r>
      <w:r w:rsidRPr="00A91479">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A91479">
        <w:rPr>
          <w:rStyle w:val="StyleUnderline"/>
        </w:rPr>
        <w:t xml:space="preserve">This </w:t>
      </w:r>
      <w:r w:rsidRPr="0015343C">
        <w:rPr>
          <w:rStyle w:val="StyleUnderline"/>
          <w:highlight w:val="cyan"/>
        </w:rPr>
        <w:t>strengthens</w:t>
      </w:r>
      <w:r w:rsidRPr="00A91479">
        <w:rPr>
          <w:rStyle w:val="StyleUnderline"/>
        </w:rPr>
        <w:t xml:space="preserve"> the</w:t>
      </w:r>
      <w:r w:rsidRPr="00A91479">
        <w:t xml:space="preserve"> scientific </w:t>
      </w:r>
      <w:r w:rsidRPr="00A91479">
        <w:rPr>
          <w:rStyle w:val="Emphasis"/>
        </w:rPr>
        <w:t xml:space="preserve">case for </w:t>
      </w:r>
      <w:r w:rsidRPr="0015343C">
        <w:rPr>
          <w:rStyle w:val="Emphasis"/>
          <w:highlight w:val="cyan"/>
        </w:rPr>
        <w:t>urgency</w:t>
      </w:r>
      <w:r w:rsidRPr="00A91479">
        <w:t>—</w:t>
      </w:r>
      <w:r w:rsidRPr="00A91479">
        <w:rPr>
          <w:rStyle w:val="StyleUnderline"/>
        </w:rPr>
        <w:t>to</w:t>
      </w:r>
      <w:r w:rsidRPr="00A91479">
        <w:t xml:space="preserve"> both </w:t>
      </w:r>
      <w:r w:rsidRPr="00A91479">
        <w:rPr>
          <w:rStyle w:val="StyleUnderline"/>
        </w:rPr>
        <w:t>severely limit greenhouse gas emissions, and to</w:t>
      </w:r>
      <w:r w:rsidRPr="00A91479">
        <w:t xml:space="preserve"> </w:t>
      </w:r>
      <w:r w:rsidRPr="00A91479">
        <w:rPr>
          <w:rStyle w:val="Emphasis"/>
        </w:rPr>
        <w:t>increase</w:t>
      </w:r>
      <w:r w:rsidRPr="00A91479">
        <w:t xml:space="preserve"> </w:t>
      </w:r>
      <w:r w:rsidRPr="00A91479">
        <w:rPr>
          <w:rStyle w:val="StyleUnderline"/>
        </w:rPr>
        <w:t>investment in ameliorating the effects</w:t>
      </w:r>
      <w:r w:rsidRPr="00A91479">
        <w:t>.</w:t>
      </w:r>
    </w:p>
    <w:p w14:paraId="2ABB6E19" w14:textId="77777777" w:rsidR="00893B99" w:rsidRPr="00A91479" w:rsidRDefault="00893B99" w:rsidP="00893B99">
      <w:r w:rsidRPr="00A91479">
        <w:t xml:space="preserve">Unfortunately, the </w:t>
      </w:r>
      <w:r w:rsidRPr="00A91479">
        <w:rPr>
          <w:rStyle w:val="StyleUnderline"/>
        </w:rPr>
        <w:t>crisis comes</w:t>
      </w:r>
      <w:r w:rsidRPr="00A91479">
        <w:t xml:space="preserve"> at a moment </w:t>
      </w:r>
      <w:r w:rsidRPr="00A91479">
        <w:rPr>
          <w:rStyle w:val="StyleUnderline"/>
        </w:rPr>
        <w:t>when the</w:t>
      </w:r>
      <w:r w:rsidRPr="00A91479">
        <w:t xml:space="preserve"> </w:t>
      </w:r>
      <w:r w:rsidRPr="002B71D3">
        <w:rPr>
          <w:rStyle w:val="Emphasis"/>
          <w:sz w:val="24"/>
          <w:szCs w:val="24"/>
          <w:highlight w:val="cyan"/>
        </w:rPr>
        <w:t xml:space="preserve">climate for </w:t>
      </w:r>
      <w:r w:rsidRPr="002B71D3">
        <w:rPr>
          <w:rStyle w:val="Emphasis"/>
          <w:sz w:val="24"/>
          <w:szCs w:val="24"/>
        </w:rPr>
        <w:t xml:space="preserve">collective </w:t>
      </w:r>
      <w:r w:rsidRPr="002B71D3">
        <w:rPr>
          <w:rStyle w:val="Emphasis"/>
          <w:sz w:val="24"/>
          <w:szCs w:val="24"/>
          <w:highlight w:val="cyan"/>
        </w:rPr>
        <w:t xml:space="preserve">action </w:t>
      </w:r>
      <w:r w:rsidRPr="0015343C">
        <w:rPr>
          <w:rStyle w:val="Emphasis"/>
          <w:sz w:val="24"/>
          <w:szCs w:val="24"/>
          <w:highlight w:val="cyan"/>
        </w:rPr>
        <w:t>is</w:t>
      </w:r>
      <w:r w:rsidRPr="00A91479">
        <w:rPr>
          <w:rStyle w:val="Emphasis"/>
          <w:sz w:val="24"/>
          <w:szCs w:val="24"/>
        </w:rPr>
        <w:t xml:space="preserve"> ice </w:t>
      </w:r>
      <w:r w:rsidRPr="002B71D3">
        <w:rPr>
          <w:rStyle w:val="Emphasis"/>
          <w:sz w:val="24"/>
          <w:szCs w:val="24"/>
          <w:highlight w:val="cyan"/>
        </w:rPr>
        <w:t>cold</w:t>
      </w:r>
      <w:r w:rsidRPr="0015343C">
        <w:t>. Geopolitical</w:t>
      </w:r>
      <w:r w:rsidRPr="00A91479">
        <w:t xml:space="preserve"> competition incentivizes states to out produce each other, regardless of the environmental effects. Multipolarity complicates collective action. </w:t>
      </w:r>
      <w:r w:rsidRPr="002B71D3">
        <w:rPr>
          <w:rStyle w:val="StyleUnderline"/>
        </w:rPr>
        <w:t xml:space="preserve">Economic </w:t>
      </w:r>
      <w:r w:rsidRPr="0015343C">
        <w:rPr>
          <w:rStyle w:val="StyleUnderline"/>
          <w:highlight w:val="cyan"/>
        </w:rPr>
        <w:t>stagnation</w:t>
      </w:r>
      <w:r w:rsidRPr="0015343C">
        <w:rPr>
          <w:highlight w:val="cyan"/>
        </w:rPr>
        <w:t xml:space="preserve"> </w:t>
      </w:r>
      <w:r w:rsidRPr="0015343C">
        <w:rPr>
          <w:rStyle w:val="Emphasis"/>
          <w:highlight w:val="cyan"/>
        </w:rPr>
        <w:t>mandates</w:t>
      </w:r>
      <w:r w:rsidRPr="0015343C">
        <w:rPr>
          <w:highlight w:val="cyan"/>
        </w:rPr>
        <w:t xml:space="preserve"> </w:t>
      </w:r>
      <w:r w:rsidRPr="0015343C">
        <w:rPr>
          <w:rStyle w:val="StyleUnderline"/>
          <w:highlight w:val="cyan"/>
        </w:rPr>
        <w:t>job creation, making regulation</w:t>
      </w:r>
      <w:r w:rsidRPr="00A91479">
        <w:t xml:space="preserve"> </w:t>
      </w:r>
      <w:r w:rsidRPr="00A91479">
        <w:rPr>
          <w:rStyle w:val="Emphasis"/>
        </w:rPr>
        <w:t xml:space="preserve">politically </w:t>
      </w:r>
      <w:r w:rsidRPr="0015343C">
        <w:rPr>
          <w:rStyle w:val="Emphasis"/>
          <w:highlight w:val="cyan"/>
        </w:rPr>
        <w:t>toxic</w:t>
      </w:r>
      <w:r w:rsidRPr="00A91479">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737B88C6" w14:textId="77777777" w:rsidR="00893B99" w:rsidRPr="00A91479" w:rsidRDefault="00893B99" w:rsidP="00893B99">
      <w:r w:rsidRPr="00A91479">
        <w:t>Conclusion</w:t>
      </w:r>
    </w:p>
    <w:p w14:paraId="653B1002" w14:textId="77777777" w:rsidR="00893B99" w:rsidRPr="00A91479" w:rsidRDefault="00893B99" w:rsidP="00893B99">
      <w:r w:rsidRPr="00A91479">
        <w:t xml:space="preserve">It may be </w:t>
      </w:r>
      <w:r w:rsidRPr="00A91479">
        <w:rPr>
          <w:rStyle w:val="StyleUnderline"/>
        </w:rPr>
        <w:t>tempting to hope</w:t>
      </w:r>
      <w:r w:rsidRPr="00A91479">
        <w:t xml:space="preserve"> that post-Trump, the </w:t>
      </w:r>
      <w:r w:rsidRPr="00A91479">
        <w:rPr>
          <w:rStyle w:val="StyleUnderline"/>
        </w:rPr>
        <w:t>US can</w:t>
      </w:r>
      <w:r w:rsidRPr="00A91479">
        <w:t xml:space="preserve"> </w:t>
      </w:r>
      <w:r w:rsidRPr="00A91479">
        <w:rPr>
          <w:rStyle w:val="Emphasis"/>
        </w:rPr>
        <w:t>regain</w:t>
      </w:r>
      <w:r w:rsidRPr="00A91479">
        <w:t xml:space="preserve"> </w:t>
      </w:r>
      <w:r w:rsidRPr="00A91479">
        <w:rPr>
          <w:rStyle w:val="StyleUnderline"/>
        </w:rPr>
        <w:t>its global leadership and exert</w:t>
      </w:r>
      <w:r w:rsidRPr="00A91479">
        <w:t xml:space="preserve"> its </w:t>
      </w:r>
      <w:r w:rsidRPr="00A91479">
        <w:rPr>
          <w:rStyle w:val="Emphasis"/>
        </w:rPr>
        <w:t>considerable power</w:t>
      </w:r>
      <w:r w:rsidRPr="00A91479">
        <w:t xml:space="preserve"> in a liberal direction, but </w:t>
      </w:r>
      <w:r w:rsidRPr="00A91479">
        <w:rPr>
          <w:rStyle w:val="StyleUnderline"/>
        </w:rPr>
        <w:t>with</w:t>
      </w:r>
      <w:r w:rsidRPr="00A91479">
        <w:t xml:space="preserve"> enough </w:t>
      </w:r>
      <w:r w:rsidRPr="00A91479">
        <w:rPr>
          <w:rStyle w:val="StyleUnderline"/>
        </w:rPr>
        <w:t>self-awareness</w:t>
      </w:r>
      <w:r w:rsidRPr="00A91479">
        <w:t xml:space="preserve"> of its relative decline </w:t>
      </w:r>
      <w:r w:rsidRPr="00A91479">
        <w:rPr>
          <w:rStyle w:val="StyleUnderline"/>
        </w:rPr>
        <w:t>to</w:t>
      </w:r>
      <w:r w:rsidRPr="00A91479">
        <w:t xml:space="preserve"> </w:t>
      </w:r>
      <w:r w:rsidRPr="00A91479">
        <w:rPr>
          <w:rStyle w:val="Emphasis"/>
        </w:rPr>
        <w:t>share</w:t>
      </w:r>
      <w:r w:rsidRPr="00A91479">
        <w:t xml:space="preserve"> </w:t>
      </w:r>
      <w:r w:rsidRPr="00A91479">
        <w:rPr>
          <w:rStyle w:val="StyleUnderline"/>
        </w:rPr>
        <w:t>responsibility</w:t>
      </w:r>
      <w:r w:rsidRPr="00A91479">
        <w:t xml:space="preserve"> with others. This was, I believe, the broad direction of the Obama strategy, evidenced by the JCPOA and the Trans-Pacific Partnership: liberal, collective solutions to global problems, as US dominance receded.</w:t>
      </w:r>
    </w:p>
    <w:p w14:paraId="25E21523" w14:textId="77777777" w:rsidR="00893B99" w:rsidRPr="00A91479" w:rsidRDefault="00893B99" w:rsidP="00893B99">
      <w:r w:rsidRPr="00A91479">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6D51B595" w14:textId="77777777" w:rsidR="00893B99" w:rsidRDefault="00893B99" w:rsidP="00893B99">
      <w:r w:rsidRPr="00A91479">
        <w:t xml:space="preserve">My educated guess is no, on both counts. The rot within is extensive, the </w:t>
      </w:r>
      <w:r w:rsidRPr="008239F7">
        <w:rPr>
          <w:rStyle w:val="StyleUnderline"/>
        </w:rPr>
        <w:t xml:space="preserve">concrete </w:t>
      </w:r>
      <w:r w:rsidRPr="002B71D3">
        <w:rPr>
          <w:rStyle w:val="Emphasis"/>
          <w:highlight w:val="cyan"/>
        </w:rPr>
        <w:t>ev</w:t>
      </w:r>
      <w:r w:rsidRPr="002B71D3">
        <w:rPr>
          <w:rStyle w:val="StyleUnderline"/>
        </w:rPr>
        <w:t xml:space="preserve">idence </w:t>
      </w:r>
      <w:r w:rsidRPr="0015343C">
        <w:rPr>
          <w:rStyle w:val="StyleUnderline"/>
          <w:highlight w:val="cyan"/>
        </w:rPr>
        <w:t>clear in</w:t>
      </w:r>
      <w:r w:rsidRPr="00A91479">
        <w:t xml:space="preserve"> the </w:t>
      </w:r>
      <w:r w:rsidRPr="0015343C">
        <w:rPr>
          <w:rStyle w:val="Emphasis"/>
          <w:highlight w:val="cyan"/>
        </w:rPr>
        <w:t>economic</w:t>
      </w:r>
      <w:r w:rsidRPr="00A91479">
        <w:t xml:space="preserve"> inequality/immobility </w:t>
      </w:r>
      <w:r w:rsidRPr="0015343C">
        <w:rPr>
          <w:rStyle w:val="Emphasis"/>
          <w:highlight w:val="cyan"/>
        </w:rPr>
        <w:t>numbers</w:t>
      </w:r>
      <w:r w:rsidRPr="00A91479">
        <w:t xml:space="preserve">, the life expectancy numbers, the deep </w:t>
      </w:r>
      <w:r w:rsidRPr="00D33F80">
        <w:t xml:space="preserve">political polarization, between the two major parties, between regions, between cities and rural areas. </w:t>
      </w:r>
      <w:r w:rsidRPr="00D33F80">
        <w:rPr>
          <w:rStyle w:val="StyleUnderline"/>
        </w:rPr>
        <w:t>We are in</w:t>
      </w:r>
      <w:r w:rsidRPr="00D33F80">
        <w:t xml:space="preserve"> fact </w:t>
      </w:r>
      <w:r w:rsidRPr="00D33F80">
        <w:rPr>
          <w:rStyle w:val="StyleUnderline"/>
        </w:rPr>
        <w:t>a</w:t>
      </w:r>
      <w:r w:rsidRPr="00D33F80">
        <w:t xml:space="preserve"> </w:t>
      </w:r>
      <w:r w:rsidRPr="00D33F80">
        <w:rPr>
          <w:rStyle w:val="Emphasis"/>
        </w:rPr>
        <w:t>lo</w:t>
      </w:r>
      <w:r w:rsidRPr="00D33F80">
        <w:rPr>
          <w:rStyle w:val="Emphasis"/>
          <w:sz w:val="24"/>
          <w:szCs w:val="24"/>
        </w:rPr>
        <w:t>ng way from fitness for global leadership</w:t>
      </w:r>
      <w:r w:rsidRPr="00D33F80">
        <w:t xml:space="preserve">, </w:t>
      </w:r>
      <w:r w:rsidRPr="00D33F80">
        <w:rPr>
          <w:rStyle w:val="StyleUnderline"/>
        </w:rPr>
        <w:t>and</w:t>
      </w:r>
      <w:r w:rsidRPr="00D33F80">
        <w:t xml:space="preserve"> the </w:t>
      </w:r>
      <w:r w:rsidRPr="00D33F80">
        <w:rPr>
          <w:rStyle w:val="Emphasis"/>
        </w:rPr>
        <w:t>recognition</w:t>
      </w:r>
      <w:r w:rsidRPr="00D33F80">
        <w:t xml:space="preserve"> of this by others </w:t>
      </w:r>
      <w:r w:rsidRPr="00D33F80">
        <w:rPr>
          <w:rStyle w:val="StyleUnderline"/>
        </w:rPr>
        <w:t>will</w:t>
      </w:r>
      <w:r w:rsidRPr="00D33F80">
        <w:t xml:space="preserve"> </w:t>
      </w:r>
      <w:r w:rsidRPr="00D33F80">
        <w:rPr>
          <w:rStyle w:val="Emphasis"/>
        </w:rPr>
        <w:t>accelerate</w:t>
      </w:r>
      <w:r w:rsidRPr="00D33F80">
        <w:t xml:space="preserve"> </w:t>
      </w:r>
      <w:r w:rsidRPr="00D33F80">
        <w:rPr>
          <w:rStyle w:val="StyleUnderline"/>
        </w:rPr>
        <w:t>the decline of American influence</w:t>
      </w:r>
      <w:r w:rsidRPr="00D33F80">
        <w:t xml:space="preserve">. The rest of the </w:t>
      </w:r>
      <w:r w:rsidRPr="00D33F80">
        <w:rPr>
          <w:rStyle w:val="StyleUnderline"/>
        </w:rPr>
        <w:t>world is</w:t>
      </w:r>
      <w:r w:rsidRPr="00D33F80">
        <w:t xml:space="preserve"> well </w:t>
      </w:r>
      <w:r w:rsidRPr="00D33F80">
        <w:rPr>
          <w:rStyle w:val="StyleUnderline"/>
        </w:rPr>
        <w:t>on its way toward adjusting to</w:t>
      </w:r>
      <w:r w:rsidRPr="00D33F80">
        <w:t xml:space="preserve"> </w:t>
      </w:r>
      <w:r w:rsidRPr="00D33F80">
        <w:rPr>
          <w:rStyle w:val="Emphasis"/>
        </w:rPr>
        <w:t>post-American</w:t>
      </w:r>
      <w:r w:rsidRPr="00D33F80">
        <w:t xml:space="preserve"> </w:t>
      </w:r>
      <w:r w:rsidRPr="00D33F80">
        <w:rPr>
          <w:rStyle w:val="StyleUnderline"/>
        </w:rPr>
        <w:t>hegemony</w:t>
      </w:r>
      <w:r w:rsidRPr="00D33F80">
        <w:t xml:space="preserve">, some </w:t>
      </w:r>
      <w:r w:rsidRPr="00D33F80">
        <w:rPr>
          <w:rStyle w:val="StyleUnderline"/>
        </w:rPr>
        <w:t>by</w:t>
      </w:r>
      <w:r w:rsidRPr="00D33F80">
        <w:t xml:space="preserve"> </w:t>
      </w:r>
      <w:r w:rsidRPr="00D33F80">
        <w:rPr>
          <w:rStyle w:val="Emphasis"/>
        </w:rPr>
        <w:t>renationalizing</w:t>
      </w:r>
      <w:r w:rsidRPr="00A91479">
        <w:t xml:space="preserve"> </w:t>
      </w:r>
      <w:r w:rsidRPr="008239F7">
        <w:rPr>
          <w:rStyle w:val="StyleUnderline"/>
        </w:rPr>
        <w:t>their defense, or by</w:t>
      </w:r>
      <w:r w:rsidRPr="00A91479">
        <w:t xml:space="preserve"> </w:t>
      </w:r>
      <w:r w:rsidRPr="008239F7">
        <w:rPr>
          <w:rStyle w:val="Emphasis"/>
        </w:rPr>
        <w:t>cutting deals</w:t>
      </w:r>
      <w:r w:rsidRPr="00A91479">
        <w:t xml:space="preserve"> </w:t>
      </w:r>
      <w:r w:rsidRPr="008239F7">
        <w:rPr>
          <w:rStyle w:val="StyleUnderline"/>
        </w:rPr>
        <w:t>with adversaries</w:t>
      </w:r>
      <w:r w:rsidRPr="00A91479">
        <w:t xml:space="preserve">, by building new alliances or by </w:t>
      </w:r>
      <w:r w:rsidRPr="008239F7">
        <w:rPr>
          <w:rStyle w:val="StyleUnderline"/>
        </w:rPr>
        <w:t>seizing</w:t>
      </w:r>
      <w:r w:rsidRPr="00A91479">
        <w:t xml:space="preserve"> </w:t>
      </w:r>
      <w:r w:rsidRPr="008239F7">
        <w:rPr>
          <w:rStyle w:val="Emphasis"/>
        </w:rPr>
        <w:t>new</w:t>
      </w:r>
      <w:r w:rsidRPr="00A91479">
        <w:t xml:space="preserve"> oppo</w:t>
      </w:r>
      <w:r w:rsidRPr="008239F7">
        <w:rPr>
          <w:rStyle w:val="StyleUnderline"/>
        </w:rPr>
        <w:t>rtunities for influence in the vacuum left by American retrenchment</w:t>
      </w:r>
      <w:r w:rsidRPr="00A91479">
        <w:t>. The evidence for this will accumulate. Observe the current and emerging Middle East, where all these post-hegemonic strategies are visible.</w:t>
      </w:r>
    </w:p>
    <w:p w14:paraId="72AFF51C" w14:textId="77777777" w:rsidR="00893B99" w:rsidRDefault="00893B99" w:rsidP="00893B99">
      <w:pPr>
        <w:pStyle w:val="Heading4"/>
      </w:pPr>
      <w:r>
        <w:t xml:space="preserve">Recovery results in a </w:t>
      </w:r>
      <w:r w:rsidRPr="00AC2B21">
        <w:rPr>
          <w:u w:val="single"/>
        </w:rPr>
        <w:t>shift</w:t>
      </w:r>
      <w:r>
        <w:t xml:space="preserve"> to </w:t>
      </w:r>
      <w:r w:rsidRPr="00AC2B21">
        <w:rPr>
          <w:u w:val="single"/>
        </w:rPr>
        <w:t>resilient</w:t>
      </w:r>
      <w:r>
        <w:t xml:space="preserve"> innovation---that constrains </w:t>
      </w:r>
      <w:r w:rsidRPr="00AC2B21">
        <w:rPr>
          <w:u w:val="single"/>
        </w:rPr>
        <w:t>inevitable</w:t>
      </w:r>
      <w:r>
        <w:t xml:space="preserve"> risks to the </w:t>
      </w:r>
      <w:r w:rsidRPr="00AC2B21">
        <w:rPr>
          <w:u w:val="single"/>
        </w:rPr>
        <w:t>global food system</w:t>
      </w:r>
      <w:r>
        <w:t>.</w:t>
      </w:r>
    </w:p>
    <w:p w14:paraId="635B273C" w14:textId="77777777" w:rsidR="00893B99" w:rsidRDefault="00893B99" w:rsidP="00893B99">
      <w:r>
        <w:t xml:space="preserve">Charis M. </w:t>
      </w:r>
      <w:r w:rsidRPr="00A9528B">
        <w:rPr>
          <w:rStyle w:val="Style13ptBold"/>
        </w:rPr>
        <w:t xml:space="preserve">Galanakisab </w:t>
      </w:r>
      <w:r>
        <w:rPr>
          <w:rStyle w:val="Style13ptBold"/>
        </w:rPr>
        <w:t xml:space="preserve">et al. </w:t>
      </w:r>
      <w:r w:rsidRPr="00A9528B">
        <w:rPr>
          <w:rStyle w:val="Style13ptBold"/>
        </w:rPr>
        <w:t>22</w:t>
      </w:r>
      <w:r>
        <w:t>, Galanakis Laboratories, Taif University; Gianluca Brunori, Professor, Food Policy, University of Pisa; David Chiaramonti, Professor, Systems for Energy &amp; Environment, Polytechnic of Turin; Robert Matthews, Science Group Leader, Forest Research; Calliope Panoutsou, Senior Research Fellow &amp; Member, Bioenergy Group, Centre for Environmental Policy; Uwe R. Fritsche, Scientific Director, International Institute for Sustainability Analysis and Strategy, "Bioeconomy and Green Recovery In A Post-Covid-19 Era," Science of The Total Environment, 02/20/2022, ScienceDirect.</w:t>
      </w:r>
    </w:p>
    <w:p w14:paraId="3AFD1093" w14:textId="77777777" w:rsidR="00893B99" w:rsidRPr="00D20EB7" w:rsidRDefault="00893B99" w:rsidP="00893B99">
      <w:r w:rsidRPr="00D20EB7">
        <w:t xml:space="preserve">The </w:t>
      </w:r>
      <w:r w:rsidRPr="00D20EB7">
        <w:rPr>
          <w:rStyle w:val="StyleUnderline"/>
        </w:rPr>
        <w:t>pandemic</w:t>
      </w:r>
      <w:r w:rsidRPr="00D20EB7">
        <w:t xml:space="preserve"> also </w:t>
      </w:r>
      <w:r w:rsidRPr="00D20EB7">
        <w:rPr>
          <w:rStyle w:val="StyleUnderline"/>
        </w:rPr>
        <w:t>had</w:t>
      </w:r>
      <w:r w:rsidRPr="00D20EB7">
        <w:t xml:space="preserve"> </w:t>
      </w:r>
      <w:r w:rsidRPr="00D20EB7">
        <w:rPr>
          <w:rStyle w:val="Emphasis"/>
        </w:rPr>
        <w:t>direct</w:t>
      </w:r>
      <w:r w:rsidRPr="00D20EB7">
        <w:t xml:space="preserve"> </w:t>
      </w:r>
      <w:r w:rsidRPr="00D20EB7">
        <w:rPr>
          <w:rStyle w:val="StyleUnderline"/>
        </w:rPr>
        <w:t>and</w:t>
      </w:r>
      <w:r w:rsidRPr="00D20EB7">
        <w:t xml:space="preserve"> </w:t>
      </w:r>
      <w:r w:rsidRPr="001D1383">
        <w:rPr>
          <w:rStyle w:val="Emphasis"/>
        </w:rPr>
        <w:t>indirect</w:t>
      </w:r>
      <w:r w:rsidRPr="00D20EB7">
        <w:t xml:space="preserve"> </w:t>
      </w:r>
      <w:r w:rsidRPr="00D20EB7">
        <w:rPr>
          <w:rStyle w:val="StyleUnderline"/>
        </w:rPr>
        <w:t>effects on</w:t>
      </w:r>
      <w:r w:rsidRPr="00D20EB7">
        <w:t xml:space="preserve"> bio-based products and </w:t>
      </w:r>
      <w:r w:rsidRPr="00D20EB7">
        <w:rPr>
          <w:rStyle w:val="StyleUnderline"/>
        </w:rPr>
        <w:t>the</w:t>
      </w:r>
      <w:r w:rsidRPr="00D20EB7">
        <w:t xml:space="preserve"> </w:t>
      </w:r>
      <w:r w:rsidRPr="00D20EB7">
        <w:rPr>
          <w:rStyle w:val="Emphasis"/>
        </w:rPr>
        <w:t>bioenergy sector</w:t>
      </w:r>
      <w:r w:rsidRPr="00D20EB7">
        <w:t xml:space="preserve">, clearly </w:t>
      </w:r>
      <w:r w:rsidRPr="00D20EB7">
        <w:rPr>
          <w:rStyle w:val="StyleUnderline"/>
        </w:rPr>
        <w:t>linked to the</w:t>
      </w:r>
      <w:r w:rsidRPr="00D20EB7">
        <w:t xml:space="preserve"> </w:t>
      </w:r>
      <w:r w:rsidRPr="00D20EB7">
        <w:rPr>
          <w:rStyle w:val="Emphasis"/>
        </w:rPr>
        <w:t>fossil</w:t>
      </w:r>
      <w:r w:rsidRPr="00D20EB7">
        <w:t xml:space="preserve"> </w:t>
      </w:r>
      <w:r w:rsidRPr="00D20EB7">
        <w:rPr>
          <w:rStyle w:val="StyleUnderline"/>
        </w:rPr>
        <w:t>sector and the</w:t>
      </w:r>
      <w:r w:rsidRPr="00D20EB7">
        <w:t xml:space="preserve"> </w:t>
      </w:r>
      <w:r w:rsidRPr="00D20EB7">
        <w:rPr>
          <w:rStyle w:val="Emphasis"/>
        </w:rPr>
        <w:t>market disruption</w:t>
      </w:r>
      <w:r w:rsidRPr="00D20EB7">
        <w:t xml:space="preserve"> </w:t>
      </w:r>
      <w:r w:rsidRPr="00D20EB7">
        <w:rPr>
          <w:rStyle w:val="StyleUnderline"/>
        </w:rPr>
        <w:t>generated by COVID-19</w:t>
      </w:r>
      <w:r w:rsidRPr="00D20EB7">
        <w:t xml:space="preserve">. For instance, the demand for alcohols and textiles increased rapidly due to the urgent need for disinfectants, facemasks, and sterile medical clothing manufacturing (Fritsche et al., 2021). A significant disruption in forest management and forestry sector activities has also been observed in some areas (Fritsche et al., 2020). Besides, the need for single-use packaging materials, wrappings, and plastics, which have already started to increase before the pandemic, shows a steady demand highlighting the dynamic for bio-based plastic alternatives in the future (Fritsche et al., 2021). Due to the restricted mobility and transport, the respective demand for fuels decreased and, in civil aviation, almost collapsed, though air freight increased. The pandemic's first wave reduced oil price even to negative values, triggered by projections that oil demand would fall by 8.4 mb/d up to the end of 2020 compared to 2019. This trend led to a lack of inland storage availability and led to almost 50 billion € write-downs during the second trimester of 2020 (IEA, 2020). US and EU oil majors have so far adopted different strategies. US companies sustain the conventional business (under Trump's Administration), while the European are more active in reducing fossil fuel consumption. Moreover, </w:t>
      </w:r>
      <w:r w:rsidRPr="001D1383">
        <w:rPr>
          <w:rStyle w:val="StyleUnderline"/>
          <w:highlight w:val="cyan"/>
        </w:rPr>
        <w:t>investment</w:t>
      </w:r>
      <w:r w:rsidRPr="00D20EB7">
        <w:rPr>
          <w:rStyle w:val="StyleUnderline"/>
        </w:rPr>
        <w:t xml:space="preserve">s </w:t>
      </w:r>
      <w:r w:rsidRPr="001D1383">
        <w:rPr>
          <w:rStyle w:val="StyleUnderline"/>
          <w:highlight w:val="cyan"/>
        </w:rPr>
        <w:t>in</w:t>
      </w:r>
      <w:r w:rsidRPr="001D1383">
        <w:rPr>
          <w:highlight w:val="cyan"/>
        </w:rPr>
        <w:t xml:space="preserve"> </w:t>
      </w:r>
      <w:r w:rsidRPr="001D1383">
        <w:rPr>
          <w:rStyle w:val="Emphasis"/>
          <w:highlight w:val="cyan"/>
        </w:rPr>
        <w:t>innovative tech</w:t>
      </w:r>
      <w:r w:rsidRPr="00D20EB7">
        <w:rPr>
          <w:rStyle w:val="Emphasis"/>
        </w:rPr>
        <w:t>nologies</w:t>
      </w:r>
      <w:r w:rsidRPr="00D20EB7">
        <w:t xml:space="preserve"> </w:t>
      </w:r>
      <w:r w:rsidRPr="001D1383">
        <w:rPr>
          <w:rStyle w:val="StyleUnderline"/>
          <w:highlight w:val="cyan"/>
        </w:rPr>
        <w:t>for</w:t>
      </w:r>
      <w:r w:rsidRPr="00D20EB7">
        <w:rPr>
          <w:rStyle w:val="StyleUnderline"/>
        </w:rPr>
        <w:t xml:space="preserve"> the </w:t>
      </w:r>
      <w:r w:rsidRPr="001D1383">
        <w:rPr>
          <w:rStyle w:val="StyleUnderline"/>
          <w:highlight w:val="cyan"/>
        </w:rPr>
        <w:t>bioenergy</w:t>
      </w:r>
      <w:r w:rsidRPr="00D20EB7">
        <w:rPr>
          <w:rStyle w:val="StyleUnderline"/>
        </w:rPr>
        <w:t xml:space="preserve"> sector</w:t>
      </w:r>
      <w:r w:rsidRPr="00D20EB7">
        <w:t xml:space="preserve"> </w:t>
      </w:r>
      <w:r w:rsidRPr="001D1383">
        <w:rPr>
          <w:rStyle w:val="Emphasis"/>
          <w:highlight w:val="cyan"/>
        </w:rPr>
        <w:t>declined</w:t>
      </w:r>
      <w:r w:rsidRPr="00D20EB7">
        <w:t xml:space="preserve"> </w:t>
      </w:r>
      <w:r w:rsidRPr="00D20EB7">
        <w:rPr>
          <w:rStyle w:val="StyleUnderline"/>
        </w:rPr>
        <w:t xml:space="preserve">within 2020 </w:t>
      </w:r>
      <w:r w:rsidRPr="001D1383">
        <w:rPr>
          <w:rStyle w:val="StyleUnderline"/>
          <w:highlight w:val="cyan"/>
        </w:rPr>
        <w:t>due to</w:t>
      </w:r>
      <w:r w:rsidRPr="00D20EB7">
        <w:t xml:space="preserve"> the lower fossil fuel prices and </w:t>
      </w:r>
      <w:r w:rsidRPr="001D1383">
        <w:rPr>
          <w:rStyle w:val="StyleUnderline"/>
          <w:highlight w:val="cyan"/>
        </w:rPr>
        <w:t>the</w:t>
      </w:r>
      <w:r w:rsidRPr="001D1383">
        <w:rPr>
          <w:highlight w:val="cyan"/>
        </w:rPr>
        <w:t xml:space="preserve"> </w:t>
      </w:r>
      <w:r w:rsidRPr="00CD7EFE">
        <w:rPr>
          <w:rStyle w:val="Emphasis"/>
        </w:rPr>
        <w:t>challenging economic environment</w:t>
      </w:r>
      <w:r w:rsidRPr="00CD7EFE">
        <w:t xml:space="preserve"> (</w:t>
      </w:r>
      <w:r w:rsidRPr="00CD7EFE">
        <w:rPr>
          <w:rStyle w:val="StyleUnderline"/>
        </w:rPr>
        <w:t>e.g</w:t>
      </w:r>
      <w:r w:rsidRPr="00D20EB7">
        <w:rPr>
          <w:rStyle w:val="StyleUnderline"/>
        </w:rPr>
        <w:t>.,</w:t>
      </w:r>
      <w:r w:rsidRPr="00D20EB7">
        <w:t xml:space="preserve"> </w:t>
      </w:r>
      <w:r w:rsidRPr="001D1383">
        <w:rPr>
          <w:rStyle w:val="Emphasis"/>
          <w:highlight w:val="cyan"/>
        </w:rPr>
        <w:t>low</w:t>
      </w:r>
      <w:r w:rsidRPr="00D20EB7">
        <w:t xml:space="preserve">er </w:t>
      </w:r>
      <w:r w:rsidRPr="001D1383">
        <w:rPr>
          <w:rStyle w:val="Emphasis"/>
          <w:highlight w:val="cyan"/>
        </w:rPr>
        <w:t>cash</w:t>
      </w:r>
      <w:r w:rsidRPr="00D20EB7">
        <w:rPr>
          <w:rStyle w:val="Emphasis"/>
        </w:rPr>
        <w:t xml:space="preserve"> flows</w:t>
      </w:r>
      <w:r w:rsidRPr="00D20EB7">
        <w:t xml:space="preserve">, reduced </w:t>
      </w:r>
      <w:r w:rsidRPr="00D20EB7">
        <w:rPr>
          <w:rStyle w:val="Emphasis"/>
        </w:rPr>
        <w:t>demand</w:t>
      </w:r>
      <w:r w:rsidRPr="00D20EB7">
        <w:t xml:space="preserve">, </w:t>
      </w:r>
      <w:r w:rsidRPr="001D1383">
        <w:rPr>
          <w:rStyle w:val="Emphasis"/>
          <w:highlight w:val="cyan"/>
        </w:rPr>
        <w:t>high</w:t>
      </w:r>
      <w:r w:rsidRPr="00D20EB7">
        <w:t xml:space="preserve">er </w:t>
      </w:r>
      <w:r w:rsidRPr="001D1383">
        <w:rPr>
          <w:rStyle w:val="Emphasis"/>
          <w:highlight w:val="cyan"/>
        </w:rPr>
        <w:t>debt</w:t>
      </w:r>
      <w:r w:rsidRPr="00D20EB7">
        <w:t xml:space="preserve">s, </w:t>
      </w:r>
      <w:r w:rsidRPr="001D1383">
        <w:rPr>
          <w:rStyle w:val="StyleUnderline"/>
          <w:highlight w:val="cyan"/>
        </w:rPr>
        <w:t>and</w:t>
      </w:r>
      <w:r w:rsidRPr="001D1383">
        <w:rPr>
          <w:highlight w:val="cyan"/>
        </w:rPr>
        <w:t xml:space="preserve"> </w:t>
      </w:r>
      <w:r w:rsidRPr="001D1383">
        <w:rPr>
          <w:rStyle w:val="Emphasis"/>
          <w:highlight w:val="cyan"/>
        </w:rPr>
        <w:t>decreased profits</w:t>
      </w:r>
      <w:r w:rsidRPr="00D20EB7">
        <w:t>) (Fritsche et al., 2021).</w:t>
      </w:r>
    </w:p>
    <w:p w14:paraId="1971A0D6" w14:textId="77777777" w:rsidR="00893B99" w:rsidRPr="00D20EB7" w:rsidRDefault="00893B99" w:rsidP="00893B99">
      <w:r w:rsidRPr="00D20EB7">
        <w:t xml:space="preserve">Up to January </w:t>
      </w:r>
      <w:r w:rsidRPr="001D1383">
        <w:t xml:space="preserve">2021, the economies' </w:t>
      </w:r>
      <w:r w:rsidRPr="001D1383">
        <w:rPr>
          <w:rStyle w:val="StyleUnderline"/>
        </w:rPr>
        <w:t>transition in the</w:t>
      </w:r>
      <w:r w:rsidRPr="001D1383">
        <w:t xml:space="preserve"> </w:t>
      </w:r>
      <w:r w:rsidRPr="001D1383">
        <w:rPr>
          <w:rStyle w:val="Emphasis"/>
        </w:rPr>
        <w:t>post-COVID-19</w:t>
      </w:r>
      <w:r w:rsidRPr="001D1383">
        <w:t xml:space="preserve"> </w:t>
      </w:r>
      <w:r w:rsidRPr="001D1383">
        <w:rPr>
          <w:rStyle w:val="StyleUnderline"/>
        </w:rPr>
        <w:t>era remains</w:t>
      </w:r>
      <w:r w:rsidRPr="001D1383">
        <w:t xml:space="preserve"> </w:t>
      </w:r>
      <w:r w:rsidRPr="001D1383">
        <w:rPr>
          <w:rStyle w:val="Emphasis"/>
        </w:rPr>
        <w:t>uncertain</w:t>
      </w:r>
      <w:r w:rsidRPr="001D1383">
        <w:t xml:space="preserve"> </w:t>
      </w:r>
      <w:r w:rsidRPr="001D1383">
        <w:rPr>
          <w:rStyle w:val="StyleUnderline"/>
        </w:rPr>
        <w:t>as the pandemic has not been controlled yet</w:t>
      </w:r>
      <w:r w:rsidRPr="001D1383">
        <w:t xml:space="preserve">. By the end of the autumn of 2020, the so-called 2nd pandemic wave has reached most countries, causing a new cycle of horizontal lockdowns. Given the present uncertainties in distribution, acceptance, and efficiency of COVID-19 vaccination programs, the pandemic might continue up to the end of 2021, and a 3rd wave cannot be ruled out. Subsequently, </w:t>
      </w:r>
      <w:r w:rsidRPr="00CD7EFE">
        <w:rPr>
          <w:rStyle w:val="StyleUnderline"/>
        </w:rPr>
        <w:t>the</w:t>
      </w:r>
      <w:r w:rsidRPr="00CD7EFE">
        <w:t xml:space="preserve"> </w:t>
      </w:r>
      <w:r w:rsidRPr="00CD7EFE">
        <w:rPr>
          <w:rStyle w:val="Emphasis"/>
        </w:rPr>
        <w:t>resilience</w:t>
      </w:r>
      <w:r w:rsidRPr="00CD7EFE">
        <w:t xml:space="preserve"> </w:t>
      </w:r>
      <w:r w:rsidRPr="00CD7EFE">
        <w:rPr>
          <w:rStyle w:val="StyleUnderline"/>
        </w:rPr>
        <w:t>of our</w:t>
      </w:r>
      <w:r w:rsidRPr="00D20EB7">
        <w:t xml:space="preserve"> </w:t>
      </w:r>
      <w:r w:rsidRPr="001D1383">
        <w:rPr>
          <w:rStyle w:val="Emphasis"/>
          <w:highlight w:val="cyan"/>
        </w:rPr>
        <w:t>food</w:t>
      </w:r>
      <w:r w:rsidRPr="001D1383">
        <w:rPr>
          <w:highlight w:val="cyan"/>
        </w:rPr>
        <w:t xml:space="preserve">, </w:t>
      </w:r>
      <w:r w:rsidRPr="00CD7EFE">
        <w:rPr>
          <w:rStyle w:val="Emphasis"/>
        </w:rPr>
        <w:t>energy</w:t>
      </w:r>
      <w:r w:rsidRPr="00CD7EFE">
        <w:t xml:space="preserve">, </w:t>
      </w:r>
      <w:r w:rsidRPr="00CD7EFE">
        <w:rPr>
          <w:rStyle w:val="StyleUnderline"/>
        </w:rPr>
        <w:t>and</w:t>
      </w:r>
      <w:r w:rsidRPr="00CD7EFE">
        <w:t xml:space="preserve"> </w:t>
      </w:r>
      <w:r w:rsidRPr="00CD7EFE">
        <w:rPr>
          <w:rStyle w:val="Emphasis"/>
        </w:rPr>
        <w:t>material</w:t>
      </w:r>
      <w:r w:rsidRPr="00CD7EFE">
        <w:t xml:space="preserve"> </w:t>
      </w:r>
      <w:r w:rsidRPr="00CD7EFE">
        <w:rPr>
          <w:rStyle w:val="StyleUnderline"/>
        </w:rPr>
        <w:t>supply systems</w:t>
      </w:r>
      <w:r w:rsidRPr="00D20EB7">
        <w:rPr>
          <w:rStyle w:val="StyleUnderline"/>
        </w:rPr>
        <w:t xml:space="preserve"> </w:t>
      </w:r>
      <w:r w:rsidRPr="001D1383">
        <w:rPr>
          <w:rStyle w:val="StyleUnderline"/>
          <w:highlight w:val="cyan"/>
        </w:rPr>
        <w:t>is at stake</w:t>
      </w:r>
      <w:r w:rsidRPr="00D20EB7">
        <w:rPr>
          <w:rStyle w:val="StyleUnderline"/>
        </w:rPr>
        <w:t>, and mitigation measures are</w:t>
      </w:r>
      <w:r w:rsidRPr="00D20EB7">
        <w:t xml:space="preserve"> </w:t>
      </w:r>
      <w:r w:rsidRPr="00D20EB7">
        <w:rPr>
          <w:rStyle w:val="Emphasis"/>
        </w:rPr>
        <w:t>widely</w:t>
      </w:r>
      <w:r w:rsidRPr="00D20EB7">
        <w:t xml:space="preserve"> </w:t>
      </w:r>
      <w:r w:rsidRPr="00D20EB7">
        <w:rPr>
          <w:rStyle w:val="StyleUnderline"/>
        </w:rPr>
        <w:t>debated</w:t>
      </w:r>
      <w:r w:rsidRPr="00D20EB7">
        <w:t xml:space="preserve">. The experiences obtained from the previous “Black Swan” events of the last two centuries (e.g., the Spanish Flu of 1918–1920, and World War II) indicate that the </w:t>
      </w:r>
      <w:r w:rsidRPr="00D20EB7">
        <w:rPr>
          <w:rStyle w:val="StyleUnderline"/>
        </w:rPr>
        <w:t>societies</w:t>
      </w:r>
      <w:r w:rsidRPr="00D20EB7">
        <w:t xml:space="preserve"> </w:t>
      </w:r>
      <w:r w:rsidRPr="001D1383">
        <w:rPr>
          <w:rStyle w:val="Emphasis"/>
          <w:highlight w:val="cyan"/>
        </w:rPr>
        <w:t>resolve</w:t>
      </w:r>
      <w:r w:rsidRPr="00D20EB7">
        <w:t xml:space="preserve"> </w:t>
      </w:r>
      <w:r w:rsidRPr="00D20EB7">
        <w:rPr>
          <w:rStyle w:val="StyleUnderline"/>
        </w:rPr>
        <w:t xml:space="preserve">respective consequences </w:t>
      </w:r>
      <w:r w:rsidRPr="00D33F80">
        <w:rPr>
          <w:rStyle w:val="StyleUnderline"/>
        </w:rPr>
        <w:t>with</w:t>
      </w:r>
      <w:r w:rsidRPr="00D20EB7">
        <w:t xml:space="preserve"> enormous creativity, </w:t>
      </w:r>
      <w:r w:rsidRPr="00D20EB7">
        <w:rPr>
          <w:rStyle w:val="StyleUnderline"/>
        </w:rPr>
        <w:t>adaptation to</w:t>
      </w:r>
      <w:r w:rsidRPr="00D20EB7">
        <w:t xml:space="preserve"> </w:t>
      </w:r>
      <w:r w:rsidRPr="00D33F80">
        <w:rPr>
          <w:rStyle w:val="Emphasis"/>
        </w:rPr>
        <w:t>innovative pathways</w:t>
      </w:r>
      <w:r w:rsidRPr="00D33F80">
        <w:t xml:space="preserve">, </w:t>
      </w:r>
      <w:r w:rsidRPr="00D33F80">
        <w:rPr>
          <w:rStyle w:val="StyleUnderline"/>
        </w:rPr>
        <w:t>and</w:t>
      </w:r>
      <w:r w:rsidRPr="00D33F80">
        <w:t xml:space="preserve"> massive </w:t>
      </w:r>
      <w:r w:rsidRPr="00D33F80">
        <w:rPr>
          <w:rStyle w:val="StyleUnderline"/>
        </w:rPr>
        <w:t xml:space="preserve">changes </w:t>
      </w:r>
      <w:r w:rsidRPr="00D33F80">
        <w:rPr>
          <w:rStyle w:val="StyleUnderline"/>
          <w:highlight w:val="cyan"/>
        </w:rPr>
        <w:t>to</w:t>
      </w:r>
      <w:r w:rsidRPr="00D33F80">
        <w:rPr>
          <w:highlight w:val="cyan"/>
        </w:rPr>
        <w:t xml:space="preserve"> </w:t>
      </w:r>
      <w:r w:rsidRPr="00D33F80">
        <w:rPr>
          <w:rStyle w:val="Emphasis"/>
          <w:highlight w:val="cyan"/>
        </w:rPr>
        <w:t>tackle austerity</w:t>
      </w:r>
      <w:r w:rsidRPr="00D33F80">
        <w:t xml:space="preserve"> (Rowan and Galanakis, 2020). The crisis had occurred when the flaws of the current systems of production, transformation, and consumption were</w:t>
      </w:r>
      <w:r w:rsidRPr="00D20EB7">
        <w:t xml:space="preserve"> already evident (Gerten et al., 2020). The </w:t>
      </w:r>
      <w:r w:rsidRPr="00D20EB7">
        <w:rPr>
          <w:rStyle w:val="StyleUnderline"/>
        </w:rPr>
        <w:t>exceptional measures taken to</w:t>
      </w:r>
      <w:r w:rsidRPr="00D20EB7">
        <w:t xml:space="preserve"> </w:t>
      </w:r>
      <w:r w:rsidRPr="00D20EB7">
        <w:rPr>
          <w:rStyle w:val="Emphasis"/>
        </w:rPr>
        <w:t>recover</w:t>
      </w:r>
      <w:r w:rsidRPr="00D20EB7">
        <w:t xml:space="preserve"> our </w:t>
      </w:r>
      <w:r w:rsidRPr="00D20EB7">
        <w:rPr>
          <w:rStyle w:val="StyleUnderline"/>
        </w:rPr>
        <w:t>economies</w:t>
      </w:r>
      <w:r w:rsidRPr="00D20EB7">
        <w:t xml:space="preserve"> from the crisis </w:t>
      </w:r>
      <w:r w:rsidRPr="00D20EB7">
        <w:rPr>
          <w:rStyle w:val="StyleUnderline"/>
        </w:rPr>
        <w:t>can be turned into opportunities for</w:t>
      </w:r>
      <w:r w:rsidRPr="00D20EB7">
        <w:t xml:space="preserve"> ‘</w:t>
      </w:r>
      <w:r w:rsidRPr="00D20EB7">
        <w:rPr>
          <w:rStyle w:val="Emphasis"/>
        </w:rPr>
        <w:t>building back better</w:t>
      </w:r>
      <w:r w:rsidRPr="00D20EB7">
        <w:t xml:space="preserve">’ and fostering the transition to a new economic system (OECD, 2021). The </w:t>
      </w:r>
      <w:r w:rsidRPr="00D20EB7">
        <w:rPr>
          <w:rStyle w:val="StyleUnderline"/>
        </w:rPr>
        <w:t>pandemic</w:t>
      </w:r>
      <w:r w:rsidRPr="00D20EB7">
        <w:t xml:space="preserve"> has </w:t>
      </w:r>
      <w:r w:rsidRPr="00D20EB7">
        <w:rPr>
          <w:rStyle w:val="StyleUnderline"/>
        </w:rPr>
        <w:t>revealed the need to</w:t>
      </w:r>
      <w:r w:rsidRPr="00D20EB7">
        <w:t xml:space="preserve"> </w:t>
      </w:r>
      <w:r w:rsidRPr="00D20EB7">
        <w:rPr>
          <w:rStyle w:val="Emphasis"/>
        </w:rPr>
        <w:t>redesign</w:t>
      </w:r>
      <w:r w:rsidRPr="00D20EB7">
        <w:t xml:space="preserve"> the </w:t>
      </w:r>
      <w:r w:rsidRPr="00D20EB7">
        <w:rPr>
          <w:rStyle w:val="StyleUnderline"/>
        </w:rPr>
        <w:t>global systems to</w:t>
      </w:r>
      <w:r w:rsidRPr="00D20EB7">
        <w:t xml:space="preserve"> </w:t>
      </w:r>
      <w:r w:rsidRPr="00D20EB7">
        <w:rPr>
          <w:rStyle w:val="Emphasis"/>
        </w:rPr>
        <w:t>minimize</w:t>
      </w:r>
      <w:r w:rsidRPr="00D20EB7">
        <w:t xml:space="preserve"> their </w:t>
      </w:r>
      <w:r w:rsidRPr="00D20EB7">
        <w:rPr>
          <w:rStyle w:val="StyleUnderline"/>
        </w:rPr>
        <w:t>vulnerability and build on</w:t>
      </w:r>
      <w:r w:rsidRPr="00D20EB7">
        <w:t xml:space="preserve"> local s</w:t>
      </w:r>
      <w:r w:rsidRPr="00D20EB7">
        <w:rPr>
          <w:rStyle w:val="StyleUnderline"/>
        </w:rPr>
        <w:t>elf-sufficiency</w:t>
      </w:r>
      <w:r w:rsidRPr="00D20EB7">
        <w:t xml:space="preserve">. This is </w:t>
      </w:r>
      <w:r w:rsidRPr="00D33F80">
        <w:rPr>
          <w:rStyle w:val="StyleUnderline"/>
        </w:rPr>
        <w:t xml:space="preserve">vital </w:t>
      </w:r>
      <w:r w:rsidRPr="001D1383">
        <w:rPr>
          <w:rStyle w:val="StyleUnderline"/>
          <w:highlight w:val="cyan"/>
        </w:rPr>
        <w:t>to prepare for</w:t>
      </w:r>
      <w:r w:rsidRPr="001D1383">
        <w:rPr>
          <w:highlight w:val="cyan"/>
        </w:rPr>
        <w:t xml:space="preserve"> </w:t>
      </w:r>
      <w:r w:rsidRPr="001D1383">
        <w:rPr>
          <w:rStyle w:val="Emphasis"/>
          <w:highlight w:val="cyan"/>
        </w:rPr>
        <w:t>future crises</w:t>
      </w:r>
      <w:r w:rsidRPr="00D20EB7">
        <w:t xml:space="preserve"> </w:t>
      </w:r>
      <w:r w:rsidRPr="00D20EB7">
        <w:rPr>
          <w:rStyle w:val="StyleUnderline"/>
        </w:rPr>
        <w:t>in</w:t>
      </w:r>
      <w:r w:rsidRPr="00D20EB7">
        <w:t xml:space="preserve"> flows of </w:t>
      </w:r>
      <w:r w:rsidRPr="00D20EB7">
        <w:rPr>
          <w:rStyle w:val="Emphasis"/>
        </w:rPr>
        <w:t>food</w:t>
      </w:r>
      <w:r w:rsidRPr="00D20EB7">
        <w:t xml:space="preserve">, </w:t>
      </w:r>
      <w:r w:rsidRPr="00D20EB7">
        <w:rPr>
          <w:rStyle w:val="Emphasis"/>
        </w:rPr>
        <w:t>energy</w:t>
      </w:r>
      <w:r w:rsidRPr="00D20EB7">
        <w:t xml:space="preserve">, </w:t>
      </w:r>
      <w:r w:rsidRPr="00D20EB7">
        <w:rPr>
          <w:rStyle w:val="StyleUnderline"/>
        </w:rPr>
        <w:t>and</w:t>
      </w:r>
      <w:r w:rsidRPr="00D20EB7">
        <w:t xml:space="preserve"> </w:t>
      </w:r>
      <w:r w:rsidRPr="00D20EB7">
        <w:rPr>
          <w:rStyle w:val="Emphasis"/>
        </w:rPr>
        <w:t>other goods</w:t>
      </w:r>
      <w:r w:rsidRPr="00D20EB7">
        <w:t xml:space="preserve">, </w:t>
      </w:r>
      <w:r w:rsidRPr="00D20EB7">
        <w:rPr>
          <w:rStyle w:val="StyleUnderline"/>
        </w:rPr>
        <w:t>and</w:t>
      </w:r>
      <w:r w:rsidRPr="00D20EB7">
        <w:t xml:space="preserve"> above all, </w:t>
      </w:r>
      <w:r w:rsidRPr="00D20EB7">
        <w:rPr>
          <w:rStyle w:val="StyleUnderline"/>
        </w:rPr>
        <w:t>place</w:t>
      </w:r>
      <w:r w:rsidRPr="00D20EB7">
        <w:t xml:space="preserve"> citizens' wellbeing and </w:t>
      </w:r>
      <w:r w:rsidRPr="00D20EB7">
        <w:rPr>
          <w:rStyle w:val="StyleUnderline"/>
        </w:rPr>
        <w:t>the</w:t>
      </w:r>
      <w:r w:rsidRPr="00D20EB7">
        <w:t xml:space="preserve"> </w:t>
      </w:r>
      <w:r w:rsidRPr="00D20EB7">
        <w:rPr>
          <w:rStyle w:val="Emphasis"/>
        </w:rPr>
        <w:t>planet</w:t>
      </w:r>
      <w:r w:rsidRPr="00D20EB7">
        <w:t xml:space="preserve"> </w:t>
      </w:r>
      <w:r w:rsidRPr="00D20EB7">
        <w:rPr>
          <w:rStyle w:val="StyleUnderline"/>
        </w:rPr>
        <w:t>at its heart</w:t>
      </w:r>
      <w:r w:rsidRPr="00D20EB7">
        <w:t xml:space="preserve"> (EC, 2020a).</w:t>
      </w:r>
    </w:p>
    <w:p w14:paraId="3733E585" w14:textId="77777777" w:rsidR="00893B99" w:rsidRPr="00D20EB7" w:rsidRDefault="00893B99" w:rsidP="00893B99">
      <w:r w:rsidRPr="00D20EB7">
        <w:t xml:space="preserve">We believe that </w:t>
      </w:r>
      <w:r w:rsidRPr="00D20EB7">
        <w:rPr>
          <w:rStyle w:val="StyleUnderline"/>
        </w:rPr>
        <w:t>the</w:t>
      </w:r>
      <w:r w:rsidRPr="00D20EB7">
        <w:t xml:space="preserve"> ‘</w:t>
      </w:r>
      <w:r w:rsidRPr="001D1383">
        <w:rPr>
          <w:rStyle w:val="Emphasis"/>
          <w:highlight w:val="cyan"/>
        </w:rPr>
        <w:t>circular bioeconomy</w:t>
      </w:r>
      <w:r w:rsidRPr="00D20EB7">
        <w:t xml:space="preserve">’ concept </w:t>
      </w:r>
      <w:r w:rsidRPr="00D20EB7">
        <w:rPr>
          <w:rStyle w:val="StyleUnderline"/>
        </w:rPr>
        <w:t xml:space="preserve">can </w:t>
      </w:r>
      <w:r w:rsidRPr="00D33F80">
        <w:rPr>
          <w:rStyle w:val="StyleUnderline"/>
        </w:rPr>
        <w:t>be</w:t>
      </w:r>
      <w:r w:rsidRPr="00D20EB7">
        <w:t xml:space="preserve"> </w:t>
      </w:r>
      <w:r w:rsidRPr="00CD7EFE">
        <w:t xml:space="preserve">a </w:t>
      </w:r>
      <w:r w:rsidRPr="00CD7EFE">
        <w:rPr>
          <w:rStyle w:val="Emphasis"/>
        </w:rPr>
        <w:t>crucial</w:t>
      </w:r>
      <w:r w:rsidRPr="00CD7EFE">
        <w:t xml:space="preserve"> component of this transition, </w:t>
      </w:r>
      <w:r w:rsidRPr="00CD7EFE">
        <w:rPr>
          <w:rStyle w:val="StyleUnderline"/>
        </w:rPr>
        <w:t>based on a mix of</w:t>
      </w:r>
      <w:r w:rsidRPr="00CD7EFE">
        <w:t xml:space="preserve"> </w:t>
      </w:r>
      <w:r w:rsidRPr="00CD7EFE">
        <w:rPr>
          <w:rStyle w:val="Emphasis"/>
        </w:rPr>
        <w:t>disruptive</w:t>
      </w:r>
      <w:r w:rsidRPr="00CD7EFE">
        <w:t xml:space="preserve"> social and </w:t>
      </w:r>
      <w:r w:rsidRPr="00CD7EFE">
        <w:rPr>
          <w:rStyle w:val="StyleUnderline"/>
        </w:rPr>
        <w:t>technological</w:t>
      </w:r>
      <w:r w:rsidRPr="00CD7EFE">
        <w:t xml:space="preserve"> and social </w:t>
      </w:r>
      <w:r w:rsidRPr="00CD7EFE">
        <w:rPr>
          <w:rStyle w:val="StyleUnderline"/>
          <w:highlight w:val="cyan"/>
        </w:rPr>
        <w:t>innovations</w:t>
      </w:r>
      <w:r w:rsidRPr="00CD7EFE">
        <w:t xml:space="preserve">. The current article discusses how the </w:t>
      </w:r>
      <w:r w:rsidRPr="00CD7EFE">
        <w:rPr>
          <w:rStyle w:val="StyleUnderline"/>
        </w:rPr>
        <w:t>bioeconomy can provide an outlet to</w:t>
      </w:r>
      <w:r w:rsidRPr="00CD7EFE">
        <w:t xml:space="preserve"> the </w:t>
      </w:r>
      <w:r w:rsidRPr="00CD7EFE">
        <w:rPr>
          <w:rStyle w:val="StyleUnderline"/>
        </w:rPr>
        <w:t>global economies to</w:t>
      </w:r>
      <w:r w:rsidRPr="00CD7EFE">
        <w:t xml:space="preserve"> </w:t>
      </w:r>
      <w:r w:rsidRPr="00CD7EFE">
        <w:rPr>
          <w:rStyle w:val="Emphasis"/>
        </w:rPr>
        <w:t>recover</w:t>
      </w:r>
      <w:r w:rsidRPr="00CD7EFE">
        <w:t xml:space="preserve"> </w:t>
      </w:r>
      <w:r w:rsidRPr="00CD7EFE">
        <w:rPr>
          <w:rStyle w:val="StyleUnderline"/>
        </w:rPr>
        <w:t>from the pandemic</w:t>
      </w:r>
      <w:r w:rsidRPr="00CD7EFE">
        <w:t xml:space="preserve">, </w:t>
      </w:r>
      <w:r w:rsidRPr="00CD7EFE">
        <w:rPr>
          <w:rStyle w:val="Emphasis"/>
          <w:highlight w:val="cyan"/>
        </w:rPr>
        <w:t>increase resilience</w:t>
      </w:r>
      <w:r w:rsidRPr="00D20EB7">
        <w:t xml:space="preserve">, </w:t>
      </w:r>
      <w:r w:rsidRPr="00D20EB7">
        <w:rPr>
          <w:rStyle w:val="StyleUnderline"/>
        </w:rPr>
        <w:t xml:space="preserve">and </w:t>
      </w:r>
      <w:r w:rsidRPr="001D1383">
        <w:rPr>
          <w:rStyle w:val="StyleUnderline"/>
          <w:highlight w:val="cyan"/>
        </w:rPr>
        <w:t>prepare for</w:t>
      </w:r>
      <w:r w:rsidRPr="00D20EB7">
        <w:t xml:space="preserve"> new “</w:t>
      </w:r>
      <w:r w:rsidRPr="001D1383">
        <w:rPr>
          <w:rStyle w:val="Emphasis"/>
          <w:highlight w:val="cyan"/>
        </w:rPr>
        <w:t>Black Swan</w:t>
      </w:r>
      <w:r w:rsidRPr="00D20EB7">
        <w:t xml:space="preserve">” </w:t>
      </w:r>
      <w:r w:rsidRPr="00D20EB7">
        <w:rPr>
          <w:rStyle w:val="StyleUnderline"/>
        </w:rPr>
        <w:t>event</w:t>
      </w:r>
      <w:r w:rsidRPr="001D1383">
        <w:rPr>
          <w:rStyle w:val="StyleUnderline"/>
          <w:highlight w:val="cyan"/>
        </w:rPr>
        <w:t>s</w:t>
      </w:r>
      <w:r w:rsidRPr="00D20EB7">
        <w:rPr>
          <w:rStyle w:val="StyleUnderline"/>
        </w:rPr>
        <w:t xml:space="preserve"> in the future</w:t>
      </w:r>
      <w:r w:rsidRPr="00D20EB7">
        <w:t>.</w:t>
      </w:r>
    </w:p>
    <w:p w14:paraId="5CF8E67F" w14:textId="77777777" w:rsidR="00893B99" w:rsidRPr="00D20EB7" w:rsidRDefault="00893B99" w:rsidP="00893B99">
      <w:r w:rsidRPr="00D20EB7">
        <w:t>2. The role of bioeconomy for green recovery and resilience in the post-pandemic era</w:t>
      </w:r>
    </w:p>
    <w:p w14:paraId="53AF8568" w14:textId="77777777" w:rsidR="00893B99" w:rsidRPr="001A3E63" w:rsidRDefault="00893B99" w:rsidP="00893B99">
      <w:r w:rsidRPr="001A3E63">
        <w:t>As nations organize vaccination plans to tackle the pandemic and apply recovery measures to foster their economies, society should focus on building resilience and maintaining ambitions for zero</w:t>
      </w:r>
      <w:r w:rsidRPr="001A3E63">
        <w:rPr>
          <w:rFonts w:ascii="Cambria Math" w:hAnsi="Cambria Math" w:cs="Cambria Math"/>
        </w:rPr>
        <w:t>‑</w:t>
      </w:r>
      <w:r w:rsidRPr="001A3E63">
        <w:t xml:space="preserve">carbon futures. This direction reinstates the </w:t>
      </w:r>
      <w:r w:rsidRPr="001A3E63">
        <w:rPr>
          <w:rStyle w:val="StyleUnderline"/>
        </w:rPr>
        <w:t>circular bioeconomy</w:t>
      </w:r>
      <w:r w:rsidRPr="001A3E63">
        <w:t xml:space="preserve"> and biobased products and services </w:t>
      </w:r>
      <w:r w:rsidRPr="001A3E63">
        <w:rPr>
          <w:rStyle w:val="StyleUnderline"/>
        </w:rPr>
        <w:t>on the</w:t>
      </w:r>
      <w:r w:rsidRPr="001A3E63">
        <w:t xml:space="preserve"> </w:t>
      </w:r>
      <w:r w:rsidRPr="001A3E63">
        <w:rPr>
          <w:rStyle w:val="Emphasis"/>
        </w:rPr>
        <w:t>cornerstone</w:t>
      </w:r>
      <w:r w:rsidRPr="001A3E63">
        <w:t xml:space="preserve"> </w:t>
      </w:r>
      <w:r w:rsidRPr="001A3E63">
        <w:rPr>
          <w:rStyle w:val="StyleUnderline"/>
        </w:rPr>
        <w:t>of strategic decision making</w:t>
      </w:r>
      <w:r w:rsidRPr="001A3E63">
        <w:t xml:space="preserve">. This </w:t>
      </w:r>
      <w:r w:rsidRPr="001A3E63">
        <w:rPr>
          <w:rStyle w:val="StyleUnderline"/>
        </w:rPr>
        <w:t xml:space="preserve">trend has been </w:t>
      </w:r>
      <w:r w:rsidRPr="00D33F80">
        <w:rPr>
          <w:rStyle w:val="StyleUnderline"/>
        </w:rPr>
        <w:t xml:space="preserve">long </w:t>
      </w:r>
      <w:r w:rsidRPr="001D1383">
        <w:rPr>
          <w:rStyle w:val="StyleUnderline"/>
          <w:highlight w:val="cyan"/>
        </w:rPr>
        <w:t>pursued</w:t>
      </w:r>
      <w:r w:rsidRPr="001D1383">
        <w:rPr>
          <w:highlight w:val="cyan"/>
        </w:rPr>
        <w:t xml:space="preserve"> </w:t>
      </w:r>
      <w:r w:rsidRPr="001D1383">
        <w:rPr>
          <w:rStyle w:val="Emphasis"/>
          <w:highlight w:val="cyan"/>
        </w:rPr>
        <w:t>by the US</w:t>
      </w:r>
      <w:r w:rsidRPr="001A3E63">
        <w:t xml:space="preserve"> Biopreferred program </w:t>
      </w:r>
      <w:r w:rsidRPr="001D1383">
        <w:rPr>
          <w:rStyle w:val="StyleUnderline"/>
          <w:highlight w:val="cyan"/>
        </w:rPr>
        <w:t>to</w:t>
      </w:r>
      <w:r w:rsidRPr="001D1383">
        <w:rPr>
          <w:highlight w:val="cyan"/>
        </w:rPr>
        <w:t xml:space="preserve"> </w:t>
      </w:r>
      <w:r w:rsidRPr="001D1383">
        <w:rPr>
          <w:rStyle w:val="Emphasis"/>
          <w:highlight w:val="cyan"/>
        </w:rPr>
        <w:t>spur</w:t>
      </w:r>
      <w:r w:rsidRPr="001D1383">
        <w:rPr>
          <w:highlight w:val="cyan"/>
        </w:rPr>
        <w:t xml:space="preserve"> </w:t>
      </w:r>
      <w:r w:rsidRPr="001D1383">
        <w:rPr>
          <w:rStyle w:val="StyleUnderline"/>
          <w:highlight w:val="cyan"/>
        </w:rPr>
        <w:t>economic development</w:t>
      </w:r>
      <w:r w:rsidRPr="001A3E63">
        <w:t>, create new jobs and provide new markets for farm commodities. The Program was designed by the 2002 Farm Bill and reauthorized and expanded as part of the Agriculture Improvement Act of 2018 (USDA, 2021). Just a couple of months before the COVID 19 outbreak, the European Union announced the European Green Deal's for a climate-neutral economy by 2050 (EC, 2019), which also acknowledges the shift from a linear bioeconomy to a circular bioeconomy and promotes changes in policy frames. China, Japan, and the Republic of Korea also announced similar climate-neutral economy plans within 2020 (Schiermacher, 2020). The US's new administration has also declared its intention to rejoin the Paris climate agreement immediately after the 2020 presidential election (Newburger, 2020).</w:t>
      </w:r>
    </w:p>
    <w:p w14:paraId="0F9DB682" w14:textId="77777777" w:rsidR="00893B99" w:rsidRPr="001A3E63" w:rsidRDefault="00893B99" w:rsidP="00893B99">
      <w:r w:rsidRPr="001A3E63">
        <w:t xml:space="preserve">A </w:t>
      </w:r>
      <w:r w:rsidRPr="001A3E63">
        <w:rPr>
          <w:rStyle w:val="StyleUnderline"/>
        </w:rPr>
        <w:t>transition towards a</w:t>
      </w:r>
      <w:r w:rsidRPr="001A3E63">
        <w:t xml:space="preserve"> </w:t>
      </w:r>
      <w:r w:rsidRPr="001A3E63">
        <w:rPr>
          <w:rStyle w:val="Emphasis"/>
        </w:rPr>
        <w:t>circular</w:t>
      </w:r>
      <w:r w:rsidRPr="001A3E63">
        <w:t xml:space="preserve"> </w:t>
      </w:r>
      <w:r w:rsidRPr="001A3E63">
        <w:rPr>
          <w:rStyle w:val="StyleUnderline"/>
        </w:rPr>
        <w:t>bioeconomy could</w:t>
      </w:r>
      <w:r w:rsidRPr="001A3E63">
        <w:t xml:space="preserve"> </w:t>
      </w:r>
      <w:r w:rsidRPr="001A3E63">
        <w:rPr>
          <w:rStyle w:val="Emphasis"/>
        </w:rPr>
        <w:t>enhance resilience</w:t>
      </w:r>
      <w:r w:rsidRPr="001A3E63">
        <w:t xml:space="preserve"> </w:t>
      </w:r>
      <w:r w:rsidRPr="001A3E63">
        <w:rPr>
          <w:rStyle w:val="StyleUnderline"/>
        </w:rPr>
        <w:t>by</w:t>
      </w:r>
      <w:r w:rsidRPr="001A3E63">
        <w:t xml:space="preserve"> </w:t>
      </w:r>
      <w:r w:rsidRPr="001A3E63">
        <w:rPr>
          <w:rStyle w:val="Emphasis"/>
        </w:rPr>
        <w:t>valorizing</w:t>
      </w:r>
      <w:r w:rsidRPr="001A3E63">
        <w:t xml:space="preserve"> domestic </w:t>
      </w:r>
      <w:r w:rsidRPr="001A3E63">
        <w:rPr>
          <w:rStyle w:val="StyleUnderline"/>
        </w:rPr>
        <w:t>biomass resources and waste</w:t>
      </w:r>
      <w:r w:rsidRPr="001A3E63">
        <w:t xml:space="preserve">. However, although many researchers claim that the bioeconomy is circular by nature (Stegmann et al., 2020), it is of high importance to underline the “circularity” principles if we want to avoid business-as-usual. A circular economy requires minimizing waste, maintaining the value of products, materials, and resources for as long as possible (EC, 2015). Stegmann et al. defined circular bioeconomy as giving emphasis “on the sustainable, resource-efficient valorization of biomass in integrated, multi-output production chains (e.g., biorefineries) while also making use of residues and wastes and optimizing the value of biomass overtime via cascading.” (Stegmann et al., 2020). To ensure a rapid and simultaneously efficient transition, a combination of actions, multi-stakeholder collaboration, and </w:t>
      </w:r>
      <w:r w:rsidRPr="001D1383">
        <w:rPr>
          <w:rStyle w:val="Emphasis"/>
          <w:highlight w:val="cyan"/>
        </w:rPr>
        <w:t>increased</w:t>
      </w:r>
      <w:r w:rsidRPr="00D33F80">
        <w:t xml:space="preserve"> </w:t>
      </w:r>
      <w:r w:rsidRPr="00D33F80">
        <w:rPr>
          <w:rStyle w:val="StyleUnderline"/>
        </w:rPr>
        <w:t xml:space="preserve">financial </w:t>
      </w:r>
      <w:r w:rsidRPr="001D1383">
        <w:rPr>
          <w:rStyle w:val="StyleUnderline"/>
          <w:highlight w:val="cyan"/>
        </w:rPr>
        <w:t>resources</w:t>
      </w:r>
      <w:r w:rsidRPr="001A3E63">
        <w:rPr>
          <w:rStyle w:val="StyleUnderline"/>
        </w:rPr>
        <w:t xml:space="preserve"> must</w:t>
      </w:r>
      <w:r w:rsidRPr="001A3E63">
        <w:t xml:space="preserve"> </w:t>
      </w:r>
      <w:r w:rsidRPr="001D1383">
        <w:rPr>
          <w:rStyle w:val="Emphasis"/>
          <w:highlight w:val="cyan"/>
        </w:rPr>
        <w:t>complement</w:t>
      </w:r>
      <w:r w:rsidRPr="001A3E63">
        <w:t xml:space="preserve"> the </w:t>
      </w:r>
      <w:r w:rsidRPr="001D1383">
        <w:rPr>
          <w:rStyle w:val="StyleUnderline"/>
        </w:rPr>
        <w:t>already provided</w:t>
      </w:r>
      <w:r w:rsidRPr="001A3E63">
        <w:t xml:space="preserve"> significant </w:t>
      </w:r>
      <w:r w:rsidRPr="001A3E63">
        <w:rPr>
          <w:rStyle w:val="StyleUnderline"/>
        </w:rPr>
        <w:t xml:space="preserve">amounts of public and </w:t>
      </w:r>
      <w:r w:rsidRPr="00D33F80">
        <w:rPr>
          <w:rStyle w:val="StyleUnderline"/>
          <w:highlight w:val="cyan"/>
        </w:rPr>
        <w:t>private funds</w:t>
      </w:r>
      <w:r w:rsidRPr="001A3E63">
        <w:t xml:space="preserve"> worldwide </w:t>
      </w:r>
      <w:r w:rsidRPr="001A3E63">
        <w:rPr>
          <w:rStyle w:val="StyleUnderline"/>
        </w:rPr>
        <w:t>mobilized through</w:t>
      </w:r>
      <w:r w:rsidRPr="001A3E63">
        <w:t xml:space="preserve"> </w:t>
      </w:r>
      <w:r w:rsidRPr="001A3E63">
        <w:rPr>
          <w:rStyle w:val="Emphasis"/>
        </w:rPr>
        <w:t>stimulus</w:t>
      </w:r>
      <w:r w:rsidRPr="001A3E63">
        <w:t xml:space="preserve"> </w:t>
      </w:r>
      <w:r w:rsidRPr="001A3E63">
        <w:rPr>
          <w:rStyle w:val="StyleUnderline"/>
        </w:rPr>
        <w:t>packages</w:t>
      </w:r>
      <w:r w:rsidRPr="001A3E63">
        <w:t>, promoting the sustainable circular bioeconomy (Fritsche et al., 2020). Moreover, supporting the small-scale local biorefineries should be a priority as they comply with rural development, and exploit opportunities for resource-efficient repayment chains and leverage, specific strengths within their respective, and settings (Panoutsou and Singh, 2020).</w:t>
      </w:r>
    </w:p>
    <w:p w14:paraId="306F56E5" w14:textId="77777777" w:rsidR="00893B99" w:rsidRPr="001A3E63" w:rsidRDefault="00893B99" w:rsidP="00893B99">
      <w:r w:rsidRPr="001A3E63">
        <w:t xml:space="preserve">To facilitate the efficient green economic recovery, these should be sustained and further enriched with other nature-based solutions such as reforestation, agroecology, and interventions for low-carbon development, as recommended in most of the studies among the 130 ones revised by Burger et al. (2020). The </w:t>
      </w:r>
      <w:r w:rsidRPr="001A3E63">
        <w:rPr>
          <w:rStyle w:val="StyleUnderline"/>
        </w:rPr>
        <w:t>additional stimulus can</w:t>
      </w:r>
      <w:r w:rsidRPr="001A3E63">
        <w:t xml:space="preserve"> </w:t>
      </w:r>
      <w:r w:rsidRPr="001D1383">
        <w:rPr>
          <w:rStyle w:val="Emphasis"/>
          <w:highlight w:val="cyan"/>
        </w:rPr>
        <w:t>facilitate</w:t>
      </w:r>
      <w:r w:rsidRPr="001D1383">
        <w:rPr>
          <w:highlight w:val="cyan"/>
        </w:rPr>
        <w:t xml:space="preserve"> </w:t>
      </w:r>
      <w:r w:rsidRPr="001D1383">
        <w:rPr>
          <w:rStyle w:val="StyleUnderline"/>
          <w:highlight w:val="cyan"/>
        </w:rPr>
        <w:t>improvement</w:t>
      </w:r>
      <w:r w:rsidRPr="001A3E63">
        <w:rPr>
          <w:rStyle w:val="StyleUnderline"/>
        </w:rPr>
        <w:t xml:space="preserve">s </w:t>
      </w:r>
      <w:r w:rsidRPr="001D1383">
        <w:rPr>
          <w:rStyle w:val="StyleUnderline"/>
          <w:highlight w:val="cyan"/>
        </w:rPr>
        <w:t>in</w:t>
      </w:r>
      <w:r w:rsidRPr="001A3E63">
        <w:t xml:space="preserve"> </w:t>
      </w:r>
      <w:r w:rsidRPr="001A3E63">
        <w:rPr>
          <w:rStyle w:val="Emphasis"/>
        </w:rPr>
        <w:t xml:space="preserve">agricultural </w:t>
      </w:r>
      <w:r w:rsidRPr="001D1383">
        <w:rPr>
          <w:rStyle w:val="Emphasis"/>
          <w:highlight w:val="cyan"/>
        </w:rPr>
        <w:t>value chains</w:t>
      </w:r>
      <w:r w:rsidRPr="001D1383">
        <w:rPr>
          <w:highlight w:val="cyan"/>
        </w:rPr>
        <w:t xml:space="preserve"> </w:t>
      </w:r>
      <w:r w:rsidRPr="001D1383">
        <w:rPr>
          <w:rStyle w:val="StyleUnderline"/>
          <w:highlight w:val="cyan"/>
        </w:rPr>
        <w:t>that promote</w:t>
      </w:r>
      <w:r w:rsidRPr="001D1383">
        <w:rPr>
          <w:highlight w:val="cyan"/>
        </w:rPr>
        <w:t xml:space="preserve"> </w:t>
      </w:r>
      <w:r w:rsidRPr="001D1383">
        <w:rPr>
          <w:rStyle w:val="Emphasis"/>
          <w:highlight w:val="cyan"/>
        </w:rPr>
        <w:t>biod</w:t>
      </w:r>
      <w:r w:rsidRPr="001A3E63">
        <w:rPr>
          <w:rStyle w:val="Emphasis"/>
        </w:rPr>
        <w:t>iversity</w:t>
      </w:r>
      <w:r w:rsidRPr="001A3E63">
        <w:t xml:space="preserve"> </w:t>
      </w:r>
      <w:r w:rsidRPr="001D1383">
        <w:rPr>
          <w:rStyle w:val="StyleUnderline"/>
          <w:highlight w:val="cyan"/>
        </w:rPr>
        <w:t xml:space="preserve">and </w:t>
      </w:r>
      <w:r w:rsidRPr="00D33F80">
        <w:rPr>
          <w:rStyle w:val="StyleUnderline"/>
          <w:highlight w:val="cyan"/>
        </w:rPr>
        <w:t>sustainable</w:t>
      </w:r>
      <w:r w:rsidRPr="00D33F80">
        <w:rPr>
          <w:highlight w:val="cyan"/>
        </w:rPr>
        <w:t xml:space="preserve"> </w:t>
      </w:r>
      <w:r w:rsidRPr="00D33F80">
        <w:rPr>
          <w:rStyle w:val="Emphasis"/>
          <w:highlight w:val="cyan"/>
        </w:rPr>
        <w:t xml:space="preserve">food </w:t>
      </w:r>
      <w:r w:rsidRPr="00CD7EFE">
        <w:rPr>
          <w:rStyle w:val="Emphasis"/>
        </w:rPr>
        <w:t>systems</w:t>
      </w:r>
      <w:r w:rsidRPr="001A3E63">
        <w:t xml:space="preserve">. These </w:t>
      </w:r>
      <w:r w:rsidRPr="001D1383">
        <w:rPr>
          <w:rStyle w:val="StyleUnderline"/>
          <w:highlight w:val="cyan"/>
        </w:rPr>
        <w:t>include</w:t>
      </w:r>
      <w:r w:rsidRPr="001A3E63">
        <w:t xml:space="preserve"> incorporation of artificial intelligence (</w:t>
      </w:r>
      <w:r w:rsidRPr="001D1383">
        <w:rPr>
          <w:rStyle w:val="Emphasis"/>
          <w:highlight w:val="cyan"/>
        </w:rPr>
        <w:t>AI</w:t>
      </w:r>
      <w:r w:rsidRPr="001D1383">
        <w:rPr>
          <w:highlight w:val="cyan"/>
        </w:rPr>
        <w:t xml:space="preserve">) </w:t>
      </w:r>
      <w:r w:rsidRPr="001D1383">
        <w:rPr>
          <w:rStyle w:val="StyleUnderline"/>
          <w:highlight w:val="cyan"/>
        </w:rPr>
        <w:t>and</w:t>
      </w:r>
      <w:r w:rsidRPr="001A3E63">
        <w:t xml:space="preserve"> Internet and Communication Technologies (</w:t>
      </w:r>
      <w:r w:rsidRPr="001D1383">
        <w:rPr>
          <w:rStyle w:val="Emphasis"/>
          <w:highlight w:val="cyan"/>
        </w:rPr>
        <w:t>ICT</w:t>
      </w:r>
      <w:r w:rsidRPr="001D1383">
        <w:rPr>
          <w:highlight w:val="cyan"/>
        </w:rPr>
        <w:t xml:space="preserve">) </w:t>
      </w:r>
      <w:r w:rsidRPr="00CD7EFE">
        <w:rPr>
          <w:rStyle w:val="StyleUnderline"/>
        </w:rPr>
        <w:t xml:space="preserve">in production, </w:t>
      </w:r>
      <w:r w:rsidRPr="00CD7EFE">
        <w:rPr>
          <w:rStyle w:val="StyleUnderline"/>
          <w:highlight w:val="cyan"/>
        </w:rPr>
        <w:t>construction</w:t>
      </w:r>
      <w:r w:rsidRPr="00CD7EFE">
        <w:rPr>
          <w:rStyle w:val="StyleUnderline"/>
        </w:rPr>
        <w:t xml:space="preserve"> of low-energy</w:t>
      </w:r>
      <w:r w:rsidRPr="001A3E63">
        <w:rPr>
          <w:rStyle w:val="StyleUnderline"/>
        </w:rPr>
        <w:t xml:space="preserve"> buildings </w:t>
      </w:r>
      <w:r w:rsidRPr="00CD7EFE">
        <w:rPr>
          <w:rStyle w:val="StyleUnderline"/>
          <w:highlight w:val="cyan"/>
        </w:rPr>
        <w:t>and</w:t>
      </w:r>
      <w:r w:rsidRPr="001A3E63">
        <w:rPr>
          <w:rStyle w:val="StyleUnderline"/>
        </w:rPr>
        <w:t xml:space="preserve"> </w:t>
      </w:r>
      <w:r w:rsidRPr="001D1383">
        <w:rPr>
          <w:rStyle w:val="StyleUnderline"/>
          <w:highlight w:val="cyan"/>
        </w:rPr>
        <w:t>protection</w:t>
      </w:r>
      <w:r w:rsidRPr="001A3E63">
        <w:rPr>
          <w:rStyle w:val="StyleUnderline"/>
        </w:rPr>
        <w:t xml:space="preserve"> of</w:t>
      </w:r>
      <w:r w:rsidRPr="001A3E63">
        <w:t xml:space="preserve"> natural </w:t>
      </w:r>
      <w:r w:rsidRPr="001A3E63">
        <w:rPr>
          <w:rStyle w:val="StyleUnderline"/>
        </w:rPr>
        <w:t xml:space="preserve">assets, </w:t>
      </w:r>
      <w:r w:rsidRPr="001D1383">
        <w:rPr>
          <w:rStyle w:val="StyleUnderline"/>
          <w:highlight w:val="cyan"/>
        </w:rPr>
        <w:t>and off-grid</w:t>
      </w:r>
      <w:r w:rsidRPr="001A3E63">
        <w:rPr>
          <w:rStyle w:val="StyleUnderline"/>
        </w:rPr>
        <w:t xml:space="preserve"> rural </w:t>
      </w:r>
      <w:r w:rsidRPr="001D1383">
        <w:rPr>
          <w:rStyle w:val="StyleUnderline"/>
          <w:highlight w:val="cyan"/>
        </w:rPr>
        <w:t>electrification</w:t>
      </w:r>
      <w:r w:rsidRPr="001A3E63">
        <w:t xml:space="preserve">, among others. New business models, new production and consumption patterns, new social norms, and new governance schemes could emerge. </w:t>
      </w:r>
      <w:r w:rsidRPr="001D1383">
        <w:t xml:space="preserve">Emerging </w:t>
      </w:r>
      <w:r w:rsidRPr="001D1383">
        <w:rPr>
          <w:rStyle w:val="Emphasis"/>
        </w:rPr>
        <w:t>innovations</w:t>
      </w:r>
      <w:r w:rsidRPr="001D1383">
        <w:t xml:space="preserve"> </w:t>
      </w:r>
      <w:r w:rsidRPr="001D1383">
        <w:rPr>
          <w:rStyle w:val="StyleUnderline"/>
        </w:rPr>
        <w:t>could</w:t>
      </w:r>
      <w:r w:rsidRPr="001D1383">
        <w:t xml:space="preserve"> also </w:t>
      </w:r>
      <w:r w:rsidRPr="001D1383">
        <w:rPr>
          <w:rStyle w:val="StyleUnderline"/>
        </w:rPr>
        <w:t>support manufacturing and food industries in production</w:t>
      </w:r>
      <w:r w:rsidRPr="001D1383">
        <w:t xml:space="preserve"> (e.g., carbon farming, climate-smart forestry) </w:t>
      </w:r>
      <w:r w:rsidRPr="001D1383">
        <w:rPr>
          <w:rStyle w:val="StyleUnderline"/>
        </w:rPr>
        <w:t>and processing</w:t>
      </w:r>
      <w:r w:rsidRPr="001D1383">
        <w:t xml:space="preserve"> (e.g., automation of food production with robotics) systems (Fritsche et al., 2020). Besides, the decentralization of food systems and biorefineries (e.g., by utilizing smart specialization funding</w:t>
      </w:r>
      <w:r w:rsidRPr="001A3E63">
        <w:t xml:space="preserve"> schemes that promote the model of “biocities”) could secure smallholders, enterprises, farmers, and customers (Fritsche et al., 2020). Fig. 1 illustrates opportunities for the transformation of the bioeconomy in the post-COVID-19 era.</w:t>
      </w:r>
    </w:p>
    <w:p w14:paraId="3A65557A" w14:textId="77777777" w:rsidR="00893B99" w:rsidRPr="001A3E63" w:rsidRDefault="00893B99" w:rsidP="00893B99">
      <w:r w:rsidRPr="001A3E63">
        <w:t>[Table omitted]</w:t>
      </w:r>
    </w:p>
    <w:p w14:paraId="5C8CEB55" w14:textId="77777777" w:rsidR="00893B99" w:rsidRPr="001A3E63" w:rsidRDefault="00893B99" w:rsidP="00893B99">
      <w:r w:rsidRPr="001A3E63">
        <w:t>2.1. Agriculture, food &amp; fishery</w:t>
      </w:r>
    </w:p>
    <w:p w14:paraId="252CF6B2" w14:textId="77777777" w:rsidR="00893B99" w:rsidRPr="00847F50" w:rsidRDefault="00893B99" w:rsidP="00893B99">
      <w:r w:rsidRPr="00847F50">
        <w:t>After controlling the pandemic waves, matching local demand and consumers' requirements with shorter food supply chains and active food assistance policies will be a fundamental challenge to eliminate uncertainties obtained by the exposure to systemic risks and the growth of the urban population (Pulighe and Lupia, 2020). Strengthening farmers' position in the value chain should become a priority, and policies that emphasize their inclusiveness must be implemented (EC, 2020b; U.S.Farm Bill, 2018; Agriculture and Agri-food Canada, 2019).</w:t>
      </w:r>
    </w:p>
    <w:p w14:paraId="4900C3D6" w14:textId="77777777" w:rsidR="00893B99" w:rsidRPr="00847F50" w:rsidRDefault="00893B99" w:rsidP="00893B99">
      <w:r w:rsidRPr="00847F50">
        <w:t xml:space="preserve">Agroecological practices should become usual practices among farmers and a key for transition to sustainable food systems. From rooftop agriculture to community gardening and vertical farming, urban agriculture could improve lives and contribute to green recovery by reducing urban areas' dependency on long-distance supply chains and enhancing consumers' education (Fritsche et al., 2020). The </w:t>
      </w:r>
      <w:r w:rsidRPr="00847F50">
        <w:rPr>
          <w:rStyle w:val="StyleUnderline"/>
        </w:rPr>
        <w:t>diversification of</w:t>
      </w:r>
      <w:r w:rsidRPr="00847F50">
        <w:t xml:space="preserve"> </w:t>
      </w:r>
      <w:r w:rsidRPr="00847F50">
        <w:rPr>
          <w:rStyle w:val="Emphasis"/>
        </w:rPr>
        <w:t>distribution</w:t>
      </w:r>
      <w:r w:rsidRPr="00847F50">
        <w:t xml:space="preserve"> </w:t>
      </w:r>
      <w:r w:rsidRPr="00847F50">
        <w:rPr>
          <w:rStyle w:val="StyleUnderline"/>
        </w:rPr>
        <w:t>systems and support of</w:t>
      </w:r>
      <w:r w:rsidRPr="00847F50">
        <w:t xml:space="preserve"> </w:t>
      </w:r>
      <w:r w:rsidRPr="00AC2B21">
        <w:rPr>
          <w:rStyle w:val="Emphasis"/>
          <w:highlight w:val="cyan"/>
        </w:rPr>
        <w:t>logistic infra</w:t>
      </w:r>
      <w:r w:rsidRPr="00847F50">
        <w:rPr>
          <w:rStyle w:val="Emphasis"/>
        </w:rPr>
        <w:t>structures</w:t>
      </w:r>
      <w:r w:rsidRPr="00847F50">
        <w:t xml:space="preserve"> </w:t>
      </w:r>
      <w:r w:rsidRPr="00847F50">
        <w:rPr>
          <w:rStyle w:val="StyleUnderline"/>
        </w:rPr>
        <w:t xml:space="preserve">to </w:t>
      </w:r>
      <w:r w:rsidRPr="00AC2B21">
        <w:rPr>
          <w:rStyle w:val="StyleUnderline"/>
          <w:highlight w:val="cyan"/>
        </w:rPr>
        <w:t>keep</w:t>
      </w:r>
      <w:r w:rsidRPr="00AC2B21">
        <w:rPr>
          <w:highlight w:val="cyan"/>
        </w:rPr>
        <w:t xml:space="preserve"> </w:t>
      </w:r>
      <w:r w:rsidRPr="00AC2B21">
        <w:rPr>
          <w:rStyle w:val="Emphasis"/>
          <w:highlight w:val="cyan"/>
        </w:rPr>
        <w:t>added value</w:t>
      </w:r>
      <w:r w:rsidRPr="00AC2B21">
        <w:rPr>
          <w:highlight w:val="cyan"/>
        </w:rPr>
        <w:t xml:space="preserve"> </w:t>
      </w:r>
      <w:r w:rsidRPr="00AC2B21">
        <w:rPr>
          <w:rStyle w:val="StyleUnderline"/>
          <w:highlight w:val="cyan"/>
        </w:rPr>
        <w:t>on-farm</w:t>
      </w:r>
      <w:r w:rsidRPr="00847F50">
        <w:t xml:space="preserve"> will </w:t>
      </w:r>
      <w:r w:rsidRPr="00847F50">
        <w:rPr>
          <w:rStyle w:val="StyleUnderline"/>
        </w:rPr>
        <w:t>lead to a</w:t>
      </w:r>
      <w:r w:rsidRPr="00847F50">
        <w:t xml:space="preserve"> partial re-</w:t>
      </w:r>
      <w:r w:rsidRPr="00847F50">
        <w:rPr>
          <w:rStyle w:val="StyleUnderline"/>
        </w:rPr>
        <w:t>territorialization of food systems, providing</w:t>
      </w:r>
      <w:r w:rsidRPr="00847F50">
        <w:t xml:space="preserve"> local com</w:t>
      </w:r>
      <w:r w:rsidRPr="00847F50">
        <w:rPr>
          <w:rStyle w:val="StyleUnderline"/>
        </w:rPr>
        <w:t>munities with a higher governance degree of the</w:t>
      </w:r>
      <w:r w:rsidRPr="00847F50">
        <w:t xml:space="preserve"> </w:t>
      </w:r>
      <w:r w:rsidRPr="00847F50">
        <w:rPr>
          <w:rStyle w:val="Emphasis"/>
        </w:rPr>
        <w:t>distribution</w:t>
      </w:r>
      <w:r w:rsidRPr="00847F50">
        <w:t xml:space="preserve"> </w:t>
      </w:r>
      <w:r w:rsidRPr="00847F50">
        <w:rPr>
          <w:rStyle w:val="StyleUnderline"/>
        </w:rPr>
        <w:t>system</w:t>
      </w:r>
      <w:r w:rsidRPr="00847F50">
        <w:t xml:space="preserve"> (Maréchal et al., 2020). Education, nutritional guidelines, and public procurement could also be mobilized to support the consumption of locally produced food and ensure sustainable and healthy diets.</w:t>
      </w:r>
    </w:p>
    <w:p w14:paraId="3D65B2EC" w14:textId="77777777" w:rsidR="00893B99" w:rsidRPr="00847F50" w:rsidRDefault="00893B99" w:rsidP="00893B99">
      <w:r w:rsidRPr="00847F50">
        <w:t xml:space="preserve">Livestock farming systems use approximately 40% of the agricultural land (Mottet et al., 2017). Their transformation into integrated crop-livestock systems can play an essential role in the farming system's circularity since animals are fed with grass (biomass), which cannot be utilized in alternative ways, and improve soil fertility via manure (Van Zanten et al., 2019). The reform of the agricultural supply chains should promote “One Health” principles to eliminate the risks related to antibiotic resistance, control diseases that spread between animals and humans like (COVID-19 or flu), secure food safety, and reduce greenhouse gas (GHG) emissions (WHO, 2017). Besides, </w:t>
      </w:r>
      <w:r w:rsidRPr="00AC2B21">
        <w:rPr>
          <w:rStyle w:val="Emphasis"/>
          <w:highlight w:val="cyan"/>
        </w:rPr>
        <w:t>start-ups</w:t>
      </w:r>
      <w:r w:rsidRPr="00847F50">
        <w:t xml:space="preserve"> and existing businesses </w:t>
      </w:r>
      <w:r w:rsidRPr="00CD7EFE">
        <w:rPr>
          <w:rStyle w:val="Emphasis"/>
          <w:highlight w:val="cyan"/>
        </w:rPr>
        <w:t>develop</w:t>
      </w:r>
      <w:r w:rsidRPr="00CD7EFE">
        <w:rPr>
          <w:rStyle w:val="StyleUnderline"/>
        </w:rPr>
        <w:t>ing</w:t>
      </w:r>
      <w:r w:rsidRPr="00847F50">
        <w:t xml:space="preserve"> </w:t>
      </w:r>
      <w:r w:rsidRPr="00847F50">
        <w:rPr>
          <w:rStyle w:val="Emphasis"/>
        </w:rPr>
        <w:t xml:space="preserve">innovative </w:t>
      </w:r>
      <w:r w:rsidRPr="00CD7EFE">
        <w:rPr>
          <w:rStyle w:val="Emphasis"/>
          <w:highlight w:val="cyan"/>
        </w:rPr>
        <w:t>products</w:t>
      </w:r>
      <w:r w:rsidRPr="00CD7EFE">
        <w:rPr>
          <w:highlight w:val="cyan"/>
        </w:rPr>
        <w:t xml:space="preserve"> </w:t>
      </w:r>
      <w:r w:rsidRPr="00CD7EFE">
        <w:rPr>
          <w:rStyle w:val="StyleUnderline"/>
          <w:highlight w:val="cyan"/>
        </w:rPr>
        <w:t>that redef</w:t>
      </w:r>
      <w:r w:rsidRPr="00AC2B21">
        <w:rPr>
          <w:rStyle w:val="StyleUnderline"/>
          <w:highlight w:val="cyan"/>
        </w:rPr>
        <w:t>ine</w:t>
      </w:r>
      <w:r w:rsidRPr="00847F50">
        <w:t xml:space="preserve"> our </w:t>
      </w:r>
      <w:r w:rsidRPr="00AC2B21">
        <w:rPr>
          <w:rStyle w:val="StyleUnderline"/>
          <w:highlight w:val="cyan"/>
        </w:rPr>
        <w:t>consumption</w:t>
      </w:r>
      <w:r w:rsidRPr="00847F50">
        <w:rPr>
          <w:rStyle w:val="StyleUnderline"/>
        </w:rPr>
        <w:t xml:space="preserve"> norms</w:t>
      </w:r>
      <w:r w:rsidRPr="00847F50">
        <w:t xml:space="preserve"> (e.g., plant-based proteins and other meat alternatives) are expected to grow their market shares over the next years (Galanakis et al., 2021). The </w:t>
      </w:r>
      <w:r w:rsidRPr="00847F50">
        <w:rPr>
          <w:rStyle w:val="StyleUnderline"/>
        </w:rPr>
        <w:t>fortification of foods</w:t>
      </w:r>
      <w:r w:rsidRPr="00847F50">
        <w:t xml:space="preserve"> with </w:t>
      </w:r>
      <w:r w:rsidRPr="00847F50">
        <w:rPr>
          <w:rStyle w:val="Emphasis"/>
        </w:rPr>
        <w:t>bioactive</w:t>
      </w:r>
      <w:r w:rsidRPr="00847F50">
        <w:t xml:space="preserve"> </w:t>
      </w:r>
      <w:r w:rsidRPr="00847F50">
        <w:rPr>
          <w:rStyle w:val="StyleUnderline"/>
        </w:rPr>
        <w:t>ingredients</w:t>
      </w:r>
      <w:r w:rsidRPr="00847F50">
        <w:t xml:space="preserve"> to consumers' immune system </w:t>
      </w:r>
      <w:r w:rsidRPr="00AC2B21">
        <w:rPr>
          <w:rStyle w:val="StyleUnderline"/>
        </w:rPr>
        <w:t>could</w:t>
      </w:r>
      <w:r w:rsidRPr="00AC2B21">
        <w:t xml:space="preserve"> also </w:t>
      </w:r>
      <w:r w:rsidRPr="00AC2B21">
        <w:rPr>
          <w:rStyle w:val="StyleUnderline"/>
        </w:rPr>
        <w:t>be a</w:t>
      </w:r>
      <w:r w:rsidRPr="00AC2B21">
        <w:t xml:space="preserve"> </w:t>
      </w:r>
      <w:r w:rsidRPr="00AC2B21">
        <w:rPr>
          <w:rStyle w:val="Emphasis"/>
        </w:rPr>
        <w:t>great opportunity</w:t>
      </w:r>
      <w:r w:rsidRPr="00AC2B21">
        <w:t xml:space="preserve"> (Galanakis, 2020), </w:t>
      </w:r>
      <w:r w:rsidRPr="00AC2B21">
        <w:rPr>
          <w:rStyle w:val="StyleUnderline"/>
        </w:rPr>
        <w:t>and</w:t>
      </w:r>
      <w:r w:rsidRPr="00AC2B21">
        <w:t xml:space="preserve"> the </w:t>
      </w:r>
      <w:r w:rsidRPr="00AC2B21">
        <w:rPr>
          <w:rStyle w:val="Emphasis"/>
        </w:rPr>
        <w:t>recovery</w:t>
      </w:r>
      <w:r w:rsidRPr="00AC2B21">
        <w:t xml:space="preserve"> </w:t>
      </w:r>
      <w:r w:rsidRPr="00AC2B21">
        <w:rPr>
          <w:rStyle w:val="StyleUnderline"/>
        </w:rPr>
        <w:t>of these compounds is</w:t>
      </w:r>
      <w:r w:rsidRPr="00AC2B21">
        <w:t xml:space="preserve"> nowadays </w:t>
      </w:r>
      <w:r w:rsidRPr="00AC2B21">
        <w:rPr>
          <w:rStyle w:val="StyleUnderline"/>
        </w:rPr>
        <w:t>conducted in the</w:t>
      </w:r>
      <w:r w:rsidRPr="00AC2B21">
        <w:t xml:space="preserve"> </w:t>
      </w:r>
      <w:r w:rsidRPr="00AC2B21">
        <w:rPr>
          <w:rStyle w:val="Emphasis"/>
        </w:rPr>
        <w:t>context</w:t>
      </w:r>
      <w:r w:rsidRPr="00AC2B21">
        <w:t xml:space="preserve"> </w:t>
      </w:r>
      <w:r w:rsidRPr="00AC2B21">
        <w:rPr>
          <w:rStyle w:val="StyleUnderline"/>
        </w:rPr>
        <w:t>of bioeconomy</w:t>
      </w:r>
      <w:r w:rsidRPr="00AC2B21">
        <w:t>, valorizing sources like food processing by-products, fungi, and yeasts1. The “blue bioeconomy” could comprise a vital alternative to land-based animal feed and food. As the possibility of expanding the current fish supply remains limited, a sustainable “intensification” could come from aquaculture, e.g., microalgae cultivation and</w:t>
      </w:r>
      <w:r w:rsidRPr="00847F50">
        <w:t xml:space="preserve"> the development of multitrophic systems (Rowan and Galanakis, 2020; Fritsche et al., 2020).</w:t>
      </w:r>
    </w:p>
    <w:p w14:paraId="018DDAD6" w14:textId="77777777" w:rsidR="00893B99" w:rsidRPr="00847F50" w:rsidRDefault="00893B99" w:rsidP="00893B99">
      <w:r w:rsidRPr="00847F50">
        <w:t>2.2. Bioenergy</w:t>
      </w:r>
    </w:p>
    <w:p w14:paraId="3A10E1B7" w14:textId="77777777" w:rsidR="00893B99" w:rsidRPr="00847F50" w:rsidRDefault="00893B99" w:rsidP="00893B99">
      <w:r w:rsidRPr="00847F50">
        <w:t xml:space="preserve">The current energy system mostly depends on fossil fuels, having an enormous impact on the environment and global economies. European countries are significantly dependent on energy imports (mainly oil, natural gas, and coal) as 58% of EU-28 energy was imported in 2018 compared to 47% imported in 2000 (Fritsche et al., 2021). Subsequently, the need for energy security and local resilience through low carbon solutions is prominent. Renewable energy from solar power and wind are intrinsically variable in time and available. Although it cannot replace thoroughly conventional fuels, </w:t>
      </w:r>
      <w:r w:rsidRPr="00AC2B21">
        <w:rPr>
          <w:rStyle w:val="Emphasis"/>
          <w:highlight w:val="cyan"/>
        </w:rPr>
        <w:t>bioenergy</w:t>
      </w:r>
      <w:r w:rsidRPr="00847F50">
        <w:t xml:space="preserve"> </w:t>
      </w:r>
      <w:r w:rsidRPr="00847F50">
        <w:rPr>
          <w:rStyle w:val="StyleUnderline"/>
        </w:rPr>
        <w:t xml:space="preserve">can </w:t>
      </w:r>
      <w:r w:rsidRPr="00AC2B21">
        <w:rPr>
          <w:rStyle w:val="StyleUnderline"/>
          <w:highlight w:val="cyan"/>
        </w:rPr>
        <w:t>provide</w:t>
      </w:r>
      <w:r w:rsidRPr="00AC2B21">
        <w:rPr>
          <w:highlight w:val="cyan"/>
        </w:rPr>
        <w:t xml:space="preserve"> </w:t>
      </w:r>
      <w:r w:rsidRPr="00AC2B21">
        <w:rPr>
          <w:rStyle w:val="Emphasis"/>
          <w:highlight w:val="cyan"/>
        </w:rPr>
        <w:t>stand-alone</w:t>
      </w:r>
      <w:r w:rsidRPr="00847F50">
        <w:t xml:space="preserve"> </w:t>
      </w:r>
      <w:r w:rsidRPr="00847F50">
        <w:rPr>
          <w:rStyle w:val="StyleUnderline"/>
        </w:rPr>
        <w:t xml:space="preserve">energy </w:t>
      </w:r>
      <w:r w:rsidRPr="00AC2B21">
        <w:rPr>
          <w:rStyle w:val="StyleUnderline"/>
          <w:highlight w:val="cyan"/>
        </w:rPr>
        <w:t>generation</w:t>
      </w:r>
      <w:r w:rsidRPr="00847F50">
        <w:rPr>
          <w:rStyle w:val="StyleUnderline"/>
        </w:rPr>
        <w:t xml:space="preserve"> that will</w:t>
      </w:r>
      <w:r w:rsidRPr="00847F50">
        <w:t xml:space="preserve"> </w:t>
      </w:r>
      <w:r w:rsidRPr="00847F50">
        <w:rPr>
          <w:rStyle w:val="Emphasis"/>
        </w:rPr>
        <w:t>smooth</w:t>
      </w:r>
      <w:r w:rsidRPr="00847F50">
        <w:t xml:space="preserve"> the </w:t>
      </w:r>
      <w:r w:rsidRPr="00847F50">
        <w:rPr>
          <w:rStyle w:val="Emphasis"/>
        </w:rPr>
        <w:t>peaks</w:t>
      </w:r>
      <w:r w:rsidRPr="00847F50">
        <w:t xml:space="preserve"> </w:t>
      </w:r>
      <w:r w:rsidRPr="00847F50">
        <w:rPr>
          <w:rStyle w:val="StyleUnderline"/>
        </w:rPr>
        <w:t>related to</w:t>
      </w:r>
      <w:r w:rsidRPr="00847F50">
        <w:t xml:space="preserve"> the </w:t>
      </w:r>
      <w:r w:rsidRPr="00847F50">
        <w:rPr>
          <w:rStyle w:val="StyleUnderline"/>
        </w:rPr>
        <w:t>other forms of</w:t>
      </w:r>
      <w:r w:rsidRPr="00847F50">
        <w:t xml:space="preserve"> variable </w:t>
      </w:r>
      <w:r w:rsidRPr="00847F50">
        <w:rPr>
          <w:rStyle w:val="Emphasis"/>
        </w:rPr>
        <w:t>renewable</w:t>
      </w:r>
      <w:r w:rsidRPr="00847F50">
        <w:t xml:space="preserve"> </w:t>
      </w:r>
      <w:r w:rsidRPr="00847F50">
        <w:rPr>
          <w:rStyle w:val="StyleUnderline"/>
        </w:rPr>
        <w:t>energies</w:t>
      </w:r>
      <w:r w:rsidRPr="00847F50">
        <w:t xml:space="preserve">. Through bioliquids and biofuels, it is nowadays strongly regarded as an ideal alternative for aviation, marine, and heavy-duty transports, sectors with fewer decarbonization options (Panoutsou et al., 2021) and offers system energy balancing services, as in district heating and electricity systems (Arasto et al., 2017). Moreover, </w:t>
      </w:r>
      <w:r w:rsidRPr="00847F50">
        <w:rPr>
          <w:rStyle w:val="StyleUnderline"/>
        </w:rPr>
        <w:t>facilitating energy security within the</w:t>
      </w:r>
      <w:r w:rsidRPr="00847F50">
        <w:t xml:space="preserve"> </w:t>
      </w:r>
      <w:r w:rsidRPr="00847F50">
        <w:rPr>
          <w:rStyle w:val="Emphasis"/>
        </w:rPr>
        <w:t>framework</w:t>
      </w:r>
      <w:r w:rsidRPr="00847F50">
        <w:t xml:space="preserve"> </w:t>
      </w:r>
      <w:r w:rsidRPr="00847F50">
        <w:rPr>
          <w:rStyle w:val="StyleUnderline"/>
        </w:rPr>
        <w:t>of the circular bioeconomy can be achieved through</w:t>
      </w:r>
      <w:r w:rsidRPr="00847F50">
        <w:t xml:space="preserve"> </w:t>
      </w:r>
      <w:r w:rsidRPr="00847F50">
        <w:rPr>
          <w:rStyle w:val="Emphasis"/>
        </w:rPr>
        <w:t>investments</w:t>
      </w:r>
      <w:r w:rsidRPr="00847F50">
        <w:t xml:space="preserve"> </w:t>
      </w:r>
      <w:r w:rsidRPr="00847F50">
        <w:rPr>
          <w:rStyle w:val="StyleUnderline"/>
        </w:rPr>
        <w:t>that prioritize</w:t>
      </w:r>
      <w:r w:rsidRPr="00847F50">
        <w:t xml:space="preserve"> local </w:t>
      </w:r>
      <w:r w:rsidRPr="00847F50">
        <w:rPr>
          <w:rStyle w:val="StyleUnderline"/>
        </w:rPr>
        <w:t>bio-based value chains</w:t>
      </w:r>
      <w:r w:rsidRPr="00847F50">
        <w:t xml:space="preserve"> (e.g., biofuel production processes) and promote supply from domestic regions (Lange et al., 2020).</w:t>
      </w:r>
    </w:p>
    <w:p w14:paraId="34AFF622" w14:textId="77777777" w:rsidR="00893B99" w:rsidRPr="00847F50" w:rsidRDefault="00893B99" w:rsidP="00893B99">
      <w:r w:rsidRPr="00CD7EFE">
        <w:t xml:space="preserve">The </w:t>
      </w:r>
      <w:r w:rsidRPr="00CD7EFE">
        <w:rPr>
          <w:rStyle w:val="StyleUnderline"/>
        </w:rPr>
        <w:t>circular bioeconomy offers</w:t>
      </w:r>
      <w:r w:rsidRPr="00CD7EFE">
        <w:t xml:space="preserve"> </w:t>
      </w:r>
      <w:r w:rsidRPr="00CD7EFE">
        <w:rPr>
          <w:rStyle w:val="Emphasis"/>
        </w:rPr>
        <w:t>excellent</w:t>
      </w:r>
      <w:r w:rsidRPr="00CD7EFE">
        <w:t xml:space="preserve"> </w:t>
      </w:r>
      <w:r w:rsidRPr="00CD7EFE">
        <w:rPr>
          <w:rStyle w:val="StyleUnderline"/>
        </w:rPr>
        <w:t>possibilities to</w:t>
      </w:r>
      <w:r w:rsidRPr="00CD7EFE">
        <w:t xml:space="preserve"> </w:t>
      </w:r>
      <w:r w:rsidRPr="00CD7EFE">
        <w:rPr>
          <w:rStyle w:val="Emphasis"/>
        </w:rPr>
        <w:t>integrate</w:t>
      </w:r>
      <w:r w:rsidRPr="00CD7EFE">
        <w:t xml:space="preserve"> </w:t>
      </w:r>
      <w:r w:rsidRPr="00CD7EFE">
        <w:rPr>
          <w:rStyle w:val="StyleUnderline"/>
        </w:rPr>
        <w:t>biochemical and thermo-chemical processes</w:t>
      </w:r>
      <w:r w:rsidRPr="00CD7EFE">
        <w:t xml:space="preserve"> in local</w:t>
      </w:r>
      <w:r w:rsidRPr="00847F50">
        <w:t xml:space="preserve"> biorefineries </w:t>
      </w:r>
      <w:r w:rsidRPr="00847F50">
        <w:rPr>
          <w:rStyle w:val="StyleUnderline"/>
        </w:rPr>
        <w:t>that</w:t>
      </w:r>
      <w:r w:rsidRPr="00847F50">
        <w:t xml:space="preserve"> can </w:t>
      </w:r>
      <w:r w:rsidRPr="00847F50">
        <w:rPr>
          <w:rStyle w:val="Emphasis"/>
        </w:rPr>
        <w:t>valorize</w:t>
      </w:r>
      <w:r w:rsidRPr="00847F50">
        <w:t xml:space="preserve"> </w:t>
      </w:r>
      <w:r w:rsidRPr="00847F50">
        <w:rPr>
          <w:rStyle w:val="StyleUnderline"/>
        </w:rPr>
        <w:t>residues and co-products</w:t>
      </w:r>
      <w:r w:rsidRPr="00847F50">
        <w:t xml:space="preserve"> of upstream routes, produce multiple biobased products, energy, and fuels; thus improving circularity6. This </w:t>
      </w:r>
      <w:r w:rsidRPr="00847F50">
        <w:rPr>
          <w:rStyle w:val="StyleUnderline"/>
        </w:rPr>
        <w:t xml:space="preserve">strategy </w:t>
      </w:r>
      <w:r w:rsidRPr="00AC2B21">
        <w:rPr>
          <w:rStyle w:val="StyleUnderline"/>
          <w:highlight w:val="cyan"/>
        </w:rPr>
        <w:t>would</w:t>
      </w:r>
      <w:r w:rsidRPr="00AC2B21">
        <w:rPr>
          <w:highlight w:val="cyan"/>
        </w:rPr>
        <w:t xml:space="preserve"> </w:t>
      </w:r>
      <w:r w:rsidRPr="00AC2B21">
        <w:rPr>
          <w:rStyle w:val="Emphasis"/>
          <w:highlight w:val="cyan"/>
        </w:rPr>
        <w:t>mitigate</w:t>
      </w:r>
      <w:r w:rsidRPr="00AC2B21">
        <w:rPr>
          <w:highlight w:val="cyan"/>
        </w:rPr>
        <w:t xml:space="preserve"> </w:t>
      </w:r>
      <w:r w:rsidRPr="00AC2B21">
        <w:rPr>
          <w:rStyle w:val="StyleUnderline"/>
          <w:highlight w:val="cyan"/>
        </w:rPr>
        <w:t>climate change</w:t>
      </w:r>
      <w:r w:rsidRPr="00847F50">
        <w:rPr>
          <w:rStyle w:val="StyleUnderline"/>
        </w:rPr>
        <w:t xml:space="preserve"> and contribute to</w:t>
      </w:r>
      <w:r w:rsidRPr="00847F50">
        <w:t xml:space="preserve"> local </w:t>
      </w:r>
      <w:r w:rsidRPr="00847F50">
        <w:rPr>
          <w:rStyle w:val="Emphasis"/>
        </w:rPr>
        <w:t>resilience</w:t>
      </w:r>
      <w:r w:rsidRPr="00847F50">
        <w:t xml:space="preserve"> and rural socio-economic development (Panoutsou and Chiaramonti, 2020) </w:t>
      </w:r>
      <w:r w:rsidRPr="00847F50">
        <w:rPr>
          <w:rStyle w:val="StyleUnderline"/>
        </w:rPr>
        <w:t>by delivering</w:t>
      </w:r>
      <w:r w:rsidRPr="00847F50">
        <w:t xml:space="preserve"> </w:t>
      </w:r>
      <w:r w:rsidRPr="00847F50">
        <w:rPr>
          <w:rStyle w:val="Emphasis"/>
        </w:rPr>
        <w:t>higher biomass shares</w:t>
      </w:r>
      <w:r w:rsidRPr="00847F50">
        <w:t xml:space="preserve"> </w:t>
      </w:r>
      <w:r w:rsidRPr="00847F50">
        <w:rPr>
          <w:rStyle w:val="StyleUnderline"/>
        </w:rPr>
        <w:t>within</w:t>
      </w:r>
      <w:r w:rsidRPr="00847F50">
        <w:t xml:space="preserve"> target </w:t>
      </w:r>
      <w:r w:rsidRPr="00847F50">
        <w:rPr>
          <w:rStyle w:val="StyleUnderline"/>
        </w:rPr>
        <w:t>sectors</w:t>
      </w:r>
      <w:r w:rsidRPr="00847F50">
        <w:t>, creating new permanent jobs, and mitigating raw material competition (Burger et al., 2020). Besides, biofuel's role in the markets can be even more critical if a higher penetration of electricity in transportation is achieved in the future. The EU Renewable Energy Directive II (REDII) addresses several of these issues but do not fully encompass the relevance of strategic storage and EU-based supply chains as probably needed to push the most-needed EU economic recovery (Chiaramonti and Goumas, 2019; Chiaramonti and Maniatis, 2020).</w:t>
      </w:r>
    </w:p>
    <w:p w14:paraId="5D8254AF" w14:textId="77777777" w:rsidR="00893B99" w:rsidRPr="00847F50" w:rsidRDefault="00893B99" w:rsidP="00893B99">
      <w:r w:rsidRPr="00847F50">
        <w:t>2.3. Bio-based materials</w:t>
      </w:r>
    </w:p>
    <w:p w14:paraId="6BF7B1B6" w14:textId="77777777" w:rsidR="00893B99" w:rsidRPr="00CD7EFE" w:rsidRDefault="00893B99" w:rsidP="00893B99">
      <w:r w:rsidRPr="00847F50">
        <w:t xml:space="preserve">Despite the promotion of circular economy over the last years, industrial production remains too linear and mostly based on non-renewable resources. On a global scale, only a small percentage (12%) of the materials is derived from recycling. In contrast, non-metallic minerals such as sand or gravel account for around half of the extracted resources (IRP, 2019). </w:t>
      </w:r>
      <w:r w:rsidRPr="00847F50">
        <w:rPr>
          <w:rStyle w:val="StyleUnderline"/>
        </w:rPr>
        <w:t>Scalable</w:t>
      </w:r>
      <w:r w:rsidRPr="00847F50">
        <w:t xml:space="preserve"> </w:t>
      </w:r>
      <w:r w:rsidRPr="00847F50">
        <w:rPr>
          <w:rStyle w:val="Emphasis"/>
        </w:rPr>
        <w:t>innovations</w:t>
      </w:r>
      <w:r w:rsidRPr="00847F50">
        <w:t xml:space="preserve"> and viable technologies </w:t>
      </w:r>
      <w:r w:rsidRPr="00847F50">
        <w:rPr>
          <w:rStyle w:val="StyleUnderline"/>
        </w:rPr>
        <w:t>could be</w:t>
      </w:r>
      <w:r w:rsidRPr="00847F50">
        <w:t xml:space="preserve"> </w:t>
      </w:r>
      <w:r w:rsidRPr="00847F50">
        <w:rPr>
          <w:rStyle w:val="Emphasis"/>
        </w:rPr>
        <w:t>deployed</w:t>
      </w:r>
      <w:r w:rsidRPr="00847F50">
        <w:t xml:space="preserve"> </w:t>
      </w:r>
      <w:r w:rsidRPr="00847F50">
        <w:rPr>
          <w:rStyle w:val="StyleUnderline"/>
        </w:rPr>
        <w:t>to produce resource-efficient</w:t>
      </w:r>
      <w:r w:rsidRPr="00847F50">
        <w:t>, circular, an</w:t>
      </w:r>
      <w:r w:rsidRPr="00847F50">
        <w:rPr>
          <w:rStyle w:val="StyleUnderline"/>
        </w:rPr>
        <w:t>d low carbon solutions based on</w:t>
      </w:r>
      <w:r w:rsidRPr="00847F50">
        <w:t xml:space="preserve"> </w:t>
      </w:r>
      <w:r w:rsidRPr="00847F50">
        <w:rPr>
          <w:rStyle w:val="Emphasis"/>
        </w:rPr>
        <w:t>renewable energy</w:t>
      </w:r>
      <w:r w:rsidRPr="00847F50">
        <w:t xml:space="preserve"> </w:t>
      </w:r>
      <w:r w:rsidRPr="00847F50">
        <w:rPr>
          <w:rStyle w:val="StyleUnderline"/>
        </w:rPr>
        <w:t>and</w:t>
      </w:r>
      <w:r w:rsidRPr="00847F50">
        <w:t xml:space="preserve"> </w:t>
      </w:r>
      <w:r w:rsidRPr="00847F50">
        <w:rPr>
          <w:rStyle w:val="Emphasis"/>
        </w:rPr>
        <w:t>sustainability</w:t>
      </w:r>
      <w:r w:rsidRPr="00847F50">
        <w:t xml:space="preserve"> </w:t>
      </w:r>
      <w:r w:rsidRPr="00847F50">
        <w:rPr>
          <w:rStyle w:val="StyleUnderline"/>
        </w:rPr>
        <w:t>sourced bio-based materials</w:t>
      </w:r>
      <w:r w:rsidRPr="00847F50">
        <w:t xml:space="preserve">. A good example is a first-ever car made of nanocellulose, a biomaterial five times lighter and stronger than steel, produced in Japan in </w:t>
      </w:r>
      <w:r w:rsidRPr="00CD7EFE">
        <w:t xml:space="preserve">2019. </w:t>
      </w:r>
      <w:r w:rsidRPr="00CD7EFE">
        <w:rPr>
          <w:rStyle w:val="StyleUnderline"/>
        </w:rPr>
        <w:t>New biomaterials</w:t>
      </w:r>
      <w:r w:rsidRPr="00CD7EFE">
        <w:t xml:space="preserve">, including bioplastics, </w:t>
      </w:r>
      <w:r w:rsidRPr="00CD7EFE">
        <w:rPr>
          <w:rStyle w:val="StyleUnderline"/>
        </w:rPr>
        <w:t>hold</w:t>
      </w:r>
      <w:r w:rsidRPr="00CD7EFE">
        <w:t xml:space="preserve"> </w:t>
      </w:r>
      <w:r w:rsidRPr="00CD7EFE">
        <w:rPr>
          <w:rStyle w:val="Emphasis"/>
        </w:rPr>
        <w:t>tremendous</w:t>
      </w:r>
      <w:r w:rsidRPr="00CD7EFE">
        <w:t xml:space="preserve"> </w:t>
      </w:r>
      <w:r w:rsidRPr="00CD7EFE">
        <w:rPr>
          <w:rStyle w:val="StyleUnderline"/>
        </w:rPr>
        <w:t>promise due to their lower carbon footprint and biodegradability</w:t>
      </w:r>
      <w:r w:rsidRPr="00CD7EFE">
        <w:t xml:space="preserve"> than petrochemical products (Panoutsou and Singh, 2020).</w:t>
      </w:r>
    </w:p>
    <w:p w14:paraId="186981CA" w14:textId="77777777" w:rsidR="00893B99" w:rsidRPr="00847F50" w:rsidRDefault="00893B99" w:rsidP="00893B99">
      <w:r w:rsidRPr="00CD7EFE">
        <w:t>Wood-based products (e.g., wood-based textiles, nanocellulose, and bioplastics) represent a reservoir of sequestered carbon that could be used for textiles, furniture, fiber, and construction. An approach towards green recovery, climate change mitigation, and resilience in the post-pandemic world is valorizing woody biomass to produce a wide range of bio-based materials (</w:t>
      </w:r>
      <w:r w:rsidRPr="00847F50">
        <w:t xml:space="preserve">Fritsche et al., 2020). New wood-based textiles have been reported to have a climate mitigation effect of 5 kg CO2 per kg of product used compared to polyester (IPCC, 2019). Moreover, a </w:t>
      </w:r>
      <w:r w:rsidRPr="00847F50">
        <w:rPr>
          <w:rStyle w:val="StyleUnderline"/>
        </w:rPr>
        <w:t>shift to</w:t>
      </w:r>
      <w:r w:rsidRPr="00847F50">
        <w:t xml:space="preserve"> </w:t>
      </w:r>
      <w:r w:rsidRPr="00847F50">
        <w:rPr>
          <w:rStyle w:val="Emphasis"/>
        </w:rPr>
        <w:t>biomaterials</w:t>
      </w:r>
      <w:r w:rsidRPr="00847F50">
        <w:t xml:space="preserve"> (based on engineering wood or bamboo) </w:t>
      </w:r>
      <w:r w:rsidRPr="00847F50">
        <w:rPr>
          <w:rStyle w:val="StyleUnderline"/>
        </w:rPr>
        <w:t>could</w:t>
      </w:r>
      <w:r w:rsidRPr="00847F50">
        <w:t xml:space="preserve"> </w:t>
      </w:r>
      <w:r w:rsidRPr="00847F50">
        <w:rPr>
          <w:rStyle w:val="Emphasis"/>
        </w:rPr>
        <w:t>substantially</w:t>
      </w:r>
      <w:r w:rsidRPr="00847F50">
        <w:t xml:space="preserve"> </w:t>
      </w:r>
      <w:r w:rsidRPr="00847F50">
        <w:rPr>
          <w:rStyle w:val="StyleUnderline"/>
        </w:rPr>
        <w:t>reduce</w:t>
      </w:r>
      <w:r w:rsidRPr="00847F50">
        <w:t xml:space="preserve"> the </w:t>
      </w:r>
      <w:r w:rsidRPr="00847F50">
        <w:rPr>
          <w:rStyle w:val="StyleUnderline"/>
        </w:rPr>
        <w:t>number of materials used and</w:t>
      </w:r>
      <w:r w:rsidRPr="00847F50">
        <w:t xml:space="preserve"> our </w:t>
      </w:r>
      <w:r w:rsidRPr="00847F50">
        <w:rPr>
          <w:rStyle w:val="StyleUnderline"/>
        </w:rPr>
        <w:t xml:space="preserve">cities' carbon footprint while </w:t>
      </w:r>
      <w:r w:rsidRPr="00AC2B21">
        <w:rPr>
          <w:rStyle w:val="StyleUnderline"/>
          <w:highlight w:val="cyan"/>
        </w:rPr>
        <w:t>creat</w:t>
      </w:r>
      <w:r w:rsidRPr="00847F50">
        <w:rPr>
          <w:rStyle w:val="StyleUnderline"/>
        </w:rPr>
        <w:t>ing</w:t>
      </w:r>
      <w:r w:rsidRPr="00847F50">
        <w:t xml:space="preserve"> </w:t>
      </w:r>
      <w:r w:rsidRPr="00847F50">
        <w:rPr>
          <w:rStyle w:val="Emphasis"/>
        </w:rPr>
        <w:t xml:space="preserve">durable </w:t>
      </w:r>
      <w:r w:rsidRPr="00AC2B21">
        <w:rPr>
          <w:rStyle w:val="Emphasis"/>
          <w:highlight w:val="cyan"/>
        </w:rPr>
        <w:t>carbon pools</w:t>
      </w:r>
      <w:r w:rsidRPr="00847F50">
        <w:t xml:space="preserve"> (EC, 2015; Churkina et al., 2020). Using wood in construction has a climate mitigation effect of 2.4–2.9 kg CO2 per kg of wood contained in products used compared to concrete (EFI, 2017) while also storing 1 ton of CO2 in each m3 of products. Building with wood is also more resource-efficient: It can reduce the total amount of materials used in construction by 50% (IPCC, 2019) and be a key priority in green recovery. However, the growth of biomaterial demand should not create additional pressure on natural resources. Cascading the use of biomass – which is a fundamental part of a circular bioeconomy – will contribute to reducing additional pressure on land for biomass (Fritsche et al., 2020).</w:t>
      </w:r>
    </w:p>
    <w:p w14:paraId="22A4E0CD" w14:textId="77777777" w:rsidR="00893B99" w:rsidRPr="00847F50" w:rsidRDefault="00893B99" w:rsidP="00893B99">
      <w:r w:rsidRPr="00847F50">
        <w:t xml:space="preserve">The </w:t>
      </w:r>
      <w:r w:rsidRPr="00847F50">
        <w:rPr>
          <w:rStyle w:val="StyleUnderline"/>
        </w:rPr>
        <w:t>COVID-19 pandemic presented an</w:t>
      </w:r>
      <w:r w:rsidRPr="00847F50">
        <w:t xml:space="preserve"> </w:t>
      </w:r>
      <w:r w:rsidRPr="00CD7EFE">
        <w:rPr>
          <w:rStyle w:val="Emphasis"/>
        </w:rPr>
        <w:t>opportunity</w:t>
      </w:r>
      <w:r w:rsidRPr="00CD7EFE">
        <w:t xml:space="preserve"> </w:t>
      </w:r>
      <w:r w:rsidRPr="00CD7EFE">
        <w:rPr>
          <w:rStyle w:val="StyleUnderline"/>
        </w:rPr>
        <w:t>to</w:t>
      </w:r>
      <w:r w:rsidRPr="00CD7EFE">
        <w:t xml:space="preserve"> </w:t>
      </w:r>
      <w:r w:rsidRPr="00AC2B21">
        <w:rPr>
          <w:rStyle w:val="Emphasis"/>
          <w:highlight w:val="cyan"/>
        </w:rPr>
        <w:t>accelerate</w:t>
      </w:r>
      <w:r w:rsidRPr="00AC2B21">
        <w:rPr>
          <w:highlight w:val="cyan"/>
        </w:rPr>
        <w:t xml:space="preserve"> </w:t>
      </w:r>
      <w:r w:rsidRPr="00AC2B21">
        <w:rPr>
          <w:rStyle w:val="StyleUnderline"/>
          <w:highlight w:val="cyan"/>
        </w:rPr>
        <w:t>innovation</w:t>
      </w:r>
      <w:r w:rsidRPr="00847F50">
        <w:rPr>
          <w:rStyle w:val="StyleUnderline"/>
        </w:rPr>
        <w:t xml:space="preserve">s </w:t>
      </w:r>
      <w:r w:rsidRPr="00AC2B21">
        <w:rPr>
          <w:rStyle w:val="StyleUnderline"/>
          <w:highlight w:val="cyan"/>
        </w:rPr>
        <w:t>for</w:t>
      </w:r>
      <w:r w:rsidRPr="00AC2B21">
        <w:rPr>
          <w:highlight w:val="cyan"/>
        </w:rPr>
        <w:t xml:space="preserve"> </w:t>
      </w:r>
      <w:r w:rsidRPr="00AC2B21">
        <w:rPr>
          <w:rStyle w:val="Emphasis"/>
          <w:highlight w:val="cyan"/>
        </w:rPr>
        <w:t>3D</w:t>
      </w:r>
      <w:r w:rsidRPr="00847F50">
        <w:rPr>
          <w:rStyle w:val="Emphasis"/>
        </w:rPr>
        <w:t xml:space="preserve">-printed </w:t>
      </w:r>
      <w:r w:rsidRPr="00AC2B21">
        <w:rPr>
          <w:rStyle w:val="Emphasis"/>
          <w:highlight w:val="cyan"/>
        </w:rPr>
        <w:t>foods</w:t>
      </w:r>
      <w:r w:rsidRPr="00AC2B21">
        <w:rPr>
          <w:highlight w:val="cyan"/>
        </w:rPr>
        <w:t xml:space="preserve"> </w:t>
      </w:r>
      <w:r w:rsidRPr="00AC2B21">
        <w:rPr>
          <w:rStyle w:val="StyleUnderline"/>
          <w:highlight w:val="cyan"/>
        </w:rPr>
        <w:t>and</w:t>
      </w:r>
      <w:r w:rsidRPr="00847F50">
        <w:rPr>
          <w:rStyle w:val="StyleUnderline"/>
        </w:rPr>
        <w:t xml:space="preserve"> relevant</w:t>
      </w:r>
      <w:r w:rsidRPr="00847F50">
        <w:t xml:space="preserve"> </w:t>
      </w:r>
      <w:r w:rsidRPr="00847F50">
        <w:rPr>
          <w:rStyle w:val="Emphasis"/>
        </w:rPr>
        <w:t>disposable</w:t>
      </w:r>
      <w:r w:rsidRPr="00847F50">
        <w:t xml:space="preserve"> </w:t>
      </w:r>
      <w:r w:rsidRPr="00AC2B21">
        <w:rPr>
          <w:rStyle w:val="StyleUnderline"/>
          <w:highlight w:val="cyan"/>
        </w:rPr>
        <w:t>objects</w:t>
      </w:r>
      <w:r w:rsidRPr="00847F50">
        <w:t xml:space="preserve">, bio-based packaging, and composite wood materials (Rowan and Galanakis, 2020). Bio-based </w:t>
      </w:r>
      <w:r w:rsidRPr="00847F50">
        <w:rPr>
          <w:rStyle w:val="StyleUnderline"/>
        </w:rPr>
        <w:t>materials</w:t>
      </w:r>
      <w:r w:rsidRPr="00847F50">
        <w:t xml:space="preserve"> can also be </w:t>
      </w:r>
      <w:r w:rsidRPr="00847F50">
        <w:rPr>
          <w:rStyle w:val="StyleUnderline"/>
        </w:rPr>
        <w:t>generated by</w:t>
      </w:r>
      <w:r w:rsidRPr="00847F50">
        <w:t xml:space="preserve"> </w:t>
      </w:r>
      <w:r w:rsidRPr="00847F50">
        <w:rPr>
          <w:rStyle w:val="Emphasis"/>
        </w:rPr>
        <w:t>valorizing</w:t>
      </w:r>
      <w:r w:rsidRPr="00847F50">
        <w:t xml:space="preserve"> the </w:t>
      </w:r>
      <w:r w:rsidRPr="00847F50">
        <w:rPr>
          <w:rStyle w:val="StyleUnderline"/>
        </w:rPr>
        <w:t>organic fractions of waste and leftovers with different biorefinery approaches</w:t>
      </w:r>
      <w:r w:rsidRPr="00847F50">
        <w:t>. These include biomass refining into bio-crude and ethanol through chemical or hydrothermal fragments rich in lignocellulosic components (Miliotti et al., 2019) and integrating pyrolysis and anaerobic digestion in cascading facilities to generate biochar and biomethane, respectively (Casini et al., 2019). Biomass cascading includes also preferring the utilization of wood to manufacture durable products that live longer, prioritizing the utilization of sawdust and chops (leftovers from the wood industry) for useful recycling purposes, such as the production of innovative products, and energy generation with combustion. This approach requires optimal forest management for wood processing, the utilization of wood products in service, and leftovers' valorization (Fritsche et al., 2021).</w:t>
      </w:r>
    </w:p>
    <w:p w14:paraId="2A50D7B7" w14:textId="77777777" w:rsidR="00893B99" w:rsidRPr="001D1383" w:rsidRDefault="00893B99" w:rsidP="00893B99">
      <w:pPr>
        <w:rPr>
          <w:sz w:val="12"/>
          <w:szCs w:val="12"/>
        </w:rPr>
      </w:pPr>
      <w:r w:rsidRPr="001D1383">
        <w:rPr>
          <w:sz w:val="12"/>
          <w:szCs w:val="12"/>
        </w:rPr>
        <w:t>2.4. Forests and forestry</w:t>
      </w:r>
    </w:p>
    <w:p w14:paraId="7A7046A4" w14:textId="77777777" w:rsidR="00893B99" w:rsidRPr="001D1383" w:rsidRDefault="00893B99" w:rsidP="00893B99">
      <w:pPr>
        <w:rPr>
          <w:sz w:val="12"/>
          <w:szCs w:val="12"/>
        </w:rPr>
      </w:pPr>
      <w:r w:rsidRPr="001D1383">
        <w:rPr>
          <w:sz w:val="12"/>
          <w:szCs w:val="12"/>
        </w:rPr>
        <w:t>Terrestrial vegetation systems, particularly forests, stand at the crossroads between the three critical bioeconomy pathways of utilizing more biomaterials, better use of bioenergy, and securing ecosystem services, notably including terrestrial carbon sequestration. This presents risks and opportunities. Necessarily, harvesting in forests to meet demands for biomass must not be a driver for deforestation and must not exceed those forests' capacity to grow more biomass and so renew the losses. Sustainable forest management (SFM) also recognizes requirements to maintain soil and water quality, conserve biodiversity, protect habitats, and respect for local/indigenous communities. However, even meeting the highest SFM standards cannot necessarily address all the goals of bioeconomy development. An increased intensity of harvesting in forests can negatively impact forest carbon stocks and sequestration, effects which may be temporary or may last for centuries, depending on the specific circumstances (Camia et al., 2021). As part of optimizing forest management, such negative impacts need to be avoided or their consequences minimized or rapidly ameliorated. Climate Smart Forestry (CSF) (Verkerk et al., 2020) places the aim of increasing wood supply alongside adapting forest ecosystems to reduce their vulnerability to climate change risks and the overall aim of reducing GHG emissions. The potential of CSF has been demonstrated in a few case study areas in Europe. Still, much more work would be needed to embed CSF into everyday forestry planning and practice across a wide range of forest ecosystems and national or regional circumstances.</w:t>
      </w:r>
    </w:p>
    <w:p w14:paraId="40530680" w14:textId="77777777" w:rsidR="00893B99" w:rsidRPr="001D1383" w:rsidRDefault="00893B99" w:rsidP="00893B99">
      <w:pPr>
        <w:rPr>
          <w:sz w:val="12"/>
          <w:szCs w:val="12"/>
        </w:rPr>
      </w:pPr>
      <w:r w:rsidRPr="001D1383">
        <w:rPr>
          <w:sz w:val="12"/>
          <w:szCs w:val="12"/>
        </w:rPr>
        <w:t>Calls for Nature-Based Solutions (NBS) go further than CSF, applying to all land uses and stressing the importance of all the services provided by ecosystems besides biomass supply. Concerning forests, NBS emphasizes protecting, restoring, and extending forests and wooded landscapes, alongside management for adaptation and wood production. As with CSF, practical approaches and frameworks need to be further developed to enable their general adoption.</w:t>
      </w:r>
    </w:p>
    <w:p w14:paraId="4C2D3F54" w14:textId="77777777" w:rsidR="00893B99" w:rsidRPr="001D1383" w:rsidRDefault="00893B99" w:rsidP="00893B99">
      <w:pPr>
        <w:rPr>
          <w:sz w:val="12"/>
          <w:szCs w:val="12"/>
        </w:rPr>
      </w:pPr>
      <w:r w:rsidRPr="001D1383">
        <w:rPr>
          <w:sz w:val="12"/>
          <w:szCs w:val="12"/>
        </w:rPr>
        <w:t>Restoring and creating forests and increasing trees' presence in the landscape will be particularly relevant as part of the post-COVID-19 recovery. In rural areas, this could create locally accessible sources of biomass (Fritsche et al., 2020) and could contribute to the diversification of agricultural systems and rural regeneration. In urban and peri-urban areas, trees and forests could contribute similar benefits and also provide more opportunities for recreation, retreat, and engagement with nature. This is in addition to other recognized services of trees in urban areas, notably for moderating climate extremes. More generally, bio-based materials production could be coupled with “nature-based solutions” in the forest sector, contributing to urban greening and rural areas' revitalization (Hirst and Lazarus, 2020) as well as the deployment of cascading facilities to utilize locally produced biomass resources (Fritsche et al., 2020).</w:t>
      </w:r>
    </w:p>
    <w:p w14:paraId="7EE369C1" w14:textId="77777777" w:rsidR="00893B99" w:rsidRPr="001D1383" w:rsidRDefault="00893B99" w:rsidP="00893B99">
      <w:pPr>
        <w:rPr>
          <w:sz w:val="12"/>
          <w:szCs w:val="12"/>
        </w:rPr>
      </w:pPr>
      <w:r w:rsidRPr="001D1383">
        <w:rPr>
          <w:sz w:val="12"/>
          <w:szCs w:val="12"/>
        </w:rPr>
        <w:t>The emerging picture suggests that forests and forestry could make a significant contribution towards bioeconomy development, with potentially cross-cutting benefits for climate change and ecosystem services and even greater relevance as part of the recovery from the post-COVID-19 pandemic. However, there are evident constraints on forests' capacity to supply more biomass without compromising the delivery of the broader benefits of forests. Hence, a sophisticated policy response is required to support forest protection, restoration, and extension in conjunction with the mobilization of woody biomass resources.</w:t>
      </w:r>
    </w:p>
    <w:p w14:paraId="755D150F" w14:textId="77777777" w:rsidR="00893B99" w:rsidRPr="001D1383" w:rsidRDefault="00893B99" w:rsidP="00893B99">
      <w:pPr>
        <w:rPr>
          <w:sz w:val="12"/>
          <w:szCs w:val="12"/>
        </w:rPr>
      </w:pPr>
      <w:r w:rsidRPr="001D1383">
        <w:rPr>
          <w:sz w:val="12"/>
          <w:szCs w:val="12"/>
        </w:rPr>
        <w:t>2.5. Ecosystem services</w:t>
      </w:r>
    </w:p>
    <w:p w14:paraId="0EFDDBB6" w14:textId="77777777" w:rsidR="00893B99" w:rsidRPr="001D1383" w:rsidRDefault="00893B99" w:rsidP="00893B99">
      <w:r w:rsidRPr="001D1383">
        <w:t xml:space="preserve">Ecosystem services can offer significant prospects for agriculture, forestry, tourism, culture, health, and wellbeing. ‘An ecosystem services perspective provides a useful framework to consider the use of biomass resources for various goals, provided that utilization is realized within the boundaries of sustainability’ (Pfau et al., 2014). A </w:t>
      </w:r>
      <w:r w:rsidRPr="001D1383">
        <w:rPr>
          <w:rStyle w:val="StyleUnderline"/>
        </w:rPr>
        <w:t>sustainable, circular bioeconomy recognizes</w:t>
      </w:r>
      <w:r w:rsidRPr="001D1383">
        <w:t xml:space="preserve"> the </w:t>
      </w:r>
      <w:r w:rsidRPr="001D1383">
        <w:rPr>
          <w:rStyle w:val="Emphasis"/>
        </w:rPr>
        <w:t>added value</w:t>
      </w:r>
      <w:r w:rsidRPr="001D1383">
        <w:t xml:space="preserve"> </w:t>
      </w:r>
      <w:r w:rsidRPr="001D1383">
        <w:rPr>
          <w:rStyle w:val="StyleUnderline"/>
        </w:rPr>
        <w:t>of ecosystem services for the</w:t>
      </w:r>
      <w:r w:rsidRPr="001D1383">
        <w:t xml:space="preserve"> </w:t>
      </w:r>
      <w:r w:rsidRPr="001D1383">
        <w:rPr>
          <w:rStyle w:val="Emphasis"/>
        </w:rPr>
        <w:t>environment</w:t>
      </w:r>
      <w:r w:rsidRPr="001D1383">
        <w:t xml:space="preserve">, the </w:t>
      </w:r>
      <w:r w:rsidRPr="001D1383">
        <w:rPr>
          <w:rStyle w:val="Emphasis"/>
        </w:rPr>
        <w:t>economy</w:t>
      </w:r>
      <w:r w:rsidRPr="001D1383">
        <w:t xml:space="preserve">, </w:t>
      </w:r>
      <w:r w:rsidRPr="001D1383">
        <w:rPr>
          <w:rStyle w:val="StyleUnderline"/>
        </w:rPr>
        <w:t>and</w:t>
      </w:r>
      <w:r w:rsidRPr="001D1383">
        <w:t xml:space="preserve"> </w:t>
      </w:r>
      <w:r w:rsidRPr="001D1383">
        <w:rPr>
          <w:rStyle w:val="Emphasis"/>
        </w:rPr>
        <w:t>society</w:t>
      </w:r>
      <w:r w:rsidRPr="001D1383">
        <w:t xml:space="preserve">. Thus, it ensures they are safeguarded and improved through local co-creative decision planning and implementation. The circular </w:t>
      </w:r>
      <w:r w:rsidRPr="001D1383">
        <w:rPr>
          <w:rStyle w:val="StyleUnderline"/>
        </w:rPr>
        <w:t>bioeconomy offers a</w:t>
      </w:r>
      <w:r w:rsidRPr="001D1383">
        <w:t xml:space="preserve"> </w:t>
      </w:r>
      <w:r w:rsidRPr="001D1383">
        <w:rPr>
          <w:rStyle w:val="Emphasis"/>
        </w:rPr>
        <w:t>unique opportunity</w:t>
      </w:r>
      <w:r w:rsidRPr="001D1383">
        <w:t xml:space="preserve"> </w:t>
      </w:r>
      <w:r w:rsidRPr="001D1383">
        <w:rPr>
          <w:rStyle w:val="StyleUnderline"/>
        </w:rPr>
        <w:t>for building</w:t>
      </w:r>
      <w:r w:rsidRPr="001D1383">
        <w:t xml:space="preserve"> </w:t>
      </w:r>
      <w:r w:rsidRPr="001D1383">
        <w:rPr>
          <w:rStyle w:val="Emphasis"/>
        </w:rPr>
        <w:t>decentralized</w:t>
      </w:r>
      <w:r w:rsidRPr="001D1383">
        <w:t xml:space="preserve"> energy production and water and landscape management. It supports the natural capital and improves biodiversity by promoting agroecological farming (Tamburini et al., 2020), re-establishing organic carbon and microbiota in the soil and land, recycling nutrients, and </w:t>
      </w:r>
      <w:r w:rsidRPr="001D1383">
        <w:rPr>
          <w:rStyle w:val="StyleUnderline"/>
        </w:rPr>
        <w:t>contributing to</w:t>
      </w:r>
      <w:r w:rsidRPr="001D1383">
        <w:t xml:space="preserve"> </w:t>
      </w:r>
      <w:r w:rsidRPr="001D1383">
        <w:rPr>
          <w:rStyle w:val="Emphasis"/>
        </w:rPr>
        <w:t>climate mitigation</w:t>
      </w:r>
      <w:r w:rsidRPr="001D1383">
        <w:t xml:space="preserve">. For example, the deployment of biochar should be promoted as </w:t>
      </w:r>
      <w:r w:rsidRPr="001D1383">
        <w:rPr>
          <w:rStyle w:val="StyleUnderline"/>
        </w:rPr>
        <w:t xml:space="preserve">it </w:t>
      </w:r>
      <w:r w:rsidRPr="00AC2B21">
        <w:rPr>
          <w:rStyle w:val="StyleUnderline"/>
          <w:highlight w:val="cyan"/>
        </w:rPr>
        <w:t>can</w:t>
      </w:r>
      <w:r w:rsidRPr="00AC2B21">
        <w:rPr>
          <w:highlight w:val="cyan"/>
        </w:rPr>
        <w:t xml:space="preserve"> </w:t>
      </w:r>
      <w:r w:rsidRPr="00AC2B21">
        <w:rPr>
          <w:rStyle w:val="Emphasis"/>
          <w:highlight w:val="cyan"/>
        </w:rPr>
        <w:t>permanently</w:t>
      </w:r>
      <w:r w:rsidRPr="00AC2B21">
        <w:rPr>
          <w:highlight w:val="cyan"/>
        </w:rPr>
        <w:t xml:space="preserve"> </w:t>
      </w:r>
      <w:r w:rsidRPr="00AC2B21">
        <w:rPr>
          <w:rStyle w:val="StyleUnderline"/>
          <w:highlight w:val="cyan"/>
        </w:rPr>
        <w:t>remove carbon dioxide</w:t>
      </w:r>
      <w:r w:rsidRPr="001D1383">
        <w:rPr>
          <w:rStyle w:val="StyleUnderline"/>
        </w:rPr>
        <w:t xml:space="preserve"> from the atmosphere</w:t>
      </w:r>
      <w:r w:rsidRPr="001D1383">
        <w:t xml:space="preserve"> and fight land abandonment due to desertification: more than 8.5 Mha in the Mediterranean region under risk of marginalization (IPCC, 2019; Chiaramonti and Panoutsou, 2019). Promoting paludiculture could also be another suitable option for other areas, as peatlands play a significant role in offsetting CO2 emissions through sequestration. They account for ca. 3% of the earth's surface, storing 1.4 trillion tonnes of carbon, which is equivalent to 75% of all atmospheres' carbon (Rowan and Galanakis, 2020).</w:t>
      </w:r>
    </w:p>
    <w:p w14:paraId="3BE280F3" w14:textId="77777777" w:rsidR="00893B99" w:rsidRPr="00AC2B21" w:rsidRDefault="00893B99" w:rsidP="00893B99">
      <w:pPr>
        <w:rPr>
          <w:sz w:val="12"/>
          <w:szCs w:val="12"/>
        </w:rPr>
      </w:pPr>
      <w:r w:rsidRPr="00AC2B21">
        <w:rPr>
          <w:sz w:val="12"/>
          <w:szCs w:val="12"/>
        </w:rPr>
        <w:t>2.6. “Bio-cities,” rural bioeconomies, and tourism</w:t>
      </w:r>
    </w:p>
    <w:p w14:paraId="7B79CE14" w14:textId="77777777" w:rsidR="00893B99" w:rsidRPr="00AC2B21" w:rsidRDefault="00893B99" w:rsidP="00893B99">
      <w:pPr>
        <w:rPr>
          <w:sz w:val="12"/>
          <w:szCs w:val="12"/>
        </w:rPr>
      </w:pPr>
      <w:r w:rsidRPr="00AC2B21">
        <w:rPr>
          <w:sz w:val="12"/>
          <w:szCs w:val="12"/>
        </w:rPr>
        <w:t>Cities have a critical role in developing and implementing the circular bioeconomy due to the large population, high intensity of economic activities, and increased consumption of goods. Urban livelihoods are affected by different choices concerning infrastructures, education, commerce, and healthy mobility. The pandemic has dramatically affected mobility in urban settlements, and recovery plans could restructure urban environments through smart mobility instead of unsustainable, horizontal lockdown (Acuto et al., 2020). Lockdown vehicle restrictions could be relevant interventions in the post-pandemic era leading to cleaner air and healthier cities (Li et al., 2019). Urban living has entered a new generation where cars' mobility and subsequent carbon emissions could be minimized. For instance, at the beginning of 2021, Saudi Arabia announced “The Line,” a revolutionary city of 170 km in length to be built around nature with zero cars, zero streets, and zero carbon emissions (Arab News, 2021). However, current and modern cities' active mobility networks and public transportation infrastructures must be expanded to ensure all citizens' affordability and accessibility (including those living in suburban neighborhoods) (Daniels et al., 2020). Rebound effects in urban/peri-urban and non-urban mobility can also be reasonably expected due to consumers' reduced confidence in public transportations' health and safety. This trend could change consumers' behavior even well beyond the pandemic and should be very carefully monitored.</w:t>
      </w:r>
    </w:p>
    <w:p w14:paraId="0AE3D360" w14:textId="77777777" w:rsidR="00893B99" w:rsidRPr="00AC2B21" w:rsidRDefault="00893B99" w:rsidP="00893B99">
      <w:pPr>
        <w:rPr>
          <w:sz w:val="12"/>
          <w:szCs w:val="12"/>
        </w:rPr>
      </w:pPr>
      <w:r w:rsidRPr="00AC2B21">
        <w:rPr>
          <w:sz w:val="12"/>
          <w:szCs w:val="12"/>
        </w:rPr>
        <w:t>The tourism industry should also transform by changing the current practices that promote the continuous consumption of resources to a model that favors the decarbonization of transport systems and eco-tourism. Revealing green spaces and promoting healthy activities such as cycling and walking instead of just encouraging them as climate mitigation measures may increase public support of the transition (Acuto et al., 2020).</w:t>
      </w:r>
    </w:p>
    <w:p w14:paraId="6130B1F6" w14:textId="77777777" w:rsidR="00893B99" w:rsidRPr="00AC2B21" w:rsidRDefault="00893B99" w:rsidP="00893B99">
      <w:pPr>
        <w:rPr>
          <w:sz w:val="12"/>
          <w:szCs w:val="12"/>
        </w:rPr>
      </w:pPr>
      <w:r w:rsidRPr="00AC2B21">
        <w:rPr>
          <w:sz w:val="12"/>
          <w:szCs w:val="12"/>
        </w:rPr>
        <w:t>Finally, it is essential to develop urban agriculture and forestry to provide local feedstock and fresh vegetables, biodiversity gains, green infrastructure, and nature-based solutions to rebuild cities and retrofit biomass supply chains (Rousseau and Deschacht, 2020). Fostering regional development in rural areas requires citizens' training on business models and technical aspects (Chateau and Mavroeidi, 2020). This process will lead to green employment opportunities that will boost post-COVID-19 recovery and facilitate a green transformation to a low carbon economy.</w:t>
      </w:r>
    </w:p>
    <w:p w14:paraId="24280B07" w14:textId="77777777" w:rsidR="00893B99" w:rsidRPr="00AC2B21" w:rsidRDefault="00893B99" w:rsidP="00893B99">
      <w:pPr>
        <w:rPr>
          <w:sz w:val="12"/>
          <w:szCs w:val="12"/>
        </w:rPr>
      </w:pPr>
      <w:r w:rsidRPr="00AC2B21">
        <w:rPr>
          <w:sz w:val="12"/>
          <w:szCs w:val="12"/>
        </w:rPr>
        <w:t>2.7. Culture, arts and fashion</w:t>
      </w:r>
    </w:p>
    <w:p w14:paraId="2F3BCB29" w14:textId="77777777" w:rsidR="00893B99" w:rsidRPr="00AC2B21" w:rsidRDefault="00893B99" w:rsidP="00893B99">
      <w:pPr>
        <w:rPr>
          <w:sz w:val="12"/>
          <w:szCs w:val="12"/>
        </w:rPr>
      </w:pPr>
      <w:r w:rsidRPr="00AC2B21">
        <w:rPr>
          <w:sz w:val="12"/>
          <w:szCs w:val="12"/>
        </w:rPr>
        <w:t>The transformation of the circular bioeconomy towards sustainability requires expanding its social dimension by linking mobility, sustainable food, and materials consumption with culture, arts, and fashion (Hanspach et al., 2020). During the political discussions about the financial packages to recover pandemic-related economic losses, there is a sense that the cultural dimensions have not been taken into account or left behind. The acute reaction to operate remotely and “go virtual” the pandemic by promoting take away, distance learning, and digital environments led to the shutdown of arts performing and closing museums and restaurants. This transformation also concerns leisure time and entertainment (social media, gaming, etc.). The practice of spending more time online has, on the one hand, reduced the spread of the COVID-19, but on the other, has created a significant gap in real-world social interaction and allowed manipulation of public opinions via populism, “bubbles,” and fake news. These risks to social cohesion should be seriously considered and included in the overall planning to transition to a sustainable bioeconomy. People will have more green public spaces and increased opportunities to get involved with and inspired by nature. Culture, arts, and relevant social practices (e.g., rental, resale) could also support this transition by replacing material consumption, reducing exposure to fake news, and creatively promoting the bioeconomy wellbeing. Fashion brands have already set the pace by emphasizing sustainability and circularity (McKinsey and Company, 2020) e.g., using recycled (e.g., organic instead of regular cotton) and bio-based textiles that could lower and bio-based textiles that could lower GHG emissions.</w:t>
      </w:r>
    </w:p>
    <w:p w14:paraId="23ED9F8A" w14:textId="77777777" w:rsidR="00893B99" w:rsidRPr="00AC2B21" w:rsidRDefault="00893B99" w:rsidP="00893B99">
      <w:pPr>
        <w:rPr>
          <w:sz w:val="12"/>
          <w:szCs w:val="12"/>
        </w:rPr>
      </w:pPr>
      <w:r w:rsidRPr="00AC2B21">
        <w:rPr>
          <w:sz w:val="12"/>
          <w:szCs w:val="12"/>
        </w:rPr>
        <w:t>3. Conclusions</w:t>
      </w:r>
    </w:p>
    <w:p w14:paraId="6E0E3B16" w14:textId="77777777" w:rsidR="00893B99" w:rsidRPr="001840C9" w:rsidRDefault="00893B99" w:rsidP="00893B99">
      <w:r w:rsidRPr="00D33F80">
        <w:t xml:space="preserve">Table 2 presents a collection of bioeconomy solutions to support green recovery and enhance system resilience in the post-COVID-19 world derived from Fritsche et al. and the authors' further work (Fritsche et al., 2021). Food systems' </w:t>
      </w:r>
      <w:r w:rsidRPr="00D33F80">
        <w:rPr>
          <w:rStyle w:val="StyleUnderline"/>
        </w:rPr>
        <w:t>resilience and mitigation strategies</w:t>
      </w:r>
      <w:r w:rsidRPr="00D33F80">
        <w:t xml:space="preserve"> that </w:t>
      </w:r>
      <w:r w:rsidRPr="00D33F80">
        <w:rPr>
          <w:rStyle w:val="StyleUnderline"/>
        </w:rPr>
        <w:t>allow adapting</w:t>
      </w:r>
      <w:r w:rsidRPr="00D33F80">
        <w:t xml:space="preserve"> </w:t>
      </w:r>
      <w:r w:rsidRPr="00D33F80">
        <w:rPr>
          <w:rStyle w:val="Emphasis"/>
        </w:rPr>
        <w:t>rapidly</w:t>
      </w:r>
      <w:r w:rsidRPr="00D33F80">
        <w:t xml:space="preserve"> </w:t>
      </w:r>
      <w:r w:rsidRPr="00D33F80">
        <w:rPr>
          <w:rStyle w:val="StyleUnderline"/>
        </w:rPr>
        <w:t>to inevitable crises should become a</w:t>
      </w:r>
      <w:r w:rsidRPr="00D33F80">
        <w:t xml:space="preserve"> </w:t>
      </w:r>
      <w:r w:rsidRPr="00D33F80">
        <w:rPr>
          <w:rStyle w:val="Emphasis"/>
        </w:rPr>
        <w:t>priority</w:t>
      </w:r>
      <w:r w:rsidRPr="00D33F80">
        <w:t xml:space="preserve">, </w:t>
      </w:r>
      <w:r w:rsidRPr="00D33F80">
        <w:rPr>
          <w:rStyle w:val="StyleUnderline"/>
        </w:rPr>
        <w:t>ensuring</w:t>
      </w:r>
      <w:r w:rsidRPr="00D33F80">
        <w:t xml:space="preserve"> that </w:t>
      </w:r>
      <w:r w:rsidRPr="00D33F80">
        <w:rPr>
          <w:rStyle w:val="Emphasis"/>
        </w:rPr>
        <w:t>future shocks</w:t>
      </w:r>
      <w:r w:rsidRPr="00D33F80">
        <w:t xml:space="preserve"> </w:t>
      </w:r>
      <w:r w:rsidRPr="00D33F80">
        <w:rPr>
          <w:rStyle w:val="StyleUnderline"/>
        </w:rPr>
        <w:t>and</w:t>
      </w:r>
      <w:r w:rsidRPr="00D33F80">
        <w:t xml:space="preserve"> </w:t>
      </w:r>
      <w:r w:rsidRPr="00D33F80">
        <w:rPr>
          <w:rStyle w:val="Emphasis"/>
        </w:rPr>
        <w:t>extreme events</w:t>
      </w:r>
      <w:r w:rsidRPr="00D33F80">
        <w:t xml:space="preserve"> will </w:t>
      </w:r>
      <w:r w:rsidRPr="00D33F80">
        <w:rPr>
          <w:rStyle w:val="StyleUnderline"/>
        </w:rPr>
        <w:t>minimally affect</w:t>
      </w:r>
      <w:r w:rsidRPr="00D33F80">
        <w:t xml:space="preserve"> </w:t>
      </w:r>
      <w:r w:rsidRPr="00D33F80">
        <w:rPr>
          <w:rStyle w:val="Emphasis"/>
        </w:rPr>
        <w:t>food chains</w:t>
      </w:r>
      <w:r w:rsidRPr="00D33F80">
        <w:t xml:space="preserve"> </w:t>
      </w:r>
      <w:r w:rsidRPr="00D33F80">
        <w:rPr>
          <w:rStyle w:val="StyleUnderline"/>
        </w:rPr>
        <w:t>and</w:t>
      </w:r>
      <w:r w:rsidRPr="00D33F80">
        <w:t xml:space="preserve"> vulnerable </w:t>
      </w:r>
      <w:r w:rsidRPr="00D33F80">
        <w:rPr>
          <w:rStyle w:val="Emphasis"/>
        </w:rPr>
        <w:t>people</w:t>
      </w:r>
      <w:r w:rsidRPr="00D33F80">
        <w:t xml:space="preserve">. It is also </w:t>
      </w:r>
      <w:r w:rsidRPr="00D33F80">
        <w:rPr>
          <w:rStyle w:val="StyleUnderline"/>
        </w:rPr>
        <w:t>vital to</w:t>
      </w:r>
      <w:r w:rsidRPr="00D33F80">
        <w:t xml:space="preserve"> </w:t>
      </w:r>
      <w:r w:rsidRPr="00D33F80">
        <w:rPr>
          <w:rStyle w:val="Emphasis"/>
        </w:rPr>
        <w:t>increase</w:t>
      </w:r>
      <w:r w:rsidRPr="00D33F80">
        <w:t xml:space="preserve"> </w:t>
      </w:r>
      <w:r w:rsidRPr="00D33F80">
        <w:rPr>
          <w:szCs w:val="16"/>
        </w:rPr>
        <w:t xml:space="preserve">circularity and </w:t>
      </w:r>
      <w:r w:rsidRPr="00D33F80">
        <w:rPr>
          <w:rStyle w:val="StyleUnderline"/>
        </w:rPr>
        <w:t>integration of biochemical and thermochemical processes</w:t>
      </w:r>
      <w:r w:rsidRPr="00D33F80">
        <w:t xml:space="preserve"> for waste's valorization targeting, the production of bio-based products and biofuels. The integration can be achieved using biorefinery processes to extract critical raw materials, e.g., as identified and listed by the EC. In a more general view, it is time and an excellent opportunity to develop a transformative, circular, inclusive, and sustainable bioeconomy</w:t>
      </w:r>
      <w:r w:rsidRPr="00AC2B21">
        <w:t xml:space="preserve"> that includes all citizens, fosters innovation and provides at least partial economic recovery solutions post-COVID-19 world. It is vital to swift the well-known slogan of “no one left behind” to “leaving no one out.” This change could be achieved in practice by promoting short- and long-term strategies and actual measures supporting communities, stakeholders, and operators to preserve and diversify economic activities, keep jobs, and ultimately build the required resilience to overcome the crisis. These actions should be combined with sustainable production and decarbonization and stimulate private investments in this direction and monitor the resulting impact of mitigation measures.</w:t>
      </w:r>
    </w:p>
    <w:p w14:paraId="32FD9F8C" w14:textId="77777777" w:rsidR="00893B99" w:rsidRDefault="00893B99" w:rsidP="00893B99">
      <w:pPr>
        <w:pStyle w:val="Heading4"/>
      </w:pPr>
      <w:r>
        <w:t xml:space="preserve">Food insecurity </w:t>
      </w:r>
      <w:r w:rsidRPr="00E95E26">
        <w:rPr>
          <w:u w:val="single"/>
        </w:rPr>
        <w:t>sparks</w:t>
      </w:r>
      <w:r>
        <w:t xml:space="preserve"> conflict in </w:t>
      </w:r>
      <w:r w:rsidRPr="00E95E26">
        <w:rPr>
          <w:u w:val="single"/>
        </w:rPr>
        <w:t>numerous hotspots</w:t>
      </w:r>
      <w:r>
        <w:t xml:space="preserve">---goes </w:t>
      </w:r>
      <w:r w:rsidRPr="001840C9">
        <w:rPr>
          <w:u w:val="single"/>
        </w:rPr>
        <w:t>nuclear</w:t>
      </w:r>
      <w:r>
        <w:t>.</w:t>
      </w:r>
    </w:p>
    <w:p w14:paraId="46DE8EB5" w14:textId="77777777" w:rsidR="00893B99" w:rsidRDefault="00893B99" w:rsidP="00893B99">
      <w:r>
        <w:t xml:space="preserve">Julian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63158F37" w14:textId="77777777" w:rsidR="00893B99" w:rsidRPr="00CD7EFE" w:rsidRDefault="00893B99" w:rsidP="00893B99">
      <w:r w:rsidRPr="00912C87">
        <w:t xml:space="preserve">The </w:t>
      </w:r>
      <w:r w:rsidRPr="00912C87">
        <w:rPr>
          <w:rStyle w:val="StyleUnderline"/>
        </w:rPr>
        <w:t>mounting threat to world peace posed by a</w:t>
      </w:r>
      <w:r w:rsidRPr="00912C87">
        <w:t xml:space="preserve"> </w:t>
      </w:r>
      <w:r w:rsidRPr="00912C87">
        <w:rPr>
          <w:rStyle w:val="Emphasis"/>
        </w:rPr>
        <w:t>food</w:t>
      </w:r>
      <w:r w:rsidRPr="00912C87">
        <w:t>, climate and eco</w:t>
      </w:r>
      <w:r w:rsidRPr="00912C87">
        <w:rPr>
          <w:rStyle w:val="Emphasis"/>
        </w:rPr>
        <w:t>system</w:t>
      </w:r>
      <w:r w:rsidRPr="00912C87">
        <w:t xml:space="preserve"> </w:t>
      </w:r>
      <w:r w:rsidRPr="00912C87">
        <w:rPr>
          <w:rStyle w:val="StyleUnderline"/>
        </w:rPr>
        <w:t>increasingly</w:t>
      </w:r>
      <w:r w:rsidRPr="00912C87">
        <w:t xml:space="preserve"> </w:t>
      </w:r>
      <w:r w:rsidRPr="00912C87">
        <w:rPr>
          <w:rStyle w:val="Emphasis"/>
        </w:rPr>
        <w:t>compromised</w:t>
      </w:r>
      <w:r w:rsidRPr="00912C87">
        <w:t xml:space="preserve"> </w:t>
      </w:r>
      <w:r w:rsidRPr="00912C87">
        <w:rPr>
          <w:rStyle w:val="StyleUnderline"/>
        </w:rPr>
        <w:t>and</w:t>
      </w:r>
      <w:r w:rsidRPr="00912C87">
        <w:t xml:space="preserve"> </w:t>
      </w:r>
      <w:r w:rsidRPr="00912C87">
        <w:rPr>
          <w:rStyle w:val="Emphasis"/>
        </w:rPr>
        <w:t>unstable</w:t>
      </w:r>
      <w:r w:rsidRPr="00912C87">
        <w:t xml:space="preserve"> was emphasised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912C87">
        <w:t xml:space="preserve"> </w:t>
      </w:r>
      <w:r w:rsidRPr="00912C87">
        <w:rPr>
          <w:rStyle w:val="Emphasis"/>
        </w:rPr>
        <w:t>resources</w:t>
      </w:r>
      <w:r w:rsidRPr="00912C87">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912C87">
        <w:t xml:space="preserve"> </w:t>
      </w:r>
      <w:r w:rsidRPr="00912C87">
        <w:rPr>
          <w:rStyle w:val="Emphasis"/>
        </w:rPr>
        <w:t>intensifying</w:t>
      </w:r>
      <w:r w:rsidRPr="00912C87">
        <w:t xml:space="preserve">, </w:t>
      </w:r>
      <w:r w:rsidRPr="00912C87">
        <w:rPr>
          <w:rStyle w:val="StyleUnderline"/>
        </w:rPr>
        <w:t>threatening</w:t>
      </w:r>
      <w:r w:rsidRPr="00912C87">
        <w:t xml:space="preserve"> infrastructure, health, and water and </w:t>
      </w:r>
      <w:r w:rsidRPr="00912C87">
        <w:rPr>
          <w:rStyle w:val="Emphasis"/>
        </w:rPr>
        <w:t xml:space="preserve">food </w:t>
      </w:r>
      <w:r w:rsidRPr="00CD7EFE">
        <w:rPr>
          <w:rStyle w:val="Emphasis"/>
        </w:rPr>
        <w:t>security</w:t>
      </w:r>
      <w:r w:rsidRPr="00CD7EFE">
        <w:t>.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w:t>
      </w:r>
    </w:p>
    <w:p w14:paraId="4D242C89" w14:textId="77777777" w:rsidR="00893B99" w:rsidRPr="00912C87" w:rsidRDefault="00893B99" w:rsidP="00893B99">
      <w:r w:rsidRPr="00CD7EFE">
        <w:rPr>
          <w:rStyle w:val="StyleUnderline"/>
        </w:rPr>
        <w:t>Based upon</w:t>
      </w:r>
      <w:r w:rsidRPr="00CD7EFE">
        <w:t xml:space="preserve"> these </w:t>
      </w:r>
      <w:r w:rsidRPr="00CD7EFE">
        <w:rPr>
          <w:rStyle w:val="Emphasis"/>
        </w:rPr>
        <w:t>recent cases of food conflicts</w:t>
      </w:r>
      <w:r w:rsidRPr="00CD7EFE">
        <w:t xml:space="preserve">, </w:t>
      </w:r>
      <w:r w:rsidRPr="00CD7EFE">
        <w:rPr>
          <w:rStyle w:val="StyleUnderline"/>
        </w:rPr>
        <w:t>and upon</w:t>
      </w:r>
      <w:r w:rsidRPr="00CD7EFE">
        <w:t xml:space="preserve"> the </w:t>
      </w:r>
      <w:r w:rsidRPr="00CD7EFE">
        <w:rPr>
          <w:rStyle w:val="StyleUnderline"/>
        </w:rPr>
        <w:t>lessons gleaned from the</w:t>
      </w:r>
      <w:r w:rsidRPr="00CD7EFE">
        <w:t xml:space="preserve"> </w:t>
      </w:r>
      <w:r w:rsidRPr="00CD7EFE">
        <w:rPr>
          <w:rStyle w:val="Emphasis"/>
        </w:rPr>
        <w:t>long</w:t>
      </w:r>
      <w:r w:rsidRPr="00CD7EFE">
        <w:t xml:space="preserve">er </w:t>
      </w:r>
      <w:r w:rsidRPr="00CD7EFE">
        <w:rPr>
          <w:rStyle w:val="Emphasis"/>
        </w:rPr>
        <w:t>history</w:t>
      </w:r>
      <w:r w:rsidRPr="00CD7EFE">
        <w:t xml:space="preserve"> </w:t>
      </w:r>
      <w:r w:rsidRPr="00CD7EFE">
        <w:rPr>
          <w:rStyle w:val="StyleUnderline"/>
        </w:rPr>
        <w:t>of the interaction between</w:t>
      </w:r>
      <w:r w:rsidRPr="00CD7EFE">
        <w:t xml:space="preserve"> </w:t>
      </w:r>
      <w:r w:rsidRPr="00CD7EFE">
        <w:rPr>
          <w:rStyle w:val="Emphasis"/>
        </w:rPr>
        <w:t>food</w:t>
      </w:r>
      <w:r w:rsidRPr="00CD7EFE">
        <w:t xml:space="preserve"> </w:t>
      </w:r>
      <w:r w:rsidRPr="00CD7EFE">
        <w:rPr>
          <w:rStyle w:val="StyleUnderline"/>
        </w:rPr>
        <w:t>and</w:t>
      </w:r>
      <w:r w:rsidRPr="00CD7EFE">
        <w:t xml:space="preserve"> </w:t>
      </w:r>
      <w:r w:rsidRPr="00CD7EFE">
        <w:rPr>
          <w:rStyle w:val="Emphasis"/>
        </w:rPr>
        <w:t>war</w:t>
      </w:r>
      <w:r w:rsidRPr="00CD7EFE">
        <w:t xml:space="preserve">, </w:t>
      </w:r>
      <w:r w:rsidRPr="00CD7EFE">
        <w:rPr>
          <w:rStyle w:val="StyleUnderline"/>
        </w:rPr>
        <w:t>several regions</w:t>
      </w:r>
      <w:r w:rsidRPr="00CD7EFE">
        <w:t xml:space="preserve"> of the planet </w:t>
      </w:r>
      <w:r w:rsidRPr="00CD7EFE">
        <w:rPr>
          <w:rStyle w:val="StyleUnderline"/>
        </w:rPr>
        <w:t>face a</w:t>
      </w:r>
      <w:r w:rsidRPr="00CD7EFE">
        <w:t xml:space="preserve"> </w:t>
      </w:r>
      <w:r w:rsidRPr="00CD7EFE">
        <w:rPr>
          <w:rStyle w:val="Emphasis"/>
        </w:rPr>
        <w:t>greatly</w:t>
      </w:r>
      <w:r w:rsidRPr="00CD7EFE">
        <w:t xml:space="preserve"> </w:t>
      </w:r>
      <w:r w:rsidRPr="00CD7EFE">
        <w:rPr>
          <w:rStyle w:val="StyleUnderline"/>
        </w:rPr>
        <w:t>heightened</w:t>
      </w:r>
      <w:r w:rsidRPr="00CD7EFE">
        <w:t xml:space="preserve"> </w:t>
      </w:r>
      <w:r w:rsidRPr="00CD7EFE">
        <w:rPr>
          <w:rStyle w:val="Emphasis"/>
        </w:rPr>
        <w:t>risk of conflict</w:t>
      </w:r>
      <w:r w:rsidRPr="00CD7EFE">
        <w:t xml:space="preserve"> towards the</w:t>
      </w:r>
      <w:r w:rsidRPr="00912C87">
        <w:t xml:space="preserve"> mid twenty-first century.</w:t>
      </w:r>
    </w:p>
    <w:p w14:paraId="7FCD71C3" w14:textId="77777777" w:rsidR="00893B99" w:rsidRPr="00912C87" w:rsidRDefault="00893B99" w:rsidP="00893B99">
      <w:r w:rsidRPr="000C76F6">
        <w:rPr>
          <w:rStyle w:val="StyleUnderline"/>
          <w:highlight w:val="cyan"/>
        </w:rPr>
        <w:t>Food war</w:t>
      </w:r>
      <w:r w:rsidRPr="00B7005A">
        <w:rPr>
          <w:rStyle w:val="StyleUnderline"/>
        </w:rPr>
        <w:t>s</w:t>
      </w:r>
      <w:r w:rsidRPr="00912C87">
        <w:t xml:space="preserve"> often </w:t>
      </w:r>
      <w:r w:rsidRPr="001840C9">
        <w:rPr>
          <w:rStyle w:val="Emphasis"/>
        </w:rPr>
        <w:t>start out small</w:t>
      </w:r>
      <w:r w:rsidRPr="001840C9">
        <w:t>, as mere quarrels</w:t>
      </w:r>
      <w:r w:rsidRPr="00912C87">
        <w:t xml:space="preserve"> over grazing rights, access to wells or as one faction trying to control food supplies and markets. However, if not resolved quickly these </w:t>
      </w:r>
      <w:r w:rsidRPr="00912C87">
        <w:rPr>
          <w:rStyle w:val="StyleUnderline"/>
        </w:rPr>
        <w:t>disputes</w:t>
      </w:r>
      <w:r w:rsidRPr="00912C87">
        <w:t xml:space="preserve"> </w:t>
      </w:r>
      <w:r w:rsidRPr="00CD7EFE">
        <w:t xml:space="preserve">can </w:t>
      </w:r>
      <w:r w:rsidRPr="00CD7EFE">
        <w:rPr>
          <w:rStyle w:val="Emphasis"/>
        </w:rPr>
        <w:t>quickly escalate</w:t>
      </w:r>
      <w:r w:rsidRPr="00CD7EFE">
        <w:t xml:space="preserve"> </w:t>
      </w:r>
      <w:r w:rsidRPr="00CD7EFE">
        <w:rPr>
          <w:rStyle w:val="StyleUnderline"/>
        </w:rPr>
        <w:t>into</w:t>
      </w:r>
      <w:r w:rsidRPr="00CD7EFE">
        <w:t xml:space="preserve"> violence, then</w:t>
      </w:r>
      <w:r w:rsidRPr="00912C87">
        <w:t xml:space="preserve"> into </w:t>
      </w:r>
      <w:r w:rsidRPr="00912C87">
        <w:rPr>
          <w:rStyle w:val="Emphasis"/>
        </w:rPr>
        <w:t>civil conflagrations</w:t>
      </w:r>
      <w:r w:rsidRPr="00912C87">
        <w:t xml:space="preserve"> </w:t>
      </w:r>
      <w:r w:rsidRPr="00912C87">
        <w:rPr>
          <w:rStyle w:val="StyleUnderline"/>
        </w:rPr>
        <w:t>which</w:t>
      </w:r>
      <w:r w:rsidRPr="00912C87">
        <w:t xml:space="preserve">, if not quelled, can in turn </w:t>
      </w:r>
      <w:r w:rsidRPr="00912C87">
        <w:rPr>
          <w:rStyle w:val="StyleUnderline"/>
        </w:rPr>
        <w:t xml:space="preserve">explode </w:t>
      </w:r>
      <w:r w:rsidRPr="00B7005A">
        <w:rPr>
          <w:rStyle w:val="StyleUnderline"/>
        </w:rPr>
        <w:t>into</w:t>
      </w:r>
      <w:r w:rsidRPr="00B7005A">
        <w:t xml:space="preserve"> </w:t>
      </w:r>
      <w:r w:rsidRPr="00CD7EFE">
        <w:rPr>
          <w:rStyle w:val="Emphasis"/>
          <w:sz w:val="24"/>
          <w:szCs w:val="24"/>
        </w:rPr>
        <w:t>crises</w:t>
      </w:r>
      <w:r w:rsidRPr="00B7005A">
        <w:rPr>
          <w:rStyle w:val="Emphasis"/>
          <w:sz w:val="24"/>
          <w:szCs w:val="24"/>
        </w:rPr>
        <w:t xml:space="preserve"> that </w:t>
      </w:r>
      <w:r w:rsidRPr="000C76F6">
        <w:rPr>
          <w:rStyle w:val="Emphasis"/>
          <w:sz w:val="24"/>
          <w:szCs w:val="24"/>
          <w:highlight w:val="cyan"/>
        </w:rPr>
        <w:t>reverberate</w:t>
      </w:r>
      <w:r w:rsidRPr="00912C87">
        <w:rPr>
          <w:rStyle w:val="Emphasis"/>
          <w:sz w:val="24"/>
          <w:szCs w:val="24"/>
        </w:rPr>
        <w:t xml:space="preserve"> around the planet</w:t>
      </w:r>
      <w:r w:rsidRPr="00912C87">
        <w:t xml:space="preserve"> </w:t>
      </w:r>
      <w:r w:rsidRPr="000C76F6">
        <w:rPr>
          <w:rStyle w:val="StyleUnderline"/>
          <w:highlight w:val="cyan"/>
        </w:rPr>
        <w:t>in</w:t>
      </w:r>
      <w:r w:rsidRPr="00912C87">
        <w:rPr>
          <w:rStyle w:val="StyleUnderline"/>
        </w:rPr>
        <w:t xml:space="preserve"> the </w:t>
      </w:r>
      <w:r w:rsidRPr="001840C9">
        <w:rPr>
          <w:rStyle w:val="StyleUnderline"/>
        </w:rPr>
        <w:t>form of</w:t>
      </w:r>
      <w:r w:rsidRPr="00912C87">
        <w:t xml:space="preserve"> </w:t>
      </w:r>
      <w:r w:rsidRPr="00912C87">
        <w:rPr>
          <w:rStyle w:val="Emphasis"/>
        </w:rPr>
        <w:t xml:space="preserve">soaring </w:t>
      </w:r>
      <w:r w:rsidRPr="000C76F6">
        <w:rPr>
          <w:rStyle w:val="Emphasis"/>
          <w:highlight w:val="cyan"/>
        </w:rPr>
        <w:t>prices</w:t>
      </w:r>
      <w:r w:rsidRPr="00912C87">
        <w:t xml:space="preserve">, floods of </w:t>
      </w:r>
      <w:r w:rsidRPr="000C76F6">
        <w:rPr>
          <w:rStyle w:val="Emphasis"/>
          <w:highlight w:val="cyan"/>
        </w:rPr>
        <w:t>refugees</w:t>
      </w:r>
      <w:r w:rsidRPr="000C76F6">
        <w:rPr>
          <w:highlight w:val="cyan"/>
        </w:rPr>
        <w:t xml:space="preserve"> </w:t>
      </w:r>
      <w:r w:rsidRPr="000C76F6">
        <w:rPr>
          <w:rStyle w:val="StyleUnderline"/>
          <w:highlight w:val="cyan"/>
        </w:rPr>
        <w:t>and</w:t>
      </w:r>
      <w:r w:rsidRPr="00912C87">
        <w:t xml:space="preserve"> the </w:t>
      </w:r>
      <w:r w:rsidRPr="001840C9">
        <w:rPr>
          <w:rStyle w:val="Emphasis"/>
        </w:rPr>
        <w:t xml:space="preserve">involvement of </w:t>
      </w:r>
      <w:r w:rsidRPr="000C76F6">
        <w:rPr>
          <w:rStyle w:val="Emphasis"/>
          <w:highlight w:val="cyan"/>
        </w:rPr>
        <w:t>major powers</w:t>
      </w:r>
      <w:r w:rsidRPr="00912C87">
        <w:t xml:space="preserve"> – </w:t>
      </w:r>
      <w:r w:rsidRPr="00912C87">
        <w:rPr>
          <w:rStyle w:val="StyleUnderline"/>
        </w:rPr>
        <w:t>which</w:t>
      </w:r>
      <w:r w:rsidRPr="00912C87">
        <w:t xml:space="preserve"> in turn </w:t>
      </w:r>
      <w:r w:rsidRPr="00912C87">
        <w:rPr>
          <w:rStyle w:val="StyleUnderline"/>
        </w:rPr>
        <w:t>carries the</w:t>
      </w:r>
      <w:r w:rsidRPr="00912C87">
        <w:t xml:space="preserve"> </w:t>
      </w:r>
      <w:r w:rsidRPr="000C76F6">
        <w:rPr>
          <w:rStyle w:val="Emphasis"/>
          <w:sz w:val="24"/>
          <w:szCs w:val="24"/>
          <w:highlight w:val="cyan"/>
        </w:rPr>
        <w:t>risk</w:t>
      </w:r>
      <w:r w:rsidRPr="00912C87">
        <w:rPr>
          <w:rStyle w:val="Emphasis"/>
          <w:sz w:val="24"/>
          <w:szCs w:val="24"/>
        </w:rPr>
        <w:t xml:space="preserve"> of </w:t>
      </w:r>
      <w:r w:rsidRPr="000C76F6">
        <w:rPr>
          <w:rStyle w:val="Emphasis"/>
          <w:sz w:val="24"/>
          <w:szCs w:val="24"/>
          <w:highlight w:val="cyan"/>
        </w:rPr>
        <w:t>transnational war</w:t>
      </w:r>
      <w:r w:rsidRPr="00912C87">
        <w:t xml:space="preserve">. The </w:t>
      </w:r>
      <w:r w:rsidRPr="00912C87">
        <w:rPr>
          <w:rStyle w:val="StyleUnderline"/>
        </w:rPr>
        <w:t>danger</w:t>
      </w:r>
      <w:r w:rsidRPr="00912C87">
        <w:t xml:space="preserve"> is </w:t>
      </w:r>
      <w:r w:rsidRPr="000C76F6">
        <w:rPr>
          <w:rStyle w:val="StyleUnderline"/>
          <w:highlight w:val="cyan"/>
        </w:rPr>
        <w:t>magnified by</w:t>
      </w:r>
      <w:r w:rsidRPr="00912C87">
        <w:t xml:space="preserve"> </w:t>
      </w:r>
      <w:r w:rsidRPr="00912C87">
        <w:rPr>
          <w:rStyle w:val="Emphasis"/>
        </w:rPr>
        <w:t xml:space="preserve">swollen </w:t>
      </w:r>
      <w:r w:rsidRPr="000C76F6">
        <w:rPr>
          <w:rStyle w:val="Emphasis"/>
          <w:highlight w:val="cyan"/>
        </w:rPr>
        <w:t>populations</w:t>
      </w:r>
      <w:r w:rsidRPr="00912C87">
        <w:t xml:space="preserve">, the </w:t>
      </w:r>
      <w:r w:rsidRPr="00912C87">
        <w:rPr>
          <w:rStyle w:val="StyleUnderline"/>
        </w:rPr>
        <w:t>effects of</w:t>
      </w:r>
      <w:r w:rsidRPr="00912C87">
        <w:t xml:space="preserve"> </w:t>
      </w:r>
      <w:r w:rsidRPr="000C76F6">
        <w:rPr>
          <w:rStyle w:val="Emphasis"/>
          <w:highlight w:val="cyan"/>
        </w:rPr>
        <w:t>climate change</w:t>
      </w:r>
      <w:r w:rsidRPr="000C76F6">
        <w:rPr>
          <w:highlight w:val="cyan"/>
        </w:rPr>
        <w:t xml:space="preserve">, </w:t>
      </w:r>
      <w:r w:rsidRPr="00CD7EFE">
        <w:rPr>
          <w:rStyle w:val="StyleUnderline"/>
        </w:rPr>
        <w:t>depletion of</w:t>
      </w:r>
      <w:r w:rsidRPr="00CD7EFE">
        <w:t xml:space="preserve"> </w:t>
      </w:r>
      <w:r w:rsidRPr="00CD7EFE">
        <w:rPr>
          <w:rStyle w:val="Emphasis"/>
        </w:rPr>
        <w:t>key</w:t>
      </w:r>
      <w:r w:rsidRPr="00912C87">
        <w:t xml:space="preserve"> </w:t>
      </w:r>
      <w:r w:rsidRPr="000C76F6">
        <w:rPr>
          <w:rStyle w:val="StyleUnderline"/>
          <w:highlight w:val="cyan"/>
        </w:rPr>
        <w:t>resources</w:t>
      </w:r>
      <w:r w:rsidRPr="00912C87">
        <w:t xml:space="preserve"> such as water, topsoil and nutrients, </w:t>
      </w:r>
      <w:r w:rsidRPr="00912C87">
        <w:rPr>
          <w:rStyle w:val="StyleUnderline"/>
        </w:rPr>
        <w:t xml:space="preserve">the </w:t>
      </w:r>
      <w:r w:rsidRPr="000C76F6">
        <w:rPr>
          <w:rStyle w:val="StyleUnderline"/>
          <w:highlight w:val="cyan"/>
        </w:rPr>
        <w:t>collapse of</w:t>
      </w:r>
      <w:r w:rsidRPr="000C76F6">
        <w:rPr>
          <w:highlight w:val="cyan"/>
        </w:rPr>
        <w:t xml:space="preserve"> </w:t>
      </w:r>
      <w:r w:rsidRPr="000C76F6">
        <w:rPr>
          <w:rStyle w:val="Emphasis"/>
          <w:highlight w:val="cyan"/>
        </w:rPr>
        <w:t>ecosystem</w:t>
      </w:r>
      <w:r w:rsidRPr="00912C87">
        <w:rPr>
          <w:rStyle w:val="Emphasis"/>
        </w:rPr>
        <w:t xml:space="preserve"> service</w:t>
      </w:r>
      <w:r w:rsidRPr="000C76F6">
        <w:rPr>
          <w:rStyle w:val="Emphasis"/>
          <w:highlight w:val="cyan"/>
        </w:rPr>
        <w:t>s</w:t>
      </w:r>
      <w:r w:rsidRPr="00912C87">
        <w:t xml:space="preserve"> </w:t>
      </w:r>
      <w:r w:rsidRPr="00912C87">
        <w:rPr>
          <w:rStyle w:val="StyleUnderline"/>
        </w:rPr>
        <w:t>that support agriculture and fisheries</w:t>
      </w:r>
      <w:r w:rsidRPr="00912C87">
        <w:t xml:space="preserve">, universal </w:t>
      </w:r>
      <w:r w:rsidRPr="000C76F6">
        <w:rPr>
          <w:rStyle w:val="Emphasis"/>
          <w:highlight w:val="cyan"/>
        </w:rPr>
        <w:t>pollution</w:t>
      </w:r>
      <w:r w:rsidRPr="00912C87">
        <w:t xml:space="preserve">, </w:t>
      </w:r>
      <w:r w:rsidRPr="00912C87">
        <w:rPr>
          <w:rStyle w:val="StyleUnderline"/>
        </w:rPr>
        <w:t>a</w:t>
      </w:r>
      <w:r w:rsidRPr="00912C87">
        <w:t xml:space="preserve"> </w:t>
      </w:r>
      <w:r w:rsidRPr="00B7005A">
        <w:rPr>
          <w:rStyle w:val="Emphasis"/>
        </w:rPr>
        <w:t>widening</w:t>
      </w:r>
      <w:r w:rsidRPr="00912C87">
        <w:t xml:space="preserve"> </w:t>
      </w:r>
      <w:r w:rsidRPr="000C76F6">
        <w:rPr>
          <w:rStyle w:val="StyleUnderline"/>
          <w:highlight w:val="cyan"/>
        </w:rPr>
        <w:t>gap between rich and poor, and</w:t>
      </w:r>
      <w:r w:rsidRPr="00912C87">
        <w:t xml:space="preserve"> the </w:t>
      </w:r>
      <w:r w:rsidRPr="00912C87">
        <w:rPr>
          <w:rStyle w:val="StyleUnderline"/>
        </w:rPr>
        <w:t>rise of</w:t>
      </w:r>
      <w:r w:rsidRPr="00912C87">
        <w:t xml:space="preserve"> </w:t>
      </w:r>
      <w:r w:rsidRPr="00912C87">
        <w:rPr>
          <w:rStyle w:val="Emphasis"/>
        </w:rPr>
        <w:t xml:space="preserve">vast </w:t>
      </w:r>
      <w:r w:rsidRPr="000C76F6">
        <w:rPr>
          <w:rStyle w:val="Emphasis"/>
          <w:highlight w:val="cyan"/>
        </w:rPr>
        <w:t>megacities</w:t>
      </w:r>
      <w:r w:rsidRPr="00912C87">
        <w:t xml:space="preserve"> </w:t>
      </w:r>
      <w:r w:rsidRPr="00912C87">
        <w:rPr>
          <w:rStyle w:val="StyleUnderline"/>
        </w:rPr>
        <w:t>unable to feed themselves</w:t>
      </w:r>
      <w:r w:rsidRPr="00912C87">
        <w:t xml:space="preserve"> (Figure 5.3).</w:t>
      </w:r>
    </w:p>
    <w:p w14:paraId="0792388F" w14:textId="77777777" w:rsidR="00893B99" w:rsidRDefault="00893B99" w:rsidP="00893B99">
      <w:r w:rsidRPr="00E95E26">
        <w:rPr>
          <w:noProof/>
        </w:rPr>
        <w:drawing>
          <wp:inline distT="0" distB="0" distL="0" distR="0" wp14:anchorId="0E5D961B" wp14:editId="37543CE9">
            <wp:extent cx="2253791" cy="1343378"/>
            <wp:effectExtent l="0" t="0" r="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2261480" cy="1347961"/>
                    </a:xfrm>
                    <a:prstGeom prst="rect">
                      <a:avLst/>
                    </a:prstGeom>
                  </pic:spPr>
                </pic:pic>
              </a:graphicData>
            </a:graphic>
          </wp:inline>
        </w:drawing>
      </w:r>
    </w:p>
    <w:p w14:paraId="0F907D06" w14:textId="77777777" w:rsidR="00893B99" w:rsidRPr="00912C87" w:rsidRDefault="00893B99" w:rsidP="00893B99">
      <w:pPr>
        <w:rPr>
          <w:sz w:val="12"/>
          <w:szCs w:val="12"/>
        </w:rPr>
      </w:pPr>
      <w:r w:rsidRPr="00912C87">
        <w:rPr>
          <w:sz w:val="12"/>
          <w:szCs w:val="12"/>
        </w:rPr>
        <w:t>Each of the world’s food ‘powderkeg regions’ is described below, in ascending order of risk.</w:t>
      </w:r>
    </w:p>
    <w:p w14:paraId="35191610" w14:textId="77777777" w:rsidR="00893B99" w:rsidRPr="00912C87" w:rsidRDefault="00893B99" w:rsidP="00893B99">
      <w:pPr>
        <w:rPr>
          <w:sz w:val="12"/>
          <w:szCs w:val="12"/>
        </w:rPr>
      </w:pPr>
      <w:r w:rsidRPr="00912C87">
        <w:rPr>
          <w:sz w:val="12"/>
          <w:szCs w:val="12"/>
        </w:rPr>
        <w:t>United States</w:t>
      </w:r>
    </w:p>
    <w:p w14:paraId="1E703736" w14:textId="77777777" w:rsidR="00893B99" w:rsidRPr="00912C87" w:rsidRDefault="00893B99" w:rsidP="00893B99">
      <w:pPr>
        <w:rPr>
          <w:sz w:val="12"/>
          <w:szCs w:val="12"/>
        </w:rPr>
      </w:pPr>
      <w:r w:rsidRPr="00912C87">
        <w:rPr>
          <w:sz w:val="12"/>
          <w:szCs w:val="12"/>
        </w:rPr>
        <w:t>In one sense, food wars have already broken out in the United States, the most overfed country on Earth. Here the issue is chiefly the growing depletion of the nation’s mighty groundwater resources, especially in states using it for food production, and the contest over what remains between competing users – farmers, ranchers and Native Americans on the one hand and the oil, gas and mining industry on the other. Concern about the future of US water supplies was aggravated by a series of savage droughts in the early twentyfirst century in the west, south and mid-west linked to global climate change and declining snowpack in the Rocky Mountains, both of which affect not only agriculture but also the rate at which the nation’s groundwater reserves recharge.</w:t>
      </w:r>
    </w:p>
    <w:p w14:paraId="5202CC76" w14:textId="77777777" w:rsidR="00893B99" w:rsidRPr="00912C87" w:rsidRDefault="00893B99" w:rsidP="00893B99">
      <w:pPr>
        <w:rPr>
          <w:sz w:val="12"/>
          <w:szCs w:val="12"/>
        </w:rPr>
      </w:pPr>
      <w:r w:rsidRPr="00912C87">
        <w:rPr>
          <w:sz w:val="12"/>
          <w:szCs w:val="12"/>
        </w:rPr>
        <w:t>‘Groundwater depletion has been a concern in the Southwest and High Plains for many years, but increased demands on our groundwater resources have overstressed aquifers in many areas of the Nation, not just in arid regions’, notes the US Geological Survey.24</w:t>
      </w:r>
    </w:p>
    <w:p w14:paraId="506AAD66" w14:textId="77777777" w:rsidR="00893B99" w:rsidRPr="00912C87" w:rsidRDefault="00893B99" w:rsidP="00893B99">
      <w:pPr>
        <w:rPr>
          <w:sz w:val="12"/>
          <w:szCs w:val="12"/>
        </w:rPr>
      </w:pPr>
      <w:r w:rsidRPr="00912C87">
        <w:rPr>
          <w:sz w:val="12"/>
          <w:szCs w:val="12"/>
        </w:rPr>
        <w:t>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metres (100–150 feet) since exploitation began, imperilling the agricultural industries that rely on them. In the arid southwest, aquifer declines of 100–150 metres have been recorded (Figure 5.4).</w:t>
      </w:r>
    </w:p>
    <w:p w14:paraId="278AF66D" w14:textId="77777777" w:rsidR="00893B99" w:rsidRPr="00912C87" w:rsidRDefault="00893B99" w:rsidP="00893B99">
      <w:pPr>
        <w:rPr>
          <w:sz w:val="12"/>
          <w:szCs w:val="12"/>
        </w:rPr>
      </w:pPr>
      <w:r w:rsidRPr="00912C87">
        <w:rPr>
          <w:sz w:val="12"/>
          <w:szCs w:val="12"/>
        </w:rPr>
        <w:t>[Figure omitted]</w:t>
      </w:r>
    </w:p>
    <w:p w14:paraId="191C7B4F" w14:textId="77777777" w:rsidR="00893B99" w:rsidRPr="00912C87" w:rsidRDefault="00893B99" w:rsidP="00893B99">
      <w:pPr>
        <w:rPr>
          <w:sz w:val="12"/>
          <w:szCs w:val="12"/>
        </w:rPr>
      </w:pPr>
      <w:r w:rsidRPr="00912C87">
        <w:rPr>
          <w:sz w:val="12"/>
          <w:szCs w:val="12"/>
        </w:rPr>
        <w:t>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groundwater – other users, including the growing cities and towns of the region, proceeded to mine it as if there was no tomorrow.25 A study by Kansas State University concluded that so far, 30 per cent of the local groundwater had been extracted and another 39 per cent would be depleted by the mid century on existing trends in withdrawal and recharge.26</w:t>
      </w:r>
    </w:p>
    <w:p w14:paraId="74B332A7" w14:textId="77777777" w:rsidR="00893B99" w:rsidRPr="00912C87" w:rsidRDefault="00893B99" w:rsidP="00893B99">
      <w:pPr>
        <w:rPr>
          <w:sz w:val="12"/>
          <w:szCs w:val="12"/>
        </w:rPr>
      </w:pPr>
      <w:r w:rsidRPr="00912C87">
        <w:rPr>
          <w:sz w:val="12"/>
          <w:szCs w:val="12"/>
        </w:rPr>
        <w:t>Over half the US population relies on groundwater for drinking; both rural and urban America are at risk. Cities such as New Orleans, Houston and Miami face not only rising sea levels – but also sinking land, due to the extraction of underlying groundwater. In Memphis, Tennessee, the aquifer that supplies the city’s drinking water has dropped by 20 metres.</w:t>
      </w:r>
    </w:p>
    <w:p w14:paraId="19AB3046" w14:textId="77777777" w:rsidR="00893B99" w:rsidRPr="00912C87" w:rsidRDefault="00893B99" w:rsidP="00893B99">
      <w:r w:rsidRPr="00912C87">
        <w:t xml:space="preserve">Growing </w:t>
      </w:r>
      <w:r w:rsidRPr="000C76F6">
        <w:rPr>
          <w:rStyle w:val="StyleUnderline"/>
        </w:rPr>
        <w:t>awareness of the</w:t>
      </w:r>
      <w:r w:rsidRPr="000C76F6">
        <w:t xml:space="preserve"> </w:t>
      </w:r>
      <w:r w:rsidRPr="000C76F6">
        <w:rPr>
          <w:rStyle w:val="Emphasis"/>
        </w:rPr>
        <w:t>risk</w:t>
      </w:r>
      <w:r w:rsidRPr="000C76F6">
        <w:t xml:space="preserve"> of a nation, even one as large and technologically adept as the USA, </w:t>
      </w:r>
      <w:r w:rsidRPr="000C76F6">
        <w:rPr>
          <w:rStyle w:val="StyleUnderline"/>
        </w:rPr>
        <w:t>having</w:t>
      </w:r>
      <w:r w:rsidRPr="000C76F6">
        <w:t xml:space="preserve"> </w:t>
      </w:r>
      <w:r w:rsidRPr="000C76F6">
        <w:rPr>
          <w:rStyle w:val="Emphasis"/>
        </w:rPr>
        <w:t>insufficient</w:t>
      </w:r>
      <w:r w:rsidRPr="000C76F6">
        <w:t xml:space="preserve"> water to grow its </w:t>
      </w:r>
      <w:r w:rsidRPr="000C76F6">
        <w:rPr>
          <w:rStyle w:val="Emphasis"/>
        </w:rPr>
        <w:t>food</w:t>
      </w:r>
      <w:r w:rsidRPr="000C76F6">
        <w:t xml:space="preserve">, </w:t>
      </w:r>
      <w:r w:rsidRPr="000C76F6">
        <w:rPr>
          <w:rStyle w:val="StyleUnderline"/>
        </w:rPr>
        <w:t>generate its</w:t>
      </w:r>
      <w:r w:rsidRPr="000C76F6">
        <w:t xml:space="preserve"> </w:t>
      </w:r>
      <w:r w:rsidRPr="000C76F6">
        <w:rPr>
          <w:rStyle w:val="Emphasis"/>
        </w:rPr>
        <w:t>exports</w:t>
      </w:r>
      <w:r w:rsidRPr="000C76F6">
        <w:t xml:space="preserve"> </w:t>
      </w:r>
      <w:r w:rsidRPr="000C76F6">
        <w:rPr>
          <w:rStyle w:val="StyleUnderline"/>
        </w:rPr>
        <w:t>and</w:t>
      </w:r>
      <w:r w:rsidRPr="000C76F6">
        <w:t xml:space="preserve"> </w:t>
      </w:r>
      <w:r w:rsidRPr="000C76F6">
        <w:rPr>
          <w:rStyle w:val="Emphasis"/>
        </w:rPr>
        <w:t>supply</w:t>
      </w:r>
      <w:r w:rsidRPr="000C76F6">
        <w:t xml:space="preserve"> its urban homes </w:t>
      </w:r>
      <w:r w:rsidRPr="000C76F6">
        <w:rPr>
          <w:rStyle w:val="StyleUnderline"/>
        </w:rPr>
        <w:t>has fuelled tensions leading to the</w:t>
      </w:r>
      <w:r w:rsidRPr="000C76F6">
        <w:t xml:space="preserve"> </w:t>
      </w:r>
      <w:r w:rsidRPr="000C76F6">
        <w:rPr>
          <w:rStyle w:val="Emphasis"/>
        </w:rPr>
        <w:t>eruption of nationwide protests</w:t>
      </w:r>
      <w:r w:rsidRPr="000C76F6">
        <w:t xml:space="preserve"> over ‘fracking’ for oil and gas – a process that can deplete or poison groundwater – and the building of oil pipelines, which have a habit of rupturing and also polluting water resources. The boom in fracking and piping is part of a deliberate US policy to become more self-reliant in fossil fuels.27 Thus, in its anxiety to</w:t>
      </w:r>
      <w:r w:rsidRPr="00912C87">
        <w:t xml:space="preserve"> be independent of overseas energy suppliers, the USA in effect decided to barter away its future food security for current oil security – and the price of this has been a lot of angry farmers, Native Americans and concerned citizens.</w:t>
      </w:r>
    </w:p>
    <w:p w14:paraId="5767ADCB" w14:textId="77777777" w:rsidR="00893B99" w:rsidRPr="00912C87" w:rsidRDefault="00893B99" w:rsidP="00893B99">
      <w:r w:rsidRPr="00912C87">
        <w:t>The depletion of US groundwater coincides with accelerating climate risk, which may raise US temperatures by as much as 4–5 C by 2100, leading to major losses in soil moisture throughout the US grain belt, and the spread of deserts in the south and west. Food production will also be affected by fiercer storms, bigger floods, more heatwaves, an increase in drought frequency and greater impacts from crop and livestock diseases. In such a context, it is no time to be wasting stored water.</w:t>
      </w:r>
    </w:p>
    <w:p w14:paraId="3F831FB6" w14:textId="77777777" w:rsidR="00893B99" w:rsidRPr="00912C87" w:rsidRDefault="00893B99" w:rsidP="00893B99">
      <w:r w:rsidRPr="00912C87">
        <w:t xml:space="preserve">The case of the USA is included in the list of world ‘hot spots’ for future food conflict, not because there is danger of a serious shooting war erupting over water in America in the foreseeable future, but to illustrate that </w:t>
      </w:r>
      <w:r w:rsidRPr="00912C87">
        <w:rPr>
          <w:rStyle w:val="StyleUnderline"/>
        </w:rPr>
        <w:t>even</w:t>
      </w:r>
      <w:r w:rsidRPr="00912C87">
        <w:t xml:space="preserve"> in </w:t>
      </w:r>
      <w:r w:rsidRPr="00912C87">
        <w:rPr>
          <w:rStyle w:val="Emphasis"/>
        </w:rPr>
        <w:t>technologically advanced</w:t>
      </w:r>
      <w:r w:rsidRPr="00912C87">
        <w:t xml:space="preserve"> </w:t>
      </w:r>
      <w:r w:rsidRPr="00912C87">
        <w:rPr>
          <w:rStyle w:val="StyleUnderline"/>
        </w:rPr>
        <w:t>countries</w:t>
      </w:r>
      <w:r w:rsidRPr="00912C87">
        <w:t xml:space="preserve"> </w:t>
      </w:r>
      <w:r w:rsidRPr="00912C87">
        <w:rPr>
          <w:rStyle w:val="Emphasis"/>
        </w:rPr>
        <w:t>unforeseen</w:t>
      </w:r>
      <w:r w:rsidRPr="00912C87">
        <w:t xml:space="preserve"> </w:t>
      </w:r>
      <w:r w:rsidRPr="00912C87">
        <w:rPr>
          <w:rStyle w:val="StyleUnderline"/>
        </w:rPr>
        <w:t>social tensions and crises are</w:t>
      </w:r>
      <w:r w:rsidRPr="00912C87">
        <w:t xml:space="preserve"> </w:t>
      </w:r>
      <w:r w:rsidRPr="00912C87">
        <w:rPr>
          <w:rStyle w:val="Emphasis"/>
        </w:rPr>
        <w:t>on the rise</w:t>
      </w:r>
      <w:r w:rsidRPr="00912C87">
        <w:t xml:space="preserve"> </w:t>
      </w:r>
      <w:r w:rsidRPr="00912C87">
        <w:rPr>
          <w:rStyle w:val="StyleUnderline"/>
        </w:rPr>
        <w:t>over</w:t>
      </w:r>
      <w:r w:rsidRPr="00912C87">
        <w:t xml:space="preserve"> basic resources like </w:t>
      </w:r>
      <w:r w:rsidRPr="00912C87">
        <w:rPr>
          <w:rStyle w:val="Emphasis"/>
        </w:rPr>
        <w:t>food</w:t>
      </w:r>
      <w:r w:rsidRPr="00912C87">
        <w:t xml:space="preserve">, land and water and their depletion. This doesn’t just happen in Africa or the Middle East. </w:t>
      </w:r>
      <w:r w:rsidRPr="00912C87">
        <w:rPr>
          <w:rStyle w:val="StyleUnderline"/>
        </w:rPr>
        <w:t>It’s a</w:t>
      </w:r>
      <w:r w:rsidRPr="00912C87">
        <w:t xml:space="preserve"> </w:t>
      </w:r>
      <w:r w:rsidRPr="00912C87">
        <w:rPr>
          <w:rStyle w:val="Emphasis"/>
        </w:rPr>
        <w:t>global phenomenon</w:t>
      </w:r>
      <w:r w:rsidRPr="00912C87">
        <w:t>.</w:t>
      </w:r>
    </w:p>
    <w:p w14:paraId="2464503A" w14:textId="77777777" w:rsidR="00893B99" w:rsidRPr="00912C87" w:rsidRDefault="00893B99" w:rsidP="00893B99">
      <w:r w:rsidRPr="00912C87">
        <w:t xml:space="preserve">Furthermore, the </w:t>
      </w:r>
      <w:r w:rsidRPr="000C76F6">
        <w:rPr>
          <w:rStyle w:val="StyleUnderline"/>
          <w:highlight w:val="cyan"/>
        </w:rPr>
        <w:t>US</w:t>
      </w:r>
      <w:r w:rsidRPr="00912C87">
        <w:rPr>
          <w:rStyle w:val="StyleUnderline"/>
        </w:rPr>
        <w:t>A is the</w:t>
      </w:r>
      <w:r w:rsidRPr="00912C87">
        <w:t xml:space="preserve"> world’s </w:t>
      </w:r>
      <w:r w:rsidRPr="00912C87">
        <w:rPr>
          <w:rStyle w:val="Emphasis"/>
        </w:rPr>
        <w:t>largest food exporter</w:t>
      </w:r>
      <w:r w:rsidRPr="00912C87">
        <w:t xml:space="preserve"> </w:t>
      </w:r>
      <w:r w:rsidRPr="00912C87">
        <w:rPr>
          <w:rStyle w:val="StyleUnderline"/>
        </w:rPr>
        <w:t>and</w:t>
      </w:r>
      <w:r w:rsidRPr="00912C87">
        <w:t xml:space="preserve"> </w:t>
      </w:r>
      <w:r w:rsidRPr="00912C87">
        <w:rPr>
          <w:rStyle w:val="Emphasis"/>
        </w:rPr>
        <w:t xml:space="preserve">any </w:t>
      </w:r>
      <w:r w:rsidRPr="000C76F6">
        <w:rPr>
          <w:rStyle w:val="Emphasis"/>
          <w:highlight w:val="cyan"/>
        </w:rPr>
        <w:t>retreat</w:t>
      </w:r>
      <w:r w:rsidRPr="00912C87">
        <w:t xml:space="preserve"> on its part </w:t>
      </w:r>
      <w:r w:rsidRPr="00912C87">
        <w:rPr>
          <w:rStyle w:val="StyleUnderline"/>
        </w:rPr>
        <w:t xml:space="preserve">will </w:t>
      </w:r>
      <w:r w:rsidRPr="000C76F6">
        <w:rPr>
          <w:rStyle w:val="StyleUnderline"/>
          <w:highlight w:val="cyan"/>
        </w:rPr>
        <w:t>have</w:t>
      </w:r>
      <w:r w:rsidRPr="00912C87">
        <w:rPr>
          <w:rStyle w:val="StyleUnderline"/>
        </w:rPr>
        <w:t xml:space="preserve"> a</w:t>
      </w:r>
      <w:r w:rsidRPr="00912C87">
        <w:t xml:space="preserve"> </w:t>
      </w:r>
      <w:r w:rsidRPr="000C76F6">
        <w:rPr>
          <w:rStyle w:val="Emphasis"/>
          <w:highlight w:val="cyan"/>
        </w:rPr>
        <w:t>disproportionate</w:t>
      </w:r>
      <w:r w:rsidRPr="000C76F6">
        <w:rPr>
          <w:highlight w:val="cyan"/>
        </w:rPr>
        <w:t xml:space="preserve"> </w:t>
      </w:r>
      <w:r w:rsidRPr="000C76F6">
        <w:rPr>
          <w:rStyle w:val="StyleUnderline"/>
          <w:highlight w:val="cyan"/>
        </w:rPr>
        <w:t>effect</w:t>
      </w:r>
      <w:r w:rsidRPr="00912C87">
        <w:rPr>
          <w:rStyle w:val="StyleUnderline"/>
        </w:rPr>
        <w:t xml:space="preserve"> on world food price and supply</w:t>
      </w:r>
      <w:r w:rsidRPr="00912C87">
        <w:t xml:space="preserve">. </w:t>
      </w:r>
      <w:r w:rsidRPr="00912C87">
        <w:rPr>
          <w:rStyle w:val="StyleUnderline"/>
        </w:rPr>
        <w:t>There is still plenty of time to</w:t>
      </w:r>
      <w:r w:rsidRPr="00912C87">
        <w:t xml:space="preserve"> </w:t>
      </w:r>
      <w:r w:rsidRPr="00912C87">
        <w:rPr>
          <w:rStyle w:val="Emphasis"/>
        </w:rPr>
        <w:t>replan</w:t>
      </w:r>
      <w:r w:rsidRPr="00912C87">
        <w:t xml:space="preserve"> America’s </w:t>
      </w:r>
      <w:r w:rsidRPr="00912C87">
        <w:rPr>
          <w:rStyle w:val="StyleUnderline"/>
        </w:rPr>
        <w:t>food systems</w:t>
      </w:r>
      <w:r w:rsidRPr="00912C87">
        <w:t xml:space="preserve"> and water usage – </w:t>
      </w:r>
      <w:r w:rsidRPr="00912C87">
        <w:rPr>
          <w:rStyle w:val="StyleUnderline"/>
        </w:rPr>
        <w:t>but</w:t>
      </w:r>
      <w:r w:rsidRPr="00912C87">
        <w:t xml:space="preserve">, as in the case of fossil fuels and climate, rear-guard </w:t>
      </w:r>
      <w:r w:rsidRPr="00912C87">
        <w:rPr>
          <w:rStyle w:val="StyleUnderline"/>
        </w:rPr>
        <w:t>action mounted by</w:t>
      </w:r>
      <w:r w:rsidRPr="00912C87">
        <w:t xml:space="preserve"> </w:t>
      </w:r>
      <w:r w:rsidRPr="00912C87">
        <w:rPr>
          <w:rStyle w:val="Emphasis"/>
        </w:rPr>
        <w:t>corporate</w:t>
      </w:r>
      <w:r w:rsidRPr="00912C87">
        <w:t xml:space="preserve"> vested </w:t>
      </w:r>
      <w:r w:rsidRPr="00912C87">
        <w:rPr>
          <w:rStyle w:val="StyleUnderline"/>
        </w:rPr>
        <w:t>interests</w:t>
      </w:r>
      <w:r w:rsidRPr="00912C87">
        <w:t xml:space="preserve"> and their hired politicians </w:t>
      </w:r>
      <w:r w:rsidRPr="00912C87">
        <w:rPr>
          <w:rStyle w:val="StyleUnderline"/>
        </w:rPr>
        <w:t>may well</w:t>
      </w:r>
      <w:r w:rsidRPr="00912C87">
        <w:t xml:space="preserve"> [</w:t>
      </w:r>
      <w:r w:rsidRPr="00912C87">
        <w:rPr>
          <w:rStyle w:val="Emphasis"/>
        </w:rPr>
        <w:t>freeze</w:t>
      </w:r>
      <w:r w:rsidRPr="00912C87">
        <w:t xml:space="preserve">] </w:t>
      </w:r>
      <w:r w:rsidRPr="00912C87">
        <w:rPr>
          <w:strike/>
        </w:rPr>
        <w:t>paralyse</w:t>
      </w:r>
      <w:r w:rsidRPr="00912C87">
        <w:t xml:space="preserve"> the </w:t>
      </w:r>
      <w:r w:rsidRPr="00912C87">
        <w:rPr>
          <w:rStyle w:val="StyleUnderline"/>
        </w:rPr>
        <w:t>national will to do it</w:t>
      </w:r>
      <w:r w:rsidRPr="00912C87">
        <w:t xml:space="preserve">. That is when the </w:t>
      </w:r>
      <w:r w:rsidRPr="00912C87">
        <w:rPr>
          <w:rStyle w:val="StyleUnderline"/>
        </w:rPr>
        <w:t>US food system could find itself at</w:t>
      </w:r>
      <w:r w:rsidRPr="00912C87">
        <w:t xml:space="preserve"> </w:t>
      </w:r>
      <w:r w:rsidRPr="00912C87">
        <w:rPr>
          <w:rStyle w:val="Emphasis"/>
        </w:rPr>
        <w:t xml:space="preserve">serious </w:t>
      </w:r>
      <w:r w:rsidRPr="00CD7EFE">
        <w:rPr>
          <w:rStyle w:val="Emphasis"/>
        </w:rPr>
        <w:t>risk</w:t>
      </w:r>
      <w:r w:rsidRPr="00CD7EFE">
        <w:t xml:space="preserve">, losing access to water in a time of growing climatic disruption, caused by exactly the same forces as those depleting the groundwater: the fossil fuels sector and its political stooges. The probable </w:t>
      </w:r>
      <w:r w:rsidRPr="00CD7EFE">
        <w:rPr>
          <w:rStyle w:val="StyleUnderline"/>
        </w:rPr>
        <w:t>effect</w:t>
      </w:r>
      <w:r w:rsidRPr="00CD7EFE">
        <w:t xml:space="preserve"> of this </w:t>
      </w:r>
      <w:r w:rsidRPr="00CD7EFE">
        <w:rPr>
          <w:rStyle w:val="StyleUnderline"/>
        </w:rPr>
        <w:t>will</w:t>
      </w:r>
      <w:r w:rsidRPr="00CD7EFE">
        <w:t xml:space="preserve">, in the first instance, </w:t>
      </w:r>
      <w:r w:rsidRPr="00CD7EFE">
        <w:rPr>
          <w:rStyle w:val="StyleUnderline"/>
        </w:rPr>
        <w:t>be a decline in</w:t>
      </w:r>
      <w:r w:rsidRPr="00CD7EFE">
        <w:t xml:space="preserve"> </w:t>
      </w:r>
      <w:r w:rsidRPr="00CD7EFE">
        <w:rPr>
          <w:rStyle w:val="Emphasis"/>
        </w:rPr>
        <w:t>US</w:t>
      </w:r>
      <w:r w:rsidRPr="00CD7EFE">
        <w:t xml:space="preserve"> meat and dairy </w:t>
      </w:r>
      <w:r w:rsidRPr="00CD7EFE">
        <w:rPr>
          <w:rStyle w:val="Emphasis"/>
        </w:rPr>
        <w:t>production</w:t>
      </w:r>
      <w:r w:rsidRPr="00912C87">
        <w:t xml:space="preserve"> accompanied by rising prices and a fall in its feedgrain exports, </w:t>
      </w:r>
      <w:r w:rsidRPr="000C76F6">
        <w:rPr>
          <w:rStyle w:val="StyleUnderline"/>
          <w:highlight w:val="cyan"/>
        </w:rPr>
        <w:t>with</w:t>
      </w:r>
      <w:r w:rsidRPr="000C76F6">
        <w:rPr>
          <w:highlight w:val="cyan"/>
        </w:rPr>
        <w:t xml:space="preserve"> </w:t>
      </w:r>
      <w:r w:rsidRPr="000C76F6">
        <w:rPr>
          <w:rStyle w:val="Emphasis"/>
          <w:highlight w:val="cyan"/>
        </w:rPr>
        <w:t>domino effects</w:t>
      </w:r>
      <w:r w:rsidRPr="00912C87">
        <w:t xml:space="preserve"> on livestock industries </w:t>
      </w:r>
      <w:r w:rsidRPr="000C76F6">
        <w:rPr>
          <w:rStyle w:val="StyleUnderline"/>
          <w:highlight w:val="cyan"/>
        </w:rPr>
        <w:t>worldwide</w:t>
      </w:r>
      <w:r w:rsidRPr="00912C87">
        <w:t>.</w:t>
      </w:r>
    </w:p>
    <w:p w14:paraId="37668302" w14:textId="77777777" w:rsidR="00893B99" w:rsidRPr="00912C87" w:rsidRDefault="00893B99" w:rsidP="00893B99">
      <w:pPr>
        <w:rPr>
          <w:sz w:val="12"/>
          <w:szCs w:val="12"/>
        </w:rPr>
      </w:pPr>
      <w:r w:rsidRPr="00912C87">
        <w:rPr>
          <w:sz w:val="12"/>
          <w:szCs w:val="12"/>
        </w:rPr>
        <w:t>The flip-side to this issue is that America’s old rival, Russia, is likely to gain in both farmland and water availability as the planet warms through the twentyfirst century – and likewise Canada. Both these countries stand to prosper from a US withdrawal from world food markets, and together they may negate the effects of any US food export shortfalls.</w:t>
      </w:r>
    </w:p>
    <w:p w14:paraId="72BCB792" w14:textId="77777777" w:rsidR="00893B99" w:rsidRPr="00912C87" w:rsidRDefault="00893B99" w:rsidP="00893B99">
      <w:pPr>
        <w:rPr>
          <w:sz w:val="12"/>
          <w:szCs w:val="12"/>
        </w:rPr>
      </w:pPr>
      <w:r w:rsidRPr="00912C87">
        <w:rPr>
          <w:sz w:val="12"/>
          <w:szCs w:val="12"/>
        </w:rPr>
        <w:t>Central and South America</w:t>
      </w:r>
    </w:p>
    <w:p w14:paraId="4CDB3FB1" w14:textId="77777777" w:rsidR="00893B99" w:rsidRPr="00912C87" w:rsidRDefault="00893B99" w:rsidP="00893B99">
      <w:pPr>
        <w:rPr>
          <w:sz w:val="12"/>
          <w:szCs w:val="12"/>
        </w:rPr>
      </w:pPr>
      <w:r w:rsidRPr="00912C87">
        <w:rPr>
          <w:sz w:val="12"/>
          <w:szCs w:val="12"/>
        </w:rPr>
        <w:t>South America is one of the world’s most bountiful continents in terms of food production – but, after decades of improvement, malnutrition is once more on the rise, reaching a new peak of 42.5 million people affected in 2016.28 ‘Latin America and the Caribbean used to be a worldwide example in the fight against hunger. We are now following the worrisome global trend’, said regional FAO representative Julio Berdegué.29</w:t>
      </w:r>
    </w:p>
    <w:p w14:paraId="1227599F" w14:textId="77777777" w:rsidR="00893B99" w:rsidRPr="00912C87" w:rsidRDefault="00893B99" w:rsidP="00893B99">
      <w:pPr>
        <w:rPr>
          <w:sz w:val="12"/>
          <w:szCs w:val="12"/>
        </w:rPr>
      </w:pPr>
      <w:r w:rsidRPr="00912C87">
        <w:rPr>
          <w:sz w:val="12"/>
          <w:szCs w:val="12"/>
        </w:rPr>
        <w:t>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w:t>
      </w:r>
    </w:p>
    <w:p w14:paraId="0AA5E6F5" w14:textId="77777777" w:rsidR="00893B99" w:rsidRPr="00912C87" w:rsidRDefault="00893B99" w:rsidP="00893B99">
      <w:pPr>
        <w:rPr>
          <w:sz w:val="12"/>
          <w:szCs w:val="12"/>
        </w:rPr>
      </w:pPr>
      <w:r w:rsidRPr="00912C87">
        <w:rPr>
          <w:sz w:val="12"/>
          <w:szCs w:val="12"/>
        </w:rPr>
        <w:t>‘The impact of climate change in Latin America and the Caribbean will be considerable because of its economic dependence on agriculture, the low adaptive capacity of its population and the geographical location of some of its countries’, an FAO report warned.31</w:t>
      </w:r>
    </w:p>
    <w:p w14:paraId="1999EF57" w14:textId="77777777" w:rsidR="00893B99" w:rsidRPr="00912C87" w:rsidRDefault="00893B99" w:rsidP="00893B99">
      <w:pPr>
        <w:rPr>
          <w:sz w:val="12"/>
          <w:szCs w:val="12"/>
        </w:rPr>
      </w:pPr>
      <w:r w:rsidRPr="00912C87">
        <w:rPr>
          <w:sz w:val="12"/>
          <w:szCs w:val="12"/>
        </w:rPr>
        <w:t>Emerging food insecurity in Central and Latin America is being driven by a toxic mixture of failing water supplies, drying farmlands, poverty, maladministration, incompetence and corruption. These issues are exacerbated by climate change, which is making the water supply issue worse for farmers and city people alike in several countries and delivering more weather disasters to agriculture.</w:t>
      </w:r>
    </w:p>
    <w:p w14:paraId="417FA822" w14:textId="77777777" w:rsidR="00893B99" w:rsidRPr="00912C87" w:rsidRDefault="00893B99" w:rsidP="00893B99">
      <w:pPr>
        <w:pStyle w:val="ListParagraph"/>
        <w:numPr>
          <w:ilvl w:val="0"/>
          <w:numId w:val="11"/>
        </w:numPr>
        <w:rPr>
          <w:sz w:val="12"/>
          <w:szCs w:val="12"/>
        </w:rPr>
      </w:pPr>
      <w:r w:rsidRPr="00912C87">
        <w:rPr>
          <w:sz w:val="12"/>
          <w:szCs w:val="12"/>
        </w:rPr>
        <w:t>Mexico has for centuries faced periodic food scarcity, with a tenth of its people today suffering under-nutrition. In 2008 this rose to 18 per cent, leading to outbreaks of political violence.32 In 2013, 52 million Mexicans were suffering poverty and seven million more faced extreme hunger, despite the attempts of successive governments to remedy the situation. By 2100 northern Mexico is expected to warm by 4–5 C and southern Mexico by 1.5–2.5 C. Large parts of the country, including Mexico City, face critical water scarcity. Mexico’s cropped area could fall by 40–70 per cent by the 2030s and disappear completely by the end of the century, making it one of the world’s countries most at risk from catastrophic climate change and a major potential source of climate refugees.33</w:t>
      </w:r>
    </w:p>
    <w:p w14:paraId="5961FDC9" w14:textId="77777777" w:rsidR="00893B99" w:rsidRPr="00912C87" w:rsidRDefault="00893B99" w:rsidP="00893B99">
      <w:pPr>
        <w:pStyle w:val="ListParagraph"/>
        <w:numPr>
          <w:ilvl w:val="0"/>
          <w:numId w:val="11"/>
        </w:numPr>
        <w:rPr>
          <w:sz w:val="12"/>
          <w:szCs w:val="12"/>
        </w:rPr>
      </w:pPr>
      <w:r w:rsidRPr="00912C87">
        <w:rPr>
          <w:sz w:val="12"/>
          <w:szCs w:val="12"/>
        </w:rPr>
        <w:t>The vanishing lakes and glaciers of the high Andes confront montane nations – Bolivia, Peru and Chile especially – with the spectre of growing water scarcity and declining food security. The volume of many glaciers, which provide meltwater to the region’s rivers, which in turn irrigate farmland, has halved since 1975.34 Bolivia’s second largest water body, the 2000 square kilometres Lake Poopo, dried out completely.35 The loss of water is attributed partly to El Niño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w:t>
      </w:r>
    </w:p>
    <w:p w14:paraId="1F51F544" w14:textId="77777777" w:rsidR="00893B99" w:rsidRPr="00912C87" w:rsidRDefault="00893B99" w:rsidP="00893B99">
      <w:pPr>
        <w:pStyle w:val="ListParagraph"/>
        <w:numPr>
          <w:ilvl w:val="0"/>
          <w:numId w:val="11"/>
        </w:numPr>
        <w:rPr>
          <w:sz w:val="12"/>
          <w:szCs w:val="12"/>
        </w:rPr>
      </w:pPr>
      <w:r w:rsidRPr="00912C87">
        <w:rPr>
          <w:sz w:val="12"/>
          <w:szCs w:val="12"/>
        </w:rPr>
        <w:t>Climate change is producing growing water and food insecurity in the ‘dry corridor’ of Central America, in countries such as El Salvador, Guatemala and Honduras. Here a combination of drought, major floods and soil erosion is undermining efforts to raise food production and stabilise nutrition.</w:t>
      </w:r>
    </w:p>
    <w:p w14:paraId="263B051A" w14:textId="77777777" w:rsidR="00893B99" w:rsidRPr="00912C87" w:rsidRDefault="00893B99" w:rsidP="00893B99">
      <w:pPr>
        <w:pStyle w:val="ListParagraph"/>
        <w:numPr>
          <w:ilvl w:val="0"/>
          <w:numId w:val="11"/>
        </w:numPr>
        <w:rPr>
          <w:sz w:val="12"/>
          <w:szCs w:val="12"/>
        </w:rPr>
      </w:pPr>
      <w:r w:rsidRPr="00912C87">
        <w:rPr>
          <w:sz w:val="12"/>
          <w:szCs w:val="12"/>
        </w:rPr>
        <w:t>Food production in Venezuela began falling in the 1990s, and by the late 2010s two thirds of the population were malnourished; there was a growing flood of refugees into Colombia and other neighbouring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Sánchez warn that climate impacts are already striking the densely populated coastal regions with increased torrential rains, flooding and mudslides, droughts and hurricanes, while inland areas are drying out and desertifying, leading to crop failures, water scarcity and a tide of climate refugees.37 These factors will tend to deepen food insecurity towards the mid century. Venezuela’s climate refugees are already making life more difficult for neighbouring countries such as Colombia.</w:t>
      </w:r>
    </w:p>
    <w:p w14:paraId="413F704A" w14:textId="77777777" w:rsidR="00893B99" w:rsidRPr="00912C87" w:rsidRDefault="00893B99" w:rsidP="00893B99">
      <w:pPr>
        <w:pStyle w:val="ListParagraph"/>
        <w:numPr>
          <w:ilvl w:val="0"/>
          <w:numId w:val="11"/>
        </w:numPr>
        <w:rPr>
          <w:sz w:val="12"/>
          <w:szCs w:val="12"/>
        </w:rPr>
      </w:pPr>
      <w:r w:rsidRPr="00912C87">
        <w:rPr>
          <w:sz w:val="12"/>
          <w:szCs w:val="12"/>
        </w:rPr>
        <w:t>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oncevast Mata Atlantica forest along its eastern coastline, and this region is now drying, with resultant water stress for both farming and major cities like São Paulo. Brazil’s outlook for 2100 is for further drying – tied to forest loss as well as global climate change – increased frequency of drought and heatwaves, major fires and acute water scarcity in some regions. Moreover, as the Amazon basin dries out, it will release vast quantities of CO2 from its peat swamps and rainforest soils. These are thought to contain in excess of three billion tonnes of carbon and could cause a significant acceleration in global warming, affecting everyone on Earth.39</w:t>
      </w:r>
    </w:p>
    <w:p w14:paraId="39C3A96A" w14:textId="77777777" w:rsidR="00893B99" w:rsidRPr="00912C87" w:rsidRDefault="00893B99" w:rsidP="00893B99">
      <w:r w:rsidRPr="001840C9">
        <w:rPr>
          <w:rStyle w:val="StyleUnderline"/>
          <w:highlight w:val="cyan"/>
        </w:rPr>
        <w:t>Latin America</w:t>
      </w:r>
      <w:r w:rsidRPr="00912C87">
        <w:rPr>
          <w:rStyle w:val="StyleUnderline"/>
        </w:rPr>
        <w:t xml:space="preserve"> is the</w:t>
      </w:r>
      <w:r w:rsidRPr="00912C87">
        <w:t xml:space="preserve"> </w:t>
      </w:r>
      <w:r w:rsidRPr="001840C9">
        <w:t xml:space="preserve">world </w:t>
      </w:r>
      <w:r w:rsidRPr="001840C9">
        <w:rPr>
          <w:rStyle w:val="Emphasis"/>
        </w:rPr>
        <w:t>capital</w:t>
      </w:r>
      <w:r w:rsidRPr="001840C9">
        <w:t xml:space="preserve"> </w:t>
      </w:r>
      <w:r w:rsidRPr="001840C9">
        <w:rPr>
          <w:rStyle w:val="StyleUnderline"/>
        </w:rPr>
        <w:t xml:space="preserve">of </w:t>
      </w:r>
      <w:r w:rsidRPr="001840C9">
        <w:rPr>
          <w:rStyle w:val="StyleUnderline"/>
          <w:highlight w:val="cyan"/>
        </w:rPr>
        <w:t>private armies</w:t>
      </w:r>
      <w:r w:rsidRPr="001840C9">
        <w:t xml:space="preserve">, with </w:t>
      </w:r>
      <w:r w:rsidRPr="001840C9">
        <w:rPr>
          <w:rStyle w:val="StyleUnderline"/>
        </w:rPr>
        <w:t>as many as 50</w:t>
      </w:r>
      <w:r w:rsidRPr="001840C9">
        <w:t xml:space="preserve"> </w:t>
      </w:r>
      <w:r w:rsidRPr="001840C9">
        <w:rPr>
          <w:rStyle w:val="Emphasis"/>
        </w:rPr>
        <w:t>major guerrilla groups</w:t>
      </w:r>
      <w:r w:rsidRPr="001840C9">
        <w:t xml:space="preserve">, </w:t>
      </w:r>
      <w:r w:rsidRPr="001840C9">
        <w:rPr>
          <w:rStyle w:val="Emphasis"/>
        </w:rPr>
        <w:t>paramilitaries</w:t>
      </w:r>
      <w:r w:rsidRPr="001840C9">
        <w:t xml:space="preserve">, </w:t>
      </w:r>
      <w:r w:rsidRPr="001840C9">
        <w:rPr>
          <w:rStyle w:val="Emphasis"/>
        </w:rPr>
        <w:t>terrorist</w:t>
      </w:r>
      <w:r w:rsidRPr="001840C9">
        <w:t xml:space="preserve">, </w:t>
      </w:r>
      <w:r w:rsidRPr="001840C9">
        <w:rPr>
          <w:rStyle w:val="Emphasis"/>
        </w:rPr>
        <w:t>indigenous</w:t>
      </w:r>
      <w:r w:rsidRPr="001840C9">
        <w:t xml:space="preserve"> </w:t>
      </w:r>
      <w:r w:rsidRPr="001840C9">
        <w:rPr>
          <w:rStyle w:val="StyleUnderline"/>
        </w:rPr>
        <w:t>and</w:t>
      </w:r>
      <w:r w:rsidRPr="001840C9">
        <w:t xml:space="preserve"> </w:t>
      </w:r>
      <w:r w:rsidRPr="001840C9">
        <w:rPr>
          <w:rStyle w:val="Emphasis"/>
        </w:rPr>
        <w:t>criminal</w:t>
      </w:r>
      <w:r w:rsidRPr="001840C9">
        <w:t xml:space="preserve"> </w:t>
      </w:r>
      <w:r w:rsidRPr="001840C9">
        <w:rPr>
          <w:rStyle w:val="StyleUnderline"/>
        </w:rPr>
        <w:t>insurgencies</w:t>
      </w:r>
      <w:r w:rsidRPr="001840C9">
        <w:t xml:space="preserve"> over the past half century – </w:t>
      </w:r>
      <w:r w:rsidRPr="001840C9">
        <w:rPr>
          <w:rStyle w:val="StyleUnderline"/>
        </w:rPr>
        <w:t>exemplified in</w:t>
      </w:r>
      <w:r w:rsidRPr="001840C9">
        <w:t xml:space="preserve"> familiar </w:t>
      </w:r>
      <w:r w:rsidRPr="001840C9">
        <w:rPr>
          <w:rStyle w:val="StyleUnderline"/>
        </w:rPr>
        <w:t>names like</w:t>
      </w:r>
      <w:r w:rsidRPr="001840C9">
        <w:t xml:space="preserve"> the </w:t>
      </w:r>
      <w:r w:rsidRPr="001840C9">
        <w:rPr>
          <w:rStyle w:val="Emphasis"/>
        </w:rPr>
        <w:t>Sandanistas</w:t>
      </w:r>
      <w:r w:rsidRPr="001840C9">
        <w:t xml:space="preserve"> (Nicaragua), </w:t>
      </w:r>
      <w:r w:rsidRPr="001840C9">
        <w:rPr>
          <w:rStyle w:val="Emphasis"/>
        </w:rPr>
        <w:t>FARC</w:t>
      </w:r>
      <w:r w:rsidRPr="001840C9">
        <w:t xml:space="preserve"> (Colombia) </w:t>
      </w:r>
      <w:r w:rsidRPr="001840C9">
        <w:rPr>
          <w:rStyle w:val="StyleUnderline"/>
        </w:rPr>
        <w:t>and</w:t>
      </w:r>
      <w:r w:rsidRPr="001840C9">
        <w:t xml:space="preserve"> </w:t>
      </w:r>
      <w:r w:rsidRPr="001840C9">
        <w:rPr>
          <w:rStyle w:val="Emphasis"/>
        </w:rPr>
        <w:t>Shining Path</w:t>
      </w:r>
      <w:r w:rsidRPr="00912C87">
        <w:t xml:space="preserve"> (Peru).40 Many of these drew their initial inspiration from the international communist movement of the mid twentieth century, while others are right-wing groups set up in opposition to them or else represent land rights movements of disadvantaged groups. However, </w:t>
      </w:r>
      <w:r w:rsidRPr="00912C87">
        <w:rPr>
          <w:rStyle w:val="StyleUnderline"/>
        </w:rPr>
        <w:t>all</w:t>
      </w:r>
      <w:r w:rsidRPr="00912C87">
        <w:t xml:space="preserve"> these </w:t>
      </w:r>
      <w:r w:rsidRPr="00912C87">
        <w:rPr>
          <w:rStyle w:val="StyleUnderline"/>
        </w:rPr>
        <w:t xml:space="preserve">movements </w:t>
      </w:r>
      <w:r w:rsidRPr="000C76F6">
        <w:rPr>
          <w:rStyle w:val="StyleUnderline"/>
          <w:highlight w:val="cyan"/>
        </w:rPr>
        <w:t>rely</w:t>
      </w:r>
      <w:r w:rsidRPr="001840C9">
        <w:rPr>
          <w:rStyle w:val="StyleUnderline"/>
        </w:rPr>
        <w:t xml:space="preserve"> for</w:t>
      </w:r>
      <w:r w:rsidRPr="001840C9">
        <w:t xml:space="preserve"> </w:t>
      </w:r>
      <w:r w:rsidRPr="001840C9">
        <w:rPr>
          <w:rStyle w:val="Emphasis"/>
        </w:rPr>
        <w:t>oxygen</w:t>
      </w:r>
      <w:r w:rsidRPr="001840C9">
        <w:t xml:space="preserve"> </w:t>
      </w:r>
      <w:r w:rsidRPr="000C76F6">
        <w:rPr>
          <w:rStyle w:val="StyleUnderline"/>
          <w:highlight w:val="cyan"/>
        </w:rPr>
        <w:t>on</w:t>
      </w:r>
      <w:r w:rsidRPr="00912C87">
        <w:t xml:space="preserve"> </w:t>
      </w:r>
      <w:r w:rsidRPr="00912C87">
        <w:rPr>
          <w:rStyle w:val="Emphasis"/>
        </w:rPr>
        <w:t xml:space="preserve">simmering </w:t>
      </w:r>
      <w:r w:rsidRPr="000C76F6">
        <w:rPr>
          <w:rStyle w:val="Emphasis"/>
          <w:highlight w:val="cyan"/>
        </w:rPr>
        <w:t>public discontent</w:t>
      </w:r>
      <w:r w:rsidRPr="00912C87">
        <w:t xml:space="preserve"> </w:t>
      </w:r>
      <w:r w:rsidRPr="00912C87">
        <w:rPr>
          <w:rStyle w:val="StyleUnderline"/>
        </w:rPr>
        <w:t>with</w:t>
      </w:r>
      <w:r w:rsidRPr="00912C87">
        <w:t xml:space="preserve"> </w:t>
      </w:r>
      <w:r w:rsidRPr="00912C87">
        <w:rPr>
          <w:rStyle w:val="Emphasis"/>
        </w:rPr>
        <w:t>ineffectual</w:t>
      </w:r>
      <w:r w:rsidRPr="00912C87">
        <w:t xml:space="preserve"> </w:t>
      </w:r>
      <w:r w:rsidRPr="00912C87">
        <w:rPr>
          <w:rStyle w:val="StyleUnderline"/>
        </w:rPr>
        <w:t>or</w:t>
      </w:r>
      <w:r w:rsidRPr="00912C87">
        <w:t xml:space="preserve"> </w:t>
      </w:r>
      <w:r w:rsidRPr="00912C87">
        <w:rPr>
          <w:rStyle w:val="Emphasis"/>
        </w:rPr>
        <w:t>corrupt</w:t>
      </w:r>
      <w:r w:rsidRPr="00912C87">
        <w:t xml:space="preserve"> </w:t>
      </w:r>
      <w:r w:rsidRPr="00912C87">
        <w:rPr>
          <w:rStyle w:val="StyleUnderline"/>
        </w:rPr>
        <w:t>governments and lack of fair access to</w:t>
      </w:r>
      <w:r w:rsidRPr="00912C87">
        <w:t xml:space="preserve"> </w:t>
      </w:r>
      <w:r w:rsidRPr="00912C87">
        <w:rPr>
          <w:rStyle w:val="Emphasis"/>
        </w:rPr>
        <w:t>food</w:t>
      </w:r>
      <w:r w:rsidRPr="00912C87">
        <w:t xml:space="preserve">, land and water generally. In other words, the </w:t>
      </w:r>
      <w:r w:rsidRPr="00912C87">
        <w:rPr>
          <w:rStyle w:val="StyleUnderline"/>
        </w:rPr>
        <w:t>tendency of South and Central America towards</w:t>
      </w:r>
      <w:r w:rsidRPr="00912C87">
        <w:t xml:space="preserve"> </w:t>
      </w:r>
      <w:r w:rsidRPr="00912C87">
        <w:rPr>
          <w:rStyle w:val="Emphasis"/>
        </w:rPr>
        <w:t xml:space="preserve">internal armed </w:t>
      </w:r>
      <w:r w:rsidRPr="00B7005A">
        <w:rPr>
          <w:rStyle w:val="Emphasis"/>
        </w:rPr>
        <w:t>conflict</w:t>
      </w:r>
      <w:r w:rsidRPr="00B7005A">
        <w:t xml:space="preserve"> </w:t>
      </w:r>
      <w:r w:rsidRPr="00B7005A">
        <w:rPr>
          <w:rStyle w:val="StyleUnderline"/>
        </w:rPr>
        <w:t>is</w:t>
      </w:r>
      <w:r w:rsidRPr="00B7005A">
        <w:t xml:space="preserve"> </w:t>
      </w:r>
      <w:r w:rsidRPr="00B7005A">
        <w:rPr>
          <w:rStyle w:val="Emphasis"/>
        </w:rPr>
        <w:t>supercharged</w:t>
      </w:r>
      <w:r w:rsidRPr="00B7005A">
        <w:t xml:space="preserve"> significantly </w:t>
      </w:r>
      <w:r w:rsidRPr="00B7005A">
        <w:rPr>
          <w:rStyle w:val="StyleUnderline"/>
        </w:rPr>
        <w:t>by failings in the food system</w:t>
      </w:r>
      <w:r w:rsidRPr="00B7005A">
        <w:t xml:space="preserve"> which generate public anger, leading to sympathy and support for anyone seen to be challenging the incumbent regimes. This is not to suggest that </w:t>
      </w:r>
      <w:r w:rsidRPr="00B7005A">
        <w:rPr>
          <w:rStyle w:val="StyleUnderline"/>
        </w:rPr>
        <w:t>feeding every person</w:t>
      </w:r>
      <w:r w:rsidRPr="00B7005A">
        <w:t xml:space="preserve"> well would end all insurgencies – but it </w:t>
      </w:r>
      <w:r w:rsidRPr="00B7005A">
        <w:rPr>
          <w:rStyle w:val="StyleUnderline"/>
        </w:rPr>
        <w:t>would</w:t>
      </w:r>
      <w:r w:rsidRPr="00B7005A">
        <w:t xml:space="preserve"> certainly </w:t>
      </w:r>
      <w:r w:rsidRPr="00B7005A">
        <w:rPr>
          <w:rStyle w:val="StyleUnderline"/>
        </w:rPr>
        <w:t>take the</w:t>
      </w:r>
      <w:r w:rsidRPr="00B7005A">
        <w:t xml:space="preserve"> </w:t>
      </w:r>
      <w:r w:rsidRPr="00B7005A">
        <w:rPr>
          <w:rStyle w:val="Emphasis"/>
        </w:rPr>
        <w:t>wind of popular support</w:t>
      </w:r>
      <w:r w:rsidRPr="00B7005A">
        <w:t xml:space="preserve"> </w:t>
      </w:r>
      <w:r w:rsidRPr="00B7005A">
        <w:rPr>
          <w:rStyle w:val="StyleUnderline"/>
        </w:rPr>
        <w:t>out of</w:t>
      </w:r>
      <w:r w:rsidRPr="00B7005A">
        <w:t xml:space="preserve"> a lot of </w:t>
      </w:r>
      <w:r w:rsidRPr="00B7005A">
        <w:rPr>
          <w:rStyle w:val="StyleUnderline"/>
        </w:rPr>
        <w:t>their</w:t>
      </w:r>
      <w:r w:rsidRPr="001840C9">
        <w:rPr>
          <w:rStyle w:val="StyleUnderline"/>
        </w:rPr>
        <w:t xml:space="preserve"> sails</w:t>
      </w:r>
      <w:r w:rsidRPr="001840C9">
        <w:t>. In that sense the revolutionary tendency of South America echoes the preconditions for revolution in France and Russia in the eighteenth and twentieth centuries.</w:t>
      </w:r>
    </w:p>
    <w:p w14:paraId="22471BE1" w14:textId="77777777" w:rsidR="00893B99" w:rsidRPr="00912C87" w:rsidRDefault="00893B99" w:rsidP="00893B99">
      <w:r w:rsidRPr="00912C87">
        <w:t>Central Asia</w:t>
      </w:r>
    </w:p>
    <w:p w14:paraId="1D054E72" w14:textId="77777777" w:rsidR="00893B99" w:rsidRPr="00912C87" w:rsidRDefault="00893B99" w:rsidP="00893B99">
      <w:r w:rsidRPr="00B7005A">
        <w:t xml:space="preserve">The </w:t>
      </w:r>
      <w:r w:rsidRPr="00B7005A">
        <w:rPr>
          <w:rStyle w:val="StyleUnderline"/>
        </w:rPr>
        <w:t>risk of wars breaking out over</w:t>
      </w:r>
      <w:r w:rsidRPr="00B7005A">
        <w:t xml:space="preserve"> water, energy and </w:t>
      </w:r>
      <w:r w:rsidRPr="00B7005A">
        <w:rPr>
          <w:rStyle w:val="Emphasis"/>
        </w:rPr>
        <w:t>food insecurity</w:t>
      </w:r>
      <w:r w:rsidRPr="00B7005A">
        <w:t xml:space="preserve"> </w:t>
      </w:r>
      <w:r w:rsidRPr="00B7005A">
        <w:rPr>
          <w:rStyle w:val="StyleUnderline"/>
        </w:rPr>
        <w:t xml:space="preserve">in </w:t>
      </w:r>
      <w:r w:rsidRPr="00B7005A">
        <w:rPr>
          <w:rStyle w:val="StyleUnderline"/>
          <w:highlight w:val="cyan"/>
        </w:rPr>
        <w:t>Central Asia</w:t>
      </w:r>
      <w:r w:rsidRPr="00B7005A">
        <w:rPr>
          <w:rStyle w:val="StyleUnderline"/>
        </w:rPr>
        <w:t xml:space="preserve"> is high</w:t>
      </w:r>
      <w:r w:rsidRPr="00B7005A">
        <w:t xml:space="preserve">.41 Here, the five </w:t>
      </w:r>
      <w:r w:rsidRPr="00B7005A">
        <w:rPr>
          <w:rStyle w:val="StyleUnderline"/>
        </w:rPr>
        <w:t>main players</w:t>
      </w:r>
      <w:r w:rsidRPr="00B7005A">
        <w:t xml:space="preserve"> – </w:t>
      </w:r>
      <w:r w:rsidRPr="00B7005A">
        <w:rPr>
          <w:rStyle w:val="Emphasis"/>
        </w:rPr>
        <w:t>Kazakhstan</w:t>
      </w:r>
      <w:r w:rsidRPr="00B7005A">
        <w:t xml:space="preserve">, </w:t>
      </w:r>
      <w:r w:rsidRPr="00B7005A">
        <w:rPr>
          <w:rStyle w:val="Emphasis"/>
        </w:rPr>
        <w:t>Uzbekistan</w:t>
      </w:r>
      <w:r w:rsidRPr="00B7005A">
        <w:t xml:space="preserve">, </w:t>
      </w:r>
      <w:r w:rsidRPr="00B7005A">
        <w:rPr>
          <w:rStyle w:val="Emphasis"/>
        </w:rPr>
        <w:t>Turkmenistan</w:t>
      </w:r>
      <w:r w:rsidRPr="00912C87">
        <w:t xml:space="preserve">, </w:t>
      </w:r>
      <w:r w:rsidRPr="00912C87">
        <w:rPr>
          <w:rStyle w:val="Emphasis"/>
        </w:rPr>
        <w:t>Tajikistan</w:t>
      </w:r>
      <w:r w:rsidRPr="00912C87">
        <w:t xml:space="preserve"> </w:t>
      </w:r>
      <w:r w:rsidRPr="00912C87">
        <w:rPr>
          <w:rStyle w:val="StyleUnderline"/>
        </w:rPr>
        <w:t>and</w:t>
      </w:r>
      <w:r w:rsidRPr="00912C87">
        <w:t xml:space="preserve"> </w:t>
      </w:r>
      <w:r w:rsidRPr="00912C87">
        <w:rPr>
          <w:rStyle w:val="Emphasis"/>
        </w:rPr>
        <w:t>Kyrgyzstan</w:t>
      </w:r>
      <w:r w:rsidRPr="00912C87">
        <w:t xml:space="preserve"> – </w:t>
      </w:r>
      <w:r w:rsidRPr="000C76F6">
        <w:rPr>
          <w:rStyle w:val="StyleUnderline"/>
        </w:rPr>
        <w:t>face</w:t>
      </w:r>
      <w:r w:rsidRPr="00912C87">
        <w:rPr>
          <w:rStyle w:val="StyleUnderline"/>
        </w:rPr>
        <w:t xml:space="preserve"> swelling populations, crumbling</w:t>
      </w:r>
      <w:r w:rsidRPr="00912C87">
        <w:t xml:space="preserve"> Soviet-era </w:t>
      </w:r>
      <w:r w:rsidRPr="00912C87">
        <w:rPr>
          <w:rStyle w:val="StyleUnderline"/>
        </w:rPr>
        <w:t xml:space="preserve">infrastructure, flagging resource cooperation, a degrading landscape, </w:t>
      </w:r>
      <w:r w:rsidRPr="000C76F6">
        <w:rPr>
          <w:rStyle w:val="StyleUnderline"/>
        </w:rPr>
        <w:t>deteriorating food availability and a changing climate</w:t>
      </w:r>
      <w:r w:rsidRPr="000C76F6">
        <w:t>. At the heart of the issue and the region’s increasingly volatile politics is water: ‘Without</w:t>
      </w:r>
      <w:r w:rsidRPr="00912C87">
        <w:t xml:space="preserve"> water in the region’s two great rivers – the Syr Darya and the Amu Darya – vital crops in the downstream agricultural powerhouses would die. Without power, life in the upstream countries would be unbearable in the freezing winters’, wrote Rustam Qobil.42</w:t>
      </w:r>
    </w:p>
    <w:p w14:paraId="6F9F3EBB" w14:textId="77777777" w:rsidR="00893B99" w:rsidRPr="00912C87" w:rsidRDefault="00893B99" w:rsidP="00893B99">
      <w:r w:rsidRPr="00912C87">
        <w:t>Central Asia’s water crisis first exploded onto the global consciousness with the drying of the Aral Sea – the world’s fourth largest lake – from the mid 1960s43, following the damming and draining of major rivers such as the Amu Darya, Syr Darya and Naryn. It was hastened by a major drought in 200844 exacerbated by climate change, which is melting the ‘water tower’ of glacial ice stored in the Tien Shan, Pamir and Hindu Kush mountain ranges that feed the region’s rivers. The Tien Shan alone holds 10,000 glaciers, all of them in retreat, losing an estimated 223 million cubic metres a year. At such a rate of loss the region’s rivers will run dry within a generation.45 Lack of water has already delivered a body blow to Central Asia’s efforts to modernise its agriculture, adding further tension to regional disputes over food, land and water.</w:t>
      </w:r>
    </w:p>
    <w:p w14:paraId="4B368B89" w14:textId="77777777" w:rsidR="00893B99" w:rsidRPr="00912C87" w:rsidRDefault="00893B99" w:rsidP="00893B99">
      <w:r w:rsidRPr="00912C87">
        <w:t>‘Water has always been a major cause of wars and border conflicts in the Central Asian region’, policy analyst Fuad Shahbazov warned. This potential for conflict over water has been exacerbated by disputes over the Fergana valley, the region’s greatest foodbowl, which underwent a 32 per cent surge in population in barely ten years – while more and more of it turned to desert.46</w:t>
      </w:r>
    </w:p>
    <w:p w14:paraId="0693ED80" w14:textId="77777777" w:rsidR="00893B99" w:rsidRPr="00912C87" w:rsidRDefault="00893B99" w:rsidP="00893B99">
      <w:r w:rsidRPr="00912C87">
        <w:t xml:space="preserve">The Central Asian region is ranked by the World Resources Institute as one of the world’s most perilously water-stressed regions to 2040 (Figure 5.6). With their economies hitting rock bottom, </w:t>
      </w:r>
      <w:r w:rsidRPr="000C76F6">
        <w:rPr>
          <w:rStyle w:val="Emphasis"/>
          <w:highlight w:val="cyan"/>
        </w:rPr>
        <w:t>corrupt</w:t>
      </w:r>
      <w:r w:rsidRPr="001840C9">
        <w:t xml:space="preserve"> </w:t>
      </w:r>
      <w:r w:rsidRPr="001840C9">
        <w:rPr>
          <w:rStyle w:val="StyleUnderline"/>
        </w:rPr>
        <w:t>and</w:t>
      </w:r>
      <w:r w:rsidRPr="001840C9">
        <w:t xml:space="preserve"> </w:t>
      </w:r>
      <w:r w:rsidRPr="000C76F6">
        <w:rPr>
          <w:rStyle w:val="Emphasis"/>
          <w:highlight w:val="cyan"/>
        </w:rPr>
        <w:t>autocrat</w:t>
      </w:r>
      <w:r w:rsidRPr="001840C9">
        <w:rPr>
          <w:rStyle w:val="Emphasis"/>
        </w:rPr>
        <w:t>ic</w:t>
      </w:r>
      <w:r w:rsidRPr="001840C9">
        <w:t xml:space="preserve"> </w:t>
      </w:r>
      <w:r w:rsidRPr="001840C9">
        <w:rPr>
          <w:rStyle w:val="StyleUnderline"/>
        </w:rPr>
        <w:t>government</w:t>
      </w:r>
      <w:r w:rsidRPr="000C76F6">
        <w:rPr>
          <w:rStyle w:val="StyleUnderline"/>
          <w:highlight w:val="cyan"/>
        </w:rPr>
        <w:t>s</w:t>
      </w:r>
      <w:r w:rsidRPr="00912C87">
        <w:t xml:space="preserve"> that </w:t>
      </w:r>
      <w:r w:rsidRPr="00912C87">
        <w:rPr>
          <w:rStyle w:val="StyleUnderline"/>
        </w:rPr>
        <w:t>prefer to</w:t>
      </w:r>
      <w:r w:rsidRPr="00912C87">
        <w:t xml:space="preserve"> </w:t>
      </w:r>
      <w:r w:rsidRPr="000C76F6">
        <w:rPr>
          <w:rStyle w:val="Emphasis"/>
          <w:highlight w:val="cyan"/>
        </w:rPr>
        <w:t>blame others</w:t>
      </w:r>
      <w:r w:rsidRPr="00912C87">
        <w:t xml:space="preserve"> </w:t>
      </w:r>
      <w:r w:rsidRPr="00912C87">
        <w:rPr>
          <w:rStyle w:val="StyleUnderline"/>
        </w:rPr>
        <w:t>for their problems and growing quarrels over</w:t>
      </w:r>
      <w:r w:rsidRPr="00912C87">
        <w:t xml:space="preserve"> </w:t>
      </w:r>
      <w:r w:rsidRPr="00912C87">
        <w:rPr>
          <w:rStyle w:val="Emphasis"/>
        </w:rPr>
        <w:t>food</w:t>
      </w:r>
      <w:r w:rsidRPr="00912C87">
        <w:t xml:space="preserve">, land, energy and water, </w:t>
      </w:r>
      <w:r w:rsidRPr="00912C87">
        <w:rPr>
          <w:rStyle w:val="StyleUnderline"/>
        </w:rPr>
        <w:t>the</w:t>
      </w:r>
      <w:r w:rsidRPr="00912C87">
        <w:t xml:space="preserve"> </w:t>
      </w:r>
      <w:r w:rsidRPr="001840C9">
        <w:rPr>
          <w:rStyle w:val="Emphasis"/>
          <w:sz w:val="24"/>
          <w:szCs w:val="24"/>
        </w:rPr>
        <w:t xml:space="preserve">‘Stans’ face </w:t>
      </w:r>
      <w:r w:rsidRPr="000C76F6">
        <w:rPr>
          <w:rStyle w:val="Emphasis"/>
          <w:sz w:val="24"/>
          <w:szCs w:val="24"/>
          <w:highlight w:val="cyan"/>
        </w:rPr>
        <w:t>‘a perfect storm’</w:t>
      </w:r>
      <w:r w:rsidRPr="00912C87">
        <w:t xml:space="preserve">, Nate Shenkkan wrote in the journal Foreign Policy. 47 </w:t>
      </w:r>
      <w:r w:rsidRPr="00912C87">
        <w:rPr>
          <w:rStyle w:val="StyleUnderline"/>
        </w:rPr>
        <w:t xml:space="preserve">Increased </w:t>
      </w:r>
      <w:r w:rsidRPr="001840C9">
        <w:rPr>
          <w:rStyle w:val="StyleUnderline"/>
        </w:rPr>
        <w:t>meddling by</w:t>
      </w:r>
      <w:r w:rsidRPr="001840C9">
        <w:t xml:space="preserve"> </w:t>
      </w:r>
      <w:r w:rsidRPr="001840C9">
        <w:rPr>
          <w:rStyle w:val="Emphasis"/>
        </w:rPr>
        <w:t>Russia</w:t>
      </w:r>
      <w:r w:rsidRPr="001840C9">
        <w:t xml:space="preserve"> </w:t>
      </w:r>
      <w:r w:rsidRPr="001840C9">
        <w:rPr>
          <w:rStyle w:val="StyleUnderline"/>
        </w:rPr>
        <w:t>and</w:t>
      </w:r>
      <w:r w:rsidRPr="001840C9">
        <w:t xml:space="preserve"> </w:t>
      </w:r>
      <w:r w:rsidRPr="001840C9">
        <w:rPr>
          <w:rStyle w:val="Emphasis"/>
        </w:rPr>
        <w:t>China</w:t>
      </w:r>
      <w:r w:rsidRPr="001840C9">
        <w:t xml:space="preserve"> </w:t>
      </w:r>
      <w:r w:rsidRPr="001840C9">
        <w:rPr>
          <w:rStyle w:val="StyleUnderline"/>
        </w:rPr>
        <w:t>is augmenting</w:t>
      </w:r>
      <w:r w:rsidRPr="00912C87">
        <w:rPr>
          <w:rStyle w:val="StyleUnderline"/>
        </w:rPr>
        <w:t xml:space="preserve"> </w:t>
      </w:r>
      <w:r w:rsidRPr="000C76F6">
        <w:rPr>
          <w:rStyle w:val="StyleUnderline"/>
        </w:rPr>
        <w:t>the</w:t>
      </w:r>
      <w:r w:rsidRPr="00912C87">
        <w:rPr>
          <w:rStyle w:val="StyleUnderline"/>
        </w:rPr>
        <w:t xml:space="preserve"> explosive mix</w:t>
      </w:r>
      <w:r w:rsidRPr="00912C87">
        <w:t xml:space="preserve">: </w:t>
      </w:r>
      <w:r w:rsidRPr="00912C87">
        <w:rPr>
          <w:rStyle w:val="StyleUnderline"/>
        </w:rPr>
        <w:t>China regards Central Asia as a</w:t>
      </w:r>
      <w:r w:rsidRPr="00912C87">
        <w:t xml:space="preserve"> </w:t>
      </w:r>
      <w:r w:rsidRPr="00912C87">
        <w:rPr>
          <w:rStyle w:val="Emphasis"/>
        </w:rPr>
        <w:t>key component</w:t>
      </w:r>
      <w:r w:rsidRPr="00912C87">
        <w:t xml:space="preserve"> </w:t>
      </w:r>
      <w:r w:rsidRPr="00912C87">
        <w:rPr>
          <w:rStyle w:val="StyleUnderline"/>
        </w:rPr>
        <w:t>of its</w:t>
      </w:r>
      <w:r w:rsidRPr="00912C87">
        <w:t xml:space="preserve"> ‘</w:t>
      </w:r>
      <w:r w:rsidRPr="00912C87">
        <w:rPr>
          <w:rStyle w:val="Emphasis"/>
        </w:rPr>
        <w:t>B</w:t>
      </w:r>
      <w:r w:rsidRPr="00912C87">
        <w:t xml:space="preserve">elt and </w:t>
      </w:r>
      <w:r w:rsidRPr="00912C87">
        <w:rPr>
          <w:rStyle w:val="Emphasis"/>
        </w:rPr>
        <w:t>R</w:t>
      </w:r>
      <w:r w:rsidRPr="00912C87">
        <w:t xml:space="preserve">oad’ </w:t>
      </w:r>
      <w:r w:rsidRPr="00912C87">
        <w:rPr>
          <w:rStyle w:val="Emphasis"/>
        </w:rPr>
        <w:t>i</w:t>
      </w:r>
      <w:r w:rsidRPr="00912C87">
        <w:t xml:space="preserve">nitiative intended to expand its global influence, </w:t>
      </w:r>
      <w:r w:rsidRPr="00912C87">
        <w:rPr>
          <w:rStyle w:val="StyleUnderline"/>
        </w:rPr>
        <w:t>whereas Russia hopes to</w:t>
      </w:r>
      <w:r w:rsidRPr="00912C87">
        <w:t xml:space="preserve"> </w:t>
      </w:r>
      <w:r w:rsidRPr="00912C87">
        <w:rPr>
          <w:rStyle w:val="Emphasis"/>
        </w:rPr>
        <w:t>lure the region</w:t>
      </w:r>
      <w:r w:rsidRPr="00912C87">
        <w:t xml:space="preserve"> </w:t>
      </w:r>
      <w:r w:rsidRPr="00912C87">
        <w:rPr>
          <w:rStyle w:val="StyleUnderline"/>
        </w:rPr>
        <w:t>back into its</w:t>
      </w:r>
      <w:r w:rsidRPr="00912C87">
        <w:t xml:space="preserve"> own </w:t>
      </w:r>
      <w:r w:rsidRPr="00912C87">
        <w:rPr>
          <w:rStyle w:val="StyleUnderline"/>
        </w:rPr>
        <w:t>economic sphere</w:t>
      </w:r>
      <w:r w:rsidRPr="00912C87">
        <w:t xml:space="preserve">. Their </w:t>
      </w:r>
      <w:r w:rsidRPr="00912C87">
        <w:rPr>
          <w:rStyle w:val="StyleUnderline"/>
        </w:rPr>
        <w:t>rival investments</w:t>
      </w:r>
      <w:r w:rsidRPr="00912C87">
        <w:t xml:space="preserve"> may help limit some of the problems faced by Central Asia – or they may </w:t>
      </w:r>
      <w:r w:rsidRPr="000C76F6">
        <w:rPr>
          <w:rStyle w:val="StyleUnderline"/>
          <w:highlight w:val="cyan"/>
        </w:rPr>
        <w:t>unlock</w:t>
      </w:r>
      <w:r w:rsidRPr="00912C87">
        <w:rPr>
          <w:rStyle w:val="StyleUnderline"/>
        </w:rPr>
        <w:t xml:space="preserve"> a</w:t>
      </w:r>
      <w:r w:rsidRPr="00912C87">
        <w:t xml:space="preserve"> </w:t>
      </w:r>
      <w:r w:rsidRPr="00912C87">
        <w:rPr>
          <w:rStyle w:val="Emphasis"/>
        </w:rPr>
        <w:t xml:space="preserve">fresh </w:t>
      </w:r>
      <w:r w:rsidRPr="001840C9">
        <w:rPr>
          <w:rStyle w:val="Emphasis"/>
        </w:rPr>
        <w:t>cycle</w:t>
      </w:r>
      <w:r w:rsidRPr="001840C9">
        <w:t xml:space="preserve"> </w:t>
      </w:r>
      <w:r w:rsidRPr="001840C9">
        <w:rPr>
          <w:rStyle w:val="StyleUnderline"/>
        </w:rPr>
        <w:t>of</w:t>
      </w:r>
      <w:r w:rsidRPr="00912C87">
        <w:t xml:space="preserve"> political </w:t>
      </w:r>
      <w:r w:rsidRPr="00B7005A">
        <w:rPr>
          <w:rStyle w:val="Emphasis"/>
        </w:rPr>
        <w:t>feuding</w:t>
      </w:r>
      <w:r w:rsidRPr="00B7005A">
        <w:t xml:space="preserve">, </w:t>
      </w:r>
      <w:r w:rsidRPr="00B7005A">
        <w:rPr>
          <w:rStyle w:val="Emphasis"/>
        </w:rPr>
        <w:t>turmoil</w:t>
      </w:r>
      <w:r w:rsidRPr="00B7005A">
        <w:t xml:space="preserve"> </w:t>
      </w:r>
      <w:r w:rsidRPr="00B7005A">
        <w:rPr>
          <w:rStyle w:val="StyleUnderline"/>
        </w:rPr>
        <w:t>and</w:t>
      </w:r>
      <w:r w:rsidRPr="00B7005A">
        <w:t xml:space="preserve"> </w:t>
      </w:r>
      <w:r w:rsidRPr="000C76F6">
        <w:rPr>
          <w:rStyle w:val="Emphasis"/>
          <w:highlight w:val="cyan"/>
        </w:rPr>
        <w:t>regime change</w:t>
      </w:r>
      <w:r w:rsidRPr="00912C87">
        <w:t>.48</w:t>
      </w:r>
    </w:p>
    <w:p w14:paraId="740AFC19" w14:textId="77777777" w:rsidR="00893B99" w:rsidRPr="00912C87" w:rsidRDefault="00893B99" w:rsidP="00893B99">
      <w:r w:rsidRPr="00912C87">
        <w:t xml:space="preserve">A 2017 FAO report found 14.3 million people – one in every five – in Central Asia did not have enough to eat and a million faced actual starvation, children especially. It noted that after years of steady improvement, the situation was deteriorating. This </w:t>
      </w:r>
      <w:r w:rsidRPr="00912C87">
        <w:rPr>
          <w:rStyle w:val="StyleUnderline"/>
        </w:rPr>
        <w:t>combination of</w:t>
      </w:r>
      <w:r w:rsidRPr="00912C87">
        <w:t xml:space="preserve"> </w:t>
      </w:r>
      <w:r w:rsidRPr="00912C87">
        <w:rPr>
          <w:rStyle w:val="Emphasis"/>
        </w:rPr>
        <w:t>intractable</w:t>
      </w:r>
      <w:r w:rsidRPr="00912C87">
        <w:t xml:space="preserve"> </w:t>
      </w:r>
      <w:r w:rsidRPr="00912C87">
        <w:rPr>
          <w:rStyle w:val="StyleUnderline"/>
        </w:rPr>
        <w:t>and</w:t>
      </w:r>
      <w:r w:rsidRPr="00912C87">
        <w:t xml:space="preserve"> </w:t>
      </w:r>
      <w:r w:rsidRPr="00912C87">
        <w:rPr>
          <w:rStyle w:val="Emphasis"/>
        </w:rPr>
        <w:t>deteriorating</w:t>
      </w:r>
      <w:r w:rsidRPr="00912C87">
        <w:t xml:space="preserve"> </w:t>
      </w:r>
      <w:r w:rsidRPr="00912C87">
        <w:rPr>
          <w:rStyle w:val="StyleUnderline"/>
        </w:rPr>
        <w:t>factors makes Central Asia a</w:t>
      </w:r>
      <w:r w:rsidRPr="00912C87">
        <w:t xml:space="preserve"> </w:t>
      </w:r>
      <w:r w:rsidRPr="00912C87">
        <w:rPr>
          <w:rStyle w:val="Emphasis"/>
        </w:rPr>
        <w:t>serious</w:t>
      </w:r>
      <w:r w:rsidRPr="00912C87">
        <w:t xml:space="preserve"> internal </w:t>
      </w:r>
      <w:r w:rsidRPr="00912C87">
        <w:rPr>
          <w:rStyle w:val="Emphasis"/>
        </w:rPr>
        <w:t>war risk</w:t>
      </w:r>
      <w:r w:rsidRPr="00912C87">
        <w:t xml:space="preserve"> towards the mid twentyfirst century, </w:t>
      </w:r>
      <w:r w:rsidRPr="00912C87">
        <w:rPr>
          <w:rStyle w:val="StyleUnderline"/>
        </w:rPr>
        <w:t>with</w:t>
      </w:r>
      <w:r w:rsidRPr="00912C87">
        <w:t xml:space="preserve"> </w:t>
      </w:r>
      <w:r w:rsidRPr="00912C87">
        <w:rPr>
          <w:rStyle w:val="Emphasis"/>
        </w:rPr>
        <w:t>involvement by superpowers</w:t>
      </w:r>
      <w:r w:rsidRPr="00912C87">
        <w:t xml:space="preserve"> </w:t>
      </w:r>
      <w:r w:rsidRPr="000C76F6">
        <w:rPr>
          <w:rStyle w:val="StyleUnderline"/>
        </w:rPr>
        <w:t>raising the danger</w:t>
      </w:r>
      <w:r w:rsidRPr="00912C87">
        <w:rPr>
          <w:rStyle w:val="StyleUnderline"/>
        </w:rPr>
        <w:t xml:space="preserve"> of international conflict</w:t>
      </w:r>
      <w:r w:rsidRPr="00912C87">
        <w:t xml:space="preserve"> and mass refugee flight.</w:t>
      </w:r>
    </w:p>
    <w:p w14:paraId="6476388D" w14:textId="77777777" w:rsidR="00893B99" w:rsidRPr="00912C87" w:rsidRDefault="00893B99" w:rsidP="00893B99">
      <w:r w:rsidRPr="00912C87">
        <w:t>The Middle East</w:t>
      </w:r>
    </w:p>
    <w:p w14:paraId="2664619A" w14:textId="77777777" w:rsidR="00893B99" w:rsidRPr="00102851" w:rsidRDefault="00893B99" w:rsidP="00893B99">
      <w:r w:rsidRPr="00102851">
        <w:t>The Middle East is the most water-stressed region on Earth (see Figure 5.5 above). It is ‘particularly vulnerable to climate change. It is one of the world’s most water-scarce and dry regions, with a high dependency on climate-sensitive agriculture and a large share of its population and economic activity in flood-prone urban coastal zones’, according to the World Bank.49</w:t>
      </w:r>
    </w:p>
    <w:p w14:paraId="74010564" w14:textId="77777777" w:rsidR="00893B99" w:rsidRPr="00102851" w:rsidRDefault="00893B99" w:rsidP="00893B99">
      <w:r w:rsidRPr="00102851">
        <w:t>The Middle East – consisting of the 22 countries of the Arab League, Turkey and Iran – has very low levels of natural rainfall to begin with. Most of it has 600 millimetres or less per year and is classed as arid. ‘The Middle East and North Africa [</w:t>
      </w:r>
      <w:r w:rsidRPr="000C76F6">
        <w:rPr>
          <w:rStyle w:val="Emphasis"/>
          <w:highlight w:val="cyan"/>
        </w:rPr>
        <w:t>MENA</w:t>
      </w:r>
      <w:r w:rsidRPr="001840C9">
        <w:t xml:space="preserve">] </w:t>
      </w:r>
      <w:r w:rsidRPr="001840C9">
        <w:rPr>
          <w:rStyle w:val="StyleUnderline"/>
        </w:rPr>
        <w:t>is a</w:t>
      </w:r>
      <w:r w:rsidRPr="001840C9">
        <w:t xml:space="preserve"> </w:t>
      </w:r>
      <w:r w:rsidRPr="001840C9">
        <w:rPr>
          <w:rStyle w:val="Emphasis"/>
        </w:rPr>
        <w:t>global hotspot</w:t>
      </w:r>
      <w:r w:rsidRPr="001840C9">
        <w:t xml:space="preserve"> of</w:t>
      </w:r>
      <w:r w:rsidRPr="00102851">
        <w:t xml:space="preserve"> unsustainable water use, especially of groundwater. In some countries, more than half of current water withdrawals exceed what is naturally available’, the Bank said in a separate report on water scarcity.50</w:t>
      </w:r>
    </w:p>
    <w:p w14:paraId="6638D339" w14:textId="77777777" w:rsidR="00893B99" w:rsidRPr="00102851" w:rsidRDefault="00893B99" w:rsidP="00893B99">
      <w:r w:rsidRPr="00102851">
        <w:t>[Figure omitted]</w:t>
      </w:r>
    </w:p>
    <w:p w14:paraId="2D0C2253" w14:textId="77777777" w:rsidR="00893B99" w:rsidRPr="00102851" w:rsidRDefault="00893B99" w:rsidP="00893B99">
      <w:r w:rsidRPr="00102851">
        <w:t>‘The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w:t>
      </w:r>
    </w:p>
    <w:p w14:paraId="458DA437" w14:textId="77777777" w:rsidR="00893B99" w:rsidRPr="00102851" w:rsidRDefault="00893B99" w:rsidP="00893B99">
      <w:r w:rsidRPr="00102851">
        <w:t>The region’s population of 300 million in the late 2010s is forecast to double to 600 million by 2050. Average temperatures are expected to rise by 3–5 C and rainfall will decrease by around 20 per cent. The result will be vastly increased water stress, accelerated desertification, growing food insecurity and a rise in sea levels displacing tens of millions from densely populated, low-lying areas like the Nile delta.51 The region is deemed highly vulnerable to climate impacts, warns a report by the UN Development Programme. ‘Current climate change projections show that by the year 2025, the water supply in the Arab region will be only 15 per cent of levels in 1960. With population growth around 3 per cent annually and deforestation spiking to 4 per cent annually... the region now includes 14 of the world’s 20 most water-stressed countries.’ 52</w:t>
      </w:r>
    </w:p>
    <w:p w14:paraId="65E1B88E" w14:textId="77777777" w:rsidR="00893B99" w:rsidRPr="001840C9" w:rsidRDefault="00893B99" w:rsidP="00893B99">
      <w:r w:rsidRPr="00102851">
        <w:t xml:space="preserve">The Middle East/North Africa (MENA) region has 6 per cent of the world’s population with only 1.5 per cent of the world’s fresh water reserves to share among them. This means that the average citizen already has about a third less water than the minimum necessary for a reasonable existence – many have less than half, and populations are growing rapidly. </w:t>
      </w:r>
      <w:r w:rsidRPr="00102851">
        <w:rPr>
          <w:rStyle w:val="StyleUnderline"/>
        </w:rPr>
        <w:t xml:space="preserve">Coupled </w:t>
      </w:r>
      <w:r w:rsidRPr="000C76F6">
        <w:rPr>
          <w:rStyle w:val="StyleUnderline"/>
          <w:highlight w:val="cyan"/>
        </w:rPr>
        <w:t>with</w:t>
      </w:r>
      <w:r w:rsidRPr="001840C9">
        <w:t xml:space="preserve"> </w:t>
      </w:r>
      <w:r w:rsidRPr="001840C9">
        <w:rPr>
          <w:rStyle w:val="Emphasis"/>
        </w:rPr>
        <w:t>political chaos</w:t>
      </w:r>
      <w:r w:rsidRPr="00102851">
        <w:t xml:space="preserve"> </w:t>
      </w:r>
      <w:r w:rsidRPr="00102851">
        <w:rPr>
          <w:rStyle w:val="StyleUnderline"/>
        </w:rPr>
        <w:t>and</w:t>
      </w:r>
      <w:r w:rsidRPr="00102851">
        <w:t xml:space="preserve"> </w:t>
      </w:r>
      <w:r w:rsidRPr="000C76F6">
        <w:rPr>
          <w:rStyle w:val="Emphasis"/>
          <w:highlight w:val="cyan"/>
        </w:rPr>
        <w:t>ill governance</w:t>
      </w:r>
      <w:r w:rsidRPr="00102851">
        <w:t xml:space="preserve"> in many countries, </w:t>
      </w:r>
      <w:r w:rsidRPr="00102851">
        <w:rPr>
          <w:rStyle w:val="StyleUnderline"/>
        </w:rPr>
        <w:t>growing</w:t>
      </w:r>
      <w:r w:rsidRPr="00102851">
        <w:t xml:space="preserve"> </w:t>
      </w:r>
      <w:r w:rsidRPr="000C76F6">
        <w:rPr>
          <w:rStyle w:val="Emphasis"/>
          <w:highlight w:val="cyan"/>
        </w:rPr>
        <w:t>religious</w:t>
      </w:r>
      <w:r w:rsidRPr="000C76F6">
        <w:rPr>
          <w:highlight w:val="cyan"/>
        </w:rPr>
        <w:t xml:space="preserve"> </w:t>
      </w:r>
      <w:r w:rsidRPr="000C76F6">
        <w:rPr>
          <w:rStyle w:val="StyleUnderline"/>
          <w:highlight w:val="cyan"/>
        </w:rPr>
        <w:t>and</w:t>
      </w:r>
      <w:r w:rsidRPr="000C76F6">
        <w:rPr>
          <w:highlight w:val="cyan"/>
        </w:rPr>
        <w:t xml:space="preserve"> </w:t>
      </w:r>
      <w:r w:rsidRPr="000C76F6">
        <w:rPr>
          <w:rStyle w:val="Emphasis"/>
          <w:highlight w:val="cyan"/>
        </w:rPr>
        <w:t>ethnic</w:t>
      </w:r>
      <w:r w:rsidRPr="000C76F6">
        <w:rPr>
          <w:highlight w:val="cyan"/>
        </w:rPr>
        <w:t xml:space="preserve"> </w:t>
      </w:r>
      <w:r w:rsidRPr="000C76F6">
        <w:rPr>
          <w:rStyle w:val="StyleUnderline"/>
          <w:highlight w:val="cyan"/>
        </w:rPr>
        <w:t>tensions</w:t>
      </w:r>
      <w:r w:rsidRPr="00102851">
        <w:t xml:space="preserve"> between different groups – often </w:t>
      </w:r>
      <w:r w:rsidRPr="00102851">
        <w:rPr>
          <w:rStyle w:val="StyleUnderline"/>
        </w:rPr>
        <w:t>based on</w:t>
      </w:r>
      <w:r w:rsidRPr="00102851">
        <w:t xml:space="preserve"> </w:t>
      </w:r>
      <w:r w:rsidRPr="00102851">
        <w:rPr>
          <w:rStyle w:val="Emphasis"/>
        </w:rPr>
        <w:t>centuries-old disputes</w:t>
      </w:r>
      <w:r w:rsidRPr="00102851">
        <w:t xml:space="preserve"> – </w:t>
      </w:r>
      <w:r w:rsidRPr="00102851">
        <w:rPr>
          <w:rStyle w:val="StyleUnderline"/>
        </w:rPr>
        <w:t>a</w:t>
      </w:r>
      <w:r w:rsidRPr="00102851">
        <w:t xml:space="preserve"> </w:t>
      </w:r>
      <w:r w:rsidRPr="00102851">
        <w:rPr>
          <w:rStyle w:val="Emphasis"/>
        </w:rPr>
        <w:t>widening</w:t>
      </w:r>
      <w:r w:rsidRPr="00102851">
        <w:t xml:space="preserve"> </w:t>
      </w:r>
      <w:r w:rsidRPr="00102851">
        <w:rPr>
          <w:rStyle w:val="StyleUnderline"/>
        </w:rPr>
        <w:t xml:space="preserve">gap between rich and poor </w:t>
      </w:r>
      <w:r w:rsidRPr="001840C9">
        <w:rPr>
          <w:rStyle w:val="StyleUnderline"/>
        </w:rPr>
        <w:t>and</w:t>
      </w:r>
      <w:r w:rsidRPr="001840C9">
        <w:t xml:space="preserve"> </w:t>
      </w:r>
      <w:r w:rsidRPr="001840C9">
        <w:rPr>
          <w:rStyle w:val="Emphasis"/>
        </w:rPr>
        <w:t>foreign meddling</w:t>
      </w:r>
      <w:r w:rsidRPr="001840C9">
        <w:t xml:space="preserve"> </w:t>
      </w:r>
      <w:r w:rsidRPr="001840C9">
        <w:rPr>
          <w:rStyle w:val="StyleUnderline"/>
        </w:rPr>
        <w:t>by the</w:t>
      </w:r>
      <w:r w:rsidRPr="001840C9">
        <w:t xml:space="preserve"> </w:t>
      </w:r>
      <w:r w:rsidRPr="001840C9">
        <w:rPr>
          <w:rStyle w:val="Emphasis"/>
        </w:rPr>
        <w:t>US</w:t>
      </w:r>
      <w:r w:rsidRPr="001840C9">
        <w:t xml:space="preserve">A, </w:t>
      </w:r>
      <w:r w:rsidRPr="001840C9">
        <w:rPr>
          <w:rStyle w:val="Emphasis"/>
        </w:rPr>
        <w:t>Russia</w:t>
      </w:r>
      <w:r w:rsidRPr="001840C9">
        <w:t xml:space="preserve"> </w:t>
      </w:r>
      <w:r w:rsidRPr="001840C9">
        <w:rPr>
          <w:rStyle w:val="StyleUnderline"/>
        </w:rPr>
        <w:t>and</w:t>
      </w:r>
      <w:r w:rsidRPr="001840C9">
        <w:t xml:space="preserve"> </w:t>
      </w:r>
      <w:r w:rsidRPr="001840C9">
        <w:rPr>
          <w:rStyle w:val="Emphasis"/>
        </w:rPr>
        <w:t>China</w:t>
      </w:r>
      <w:r w:rsidRPr="001840C9">
        <w:t xml:space="preserve">, </w:t>
      </w:r>
      <w:r w:rsidRPr="001840C9">
        <w:rPr>
          <w:rStyle w:val="StyleUnderline"/>
        </w:rPr>
        <w:t>shortages of</w:t>
      </w:r>
      <w:r w:rsidRPr="001840C9">
        <w:t xml:space="preserve"> </w:t>
      </w:r>
      <w:r w:rsidRPr="001840C9">
        <w:rPr>
          <w:rStyle w:val="Emphasis"/>
        </w:rPr>
        <w:t>food</w:t>
      </w:r>
      <w:r w:rsidRPr="001840C9">
        <w:t xml:space="preserve">, land and water </w:t>
      </w:r>
      <w:r w:rsidRPr="001840C9">
        <w:rPr>
          <w:rStyle w:val="StyleUnderline"/>
        </w:rPr>
        <w:t>make the</w:t>
      </w:r>
      <w:r w:rsidRPr="001840C9">
        <w:t xml:space="preserve"> </w:t>
      </w:r>
      <w:r w:rsidRPr="001840C9">
        <w:rPr>
          <w:rStyle w:val="Emphasis"/>
        </w:rPr>
        <w:t>Mid</w:t>
      </w:r>
      <w:r w:rsidRPr="001840C9">
        <w:t xml:space="preserve">dle </w:t>
      </w:r>
      <w:r w:rsidRPr="001840C9">
        <w:rPr>
          <w:rStyle w:val="Emphasis"/>
        </w:rPr>
        <w:t>East</w:t>
      </w:r>
      <w:r w:rsidRPr="001840C9">
        <w:t xml:space="preserve"> </w:t>
      </w:r>
      <w:r w:rsidRPr="001840C9">
        <w:rPr>
          <w:rStyle w:val="StyleUnderline"/>
        </w:rPr>
        <w:t>an evident</w:t>
      </w:r>
      <w:r w:rsidRPr="001840C9">
        <w:t xml:space="preserve"> </w:t>
      </w:r>
      <w:r w:rsidRPr="001840C9">
        <w:rPr>
          <w:rStyle w:val="Emphasis"/>
          <w:sz w:val="24"/>
          <w:szCs w:val="24"/>
        </w:rPr>
        <w:t xml:space="preserve">cauldron for </w:t>
      </w:r>
      <w:r w:rsidRPr="00B7005A">
        <w:rPr>
          <w:rStyle w:val="Emphasis"/>
          <w:sz w:val="24"/>
          <w:szCs w:val="24"/>
        </w:rPr>
        <w:t>conflict</w:t>
      </w:r>
      <w:r w:rsidRPr="001840C9">
        <w:t xml:space="preserve"> in the twentyfirst century.</w:t>
      </w:r>
    </w:p>
    <w:p w14:paraId="1F7212FA" w14:textId="77777777" w:rsidR="00893B99" w:rsidRPr="000D6CEC" w:rsidRDefault="00893B99" w:rsidP="00893B99">
      <w:r w:rsidRPr="001840C9">
        <w:t xml:space="preserve">Growing </w:t>
      </w:r>
      <w:r w:rsidRPr="001840C9">
        <w:rPr>
          <w:rStyle w:val="StyleUnderline"/>
        </w:rPr>
        <w:t>awareness of</w:t>
      </w:r>
      <w:r w:rsidRPr="001840C9">
        <w:t xml:space="preserve"> their </w:t>
      </w:r>
      <w:r w:rsidRPr="001840C9">
        <w:rPr>
          <w:rStyle w:val="StyleUnderline"/>
        </w:rPr>
        <w:t>food risk</w:t>
      </w:r>
      <w:r w:rsidRPr="001840C9">
        <w:t xml:space="preserve"> has </w:t>
      </w:r>
      <w:r w:rsidRPr="001840C9">
        <w:rPr>
          <w:rStyle w:val="Emphasis"/>
        </w:rPr>
        <w:t>impelled</w:t>
      </w:r>
      <w:r w:rsidRPr="001840C9">
        <w:t xml:space="preserve"> some oil-rich </w:t>
      </w:r>
      <w:r w:rsidRPr="001840C9">
        <w:rPr>
          <w:rStyle w:val="StyleUnderline"/>
        </w:rPr>
        <w:t>Arab states into an</w:t>
      </w:r>
      <w:r w:rsidRPr="001840C9">
        <w:t xml:space="preserve"> </w:t>
      </w:r>
      <w:r w:rsidRPr="001840C9">
        <w:rPr>
          <w:rStyle w:val="Emphasis"/>
        </w:rPr>
        <w:t>international farm buying spree</w:t>
      </w:r>
      <w:r w:rsidRPr="001840C9">
        <w:t>, purchasing farming, fishing and food processing companies in countries as assorted as South Sudan, Ethiopia, the</w:t>
      </w:r>
      <w:r w:rsidRPr="000D6CEC">
        <w:t xml:space="preserve"> Philippines, Ukraine, the USA, Poland, Argentina, Australia, Brazil and Morocco. In some food-stressed countries </w:t>
      </w:r>
      <w:r w:rsidRPr="000D6CEC">
        <w:rPr>
          <w:rStyle w:val="StyleUnderline"/>
        </w:rPr>
        <w:t>these acquisitions</w:t>
      </w:r>
      <w:r w:rsidRPr="000D6CEC">
        <w:t xml:space="preserve"> have already </w:t>
      </w:r>
      <w:r w:rsidRPr="000D6CEC">
        <w:rPr>
          <w:rStyle w:val="StyleUnderline"/>
        </w:rPr>
        <w:t>led to</w:t>
      </w:r>
      <w:r w:rsidRPr="000D6CEC">
        <w:t xml:space="preserve"> </w:t>
      </w:r>
      <w:r w:rsidRPr="000D6CEC">
        <w:rPr>
          <w:rStyle w:val="Emphasis"/>
        </w:rPr>
        <w:t>riots</w:t>
      </w:r>
      <w:r w:rsidRPr="000D6CEC">
        <w:t xml:space="preserve"> and killings.53 The </w:t>
      </w:r>
      <w:r w:rsidRPr="000D6CEC">
        <w:rPr>
          <w:rStyle w:val="StyleUnderline"/>
        </w:rPr>
        <w:t>risk is high that</w:t>
      </w:r>
      <w:r w:rsidRPr="000D6CEC">
        <w:t xml:space="preserve">, by exporting its own food–land–water problems </w:t>
      </w:r>
      <w:r w:rsidRPr="000C76F6">
        <w:t xml:space="preserve">worldwide, especially to regions already facing scarcity, </w:t>
      </w:r>
      <w:r w:rsidRPr="000C76F6">
        <w:rPr>
          <w:rStyle w:val="StyleUnderline"/>
        </w:rPr>
        <w:t>the</w:t>
      </w:r>
      <w:r w:rsidRPr="000C76F6">
        <w:t xml:space="preserve"> </w:t>
      </w:r>
      <w:r w:rsidRPr="000C76F6">
        <w:rPr>
          <w:rStyle w:val="Emphasis"/>
        </w:rPr>
        <w:t>Mid</w:t>
      </w:r>
      <w:r w:rsidRPr="000C76F6">
        <w:t xml:space="preserve">dle </w:t>
      </w:r>
      <w:r w:rsidRPr="000C76F6">
        <w:rPr>
          <w:rStyle w:val="Emphasis"/>
        </w:rPr>
        <w:t>East</w:t>
      </w:r>
      <w:r w:rsidRPr="000C76F6">
        <w:t xml:space="preserve"> </w:t>
      </w:r>
      <w:r w:rsidRPr="000C76F6">
        <w:rPr>
          <w:rStyle w:val="StyleUnderline"/>
        </w:rPr>
        <w:t>could propagate</w:t>
      </w:r>
      <w:r w:rsidRPr="000C76F6">
        <w:t xml:space="preserve"> </w:t>
      </w:r>
      <w:r w:rsidRPr="000C76F6">
        <w:rPr>
          <w:rStyle w:val="Emphasis"/>
        </w:rPr>
        <w:t>conflicts</w:t>
      </w:r>
      <w:r w:rsidRPr="000C76F6">
        <w:t xml:space="preserve"> </w:t>
      </w:r>
      <w:r w:rsidRPr="000C76F6">
        <w:rPr>
          <w:rStyle w:val="StyleUnderline"/>
        </w:rPr>
        <w:t>and</w:t>
      </w:r>
      <w:r w:rsidRPr="000C76F6">
        <w:t xml:space="preserve"> </w:t>
      </w:r>
      <w:r w:rsidRPr="000C76F6">
        <w:rPr>
          <w:rStyle w:val="Emphasis"/>
        </w:rPr>
        <w:t>government collapses</w:t>
      </w:r>
      <w:r w:rsidRPr="000C76F6">
        <w:t xml:space="preserve"> </w:t>
      </w:r>
      <w:r w:rsidRPr="000C76F6">
        <w:rPr>
          <w:rStyle w:val="StyleUnderline"/>
        </w:rPr>
        <w:t>around the</w:t>
      </w:r>
      <w:r w:rsidRPr="000C76F6">
        <w:t xml:space="preserve"> </w:t>
      </w:r>
      <w:r w:rsidRPr="000C76F6">
        <w:rPr>
          <w:rStyle w:val="Emphasis"/>
        </w:rPr>
        <w:t>globe</w:t>
      </w:r>
      <w:r w:rsidRPr="000C76F6">
        <w:t>. This is despite the fact that high-tech solar desalination, green energy, hydroponics, aquaponics and other intensive urban food production technologies make it possible for the region to produce far more of its own food locally, if not to be entirely self-sufficient.</w:t>
      </w:r>
    </w:p>
    <w:p w14:paraId="764ED02B" w14:textId="77777777" w:rsidR="00893B99" w:rsidRPr="000D6CEC" w:rsidRDefault="00893B99" w:rsidP="00893B99">
      <w:r w:rsidRPr="000D6CEC">
        <w:t>Dimensions of the growing crisis in the Middle East include the following.</w:t>
      </w:r>
    </w:p>
    <w:p w14:paraId="4894E92C" w14:textId="77777777" w:rsidR="00893B99" w:rsidRPr="000D6CEC" w:rsidRDefault="00893B99" w:rsidP="00893B99">
      <w:pPr>
        <w:pStyle w:val="ListParagraph"/>
        <w:numPr>
          <w:ilvl w:val="0"/>
          <w:numId w:val="12"/>
        </w:numPr>
      </w:pPr>
      <w:r w:rsidRPr="000D6CEC">
        <w:t>Wars have already broken out in Syria and Yemen in which scarcity of food, land and water were prominent among the tensions that led to conflict between competing groups.</w:t>
      </w:r>
    </w:p>
    <w:p w14:paraId="13C21806" w14:textId="77777777" w:rsidR="00893B99" w:rsidRPr="000D6CEC" w:rsidRDefault="00893B99" w:rsidP="00893B99">
      <w:pPr>
        <w:pStyle w:val="ListParagraph"/>
        <w:numPr>
          <w:ilvl w:val="0"/>
          <w:numId w:val="12"/>
        </w:numPr>
      </w:pPr>
      <w:r w:rsidRPr="000D6CEC">
        <w:t>Food, land and water issues feed into and exacerbate already volatile sentiment over religion, politics, corruption, mismanagement and foreign interference by the USA, China and Russia.</w:t>
      </w:r>
    </w:p>
    <w:p w14:paraId="18206C42" w14:textId="77777777" w:rsidR="00893B99" w:rsidRPr="000D6CEC" w:rsidRDefault="00893B99" w:rsidP="00893B99">
      <w:pPr>
        <w:pStyle w:val="ListParagraph"/>
        <w:numPr>
          <w:ilvl w:val="0"/>
          <w:numId w:val="12"/>
        </w:numPr>
      </w:pPr>
      <w:r w:rsidRPr="000D6CEC">
        <w:t xml:space="preserve">The introduction of cheap solar-powered and diesel pumps has accelerated the unsustainable extraction of groundwater throughout the region, notably in countries like Libya, Egypt, Saudi Arabia and Morocco.54 </w:t>
      </w:r>
    </w:p>
    <w:p w14:paraId="2EE5DDCB" w14:textId="77777777" w:rsidR="00893B99" w:rsidRPr="000D6CEC" w:rsidRDefault="00893B99" w:rsidP="00893B99">
      <w:pPr>
        <w:pStyle w:val="ListParagraph"/>
        <w:numPr>
          <w:ilvl w:val="0"/>
          <w:numId w:val="12"/>
        </w:numPr>
      </w:pPr>
      <w:r w:rsidRPr="000D6CEC">
        <w:t>Turkish building of new dams to monopolise waters flowing across its borders is igniting scarcity and potential for conflict with downstream nations, including Iraq, Iran and Syria.55</w:t>
      </w:r>
    </w:p>
    <w:p w14:paraId="437A88F7" w14:textId="77777777" w:rsidR="00893B99" w:rsidRPr="000D6CEC" w:rsidRDefault="00893B99" w:rsidP="00893B99">
      <w:pPr>
        <w:pStyle w:val="ListParagraph"/>
        <w:numPr>
          <w:ilvl w:val="0"/>
          <w:numId w:val="12"/>
        </w:numPr>
      </w:pPr>
      <w:r w:rsidRPr="000D6CEC">
        <w:t>Egypt’s lifeline, the Nile, is threatened by Ethiopian plans to dam the Blue Nile, with tensions that some observers consider could lead to a shooting war.56</w:t>
      </w:r>
    </w:p>
    <w:p w14:paraId="4EE54BDD" w14:textId="77777777" w:rsidR="00893B99" w:rsidRPr="000D6CEC" w:rsidRDefault="00893B99" w:rsidP="00893B99">
      <w:pPr>
        <w:pStyle w:val="ListParagraph"/>
        <w:numPr>
          <w:ilvl w:val="0"/>
          <w:numId w:val="12"/>
        </w:numPr>
      </w:pPr>
      <w:r w:rsidRPr="000D6CEC">
        <w:t>There are very low levels of water recycling throughout the region, while water use productivity is about half that of the world as a whole.</w:t>
      </w:r>
    </w:p>
    <w:p w14:paraId="4D9C38D9" w14:textId="77777777" w:rsidR="00893B99" w:rsidRPr="000D6CEC" w:rsidRDefault="00893B99" w:rsidP="00893B99">
      <w:pPr>
        <w:pStyle w:val="ListParagraph"/>
        <w:numPr>
          <w:ilvl w:val="0"/>
          <w:numId w:val="12"/>
        </w:numPr>
      </w:pPr>
      <w:r w:rsidRPr="000D6CEC">
        <w:t>There is a lack of a sense of citizen responsibility for water and food scarcity throughout the region.</w:t>
      </w:r>
    </w:p>
    <w:p w14:paraId="7D3DB552" w14:textId="77777777" w:rsidR="00893B99" w:rsidRPr="000D6CEC" w:rsidRDefault="00893B99" w:rsidP="00893B99">
      <w:pPr>
        <w:pStyle w:val="ListParagraph"/>
        <w:numPr>
          <w:ilvl w:val="0"/>
          <w:numId w:val="12"/>
        </w:numPr>
      </w:pPr>
      <w:r w:rsidRPr="000D6CEC">
        <w:t>Land grabs around the world by oil-rich states are threatening to destabilise food, land and water in other countries and regions, causing conflict.</w:t>
      </w:r>
    </w:p>
    <w:p w14:paraId="4361F87C" w14:textId="77777777" w:rsidR="00893B99" w:rsidRPr="000D6CEC" w:rsidRDefault="00893B99" w:rsidP="00893B99">
      <w:pPr>
        <w:pStyle w:val="ListParagraph"/>
        <w:numPr>
          <w:ilvl w:val="0"/>
          <w:numId w:val="12"/>
        </w:numPr>
      </w:pPr>
      <w:r w:rsidRPr="000D6CEC">
        <w:t>A decline in oil prices and the displacement of oil by the global renewables revolution may leave the region with fewer economic options for solving its problems.</w:t>
      </w:r>
    </w:p>
    <w:p w14:paraId="208683E4" w14:textId="77777777" w:rsidR="00893B99" w:rsidRPr="000D6CEC" w:rsidRDefault="00893B99" w:rsidP="00893B99">
      <w:pPr>
        <w:pStyle w:val="ListParagraph"/>
        <w:numPr>
          <w:ilvl w:val="0"/>
          <w:numId w:val="12"/>
        </w:numPr>
      </w:pPr>
      <w:r w:rsidRPr="000D6CEC">
        <w:t xml:space="preserve">There is </w:t>
      </w:r>
      <w:r w:rsidRPr="000D6CEC">
        <w:rPr>
          <w:rStyle w:val="StyleUnderline"/>
        </w:rPr>
        <w:t>a risk that</w:t>
      </w:r>
      <w:r w:rsidRPr="000D6CEC">
        <w:t xml:space="preserve"> </w:t>
      </w:r>
      <w:r w:rsidRPr="000D6CEC">
        <w:rPr>
          <w:rStyle w:val="Emphasis"/>
        </w:rPr>
        <w:t>acquisition</w:t>
      </w:r>
      <w:r w:rsidRPr="000D6CEC">
        <w:t xml:space="preserve"> </w:t>
      </w:r>
      <w:r w:rsidRPr="000D6CEC">
        <w:rPr>
          <w:rStyle w:val="StyleUnderline"/>
        </w:rPr>
        <w:t>of a</w:t>
      </w:r>
      <w:r w:rsidRPr="000D6CEC">
        <w:t xml:space="preserve"> </w:t>
      </w:r>
      <w:r w:rsidRPr="000D6CEC">
        <w:rPr>
          <w:rStyle w:val="Emphasis"/>
        </w:rPr>
        <w:t>nuc</w:t>
      </w:r>
      <w:r w:rsidRPr="000D6CEC">
        <w:t xml:space="preserve">lear </w:t>
      </w:r>
      <w:r w:rsidRPr="000D6CEC">
        <w:rPr>
          <w:rStyle w:val="Emphasis"/>
        </w:rPr>
        <w:t>weapon</w:t>
      </w:r>
      <w:r w:rsidRPr="000D6CEC">
        <w:t xml:space="preserve"> </w:t>
      </w:r>
      <w:r w:rsidRPr="000D6CEC">
        <w:rPr>
          <w:rStyle w:val="StyleUnderline"/>
        </w:rPr>
        <w:t>by Iran</w:t>
      </w:r>
      <w:r w:rsidRPr="000D6CEC">
        <w:t xml:space="preserve"> may </w:t>
      </w:r>
      <w:r w:rsidRPr="000C76F6">
        <w:rPr>
          <w:rStyle w:val="StyleUnderline"/>
          <w:highlight w:val="cyan"/>
        </w:rPr>
        <w:t>set off a</w:t>
      </w:r>
      <w:r w:rsidRPr="000C76F6">
        <w:rPr>
          <w:highlight w:val="cyan"/>
        </w:rPr>
        <w:t xml:space="preserve"> </w:t>
      </w:r>
      <w:r w:rsidRPr="000C76F6">
        <w:rPr>
          <w:rStyle w:val="Emphasis"/>
          <w:highlight w:val="cyan"/>
        </w:rPr>
        <w:t>nuc</w:t>
      </w:r>
      <w:r w:rsidRPr="000D6CEC">
        <w:rPr>
          <w:rStyle w:val="Emphasis"/>
        </w:rPr>
        <w:t xml:space="preserve">lear </w:t>
      </w:r>
      <w:r w:rsidRPr="000C76F6">
        <w:rPr>
          <w:rStyle w:val="Emphasis"/>
          <w:highlight w:val="cyan"/>
        </w:rPr>
        <w:t>arms race</w:t>
      </w:r>
      <w:r w:rsidRPr="000D6CEC">
        <w:t xml:space="preserve"> </w:t>
      </w:r>
      <w:r w:rsidRPr="000D6CEC">
        <w:rPr>
          <w:rStyle w:val="StyleUnderline"/>
        </w:rPr>
        <w:t>in the region with</w:t>
      </w:r>
      <w:r w:rsidRPr="000D6CEC">
        <w:t xml:space="preserve"> countries such as </w:t>
      </w:r>
      <w:r w:rsidRPr="000D6CEC">
        <w:rPr>
          <w:rStyle w:val="Emphasis"/>
        </w:rPr>
        <w:t>Saudi Arabia</w:t>
      </w:r>
      <w:r w:rsidRPr="000D6CEC">
        <w:t xml:space="preserve">, </w:t>
      </w:r>
      <w:r w:rsidRPr="000D6CEC">
        <w:rPr>
          <w:rStyle w:val="Emphasis"/>
        </w:rPr>
        <w:t>Syria</w:t>
      </w:r>
      <w:r w:rsidRPr="000D6CEC">
        <w:t xml:space="preserve"> </w:t>
      </w:r>
      <w:r w:rsidRPr="000D6CEC">
        <w:rPr>
          <w:rStyle w:val="StyleUnderline"/>
        </w:rPr>
        <w:t>and</w:t>
      </w:r>
      <w:r w:rsidRPr="000D6CEC">
        <w:t xml:space="preserve"> possibly </w:t>
      </w:r>
      <w:r w:rsidRPr="000D6CEC">
        <w:rPr>
          <w:rStyle w:val="Emphasis"/>
        </w:rPr>
        <w:t>Turkey</w:t>
      </w:r>
      <w:r w:rsidRPr="000D6CEC">
        <w:t xml:space="preserve"> </w:t>
      </w:r>
      <w:r w:rsidRPr="000D6CEC">
        <w:rPr>
          <w:rStyle w:val="StyleUnderline"/>
        </w:rPr>
        <w:t>following suit and</w:t>
      </w:r>
      <w:r w:rsidRPr="000D6CEC">
        <w:t xml:space="preserve"> </w:t>
      </w:r>
      <w:r w:rsidRPr="000D6CEC">
        <w:rPr>
          <w:rStyle w:val="Emphasis"/>
        </w:rPr>
        <w:t>Israel</w:t>
      </w:r>
      <w:r w:rsidRPr="000D6CEC">
        <w:t xml:space="preserve"> </w:t>
      </w:r>
      <w:r w:rsidRPr="000D6CEC">
        <w:rPr>
          <w:rStyle w:val="StyleUnderline"/>
        </w:rPr>
        <w:t>rearming</w:t>
      </w:r>
      <w:r w:rsidRPr="000D6CEC">
        <w:t xml:space="preserve"> to stay in the lead. This would </w:t>
      </w:r>
      <w:r w:rsidRPr="000D6CEC">
        <w:rPr>
          <w:rStyle w:val="StyleUnderline"/>
        </w:rPr>
        <w:t>translate</w:t>
      </w:r>
      <w:r w:rsidRPr="000D6CEC">
        <w:t xml:space="preserve"> potential </w:t>
      </w:r>
      <w:r w:rsidRPr="000D6CEC">
        <w:rPr>
          <w:rStyle w:val="Emphasis"/>
        </w:rPr>
        <w:t>food</w:t>
      </w:r>
      <w:r w:rsidRPr="000D6CEC">
        <w:t xml:space="preserve">, land and water </w:t>
      </w:r>
      <w:r w:rsidRPr="000D6CEC">
        <w:rPr>
          <w:rStyle w:val="Emphasis"/>
        </w:rPr>
        <w:t>conflicts</w:t>
      </w:r>
      <w:r w:rsidRPr="000D6CEC">
        <w:t xml:space="preserve"> </w:t>
      </w:r>
      <w:r w:rsidRPr="000D6CEC">
        <w:rPr>
          <w:rStyle w:val="StyleUnderline"/>
        </w:rPr>
        <w:t>into the</w:t>
      </w:r>
      <w:r w:rsidRPr="000D6CEC">
        <w:t xml:space="preserve"> </w:t>
      </w:r>
      <w:r w:rsidRPr="000D6CEC">
        <w:rPr>
          <w:rStyle w:val="Emphasis"/>
        </w:rPr>
        <w:t>atomic realm</w:t>
      </w:r>
      <w:r w:rsidRPr="000D6CEC">
        <w:t>.</w:t>
      </w:r>
    </w:p>
    <w:p w14:paraId="637E894F" w14:textId="77777777" w:rsidR="00893B99" w:rsidRPr="000D6CEC" w:rsidRDefault="00893B99" w:rsidP="00893B99">
      <w:r w:rsidRPr="000D6CEC">
        <w:t xml:space="preserve">Together these issues, and failure to address their root causes, </w:t>
      </w:r>
      <w:r w:rsidRPr="001840C9">
        <w:rPr>
          <w:rStyle w:val="StyleUnderline"/>
        </w:rPr>
        <w:t>make the</w:t>
      </w:r>
      <w:r w:rsidRPr="001840C9">
        <w:t xml:space="preserve"> </w:t>
      </w:r>
      <w:r w:rsidRPr="001840C9">
        <w:rPr>
          <w:rStyle w:val="Emphasis"/>
        </w:rPr>
        <w:t>Mid</w:t>
      </w:r>
      <w:r w:rsidRPr="001840C9">
        <w:t xml:space="preserve">dle </w:t>
      </w:r>
      <w:r w:rsidRPr="001840C9">
        <w:rPr>
          <w:rStyle w:val="Emphasis"/>
        </w:rPr>
        <w:t>East</w:t>
      </w:r>
      <w:r w:rsidRPr="001840C9">
        <w:t xml:space="preserve"> </w:t>
      </w:r>
      <w:r w:rsidRPr="001840C9">
        <w:rPr>
          <w:rStyle w:val="StyleUnderline"/>
        </w:rPr>
        <w:t>a</w:t>
      </w:r>
      <w:r w:rsidRPr="001840C9">
        <w:t xml:space="preserve"> </w:t>
      </w:r>
      <w:r w:rsidRPr="001840C9">
        <w:rPr>
          <w:rStyle w:val="Emphasis"/>
        </w:rPr>
        <w:t>fizzing powder keg</w:t>
      </w:r>
      <w:r w:rsidRPr="001840C9">
        <w:t xml:space="preserve"> in the twentyfirst century. The </w:t>
      </w:r>
      <w:r w:rsidRPr="001840C9">
        <w:rPr>
          <w:rStyle w:val="StyleUnderline"/>
        </w:rPr>
        <w:t>question is</w:t>
      </w:r>
      <w:r w:rsidRPr="001840C9">
        <w:t xml:space="preserve"> when and where, not whether, it explodes – and </w:t>
      </w:r>
      <w:r w:rsidRPr="001840C9">
        <w:rPr>
          <w:rStyle w:val="StyleUnderline"/>
        </w:rPr>
        <w:t>whether the resulting conflict will involve the</w:t>
      </w:r>
      <w:r w:rsidRPr="001840C9">
        <w:t xml:space="preserve"> </w:t>
      </w:r>
      <w:r w:rsidRPr="001840C9">
        <w:rPr>
          <w:rStyle w:val="Emphasis"/>
        </w:rPr>
        <w:t>use of w</w:t>
      </w:r>
      <w:r w:rsidRPr="001840C9">
        <w:t xml:space="preserve">eapons of </w:t>
      </w:r>
      <w:r w:rsidRPr="001840C9">
        <w:rPr>
          <w:rStyle w:val="Emphasis"/>
        </w:rPr>
        <w:t>m</w:t>
      </w:r>
      <w:r w:rsidRPr="001840C9">
        <w:t xml:space="preserve">ass </w:t>
      </w:r>
      <w:r w:rsidRPr="001840C9">
        <w:rPr>
          <w:rStyle w:val="Emphasis"/>
        </w:rPr>
        <w:t>d</w:t>
      </w:r>
      <w:r w:rsidRPr="001840C9">
        <w:t xml:space="preserve">estruction, including nuclear, thus </w:t>
      </w:r>
      <w:r w:rsidRPr="001840C9">
        <w:rPr>
          <w:rStyle w:val="StyleUnderline"/>
        </w:rPr>
        <w:t>affecting the</w:t>
      </w:r>
      <w:r w:rsidRPr="001840C9">
        <w:t xml:space="preserve"> </w:t>
      </w:r>
      <w:r w:rsidRPr="001840C9">
        <w:rPr>
          <w:rStyle w:val="Emphasis"/>
        </w:rPr>
        <w:t>entire</w:t>
      </w:r>
      <w:r w:rsidRPr="001840C9">
        <w:t xml:space="preserve"> </w:t>
      </w:r>
      <w:r w:rsidRPr="001840C9">
        <w:rPr>
          <w:rStyle w:val="StyleUnderline"/>
        </w:rPr>
        <w:t>world</w:t>
      </w:r>
      <w:r w:rsidRPr="001840C9">
        <w:t>.</w:t>
      </w:r>
    </w:p>
    <w:p w14:paraId="0866807B" w14:textId="77777777" w:rsidR="00893B99" w:rsidRPr="000D6CEC" w:rsidRDefault="00893B99" w:rsidP="00893B99">
      <w:r w:rsidRPr="000D6CEC">
        <w:t>China</w:t>
      </w:r>
    </w:p>
    <w:p w14:paraId="5F5BADEC" w14:textId="77777777" w:rsidR="00893B99" w:rsidRPr="000D6CEC" w:rsidRDefault="00893B99" w:rsidP="00893B99">
      <w:r w:rsidRPr="000D6CEC">
        <w:t>China is the world’s biggest producer, importer and consumer of food. Much of the landmass of the People’s Republic of China (PRC) is too mountainous or too arid for farming, but the rich soils of its eastern and southern regions are highly productive provided sufficient water is available and climate impacts are mild. Those, however, are very big ‘ifs’.</w:t>
      </w:r>
    </w:p>
    <w:p w14:paraId="5B2C1C43" w14:textId="77777777" w:rsidR="00893B99" w:rsidRPr="000D6CEC" w:rsidRDefault="00893B99" w:rsidP="00893B99">
      <w:r w:rsidRPr="000D6CEC">
        <w:t xml:space="preserve">In 1995, American environmentalist Lester R. Brown both irked and aroused the PRC Communist Party bosses with a small, hard-hitting book entitled Who Will Feed China? Wake-Up Call for a Small Planet. 57 In it he posited that Chinese population growth was so far out of control that the then-agricultural system could not keep up, and China would be forced to import vast amounts of grain, to the detriment of food prices and availability worldwide. His fears, so far, have not been realised – not because they were unsoundly based, but because China managed – just – to stay abreast of rising food demand by stabilising and subsidising grain prices, restoring degraded lands, boosting agricultural science and technology, piping water from south to north, developing high-intensity urban farms, buying up foreign farmland worldwide and encouraging young Chinese to leave the country. What Brown didn’t anticipate was the economic miracle that made China rich enough to afford all this. However, his essential thesis remains valid: </w:t>
      </w:r>
      <w:r w:rsidRPr="000D6CEC">
        <w:rPr>
          <w:rStyle w:val="StyleUnderline"/>
        </w:rPr>
        <w:t>China’s food supply</w:t>
      </w:r>
      <w:r w:rsidRPr="000D6CEC">
        <w:t xml:space="preserve"> will </w:t>
      </w:r>
      <w:r w:rsidRPr="000D6CEC">
        <w:rPr>
          <w:rStyle w:val="StyleUnderline"/>
        </w:rPr>
        <w:t>remain on a</w:t>
      </w:r>
      <w:r w:rsidRPr="000D6CEC">
        <w:t xml:space="preserve"> </w:t>
      </w:r>
      <w:r w:rsidRPr="000D6CEC">
        <w:rPr>
          <w:rStyle w:val="Emphasis"/>
        </w:rPr>
        <w:t>knife-edge</w:t>
      </w:r>
      <w:r w:rsidRPr="000D6CEC">
        <w:t xml:space="preserve"> for the entire twentyfirst century, vulnerable especially to water scarcity and climate impacts. If the nation outruns its domestic resources yet still has to eat, it may well be at the expense of others globally.</w:t>
      </w:r>
    </w:p>
    <w:p w14:paraId="464514E6" w14:textId="77777777" w:rsidR="00893B99" w:rsidRPr="000D6CEC" w:rsidRDefault="00893B99" w:rsidP="00893B99">
      <w:pPr>
        <w:rPr>
          <w:sz w:val="8"/>
          <w:szCs w:val="8"/>
        </w:rPr>
      </w:pPr>
      <w:r w:rsidRPr="000D6CEC">
        <w:rPr>
          <w:sz w:val="8"/>
          <w:szCs w:val="8"/>
        </w:rPr>
        <w:t>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surplus. Furthermore, rising urbanisation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expectancy.58</w:t>
      </w:r>
    </w:p>
    <w:p w14:paraId="633F9E3C" w14:textId="77777777" w:rsidR="00893B99" w:rsidRPr="000D6CEC" w:rsidRDefault="00893B99" w:rsidP="00893B99">
      <w:pPr>
        <w:rPr>
          <w:sz w:val="8"/>
          <w:szCs w:val="8"/>
        </w:rPr>
      </w:pPr>
      <w:r w:rsidRPr="000D6CEC">
        <w:rPr>
          <w:sz w:val="8"/>
          <w:szCs w:val="8"/>
        </w:rPr>
        <w:t>For China, female fertility is no longer the key issue. The critical issue is water. And the critical region is the north, where 41 per cent of the population reside. Here surface and groundwaters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metres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consumption of water for all uses, including food production, is about 27 billion cubic metres a year – compared with an annual water availability of 22 billion cubic metres, a deficit that is made up by the short-term expedient of mining the region’s groundwater.60</w:t>
      </w:r>
    </w:p>
    <w:p w14:paraId="1AA6461B" w14:textId="77777777" w:rsidR="00893B99" w:rsidRPr="000D6CEC" w:rsidRDefault="00893B99" w:rsidP="00893B99">
      <w:pPr>
        <w:rPr>
          <w:sz w:val="8"/>
          <w:szCs w:val="8"/>
        </w:rPr>
      </w:pPr>
      <w:r w:rsidRPr="000D6CEC">
        <w:rPr>
          <w:sz w:val="8"/>
          <w:szCs w:val="8"/>
        </w:rPr>
        <w:t>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tonnes of water over a thousand kilometres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w:t>
      </w:r>
    </w:p>
    <w:p w14:paraId="77DC3945" w14:textId="77777777" w:rsidR="00893B99" w:rsidRPr="000D6CEC" w:rsidRDefault="00893B99" w:rsidP="00893B99">
      <w:pPr>
        <w:rPr>
          <w:sz w:val="8"/>
          <w:szCs w:val="8"/>
        </w:rPr>
      </w:pPr>
      <w:r w:rsidRPr="000D6CEC">
        <w:rPr>
          <w:sz w:val="8"/>
          <w:szCs w:val="8"/>
        </w:rPr>
        <w:t>China is already among the world’s most water-stressed nations. The typical Chinese citizen has a ‘water footprint’ of 1071 cubic metres a year – three quarters of the world average (1385 cubic metres), and scarcely a third that of the average American (2842 cubic metres).62 Of this water, 62 per cent is used to grow food to feed the Chinese population – and 90 per cent is so polluted it is unfit to drink or use in food processing. Despite massive investment in water infrastructure and new technology, many experts doubt that China can keep pace with the growth in its demand for food, at least within its own borders, chiefly because of water scarcity.63 Adding to the pressure is that China’s national five-year plans for industrialisation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opined.64</w:t>
      </w:r>
    </w:p>
    <w:p w14:paraId="568E0680" w14:textId="77777777" w:rsidR="00893B99" w:rsidRPr="000D6CEC" w:rsidRDefault="00893B99" w:rsidP="00893B99">
      <w:pPr>
        <w:rPr>
          <w:sz w:val="8"/>
          <w:szCs w:val="8"/>
        </w:rPr>
      </w:pPr>
      <w:r w:rsidRPr="000D6CEC">
        <w:rPr>
          <w:sz w:val="8"/>
          <w:szCs w:val="8"/>
        </w:rPr>
        <w:t>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To this is coupled the threat to agriculture from increasing weather disasters and the loss of ecosystem services from a damaged landscape.65</w:t>
      </w:r>
    </w:p>
    <w:p w14:paraId="219C2ED9" w14:textId="77777777" w:rsidR="00893B99" w:rsidRPr="000D6CEC" w:rsidRDefault="00893B99" w:rsidP="00893B99">
      <w:pPr>
        <w:rPr>
          <w:sz w:val="8"/>
          <w:szCs w:val="8"/>
        </w:rPr>
      </w:pPr>
      <w:r w:rsidRPr="000D6CEC">
        <w:rPr>
          <w:sz w:val="8"/>
          <w:szCs w:val="8"/>
        </w:rPr>
        <w:t>China is thus impaled on the horns of a classic dilemma. Without more water it cannot grow its economy sufficiently to pay for the water-conserving and food-producing technologies and infrastructure it needs to feed its people. Having inadvertently unleashed a population explosion with its highly successful conversion to modern farming systems, the challenge for China now is to somehow sustain its food supply through the population peak of the mid twentyfirst century, followed by a managed decline to maybe half of today’s numbers by the early twentysecond century. It is far from clear whether the present approach – improving market efficiency, continuing to modernise agricultural production systems, pumping water, trying to control soil and water losses and importing more food from overseas – will work.66</w:t>
      </w:r>
    </w:p>
    <w:p w14:paraId="7FBE0635" w14:textId="77777777" w:rsidR="00893B99" w:rsidRPr="000D6CEC" w:rsidRDefault="00893B99" w:rsidP="00893B99">
      <w:pPr>
        <w:rPr>
          <w:sz w:val="8"/>
          <w:szCs w:val="8"/>
        </w:rPr>
      </w:pPr>
      <w:r w:rsidRPr="000D6CEC">
        <w:rPr>
          <w:sz w:val="8"/>
          <w:szCs w:val="8"/>
        </w:rPr>
        <w:t>China has pinned its main hopes on technology to boost farm yields and improve water distribution and management. Unfortunately, it has selected the unsustainable American industrial farming model to do this – which involves the massive use of water, toxic chemicals, fertilisers, fossil fuels and machines. This in turn is having dreadful consequences for China’s soils, waters, landscapes, food supply, air, climate and consumer health. Serious questions are now being asked whether such an approach is not digging the hole China is in, even deeper. Furthermore, some western analysts are sceptical whether the heavy hand of state control is up to the task of generating the levels of innovation required to feed China sustainably.67</w:t>
      </w:r>
    </w:p>
    <w:p w14:paraId="3801151E" w14:textId="77777777" w:rsidR="00893B99" w:rsidRPr="000D6CEC" w:rsidRDefault="00893B99" w:rsidP="00893B99">
      <w:pPr>
        <w:rPr>
          <w:sz w:val="8"/>
          <w:szCs w:val="8"/>
        </w:rPr>
      </w:pPr>
      <w:r w:rsidRPr="000D6CEC">
        <w:rPr>
          <w:sz w:val="8"/>
          <w:szCs w:val="8"/>
        </w:rPr>
        <w:t>Plan B, which is to purchase food from other countries, or import it from Chinese-owned farming and food ventures around the world, faces similar difficulties. Many of the countries where China is investing in food production themselves face a slow-burning crisis of land degradation, water scarcity, surging populations and swelling local food demand. By exporting its own problems, China is adding to their difficulties. While there may be some truth to the claim that China is helping to modernise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as yet, unclear. If they permit exports, it could prove catastrophic for their own people and governments – but if they cut them off, it could be equally catastrophic for China. Such a situation cannot be regarded as anything other than a menace to world peace.</w:t>
      </w:r>
    </w:p>
    <w:p w14:paraId="1C93EF1A" w14:textId="77777777" w:rsidR="00893B99" w:rsidRPr="000D6CEC" w:rsidRDefault="00893B99" w:rsidP="00893B99">
      <w:r w:rsidRPr="000D6CEC">
        <w:t xml:space="preserve">Around 1640, a series of intense droughts caused widespread crop failures in China, leading to unrest and uprisings which, in 1644, brought down the Ming Dynasty. A </w:t>
      </w:r>
      <w:r w:rsidRPr="00B7005A">
        <w:rPr>
          <w:rStyle w:val="StyleUnderline"/>
        </w:rPr>
        <w:t>serious</w:t>
      </w:r>
      <w:r w:rsidRPr="000D6CEC">
        <w:rPr>
          <w:rStyle w:val="StyleUnderline"/>
        </w:rPr>
        <w:t xml:space="preserve"> domestic </w:t>
      </w:r>
      <w:r w:rsidRPr="000C76F6">
        <w:rPr>
          <w:rStyle w:val="StyleUnderline"/>
          <w:highlight w:val="cyan"/>
        </w:rPr>
        <w:t>Chinese</w:t>
      </w:r>
      <w:r w:rsidRPr="000D6CEC">
        <w:rPr>
          <w:rStyle w:val="StyleUnderline"/>
        </w:rPr>
        <w:t xml:space="preserve"> food</w:t>
      </w:r>
      <w:r w:rsidRPr="000D6CEC">
        <w:t xml:space="preserve"> and water </w:t>
      </w:r>
      <w:r w:rsidRPr="001840C9">
        <w:rPr>
          <w:rStyle w:val="StyleUnderline"/>
        </w:rPr>
        <w:t>crisis</w:t>
      </w:r>
      <w:r w:rsidRPr="000D6CEC">
        <w:t xml:space="preserve"> today – driven by drought, degradation of land and water and climate change in northern China coupled with failure in food imports – </w:t>
      </w:r>
      <w:r w:rsidRPr="000D6CEC">
        <w:rPr>
          <w:rStyle w:val="StyleUnderline"/>
        </w:rPr>
        <w:t xml:space="preserve">could </w:t>
      </w:r>
      <w:r w:rsidRPr="000C76F6">
        <w:rPr>
          <w:rStyle w:val="StyleUnderline"/>
        </w:rPr>
        <w:t>cause</w:t>
      </w:r>
      <w:r w:rsidRPr="000D6CEC">
        <w:rPr>
          <w:rStyle w:val="StyleUnderline"/>
        </w:rPr>
        <w:t xml:space="preserve"> a</w:t>
      </w:r>
      <w:r w:rsidRPr="000D6CEC">
        <w:t xml:space="preserve"> </w:t>
      </w:r>
      <w:r w:rsidRPr="001840C9">
        <w:rPr>
          <w:rStyle w:val="Emphasis"/>
        </w:rPr>
        <w:t>re-run of history</w:t>
      </w:r>
      <w:r w:rsidRPr="001840C9">
        <w:t>: ‘The</w:t>
      </w:r>
      <w:r w:rsidRPr="000D6CEC">
        <w:t xml:space="preserve"> forthcoming water crisis may impact China’s social, economic, and political stability to a great extent’, a US Intelligence Assessment found. ‘The adverse impacts of climate change will add extra pressure to existing social and resource stresses.’ 68 </w:t>
      </w:r>
    </w:p>
    <w:p w14:paraId="72486BB2" w14:textId="77777777" w:rsidR="00893B99" w:rsidRPr="000D6CEC" w:rsidRDefault="00893B99" w:rsidP="00893B99">
      <w:r w:rsidRPr="000D6CEC">
        <w:t xml:space="preserve">Such </w:t>
      </w:r>
      <w:r w:rsidRPr="000D6CEC">
        <w:rPr>
          <w:rStyle w:val="StyleUnderline"/>
        </w:rPr>
        <w:t>events have the potential to precipitate</w:t>
      </w:r>
      <w:r w:rsidRPr="000D6CEC">
        <w:t xml:space="preserve"> tens, even </w:t>
      </w:r>
      <w:r w:rsidRPr="000D6CEC">
        <w:rPr>
          <w:rStyle w:val="Emphasis"/>
        </w:rPr>
        <w:t xml:space="preserve">hundreds, of </w:t>
      </w:r>
      <w:r w:rsidRPr="000C76F6">
        <w:rPr>
          <w:rStyle w:val="Emphasis"/>
        </w:rPr>
        <w:t>millions</w:t>
      </w:r>
      <w:r w:rsidRPr="000D6CEC">
        <w:t xml:space="preserve"> </w:t>
      </w:r>
      <w:r w:rsidRPr="000D6CEC">
        <w:rPr>
          <w:rStyle w:val="StyleUnderline"/>
        </w:rPr>
        <w:t>of</w:t>
      </w:r>
      <w:r w:rsidRPr="000D6CEC">
        <w:t xml:space="preserve"> </w:t>
      </w:r>
      <w:r w:rsidRPr="000D6CEC">
        <w:rPr>
          <w:rStyle w:val="Emphasis"/>
        </w:rPr>
        <w:t>emigrants</w:t>
      </w:r>
      <w:r w:rsidRPr="000D6CEC">
        <w:t xml:space="preserve"> </w:t>
      </w:r>
      <w:r w:rsidRPr="000D6CEC">
        <w:rPr>
          <w:rStyle w:val="StyleUnderline"/>
        </w:rPr>
        <w:t>and</w:t>
      </w:r>
      <w:r w:rsidRPr="000D6CEC">
        <w:t xml:space="preserve"> </w:t>
      </w:r>
      <w:r w:rsidRPr="000C76F6">
        <w:rPr>
          <w:rStyle w:val="Emphasis"/>
          <w:highlight w:val="cyan"/>
        </w:rPr>
        <w:t>refugees</w:t>
      </w:r>
      <w:r w:rsidRPr="000D6CEC">
        <w:t xml:space="preserve"> </w:t>
      </w:r>
      <w:r w:rsidRPr="000D6CEC">
        <w:rPr>
          <w:rStyle w:val="StyleUnderline"/>
        </w:rPr>
        <w:t xml:space="preserve">into countries all over the world, </w:t>
      </w:r>
      <w:r w:rsidRPr="000C76F6">
        <w:rPr>
          <w:rStyle w:val="StyleUnderline"/>
          <w:highlight w:val="cyan"/>
        </w:rPr>
        <w:t>with</w:t>
      </w:r>
      <w:r w:rsidRPr="001840C9">
        <w:t xml:space="preserve"> </w:t>
      </w:r>
      <w:r w:rsidRPr="001840C9">
        <w:rPr>
          <w:rStyle w:val="Emphasis"/>
        </w:rPr>
        <w:t xml:space="preserve">domino </w:t>
      </w:r>
      <w:r w:rsidRPr="000C76F6">
        <w:rPr>
          <w:rStyle w:val="Emphasis"/>
          <w:highlight w:val="cyan"/>
        </w:rPr>
        <w:t>consequences</w:t>
      </w:r>
      <w:r w:rsidRPr="000D6CEC">
        <w:t xml:space="preserve"> for those countries that receive them. Strategic analysts have speculated that tens of </w:t>
      </w:r>
      <w:r w:rsidRPr="000D6CEC">
        <w:rPr>
          <w:rStyle w:val="StyleUnderline"/>
        </w:rPr>
        <w:t>millions of</w:t>
      </w:r>
      <w:r w:rsidRPr="000D6CEC">
        <w:t xml:space="preserve"> </w:t>
      </w:r>
      <w:r w:rsidRPr="000D6CEC">
        <w:rPr>
          <w:rStyle w:val="Emphasis"/>
        </w:rPr>
        <w:t>desperate</w:t>
      </w:r>
      <w:r w:rsidRPr="000D6CEC">
        <w:t xml:space="preserve"> </w:t>
      </w:r>
      <w:r w:rsidRPr="000D6CEC">
        <w:rPr>
          <w:rStyle w:val="StyleUnderline"/>
        </w:rPr>
        <w:t xml:space="preserve">Chinese flooding </w:t>
      </w:r>
      <w:r w:rsidRPr="000C76F6">
        <w:rPr>
          <w:rStyle w:val="StyleUnderline"/>
          <w:highlight w:val="cyan"/>
        </w:rPr>
        <w:t>into</w:t>
      </w:r>
      <w:r w:rsidRPr="000D6CEC">
        <w:t xml:space="preserve"> eastern </w:t>
      </w:r>
      <w:r w:rsidRPr="000C76F6">
        <w:rPr>
          <w:rStyle w:val="Emphasis"/>
          <w:highlight w:val="cyan"/>
        </w:rPr>
        <w:t>Russia</w:t>
      </w:r>
      <w:r w:rsidRPr="000C76F6">
        <w:rPr>
          <w:highlight w:val="cyan"/>
        </w:rPr>
        <w:t xml:space="preserve">, </w:t>
      </w:r>
      <w:r w:rsidRPr="000C76F6">
        <w:rPr>
          <w:rStyle w:val="StyleUnderline"/>
          <w:highlight w:val="cyan"/>
        </w:rPr>
        <w:t>or</w:t>
      </w:r>
      <w:r w:rsidRPr="000D6CEC">
        <w:t xml:space="preserve"> even </w:t>
      </w:r>
      <w:r w:rsidRPr="000C76F6">
        <w:rPr>
          <w:rStyle w:val="Emphasis"/>
          <w:highlight w:val="cyan"/>
        </w:rPr>
        <w:t>India</w:t>
      </w:r>
      <w:r w:rsidRPr="000D6CEC">
        <w:t xml:space="preserve">, could </w:t>
      </w:r>
      <w:r w:rsidRPr="000C76F6">
        <w:rPr>
          <w:rStyle w:val="StyleUnderline"/>
          <w:highlight w:val="cyan"/>
        </w:rPr>
        <w:t>lead to</w:t>
      </w:r>
      <w:r w:rsidRPr="000D6CEC">
        <w:t xml:space="preserve"> war, including the risk of </w:t>
      </w:r>
      <w:r w:rsidRPr="000D6CEC">
        <w:rPr>
          <w:rStyle w:val="Emphasis"/>
          <w:sz w:val="24"/>
          <w:szCs w:val="24"/>
        </w:rPr>
        <w:t xml:space="preserve">international </w:t>
      </w:r>
      <w:r w:rsidRPr="000C76F6">
        <w:rPr>
          <w:rStyle w:val="Emphasis"/>
          <w:sz w:val="24"/>
          <w:szCs w:val="24"/>
          <w:highlight w:val="cyan"/>
        </w:rPr>
        <w:t>nuc</w:t>
      </w:r>
      <w:r w:rsidRPr="00336361">
        <w:rPr>
          <w:rStyle w:val="Emphasis"/>
          <w:sz w:val="24"/>
          <w:szCs w:val="24"/>
        </w:rPr>
        <w:t>lear</w:t>
      </w:r>
      <w:r w:rsidRPr="000C76F6">
        <w:rPr>
          <w:rStyle w:val="Emphasis"/>
          <w:sz w:val="24"/>
          <w:szCs w:val="24"/>
          <w:highlight w:val="cyan"/>
        </w:rPr>
        <w:t xml:space="preserve"> exchange</w:t>
      </w:r>
      <w:r w:rsidRPr="000D6CEC">
        <w:t>.69</w:t>
      </w:r>
    </w:p>
    <w:p w14:paraId="5F586ECB" w14:textId="77777777" w:rsidR="00893B99" w:rsidRPr="000D6CEC" w:rsidRDefault="00893B99" w:rsidP="00893B99">
      <w:r w:rsidRPr="000D6CEC">
        <w:t>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favours.</w:t>
      </w:r>
    </w:p>
    <w:p w14:paraId="5E9F4792" w14:textId="77777777" w:rsidR="00893B99" w:rsidRPr="000D6CEC" w:rsidRDefault="00893B99" w:rsidP="00893B99">
      <w:r w:rsidRPr="000D6CEC">
        <w:t>However, it is vital to understand that the problem of whether China can feed itself through the twentyfirst century is not purely a Chinese problem. It’s a problem, both economic and physical, for the entire planet – and it is thus in everyone’s best interest to help solve it. For this reason, China is rated number 3 on this list of potential food/war hotspots.</w:t>
      </w:r>
    </w:p>
    <w:p w14:paraId="1F89A679" w14:textId="77777777" w:rsidR="00893B99" w:rsidRPr="000D6CEC" w:rsidRDefault="00893B99" w:rsidP="00893B99">
      <w:r w:rsidRPr="000D6CEC">
        <w:t>Africa</w:t>
      </w:r>
    </w:p>
    <w:p w14:paraId="7EC44226" w14:textId="77777777" w:rsidR="00893B99" w:rsidRPr="00A3423A" w:rsidRDefault="00893B99" w:rsidP="00893B99">
      <w:r w:rsidRPr="00A3423A">
        <w:rPr>
          <w:rStyle w:val="StyleUnderline"/>
        </w:rPr>
        <w:t>Food wars</w:t>
      </w:r>
      <w:r w:rsidRPr="00A3423A">
        <w:t xml:space="preserve"> – that is, wars in which food, land and water play a significant contributing role – have </w:t>
      </w:r>
      <w:r w:rsidRPr="00A3423A">
        <w:rPr>
          <w:rStyle w:val="StyleUnderline"/>
        </w:rPr>
        <w:t>been a</w:t>
      </w:r>
      <w:r w:rsidRPr="00A3423A">
        <w:t xml:space="preserve"> </w:t>
      </w:r>
      <w:r w:rsidRPr="00A3423A">
        <w:rPr>
          <w:rStyle w:val="Emphasis"/>
        </w:rPr>
        <w:t>constant</w:t>
      </w:r>
      <w:r w:rsidRPr="00A3423A">
        <w:t xml:space="preserve"> in the </w:t>
      </w:r>
      <w:r w:rsidRPr="00A3423A">
        <w:rPr>
          <w:rStyle w:val="StyleUnderline"/>
        </w:rPr>
        <w:t>story of</w:t>
      </w:r>
      <w:r w:rsidRPr="00A3423A">
        <w:t xml:space="preserve"> </w:t>
      </w:r>
      <w:r w:rsidRPr="00336361">
        <w:rPr>
          <w:rStyle w:val="Emphasis"/>
        </w:rPr>
        <w:t>Africa</w:t>
      </w:r>
      <w:r w:rsidRPr="00A3423A">
        <w:t xml:space="preserve"> since the mid twentieth century, indeed, far longer. In a sense, the </w:t>
      </w:r>
      <w:r w:rsidRPr="00336361">
        <w:rPr>
          <w:rStyle w:val="StyleUnderline"/>
        </w:rPr>
        <w:t>continent is already a</w:t>
      </w:r>
      <w:r w:rsidRPr="00336361">
        <w:t xml:space="preserve"> </w:t>
      </w:r>
      <w:r w:rsidRPr="00336361">
        <w:rPr>
          <w:rStyle w:val="Emphasis"/>
        </w:rPr>
        <w:t>microcosm</w:t>
      </w:r>
      <w:r w:rsidRPr="00336361">
        <w:t xml:space="preserve"> </w:t>
      </w:r>
      <w:r w:rsidRPr="00336361">
        <w:rPr>
          <w:rStyle w:val="StyleUnderline"/>
        </w:rPr>
        <w:t>of the world</w:t>
      </w:r>
      <w:r w:rsidRPr="00336361">
        <w:t xml:space="preserve"> of the twentyfirst century </w:t>
      </w:r>
      <w:r w:rsidRPr="00336361">
        <w:rPr>
          <w:rStyle w:val="StyleUnderline"/>
        </w:rPr>
        <w:t>as</w:t>
      </w:r>
      <w:r w:rsidRPr="00336361">
        <w:t xml:space="preserve"> climate change and </w:t>
      </w:r>
      <w:r w:rsidRPr="00336361">
        <w:rPr>
          <w:rStyle w:val="StyleUnderline"/>
        </w:rPr>
        <w:t>resource scarcity combine with rapid population growth to</w:t>
      </w:r>
      <w:r w:rsidRPr="00336361">
        <w:t xml:space="preserve"> </w:t>
      </w:r>
      <w:r w:rsidRPr="00336361">
        <w:rPr>
          <w:rStyle w:val="Emphasis"/>
        </w:rPr>
        <w:t>ratchet up</w:t>
      </w:r>
      <w:r w:rsidRPr="00336361">
        <w:t xml:space="preserve"> the</w:t>
      </w:r>
      <w:r w:rsidRPr="00A3423A">
        <w:t xml:space="preserve"> </w:t>
      </w:r>
      <w:r w:rsidRPr="00A3423A">
        <w:rPr>
          <w:rStyle w:val="Emphasis"/>
        </w:rPr>
        <w:t>tensions</w:t>
      </w:r>
      <w:r w:rsidRPr="00A3423A">
        <w:t xml:space="preserve"> </w:t>
      </w:r>
      <w:r w:rsidRPr="00A3423A">
        <w:rPr>
          <w:rStyle w:val="StyleUnderline"/>
        </w:rPr>
        <w:t xml:space="preserve">that lead competing </w:t>
      </w:r>
      <w:r w:rsidRPr="00336361">
        <w:rPr>
          <w:rStyle w:val="StyleUnderline"/>
        </w:rPr>
        <w:t>groups to fight,</w:t>
      </w:r>
      <w:r w:rsidRPr="00A3423A">
        <w:rPr>
          <w:rStyle w:val="StyleUnderline"/>
        </w:rPr>
        <w:t xml:space="preserve"> whether</w:t>
      </w:r>
      <w:r w:rsidRPr="00A3423A">
        <w:t xml:space="preserve"> the superficial </w:t>
      </w:r>
      <w:r w:rsidRPr="00A3423A">
        <w:rPr>
          <w:rStyle w:val="Emphasis"/>
        </w:rPr>
        <w:t>distinctions</w:t>
      </w:r>
      <w:r w:rsidRPr="00A3423A">
        <w:t xml:space="preserve"> </w:t>
      </w:r>
      <w:r w:rsidRPr="00A3423A">
        <w:rPr>
          <w:rStyle w:val="StyleUnderline"/>
        </w:rPr>
        <w:t>between them are</w:t>
      </w:r>
      <w:r w:rsidRPr="00A3423A">
        <w:t xml:space="preserve"> </w:t>
      </w:r>
      <w:r w:rsidRPr="00A3423A">
        <w:rPr>
          <w:rStyle w:val="Emphasis"/>
        </w:rPr>
        <w:t>ethnic</w:t>
      </w:r>
      <w:r w:rsidRPr="00A3423A">
        <w:t xml:space="preserve">, </w:t>
      </w:r>
      <w:r w:rsidRPr="00A3423A">
        <w:rPr>
          <w:rStyle w:val="Emphasis"/>
        </w:rPr>
        <w:t>religious</w:t>
      </w:r>
      <w:r w:rsidRPr="00A3423A">
        <w:t xml:space="preserve">, </w:t>
      </w:r>
      <w:r w:rsidRPr="00A3423A">
        <w:rPr>
          <w:rStyle w:val="Emphasis"/>
        </w:rPr>
        <w:t>social</w:t>
      </w:r>
      <w:r w:rsidRPr="00A3423A">
        <w:t xml:space="preserve"> </w:t>
      </w:r>
      <w:r w:rsidRPr="00A3423A">
        <w:rPr>
          <w:rStyle w:val="StyleUnderline"/>
        </w:rPr>
        <w:t>or</w:t>
      </w:r>
      <w:r w:rsidRPr="00A3423A">
        <w:t xml:space="preserve"> </w:t>
      </w:r>
      <w:r w:rsidRPr="00A3423A">
        <w:rPr>
          <w:rStyle w:val="Emphasis"/>
        </w:rPr>
        <w:t>political</w:t>
      </w:r>
      <w:r w:rsidRPr="00A3423A">
        <w:t>.</w:t>
      </w:r>
    </w:p>
    <w:p w14:paraId="4A2AB5F9" w14:textId="77777777" w:rsidR="00893B99" w:rsidRPr="00B7005A" w:rsidRDefault="00893B99" w:rsidP="00893B99">
      <w:r w:rsidRPr="00A3423A">
        <w:t xml:space="preserve">We have </w:t>
      </w:r>
      <w:r w:rsidRPr="00B7005A">
        <w:rPr>
          <w:rStyle w:val="StyleUnderline"/>
        </w:rPr>
        <w:t>examined</w:t>
      </w:r>
      <w:r w:rsidRPr="00A3423A">
        <w:t xml:space="preserve"> the particular </w:t>
      </w:r>
      <w:r w:rsidRPr="00B7005A">
        <w:t xml:space="preserve">cases of </w:t>
      </w:r>
      <w:r w:rsidRPr="00B7005A">
        <w:rPr>
          <w:rStyle w:val="Emphasis"/>
        </w:rPr>
        <w:t>Rwanda</w:t>
      </w:r>
      <w:r w:rsidRPr="00B7005A">
        <w:t xml:space="preserve">, </w:t>
      </w:r>
      <w:r w:rsidRPr="00B7005A">
        <w:rPr>
          <w:rStyle w:val="Emphasis"/>
        </w:rPr>
        <w:t>South Sudan</w:t>
      </w:r>
      <w:r w:rsidRPr="00B7005A">
        <w:t xml:space="preserve"> </w:t>
      </w:r>
      <w:r w:rsidRPr="00B7005A">
        <w:rPr>
          <w:rStyle w:val="StyleUnderline"/>
        </w:rPr>
        <w:t>and the</w:t>
      </w:r>
      <w:r w:rsidRPr="00B7005A">
        <w:t xml:space="preserve"> </w:t>
      </w:r>
      <w:r w:rsidRPr="00B7005A">
        <w:rPr>
          <w:rStyle w:val="Emphasis"/>
        </w:rPr>
        <w:t>Horn of Africa</w:t>
      </w:r>
      <w:r w:rsidRPr="00B7005A">
        <w:t xml:space="preserve"> – </w:t>
      </w:r>
      <w:r w:rsidRPr="00B7005A">
        <w:rPr>
          <w:rStyle w:val="StyleUnderline"/>
        </w:rPr>
        <w:t>but there are numerous other African conflicts</w:t>
      </w:r>
      <w:r w:rsidRPr="00B7005A">
        <w:t xml:space="preserve">, insurgencies and ongoing disturbances </w:t>
      </w:r>
      <w:r w:rsidRPr="00B7005A">
        <w:rPr>
          <w:rStyle w:val="StyleUnderline"/>
        </w:rPr>
        <w:t>in which food</w:t>
      </w:r>
      <w:r w:rsidRPr="00B7005A">
        <w:t xml:space="preserve">, land and water </w:t>
      </w:r>
      <w:r w:rsidRPr="00B7005A">
        <w:rPr>
          <w:rStyle w:val="StyleUnderline"/>
        </w:rPr>
        <w:t>are</w:t>
      </w:r>
      <w:r w:rsidRPr="00B7005A">
        <w:t xml:space="preserve"> </w:t>
      </w:r>
      <w:r w:rsidRPr="00B7005A">
        <w:rPr>
          <w:rStyle w:val="Emphasis"/>
        </w:rPr>
        <w:t>primary</w:t>
      </w:r>
      <w:r w:rsidRPr="00B7005A">
        <w:t xml:space="preserve"> or secondary </w:t>
      </w:r>
      <w:r w:rsidRPr="00B7005A">
        <w:rPr>
          <w:rStyle w:val="StyleUnderline"/>
        </w:rPr>
        <w:t>triggers</w:t>
      </w:r>
      <w:r w:rsidRPr="00B7005A">
        <w:t xml:space="preserve"> and where famine is often the outcome: Nigeria, Congo, Egypt, Tunisia, Libya, Mali, Chad, the Central African Republic, the Maghreb region of the Sahara, Mozambique, Cote d’Ivoire and Zimbabwe have </w:t>
      </w:r>
      <w:r w:rsidRPr="00B7005A">
        <w:rPr>
          <w:rStyle w:val="StyleUnderline"/>
        </w:rPr>
        <w:t>all experienced conflicts in which issues of</w:t>
      </w:r>
      <w:r w:rsidRPr="00B7005A">
        <w:t xml:space="preserve"> </w:t>
      </w:r>
      <w:r w:rsidRPr="00B7005A">
        <w:rPr>
          <w:rStyle w:val="Emphasis"/>
        </w:rPr>
        <w:t>access to food</w:t>
      </w:r>
      <w:r w:rsidRPr="00B7005A">
        <w:t xml:space="preserve">, land and water </w:t>
      </w:r>
      <w:r w:rsidRPr="00B7005A">
        <w:rPr>
          <w:rStyle w:val="StyleUnderline"/>
        </w:rPr>
        <w:t>were</w:t>
      </w:r>
      <w:r w:rsidRPr="00B7005A">
        <w:t xml:space="preserve"> </w:t>
      </w:r>
      <w:r w:rsidRPr="00B7005A">
        <w:rPr>
          <w:rStyle w:val="Emphasis"/>
        </w:rPr>
        <w:t>important</w:t>
      </w:r>
      <w:r w:rsidRPr="00B7005A">
        <w:t xml:space="preserve"> </w:t>
      </w:r>
      <w:r w:rsidRPr="00B7005A">
        <w:rPr>
          <w:rStyle w:val="StyleUnderline"/>
        </w:rPr>
        <w:t>drivers</w:t>
      </w:r>
      <w:r w:rsidRPr="00B7005A">
        <w:t xml:space="preserve"> and consequences.</w:t>
      </w:r>
    </w:p>
    <w:p w14:paraId="6393E932" w14:textId="77777777" w:rsidR="00893B99" w:rsidRPr="00A3423A" w:rsidRDefault="00893B99" w:rsidP="00893B99">
      <w:pPr>
        <w:rPr>
          <w:sz w:val="12"/>
          <w:szCs w:val="12"/>
        </w:rPr>
      </w:pPr>
      <w:r w:rsidRPr="00B7005A">
        <w:rPr>
          <w:sz w:val="12"/>
          <w:szCs w:val="12"/>
        </w:rPr>
        <w:t>The trajectory of Africa’s population in the first two decades of the twentyfirst</w:t>
      </w:r>
      <w:r w:rsidRPr="00A3423A">
        <w:rPr>
          <w:sz w:val="12"/>
          <w:szCs w:val="12"/>
        </w:rPr>
        <w:t xml:space="preserve"> century implies that the number of its people could quadruple from 1.2 billion in 2017 to 4.5 billion by 2100 (Figure 5.6). If fulfilled, this would make Africans 41 per cent of the world population by the end of the century. The UN Population Division’s nearer projections are for Africans to outnumber Chinese or Indians at 1.7 billion by 2030, and reach 2.5 billion in 2050, which represents a doubling in the continent’s inhabitants in barely 30 years.70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replacement or below (i.e. under 2.1). As has been the case around the world, birth rates tend to drop rapidly with the spread of urbanisation, education and economic growth – whereas countries which slide back into poverty tend to experience rising birthrates.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w:t>
      </w:r>
    </w:p>
    <w:p w14:paraId="3C6617E7" w14:textId="77777777" w:rsidR="00893B99" w:rsidRPr="00A3423A" w:rsidRDefault="00893B99" w:rsidP="00893B99">
      <w:pPr>
        <w:rPr>
          <w:sz w:val="12"/>
          <w:szCs w:val="12"/>
        </w:rPr>
      </w:pPr>
      <w:r w:rsidRPr="00A3423A">
        <w:rPr>
          <w:sz w:val="12"/>
          <w:szCs w:val="12"/>
        </w:rPr>
        <w:t>[Figure omitted]</w:t>
      </w:r>
    </w:p>
    <w:p w14:paraId="33AFD29C" w14:textId="77777777" w:rsidR="00893B99" w:rsidRPr="00A3423A" w:rsidRDefault="00893B99" w:rsidP="00893B99">
      <w:pPr>
        <w:rPr>
          <w:sz w:val="12"/>
          <w:szCs w:val="12"/>
        </w:rPr>
      </w:pPr>
      <w:r w:rsidRPr="00A3423A">
        <w:rPr>
          <w:sz w:val="12"/>
          <w:szCs w:val="12"/>
        </w:rPr>
        <w:t>Forecasting the future of Africa is not easy, given the complexity of the interwoven climatic, social, technological and political issues – and many do not attempt it. However, the relentless optimism of the UN and its food agency, the FAO, is probably not justified by the facts as they are known to science – and may have more to do with not wishing to give offence to African governments or discourage donors than with attempting to accurately analyse what may occur. Even the FAO acknowledges however that food insecurity is rising across Sub-Saharan Africa as well as other parts.</w:t>
      </w:r>
    </w:p>
    <w:p w14:paraId="7B2F6E67" w14:textId="77777777" w:rsidR="00893B99" w:rsidRPr="00A3423A" w:rsidRDefault="00893B99" w:rsidP="00893B99">
      <w:pPr>
        <w:ind w:left="720"/>
        <w:rPr>
          <w:sz w:val="12"/>
          <w:szCs w:val="12"/>
        </w:rPr>
      </w:pPr>
      <w:r w:rsidRPr="00A3423A">
        <w:rPr>
          <w:sz w:val="12"/>
          <w:szCs w:val="12"/>
        </w:rPr>
        <w:t>In 2017, conflict and insecurity were the major drivers of acute food insecurity in 18 countries and territories where almost 74 million food-insecure people were in need of urgent assistance. Eleven of these countries were in Africa and accounted for 37 million acutely food insecure people; the largest numbers were in northern Nigeria, Democratic Republic of Congo, Somalia and South Sudan</w:t>
      </w:r>
    </w:p>
    <w:p w14:paraId="65AB6D69" w14:textId="77777777" w:rsidR="00893B99" w:rsidRPr="00A3423A" w:rsidRDefault="00893B99" w:rsidP="00893B99">
      <w:pPr>
        <w:rPr>
          <w:sz w:val="12"/>
          <w:szCs w:val="12"/>
        </w:rPr>
      </w:pPr>
      <w:r w:rsidRPr="00A3423A">
        <w:rPr>
          <w:sz w:val="12"/>
          <w:szCs w:val="12"/>
        </w:rPr>
        <w:t>the agency said in its Global Report on Food Crises 2018.71</w:t>
      </w:r>
    </w:p>
    <w:p w14:paraId="7C91490E" w14:textId="77777777" w:rsidR="00893B99" w:rsidRPr="00A3423A" w:rsidRDefault="00893B99" w:rsidP="00893B99">
      <w:r w:rsidRPr="00A3423A">
        <w:t xml:space="preserve">The FAO also noted that almost one in four Africans was undernourished in 2016 – a total of nearly a quarter of a billion people. The </w:t>
      </w:r>
      <w:r w:rsidRPr="00A3423A">
        <w:rPr>
          <w:rStyle w:val="StyleUnderline"/>
        </w:rPr>
        <w:t>rise in</w:t>
      </w:r>
      <w:r w:rsidRPr="00A3423A">
        <w:t xml:space="preserve"> undernourishment and </w:t>
      </w:r>
      <w:r w:rsidRPr="00A3423A">
        <w:rPr>
          <w:rStyle w:val="Emphasis"/>
        </w:rPr>
        <w:t>food insecurity</w:t>
      </w:r>
      <w:r w:rsidRPr="00A3423A">
        <w:t xml:space="preserve"> </w:t>
      </w:r>
      <w:r w:rsidRPr="00A3423A">
        <w:rPr>
          <w:rStyle w:val="StyleUnderline"/>
        </w:rPr>
        <w:t>was linked to</w:t>
      </w:r>
      <w:r w:rsidRPr="00A3423A">
        <w:t xml:space="preserve"> the effects of climate change, natural disasters and </w:t>
      </w:r>
      <w:r w:rsidRPr="00A3423A">
        <w:rPr>
          <w:rStyle w:val="Emphasis"/>
        </w:rPr>
        <w:t>conflict</w:t>
      </w:r>
      <w:r w:rsidRPr="00A3423A">
        <w:t xml:space="preserve"> </w:t>
      </w:r>
      <w:r w:rsidRPr="00A3423A">
        <w:rPr>
          <w:rStyle w:val="StyleUnderline"/>
        </w:rPr>
        <w:t>according to</w:t>
      </w:r>
      <w:r w:rsidRPr="00A3423A">
        <w:t xml:space="preserve"> Bukar </w:t>
      </w:r>
      <w:r w:rsidRPr="00A3423A">
        <w:rPr>
          <w:rStyle w:val="Emphasis"/>
        </w:rPr>
        <w:t>Tijani</w:t>
      </w:r>
      <w:r w:rsidRPr="00A3423A">
        <w:t xml:space="preserve">, </w:t>
      </w:r>
      <w:r w:rsidRPr="00A3423A">
        <w:rPr>
          <w:rStyle w:val="StyleUnderline"/>
        </w:rPr>
        <w:t>the FAO’s assistant director general for Africa</w:t>
      </w:r>
      <w:r w:rsidRPr="00A3423A">
        <w:t xml:space="preserve">.72 </w:t>
      </w:r>
    </w:p>
    <w:p w14:paraId="6CAC9E36" w14:textId="77777777" w:rsidR="00893B99" w:rsidRPr="00A3423A" w:rsidRDefault="00893B99" w:rsidP="00893B99">
      <w:r w:rsidRPr="00A3423A">
        <w:t xml:space="preserve">Even the comparatively prosperous nation of </w:t>
      </w:r>
      <w:r w:rsidRPr="00A3423A">
        <w:rPr>
          <w:rStyle w:val="StyleUnderline"/>
        </w:rPr>
        <w:t xml:space="preserve">South </w:t>
      </w:r>
      <w:r w:rsidRPr="00336361">
        <w:rPr>
          <w:rStyle w:val="StyleUnderline"/>
          <w:highlight w:val="cyan"/>
        </w:rPr>
        <w:t>Africa</w:t>
      </w:r>
      <w:r w:rsidRPr="00336361">
        <w:rPr>
          <w:rStyle w:val="StyleUnderline"/>
        </w:rPr>
        <w:t xml:space="preserve"> sits </w:t>
      </w:r>
      <w:r w:rsidRPr="000C76F6">
        <w:rPr>
          <w:rStyle w:val="StyleUnderline"/>
          <w:highlight w:val="cyan"/>
        </w:rPr>
        <w:t>on a</w:t>
      </w:r>
      <w:r w:rsidRPr="00A3423A">
        <w:t xml:space="preserve"> </w:t>
      </w:r>
      <w:r w:rsidRPr="00A3423A">
        <w:rPr>
          <w:rStyle w:val="Emphasis"/>
        </w:rPr>
        <w:t xml:space="preserve">conflict </w:t>
      </w:r>
      <w:r w:rsidRPr="000C76F6">
        <w:rPr>
          <w:rStyle w:val="Emphasis"/>
          <w:highlight w:val="cyan"/>
        </w:rPr>
        <w:t>knife-edge</w:t>
      </w:r>
      <w:r w:rsidRPr="00A3423A">
        <w:t xml:space="preserve">, according to a scientific study: ‘Results indicate that the </w:t>
      </w:r>
      <w:r w:rsidRPr="00A3423A">
        <w:rPr>
          <w:rStyle w:val="StyleUnderline"/>
        </w:rPr>
        <w:t>country exceeds its</w:t>
      </w:r>
      <w:r w:rsidRPr="00A3423A">
        <w:t xml:space="preserve"> environmental </w:t>
      </w:r>
      <w:r w:rsidRPr="00A3423A">
        <w:rPr>
          <w:rStyle w:val="Emphasis"/>
        </w:rPr>
        <w:t>boundaries</w:t>
      </w:r>
      <w:r w:rsidRPr="00A3423A">
        <w:t xml:space="preserve"> for biodiversity loss, marine harvesting, freshwater use, and climate change, and that social deprivation was most severe in the areas of safety, income, and employment, </w:t>
      </w:r>
      <w:r w:rsidRPr="00A3423A">
        <w:rPr>
          <w:rStyle w:val="StyleUnderline"/>
        </w:rPr>
        <w:t>which are</w:t>
      </w:r>
      <w:r w:rsidRPr="00A3423A">
        <w:t xml:space="preserve"> </w:t>
      </w:r>
      <w:r w:rsidRPr="00A3423A">
        <w:rPr>
          <w:rStyle w:val="Emphasis"/>
        </w:rPr>
        <w:t>significant factors</w:t>
      </w:r>
      <w:r w:rsidRPr="00A3423A">
        <w:t xml:space="preserve"> </w:t>
      </w:r>
      <w:r w:rsidRPr="00A3423A">
        <w:rPr>
          <w:rStyle w:val="StyleUnderline"/>
        </w:rPr>
        <w:t>in conflict risk</w:t>
      </w:r>
      <w:r w:rsidRPr="00A3423A">
        <w:t>’, Megan Cole and colleagues found.73</w:t>
      </w:r>
    </w:p>
    <w:p w14:paraId="353E6ED6" w14:textId="77777777" w:rsidR="00893B99" w:rsidRPr="00A3423A" w:rsidRDefault="00893B99" w:rsidP="00893B99">
      <w:r w:rsidRPr="00A3423A">
        <w:t xml:space="preserve">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environmental destruction: ‘Peace-building can potentially be a win for nature as well, and... conservation organizations and governments should be ready to seize conservation opportunities’. 74 </w:t>
      </w:r>
    </w:p>
    <w:p w14:paraId="372ECCE7" w14:textId="77777777" w:rsidR="00893B99" w:rsidRPr="00A3423A" w:rsidRDefault="00893B99" w:rsidP="00893B99">
      <w:r w:rsidRPr="00A3423A">
        <w:t xml:space="preserve">As the African population doubles toward the mid century, as its water, soils, forests and economic wealth per capita dwindle, as foreign corporations plunder its riches, as a turbulent climate hammers its herders and farmers – both industrial and traditional – the prospect of </w:t>
      </w:r>
      <w:r w:rsidRPr="00A3423A">
        <w:rPr>
          <w:rStyle w:val="StyleUnderline"/>
        </w:rPr>
        <w:t>Africa</w:t>
      </w:r>
      <w:r w:rsidRPr="00A3423A">
        <w:t xml:space="preserve"> resolving existing </w:t>
      </w:r>
      <w:r w:rsidRPr="00A3423A">
        <w:rPr>
          <w:rStyle w:val="StyleUnderline"/>
        </w:rPr>
        <w:t>conflicts</w:t>
      </w:r>
      <w:r w:rsidRPr="00A3423A">
        <w:t xml:space="preserve"> and avoiding new ones is receding. The mistake most of the world is making is to imagine this only affects the Africans. The consequences </w:t>
      </w:r>
      <w:r w:rsidRPr="00A3423A">
        <w:rPr>
          <w:rStyle w:val="StyleUnderline"/>
        </w:rPr>
        <w:t xml:space="preserve">will </w:t>
      </w:r>
      <w:r w:rsidRPr="000C76F6">
        <w:rPr>
          <w:rStyle w:val="StyleUnderline"/>
          <w:highlight w:val="cyan"/>
        </w:rPr>
        <w:t>impact</w:t>
      </w:r>
      <w:r w:rsidRPr="00A3423A">
        <w:t xml:space="preserve"> everyone on </w:t>
      </w:r>
      <w:r w:rsidRPr="000C76F6">
        <w:rPr>
          <w:rStyle w:val="Emphasis"/>
          <w:sz w:val="24"/>
          <w:szCs w:val="24"/>
          <w:highlight w:val="cyan"/>
        </w:rPr>
        <w:t>the planet</w:t>
      </w:r>
      <w:r w:rsidRPr="00A3423A">
        <w:t>.</w:t>
      </w:r>
    </w:p>
    <w:p w14:paraId="1977867F" w14:textId="77777777" w:rsidR="00893B99" w:rsidRPr="00C71FF9" w:rsidRDefault="00893B99" w:rsidP="00893B99">
      <w:r w:rsidRPr="00C71FF9">
        <w:t>A World Bank study has warned that 140 million people will have to leave just three regions of the world as climate refugees before 2050 – and the vast majority of these, some 86 million, would be displaced from their homes in Sub-Saharan Africa.75 The second decade of the twentyfirst century has already witnessed a blow-out in the number of Sub-Saharan Africans fleeing north, across the desert into the already dangerously overstressed region of North Africa.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 for Italy, followed by Greece, Cyprus and Spain. By this time Europe already had a population of five million Sub-Saharans.76</w:t>
      </w:r>
    </w:p>
    <w:p w14:paraId="196F820B" w14:textId="77777777" w:rsidR="00893B99" w:rsidRPr="000C76F6" w:rsidRDefault="00893B99" w:rsidP="00893B99">
      <w:r w:rsidRPr="00C71FF9">
        <w:t xml:space="preserve">It is worth recalling, for a moment, that a </w:t>
      </w:r>
      <w:r w:rsidRPr="00C71FF9">
        <w:rPr>
          <w:rStyle w:val="StyleUnderline"/>
        </w:rPr>
        <w:t>food failure</w:t>
      </w:r>
      <w:r w:rsidRPr="00C71FF9">
        <w:t xml:space="preserve"> in the North African grainbowl in the third and fourth centuries </w:t>
      </w:r>
      <w:r w:rsidRPr="00C71FF9">
        <w:rPr>
          <w:rStyle w:val="StyleUnderline"/>
        </w:rPr>
        <w:t>was a</w:t>
      </w:r>
      <w:r w:rsidRPr="00C71FF9">
        <w:t xml:space="preserve"> </w:t>
      </w:r>
      <w:r w:rsidRPr="00C71FF9">
        <w:rPr>
          <w:rStyle w:val="Emphasis"/>
        </w:rPr>
        <w:t>primary factor</w:t>
      </w:r>
      <w:r w:rsidRPr="00C71FF9">
        <w:t xml:space="preserve"> </w:t>
      </w:r>
      <w:r w:rsidRPr="00C71FF9">
        <w:rPr>
          <w:rStyle w:val="StyleUnderline"/>
        </w:rPr>
        <w:t>in the</w:t>
      </w:r>
      <w:r w:rsidRPr="00C71FF9">
        <w:t xml:space="preserve"> </w:t>
      </w:r>
      <w:r w:rsidRPr="00C71FF9">
        <w:rPr>
          <w:rStyle w:val="Emphasis"/>
        </w:rPr>
        <w:t>collapse</w:t>
      </w:r>
      <w:r w:rsidRPr="00C71FF9">
        <w:t xml:space="preserve"> </w:t>
      </w:r>
      <w:r w:rsidRPr="000C76F6">
        <w:rPr>
          <w:rStyle w:val="StyleUnderline"/>
        </w:rPr>
        <w:t>and</w:t>
      </w:r>
      <w:r w:rsidRPr="000C76F6">
        <w:t xml:space="preserve"> </w:t>
      </w:r>
      <w:r w:rsidRPr="000C76F6">
        <w:rPr>
          <w:rStyle w:val="Emphasis"/>
        </w:rPr>
        <w:t>demolition</w:t>
      </w:r>
      <w:r w:rsidRPr="000C76F6">
        <w:t xml:space="preserve"> </w:t>
      </w:r>
      <w:r w:rsidRPr="000C76F6">
        <w:rPr>
          <w:rStyle w:val="StyleUnderline"/>
        </w:rPr>
        <w:t>of the Roman Empire</w:t>
      </w:r>
      <w:r w:rsidRPr="000C76F6">
        <w:t>, from Britain to Asia Minor.</w:t>
      </w:r>
    </w:p>
    <w:p w14:paraId="65DC938B" w14:textId="77777777" w:rsidR="00893B99" w:rsidRPr="00C71FF9" w:rsidRDefault="00893B99" w:rsidP="00893B99">
      <w:r w:rsidRPr="000C76F6">
        <w:t xml:space="preserve">The </w:t>
      </w:r>
      <w:r w:rsidRPr="000C76F6">
        <w:rPr>
          <w:rStyle w:val="StyleUnderline"/>
        </w:rPr>
        <w:t>risk of a</w:t>
      </w:r>
      <w:r w:rsidRPr="000C76F6">
        <w:t xml:space="preserve"> </w:t>
      </w:r>
      <w:r w:rsidRPr="000C76F6">
        <w:rPr>
          <w:rStyle w:val="Emphasis"/>
        </w:rPr>
        <w:t>tsunami of people</w:t>
      </w:r>
      <w:r w:rsidRPr="000C76F6">
        <w:t xml:space="preserve"> </w:t>
      </w:r>
      <w:r w:rsidRPr="000C76F6">
        <w:rPr>
          <w:rStyle w:val="StyleUnderline"/>
        </w:rPr>
        <w:t>attempting to escape Africa for Europe, and</w:t>
      </w:r>
      <w:r w:rsidRPr="000C76F6">
        <w:t xml:space="preserve"> to a lesser degree </w:t>
      </w:r>
      <w:r w:rsidRPr="000C76F6">
        <w:rPr>
          <w:rStyle w:val="StyleUnderline"/>
        </w:rPr>
        <w:t>the Middle East</w:t>
      </w:r>
      <w:r w:rsidRPr="000C76F6">
        <w:t xml:space="preserve">, in coming decades </w:t>
      </w:r>
      <w:r w:rsidRPr="000C76F6">
        <w:rPr>
          <w:rStyle w:val="StyleUnderline"/>
        </w:rPr>
        <w:t>is building with</w:t>
      </w:r>
      <w:r w:rsidRPr="000C76F6">
        <w:t xml:space="preserve"> </w:t>
      </w:r>
      <w:r w:rsidRPr="000C76F6">
        <w:rPr>
          <w:rStyle w:val="Emphasis"/>
        </w:rPr>
        <w:t>ominous</w:t>
      </w:r>
      <w:r w:rsidRPr="000C76F6">
        <w:t xml:space="preserve"> </w:t>
      </w:r>
      <w:r w:rsidRPr="000C76F6">
        <w:rPr>
          <w:rStyle w:val="StyleUnderline"/>
        </w:rPr>
        <w:t>intensity</w:t>
      </w:r>
      <w:r w:rsidRPr="000C76F6">
        <w:t xml:space="preserve">. The stress in SubSaharan Africa is already forcing conditions in North African countries closer to crisis point. </w:t>
      </w:r>
      <w:r w:rsidRPr="000C76F6">
        <w:rPr>
          <w:rStyle w:val="StyleUnderline"/>
        </w:rPr>
        <w:t>Were</w:t>
      </w:r>
      <w:r w:rsidRPr="000C76F6">
        <w:t xml:space="preserve"> their </w:t>
      </w:r>
      <w:r w:rsidRPr="000C76F6">
        <w:rPr>
          <w:rStyle w:val="StyleUnderline"/>
        </w:rPr>
        <w:t>food systems to fail in</w:t>
      </w:r>
      <w:r w:rsidRPr="000C76F6">
        <w:t xml:space="preserve"> </w:t>
      </w:r>
      <w:r w:rsidRPr="000C76F6">
        <w:rPr>
          <w:rStyle w:val="Emphasis"/>
        </w:rPr>
        <w:t>domino-succession</w:t>
      </w:r>
      <w:r w:rsidRPr="000C76F6">
        <w:t xml:space="preserve">, the </w:t>
      </w:r>
      <w:r w:rsidRPr="000C76F6">
        <w:rPr>
          <w:rStyle w:val="StyleUnderline"/>
        </w:rPr>
        <w:t>scale of potential movement of</w:t>
      </w:r>
      <w:r w:rsidRPr="000C76F6">
        <w:t xml:space="preserve"> desperate </w:t>
      </w:r>
      <w:r w:rsidRPr="000C76F6">
        <w:rPr>
          <w:rStyle w:val="StyleUnderline"/>
        </w:rPr>
        <w:t>people</w:t>
      </w:r>
      <w:r w:rsidRPr="000C76F6">
        <w:t xml:space="preserve"> into Europe can only be guessed – but </w:t>
      </w:r>
      <w:r w:rsidRPr="000C76F6">
        <w:rPr>
          <w:rStyle w:val="StyleUnderline"/>
        </w:rPr>
        <w:t>is</w:t>
      </w:r>
      <w:r w:rsidRPr="000C76F6">
        <w:t xml:space="preserve"> </w:t>
      </w:r>
      <w:r w:rsidRPr="000C76F6">
        <w:rPr>
          <w:rStyle w:val="Emphasis"/>
        </w:rPr>
        <w:t>certainly</w:t>
      </w:r>
      <w:r w:rsidRPr="000C76F6">
        <w:t xml:space="preserve"> </w:t>
      </w:r>
      <w:r w:rsidRPr="000C76F6">
        <w:rPr>
          <w:rStyle w:val="StyleUnderline"/>
        </w:rPr>
        <w:t>in the range of</w:t>
      </w:r>
      <w:r w:rsidRPr="000C76F6">
        <w:t xml:space="preserve"> tens to </w:t>
      </w:r>
      <w:r w:rsidRPr="000C76F6">
        <w:rPr>
          <w:rStyle w:val="Emphasis"/>
        </w:rPr>
        <w:t>hundreds of millions</w:t>
      </w:r>
      <w:r w:rsidRPr="000C76F6">
        <w:t>. Large enough, in other words, to swamp the nations of Italy, Spain and Greece and eliminate their governments</w:t>
      </w:r>
      <w:r w:rsidRPr="00C71FF9">
        <w:t xml:space="preserve"> altogether, forcing many of their own people in turn to flee into northern Europe. Given the crisis caused by a million Syrians fleeing into Europe in 2013, </w:t>
      </w:r>
      <w:r w:rsidRPr="00C71FF9">
        <w:rPr>
          <w:rStyle w:val="StyleUnderline"/>
        </w:rPr>
        <w:t>the</w:t>
      </w:r>
      <w:r w:rsidRPr="00C71FF9">
        <w:t xml:space="preserve"> </w:t>
      </w:r>
      <w:r w:rsidRPr="00C71FF9">
        <w:rPr>
          <w:rStyle w:val="Emphasis"/>
        </w:rPr>
        <w:t>consequences</w:t>
      </w:r>
      <w:r w:rsidRPr="00C71FF9">
        <w:t xml:space="preserve"> </w:t>
      </w:r>
      <w:r w:rsidRPr="00C71FF9">
        <w:rPr>
          <w:rStyle w:val="StyleUnderline"/>
        </w:rPr>
        <w:t>for European stability and the world economy</w:t>
      </w:r>
      <w:r w:rsidRPr="00C71FF9">
        <w:t xml:space="preserve"> of an African eruption tens or hundreds of times the size </w:t>
      </w:r>
      <w:r w:rsidRPr="00C71FF9">
        <w:rPr>
          <w:rStyle w:val="StyleUnderline"/>
        </w:rPr>
        <w:t>can</w:t>
      </w:r>
      <w:r w:rsidRPr="00C71FF9">
        <w:t xml:space="preserve"> </w:t>
      </w:r>
      <w:r w:rsidRPr="00C71FF9">
        <w:rPr>
          <w:rStyle w:val="Emphasis"/>
        </w:rPr>
        <w:t>only</w:t>
      </w:r>
      <w:r w:rsidRPr="00C71FF9">
        <w:t xml:space="preserve"> </w:t>
      </w:r>
      <w:r w:rsidRPr="00C71FF9">
        <w:rPr>
          <w:rStyle w:val="StyleUnderline"/>
        </w:rPr>
        <w:t>be imagined</w:t>
      </w:r>
      <w:r w:rsidRPr="00C71FF9">
        <w:t>.</w:t>
      </w:r>
    </w:p>
    <w:p w14:paraId="5A153A80" w14:textId="77777777" w:rsidR="00893B99" w:rsidRPr="00C71FF9" w:rsidRDefault="00893B99" w:rsidP="00893B99">
      <w:r w:rsidRPr="00C71FF9">
        <w:t>The good news is that, in the view of the World Bank, up to 80 per cent of Africa’s climate refugees could be prevented from leaving their homes in the first place by timely climate and development (i.e.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w:t>
      </w:r>
    </w:p>
    <w:p w14:paraId="7B7215C4" w14:textId="77777777" w:rsidR="00893B99" w:rsidRPr="00C71FF9" w:rsidRDefault="00893B99" w:rsidP="00893B99">
      <w:r w:rsidRPr="00C71FF9">
        <w:t>Canadian ecologist Paul Chefurka argued in a far-sighted paper that the outlook for Africa by 2040 was grim, even if the continent were able to lock in a 1 per cent year-on-year increase in farm yields. Even then Africa might still be forced to spend half its wealth – an almost impossible proportion – on food imports by 2050, assuming sufficient affordable food was available globally to supply them. Chefurka argued the solutions were:</w:t>
      </w:r>
    </w:p>
    <w:p w14:paraId="62B9F52A" w14:textId="77777777" w:rsidR="00893B99" w:rsidRPr="00C71FF9" w:rsidRDefault="00893B99" w:rsidP="00893B99">
      <w:pPr>
        <w:ind w:left="720"/>
      </w:pPr>
      <w:r w:rsidRPr="00C71FF9">
        <w:t>First, the developed world must get its act together when it comes to foreign aid. Our lack of performance with regard to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w:t>
      </w:r>
    </w:p>
    <w:p w14:paraId="12FF3AEE" w14:textId="77777777" w:rsidR="00893B99" w:rsidRPr="00C71FF9" w:rsidRDefault="00893B99" w:rsidP="00893B99">
      <w:pPr>
        <w:ind w:left="720"/>
      </w:pPr>
      <w:r w:rsidRPr="00C71FF9">
        <w:t>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clinics.77</w:t>
      </w:r>
    </w:p>
    <w:p w14:paraId="64847ACD" w14:textId="77777777" w:rsidR="00893B99" w:rsidRPr="00C71FF9" w:rsidRDefault="00893B99" w:rsidP="00893B99">
      <w:r w:rsidRPr="00C71FF9">
        <w:t xml:space="preserve">There is substance to both points. Unfortunately expanding conventional farming with a view to feeding all the Africans in 2050 and 2100 is unlikely to succeed. It is a twentieth-century solution to a twentyfirst-century problem, even with more advanced farming technologies added. It would unleash cataclysmic soil and water loss, gross pollution, the spread of deserts and animal, plant and human diseases, accelerate climate change (through land clearing and the use of fossil fuels and fertilisers) and extinguish the last of Africa’s wildlife. The combined </w:t>
      </w:r>
      <w:r w:rsidRPr="00336361">
        <w:rPr>
          <w:rStyle w:val="StyleUnderline"/>
        </w:rPr>
        <w:t>outcome</w:t>
      </w:r>
      <w:r w:rsidRPr="00336361">
        <w:t xml:space="preserve"> of this </w:t>
      </w:r>
      <w:r w:rsidRPr="00336361">
        <w:rPr>
          <w:rStyle w:val="StyleUnderline"/>
        </w:rPr>
        <w:t>would be</w:t>
      </w:r>
      <w:r w:rsidRPr="00336361">
        <w:t xml:space="preserve"> </w:t>
      </w:r>
      <w:r w:rsidRPr="00336361">
        <w:rPr>
          <w:rStyle w:val="Emphasis"/>
        </w:rPr>
        <w:t>war</w:t>
      </w:r>
      <w:r w:rsidRPr="00336361">
        <w:t xml:space="preserve">, potentially </w:t>
      </w:r>
      <w:r w:rsidRPr="00336361">
        <w:rPr>
          <w:rStyle w:val="StyleUnderline"/>
        </w:rPr>
        <w:t>on a</w:t>
      </w:r>
      <w:r w:rsidRPr="00336361">
        <w:t xml:space="preserve"> </w:t>
      </w:r>
      <w:r w:rsidRPr="00336361">
        <w:rPr>
          <w:rStyle w:val="Emphasis"/>
        </w:rPr>
        <w:t>continent-wide scale</w:t>
      </w:r>
      <w:r w:rsidRPr="00336361">
        <w:t xml:space="preserve"> – and it is for this reason Africa ranks second on this list of world food and war hotspots.</w:t>
      </w:r>
    </w:p>
    <w:p w14:paraId="4967E91B" w14:textId="77777777" w:rsidR="00893B99" w:rsidRPr="00C71FF9" w:rsidRDefault="00893B99" w:rsidP="00893B99">
      <w:r w:rsidRPr="00C71FF9">
        <w:t>Where the true solutions to Africa’s and the world’s food challenges may lie is dealt with in the concluding chapters of this book.</w:t>
      </w:r>
    </w:p>
    <w:p w14:paraId="32669A75" w14:textId="77777777" w:rsidR="00893B99" w:rsidRPr="00C71FF9" w:rsidRDefault="00893B99" w:rsidP="00893B99">
      <w:r w:rsidRPr="00C71FF9">
        <w:t>South Asia</w:t>
      </w:r>
    </w:p>
    <w:p w14:paraId="254058B1" w14:textId="77777777" w:rsidR="00893B99" w:rsidRPr="00C71FF9" w:rsidRDefault="00893B99" w:rsidP="00893B99">
      <w:r w:rsidRPr="00C71FF9">
        <w:t xml:space="preserve">The </w:t>
      </w:r>
      <w:r w:rsidRPr="00C71FF9">
        <w:rPr>
          <w:rStyle w:val="StyleUnderline"/>
        </w:rPr>
        <w:t>constellation of</w:t>
      </w:r>
      <w:r w:rsidRPr="00C71FF9">
        <w:t xml:space="preserve"> </w:t>
      </w:r>
      <w:r w:rsidRPr="00C71FF9">
        <w:rPr>
          <w:rStyle w:val="Emphasis"/>
        </w:rPr>
        <w:t xml:space="preserve">burgeoning </w:t>
      </w:r>
      <w:r w:rsidRPr="000C76F6">
        <w:rPr>
          <w:rStyle w:val="Emphasis"/>
          <w:highlight w:val="cyan"/>
        </w:rPr>
        <w:t>food demand</w:t>
      </w:r>
      <w:r w:rsidRPr="00C71FF9">
        <w:t xml:space="preserve">, water scarcity, degrading land, a turbulent climate, social, political and religious feuding </w:t>
      </w:r>
      <w:r w:rsidRPr="000C76F6">
        <w:rPr>
          <w:rStyle w:val="StyleUnderline"/>
          <w:highlight w:val="cyan"/>
        </w:rPr>
        <w:t>and</w:t>
      </w:r>
      <w:r w:rsidRPr="00C71FF9">
        <w:t xml:space="preserve"> </w:t>
      </w:r>
      <w:r w:rsidRPr="00C71FF9">
        <w:rPr>
          <w:rStyle w:val="Emphasis"/>
        </w:rPr>
        <w:t xml:space="preserve">rampant </w:t>
      </w:r>
      <w:r w:rsidRPr="000C76F6">
        <w:rPr>
          <w:rStyle w:val="Emphasis"/>
          <w:highlight w:val="cyan"/>
        </w:rPr>
        <w:t>militarisation</w:t>
      </w:r>
      <w:r w:rsidRPr="000C76F6">
        <w:rPr>
          <w:highlight w:val="cyan"/>
        </w:rPr>
        <w:t xml:space="preserve"> </w:t>
      </w:r>
      <w:r w:rsidRPr="000C76F6">
        <w:rPr>
          <w:rStyle w:val="StyleUnderline"/>
          <w:highlight w:val="cyan"/>
        </w:rPr>
        <w:t>make</w:t>
      </w:r>
      <w:r w:rsidRPr="00C71FF9">
        <w:rPr>
          <w:rStyle w:val="StyleUnderline"/>
        </w:rPr>
        <w:t xml:space="preserve"> the region </w:t>
      </w:r>
      <w:r w:rsidRPr="000C76F6">
        <w:rPr>
          <w:rStyle w:val="StyleUnderline"/>
        </w:rPr>
        <w:t>of</w:t>
      </w:r>
      <w:r w:rsidRPr="000C76F6">
        <w:t xml:space="preserve"> </w:t>
      </w:r>
      <w:r w:rsidRPr="000C76F6">
        <w:rPr>
          <w:rStyle w:val="Emphasis"/>
          <w:highlight w:val="cyan"/>
        </w:rPr>
        <w:t>South Asia</w:t>
      </w:r>
      <w:r w:rsidRPr="00C71FF9">
        <w:t xml:space="preserve"> – India, Pakistan, Bangladesh and Sri Lanka – the most </w:t>
      </w:r>
      <w:r w:rsidRPr="000C76F6">
        <w:rPr>
          <w:rStyle w:val="Emphasis"/>
          <w:highlight w:val="cyan"/>
        </w:rPr>
        <w:t>dangerous</w:t>
      </w:r>
      <w:r w:rsidRPr="00C71FF9">
        <w:t xml:space="preserve"> of all </w:t>
      </w:r>
      <w:r w:rsidRPr="00C71FF9">
        <w:rPr>
          <w:rStyle w:val="StyleUnderline"/>
        </w:rPr>
        <w:t>for civilisation</w:t>
      </w:r>
      <w:r w:rsidRPr="00C71FF9">
        <w:t xml:space="preserve"> during the twentyfirst century.</w:t>
      </w:r>
    </w:p>
    <w:p w14:paraId="30973E24" w14:textId="77777777" w:rsidR="00893B99" w:rsidRPr="00C71FF9" w:rsidRDefault="00893B99" w:rsidP="00893B99">
      <w:pPr>
        <w:rPr>
          <w:sz w:val="12"/>
          <w:szCs w:val="12"/>
        </w:rPr>
      </w:pPr>
      <w:r w:rsidRPr="00C71FF9">
        <w:rPr>
          <w:sz w:val="12"/>
          <w:szCs w:val="12"/>
        </w:rPr>
        <w:t>The population of the region has more than tripled since the 1960s. India alone is looking at a population of 1.73 billion by 2050, Pakistan at 306 million, Bangladesh 202 million and Sri Lanka at 23 million – a combined total approaching 2.3 billion.78 The Indo-Gangetic Plain is the bread-basket of the three largest countries and currently feeds more than 900 million from both surface and groundwater.</w:t>
      </w:r>
    </w:p>
    <w:p w14:paraId="3537BBA1" w14:textId="77777777" w:rsidR="00893B99" w:rsidRPr="00C71FF9" w:rsidRDefault="00893B99" w:rsidP="00893B99">
      <w:pPr>
        <w:rPr>
          <w:sz w:val="12"/>
          <w:szCs w:val="12"/>
        </w:rPr>
      </w:pPr>
      <w:r w:rsidRPr="00C71FF9">
        <w:rPr>
          <w:sz w:val="12"/>
          <w:szCs w:val="12"/>
        </w:rPr>
        <w:t>‘India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 demanding an increasingly protein-rich diet that requires significantly more water to produce – together, these are leading the country towards disaster', says Professor Asit Biswas of the National University of Singapore.79 ‘India is now facing a water situation that is significantly worse than any that previous generations have had to face. All Indian water bodies within and near population centres are now grossly polluted... Not a single Indian city can provide clean water that can be consumed from the tap on a 24x7 basis’, he adds. This was underlined by a warning from the Indian Supreme Court in 2018 that the capital, New Delhi – population 25 million – was on track to run out of groundwater completely.80 Facing similar water scarcity were 20 other Indian cities, including Bangalore and Hyderabad – heartbeat of the Indian high-tech boom – menacing the lives and jobs of 600 million Indians.81</w:t>
      </w:r>
    </w:p>
    <w:p w14:paraId="3625CD15" w14:textId="77777777" w:rsidR="00893B99" w:rsidRPr="00C71FF9" w:rsidRDefault="00893B99" w:rsidP="00893B99">
      <w:pPr>
        <w:rPr>
          <w:sz w:val="12"/>
          <w:szCs w:val="12"/>
        </w:rPr>
      </w:pPr>
      <w:r w:rsidRPr="00C71FF9">
        <w:rPr>
          <w:sz w:val="12"/>
          <w:szCs w:val="12"/>
        </w:rPr>
        <w:t>Free electricity and cheap diesel pumps led to an explosion in the extraction of groundwater across the Indo-Gangetic plain. ‘The best estimate is that at present India uses 230–250 cubic kilometres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metre or more a year, since the start of the twentyfirst century and scientists fear its reserves will be largely exhausted by 2050.82</w:t>
      </w:r>
    </w:p>
    <w:p w14:paraId="63395DF1" w14:textId="77777777" w:rsidR="00893B99" w:rsidRPr="00C71FF9" w:rsidRDefault="00893B99" w:rsidP="00893B99">
      <w:pPr>
        <w:rPr>
          <w:sz w:val="12"/>
          <w:szCs w:val="12"/>
        </w:rPr>
      </w:pPr>
      <w:r w:rsidRPr="00C71FF9">
        <w:rPr>
          <w:sz w:val="12"/>
          <w:szCs w:val="12"/>
        </w:rPr>
        <w:t>The World Resources Institute, which keeps a hawk-like gaze on global water issues, notes that more than half of India is already water stressed, affecting more than 600 million people – and the situation will become extremely grave towards 2040 (Figure 5.7).83</w:t>
      </w:r>
    </w:p>
    <w:p w14:paraId="2AD5D30C" w14:textId="77777777" w:rsidR="00893B99" w:rsidRPr="00C71FF9" w:rsidRDefault="00893B99" w:rsidP="00893B99">
      <w:pPr>
        <w:rPr>
          <w:sz w:val="12"/>
          <w:szCs w:val="12"/>
        </w:rPr>
      </w:pPr>
      <w:r w:rsidRPr="00C71FF9">
        <w:rPr>
          <w:sz w:val="12"/>
          <w:szCs w:val="12"/>
        </w:rPr>
        <w:t>Climate change is only making matters worse for South Asia – the rising intensity of droughts, floods and heatwaves threatens to undermine the region’s fragile ability to feed itself. Indeed, according to some projections, parts will be so hot as to become uninhabitable and unfarmable.84 Recent climate modelling identified India as the world’s second most vulnerable country for climate-related hunger, and Bangladesh third, with the situation worsening towards 2 C of global warming.85 The Indian Ministry of Finance concurs, warning that climate could shrink agricultural incomes by as much as 25 per cent in unirrigated farmland and 18 per cent in irrigated areas by 2100.86</w:t>
      </w:r>
    </w:p>
    <w:p w14:paraId="680E4DCC" w14:textId="77777777" w:rsidR="00893B99" w:rsidRPr="00C71FF9" w:rsidRDefault="00893B99" w:rsidP="00893B99">
      <w:pPr>
        <w:rPr>
          <w:sz w:val="12"/>
          <w:szCs w:val="12"/>
        </w:rPr>
      </w:pPr>
      <w:r w:rsidRPr="00C71FF9">
        <w:rPr>
          <w:sz w:val="12"/>
          <w:szCs w:val="12"/>
        </w:rPr>
        <w:t>[Figure omitted]</w:t>
      </w:r>
    </w:p>
    <w:p w14:paraId="07CB6E2B" w14:textId="77777777" w:rsidR="00893B99" w:rsidRPr="00C71FF9" w:rsidRDefault="00893B99" w:rsidP="00893B99">
      <w:pPr>
        <w:rPr>
          <w:sz w:val="12"/>
          <w:szCs w:val="12"/>
        </w:rPr>
      </w:pPr>
      <w:r w:rsidRPr="00C71FF9">
        <w:rPr>
          <w:sz w:val="12"/>
          <w:szCs w:val="12"/>
        </w:rPr>
        <w:t>South Asia’s main water reserve, the glacial ice of the Hindu Kush and Himalaya which supports two billion people, is in dire straits, according to a study by 210 scientists. A third of it will be gone by 2100, in a ‘climate crisis you haven’t heard of’, said lead author Philippus Wester. Its loss due to global warming holds catastrophic consequences for rivers, groundwater, food production and the cities that rely on it.87</w:t>
      </w:r>
    </w:p>
    <w:p w14:paraId="224E200B" w14:textId="77777777" w:rsidR="00893B99" w:rsidRPr="00C71FF9" w:rsidRDefault="00893B99" w:rsidP="00893B99">
      <w:pPr>
        <w:rPr>
          <w:sz w:val="12"/>
          <w:szCs w:val="12"/>
        </w:rPr>
      </w:pPr>
      <w:r w:rsidRPr="00C71FF9">
        <w:rPr>
          <w:sz w:val="12"/>
          <w:szCs w:val="12"/>
        </w:rPr>
        <w:t>‘Climate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climate change cannot be prevented in the short run, governments had better prepare for it, he said. In this sense, Walsh and Biswas tender similar advice: whether or not South Asia can ride out the ‘perfect storm’ will depend on the competence and determination of hitherto somewhat inept governments in taking the essential steps to conserve water and find new ways to produce food. The subcontinent’s existing food and water model is broken and cannot survive the mid century.</w:t>
      </w:r>
    </w:p>
    <w:p w14:paraId="2A301738" w14:textId="77777777" w:rsidR="00893B99" w:rsidRPr="00C71FF9" w:rsidRDefault="00893B99" w:rsidP="00893B99">
      <w:pPr>
        <w:rPr>
          <w:sz w:val="12"/>
          <w:szCs w:val="12"/>
        </w:rPr>
      </w:pPr>
      <w:r w:rsidRPr="00C71FF9">
        <w:rPr>
          <w:sz w:val="12"/>
          <w:szCs w:val="12"/>
        </w:rPr>
        <w:t>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w:t>
      </w:r>
    </w:p>
    <w:p w14:paraId="11F7954A" w14:textId="77777777" w:rsidR="00893B99" w:rsidRPr="00CD7EFE" w:rsidRDefault="00893B99" w:rsidP="00893B99">
      <w:r w:rsidRPr="00C71FF9">
        <w:t xml:space="preserve">Since India and Pakistan partitioned in 1947, there has been ongoing low-level conflict over the waters of the Indus and the territory of Kashmir. Pakistan considers India is stealing its water and trying to assert hegemony through dam-building, while India claims Pakistan is losing water due to climate change: the scarcer water becomes for either country, the more the tensions escalate. Both sides are heavily armed: India has 2.1 million soldiers under arms, and Pakistan 644,000. Both nations have 120+ nuclear warheads. Between them, they spend US$65 billion a year on their militaries.89 How close they have been to open war is highlighted by legal expert Dr Waseem Quereshi: ‘The </w:t>
      </w:r>
      <w:r w:rsidRPr="00C71FF9">
        <w:rPr>
          <w:rStyle w:val="StyleUnderline"/>
        </w:rPr>
        <w:t>tension</w:t>
      </w:r>
      <w:r w:rsidRPr="00C71FF9">
        <w:t xml:space="preserve"> over water conflicts </w:t>
      </w:r>
      <w:r w:rsidRPr="00C71FF9">
        <w:rPr>
          <w:rStyle w:val="StyleUnderline"/>
        </w:rPr>
        <w:t>between</w:t>
      </w:r>
      <w:r w:rsidRPr="00C71FF9">
        <w:t xml:space="preserve"> </w:t>
      </w:r>
      <w:r w:rsidRPr="00C71FF9">
        <w:rPr>
          <w:rStyle w:val="Emphasis"/>
        </w:rPr>
        <w:t>India</w:t>
      </w:r>
      <w:r w:rsidRPr="00C71FF9">
        <w:t xml:space="preserve"> </w:t>
      </w:r>
      <w:r w:rsidRPr="00C71FF9">
        <w:rPr>
          <w:rStyle w:val="StyleUnderline"/>
        </w:rPr>
        <w:t>and</w:t>
      </w:r>
      <w:r w:rsidRPr="00C71FF9">
        <w:t xml:space="preserve"> </w:t>
      </w:r>
      <w:r w:rsidRPr="00C71FF9">
        <w:rPr>
          <w:rStyle w:val="Emphasis"/>
        </w:rPr>
        <w:t>Pakistan</w:t>
      </w:r>
      <w:r w:rsidRPr="00C71FF9">
        <w:t xml:space="preserve"> </w:t>
      </w:r>
      <w:r w:rsidRPr="00C71FF9">
        <w:rPr>
          <w:rStyle w:val="StyleUnderline"/>
        </w:rPr>
        <w:t>has been</w:t>
      </w:r>
      <w:r w:rsidRPr="00C71FF9">
        <w:t xml:space="preserve"> </w:t>
      </w:r>
      <w:r w:rsidRPr="00C71FF9">
        <w:rPr>
          <w:rStyle w:val="Emphasis"/>
        </w:rPr>
        <w:t>soaring</w:t>
      </w:r>
      <w:r w:rsidRPr="00C71FF9">
        <w:t xml:space="preserve">. India has threatened that it will scrap the IWT [Indus Waters Treaty] entirely. In response, Pakistan has stated that such a revocation of a bilaterally agreed treaty </w:t>
      </w:r>
      <w:r w:rsidRPr="00CD7EFE">
        <w:t>would be considered an act of war’. 90</w:t>
      </w:r>
    </w:p>
    <w:p w14:paraId="6226F878" w14:textId="77777777" w:rsidR="00893B99" w:rsidRPr="00CD7EFE" w:rsidRDefault="00893B99" w:rsidP="00893B99">
      <w:r w:rsidRPr="00CD7EFE">
        <w:t xml:space="preserve">Large-scale </w:t>
      </w:r>
      <w:r w:rsidRPr="00CD7EFE">
        <w:rPr>
          <w:rStyle w:val="StyleUnderline"/>
        </w:rPr>
        <w:t>food</w:t>
      </w:r>
      <w:r w:rsidRPr="00CD7EFE">
        <w:t xml:space="preserve">, land and water </w:t>
      </w:r>
      <w:r w:rsidRPr="00CD7EFE">
        <w:rPr>
          <w:rStyle w:val="StyleUnderline"/>
        </w:rPr>
        <w:t>failures</w:t>
      </w:r>
      <w:r w:rsidRPr="00CD7EFE">
        <w:t xml:space="preserve"> anywhere </w:t>
      </w:r>
      <w:r w:rsidRPr="00CD7EFE">
        <w:rPr>
          <w:rStyle w:val="StyleUnderline"/>
        </w:rPr>
        <w:t>on the</w:t>
      </w:r>
      <w:r w:rsidRPr="00CD7EFE">
        <w:t xml:space="preserve"> </w:t>
      </w:r>
      <w:r w:rsidRPr="00CD7EFE">
        <w:rPr>
          <w:rStyle w:val="Emphasis"/>
        </w:rPr>
        <w:t>Indian subcontinent</w:t>
      </w:r>
      <w:r w:rsidRPr="00CD7EFE">
        <w:t xml:space="preserve"> </w:t>
      </w:r>
      <w:r w:rsidRPr="00CD7EFE">
        <w:rPr>
          <w:rStyle w:val="StyleUnderline"/>
        </w:rPr>
        <w:t>could spark</w:t>
      </w:r>
      <w:r w:rsidRPr="00CD7EFE">
        <w:t xml:space="preserve"> </w:t>
      </w:r>
      <w:r w:rsidRPr="00CD7EFE">
        <w:rPr>
          <w:rStyle w:val="Emphasis"/>
        </w:rPr>
        <w:t>immense refugee movements</w:t>
      </w:r>
      <w:r w:rsidRPr="00CD7EFE">
        <w:t xml:space="preserve"> in the tens or hundreds of millions, </w:t>
      </w:r>
      <w:r w:rsidRPr="00CD7EFE">
        <w:rPr>
          <w:rStyle w:val="StyleUnderline"/>
        </w:rPr>
        <w:t>capable of</w:t>
      </w:r>
      <w:r w:rsidRPr="00CD7EFE">
        <w:t xml:space="preserve"> </w:t>
      </w:r>
      <w:r w:rsidRPr="00CD7EFE">
        <w:rPr>
          <w:rStyle w:val="Emphasis"/>
        </w:rPr>
        <w:t>obliterating</w:t>
      </w:r>
      <w:r w:rsidRPr="00CD7EFE">
        <w:t xml:space="preserve"> neighbour </w:t>
      </w:r>
      <w:r w:rsidRPr="00CD7EFE">
        <w:rPr>
          <w:rStyle w:val="StyleUnderline"/>
        </w:rPr>
        <w:t>countries and</w:t>
      </w:r>
      <w:r w:rsidRPr="00CD7EFE">
        <w:t xml:space="preserve"> </w:t>
      </w:r>
      <w:r w:rsidRPr="00CD7EFE">
        <w:rPr>
          <w:rStyle w:val="Emphasis"/>
        </w:rPr>
        <w:t>igniting</w:t>
      </w:r>
      <w:r w:rsidRPr="00CD7EFE">
        <w:t xml:space="preserve"> </w:t>
      </w:r>
      <w:r w:rsidRPr="00CD7EFE">
        <w:rPr>
          <w:rStyle w:val="StyleUnderline"/>
        </w:rPr>
        <w:t>wars</w:t>
      </w:r>
      <w:r w:rsidRPr="00CD7EFE">
        <w:t xml:space="preserve">. They are </w:t>
      </w:r>
      <w:r w:rsidRPr="00CD7EFE">
        <w:rPr>
          <w:rStyle w:val="StyleUnderline"/>
        </w:rPr>
        <w:t>liable to be on a scale that</w:t>
      </w:r>
      <w:r w:rsidRPr="00CD7EFE">
        <w:t xml:space="preserve"> </w:t>
      </w:r>
      <w:r w:rsidRPr="00CD7EFE">
        <w:rPr>
          <w:rStyle w:val="Emphasis"/>
        </w:rPr>
        <w:t>dwarfs</w:t>
      </w:r>
      <w:r w:rsidRPr="00CD7EFE">
        <w:t xml:space="preserve"> </w:t>
      </w:r>
      <w:r w:rsidRPr="00CD7EFE">
        <w:rPr>
          <w:rStyle w:val="StyleUnderline"/>
        </w:rPr>
        <w:t>the Syrian refugee problem</w:t>
      </w:r>
      <w:r w:rsidRPr="00CD7EFE">
        <w:t xml:space="preserve"> into insignificance, </w:t>
      </w:r>
      <w:r w:rsidRPr="00CD7EFE">
        <w:rPr>
          <w:rStyle w:val="StyleUnderline"/>
        </w:rPr>
        <w:t>with</w:t>
      </w:r>
      <w:r w:rsidRPr="00CD7EFE">
        <w:t xml:space="preserve"> </w:t>
      </w:r>
      <w:r w:rsidRPr="00CD7EFE">
        <w:rPr>
          <w:rStyle w:val="Emphasis"/>
        </w:rPr>
        <w:t>worldwide repercussions</w:t>
      </w:r>
      <w:r w:rsidRPr="00CD7EFE">
        <w:t>.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w:t>
      </w:r>
    </w:p>
    <w:p w14:paraId="0C170377" w14:textId="77777777" w:rsidR="00893B99" w:rsidRPr="00C71FF9" w:rsidRDefault="00893B99" w:rsidP="00893B99">
      <w:r w:rsidRPr="00CD7EFE">
        <w:t>The scenario of major collapse in the South Asian food and water system is so appalling that no government or agency, as yet, seems prepared even to contemplate</w:t>
      </w:r>
      <w:r w:rsidRPr="00C71FF9">
        <w:t xml:space="preserve"> its possibility, or to risk the displeasure of South Asian governments and peoples by speaking openly about it. As a result, the world at large is doing little to forestall or prevent it. However, for whatever the vox populi is worth, when </w:t>
      </w:r>
      <w:r w:rsidRPr="000C76F6">
        <w:t xml:space="preserve">the website Debate.org asked readers to vote on the question “Will India Collapse?”, 76 per cent of respondents (mostly Indians) were of the view that it would.93 </w:t>
      </w:r>
      <w:r w:rsidRPr="00336361">
        <w:t xml:space="preserve">The </w:t>
      </w:r>
      <w:r w:rsidRPr="00336361">
        <w:rPr>
          <w:rStyle w:val="StyleUnderline"/>
        </w:rPr>
        <w:t>Oslo Peace Research Institute</w:t>
      </w:r>
      <w:r w:rsidRPr="00336361">
        <w:t xml:space="preserve">, in a rather more structured attempt to </w:t>
      </w:r>
      <w:r w:rsidRPr="00336361">
        <w:rPr>
          <w:rStyle w:val="StyleUnderline"/>
          <w:highlight w:val="cyan"/>
        </w:rPr>
        <w:t>predict</w:t>
      </w:r>
      <w:r w:rsidRPr="00336361">
        <w:t xml:space="preserve"> the </w:t>
      </w:r>
      <w:r w:rsidRPr="00336361">
        <w:rPr>
          <w:rStyle w:val="Emphasis"/>
        </w:rPr>
        <w:t>likelihood</w:t>
      </w:r>
      <w:r w:rsidRPr="00336361">
        <w:t xml:space="preserve"> </w:t>
      </w:r>
      <w:r w:rsidRPr="00336361">
        <w:rPr>
          <w:rStyle w:val="StyleUnderline"/>
        </w:rPr>
        <w:t>of future conflicts</w:t>
      </w:r>
      <w:r w:rsidRPr="00336361">
        <w:t xml:space="preserve"> based on past behaviour, </w:t>
      </w:r>
      <w:r w:rsidRPr="00336361">
        <w:rPr>
          <w:rStyle w:val="StyleUnderline"/>
        </w:rPr>
        <w:t>rated</w:t>
      </w:r>
      <w:r w:rsidRPr="00336361">
        <w:t xml:space="preserve"> </w:t>
      </w:r>
      <w:r w:rsidRPr="00336361">
        <w:rPr>
          <w:rStyle w:val="Emphasis"/>
        </w:rPr>
        <w:t>Pakistan</w:t>
      </w:r>
      <w:r w:rsidRPr="00336361">
        <w:t xml:space="preserve">, </w:t>
      </w:r>
      <w:r w:rsidRPr="00336361">
        <w:rPr>
          <w:rStyle w:val="Emphasis"/>
        </w:rPr>
        <w:t>India</w:t>
      </w:r>
      <w:r w:rsidRPr="00336361">
        <w:t xml:space="preserve">, </w:t>
      </w:r>
      <w:r w:rsidRPr="00336361">
        <w:rPr>
          <w:rStyle w:val="Emphasis"/>
        </w:rPr>
        <w:t>Afghanistan</w:t>
      </w:r>
      <w:r w:rsidRPr="00336361">
        <w:t xml:space="preserve"> </w:t>
      </w:r>
      <w:r w:rsidRPr="00336361">
        <w:rPr>
          <w:rStyle w:val="StyleUnderline"/>
        </w:rPr>
        <w:t>and</w:t>
      </w:r>
      <w:r w:rsidRPr="00336361">
        <w:t xml:space="preserve"> </w:t>
      </w:r>
      <w:r w:rsidRPr="00336361">
        <w:rPr>
          <w:rStyle w:val="Emphasis"/>
        </w:rPr>
        <w:t>Sri Lanka</w:t>
      </w:r>
      <w:r w:rsidRPr="00336361">
        <w:t xml:space="preserve"> among the countries </w:t>
      </w:r>
      <w:r w:rsidRPr="00336361">
        <w:rPr>
          <w:rStyle w:val="StyleUnderline"/>
        </w:rPr>
        <w:t>more likely to face wars</w:t>
      </w:r>
      <w:r w:rsidRPr="00336361">
        <w:t xml:space="preserve"> up to 2050.94</w:t>
      </w:r>
    </w:p>
    <w:p w14:paraId="69ECA6F9" w14:textId="77777777" w:rsidR="00893B99" w:rsidRPr="00D51301" w:rsidRDefault="00893B99" w:rsidP="00893B99">
      <w:r w:rsidRPr="00D51301">
        <w:t xml:space="preserve">The </w:t>
      </w:r>
      <w:r w:rsidRPr="000C76F6">
        <w:rPr>
          <w:rStyle w:val="StyleUnderline"/>
        </w:rPr>
        <w:t>great issue for humanity is South Asia’s</w:t>
      </w:r>
      <w:r w:rsidRPr="000C76F6">
        <w:t xml:space="preserve"> </w:t>
      </w:r>
      <w:r w:rsidRPr="000C76F6">
        <w:rPr>
          <w:rStyle w:val="Emphasis"/>
        </w:rPr>
        <w:t>combined</w:t>
      </w:r>
      <w:r w:rsidRPr="000C76F6">
        <w:t xml:space="preserve"> </w:t>
      </w:r>
      <w:r w:rsidRPr="000C76F6">
        <w:rPr>
          <w:rStyle w:val="StyleUnderline"/>
        </w:rPr>
        <w:t>arsenal of 250+ nuclear weapons</w:t>
      </w:r>
      <w:r w:rsidRPr="000C76F6">
        <w:t xml:space="preserve">. Though many of these are thought to be ‘battlefield’ or tactical nukes (as opposed to city busters), there are </w:t>
      </w:r>
      <w:r w:rsidRPr="000C76F6">
        <w:rPr>
          <w:rStyle w:val="StyleUnderline"/>
        </w:rPr>
        <w:t>enough</w:t>
      </w:r>
      <w:r w:rsidRPr="000C76F6">
        <w:t xml:space="preserve"> of them </w:t>
      </w:r>
      <w:r w:rsidRPr="000C76F6">
        <w:rPr>
          <w:rStyle w:val="StyleUnderline"/>
        </w:rPr>
        <w:t>to cause a</w:t>
      </w:r>
      <w:r w:rsidRPr="000C76F6">
        <w:t xml:space="preserve"> </w:t>
      </w:r>
      <w:r w:rsidRPr="000C76F6">
        <w:rPr>
          <w:rStyle w:val="Emphasis"/>
        </w:rPr>
        <w:t>worldwide famine</w:t>
      </w:r>
      <w:r w:rsidRPr="000C76F6">
        <w:t xml:space="preserve"> affecting everybody and lasting several years. This insight arises out</w:t>
      </w:r>
      <w:r w:rsidRPr="00D51301">
        <w:t xml:space="preserve"> of the increasing sophistication of global climate models, which can now describe the impact of nuclear release on the global climate system with far greater precision than ever before. Meteorologist Alan </w:t>
      </w:r>
      <w:r w:rsidRPr="00D51301">
        <w:rPr>
          <w:rStyle w:val="StyleUnderline"/>
        </w:rPr>
        <w:t>Robock</w:t>
      </w:r>
      <w:r w:rsidRPr="00D51301">
        <w:t xml:space="preserve"> from Rutgers University </w:t>
      </w:r>
      <w:r w:rsidRPr="00D51301">
        <w:rPr>
          <w:rStyle w:val="StyleUnderline"/>
        </w:rPr>
        <w:t>and</w:t>
      </w:r>
      <w:r w:rsidRPr="00D51301">
        <w:t xml:space="preserve"> physicist Brian </w:t>
      </w:r>
      <w:r w:rsidRPr="00D51301">
        <w:rPr>
          <w:rStyle w:val="StyleUnderline"/>
        </w:rPr>
        <w:t>Toon</w:t>
      </w:r>
      <w:r w:rsidRPr="00D51301">
        <w:t xml:space="preserve"> from the University of Colorado have </w:t>
      </w:r>
      <w:r w:rsidRPr="00D51301">
        <w:rPr>
          <w:rStyle w:val="StyleUnderline"/>
        </w:rPr>
        <w:t>devoted</w:t>
      </w:r>
      <w:r w:rsidRPr="00D51301">
        <w:t xml:space="preserve"> 30 </w:t>
      </w:r>
      <w:r w:rsidRPr="00D51301">
        <w:rPr>
          <w:rStyle w:val="StyleUnderline"/>
        </w:rPr>
        <w:t>years to</w:t>
      </w:r>
      <w:r w:rsidRPr="00D51301">
        <w:t xml:space="preserve"> </w:t>
      </w:r>
      <w:r w:rsidRPr="00D51301">
        <w:rPr>
          <w:rStyle w:val="Emphasis"/>
        </w:rPr>
        <w:t>projecting the effects</w:t>
      </w:r>
      <w:r w:rsidRPr="00D51301">
        <w:t xml:space="preserve"> o</w:t>
      </w:r>
      <w:r w:rsidRPr="00D51301">
        <w:rPr>
          <w:rStyle w:val="StyleUnderline"/>
        </w:rPr>
        <w:t>f nuclear war</w:t>
      </w:r>
      <w:r w:rsidRPr="00D51301">
        <w:t xml:space="preserve">. They estimate that a </w:t>
      </w:r>
      <w:r w:rsidRPr="000C76F6">
        <w:rPr>
          <w:rStyle w:val="StyleUnderline"/>
          <w:highlight w:val="cyan"/>
        </w:rPr>
        <w:t>limited nuc</w:t>
      </w:r>
      <w:r w:rsidRPr="00D51301">
        <w:rPr>
          <w:rStyle w:val="StyleUnderline"/>
        </w:rPr>
        <w:t xml:space="preserve">lear </w:t>
      </w:r>
      <w:r w:rsidRPr="000C76F6">
        <w:rPr>
          <w:rStyle w:val="StyleUnderline"/>
          <w:highlight w:val="cyan"/>
        </w:rPr>
        <w:t>exchange</w:t>
      </w:r>
      <w:r w:rsidRPr="00D51301">
        <w:t xml:space="preserve"> between India and Pakistan </w:t>
      </w:r>
      <w:r w:rsidRPr="00D51301">
        <w:rPr>
          <w:rStyle w:val="StyleUnderline"/>
        </w:rPr>
        <w:t>would throw up</w:t>
      </w:r>
      <w:r w:rsidRPr="00D51301">
        <w:t xml:space="preserve"> at least </w:t>
      </w:r>
      <w:r w:rsidRPr="00D51301">
        <w:rPr>
          <w:rStyle w:val="StyleUnderline"/>
        </w:rPr>
        <w:t>five million tonnes of</w:t>
      </w:r>
      <w:r w:rsidRPr="00D51301">
        <w:t xml:space="preserve"> </w:t>
      </w:r>
      <w:r w:rsidRPr="00D51301">
        <w:rPr>
          <w:rStyle w:val="Emphasis"/>
        </w:rPr>
        <w:t>dust</w:t>
      </w:r>
      <w:r w:rsidRPr="00D51301">
        <w:t xml:space="preserve"> </w:t>
      </w:r>
      <w:r w:rsidRPr="00D51301">
        <w:rPr>
          <w:rStyle w:val="StyleUnderline"/>
        </w:rPr>
        <w:t>and</w:t>
      </w:r>
      <w:r w:rsidRPr="00D51301">
        <w:t xml:space="preserve"> </w:t>
      </w:r>
      <w:r w:rsidRPr="00D51301">
        <w:rPr>
          <w:rStyle w:val="Emphasis"/>
        </w:rPr>
        <w:t>smoke</w:t>
      </w:r>
      <w:r w:rsidRPr="00D51301">
        <w:t xml:space="preserve"> from burning forests and incinerated cities, lofting it into the high atmosphere where it will linger for up to 20 years. In climatic terms, this </w:t>
      </w:r>
      <w:r w:rsidRPr="00D51301">
        <w:rPr>
          <w:rStyle w:val="StyleUnderline"/>
        </w:rPr>
        <w:t>would be the</w:t>
      </w:r>
      <w:r w:rsidRPr="00D51301">
        <w:t xml:space="preserve"> </w:t>
      </w:r>
      <w:r w:rsidRPr="00D51301">
        <w:rPr>
          <w:rStyle w:val="Emphasis"/>
        </w:rPr>
        <w:t>equivalent</w:t>
      </w:r>
      <w:r w:rsidRPr="00D51301">
        <w:t xml:space="preserve"> </w:t>
      </w:r>
      <w:r w:rsidRPr="00D51301">
        <w:rPr>
          <w:rStyle w:val="StyleUnderline"/>
        </w:rPr>
        <w:t>of an</w:t>
      </w:r>
      <w:r w:rsidRPr="00D51301">
        <w:t xml:space="preserve"> </w:t>
      </w:r>
      <w:r w:rsidRPr="00D51301">
        <w:rPr>
          <w:rStyle w:val="Emphasis"/>
        </w:rPr>
        <w:t>asteroid impact</w:t>
      </w:r>
      <w:r w:rsidRPr="00D51301">
        <w:t xml:space="preserve"> </w:t>
      </w:r>
      <w:r w:rsidRPr="00D51301">
        <w:rPr>
          <w:rStyle w:val="StyleUnderline"/>
        </w:rPr>
        <w:t>on Earth</w:t>
      </w:r>
      <w:r w:rsidRPr="00D51301">
        <w:t xml:space="preserve"> or a large volcanic eruption, they said – </w:t>
      </w:r>
      <w:r w:rsidRPr="00D51301">
        <w:rPr>
          <w:rStyle w:val="StyleUnderline"/>
        </w:rPr>
        <w:t xml:space="preserve">enough to </w:t>
      </w:r>
      <w:r w:rsidRPr="000C76F6">
        <w:rPr>
          <w:rStyle w:val="StyleUnderline"/>
          <w:highlight w:val="cyan"/>
        </w:rPr>
        <w:t>unleash</w:t>
      </w:r>
      <w:r w:rsidRPr="00D51301">
        <w:rPr>
          <w:rStyle w:val="StyleUnderline"/>
        </w:rPr>
        <w:t xml:space="preserve"> a</w:t>
      </w:r>
      <w:r w:rsidRPr="00D51301">
        <w:t xml:space="preserve"> </w:t>
      </w:r>
      <w:r w:rsidRPr="000C76F6">
        <w:rPr>
          <w:rStyle w:val="Emphasis"/>
          <w:sz w:val="24"/>
          <w:szCs w:val="24"/>
          <w:highlight w:val="cyan"/>
        </w:rPr>
        <w:t>worldwide ‘nuclear winter’</w:t>
      </w:r>
      <w:r w:rsidRPr="00D51301">
        <w:t>. 95</w:t>
      </w:r>
    </w:p>
    <w:p w14:paraId="36CE87E2" w14:textId="77777777" w:rsidR="00893B99" w:rsidRPr="00D51301" w:rsidRDefault="00893B99" w:rsidP="00893B99">
      <w:r w:rsidRPr="00D51301">
        <w:t>‘We put it into a NASA climate model and found it would be the largest climate change in recorded human history’, Brian Toon told a journalist. ‘The basic physics is very simple. If you block out the Sun, it gets cold and dark at the Earth’s surface’. 96</w:t>
      </w:r>
    </w:p>
    <w:p w14:paraId="2C3FB262" w14:textId="77777777" w:rsidR="00893B99" w:rsidRPr="00D51301" w:rsidRDefault="00893B99" w:rsidP="00893B99">
      <w:r w:rsidRPr="00D51301">
        <w:t xml:space="preserve">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pre-war norm. This </w:t>
      </w:r>
      <w:r w:rsidRPr="00D51301">
        <w:rPr>
          <w:rStyle w:val="StyleUnderline"/>
        </w:rPr>
        <w:t>would result in</w:t>
      </w:r>
      <w:r w:rsidRPr="00D51301">
        <w:t xml:space="preserve"> malnourishment, if not </w:t>
      </w:r>
      <w:r w:rsidRPr="00D51301">
        <w:rPr>
          <w:rStyle w:val="Emphasis"/>
        </w:rPr>
        <w:t>outright starvation</w:t>
      </w:r>
      <w:r w:rsidRPr="00D51301">
        <w:t xml:space="preserve">, </w:t>
      </w:r>
      <w:r w:rsidRPr="00D51301">
        <w:rPr>
          <w:rStyle w:val="StyleUnderline"/>
        </w:rPr>
        <w:t>for</w:t>
      </w:r>
      <w:r w:rsidRPr="00D51301">
        <w:t xml:space="preserve"> most of </w:t>
      </w:r>
      <w:r w:rsidRPr="00D51301">
        <w:rPr>
          <w:rStyle w:val="StyleUnderline"/>
        </w:rPr>
        <w:t>the world’s population</w:t>
      </w:r>
      <w:r w:rsidRPr="00D51301">
        <w:t xml:space="preserve"> (Figure 5.8).</w:t>
      </w:r>
    </w:p>
    <w:p w14:paraId="22AB25CE" w14:textId="77777777" w:rsidR="00893B99" w:rsidRDefault="00893B99" w:rsidP="00893B99">
      <w:r w:rsidRPr="001F1F89">
        <w:rPr>
          <w:noProof/>
        </w:rPr>
        <w:drawing>
          <wp:inline distT="0" distB="0" distL="0" distR="0" wp14:anchorId="35B18BD7" wp14:editId="774E7EBC">
            <wp:extent cx="1907823" cy="1698337"/>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1"/>
                    <a:stretch>
                      <a:fillRect/>
                    </a:stretch>
                  </pic:blipFill>
                  <pic:spPr>
                    <a:xfrm>
                      <a:off x="0" y="0"/>
                      <a:ext cx="1912598" cy="1702588"/>
                    </a:xfrm>
                    <a:prstGeom prst="rect">
                      <a:avLst/>
                    </a:prstGeom>
                  </pic:spPr>
                </pic:pic>
              </a:graphicData>
            </a:graphic>
          </wp:inline>
        </w:drawing>
      </w:r>
    </w:p>
    <w:p w14:paraId="1AD61F43" w14:textId="77777777" w:rsidR="00893B99" w:rsidRPr="00D51301" w:rsidRDefault="00893B99" w:rsidP="00893B99">
      <w:r w:rsidRPr="00D51301">
        <w:t>Such an event would be more severe than the Little Ice Age of the eighteenth century – which was, it may be recalled, a likely contributing factor in the hunger that led to the French Revolution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w:t>
      </w:r>
    </w:p>
    <w:p w14:paraId="237A157F" w14:textId="77777777" w:rsidR="00893B99" w:rsidRPr="00D51301" w:rsidRDefault="00893B99" w:rsidP="00893B99">
      <w:r w:rsidRPr="00D51301">
        <w:t xml:space="preserve">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production would fall by up to half, and the rice crop by 21 per cent. </w:t>
      </w:r>
    </w:p>
    <w:p w14:paraId="1D977FE8" w14:textId="77777777" w:rsidR="00893B99" w:rsidRPr="00D51301" w:rsidRDefault="00893B99" w:rsidP="00893B99">
      <w:r w:rsidRPr="00D51301">
        <w:t xml:space="preserve">Two billion </w:t>
      </w:r>
      <w:r w:rsidRPr="00D51301">
        <w:rPr>
          <w:rStyle w:val="StyleUnderline"/>
        </w:rPr>
        <w:t>people</w:t>
      </w:r>
      <w:r w:rsidRPr="00D51301">
        <w:t xml:space="preserve"> in India and China </w:t>
      </w:r>
      <w:r w:rsidRPr="00D51301">
        <w:rPr>
          <w:rStyle w:val="StyleUnderline"/>
        </w:rPr>
        <w:t>would</w:t>
      </w:r>
      <w:r w:rsidRPr="00D51301">
        <w:t xml:space="preserve"> </w:t>
      </w:r>
      <w:r w:rsidRPr="00D51301">
        <w:rPr>
          <w:rStyle w:val="Emphasis"/>
        </w:rPr>
        <w:t>starve</w:t>
      </w:r>
      <w:r w:rsidRPr="00D51301">
        <w:t xml:space="preserve"> within months, </w:t>
      </w:r>
      <w:r w:rsidRPr="00D51301">
        <w:rPr>
          <w:rStyle w:val="StyleUnderline"/>
        </w:rPr>
        <w:t>government</w:t>
      </w:r>
      <w:r w:rsidRPr="00D51301">
        <w:t xml:space="preserve"> in both countries </w:t>
      </w:r>
      <w:r w:rsidRPr="00D51301">
        <w:rPr>
          <w:rStyle w:val="StyleUnderline"/>
        </w:rPr>
        <w:t>would</w:t>
      </w:r>
      <w:r w:rsidRPr="00D51301">
        <w:t xml:space="preserve"> probably </w:t>
      </w:r>
      <w:r w:rsidRPr="00D51301">
        <w:rPr>
          <w:rStyle w:val="Emphasis"/>
        </w:rPr>
        <w:t>disintegrate</w:t>
      </w:r>
      <w:r w:rsidRPr="00D51301">
        <w:t xml:space="preserve"> and</w:t>
      </w:r>
      <w:r w:rsidRPr="00D51301">
        <w:rPr>
          <w:rStyle w:val="StyleUnderline"/>
        </w:rPr>
        <w:t>,</w:t>
      </w:r>
      <w:r w:rsidRPr="00D51301">
        <w:t xml:space="preserve"> in an echo of their own and Roman histories, the </w:t>
      </w:r>
      <w:r w:rsidRPr="00D51301">
        <w:rPr>
          <w:rStyle w:val="StyleUnderline"/>
        </w:rPr>
        <w:t>remnants of society would</w:t>
      </w:r>
      <w:r w:rsidRPr="00D51301">
        <w:t xml:space="preserve"> doubtless </w:t>
      </w:r>
      <w:r w:rsidRPr="00D51301">
        <w:rPr>
          <w:rStyle w:val="StyleUnderline"/>
        </w:rPr>
        <w:t>be</w:t>
      </w:r>
      <w:r w:rsidRPr="00D51301">
        <w:t xml:space="preserve"> </w:t>
      </w:r>
      <w:r w:rsidRPr="00D51301">
        <w:rPr>
          <w:rStyle w:val="Emphasis"/>
        </w:rPr>
        <w:t>riven among local warlords</w:t>
      </w:r>
      <w:r w:rsidRPr="00D51301">
        <w:t>. Most of the nations of Southeast, West, North and Central Asia on their borders would be swept away before the tide of people fleeing the catastrophe.97</w:t>
      </w:r>
    </w:p>
    <w:p w14:paraId="5812A7CB" w14:textId="77777777" w:rsidR="00893B99" w:rsidRPr="00D51301" w:rsidRDefault="00893B99" w:rsidP="00893B99">
      <w:r w:rsidRPr="00D51301">
        <w:t xml:space="preserve">How such events would play out for the rest of the world are not easy to predict – but, in all likelihood, the </w:t>
      </w:r>
      <w:r w:rsidRPr="00D51301">
        <w:rPr>
          <w:rStyle w:val="StyleUnderline"/>
        </w:rPr>
        <w:t>panic</w:t>
      </w:r>
      <w:r w:rsidRPr="00D51301">
        <w:t xml:space="preserve"> occasioned by rising global hunger, soaring global food prices and the loss of two of its largest traders </w:t>
      </w:r>
      <w:r w:rsidRPr="00D51301">
        <w:rPr>
          <w:rStyle w:val="StyleUnderline"/>
        </w:rPr>
        <w:t>would</w:t>
      </w:r>
      <w:r w:rsidRPr="00D51301">
        <w:t xml:space="preserve"> </w:t>
      </w:r>
      <w:r w:rsidRPr="00D51301">
        <w:rPr>
          <w:rStyle w:val="Emphasis"/>
        </w:rPr>
        <w:t>crash</w:t>
      </w:r>
      <w:r w:rsidRPr="00D51301">
        <w:t xml:space="preserve"> </w:t>
      </w:r>
      <w:r w:rsidRPr="00D51301">
        <w:rPr>
          <w:rStyle w:val="StyleUnderline"/>
        </w:rPr>
        <w:t>the</w:t>
      </w:r>
      <w:r w:rsidRPr="00D51301">
        <w:t xml:space="preserve"> world </w:t>
      </w:r>
      <w:r w:rsidRPr="00D51301">
        <w:rPr>
          <w:rStyle w:val="StyleUnderline"/>
        </w:rPr>
        <w:t>economy</w:t>
      </w:r>
      <w:r w:rsidRPr="00D51301">
        <w:t xml:space="preserve">, </w:t>
      </w:r>
      <w:r w:rsidRPr="00D51301">
        <w:rPr>
          <w:rStyle w:val="Emphasis"/>
        </w:rPr>
        <w:t>toppling</w:t>
      </w:r>
      <w:r w:rsidRPr="00D51301">
        <w:t xml:space="preserve"> more </w:t>
      </w:r>
      <w:r w:rsidRPr="00D51301">
        <w:rPr>
          <w:rStyle w:val="StyleUnderline"/>
        </w:rPr>
        <w:t>governments and</w:t>
      </w:r>
      <w:r w:rsidRPr="00D51301">
        <w:t xml:space="preserve"> </w:t>
      </w:r>
      <w:r w:rsidRPr="00D51301">
        <w:rPr>
          <w:rStyle w:val="Emphasis"/>
        </w:rPr>
        <w:t>igniting</w:t>
      </w:r>
      <w:r w:rsidRPr="00D51301">
        <w:t xml:space="preserve"> further </w:t>
      </w:r>
      <w:r w:rsidRPr="00D51301">
        <w:rPr>
          <w:rStyle w:val="StyleUnderline"/>
        </w:rPr>
        <w:t>civil and international conflict</w:t>
      </w:r>
      <w:r w:rsidRPr="00D51301">
        <w:t xml:space="preserve">, some of it </w:t>
      </w:r>
      <w:r w:rsidRPr="00D51301">
        <w:rPr>
          <w:rStyle w:val="StyleUnderline"/>
        </w:rPr>
        <w:t>potentially</w:t>
      </w:r>
      <w:r w:rsidRPr="00D51301">
        <w:t xml:space="preserve"> </w:t>
      </w:r>
      <w:r w:rsidRPr="00D51301">
        <w:rPr>
          <w:rStyle w:val="Emphasis"/>
        </w:rPr>
        <w:t>nuclear</w:t>
      </w:r>
      <w:r w:rsidRPr="00D51301">
        <w:t>.</w:t>
      </w:r>
    </w:p>
    <w:p w14:paraId="5EBBFFA5" w14:textId="77777777" w:rsidR="00893B99" w:rsidRPr="00D51301" w:rsidRDefault="00893B99" w:rsidP="00893B99">
      <w:r w:rsidRPr="00D51301">
        <w:t>Thus, even a relatively limited nuclear exchange, such as between India and Pakistan, could bring civilisation as we know it to an end. From this brief assessment it can be seen that the Indian subcontinent, more than any region on Earth, holds the key to the future of world food security and hence, the fate of civilisation in this century. For this reason, the South Asian region is rated as the Number One Risk on this list, in terms of food, land and water insecurity and conflict risk, above all others.</w:t>
      </w:r>
    </w:p>
    <w:p w14:paraId="6D4B422B" w14:textId="77777777" w:rsidR="00893B99" w:rsidRPr="00C71FF9" w:rsidRDefault="00893B99" w:rsidP="00893B99">
      <w:r w:rsidRPr="00C71FF9">
        <w:t>The Human Tide</w:t>
      </w:r>
    </w:p>
    <w:p w14:paraId="7B3654AB" w14:textId="77777777" w:rsidR="00893B99" w:rsidRPr="00C71FF9" w:rsidRDefault="00893B99" w:rsidP="00893B99">
      <w:r w:rsidRPr="00C71FF9">
        <w:t xml:space="preserve">Since lack of food, or fear of it, is a primary motive for people to leave their homes, the </w:t>
      </w:r>
      <w:r w:rsidRPr="00C71FF9">
        <w:rPr>
          <w:rStyle w:val="StyleUnderline"/>
        </w:rPr>
        <w:t>number of refugees and displaced people worldwide offers</w:t>
      </w:r>
      <w:r w:rsidRPr="00C71FF9">
        <w:t xml:space="preserve"> </w:t>
      </w:r>
      <w:r w:rsidRPr="00C71FF9">
        <w:rPr>
          <w:rStyle w:val="Emphasis"/>
        </w:rPr>
        <w:t>stark testimony</w:t>
      </w:r>
      <w:r w:rsidRPr="00C71FF9">
        <w:t xml:space="preserve"> </w:t>
      </w:r>
      <w:r w:rsidRPr="00C71FF9">
        <w:rPr>
          <w:rStyle w:val="StyleUnderline"/>
        </w:rPr>
        <w:t>to</w:t>
      </w:r>
      <w:r w:rsidRPr="00C71FF9">
        <w:t xml:space="preserve"> the </w:t>
      </w:r>
      <w:r w:rsidRPr="00C71FF9">
        <w:rPr>
          <w:rStyle w:val="Emphasis"/>
        </w:rPr>
        <w:t>increasing</w:t>
      </w:r>
      <w:r w:rsidRPr="00C71FF9">
        <w:t xml:space="preserve"> </w:t>
      </w:r>
      <w:r w:rsidRPr="00C71FF9">
        <w:rPr>
          <w:rStyle w:val="StyleUnderline"/>
        </w:rPr>
        <w:t>pressures facing</w:t>
      </w:r>
      <w:r w:rsidRPr="00C71FF9">
        <w:t xml:space="preserve"> human </w:t>
      </w:r>
      <w:r w:rsidRPr="00C71FF9">
        <w:rPr>
          <w:rStyle w:val="StyleUnderline"/>
        </w:rPr>
        <w:t>civilisation and its food supply</w:t>
      </w:r>
      <w:r w:rsidRPr="00C71FF9">
        <w:t>, as we bang up against the finite limits of the planet we inhabit.</w:t>
      </w:r>
    </w:p>
    <w:p w14:paraId="6E5B176F" w14:textId="77777777" w:rsidR="00893B99" w:rsidRPr="00C71FF9" w:rsidRDefault="00893B99" w:rsidP="00893B99">
      <w:r w:rsidRPr="00C71FF9">
        <w:t>The actual number of refugees and internally displaced people more than doubled in the first two decades of the twentyfirst century, from 32 million in the late 1990s to 68.5 million in 2018.98 Furthermore, the proportion of the world population in flight rose nearly tenfold, from 0.1 per cent to almost 1 per cent, meaning – as the World Economic Forum pointed out – that around one person in every hundred has fled their home.99 In 2018, the UN High Commissioner for Refugees noted these were ‘the highest levels of displacement on record’, that nearly half of all refugees were children under 18 and that, on average, 20 people were being displaced every minute.</w:t>
      </w:r>
    </w:p>
    <w:p w14:paraId="379EEC25" w14:textId="77777777" w:rsidR="00893B99" w:rsidRPr="00C71FF9" w:rsidRDefault="00893B99" w:rsidP="00893B99">
      <w:r w:rsidRPr="00C71FF9">
        <w:t>On top of this the UN reported 258 million ‘economic migrants’ in 2017,100 mostly from Asia and mainly educated people who had foreseen potential trouble in their homelands, including China and India, and had the resources to move themselves and their families out of harm’s way and to other more secure parts of the globe. Together, then, almost a third of a billion human beings now roam the planet every year in search of new homes and opportunities, freedom from war or hunger. Such a vast number of people already on the road – equivalent to the entire population of the USA – gives some inkling of the colossal people movements which could eventuate from large scale conflicts over food, land and water as the century advances.</w:t>
      </w:r>
    </w:p>
    <w:p w14:paraId="66D613CB" w14:textId="77777777" w:rsidR="00893B99" w:rsidRPr="00C71FF9" w:rsidRDefault="00893B99" w:rsidP="00893B99">
      <w:r w:rsidRPr="00C71FF9">
        <w:t>It is time to face the fact that movements of a billion humans or more are now entirely possible over a comparatively short time – even though many may die in the process.</w:t>
      </w:r>
    </w:p>
    <w:p w14:paraId="3DC2301B" w14:textId="77777777" w:rsidR="00893B99" w:rsidRPr="00C71FF9" w:rsidRDefault="00893B99" w:rsidP="00893B99">
      <w:r w:rsidRPr="00C71FF9">
        <w:t>In case anyone should consider such vast movements to be impossible, the World Bank notes that the number of global tourists alone already exceeds 1.25 billion a year – which simply goes to illustrate the capacity of modern transport systems.101 Most of those tourists travel by air, road, rail or passenger vessel – however, it should be noted the world also has 52,000 merchant ships, 312,000 general aviation aircraft, 4.6 million fishing boats and tens of millions of larger recreational craft102 capable of being commandeered by fleeing people, should their needs be fierce enough.</w:t>
      </w:r>
    </w:p>
    <w:p w14:paraId="5DBC6216" w14:textId="77777777" w:rsidR="00893B99" w:rsidRPr="00C71FF9" w:rsidRDefault="00893B99" w:rsidP="00893B99">
      <w:r w:rsidRPr="00C71FF9">
        <w:t>As mentioned before, the Bank anticipated that at least 140 million ‘climate refugees’ may be forced to quit just three highly vulnerable regions by the mid twentyfirst century: SubSaharan Africa, South Asia and Latin America.103 In the Bank’s analysis, the main drivers for these immigrants, it should be noted, are factors such as water scarcity, crop failure, sea-level rise and storm surges – not the wars these impacts may also ignite. They would make the exodus much larger. Furthermore, the Bank’s analysis does not include other at-risk regions such as China, Central Asia and the Middle East/North Africa.</w:t>
      </w:r>
    </w:p>
    <w:p w14:paraId="1F0BBD83" w14:textId="77777777" w:rsidR="00893B99" w:rsidRPr="00C71FF9" w:rsidRDefault="00893B99" w:rsidP="00893B99">
      <w:r w:rsidRPr="00C71FF9">
        <w:t>The FAO, in its report on the state of world food security,104 commented as follows.</w:t>
      </w:r>
    </w:p>
    <w:p w14:paraId="20720410" w14:textId="77777777" w:rsidR="00893B99" w:rsidRPr="00C71FF9" w:rsidRDefault="00893B99" w:rsidP="00893B99">
      <w:pPr>
        <w:pStyle w:val="ListParagraph"/>
        <w:numPr>
          <w:ilvl w:val="0"/>
          <w:numId w:val="13"/>
        </w:numPr>
      </w:pPr>
      <w:r w:rsidRPr="00C71FF9">
        <w:t>‘The number of conflicts is... on the rise. Exacerbated by climate-related shocks, conflicts seriously affect food security and are a cause of much of the recent increase in food insecurity.’</w:t>
      </w:r>
    </w:p>
    <w:p w14:paraId="51129980" w14:textId="77777777" w:rsidR="00893B99" w:rsidRPr="00C71FF9" w:rsidRDefault="00893B99" w:rsidP="00893B99">
      <w:pPr>
        <w:pStyle w:val="ListParagraph"/>
        <w:numPr>
          <w:ilvl w:val="0"/>
          <w:numId w:val="13"/>
        </w:numPr>
      </w:pPr>
      <w:r w:rsidRPr="00C71FF9">
        <w:t>‘Conflict is a key driver of situations of severe food crisis and recently re-emerged famines, while hunger and undernutrition are significantly worse where conflicts are prolonged and institutional capacities weak.’</w:t>
      </w:r>
    </w:p>
    <w:p w14:paraId="5197AC79" w14:textId="77777777" w:rsidR="00893B99" w:rsidRPr="00C71FF9" w:rsidRDefault="00893B99" w:rsidP="00893B99">
      <w:r w:rsidRPr="00C71FF9">
        <w:t>It is important to understand that such disasters are preventable, with sufficient forward recognition of the driving factors, early implementation of suitable preventative strategies and with the co-operation of the global community. At present this cooperation is fragmentary, and few countries feel responsible for preventing the kinds of events described in this chapter, especially those taking place in distant, overseas countries. Yet it is increasingly in their own interests to do so, in view of unavoidable consequences for themselves, both physical and economic.</w:t>
      </w:r>
    </w:p>
    <w:p w14:paraId="42C08A27" w14:textId="77777777" w:rsidR="00893B99" w:rsidRPr="003C7EF2" w:rsidRDefault="00893B99" w:rsidP="00893B99">
      <w:r w:rsidRPr="003C7EF2">
        <w:t xml:space="preserve">In the twentyfirst century the </w:t>
      </w:r>
      <w:r w:rsidRPr="00CD7EFE">
        <w:rPr>
          <w:rStyle w:val="StyleUnderline"/>
        </w:rPr>
        <w:t>risk of</w:t>
      </w:r>
      <w:r w:rsidRPr="00CD7EFE">
        <w:t xml:space="preserve"> mass </w:t>
      </w:r>
      <w:r w:rsidRPr="00CD7EFE">
        <w:rPr>
          <w:rStyle w:val="Emphasis"/>
        </w:rPr>
        <w:t>migration</w:t>
      </w:r>
      <w:r w:rsidRPr="00B7005A">
        <w:t xml:space="preserve"> </w:t>
      </w:r>
      <w:r w:rsidRPr="00B7005A">
        <w:rPr>
          <w:rStyle w:val="StyleUnderline"/>
        </w:rPr>
        <w:t>and</w:t>
      </w:r>
      <w:r w:rsidRPr="00B7005A">
        <w:t xml:space="preserve"> </w:t>
      </w:r>
      <w:r w:rsidRPr="00B7005A">
        <w:rPr>
          <w:rStyle w:val="Emphasis"/>
        </w:rPr>
        <w:t>conflict</w:t>
      </w:r>
      <w:r w:rsidRPr="00B7005A">
        <w:t xml:space="preserve"> </w:t>
      </w:r>
      <w:r w:rsidRPr="00B7005A">
        <w:rPr>
          <w:rStyle w:val="StyleUnderline"/>
        </w:rPr>
        <w:t>driven by</w:t>
      </w:r>
      <w:r w:rsidRPr="00B7005A">
        <w:t xml:space="preserve"> </w:t>
      </w:r>
      <w:r w:rsidRPr="00B7005A">
        <w:rPr>
          <w:rStyle w:val="Emphasis"/>
        </w:rPr>
        <w:t>insecurity of food</w:t>
      </w:r>
      <w:r w:rsidRPr="00B7005A">
        <w:t xml:space="preserve">, land and water </w:t>
      </w:r>
      <w:r w:rsidRPr="00B7005A">
        <w:rPr>
          <w:rStyle w:val="StyleUnderline"/>
        </w:rPr>
        <w:t>is higher than in</w:t>
      </w:r>
      <w:r w:rsidRPr="00B7005A">
        <w:t xml:space="preserve"> </w:t>
      </w:r>
      <w:r w:rsidRPr="00B7005A">
        <w:rPr>
          <w:rStyle w:val="Emphasis"/>
        </w:rPr>
        <w:t>any previous age</w:t>
      </w:r>
      <w:r w:rsidRPr="00B7005A">
        <w:t xml:space="preserve"> </w:t>
      </w:r>
      <w:r w:rsidRPr="00B7005A">
        <w:rPr>
          <w:rStyle w:val="StyleUnderline"/>
        </w:rPr>
        <w:t>of</w:t>
      </w:r>
      <w:r w:rsidRPr="00B7005A">
        <w:t xml:space="preserve"> human </w:t>
      </w:r>
      <w:r w:rsidRPr="00B7005A">
        <w:rPr>
          <w:rStyle w:val="StyleUnderline"/>
        </w:rPr>
        <w:t>history</w:t>
      </w:r>
      <w:r w:rsidRPr="00B7005A">
        <w:t xml:space="preserve">. The World Economic Forum (WEF) rated enforced mass migration as the sixth most likely of its top 30 global risks in 2018 and the second worst in terms of its societal impact. It identified ‘profound social instability’ as the risk factor most highly connected to the prevailing range of global trends.105 Furthermore, </w:t>
      </w:r>
      <w:r w:rsidRPr="00B7005A">
        <w:rPr>
          <w:rStyle w:val="StyleUnderline"/>
        </w:rPr>
        <w:t>the</w:t>
      </w:r>
      <w:r w:rsidRPr="00B7005A">
        <w:t xml:space="preserve"> </w:t>
      </w:r>
      <w:r w:rsidRPr="00B7005A">
        <w:rPr>
          <w:rStyle w:val="Emphasis"/>
        </w:rPr>
        <w:t>ominous</w:t>
      </w:r>
      <w:r w:rsidRPr="00B7005A">
        <w:t xml:space="preserve"> </w:t>
      </w:r>
      <w:r w:rsidRPr="00B7005A">
        <w:rPr>
          <w:rStyle w:val="StyleUnderline"/>
        </w:rPr>
        <w:t>and</w:t>
      </w:r>
      <w:r w:rsidRPr="00B7005A">
        <w:t xml:space="preserve"> </w:t>
      </w:r>
      <w:r w:rsidRPr="00B7005A">
        <w:rPr>
          <w:rStyle w:val="Emphasis"/>
        </w:rPr>
        <w:t>destabilising rise</w:t>
      </w:r>
      <w:r w:rsidRPr="00B7005A">
        <w:t xml:space="preserve"> </w:t>
      </w:r>
      <w:r w:rsidRPr="00B7005A">
        <w:rPr>
          <w:rStyle w:val="StyleUnderline"/>
        </w:rPr>
        <w:t>of right-wing populism and renascent fascism in</w:t>
      </w:r>
      <w:r w:rsidRPr="003C7EF2">
        <w:rPr>
          <w:rStyle w:val="StyleUnderline"/>
        </w:rPr>
        <w:t xml:space="preserve"> western countries</w:t>
      </w:r>
      <w:r w:rsidRPr="003C7EF2">
        <w:t xml:space="preserve">, especially, </w:t>
      </w:r>
      <w:r w:rsidRPr="003C7EF2">
        <w:rPr>
          <w:rStyle w:val="StyleUnderline"/>
        </w:rPr>
        <w:t>is</w:t>
      </w:r>
      <w:r w:rsidRPr="003C7EF2">
        <w:t xml:space="preserve"> in part </w:t>
      </w:r>
      <w:r w:rsidRPr="003C7EF2">
        <w:rPr>
          <w:rStyle w:val="StyleUnderline"/>
        </w:rPr>
        <w:t>a</w:t>
      </w:r>
      <w:r w:rsidRPr="003C7EF2">
        <w:t xml:space="preserve"> </w:t>
      </w:r>
      <w:r w:rsidRPr="003C7EF2">
        <w:rPr>
          <w:rStyle w:val="Emphasis"/>
        </w:rPr>
        <w:t>direct</w:t>
      </w:r>
      <w:r w:rsidRPr="003C7EF2">
        <w:t xml:space="preserve"> </w:t>
      </w:r>
      <w:r w:rsidRPr="003C7EF2">
        <w:rPr>
          <w:rStyle w:val="StyleUnderline"/>
        </w:rPr>
        <w:t>response to</w:t>
      </w:r>
      <w:r w:rsidRPr="003C7EF2">
        <w:t xml:space="preserve"> </w:t>
      </w:r>
      <w:r w:rsidRPr="003C7EF2">
        <w:rPr>
          <w:rStyle w:val="Emphasis"/>
        </w:rPr>
        <w:t>rising fears of mass immigration</w:t>
      </w:r>
      <w:r w:rsidRPr="003C7EF2">
        <w:t>.106</w:t>
      </w:r>
    </w:p>
    <w:p w14:paraId="6F80DF18" w14:textId="77777777" w:rsidR="00893B99" w:rsidRPr="003C7EF2" w:rsidRDefault="00893B99" w:rsidP="00893B99">
      <w:r w:rsidRPr="003C7EF2">
        <w:t xml:space="preserve">Eight out of the WEF’s top ten risks of 2018 related to global food security. Furthermore, the World Food Programme (WFP), in its report At the Root of Exodus: Food Security, Conflict and International Migration, drew a direct line between food, war and mass migration: ‘The </w:t>
      </w:r>
      <w:r w:rsidRPr="000C76F6">
        <w:rPr>
          <w:rStyle w:val="StyleUnderline"/>
          <w:highlight w:val="cyan"/>
        </w:rPr>
        <w:t>WFP study found</w:t>
      </w:r>
      <w:r w:rsidRPr="003C7EF2">
        <w:t xml:space="preserve"> that </w:t>
      </w:r>
      <w:r w:rsidRPr="003C7EF2">
        <w:rPr>
          <w:rStyle w:val="StyleUnderline"/>
        </w:rPr>
        <w:t>countries with the</w:t>
      </w:r>
      <w:r w:rsidRPr="003C7EF2">
        <w:t xml:space="preserve"> </w:t>
      </w:r>
      <w:r w:rsidRPr="003C7EF2">
        <w:rPr>
          <w:rStyle w:val="Emphasis"/>
        </w:rPr>
        <w:t>highest</w:t>
      </w:r>
      <w:r w:rsidRPr="003C7EF2">
        <w:t xml:space="preserve"> </w:t>
      </w:r>
      <w:r w:rsidRPr="000C76F6">
        <w:rPr>
          <w:rStyle w:val="StyleUnderline"/>
        </w:rPr>
        <w:t>le</w:t>
      </w:r>
      <w:r w:rsidRPr="003C7EF2">
        <w:rPr>
          <w:rStyle w:val="StyleUnderline"/>
        </w:rPr>
        <w:t xml:space="preserve">vel of </w:t>
      </w:r>
      <w:r w:rsidRPr="000C76F6">
        <w:rPr>
          <w:rStyle w:val="StyleUnderline"/>
        </w:rPr>
        <w:t>food insecurity</w:t>
      </w:r>
      <w:r w:rsidRPr="003C7EF2">
        <w:t xml:space="preserve">, coupled with armed conflict, </w:t>
      </w:r>
      <w:r w:rsidRPr="003C7EF2">
        <w:rPr>
          <w:rStyle w:val="StyleUnderline"/>
        </w:rPr>
        <w:t>have the</w:t>
      </w:r>
      <w:r w:rsidRPr="003C7EF2">
        <w:t xml:space="preserve"> </w:t>
      </w:r>
      <w:r w:rsidRPr="003C7EF2">
        <w:rPr>
          <w:rStyle w:val="Emphasis"/>
        </w:rPr>
        <w:t>highest outward migration</w:t>
      </w:r>
      <w:r w:rsidRPr="003C7EF2">
        <w:t xml:space="preserve"> </w:t>
      </w:r>
      <w:r w:rsidRPr="003C7EF2">
        <w:rPr>
          <w:rStyle w:val="StyleUnderline"/>
        </w:rPr>
        <w:t>of refugees</w:t>
      </w:r>
      <w:r w:rsidRPr="003C7EF2">
        <w:t xml:space="preserve">. Additionally, when coupled with poverty, </w:t>
      </w:r>
      <w:r w:rsidRPr="000C76F6">
        <w:rPr>
          <w:rStyle w:val="StyleUnderline"/>
          <w:highlight w:val="cyan"/>
        </w:rPr>
        <w:t>food insecurity increases</w:t>
      </w:r>
      <w:r w:rsidRPr="003C7EF2">
        <w:rPr>
          <w:rStyle w:val="StyleUnderline"/>
        </w:rPr>
        <w:t xml:space="preserve"> the</w:t>
      </w:r>
      <w:r w:rsidRPr="003C7EF2">
        <w:t xml:space="preserve"> </w:t>
      </w:r>
      <w:r w:rsidRPr="000C76F6">
        <w:rPr>
          <w:rStyle w:val="Emphasis"/>
          <w:highlight w:val="cyan"/>
        </w:rPr>
        <w:t>likelihood</w:t>
      </w:r>
      <w:r w:rsidRPr="000C76F6">
        <w:rPr>
          <w:highlight w:val="cyan"/>
        </w:rPr>
        <w:t xml:space="preserve"> </w:t>
      </w:r>
      <w:r w:rsidRPr="000C76F6">
        <w:rPr>
          <w:rStyle w:val="StyleUnderline"/>
          <w:highlight w:val="cyan"/>
        </w:rPr>
        <w:t>and</w:t>
      </w:r>
      <w:r w:rsidRPr="000C76F6">
        <w:rPr>
          <w:highlight w:val="cyan"/>
        </w:rPr>
        <w:t xml:space="preserve"> </w:t>
      </w:r>
      <w:r w:rsidRPr="000C76F6">
        <w:rPr>
          <w:rStyle w:val="Emphasis"/>
          <w:highlight w:val="cyan"/>
        </w:rPr>
        <w:t>intensity</w:t>
      </w:r>
      <w:r w:rsidRPr="000C76F6">
        <w:rPr>
          <w:highlight w:val="cyan"/>
        </w:rPr>
        <w:t xml:space="preserve"> </w:t>
      </w:r>
      <w:r w:rsidRPr="000C76F6">
        <w:rPr>
          <w:rStyle w:val="StyleUnderline"/>
          <w:highlight w:val="cyan"/>
        </w:rPr>
        <w:t>of</w:t>
      </w:r>
      <w:r w:rsidRPr="003C7EF2">
        <w:rPr>
          <w:rStyle w:val="StyleUnderline"/>
        </w:rPr>
        <w:t xml:space="preserve"> armed </w:t>
      </w:r>
      <w:r w:rsidRPr="000C76F6">
        <w:rPr>
          <w:rStyle w:val="StyleUnderline"/>
          <w:highlight w:val="cyan"/>
        </w:rPr>
        <w:t>conflicts</w:t>
      </w:r>
      <w:r w:rsidRPr="003C7EF2">
        <w:t>; something that has clear implications for refugee outflows’, it said.107</w:t>
      </w:r>
    </w:p>
    <w:p w14:paraId="3DFB8F42" w14:textId="77777777" w:rsidR="00893B99" w:rsidRPr="001840C9" w:rsidRDefault="00893B99" w:rsidP="00893B99">
      <w:r w:rsidRPr="00196A18">
        <w:t xml:space="preserve">Food, land and water must therefore now be viewed as strategic components of defence and international security as elemental as naval fleets, air power, armies or weapons. There is no logic to arming ourselves against the possibility of global conflict if, by ignoring its causes, </w:t>
      </w:r>
      <w:r w:rsidRPr="00196A18">
        <w:rPr>
          <w:rStyle w:val="StyleUnderline"/>
        </w:rPr>
        <w:t>we</w:t>
      </w:r>
      <w:r w:rsidRPr="00196A18">
        <w:t xml:space="preserve"> </w:t>
      </w:r>
      <w:r w:rsidRPr="00196A18">
        <w:rPr>
          <w:rStyle w:val="Emphasis"/>
        </w:rPr>
        <w:t>inadvertently</w:t>
      </w:r>
      <w:r w:rsidRPr="00196A18">
        <w:t xml:space="preserve"> </w:t>
      </w:r>
      <w:r w:rsidRPr="00196A18">
        <w:rPr>
          <w:rStyle w:val="StyleUnderline"/>
        </w:rPr>
        <w:t>set in motion the</w:t>
      </w:r>
      <w:r w:rsidRPr="00196A18">
        <w:t xml:space="preserve"> </w:t>
      </w:r>
      <w:r w:rsidRPr="00196A18">
        <w:rPr>
          <w:rStyle w:val="Emphasis"/>
        </w:rPr>
        <w:t>very machinery</w:t>
      </w:r>
      <w:r w:rsidRPr="00196A18">
        <w:t xml:space="preserve"> </w:t>
      </w:r>
      <w:r w:rsidRPr="00196A18">
        <w:rPr>
          <w:rStyle w:val="StyleUnderline"/>
        </w:rPr>
        <w:t>that drives</w:t>
      </w:r>
      <w:r w:rsidRPr="00196A18">
        <w:t xml:space="preserve"> it. Neglecting </w:t>
      </w:r>
      <w:r w:rsidRPr="00196A18">
        <w:rPr>
          <w:rStyle w:val="StyleUnderline"/>
        </w:rPr>
        <w:t>the</w:t>
      </w:r>
      <w:r w:rsidRPr="00196A18">
        <w:t xml:space="preserve"> strategic importance of food, land and water will deliver increased </w:t>
      </w:r>
      <w:r w:rsidRPr="00196A18">
        <w:rPr>
          <w:rStyle w:val="Emphasis"/>
        </w:rPr>
        <w:t>risk of war</w:t>
      </w:r>
      <w:r w:rsidRPr="00196A18">
        <w:t xml:space="preserve"> and mass migration – while </w:t>
      </w:r>
      <w:r w:rsidRPr="00196A18">
        <w:rPr>
          <w:rStyle w:val="StyleUnderline"/>
        </w:rPr>
        <w:t>the opposite is</w:t>
      </w:r>
      <w:r w:rsidRPr="00196A18">
        <w:t xml:space="preserve"> </w:t>
      </w:r>
      <w:r w:rsidRPr="00B7005A">
        <w:t xml:space="preserve">also </w:t>
      </w:r>
      <w:r w:rsidRPr="00B7005A">
        <w:rPr>
          <w:rStyle w:val="Emphasis"/>
        </w:rPr>
        <w:t>true</w:t>
      </w:r>
      <w:r w:rsidRPr="00B7005A">
        <w:t xml:space="preserve">: </w:t>
      </w:r>
      <w:r w:rsidRPr="00B7005A">
        <w:rPr>
          <w:rStyle w:val="StyleUnderline"/>
        </w:rPr>
        <w:t>attending to them</w:t>
      </w:r>
      <w:r w:rsidRPr="00B7005A">
        <w:t xml:space="preserve"> can </w:t>
      </w:r>
      <w:r w:rsidRPr="00B7005A">
        <w:rPr>
          <w:rStyle w:val="StyleUnderline"/>
        </w:rPr>
        <w:t>yield a</w:t>
      </w:r>
      <w:r w:rsidRPr="00B7005A">
        <w:t xml:space="preserve"> </w:t>
      </w:r>
      <w:r w:rsidRPr="00B7005A">
        <w:rPr>
          <w:rStyle w:val="Emphasis"/>
        </w:rPr>
        <w:t>vital peace</w:t>
      </w:r>
      <w:r w:rsidRPr="00B7005A">
        <w:t xml:space="preserve"> dividend </w:t>
      </w:r>
      <w:r w:rsidRPr="00B7005A">
        <w:rPr>
          <w:rStyle w:val="StyleUnderline"/>
        </w:rPr>
        <w:t>by</w:t>
      </w:r>
      <w:r w:rsidRPr="00B7005A">
        <w:t xml:space="preserve"> extinguishing or </w:t>
      </w:r>
      <w:r w:rsidRPr="00B7005A">
        <w:rPr>
          <w:rStyle w:val="StyleUnderline"/>
        </w:rPr>
        <w:t>damping</w:t>
      </w:r>
      <w:r w:rsidRPr="00196A18">
        <w:rPr>
          <w:rStyle w:val="StyleUnderline"/>
        </w:rPr>
        <w:t xml:space="preserve"> down </w:t>
      </w:r>
      <w:r w:rsidRPr="000C76F6">
        <w:rPr>
          <w:rStyle w:val="StyleUnderline"/>
          <w:highlight w:val="cyan"/>
        </w:rPr>
        <w:t>a</w:t>
      </w:r>
      <w:r w:rsidRPr="00196A18">
        <w:rPr>
          <w:rStyle w:val="StyleUnderline"/>
        </w:rPr>
        <w:t>n</w:t>
      </w:r>
      <w:r w:rsidRPr="00196A18">
        <w:t xml:space="preserve"> </w:t>
      </w:r>
      <w:r w:rsidRPr="000C76F6">
        <w:rPr>
          <w:rStyle w:val="Emphasis"/>
          <w:sz w:val="24"/>
          <w:szCs w:val="24"/>
          <w:highlight w:val="cyan"/>
        </w:rPr>
        <w:t>important casus belli</w:t>
      </w:r>
      <w:r w:rsidRPr="00196A18">
        <w:t>. This issue is developed in Chapter 7.</w:t>
      </w:r>
    </w:p>
    <w:p w14:paraId="76B3B469" w14:textId="77777777" w:rsidR="00893B99" w:rsidRDefault="00893B99" w:rsidP="00893B99">
      <w:pPr>
        <w:pStyle w:val="Heading4"/>
      </w:pPr>
      <w:r>
        <w:t xml:space="preserve">Only by </w:t>
      </w:r>
      <w:r w:rsidRPr="005A7B21">
        <w:rPr>
          <w:u w:val="single"/>
        </w:rPr>
        <w:t>reining in</w:t>
      </w:r>
      <w:r>
        <w:t xml:space="preserve"> contemporary </w:t>
      </w:r>
      <w:r w:rsidRPr="005A7B21">
        <w:rPr>
          <w:u w:val="single"/>
        </w:rPr>
        <w:t>horizontal shareholding</w:t>
      </w:r>
      <w:r>
        <w:t xml:space="preserve"> can resolve it:</w:t>
      </w:r>
    </w:p>
    <w:p w14:paraId="671D0D63" w14:textId="77777777" w:rsidR="00893B99" w:rsidRDefault="00893B99" w:rsidP="00893B99">
      <w:pPr>
        <w:pStyle w:val="Heading4"/>
      </w:pPr>
      <w:r>
        <w:t xml:space="preserve">1. </w:t>
      </w:r>
      <w:r>
        <w:rPr>
          <w:u w:val="single"/>
        </w:rPr>
        <w:t>INVESTMENT</w:t>
      </w:r>
      <w:r>
        <w:t>.</w:t>
      </w:r>
    </w:p>
    <w:p w14:paraId="609788DF" w14:textId="77777777" w:rsidR="00893B99" w:rsidRDefault="00893B99" w:rsidP="00893B99">
      <w:pPr>
        <w:pStyle w:val="Heading4"/>
      </w:pPr>
      <w:r>
        <w:t xml:space="preserve">It </w:t>
      </w:r>
      <w:r w:rsidRPr="00040E2A">
        <w:rPr>
          <w:u w:val="single"/>
        </w:rPr>
        <w:t>eviscerates</w:t>
      </w:r>
      <w:r>
        <w:t xml:space="preserve"> the </w:t>
      </w:r>
      <w:r w:rsidRPr="00040E2A">
        <w:rPr>
          <w:u w:val="single"/>
        </w:rPr>
        <w:t>incentive</w:t>
      </w:r>
      <w:r>
        <w:t xml:space="preserve"> to </w:t>
      </w:r>
      <w:r w:rsidRPr="001B0F45">
        <w:rPr>
          <w:u w:val="single"/>
        </w:rPr>
        <w:t>invest</w:t>
      </w:r>
      <w:r>
        <w:t xml:space="preserve"> in </w:t>
      </w:r>
      <w:r w:rsidRPr="001B0F45">
        <w:t>productiv</w:t>
      </w:r>
      <w:r>
        <w:t>e innovation.</w:t>
      </w:r>
    </w:p>
    <w:p w14:paraId="306AC128" w14:textId="77777777" w:rsidR="00893B99" w:rsidRDefault="00893B99" w:rsidP="00893B99">
      <w:r>
        <w:t xml:space="preserve">Dr. Heng </w:t>
      </w:r>
      <w:r w:rsidRPr="001B0F45">
        <w:rPr>
          <w:rStyle w:val="Style13ptBold"/>
        </w:rPr>
        <w:t>Geng et al. 21</w:t>
      </w:r>
      <w:r>
        <w:t>, Lecturer, Economics &amp; Finance, Victoria University of Wellington; Harald Hau, Professor, Finance, University of Geneva; Roni Michaely, SFI Professor, Finance, Geneva Finance Research Institute, University of Geneva; Binh Nguyen, Senior Lecturer, Data Science, School of Mathematics &amp; Statistics, Victoria University of Wellington, "The Effect of Board Overlap on Firm Behavior," Swiss Finance Institute, Research Paper Series, 07/15/2021, pg. 1-7.</w:t>
      </w:r>
    </w:p>
    <w:p w14:paraId="0A80F5D3" w14:textId="77777777" w:rsidR="00893B99" w:rsidRPr="00336361" w:rsidRDefault="00893B99" w:rsidP="00893B99">
      <w:r w:rsidRPr="00336361">
        <w:t xml:space="preserve">Board </w:t>
      </w:r>
      <w:r w:rsidRPr="007A5785">
        <w:rPr>
          <w:rStyle w:val="StyleUnderline"/>
          <w:highlight w:val="cyan"/>
        </w:rPr>
        <w:t>overlap</w:t>
      </w:r>
      <w:r w:rsidRPr="007A5785">
        <w:rPr>
          <w:rStyle w:val="StyleUnderline"/>
        </w:rPr>
        <w:t xml:space="preserve"> is</w:t>
      </w:r>
      <w:r w:rsidRPr="00336361">
        <w:rPr>
          <w:rStyle w:val="StyleUnderline"/>
        </w:rPr>
        <w:t xml:space="preserve"> a</w:t>
      </w:r>
      <w:r w:rsidRPr="00336361">
        <w:t xml:space="preserve"> readily </w:t>
      </w:r>
      <w:r w:rsidRPr="007A5785">
        <w:rPr>
          <w:rStyle w:val="Emphasis"/>
        </w:rPr>
        <w:t>observable</w:t>
      </w:r>
      <w:r w:rsidRPr="00336361">
        <w:t xml:space="preserve"> </w:t>
      </w:r>
      <w:r w:rsidRPr="00336361">
        <w:rPr>
          <w:rStyle w:val="StyleUnderline"/>
        </w:rPr>
        <w:t>feature of modern corporate governance</w:t>
      </w:r>
      <w:r w:rsidRPr="00336361">
        <w:t xml:space="preserve"> with a long legacy of conflicting interpretations. For critics of corporate market power, </w:t>
      </w:r>
      <w:r w:rsidRPr="00336361">
        <w:rPr>
          <w:rStyle w:val="StyleUnderline"/>
        </w:rPr>
        <w:t xml:space="preserve">board overlap </w:t>
      </w:r>
      <w:r w:rsidRPr="007A5785">
        <w:rPr>
          <w:rStyle w:val="StyleUnderline"/>
          <w:highlight w:val="cyan"/>
        </w:rPr>
        <w:t>create</w:t>
      </w:r>
      <w:r w:rsidRPr="00336361">
        <w:rPr>
          <w:rStyle w:val="StyleUnderline"/>
        </w:rPr>
        <w:t>s a</w:t>
      </w:r>
      <w:r w:rsidRPr="00336361">
        <w:t xml:space="preserve"> </w:t>
      </w:r>
      <w:r w:rsidRPr="007A5785">
        <w:rPr>
          <w:rStyle w:val="Emphasis"/>
          <w:highlight w:val="cyan"/>
        </w:rPr>
        <w:t>presumption</w:t>
      </w:r>
      <w:r w:rsidRPr="00336361">
        <w:t xml:space="preserve"> that </w:t>
      </w:r>
      <w:r w:rsidRPr="007A5785">
        <w:rPr>
          <w:rStyle w:val="StyleUnderline"/>
          <w:highlight w:val="cyan"/>
        </w:rPr>
        <w:t>firms</w:t>
      </w:r>
      <w:r w:rsidRPr="00336361">
        <w:t xml:space="preserve"> can </w:t>
      </w:r>
      <w:r w:rsidRPr="007A5785">
        <w:rPr>
          <w:rStyle w:val="Emphasis"/>
          <w:highlight w:val="cyan"/>
        </w:rPr>
        <w:t>coordinate</w:t>
      </w:r>
      <w:r w:rsidRPr="007A5785">
        <w:rPr>
          <w:highlight w:val="cyan"/>
        </w:rPr>
        <w:t xml:space="preserve"> </w:t>
      </w:r>
      <w:r w:rsidRPr="007A5785">
        <w:rPr>
          <w:rStyle w:val="StyleUnderline"/>
          <w:highlight w:val="cyan"/>
        </w:rPr>
        <w:t>in restraint of competition</w:t>
      </w:r>
      <w:r w:rsidRPr="00336361">
        <w:t xml:space="preserve"> (Buch-Hansen, 2014). In its defense, others advance the advisory benefits that highly experienced directors can bring to multiple firms (Field, Lowry, and Mkrtchyan, 2013) and inter-firm information coordination that facilitates better identification of startup synergies (Eldar, Grennan, and Waldock, 2020). While the Clayton Act of 1914 outlawed board overlap between direct competitors, empirical evidence on the role of board overlap for corporate outcomes, and even more so on the mechanism behind its impact on firms’ performance has remained elusive.1 In this study, </w:t>
      </w:r>
      <w:r w:rsidRPr="00336361">
        <w:rPr>
          <w:rStyle w:val="StyleUnderline"/>
        </w:rPr>
        <w:t>we</w:t>
      </w:r>
      <w:r w:rsidRPr="00336361">
        <w:t xml:space="preserve"> develop a framework that allows us to </w:t>
      </w:r>
      <w:r w:rsidRPr="00336361">
        <w:rPr>
          <w:rStyle w:val="Emphasis"/>
        </w:rPr>
        <w:t>systematically</w:t>
      </w:r>
      <w:r w:rsidRPr="00336361">
        <w:t xml:space="preserve"> </w:t>
      </w:r>
      <w:r w:rsidRPr="00336361">
        <w:rPr>
          <w:rStyle w:val="StyleUnderline"/>
        </w:rPr>
        <w:t>investigate how, and why</w:t>
      </w:r>
      <w:r w:rsidRPr="00336361">
        <w:t xml:space="preserve">, board </w:t>
      </w:r>
      <w:r w:rsidRPr="00336361">
        <w:rPr>
          <w:rStyle w:val="StyleUnderline"/>
        </w:rPr>
        <w:t>overlap</w:t>
      </w:r>
      <w:r w:rsidRPr="00336361">
        <w:t xml:space="preserve"> </w:t>
      </w:r>
      <w:r w:rsidRPr="00336361">
        <w:rPr>
          <w:rStyle w:val="Emphasis"/>
        </w:rPr>
        <w:t>changes</w:t>
      </w:r>
      <w:r w:rsidRPr="00336361">
        <w:t xml:space="preserve"> </w:t>
      </w:r>
      <w:r w:rsidRPr="00336361">
        <w:rPr>
          <w:rStyle w:val="StyleUnderline"/>
        </w:rPr>
        <w:t>firm behavior</w:t>
      </w:r>
      <w:r w:rsidRPr="00336361">
        <w:t>.</w:t>
      </w:r>
    </w:p>
    <w:p w14:paraId="10634E69" w14:textId="77777777" w:rsidR="00893B99" w:rsidRPr="00336361" w:rsidRDefault="00893B99" w:rsidP="00893B99">
      <w:r w:rsidRPr="00336361">
        <w:t>A key obstacle to understanding the causal effects of board overlap on corporate outcomes relates to its endogenous nature and the difficulty of isolating exogenous influences. This paper overcomes this roadblock by studying a major change in U.S. corporate law, namely the introduction of so-called corporate opportunity waivers (COWs). Their staggered introduction over the period 2000-2016 in nine U.S. states enhanced the legal protection of directors serving on multiple boards (also known as interlocked directors). COWs exempted directors from fiduciary restrictions of using board information in pursuit of outside corporate opportunities. The directors’ duty of loyalty is enshrined in corporate law, and poses a particular legal liability for overlapping directors as they could be accused of carrying confidential board information to a rival corporate board. COW legislation intended to remove the legal liability associated with the directors’ fiduciary duty, but also led to the more widespread adoption of board overlap. The waiver was originally designed to facilitate startup financing, but was largely embraced by publicly listed firms.2 We use this staggered adoption of COW statutes as a unique quasinatural experiment, which allows us to explore the causal effects of board interlock in a setting similar to Eldar, Grennan, and Waldock (2020).</w:t>
      </w:r>
    </w:p>
    <w:p w14:paraId="4CC3D2CF" w14:textId="77777777" w:rsidR="00893B99" w:rsidRPr="007A5785" w:rsidRDefault="00893B99" w:rsidP="00893B99">
      <w:r w:rsidRPr="007A5785">
        <w:t xml:space="preserve">Our </w:t>
      </w:r>
      <w:r w:rsidRPr="00336361">
        <w:rPr>
          <w:rStyle w:val="StyleUnderline"/>
        </w:rPr>
        <w:t>conceptual framework</w:t>
      </w:r>
      <w:r w:rsidRPr="007A5785">
        <w:t xml:space="preserve"> follows the previous literature (Bloom, Schankerman, and van Reenen, 2013; Antón, Ederer, Giné, and Schmalz, 2021), which </w:t>
      </w:r>
      <w:r w:rsidRPr="00336361">
        <w:rPr>
          <w:rStyle w:val="Emphasis"/>
        </w:rPr>
        <w:t>distinguishes</w:t>
      </w:r>
      <w:r w:rsidRPr="007A5785">
        <w:t xml:space="preserve"> </w:t>
      </w:r>
      <w:r w:rsidRPr="00336361">
        <w:rPr>
          <w:rStyle w:val="StyleUnderline"/>
        </w:rPr>
        <w:t>between</w:t>
      </w:r>
      <w:r w:rsidRPr="007A5785">
        <w:t xml:space="preserve"> two </w:t>
      </w:r>
      <w:r w:rsidRPr="00336361">
        <w:rPr>
          <w:rStyle w:val="Emphasis"/>
        </w:rPr>
        <w:t>countervailing</w:t>
      </w:r>
      <w:r w:rsidRPr="007A5785">
        <w:t xml:space="preserve"> </w:t>
      </w:r>
      <w:r w:rsidRPr="00336361">
        <w:rPr>
          <w:rStyle w:val="StyleUnderline"/>
        </w:rPr>
        <w:t>corporate spillovers</w:t>
      </w:r>
      <w:r w:rsidRPr="007A5785">
        <w:t xml:space="preserve">: (i) </w:t>
      </w:r>
      <w:r w:rsidRPr="00336361">
        <w:rPr>
          <w:rStyle w:val="Emphasis"/>
        </w:rPr>
        <w:t>positive</w:t>
      </w:r>
      <w:r w:rsidRPr="007A5785">
        <w:t xml:space="preserve"> </w:t>
      </w:r>
      <w:r w:rsidRPr="00336361">
        <w:rPr>
          <w:rStyle w:val="StyleUnderline"/>
        </w:rPr>
        <w:t>externalities</w:t>
      </w:r>
      <w:r w:rsidRPr="007A5785">
        <w:t xml:space="preserve">, in the form of synergetic corporate opportunities (either technological or commercial); </w:t>
      </w:r>
      <w:r w:rsidRPr="00336361">
        <w:rPr>
          <w:rStyle w:val="StyleUnderline"/>
        </w:rPr>
        <w:t>and</w:t>
      </w:r>
      <w:r w:rsidRPr="007A5785">
        <w:t xml:space="preserve"> (ii) </w:t>
      </w:r>
      <w:r w:rsidRPr="00336361">
        <w:rPr>
          <w:rStyle w:val="Emphasis"/>
        </w:rPr>
        <w:t>negative</w:t>
      </w:r>
      <w:r w:rsidRPr="007A5785">
        <w:t xml:space="preserve"> </w:t>
      </w:r>
      <w:r w:rsidRPr="00336361">
        <w:rPr>
          <w:rStyle w:val="StyleUnderline"/>
        </w:rPr>
        <w:t>market externalities</w:t>
      </w:r>
      <w:r w:rsidRPr="007A5785">
        <w:t xml:space="preserve">, referred to as product market rivalry. Board overlap can both reinforce the former and/or attenuate the latter. As a consequence, the benefits of board overlap are likely to be strongest for similar firms in the same industry. Moreover, both types of corporate spillover operate most forcefully in firms characterized by strong information asymmetries, high investment rates, and strong growth opportunities. For these reasons, our </w:t>
      </w:r>
      <w:r w:rsidRPr="007A5785">
        <w:rPr>
          <w:rStyle w:val="StyleUnderline"/>
        </w:rPr>
        <w:t xml:space="preserve">empirical </w:t>
      </w:r>
      <w:r w:rsidRPr="007A5785">
        <w:rPr>
          <w:rStyle w:val="StyleUnderline"/>
          <w:highlight w:val="cyan"/>
        </w:rPr>
        <w:t>focus is on</w:t>
      </w:r>
      <w:r w:rsidRPr="007A5785">
        <w:rPr>
          <w:highlight w:val="cyan"/>
        </w:rPr>
        <w:t xml:space="preserve"> </w:t>
      </w:r>
      <w:r w:rsidRPr="007A5785">
        <w:rPr>
          <w:rStyle w:val="Emphasis"/>
          <w:highlight w:val="cyan"/>
        </w:rPr>
        <w:t>similar</w:t>
      </w:r>
      <w:r w:rsidRPr="007A5785">
        <w:rPr>
          <w:highlight w:val="cyan"/>
        </w:rPr>
        <w:t xml:space="preserve"> </w:t>
      </w:r>
      <w:r w:rsidRPr="007A5785">
        <w:rPr>
          <w:rStyle w:val="StyleUnderline"/>
          <w:highlight w:val="cyan"/>
        </w:rPr>
        <w:t>firms</w:t>
      </w:r>
      <w:r w:rsidRPr="007A5785">
        <w:t xml:space="preserve"> (proxied by their industry affiliation) </w:t>
      </w:r>
      <w:r w:rsidRPr="007A5785">
        <w:rPr>
          <w:rStyle w:val="StyleUnderline"/>
          <w:highlight w:val="cyan"/>
        </w:rPr>
        <w:t>and</w:t>
      </w:r>
      <w:r w:rsidRPr="007A5785">
        <w:rPr>
          <w:highlight w:val="cyan"/>
        </w:rPr>
        <w:t xml:space="preserve"> </w:t>
      </w:r>
      <w:r w:rsidRPr="007A5785">
        <w:rPr>
          <w:rStyle w:val="Emphasis"/>
          <w:highlight w:val="cyan"/>
        </w:rPr>
        <w:t>R&amp;D intensive</w:t>
      </w:r>
      <w:r w:rsidRPr="007A5785">
        <w:rPr>
          <w:highlight w:val="cyan"/>
        </w:rPr>
        <w:t xml:space="preserve"> </w:t>
      </w:r>
      <w:r w:rsidRPr="007A5785">
        <w:rPr>
          <w:rStyle w:val="StyleUnderline"/>
          <w:highlight w:val="cyan"/>
        </w:rPr>
        <w:t>firms</w:t>
      </w:r>
      <w:r w:rsidRPr="007A5785">
        <w:t xml:space="preserve"> for which information flows at the board level are most critical.</w:t>
      </w:r>
    </w:p>
    <w:p w14:paraId="0F7B1FAD" w14:textId="77777777" w:rsidR="00893B99" w:rsidRPr="007A5785" w:rsidRDefault="00893B99" w:rsidP="00893B99">
      <w:r w:rsidRPr="007A5785">
        <w:t>The empirical significance of this perspective is illustrated in Figure 1, Panel A: R&amp;D intensity correlates strongly with the observed unconditional frequency of intra-industry board overlap. The 25% of firms facing the lowest level of R&amp;D intensity feature only a 2% average board overlap for their directors, whereas this increases to 20% for the 25% of firm in the top quartile of R&amp;D intensity. In contrast, the inter-industry board overlap depicted in Panel B does not share this pattern and thus appears different in its nature. Only intra-industry board overlap reveals strong economic complementarity with a firm’s R&amp;D intensity.</w:t>
      </w:r>
    </w:p>
    <w:p w14:paraId="017AE679" w14:textId="77777777" w:rsidR="00893B99" w:rsidRPr="007A5785" w:rsidRDefault="00893B99" w:rsidP="00893B99">
      <w:r w:rsidRPr="007A5785">
        <w:t>We refer to the positive interaction between board overlap and positive spillovers as the opportunity hypothesis: Board overlap can facilitate information sharing about corporate opportunities of either a technological or commercial nature. It promotes their efficient allocation, fast adoption, and frictionless financing. As Rauterberg and Talley (2017) suggest, this hypothesis was promoted by critics of the existing fiduciary law, who argue that newly emerging capital sources, like venture capital and private equity, had their rationale in the capture of new corporate opportunities through unbridled information exchange.3 As such, board overlap helps certain shareholder types to better identify opportunities across firms, as well as to allocate, structure, and finance corporate opportunities with a positive effect on firm investment, innovation, and patent success. The opportunity hypothesis captures the idea that board overlap can strengthen positive externalities of R&amp;D emphasized in the literature on corporate innovation.</w:t>
      </w:r>
    </w:p>
    <w:p w14:paraId="62E87364" w14:textId="77777777" w:rsidR="00893B99" w:rsidRPr="007A5785" w:rsidRDefault="00893B99" w:rsidP="00893B99">
      <w:r w:rsidRPr="007A5785">
        <w:t xml:space="preserve">Yet, </w:t>
      </w:r>
      <w:r w:rsidRPr="007A5785">
        <w:rPr>
          <w:rStyle w:val="StyleUnderline"/>
        </w:rPr>
        <w:t>a</w:t>
      </w:r>
      <w:r w:rsidRPr="007A5785">
        <w:t xml:space="preserve"> </w:t>
      </w:r>
      <w:r w:rsidRPr="007A5785">
        <w:rPr>
          <w:rStyle w:val="Emphasis"/>
        </w:rPr>
        <w:t>high level</w:t>
      </w:r>
      <w:r w:rsidRPr="007A5785">
        <w:t xml:space="preserve"> </w:t>
      </w:r>
      <w:r w:rsidRPr="007A5785">
        <w:rPr>
          <w:rStyle w:val="StyleUnderline"/>
        </w:rPr>
        <w:t>of R&amp;D expenditure</w:t>
      </w:r>
      <w:r w:rsidRPr="007A5785">
        <w:t xml:space="preserve"> also </w:t>
      </w:r>
      <w:r w:rsidRPr="007A5785">
        <w:rPr>
          <w:rStyle w:val="Emphasis"/>
        </w:rPr>
        <w:t>accentuates</w:t>
      </w:r>
      <w:r w:rsidRPr="007A5785">
        <w:t xml:space="preserve"> </w:t>
      </w:r>
      <w:r w:rsidRPr="007A5785">
        <w:rPr>
          <w:rStyle w:val="StyleUnderline"/>
        </w:rPr>
        <w:t>product market rivalry if firms target</w:t>
      </w:r>
      <w:r w:rsidRPr="007A5785">
        <w:t xml:space="preserve"> </w:t>
      </w:r>
      <w:r w:rsidRPr="007A5785">
        <w:rPr>
          <w:rStyle w:val="Emphasis"/>
        </w:rPr>
        <w:t>similar</w:t>
      </w:r>
      <w:r w:rsidRPr="007A5785">
        <w:t xml:space="preserve"> </w:t>
      </w:r>
      <w:r w:rsidRPr="007A5785">
        <w:rPr>
          <w:rStyle w:val="StyleUnderline"/>
        </w:rPr>
        <w:t>markets</w:t>
      </w:r>
      <w:r w:rsidRPr="007A5785">
        <w:t xml:space="preserve">, as highlighted by Bloom et al. (2013). Board </w:t>
      </w:r>
      <w:r w:rsidRPr="007A5785">
        <w:rPr>
          <w:rStyle w:val="StyleUnderline"/>
        </w:rPr>
        <w:t>overlap can</w:t>
      </w:r>
      <w:r w:rsidRPr="007A5785">
        <w:t xml:space="preserve"> potentially </w:t>
      </w:r>
      <w:r w:rsidRPr="007A5785">
        <w:rPr>
          <w:rStyle w:val="Emphasis"/>
        </w:rPr>
        <w:t>regulate</w:t>
      </w:r>
      <w:r w:rsidRPr="007A5785">
        <w:t xml:space="preserve"> and attenuate </w:t>
      </w:r>
      <w:r w:rsidRPr="007A5785">
        <w:rPr>
          <w:rStyle w:val="StyleUnderline"/>
        </w:rPr>
        <w:t>such rivalry</w:t>
      </w:r>
      <w:r w:rsidRPr="007A5785">
        <w:t xml:space="preserve">. We label this negative interaction between board overlap and firm rivalry the coordination hypothesis: Board </w:t>
      </w:r>
      <w:r w:rsidRPr="007A5785">
        <w:rPr>
          <w:rStyle w:val="StyleUnderline"/>
          <w:highlight w:val="cyan"/>
        </w:rPr>
        <w:t>overlap</w:t>
      </w:r>
      <w:r w:rsidRPr="007A5785">
        <w:t xml:space="preserve"> can foster research collaboration and specialization, avoid costly duplication of R&amp;D activity, and seek accommodation through market segmentation. On the downside, </w:t>
      </w:r>
      <w:r w:rsidRPr="007A5785">
        <w:rPr>
          <w:rStyle w:val="StyleUnderline"/>
          <w:highlight w:val="cyan"/>
        </w:rPr>
        <w:t>coordination</w:t>
      </w:r>
      <w:r w:rsidRPr="007A5785">
        <w:t xml:space="preserve"> can </w:t>
      </w:r>
      <w:r w:rsidRPr="007A5785">
        <w:rPr>
          <w:rStyle w:val="StyleUnderline"/>
          <w:highlight w:val="cyan"/>
        </w:rPr>
        <w:t>extend to</w:t>
      </w:r>
      <w:r w:rsidRPr="007A5785">
        <w:rPr>
          <w:highlight w:val="cyan"/>
        </w:rPr>
        <w:t xml:space="preserve"> </w:t>
      </w:r>
      <w:r w:rsidRPr="007A5785">
        <w:rPr>
          <w:rStyle w:val="Emphasis"/>
          <w:highlight w:val="cyan"/>
        </w:rPr>
        <w:t>tacit</w:t>
      </w:r>
      <w:r w:rsidRPr="007A5785">
        <w:rPr>
          <w:highlight w:val="cyan"/>
        </w:rPr>
        <w:t xml:space="preserve"> </w:t>
      </w:r>
      <w:r w:rsidRPr="007A5785">
        <w:rPr>
          <w:rStyle w:val="StyleUnderline"/>
          <w:highlight w:val="cyan"/>
        </w:rPr>
        <w:t>market carve-outs</w:t>
      </w:r>
      <w:r w:rsidRPr="007A5785">
        <w:rPr>
          <w:rStyle w:val="StyleUnderline"/>
        </w:rPr>
        <w:t xml:space="preserve"> and anti-competitive behavior</w:t>
      </w:r>
      <w:r w:rsidRPr="007A5785">
        <w:t>. The industrial organization literature has highlighted that stable inter-firm coordination requires firms not to undertake hidden action that contravenes the tacit collaboration (Harrington and Skrzypacz, 2011). Board overlap can increase the mutual observability of strategic decision-making and thus stabilize cooperative behavior.</w:t>
      </w:r>
    </w:p>
    <w:p w14:paraId="0A9FAF74" w14:textId="77777777" w:rsidR="00893B99" w:rsidRPr="007A5785" w:rsidRDefault="00893B99" w:rsidP="00893B99">
      <w:pPr>
        <w:rPr>
          <w:sz w:val="12"/>
          <w:szCs w:val="12"/>
        </w:rPr>
      </w:pPr>
      <w:r w:rsidRPr="007A5785">
        <w:rPr>
          <w:sz w:val="12"/>
          <w:szCs w:val="12"/>
        </w:rPr>
        <w:t>While the two hypotheses interpret intra-industry board overlap in their relationship to R&amp;D externalities, one may also focus on the more intrinsic effect of board overlap, which we refer to as the human resource hypothesis. Board composition is driven by quality considerations with respect to the board’s monitoring and advisory function. Firms compete for the most qualified board members. Board overlap emerges as a consequence of a limited talent pool. By allowing more firms to share the expertise of high-quality directors, board overlap can contribute to better governance and improve the firm’s strategic decision-making with potentially large benefits.</w:t>
      </w:r>
    </w:p>
    <w:p w14:paraId="2B1AB834" w14:textId="77777777" w:rsidR="00893B99" w:rsidRPr="007A5785" w:rsidRDefault="00893B99" w:rsidP="00893B99">
      <w:pPr>
        <w:rPr>
          <w:sz w:val="12"/>
          <w:szCs w:val="12"/>
        </w:rPr>
      </w:pPr>
      <w:r w:rsidRPr="007A5785">
        <w:rPr>
          <w:sz w:val="12"/>
          <w:szCs w:val="12"/>
        </w:rPr>
        <w:t>Methodologically, we treat COW legislation as a natural experiment: It was initially adopted by the state of Delaware in response to a court decision that highlighted the non-contractability of fiduciary duties under prior state law. Thus, the timing of COW legislation is tied to Delaware’s legal history and unrelated to particular economic events.4 Eight other states then followed Delaware’s example, and introduced very similar legislation, as shown in Table 1. We apply a standard 2SLS estimation framework: In a first-stage regression, we estimate the predicted change in board overlap, where the staggered implementation of COW legislation functions as the instrument. In the second stage, we use this law-induced (predicted) change in intra-industry board overlap to explore its causal influence on various firm outcomes, and discuss their consistency with our three hypotheses.</w:t>
      </w:r>
    </w:p>
    <w:p w14:paraId="3B196C2C" w14:textId="77777777" w:rsidR="00893B99" w:rsidRPr="007A5785" w:rsidRDefault="00893B99" w:rsidP="00893B99">
      <w:pPr>
        <w:rPr>
          <w:sz w:val="12"/>
          <w:szCs w:val="12"/>
        </w:rPr>
      </w:pPr>
      <w:r w:rsidRPr="007A5785">
        <w:rPr>
          <w:sz w:val="12"/>
          <w:szCs w:val="12"/>
        </w:rPr>
        <w:t>We highlight five main findings. First, corporate liability reform triggered an economically significant increase in intra-industry board overlap by 3 percentage points among firms with high R&amp;D intensity, but not for firms with low R&amp;D intensity. Given a median corporate board size of eight members, this corresponds to roughly one new intra-industry board overlap for every fourth firm (0</w:t>
      </w:r>
      <w:r w:rsidRPr="007A5785">
        <w:rPr>
          <w:sz w:val="12"/>
          <w:szCs w:val="12"/>
        </w:rPr>
        <w:sym w:font="Symbol" w:char="F03A"/>
      </w:r>
      <w:r w:rsidRPr="007A5785">
        <w:rPr>
          <w:sz w:val="12"/>
          <w:szCs w:val="12"/>
        </w:rPr>
        <w:t>03 × 8 = 24%). Moreover, this board overlap increase for firms with high R&amp;D intensity does not extend to inter-industry board overlap. We find that inter-industry board overlap for firms with high R&amp;D intensity decreased by 2 percentage points. The concentration of intra-industry board overlap increases among firms with high R&amp;D intensity after COW legislation accords with the above-mentioned unconditional observations that intra-industry board overlap strongly correlates with R&amp;D intensity. It suggests that the benefits of board overlap relate to R&amp;D activity and its specific cross-firm spillovers.</w:t>
      </w:r>
    </w:p>
    <w:p w14:paraId="5957A02F" w14:textId="77777777" w:rsidR="00893B99" w:rsidRPr="007A5785" w:rsidRDefault="00893B99" w:rsidP="00893B99">
      <w:pPr>
        <w:rPr>
          <w:sz w:val="12"/>
          <w:szCs w:val="12"/>
        </w:rPr>
      </w:pPr>
      <w:r w:rsidRPr="007A5785">
        <w:rPr>
          <w:sz w:val="12"/>
          <w:szCs w:val="12"/>
        </w:rPr>
        <w:t>Second, firms experiencing an increase in intra-industry board overlap show systematically higher firm profitability as measured by a higher return on assets (ROA), a higher gross profit margin, a bigger operating margin, increased sales revenue, reduced costs, and a lower cost share relative to sales. The measured causal effects suggest a 12</w:t>
      </w:r>
      <w:r w:rsidRPr="007A5785">
        <w:rPr>
          <w:sz w:val="12"/>
          <w:szCs w:val="12"/>
        </w:rPr>
        <w:sym w:font="Symbol" w:char="F03A"/>
      </w:r>
      <w:r w:rsidRPr="007A5785">
        <w:rPr>
          <w:sz w:val="12"/>
          <w:szCs w:val="12"/>
        </w:rPr>
        <w:t>3% average increase in sales revenue and a simultaneous reduction in costs of goods sold (COGS) by 15</w:t>
      </w:r>
      <w:r w:rsidRPr="007A5785">
        <w:rPr>
          <w:sz w:val="12"/>
          <w:szCs w:val="12"/>
        </w:rPr>
        <w:sym w:font="Symbol" w:char="F03A"/>
      </w:r>
      <w:r w:rsidRPr="007A5785">
        <w:rPr>
          <w:sz w:val="12"/>
          <w:szCs w:val="12"/>
        </w:rPr>
        <w:t>7% following COW legislation. This evidence is consistent with all three hypotheses. More efficient exploitation of corporate opportunities as well as firm coordination can increase firm profitability. Similarly, a more competent board can oversee better managerial decisions in marketing, procurement, etc., which improves the market power of the firm. As the three hypotheses are not mutually exclusive, they could jointly contribute to increased firm profitability.</w:t>
      </w:r>
    </w:p>
    <w:p w14:paraId="11A920DD" w14:textId="77777777" w:rsidR="00893B99" w:rsidRPr="007A5785" w:rsidRDefault="00893B99" w:rsidP="00893B99">
      <w:pPr>
        <w:rPr>
          <w:sz w:val="12"/>
          <w:szCs w:val="12"/>
        </w:rPr>
      </w:pPr>
      <w:r w:rsidRPr="007A5785">
        <w:rPr>
          <w:sz w:val="12"/>
          <w:szCs w:val="12"/>
        </w:rPr>
        <w:t>Next, we report on outcome variables that disentangle the three hypotheses. We scrutinize the human resource hypothesis by examining more precisely the origin of the board overlap. A firm can co-opt a new board member already serving on another board, and we refer to this as inbound board overlap. In contrast, if a firm allows one of its existing board members to serve on another firm’s board, we label this outbound board overlap. We expect very asymmetric consequences under the human resource hypothesis: Inbound overlap changes the board composition and can hereby alter the quality of board governance, whereas outbound board overlap has no consequences for board composition and its intrinsic quality. Unlike the human resource hypothesis, neither the opportunity nor the coordination hypothesis depends on any change in board composition but both predict, on average, similar real effects exerted by inbound and outbound board overlap. A distinction with respect to the genesis of board overlap helps us to probe the empirical significance of the human resource hypothesis for explaining the observed profit surge.</w:t>
      </w:r>
    </w:p>
    <w:p w14:paraId="205E8672" w14:textId="77777777" w:rsidR="00893B99" w:rsidRPr="007A5785" w:rsidRDefault="00893B99" w:rsidP="00893B99">
      <w:pPr>
        <w:rPr>
          <w:sz w:val="12"/>
          <w:szCs w:val="12"/>
        </w:rPr>
      </w:pPr>
      <w:r w:rsidRPr="007A5785">
        <w:rPr>
          <w:sz w:val="12"/>
          <w:szCs w:val="12"/>
        </w:rPr>
        <w:t>Our third result shows that outbound and inbound board interlock have qualitatively and quantitatively similar positive effects on various measures of firm profitability. This finding is consistent with the opportunity and coordination hypotheses, but is difficult to reconcile with the human resource hypothesis: If firm performance improves due to the integration of a knowledgeable and talented new board member, the benefit should accrue to the firms co-opting the new director, but not to the firms where the director has served all along. Economically strong profitability effects under more outbound overlap clearly favor the opportunity and coordination hypotheses of board overlap.</w:t>
      </w:r>
    </w:p>
    <w:p w14:paraId="655873D1" w14:textId="77777777" w:rsidR="00893B99" w:rsidRPr="007A5785" w:rsidRDefault="00893B99" w:rsidP="00893B99">
      <w:r w:rsidRPr="007A5785">
        <w:t xml:space="preserve">Next, we seek to disentangle if board overlap in R&amp;D intensive firms reinforces positive (commercial or technological) spillovers or attenuates negative (competitive) market spillovers between firms (Bloom, Schankerman, and van Reenen, 2013). If board overlap strengthens positive externalities between firms, according to the opportunity hypothesis, we expect to see accelerated technological progress, as proxied by patent frequency and patent citations, as well as an increased level of R&amp;D investment. Alternatively, </w:t>
      </w:r>
      <w:r w:rsidRPr="007A5785">
        <w:rPr>
          <w:rStyle w:val="StyleUnderline"/>
        </w:rPr>
        <w:t>if</w:t>
      </w:r>
      <w:r w:rsidRPr="007A5785">
        <w:t xml:space="preserve"> board </w:t>
      </w:r>
      <w:r w:rsidRPr="007A5785">
        <w:rPr>
          <w:rStyle w:val="StyleUnderline"/>
        </w:rPr>
        <w:t>overlap</w:t>
      </w:r>
      <w:r w:rsidRPr="007A5785">
        <w:t xml:space="preserve"> can </w:t>
      </w:r>
      <w:r w:rsidRPr="007A5785">
        <w:rPr>
          <w:rStyle w:val="Emphasis"/>
        </w:rPr>
        <w:t>reduce</w:t>
      </w:r>
      <w:r w:rsidRPr="007A5785">
        <w:t xml:space="preserve"> </w:t>
      </w:r>
      <w:r w:rsidRPr="007A5785">
        <w:rPr>
          <w:rStyle w:val="StyleUnderline"/>
        </w:rPr>
        <w:t>product market rivalry through</w:t>
      </w:r>
      <w:r w:rsidRPr="007A5785">
        <w:t xml:space="preserve"> firm </w:t>
      </w:r>
      <w:r w:rsidRPr="007A5785">
        <w:rPr>
          <w:rStyle w:val="Emphasis"/>
        </w:rPr>
        <w:t>coordination</w:t>
      </w:r>
      <w:r w:rsidRPr="007A5785">
        <w:t xml:space="preserve">, </w:t>
      </w:r>
      <w:r w:rsidRPr="007A5785">
        <w:rPr>
          <w:rStyle w:val="StyleUnderline"/>
        </w:rPr>
        <w:t>it should result in</w:t>
      </w:r>
      <w:r w:rsidRPr="007A5785">
        <w:t xml:space="preserve"> </w:t>
      </w:r>
      <w:r w:rsidRPr="007A5785">
        <w:rPr>
          <w:rStyle w:val="Emphasis"/>
        </w:rPr>
        <w:t>reduced</w:t>
      </w:r>
      <w:r w:rsidRPr="007A5785">
        <w:t xml:space="preserve"> </w:t>
      </w:r>
      <w:r w:rsidRPr="007A5785">
        <w:rPr>
          <w:rStyle w:val="StyleUnderline"/>
        </w:rPr>
        <w:t>R&amp;D investments and less innovation as a</w:t>
      </w:r>
      <w:r w:rsidRPr="007A5785">
        <w:t xml:space="preserve"> </w:t>
      </w:r>
      <w:r w:rsidRPr="007A5785">
        <w:rPr>
          <w:rStyle w:val="Emphasis"/>
        </w:rPr>
        <w:t>high degree</w:t>
      </w:r>
      <w:r w:rsidRPr="007A5785">
        <w:t xml:space="preserve"> </w:t>
      </w:r>
      <w:r w:rsidRPr="007A5785">
        <w:rPr>
          <w:rStyle w:val="StyleUnderline"/>
        </w:rPr>
        <w:t>of</w:t>
      </w:r>
      <w:r w:rsidRPr="007A5785">
        <w:t xml:space="preserve"> product </w:t>
      </w:r>
      <w:r w:rsidRPr="007A5785">
        <w:rPr>
          <w:rStyle w:val="StyleUnderline"/>
          <w:highlight w:val="cyan"/>
        </w:rPr>
        <w:t xml:space="preserve">innovation </w:t>
      </w:r>
      <w:r w:rsidRPr="00CD7EFE">
        <w:rPr>
          <w:rStyle w:val="StyleUnderline"/>
        </w:rPr>
        <w:t>tends to</w:t>
      </w:r>
      <w:r w:rsidRPr="00CD7EFE">
        <w:t xml:space="preserve"> </w:t>
      </w:r>
      <w:r w:rsidRPr="007A5785">
        <w:rPr>
          <w:rStyle w:val="Emphasis"/>
          <w:highlight w:val="cyan"/>
        </w:rPr>
        <w:t>accentuate</w:t>
      </w:r>
      <w:r w:rsidRPr="007A5785">
        <w:t xml:space="preserve"> firm </w:t>
      </w:r>
      <w:r w:rsidRPr="007A5785">
        <w:rPr>
          <w:rStyle w:val="StyleUnderline"/>
          <w:highlight w:val="cyan"/>
        </w:rPr>
        <w:t>rivalry through short</w:t>
      </w:r>
      <w:r w:rsidRPr="007A5785">
        <w:rPr>
          <w:rStyle w:val="StyleUnderline"/>
        </w:rPr>
        <w:t>er</w:t>
      </w:r>
      <w:r w:rsidRPr="007A5785">
        <w:t xml:space="preserve"> </w:t>
      </w:r>
      <w:r w:rsidRPr="007A5785">
        <w:rPr>
          <w:rStyle w:val="Emphasis"/>
          <w:highlight w:val="cyan"/>
        </w:rPr>
        <w:t>product cycles</w:t>
      </w:r>
      <w:r w:rsidRPr="007A5785">
        <w:t xml:space="preserve">, </w:t>
      </w:r>
      <w:r w:rsidRPr="007A5785">
        <w:rPr>
          <w:rStyle w:val="Emphasis"/>
        </w:rPr>
        <w:t xml:space="preserve">product </w:t>
      </w:r>
      <w:r w:rsidRPr="007A5785">
        <w:rPr>
          <w:rStyle w:val="Emphasis"/>
          <w:highlight w:val="cyan"/>
        </w:rPr>
        <w:t>obsolescence</w:t>
      </w:r>
      <w:r w:rsidRPr="007A5785">
        <w:rPr>
          <w:highlight w:val="cyan"/>
        </w:rPr>
        <w:t xml:space="preserve">, </w:t>
      </w:r>
      <w:r w:rsidRPr="007A5785">
        <w:rPr>
          <w:rStyle w:val="StyleUnderline"/>
          <w:highlight w:val="cyan"/>
        </w:rPr>
        <w:t>increased</w:t>
      </w:r>
      <w:r w:rsidRPr="007A5785">
        <w:rPr>
          <w:highlight w:val="cyan"/>
        </w:rPr>
        <w:t xml:space="preserve"> </w:t>
      </w:r>
      <w:r w:rsidRPr="007A5785">
        <w:rPr>
          <w:rStyle w:val="Emphasis"/>
          <w:highlight w:val="cyan"/>
        </w:rPr>
        <w:t>fixed costs</w:t>
      </w:r>
      <w:r w:rsidRPr="007A5785">
        <w:rPr>
          <w:highlight w:val="cyan"/>
        </w:rPr>
        <w:t xml:space="preserve">, </w:t>
      </w:r>
      <w:r w:rsidRPr="007A5785">
        <w:rPr>
          <w:rStyle w:val="StyleUnderline"/>
          <w:highlight w:val="cyan"/>
        </w:rPr>
        <w:t>and</w:t>
      </w:r>
      <w:r w:rsidRPr="007A5785">
        <w:rPr>
          <w:rStyle w:val="StyleUnderline"/>
        </w:rPr>
        <w:t xml:space="preserve"> the</w:t>
      </w:r>
      <w:r w:rsidRPr="007A5785">
        <w:t xml:space="preserve"> </w:t>
      </w:r>
      <w:r w:rsidRPr="007A5785">
        <w:rPr>
          <w:rStyle w:val="Emphasis"/>
          <w:highlight w:val="cyan"/>
        </w:rPr>
        <w:t>risk of financial distress</w:t>
      </w:r>
      <w:r w:rsidRPr="007A5785">
        <w:rPr>
          <w:highlight w:val="cyan"/>
        </w:rPr>
        <w:t xml:space="preserve"> </w:t>
      </w:r>
      <w:r w:rsidRPr="007A5785">
        <w:rPr>
          <w:rStyle w:val="StyleUnderline"/>
          <w:highlight w:val="cyan"/>
        </w:rPr>
        <w:t>in</w:t>
      </w:r>
      <w:r w:rsidRPr="007A5785">
        <w:rPr>
          <w:rStyle w:val="StyleUnderline"/>
        </w:rPr>
        <w:t xml:space="preserve"> a </w:t>
      </w:r>
      <w:r w:rsidRPr="007A5785">
        <w:rPr>
          <w:rStyle w:val="StyleUnderline"/>
          <w:highlight w:val="cyan"/>
        </w:rPr>
        <w:t>winner-takes-all marke</w:t>
      </w:r>
      <w:r w:rsidRPr="007A5785">
        <w:rPr>
          <w:rStyle w:val="StyleUnderline"/>
        </w:rPr>
        <w:t>t</w:t>
      </w:r>
      <w:r w:rsidRPr="007A5785">
        <w:t xml:space="preserve"> (Aoki, 1991).</w:t>
      </w:r>
    </w:p>
    <w:p w14:paraId="0D5FFFCE" w14:textId="77777777" w:rsidR="00893B99" w:rsidRPr="007A5785" w:rsidRDefault="00893B99" w:rsidP="00893B99">
      <w:r w:rsidRPr="007A5785">
        <w:t xml:space="preserve">As our fourth result, </w:t>
      </w:r>
      <w:r w:rsidRPr="007A5785">
        <w:rPr>
          <w:rStyle w:val="StyleUnderline"/>
        </w:rPr>
        <w:t xml:space="preserve">we </w:t>
      </w:r>
      <w:r w:rsidRPr="007A5785">
        <w:rPr>
          <w:rStyle w:val="StyleUnderline"/>
          <w:highlight w:val="cyan"/>
        </w:rPr>
        <w:t>find</w:t>
      </w:r>
      <w:r w:rsidRPr="007A5785">
        <w:rPr>
          <w:highlight w:val="cyan"/>
        </w:rPr>
        <w:t xml:space="preserve"> </w:t>
      </w:r>
      <w:r w:rsidRPr="007A5785">
        <w:rPr>
          <w:rStyle w:val="Emphasis"/>
          <w:highlight w:val="cyan"/>
        </w:rPr>
        <w:t>economically</w:t>
      </w:r>
      <w:r w:rsidRPr="007A5785">
        <w:rPr>
          <w:highlight w:val="cyan"/>
        </w:rPr>
        <w:t xml:space="preserve"> </w:t>
      </w:r>
      <w:r w:rsidRPr="007A5785">
        <w:rPr>
          <w:rStyle w:val="StyleUnderline"/>
          <w:highlight w:val="cyan"/>
        </w:rPr>
        <w:t>and</w:t>
      </w:r>
      <w:r w:rsidRPr="007A5785">
        <w:rPr>
          <w:highlight w:val="cyan"/>
        </w:rPr>
        <w:t xml:space="preserve"> </w:t>
      </w:r>
      <w:r w:rsidRPr="007A5785">
        <w:rPr>
          <w:rStyle w:val="Emphasis"/>
          <w:highlight w:val="cyan"/>
        </w:rPr>
        <w:t>statistically strong</w:t>
      </w:r>
      <w:r w:rsidRPr="007A5785">
        <w:rPr>
          <w:highlight w:val="cyan"/>
        </w:rPr>
        <w:t xml:space="preserve"> </w:t>
      </w:r>
      <w:r w:rsidRPr="007A5785">
        <w:rPr>
          <w:rStyle w:val="StyleUnderline"/>
          <w:highlight w:val="cyan"/>
        </w:rPr>
        <w:t>negative effects</w:t>
      </w:r>
      <w:r w:rsidRPr="007A5785">
        <w:rPr>
          <w:rStyle w:val="StyleUnderline"/>
        </w:rPr>
        <w:t xml:space="preserve"> of increased</w:t>
      </w:r>
      <w:r w:rsidRPr="007A5785">
        <w:t xml:space="preserve"> board </w:t>
      </w:r>
      <w:r w:rsidRPr="007A5785">
        <w:rPr>
          <w:rStyle w:val="StyleUnderline"/>
        </w:rPr>
        <w:t xml:space="preserve">overlap </w:t>
      </w:r>
      <w:r w:rsidRPr="007A5785">
        <w:rPr>
          <w:rStyle w:val="StyleUnderline"/>
          <w:highlight w:val="cyan"/>
        </w:rPr>
        <w:t>on</w:t>
      </w:r>
      <w:r w:rsidRPr="007A5785">
        <w:t xml:space="preserve"> general </w:t>
      </w:r>
      <w:r w:rsidRPr="007A5785">
        <w:rPr>
          <w:rStyle w:val="Emphasis"/>
          <w:highlight w:val="cyan"/>
        </w:rPr>
        <w:t>investment</w:t>
      </w:r>
      <w:r w:rsidRPr="007A5785">
        <w:rPr>
          <w:rStyle w:val="Emphasis"/>
        </w:rPr>
        <w:t xml:space="preserve"> expenditure</w:t>
      </w:r>
      <w:r w:rsidRPr="007A5785">
        <w:t xml:space="preserve">, </w:t>
      </w:r>
      <w:r w:rsidRPr="007A5785">
        <w:rPr>
          <w:rStyle w:val="Emphasis"/>
          <w:highlight w:val="cyan"/>
        </w:rPr>
        <w:t xml:space="preserve">R&amp;D </w:t>
      </w:r>
      <w:r w:rsidRPr="00CD7EFE">
        <w:rPr>
          <w:rStyle w:val="Emphasis"/>
        </w:rPr>
        <w:t>expenditure</w:t>
      </w:r>
      <w:r w:rsidRPr="007A5785">
        <w:rPr>
          <w:highlight w:val="cyan"/>
        </w:rPr>
        <w:t xml:space="preserve">, </w:t>
      </w:r>
      <w:r w:rsidRPr="007A5785">
        <w:rPr>
          <w:rStyle w:val="StyleUnderline"/>
          <w:highlight w:val="cyan"/>
        </w:rPr>
        <w:t>and</w:t>
      </w:r>
      <w:r w:rsidRPr="007A5785">
        <w:rPr>
          <w:rStyle w:val="StyleUnderline"/>
        </w:rPr>
        <w:t xml:space="preserve"> the measures of</w:t>
      </w:r>
      <w:r w:rsidRPr="007A5785">
        <w:t xml:space="preserve"> </w:t>
      </w:r>
      <w:r w:rsidRPr="007A5785">
        <w:rPr>
          <w:rStyle w:val="Emphasis"/>
          <w:highlight w:val="cyan"/>
        </w:rPr>
        <w:t xml:space="preserve">innovation </w:t>
      </w:r>
      <w:r w:rsidRPr="00CD7EFE">
        <w:rPr>
          <w:rStyle w:val="Emphasis"/>
        </w:rPr>
        <w:t>output</w:t>
      </w:r>
      <w:r w:rsidRPr="007A5785">
        <w:t xml:space="preserve">. Our </w:t>
      </w:r>
      <w:r w:rsidRPr="007A5785">
        <w:rPr>
          <w:rStyle w:val="StyleUnderline"/>
        </w:rPr>
        <w:t>findings are</w:t>
      </w:r>
      <w:r w:rsidRPr="007A5785">
        <w:t xml:space="preserve"> </w:t>
      </w:r>
      <w:r w:rsidRPr="007A5785">
        <w:rPr>
          <w:rStyle w:val="Emphasis"/>
          <w:highlight w:val="cyan"/>
        </w:rPr>
        <w:t>consistent</w:t>
      </w:r>
      <w:r w:rsidRPr="007A5785">
        <w:rPr>
          <w:highlight w:val="cyan"/>
        </w:rPr>
        <w:t xml:space="preserve"> </w:t>
      </w:r>
      <w:r w:rsidRPr="007A5785">
        <w:rPr>
          <w:rStyle w:val="StyleUnderline"/>
          <w:highlight w:val="cyan"/>
        </w:rPr>
        <w:t>with</w:t>
      </w:r>
      <w:r w:rsidRPr="007A5785">
        <w:rPr>
          <w:rStyle w:val="StyleUnderline"/>
        </w:rPr>
        <w:t xml:space="preserve"> the</w:t>
      </w:r>
      <w:r w:rsidRPr="007A5785">
        <w:t xml:space="preserve"> </w:t>
      </w:r>
      <w:r w:rsidRPr="007A5785">
        <w:rPr>
          <w:rStyle w:val="Emphasis"/>
          <w:highlight w:val="cyan"/>
        </w:rPr>
        <w:t>coordination</w:t>
      </w:r>
      <w:r w:rsidRPr="007A5785">
        <w:rPr>
          <w:highlight w:val="cyan"/>
        </w:rPr>
        <w:t xml:space="preserve"> </w:t>
      </w:r>
      <w:r w:rsidRPr="007A5785">
        <w:rPr>
          <w:rStyle w:val="StyleUnderline"/>
          <w:highlight w:val="cyan"/>
        </w:rPr>
        <w:t>hypothesis</w:t>
      </w:r>
      <w:r w:rsidRPr="007A5785">
        <w:t xml:space="preserve"> that board </w:t>
      </w:r>
      <w:r w:rsidRPr="007A5785">
        <w:rPr>
          <w:rStyle w:val="StyleUnderline"/>
          <w:highlight w:val="cyan"/>
        </w:rPr>
        <w:t>interlock</w:t>
      </w:r>
      <w:r w:rsidRPr="007A5785">
        <w:rPr>
          <w:highlight w:val="cyan"/>
        </w:rPr>
        <w:t xml:space="preserve"> </w:t>
      </w:r>
      <w:r w:rsidRPr="007A5785">
        <w:rPr>
          <w:rStyle w:val="Emphasis"/>
          <w:highlight w:val="cyan"/>
        </w:rPr>
        <w:t>reduces</w:t>
      </w:r>
      <w:r w:rsidRPr="007A5785">
        <w:t xml:space="preserve"> dynamic (</w:t>
      </w:r>
      <w:r w:rsidRPr="007A5785">
        <w:rPr>
          <w:rStyle w:val="Emphasis"/>
          <w:highlight w:val="cyan"/>
        </w:rPr>
        <w:t>Schumpeterian) competition</w:t>
      </w:r>
      <w:r w:rsidRPr="007A5785">
        <w:t xml:space="preserve"> </w:t>
      </w:r>
      <w:r w:rsidRPr="007A5785">
        <w:rPr>
          <w:rStyle w:val="StyleUnderline"/>
        </w:rPr>
        <w:t>in new products and product innovation</w:t>
      </w:r>
      <w:r w:rsidRPr="007A5785">
        <w:t>. The evidence of reduced investment is difficult to reconcile with the opportunity hypothesis that board overlap promotes positive commercial or technological spillovers.</w:t>
      </w:r>
    </w:p>
    <w:p w14:paraId="36E54460" w14:textId="77777777" w:rsidR="00893B99" w:rsidRDefault="00893B99" w:rsidP="00893B99">
      <w:pPr>
        <w:pStyle w:val="Heading4"/>
      </w:pPr>
      <w:r>
        <w:t xml:space="preserve">Particularly, it </w:t>
      </w:r>
      <w:r w:rsidRPr="00294ECB">
        <w:t>depresses</w:t>
      </w:r>
      <w:r>
        <w:t xml:space="preserve"> wage growth by </w:t>
      </w:r>
      <w:r w:rsidRPr="00294ECB">
        <w:rPr>
          <w:u w:val="single"/>
        </w:rPr>
        <w:t>limiting incentives</w:t>
      </w:r>
      <w:r>
        <w:t xml:space="preserve"> for </w:t>
      </w:r>
      <w:r w:rsidRPr="00040E2A">
        <w:rPr>
          <w:u w:val="single"/>
        </w:rPr>
        <w:t>direct</w:t>
      </w:r>
      <w:r>
        <w:t xml:space="preserve"> AND </w:t>
      </w:r>
      <w:r w:rsidRPr="00040E2A">
        <w:rPr>
          <w:u w:val="single"/>
        </w:rPr>
        <w:t>indirect</w:t>
      </w:r>
      <w:r>
        <w:t xml:space="preserve"> investment in workers.</w:t>
      </w:r>
    </w:p>
    <w:p w14:paraId="147CD5BE" w14:textId="77777777" w:rsidR="00893B99" w:rsidRPr="009F76F7" w:rsidRDefault="00893B99" w:rsidP="00893B99">
      <w:r>
        <w:t xml:space="preserve">Zohar </w:t>
      </w:r>
      <w:r w:rsidRPr="009F76F7">
        <w:rPr>
          <w:rStyle w:val="Style13ptBold"/>
        </w:rPr>
        <w:t>Goshen &amp;</w:t>
      </w:r>
      <w:r>
        <w:t xml:space="preserve"> Doron </w:t>
      </w:r>
      <w:r w:rsidRPr="009F76F7">
        <w:rPr>
          <w:rStyle w:val="Style13ptBold"/>
        </w:rPr>
        <w:t>Levit 21</w:t>
      </w:r>
      <w:r>
        <w:t>, Jerome L. Green Professor, Transactional Law, Columbia University, Columbia Law School; Associate Professor, Finance &amp; Business Economics, University of Washington, Foster School of Business, "Common Ownership and The Decline of the American Worker," European Corporate Governance Institute, May 2021, pg. 3-11.</w:t>
      </w:r>
    </w:p>
    <w:p w14:paraId="14209CB6" w14:textId="77777777" w:rsidR="00893B99" w:rsidRPr="00D42566" w:rsidRDefault="00893B99" w:rsidP="00893B99">
      <w:r w:rsidRPr="008B5250">
        <w:rPr>
          <w:rStyle w:val="StyleUnderline"/>
        </w:rPr>
        <w:t>American workers</w:t>
      </w:r>
      <w:r w:rsidRPr="008B5250">
        <w:t xml:space="preserve"> are more productive than ever, but they </w:t>
      </w:r>
      <w:r w:rsidRPr="008B5250">
        <w:rPr>
          <w:rStyle w:val="StyleUnderline"/>
        </w:rPr>
        <w:t>take home the</w:t>
      </w:r>
      <w:r w:rsidRPr="008B5250">
        <w:t xml:space="preserve"> </w:t>
      </w:r>
      <w:r w:rsidRPr="008B5250">
        <w:rPr>
          <w:rStyle w:val="Emphasis"/>
        </w:rPr>
        <w:t>same pay</w:t>
      </w:r>
      <w:r w:rsidRPr="008B5250">
        <w:t xml:space="preserve"> </w:t>
      </w:r>
      <w:r w:rsidRPr="008B5250">
        <w:rPr>
          <w:rStyle w:val="StyleUnderline"/>
        </w:rPr>
        <w:t>they did</w:t>
      </w:r>
      <w:r w:rsidRPr="008B5250">
        <w:t xml:space="preserve"> </w:t>
      </w:r>
      <w:r w:rsidRPr="008B5250">
        <w:rPr>
          <w:rStyle w:val="Emphasis"/>
        </w:rPr>
        <w:t>forty years ago</w:t>
      </w:r>
      <w:r w:rsidRPr="008B5250">
        <w:t xml:space="preserve">. 1 </w:t>
      </w:r>
      <w:r w:rsidRPr="008B5250">
        <w:rPr>
          <w:rStyle w:val="StyleUnderline"/>
        </w:rPr>
        <w:t>While firms</w:t>
      </w:r>
      <w:r w:rsidRPr="008B5250">
        <w:t xml:space="preserve"> have </w:t>
      </w:r>
      <w:r w:rsidRPr="008B5250">
        <w:rPr>
          <w:rStyle w:val="StyleUnderline"/>
        </w:rPr>
        <w:t>enjoyed</w:t>
      </w:r>
      <w:r w:rsidRPr="008B5250">
        <w:t xml:space="preserve"> </w:t>
      </w:r>
      <w:r w:rsidRPr="008B5250">
        <w:rPr>
          <w:rStyle w:val="Emphasis"/>
        </w:rPr>
        <w:t>blockbuster profits</w:t>
      </w:r>
      <w:r w:rsidRPr="008B5250">
        <w:t xml:space="preserve">2—and the gross domestic product (GDP) has tripled3— </w:t>
      </w:r>
      <w:r w:rsidRPr="008B5250">
        <w:rPr>
          <w:rStyle w:val="StyleUnderline"/>
        </w:rPr>
        <w:t>most American households have</w:t>
      </w:r>
      <w:r w:rsidRPr="008B5250">
        <w:t xml:space="preserve"> </w:t>
      </w:r>
      <w:r w:rsidRPr="008B5250">
        <w:rPr>
          <w:rStyle w:val="Emphasis"/>
        </w:rPr>
        <w:t>not</w:t>
      </w:r>
      <w:r w:rsidRPr="008B5250">
        <w:t xml:space="preserve"> </w:t>
      </w:r>
      <w:r w:rsidRPr="008B5250">
        <w:rPr>
          <w:rStyle w:val="StyleUnderline"/>
        </w:rPr>
        <w:t>shared in this increasing prosperity</w:t>
      </w:r>
      <w:r w:rsidRPr="008B5250">
        <w:t xml:space="preserve">. </w:t>
      </w:r>
      <w:r w:rsidRPr="00D42566">
        <w:rPr>
          <w:rStyle w:val="StyleUnderline"/>
          <w:highlight w:val="cyan"/>
        </w:rPr>
        <w:t>As wages</w:t>
      </w:r>
      <w:r w:rsidRPr="008B5250">
        <w:t xml:space="preserve"> have </w:t>
      </w:r>
      <w:r w:rsidRPr="00D42566">
        <w:rPr>
          <w:rStyle w:val="Emphasis"/>
          <w:highlight w:val="cyan"/>
        </w:rPr>
        <w:t>stagnate</w:t>
      </w:r>
      <w:r w:rsidRPr="008B5250">
        <w:rPr>
          <w:rStyle w:val="Emphasis"/>
        </w:rPr>
        <w:t>d</w:t>
      </w:r>
      <w:r w:rsidRPr="008B5250">
        <w:t xml:space="preserve">, </w:t>
      </w:r>
      <w:r w:rsidRPr="008B5250">
        <w:rPr>
          <w:rStyle w:val="StyleUnderline"/>
        </w:rPr>
        <w:t xml:space="preserve">income </w:t>
      </w:r>
      <w:r w:rsidRPr="00D42566">
        <w:rPr>
          <w:rStyle w:val="StyleUnderline"/>
          <w:highlight w:val="cyan"/>
        </w:rPr>
        <w:t>inequality</w:t>
      </w:r>
      <w:r w:rsidRPr="008B5250">
        <w:rPr>
          <w:rStyle w:val="StyleUnderline"/>
        </w:rPr>
        <w:t xml:space="preserve"> has</w:t>
      </w:r>
      <w:r w:rsidRPr="008B5250">
        <w:t xml:space="preserve"> </w:t>
      </w:r>
      <w:r w:rsidRPr="00D42566">
        <w:rPr>
          <w:rStyle w:val="Emphasis"/>
          <w:highlight w:val="cyan"/>
        </w:rPr>
        <w:t>skyrocketed</w:t>
      </w:r>
      <w:r w:rsidRPr="008B5250">
        <w:t xml:space="preserve">. 4 Causes like deunionization,5 globalization,6 immigration,7 labor market concentration,8 and technology9 have been blamed for these trends. But so far, an additional </w:t>
      </w:r>
      <w:r w:rsidRPr="008B5250">
        <w:rPr>
          <w:rStyle w:val="StyleUnderline"/>
        </w:rPr>
        <w:t>culprit</w:t>
      </w:r>
      <w:r w:rsidRPr="008B5250">
        <w:t xml:space="preserve"> has </w:t>
      </w:r>
      <w:r w:rsidRPr="008B5250">
        <w:rPr>
          <w:rStyle w:val="Emphasis"/>
        </w:rPr>
        <w:t>escaped</w:t>
      </w:r>
      <w:r w:rsidRPr="008B5250">
        <w:t xml:space="preserve"> </w:t>
      </w:r>
      <w:r w:rsidRPr="008B5250">
        <w:rPr>
          <w:rStyle w:val="StyleUnderline"/>
        </w:rPr>
        <w:t>detection</w:t>
      </w:r>
      <w:r w:rsidRPr="008B5250">
        <w:t xml:space="preserve">: </w:t>
      </w:r>
      <w:r w:rsidRPr="008B5250">
        <w:rPr>
          <w:rStyle w:val="Emphasis"/>
        </w:rPr>
        <w:t>common ownership</w:t>
      </w:r>
      <w:r w:rsidRPr="008B5250">
        <w:t xml:space="preserve">—a few powerful institutional </w:t>
      </w:r>
      <w:r w:rsidRPr="00D42566">
        <w:t xml:space="preserve">investors controlling large stakes in most U.S. corporations.10 As this Article explains, </w:t>
      </w:r>
      <w:r w:rsidRPr="00D42566">
        <w:rPr>
          <w:rStyle w:val="StyleUnderline"/>
        </w:rPr>
        <w:t>the shift to common ownership has been a</w:t>
      </w:r>
      <w:r w:rsidRPr="00D42566">
        <w:t xml:space="preserve"> </w:t>
      </w:r>
      <w:r w:rsidRPr="00D42566">
        <w:rPr>
          <w:rStyle w:val="Emphasis"/>
        </w:rPr>
        <w:t>significant</w:t>
      </w:r>
      <w:r w:rsidRPr="00D42566">
        <w:t xml:space="preserve"> </w:t>
      </w:r>
      <w:r w:rsidRPr="00D42566">
        <w:rPr>
          <w:rStyle w:val="StyleUnderline"/>
        </w:rPr>
        <w:t>cause of wage stagnation and income inequality</w:t>
      </w:r>
      <w:r w:rsidRPr="00D42566">
        <w:t>.11</w:t>
      </w:r>
    </w:p>
    <w:p w14:paraId="4228BEEB" w14:textId="77777777" w:rsidR="00893B99" w:rsidRPr="008B5250" w:rsidRDefault="00893B99" w:rsidP="00893B99">
      <w:r w:rsidRPr="00D42566">
        <w:t xml:space="preserve">Since the 1980s, </w:t>
      </w:r>
      <w:r w:rsidRPr="00D42566">
        <w:rPr>
          <w:rStyle w:val="StyleUnderline"/>
        </w:rPr>
        <w:t>control of the</w:t>
      </w:r>
      <w:r w:rsidRPr="00D42566">
        <w:t xml:space="preserve"> American stock </w:t>
      </w:r>
      <w:r w:rsidRPr="00D42566">
        <w:rPr>
          <w:rStyle w:val="StyleUnderline"/>
        </w:rPr>
        <w:t>markets</w:t>
      </w:r>
      <w:r w:rsidRPr="00D42566">
        <w:t xml:space="preserve"> has </w:t>
      </w:r>
      <w:r w:rsidRPr="00D42566">
        <w:rPr>
          <w:rStyle w:val="StyleUnderline"/>
        </w:rPr>
        <w:t>shifted from</w:t>
      </w:r>
      <w:r w:rsidRPr="00D42566">
        <w:t xml:space="preserve"> </w:t>
      </w:r>
      <w:r w:rsidRPr="00D42566">
        <w:rPr>
          <w:rStyle w:val="Emphasis"/>
        </w:rPr>
        <w:t>individual</w:t>
      </w:r>
      <w:r w:rsidRPr="00D42566">
        <w:t xml:space="preserve"> retail </w:t>
      </w:r>
      <w:r w:rsidRPr="00D42566">
        <w:rPr>
          <w:rStyle w:val="StyleUnderline"/>
        </w:rPr>
        <w:t>investors to an</w:t>
      </w:r>
      <w:r w:rsidRPr="00D42566">
        <w:t xml:space="preserve"> </w:t>
      </w:r>
      <w:r w:rsidRPr="00D42566">
        <w:rPr>
          <w:rStyle w:val="Emphasis"/>
        </w:rPr>
        <w:t>interlocking set</w:t>
      </w:r>
      <w:r w:rsidRPr="00D42566">
        <w:t xml:space="preserve"> </w:t>
      </w:r>
      <w:r w:rsidRPr="00D42566">
        <w:rPr>
          <w:rStyle w:val="StyleUnderline"/>
        </w:rPr>
        <w:t>of powerful financial institutions who own shares in</w:t>
      </w:r>
      <w:r w:rsidRPr="00D42566">
        <w:t xml:space="preserve"> practically </w:t>
      </w:r>
      <w:r w:rsidRPr="00D42566">
        <w:rPr>
          <w:rStyle w:val="Emphasis"/>
        </w:rPr>
        <w:t>all</w:t>
      </w:r>
      <w:r w:rsidRPr="008B5250">
        <w:t xml:space="preserve"> </w:t>
      </w:r>
      <w:r w:rsidRPr="008B5250">
        <w:rPr>
          <w:rStyle w:val="StyleUnderline"/>
        </w:rPr>
        <w:t>public corporations</w:t>
      </w:r>
      <w:r w:rsidRPr="008B5250">
        <w:t xml:space="preserve">. </w:t>
      </w:r>
      <w:r w:rsidRPr="008B5250">
        <w:rPr>
          <w:rStyle w:val="StyleUnderline"/>
        </w:rPr>
        <w:t>Scholars</w:t>
      </w:r>
      <w:r w:rsidRPr="008B5250">
        <w:t xml:space="preserve"> have </w:t>
      </w:r>
      <w:r w:rsidRPr="008B5250">
        <w:rPr>
          <w:rStyle w:val="StyleUnderline"/>
        </w:rPr>
        <w:t>dubbed</w:t>
      </w:r>
      <w:r w:rsidRPr="008B5250">
        <w:t xml:space="preserve"> these </w:t>
      </w:r>
      <w:r w:rsidRPr="008B5250">
        <w:rPr>
          <w:rStyle w:val="StyleUnderline"/>
        </w:rPr>
        <w:t>institutions</w:t>
      </w:r>
      <w:r w:rsidRPr="008B5250">
        <w:t xml:space="preserve"> </w:t>
      </w:r>
      <w:r w:rsidRPr="008B5250">
        <w:rPr>
          <w:rStyle w:val="Emphasis"/>
        </w:rPr>
        <w:t>common owners</w:t>
      </w:r>
      <w:r w:rsidRPr="008B5250">
        <w:t xml:space="preserve">. 12 Today, </w:t>
      </w:r>
      <w:r w:rsidRPr="008B5250">
        <w:rPr>
          <w:rStyle w:val="StyleUnderline"/>
        </w:rPr>
        <w:t>these</w:t>
      </w:r>
      <w:r w:rsidRPr="008B5250">
        <w:t xml:space="preserve"> highly </w:t>
      </w:r>
      <w:r w:rsidRPr="00D42566">
        <w:rPr>
          <w:rStyle w:val="StyleUnderline"/>
        </w:rPr>
        <w:t>diversified institutional investors own</w:t>
      </w:r>
      <w:r w:rsidRPr="008B5250">
        <w:t xml:space="preserve"> </w:t>
      </w:r>
      <w:r w:rsidRPr="008B5250">
        <w:rPr>
          <w:rStyle w:val="Emphasis"/>
          <w:sz w:val="24"/>
          <w:szCs w:val="24"/>
        </w:rPr>
        <w:t>more than 70%</w:t>
      </w:r>
      <w:r w:rsidRPr="008B5250">
        <w:t xml:space="preserve"> </w:t>
      </w:r>
      <w:r w:rsidRPr="008B5250">
        <w:rPr>
          <w:rStyle w:val="StyleUnderline"/>
        </w:rPr>
        <w:t>of American publicly traded equity</w:t>
      </w:r>
      <w:r w:rsidRPr="008B5250">
        <w:t>, up from less than 25% in the 1980s.13 The three largest asset managers—BlackRock, Vanguard, and State Street—collectively constitute the largest shareholder in nine out of ten S&amp;P500 firms.14 The once-prevalent dispersed ownership structure15 has now been replaced by common ownership.16</w:t>
      </w:r>
    </w:p>
    <w:p w14:paraId="30311E2E" w14:textId="77777777" w:rsidR="00893B99" w:rsidRPr="008B5250" w:rsidRDefault="00893B99" w:rsidP="00893B99">
      <w:r w:rsidRPr="008B5250">
        <w:t>Effectively, common owners have hung an “Under New Management” sign over publicly traded corporations. While these corporations employed 40% of the American workforce in 1980, after a steady decline, they only employed 29% in 2019. 17 It would be an astounding coincidence that, at the same time American workers got a new set of bosses, the percentage of employees shrank, and their wages stopped growing. On the contrary, this Article argues that common owners are a driving force behind stalled wages and increasing income inequality.</w:t>
      </w:r>
    </w:p>
    <w:p w14:paraId="675F9842" w14:textId="77777777" w:rsidR="00893B99" w:rsidRPr="00386887" w:rsidRDefault="00893B99" w:rsidP="00893B99">
      <w:r w:rsidRPr="00D42566">
        <w:rPr>
          <w:rStyle w:val="StyleUnderline"/>
          <w:highlight w:val="cyan"/>
        </w:rPr>
        <w:t>Common owners move</w:t>
      </w:r>
      <w:r w:rsidRPr="00386887">
        <w:t xml:space="preserve"> publicly traded </w:t>
      </w:r>
      <w:r w:rsidRPr="00D42566">
        <w:rPr>
          <w:rStyle w:val="StyleUnderline"/>
          <w:highlight w:val="cyan"/>
        </w:rPr>
        <w:t>firms</w:t>
      </w:r>
      <w:r w:rsidRPr="00386887">
        <w:t xml:space="preserve"> </w:t>
      </w:r>
      <w:r w:rsidRPr="00386887">
        <w:rPr>
          <w:rStyle w:val="Emphasis"/>
        </w:rPr>
        <w:t>en masse</w:t>
      </w:r>
      <w:r w:rsidRPr="00386887">
        <w:t xml:space="preserve"> </w:t>
      </w:r>
      <w:r w:rsidRPr="00D42566">
        <w:rPr>
          <w:rStyle w:val="StyleUnderline"/>
          <w:highlight w:val="cyan"/>
        </w:rPr>
        <w:t>to</w:t>
      </w:r>
      <w:r w:rsidRPr="00386887">
        <w:rPr>
          <w:rStyle w:val="StyleUnderline"/>
        </w:rPr>
        <w:t xml:space="preserve">ward </w:t>
      </w:r>
      <w:r w:rsidRPr="00D42566">
        <w:rPr>
          <w:rStyle w:val="StyleUnderline"/>
          <w:highlight w:val="cyan"/>
        </w:rPr>
        <w:t>strong governance</w:t>
      </w:r>
      <w:r w:rsidRPr="00386887">
        <w:rPr>
          <w:rStyle w:val="StyleUnderline"/>
        </w:rPr>
        <w:t xml:space="preserve">, which </w:t>
      </w:r>
      <w:r w:rsidRPr="00D42566">
        <w:rPr>
          <w:rStyle w:val="StyleUnderline"/>
          <w:highlight w:val="cyan"/>
        </w:rPr>
        <w:t>provide</w:t>
      </w:r>
      <w:r w:rsidRPr="00386887">
        <w:rPr>
          <w:rStyle w:val="StyleUnderline"/>
        </w:rPr>
        <w:t xml:space="preserve">s </w:t>
      </w:r>
      <w:r w:rsidRPr="00D42566">
        <w:rPr>
          <w:rStyle w:val="StyleUnderline"/>
          <w:highlight w:val="cyan"/>
        </w:rPr>
        <w:t>shareholders with</w:t>
      </w:r>
      <w:r w:rsidRPr="00D42566">
        <w:rPr>
          <w:highlight w:val="cyan"/>
        </w:rPr>
        <w:t xml:space="preserve"> </w:t>
      </w:r>
      <w:r w:rsidRPr="00D42566">
        <w:rPr>
          <w:rStyle w:val="Emphasis"/>
          <w:highlight w:val="cyan"/>
        </w:rPr>
        <w:t>great</w:t>
      </w:r>
      <w:r w:rsidRPr="00386887">
        <w:rPr>
          <w:rStyle w:val="Emphasis"/>
        </w:rPr>
        <w:t>er</w:t>
      </w:r>
      <w:r w:rsidRPr="00386887">
        <w:t xml:space="preserve"> </w:t>
      </w:r>
      <w:r w:rsidRPr="00D42566">
        <w:rPr>
          <w:rStyle w:val="StyleUnderline"/>
          <w:highlight w:val="cyan"/>
        </w:rPr>
        <w:t>control</w:t>
      </w:r>
      <w:r w:rsidRPr="00386887">
        <w:rPr>
          <w:rStyle w:val="StyleUnderline"/>
        </w:rPr>
        <w:t xml:space="preserve"> over managers</w:t>
      </w:r>
      <w:r w:rsidRPr="00386887">
        <w:t xml:space="preserve">. </w:t>
      </w:r>
      <w:r w:rsidRPr="00386887">
        <w:rPr>
          <w:rStyle w:val="StyleUnderline"/>
        </w:rPr>
        <w:t>Managers</w:t>
      </w:r>
      <w:r w:rsidRPr="00386887">
        <w:t xml:space="preserve"> who are more </w:t>
      </w:r>
      <w:r w:rsidRPr="00386887">
        <w:rPr>
          <w:rStyle w:val="Emphasis"/>
        </w:rPr>
        <w:t>exposed</w:t>
      </w:r>
      <w:r w:rsidRPr="00386887">
        <w:t xml:space="preserve"> </w:t>
      </w:r>
      <w:r w:rsidRPr="00386887">
        <w:rPr>
          <w:rStyle w:val="StyleUnderline"/>
        </w:rPr>
        <w:t>to</w:t>
      </w:r>
      <w:r w:rsidRPr="00386887">
        <w:t xml:space="preserve"> shareholder </w:t>
      </w:r>
      <w:r w:rsidRPr="00386887">
        <w:rPr>
          <w:rStyle w:val="StyleUnderline"/>
        </w:rPr>
        <w:t xml:space="preserve">intervention are </w:t>
      </w:r>
      <w:r w:rsidRPr="00D42566">
        <w:rPr>
          <w:rStyle w:val="StyleUnderline"/>
          <w:highlight w:val="cyan"/>
        </w:rPr>
        <w:t>less likely to pursue</w:t>
      </w:r>
      <w:r w:rsidRPr="00D42566">
        <w:rPr>
          <w:highlight w:val="cyan"/>
        </w:rPr>
        <w:t xml:space="preserve"> </w:t>
      </w:r>
      <w:r w:rsidRPr="00D42566">
        <w:rPr>
          <w:rStyle w:val="Emphasis"/>
          <w:highlight w:val="cyan"/>
        </w:rPr>
        <w:t>bold</w:t>
      </w:r>
      <w:r w:rsidRPr="00386887">
        <w:t xml:space="preserve">, </w:t>
      </w:r>
      <w:r w:rsidRPr="00386887">
        <w:rPr>
          <w:rStyle w:val="Emphasis"/>
        </w:rPr>
        <w:t>long-term</w:t>
      </w:r>
      <w:r w:rsidRPr="00386887">
        <w:rPr>
          <w:rStyle w:val="StyleUnderline"/>
        </w:rPr>
        <w:t>,</w:t>
      </w:r>
      <w:r w:rsidRPr="00386887">
        <w:t xml:space="preserve"> or </w:t>
      </w:r>
      <w:r w:rsidRPr="00386887">
        <w:rPr>
          <w:rStyle w:val="Emphasis"/>
        </w:rPr>
        <w:t>transformative</w:t>
      </w:r>
      <w:r w:rsidRPr="00386887">
        <w:t xml:space="preserve"> </w:t>
      </w:r>
      <w:r w:rsidRPr="00D42566">
        <w:rPr>
          <w:rStyle w:val="StyleUnderline"/>
          <w:highlight w:val="cyan"/>
        </w:rPr>
        <w:t>investments</w:t>
      </w:r>
      <w:r w:rsidRPr="00386887">
        <w:t xml:space="preserve">. Such investments are hard to evaluate and might be </w:t>
      </w:r>
      <w:r w:rsidRPr="00D42566">
        <w:rPr>
          <w:rStyle w:val="StyleUnderline"/>
          <w:highlight w:val="cyan"/>
        </w:rPr>
        <w:t>misperceived</w:t>
      </w:r>
      <w:r w:rsidRPr="00386887">
        <w:t xml:space="preserve"> </w:t>
      </w:r>
      <w:r w:rsidRPr="00386887">
        <w:rPr>
          <w:rStyle w:val="Emphasis"/>
        </w:rPr>
        <w:t>by shareholders</w:t>
      </w:r>
      <w:r w:rsidRPr="00386887">
        <w:t xml:space="preserve"> </w:t>
      </w:r>
      <w:r w:rsidRPr="00D42566">
        <w:rPr>
          <w:rStyle w:val="StyleUnderline"/>
          <w:highlight w:val="cyan"/>
        </w:rPr>
        <w:t>as inefficient</w:t>
      </w:r>
      <w:r w:rsidRPr="00386887">
        <w:rPr>
          <w:rStyle w:val="StyleUnderline"/>
        </w:rPr>
        <w:t xml:space="preserve"> investments, thereby </w:t>
      </w:r>
      <w:r w:rsidRPr="00D42566">
        <w:rPr>
          <w:rStyle w:val="StyleUnderline"/>
          <w:highlight w:val="cyan"/>
        </w:rPr>
        <w:t>increasing</w:t>
      </w:r>
      <w:r w:rsidRPr="00386887">
        <w:rPr>
          <w:rStyle w:val="StyleUnderline"/>
        </w:rPr>
        <w:t xml:space="preserve"> managers’</w:t>
      </w:r>
      <w:r w:rsidRPr="00386887">
        <w:t xml:space="preserve"> </w:t>
      </w:r>
      <w:r w:rsidRPr="00D42566">
        <w:rPr>
          <w:rStyle w:val="Emphasis"/>
          <w:sz w:val="24"/>
          <w:szCs w:val="24"/>
          <w:highlight w:val="cyan"/>
        </w:rPr>
        <w:t>risk of being</w:t>
      </w:r>
      <w:r w:rsidRPr="00D42566">
        <w:rPr>
          <w:rStyle w:val="Emphasis"/>
          <w:sz w:val="24"/>
          <w:szCs w:val="24"/>
        </w:rPr>
        <w:t xml:space="preserve"> mistakenly</w:t>
      </w:r>
      <w:r w:rsidRPr="00386887">
        <w:rPr>
          <w:rStyle w:val="Emphasis"/>
          <w:sz w:val="24"/>
          <w:szCs w:val="24"/>
        </w:rPr>
        <w:t xml:space="preserve"> </w:t>
      </w:r>
      <w:r w:rsidRPr="00D42566">
        <w:rPr>
          <w:rStyle w:val="Emphasis"/>
          <w:sz w:val="24"/>
          <w:szCs w:val="24"/>
          <w:highlight w:val="cyan"/>
        </w:rPr>
        <w:t>fired</w:t>
      </w:r>
      <w:r w:rsidRPr="00386887">
        <w:t xml:space="preserve">. As investment falls, so too will hiring: </w:t>
      </w:r>
      <w:r w:rsidRPr="00386887">
        <w:rPr>
          <w:rStyle w:val="StyleUnderline"/>
        </w:rPr>
        <w:t>Companies</w:t>
      </w:r>
      <w:r w:rsidRPr="00386887">
        <w:t xml:space="preserve"> </w:t>
      </w:r>
      <w:r w:rsidRPr="00386887">
        <w:rPr>
          <w:rStyle w:val="Emphasis"/>
        </w:rPr>
        <w:t>no longer</w:t>
      </w:r>
      <w:r w:rsidRPr="00386887">
        <w:t xml:space="preserve"> </w:t>
      </w:r>
      <w:r w:rsidRPr="00386887">
        <w:rPr>
          <w:rStyle w:val="StyleUnderline"/>
        </w:rPr>
        <w:t>require</w:t>
      </w:r>
      <w:r w:rsidRPr="00386887">
        <w:t xml:space="preserve"> the </w:t>
      </w:r>
      <w:r w:rsidRPr="00386887">
        <w:rPr>
          <w:rStyle w:val="StyleUnderline"/>
        </w:rPr>
        <w:t>labor force to</w:t>
      </w:r>
      <w:r w:rsidRPr="00386887">
        <w:t xml:space="preserve"> </w:t>
      </w:r>
      <w:r w:rsidRPr="00386887">
        <w:rPr>
          <w:rStyle w:val="Emphasis"/>
        </w:rPr>
        <w:t>operate</w:t>
      </w:r>
      <w:r w:rsidRPr="00386887">
        <w:t xml:space="preserve"> new </w:t>
      </w:r>
      <w:r w:rsidRPr="00386887">
        <w:rPr>
          <w:rStyle w:val="StyleUnderline"/>
        </w:rPr>
        <w:t>factories</w:t>
      </w:r>
      <w:r w:rsidRPr="00386887">
        <w:t xml:space="preserve">, staff new </w:t>
      </w:r>
      <w:r w:rsidRPr="00386887">
        <w:rPr>
          <w:rStyle w:val="StyleUnderline"/>
        </w:rPr>
        <w:t>divisions, or open</w:t>
      </w:r>
      <w:r w:rsidRPr="00386887">
        <w:t xml:space="preserve"> new </w:t>
      </w:r>
      <w:r w:rsidRPr="00386887">
        <w:rPr>
          <w:rStyle w:val="StyleUnderline"/>
        </w:rPr>
        <w:t>offices and locations</w:t>
      </w:r>
      <w:r w:rsidRPr="00386887">
        <w:t xml:space="preserve">.18 This </w:t>
      </w:r>
      <w:r w:rsidRPr="00D42566">
        <w:rPr>
          <w:rStyle w:val="StyleUnderline"/>
          <w:highlight w:val="cyan"/>
        </w:rPr>
        <w:t>hiring shortfall</w:t>
      </w:r>
      <w:r w:rsidRPr="00386887">
        <w:rPr>
          <w:rStyle w:val="StyleUnderline"/>
        </w:rPr>
        <w:t xml:space="preserve"> will</w:t>
      </w:r>
      <w:r w:rsidRPr="00386887">
        <w:t xml:space="preserve"> </w:t>
      </w:r>
      <w:r w:rsidRPr="00D42566">
        <w:rPr>
          <w:rStyle w:val="Emphasis"/>
          <w:highlight w:val="cyan"/>
        </w:rPr>
        <w:t>artificially</w:t>
      </w:r>
      <w:r w:rsidRPr="00D42566">
        <w:rPr>
          <w:highlight w:val="cyan"/>
        </w:rPr>
        <w:t xml:space="preserve"> </w:t>
      </w:r>
      <w:r w:rsidRPr="00D42566">
        <w:rPr>
          <w:rStyle w:val="StyleUnderline"/>
          <w:highlight w:val="cyan"/>
        </w:rPr>
        <w:t>depress wages</w:t>
      </w:r>
      <w:r w:rsidRPr="00386887">
        <w:rPr>
          <w:rStyle w:val="StyleUnderline"/>
        </w:rPr>
        <w:t>, allowing firms to enjoy a</w:t>
      </w:r>
      <w:r w:rsidRPr="00386887">
        <w:t xml:space="preserve"> </w:t>
      </w:r>
      <w:r w:rsidRPr="00386887">
        <w:rPr>
          <w:rStyle w:val="Emphasis"/>
        </w:rPr>
        <w:t>wage discount</w:t>
      </w:r>
      <w:r w:rsidRPr="00386887">
        <w:t xml:space="preserve"> </w:t>
      </w:r>
      <w:r w:rsidRPr="00386887">
        <w:rPr>
          <w:rStyle w:val="StyleUnderline"/>
        </w:rPr>
        <w:t>and moving wealth</w:t>
      </w:r>
      <w:r w:rsidRPr="00386887">
        <w:t xml:space="preserve"> </w:t>
      </w:r>
      <w:r w:rsidRPr="00386887">
        <w:rPr>
          <w:rStyle w:val="Emphasis"/>
        </w:rPr>
        <w:t>from</w:t>
      </w:r>
      <w:r w:rsidRPr="00386887">
        <w:t xml:space="preserve"> </w:t>
      </w:r>
      <w:r w:rsidRPr="00386887">
        <w:rPr>
          <w:rStyle w:val="StyleUnderline"/>
        </w:rPr>
        <w:t>workers to shareholders</w:t>
      </w:r>
      <w:r w:rsidRPr="00386887">
        <w:t>. Because shareholders tend to be wealthier than wage-earners, this process not only causes wages to stagnate but also exacerbates income inequality.</w:t>
      </w:r>
    </w:p>
    <w:p w14:paraId="59611C1A" w14:textId="77777777" w:rsidR="00893B99" w:rsidRPr="00DB7608" w:rsidRDefault="00893B99" w:rsidP="00893B99">
      <w:r w:rsidRPr="00DB7608">
        <w:t>This view runs counter to conventional wisdom in corporate law. Common owners are thought to bring savvy to the boardroom and draw praise for strengthening corporate governance in publicly traded corporations.19 Strong governance supposedly improves corporate efficiency by deterring disloyal managers from overinvesting and wasting resources on pet projects. In other words, overinvestment is a type of management agency cost that strong governance is believed to reduce.20 More broadly, scholars have heralded institutional investors as guardians of shareholder rights whose ability to monitor corporations and hold disloyal managers accountable creates a net social benefit, a portion of which accrues to employees through their retirement plans. 21</w:t>
      </w:r>
    </w:p>
    <w:p w14:paraId="7D800282" w14:textId="77777777" w:rsidR="00893B99" w:rsidRPr="00CD7EFE" w:rsidRDefault="00893B99" w:rsidP="00893B99">
      <w:r w:rsidRPr="00DB7608">
        <w:t xml:space="preserve">However, this Article shows that </w:t>
      </w:r>
      <w:r w:rsidRPr="00DB7608">
        <w:rPr>
          <w:rStyle w:val="StyleUnderline"/>
        </w:rPr>
        <w:t>in exchange for this</w:t>
      </w:r>
      <w:r w:rsidRPr="00DB7608">
        <w:t xml:space="preserve"> </w:t>
      </w:r>
      <w:r w:rsidRPr="00DB7608">
        <w:rPr>
          <w:rStyle w:val="Emphasis"/>
        </w:rPr>
        <w:t>marginal</w:t>
      </w:r>
      <w:r w:rsidRPr="00DB7608">
        <w:t xml:space="preserve"> </w:t>
      </w:r>
      <w:r w:rsidRPr="00DB7608">
        <w:rPr>
          <w:rStyle w:val="StyleUnderline"/>
        </w:rPr>
        <w:t xml:space="preserve">increase in the value of </w:t>
      </w:r>
      <w:r w:rsidRPr="00CD7EFE">
        <w:rPr>
          <w:rStyle w:val="StyleUnderline"/>
        </w:rPr>
        <w:t>their pension’s stock portfolio, employees of</w:t>
      </w:r>
      <w:r w:rsidRPr="00CD7EFE">
        <w:t xml:space="preserve"> public </w:t>
      </w:r>
      <w:r w:rsidRPr="00CD7EFE">
        <w:rPr>
          <w:rStyle w:val="StyleUnderline"/>
        </w:rPr>
        <w:t>corporations are</w:t>
      </w:r>
      <w:r w:rsidRPr="00CD7EFE">
        <w:t xml:space="preserve"> </w:t>
      </w:r>
      <w:r w:rsidRPr="00CD7EFE">
        <w:rPr>
          <w:rStyle w:val="Emphasis"/>
        </w:rPr>
        <w:t>resigning</w:t>
      </w:r>
      <w:r w:rsidRPr="00CD7EFE">
        <w:t xml:space="preserve"> </w:t>
      </w:r>
      <w:r w:rsidRPr="00CD7EFE">
        <w:rPr>
          <w:rStyle w:val="StyleUnderline"/>
        </w:rPr>
        <w:t>themselves to depressed</w:t>
      </w:r>
      <w:r w:rsidRPr="00CD7EFE">
        <w:t xml:space="preserve"> </w:t>
      </w:r>
      <w:r w:rsidRPr="00CD7EFE">
        <w:rPr>
          <w:rStyle w:val="Emphasis"/>
        </w:rPr>
        <w:t>hiring</w:t>
      </w:r>
      <w:r w:rsidRPr="00CD7EFE">
        <w:t xml:space="preserve"> </w:t>
      </w:r>
      <w:r w:rsidRPr="00CD7EFE">
        <w:rPr>
          <w:rStyle w:val="StyleUnderline"/>
        </w:rPr>
        <w:t>and</w:t>
      </w:r>
      <w:r w:rsidRPr="00CD7EFE">
        <w:t xml:space="preserve"> stagnant </w:t>
      </w:r>
      <w:r w:rsidRPr="00CD7EFE">
        <w:rPr>
          <w:rStyle w:val="Emphasis"/>
        </w:rPr>
        <w:t>wages</w:t>
      </w:r>
      <w:r w:rsidRPr="00CD7EFE">
        <w:t xml:space="preserve">, </w:t>
      </w:r>
      <w:r w:rsidRPr="00CD7EFE">
        <w:rPr>
          <w:rStyle w:val="StyleUnderline"/>
        </w:rPr>
        <w:t>even as</w:t>
      </w:r>
      <w:r w:rsidRPr="00CD7EFE">
        <w:t xml:space="preserve"> their productivity—and consequently their </w:t>
      </w:r>
      <w:r w:rsidRPr="00CD7EFE">
        <w:rPr>
          <w:rStyle w:val="StyleUnderline"/>
        </w:rPr>
        <w:t>value to the corporations</w:t>
      </w:r>
      <w:r w:rsidRPr="00CD7EFE">
        <w:t>—</w:t>
      </w:r>
      <w:r w:rsidRPr="00CD7EFE">
        <w:rPr>
          <w:rStyle w:val="Emphasis"/>
        </w:rPr>
        <w:t>surges</w:t>
      </w:r>
      <w:r w:rsidRPr="00CD7EFE">
        <w:t xml:space="preserve"> </w:t>
      </w:r>
      <w:r w:rsidRPr="00CD7EFE">
        <w:rPr>
          <w:rStyle w:val="StyleUnderline"/>
        </w:rPr>
        <w:t>to record levels</w:t>
      </w:r>
      <w:r w:rsidRPr="00CD7EFE">
        <w:t>.</w:t>
      </w:r>
    </w:p>
    <w:p w14:paraId="32ED391A" w14:textId="77777777" w:rsidR="00893B99" w:rsidRPr="00D42566" w:rsidRDefault="00893B99" w:rsidP="00893B99">
      <w:r w:rsidRPr="00CD7EFE">
        <w:t xml:space="preserve">Although </w:t>
      </w:r>
      <w:r w:rsidRPr="00CD7EFE">
        <w:rPr>
          <w:rStyle w:val="StyleUnderline"/>
        </w:rPr>
        <w:t>strong governance</w:t>
      </w:r>
      <w:r w:rsidRPr="00CD7EFE">
        <w:t xml:space="preserve"> improves corporate efficiency by deterring disloyal managers from overinvesting, </w:t>
      </w:r>
      <w:r w:rsidRPr="00CD7EFE">
        <w:rPr>
          <w:rStyle w:val="StyleUnderline"/>
        </w:rPr>
        <w:t>it also</w:t>
      </w:r>
      <w:r w:rsidRPr="00CD7EFE">
        <w:t xml:space="preserve"> </w:t>
      </w:r>
      <w:r w:rsidRPr="00CD7EFE">
        <w:rPr>
          <w:rStyle w:val="Emphasis"/>
        </w:rPr>
        <w:t>deters</w:t>
      </w:r>
      <w:r w:rsidRPr="00CD7EFE">
        <w:t xml:space="preserve"> loyal </w:t>
      </w:r>
      <w:r w:rsidRPr="00CD7EFE">
        <w:rPr>
          <w:rStyle w:val="StyleUnderline"/>
        </w:rPr>
        <w:t>managers from</w:t>
      </w:r>
      <w:r w:rsidRPr="00CD7EFE">
        <w:t xml:space="preserve"> </w:t>
      </w:r>
      <w:r w:rsidRPr="00CD7EFE">
        <w:rPr>
          <w:rStyle w:val="Emphasis"/>
        </w:rPr>
        <w:t>investing</w:t>
      </w:r>
      <w:r w:rsidRPr="00CD7EFE">
        <w:t xml:space="preserve"> </w:t>
      </w:r>
      <w:r w:rsidRPr="00CD7EFE">
        <w:rPr>
          <w:rStyle w:val="StyleUnderline"/>
        </w:rPr>
        <w:t>in</w:t>
      </w:r>
      <w:r w:rsidRPr="00CD7EFE">
        <w:t xml:space="preserve"> </w:t>
      </w:r>
      <w:r w:rsidRPr="00CD7EFE">
        <w:rPr>
          <w:rStyle w:val="Emphasis"/>
        </w:rPr>
        <w:t>value-increasing</w:t>
      </w:r>
      <w:r w:rsidRPr="00CD7EFE">
        <w:t xml:space="preserve"> </w:t>
      </w:r>
      <w:r w:rsidRPr="00CD7EFE">
        <w:rPr>
          <w:rStyle w:val="StyleUnderline"/>
        </w:rPr>
        <w:t>projects</w:t>
      </w:r>
      <w:r w:rsidRPr="00CD7EFE">
        <w:t xml:space="preserve">.22 A loyal </w:t>
      </w:r>
      <w:r w:rsidRPr="00CD7EFE">
        <w:rPr>
          <w:rStyle w:val="StyleUnderline"/>
        </w:rPr>
        <w:t>manager risks</w:t>
      </w:r>
      <w:r w:rsidRPr="00CD7EFE">
        <w:t xml:space="preserve"> </w:t>
      </w:r>
      <w:r w:rsidRPr="00CD7EFE">
        <w:rPr>
          <w:rStyle w:val="Emphasis"/>
        </w:rPr>
        <w:t>discipline</w:t>
      </w:r>
      <w:r w:rsidRPr="00CD7EFE">
        <w:t xml:space="preserve"> </w:t>
      </w:r>
      <w:r w:rsidRPr="00CD7EFE">
        <w:rPr>
          <w:rStyle w:val="StyleUnderline"/>
        </w:rPr>
        <w:t>and</w:t>
      </w:r>
      <w:r w:rsidRPr="00CD7EFE">
        <w:t xml:space="preserve"> </w:t>
      </w:r>
      <w:r w:rsidRPr="00CD7EFE">
        <w:rPr>
          <w:rStyle w:val="Emphasis"/>
        </w:rPr>
        <w:t>dismissal</w:t>
      </w:r>
      <w:r w:rsidRPr="00CD7EFE">
        <w:t xml:space="preserve"> </w:t>
      </w:r>
      <w:r w:rsidRPr="00CD7EFE">
        <w:rPr>
          <w:rStyle w:val="StyleUnderline"/>
        </w:rPr>
        <w:t>by investing in</w:t>
      </w:r>
      <w:r w:rsidRPr="00CD7EFE">
        <w:t xml:space="preserve"> </w:t>
      </w:r>
      <w:r w:rsidRPr="00CD7EFE">
        <w:rPr>
          <w:rStyle w:val="Emphasis"/>
        </w:rPr>
        <w:t>innovative</w:t>
      </w:r>
      <w:r w:rsidRPr="00CD7EFE">
        <w:t xml:space="preserve">, complex, </w:t>
      </w:r>
      <w:r w:rsidRPr="00CD7EFE">
        <w:rPr>
          <w:rStyle w:val="StyleUnderline"/>
        </w:rPr>
        <w:t>or</w:t>
      </w:r>
      <w:r w:rsidRPr="00CD7EFE">
        <w:t xml:space="preserve"> </w:t>
      </w:r>
      <w:r w:rsidRPr="00CD7EFE">
        <w:rPr>
          <w:rStyle w:val="Emphasis"/>
        </w:rPr>
        <w:t>long-term</w:t>
      </w:r>
      <w:r w:rsidRPr="00CD7EFE">
        <w:t xml:space="preserve"> </w:t>
      </w:r>
      <w:r w:rsidRPr="00CD7EFE">
        <w:rPr>
          <w:rStyle w:val="StyleUnderline"/>
        </w:rPr>
        <w:t>investments that shareholders might</w:t>
      </w:r>
      <w:r w:rsidRPr="00CD7EFE">
        <w:t xml:space="preserve"> misevaluate or </w:t>
      </w:r>
      <w:r w:rsidRPr="00CD7EFE">
        <w:rPr>
          <w:rStyle w:val="Emphasis"/>
        </w:rPr>
        <w:t>misunderstand</w:t>
      </w:r>
      <w:r w:rsidRPr="00CD7EFE">
        <w:t xml:space="preserve">.23 Therefore, </w:t>
      </w:r>
      <w:r w:rsidRPr="00CD7EFE">
        <w:rPr>
          <w:rStyle w:val="StyleUnderline"/>
        </w:rPr>
        <w:t>both loyal and disloyal managers are likely to</w:t>
      </w:r>
      <w:r w:rsidRPr="00CD7EFE">
        <w:t xml:space="preserve"> </w:t>
      </w:r>
      <w:r w:rsidRPr="00CD7EFE">
        <w:rPr>
          <w:rStyle w:val="Emphasis"/>
        </w:rPr>
        <w:t>refrain</w:t>
      </w:r>
      <w:r w:rsidRPr="00CD7EFE">
        <w:t xml:space="preserve"> </w:t>
      </w:r>
      <w:r w:rsidRPr="00CD7EFE">
        <w:rPr>
          <w:rStyle w:val="StyleUnderline"/>
        </w:rPr>
        <w:t>from investing</w:t>
      </w:r>
      <w:r w:rsidRPr="00CD7EFE">
        <w:t xml:space="preserve"> under a strong-governance regime. </w:t>
      </w:r>
      <w:r w:rsidRPr="00CD7EFE">
        <w:rPr>
          <w:rStyle w:val="StyleUnderline"/>
        </w:rPr>
        <w:t>Underinvestment</w:t>
      </w:r>
      <w:r w:rsidRPr="00CD7EFE">
        <w:t xml:space="preserve"> by loyal managers </w:t>
      </w:r>
      <w:r w:rsidRPr="00CD7EFE">
        <w:rPr>
          <w:rStyle w:val="StyleUnderline"/>
        </w:rPr>
        <w:t>is an</w:t>
      </w:r>
      <w:r w:rsidRPr="00CD7EFE">
        <w:t xml:space="preserve"> </w:t>
      </w:r>
      <w:r w:rsidRPr="00CD7EFE">
        <w:rPr>
          <w:rStyle w:val="Emphasis"/>
        </w:rPr>
        <w:t>inefficient</w:t>
      </w:r>
      <w:r w:rsidRPr="00CD7EFE">
        <w:t xml:space="preserve"> </w:t>
      </w:r>
      <w:r w:rsidRPr="00CD7EFE">
        <w:rPr>
          <w:rStyle w:val="StyleUnderline"/>
        </w:rPr>
        <w:t>effect of strong governance</w:t>
      </w:r>
      <w:r w:rsidRPr="00CD7EFE">
        <w:t>. It is debatable whether, between these two opposing effects—decreasing management agency costs while discouraging value-creating</w:t>
      </w:r>
      <w:r w:rsidRPr="00D42566">
        <w:t xml:space="preserve"> investments—strong governance is, on average, socially beneficial.24 But </w:t>
      </w:r>
      <w:r w:rsidRPr="00D42566">
        <w:rPr>
          <w:rStyle w:val="StyleUnderline"/>
        </w:rPr>
        <w:t>even assuming</w:t>
      </w:r>
      <w:r w:rsidRPr="00D42566">
        <w:t xml:space="preserve"> that </w:t>
      </w:r>
      <w:r w:rsidRPr="00D42566">
        <w:rPr>
          <w:rStyle w:val="StyleUnderline"/>
        </w:rPr>
        <w:t>strong governance</w:t>
      </w:r>
      <w:r w:rsidRPr="00D42566">
        <w:t xml:space="preserve"> </w:t>
      </w:r>
      <w:r w:rsidRPr="00D42566">
        <w:rPr>
          <w:rStyle w:val="Emphasis"/>
        </w:rPr>
        <w:t>decreases</w:t>
      </w:r>
      <w:r w:rsidRPr="00D42566">
        <w:t xml:space="preserve"> </w:t>
      </w:r>
      <w:r w:rsidRPr="00D42566">
        <w:rPr>
          <w:rStyle w:val="StyleUnderline"/>
        </w:rPr>
        <w:t>inefficient investments</w:t>
      </w:r>
      <w:r w:rsidRPr="00D42566">
        <w:t xml:space="preserve"> more than it discourages efficient investments, </w:t>
      </w:r>
      <w:r w:rsidRPr="00D42566">
        <w:rPr>
          <w:rStyle w:val="StyleUnderline"/>
        </w:rPr>
        <w:t>both effects</w:t>
      </w:r>
      <w:r w:rsidRPr="00D42566">
        <w:t xml:space="preserve"> </w:t>
      </w:r>
      <w:r w:rsidRPr="00D42566">
        <w:rPr>
          <w:rStyle w:val="Emphasis"/>
          <w:sz w:val="24"/>
          <w:szCs w:val="24"/>
        </w:rPr>
        <w:t>decrease corporate investment</w:t>
      </w:r>
      <w:r w:rsidRPr="00D42566">
        <w:t>—and thus, hiring.</w:t>
      </w:r>
    </w:p>
    <w:p w14:paraId="51B4684C" w14:textId="77777777" w:rsidR="00893B99" w:rsidRPr="00536017" w:rsidRDefault="00893B99" w:rsidP="00893B99">
      <w:r w:rsidRPr="00D42566">
        <w:t>Take, for example, institutional investors’ campaign against antitakeover protections such as staggered boards and poison pills.25 The conventional wisdom is that removing antitakeover protections deters inefficient investments by exposing underperforming</w:t>
      </w:r>
      <w:r w:rsidRPr="00536017">
        <w:t xml:space="preserve"> managers to a hostile takeover threat. 26 But this conventional wisdom is only one side of the story. The fear of a takeover also deters loyal managers from making efficient investments.27 Some visionary, hard-to-understand, or long-term investments are underpriced by the market, exposing talented, loyal managers to unjustified hostile takeovers. 28 Without antitakeover protections, loyal managers will likely distribute any free cash flow instead of making these beneficial investments. 29 Antitakeover protections are a double-edged sword: They provide cover for disloyal managers and loyal managers alike, encouraging both efficient and inefficient investments. 30</w:t>
      </w:r>
    </w:p>
    <w:p w14:paraId="1111FAE3" w14:textId="77777777" w:rsidR="00893B99" w:rsidRPr="00536017" w:rsidRDefault="00893B99" w:rsidP="00893B99">
      <w:r w:rsidRPr="00536017">
        <w:rPr>
          <w:rStyle w:val="StyleUnderline"/>
        </w:rPr>
        <w:t>Common owners</w:t>
      </w:r>
      <w:r w:rsidRPr="00536017">
        <w:t xml:space="preserve"> have more or less </w:t>
      </w:r>
      <w:r w:rsidRPr="00536017">
        <w:rPr>
          <w:rStyle w:val="Emphasis"/>
        </w:rPr>
        <w:t>eliminated</w:t>
      </w:r>
      <w:r w:rsidRPr="00536017">
        <w:t xml:space="preserve"> </w:t>
      </w:r>
      <w:r w:rsidRPr="00536017">
        <w:rPr>
          <w:rStyle w:val="StyleUnderline"/>
        </w:rPr>
        <w:t>the use of</w:t>
      </w:r>
      <w:r w:rsidRPr="00536017">
        <w:t xml:space="preserve"> </w:t>
      </w:r>
      <w:r w:rsidRPr="00536017">
        <w:rPr>
          <w:rStyle w:val="Emphasis"/>
        </w:rPr>
        <w:t>antitakeover protections</w:t>
      </w:r>
      <w:r w:rsidRPr="00536017">
        <w:t xml:space="preserve">—including at most of the 500 largest American corporations— </w:t>
      </w:r>
      <w:r w:rsidRPr="00536017">
        <w:rPr>
          <w:rStyle w:val="StyleUnderline"/>
        </w:rPr>
        <w:t>creating a</w:t>
      </w:r>
      <w:r w:rsidRPr="00536017">
        <w:t xml:space="preserve"> </w:t>
      </w:r>
      <w:r w:rsidRPr="00536017">
        <w:rPr>
          <w:rStyle w:val="Emphasis"/>
        </w:rPr>
        <w:t>chilling effect</w:t>
      </w:r>
      <w:r w:rsidRPr="00536017">
        <w:t xml:space="preserve"> </w:t>
      </w:r>
      <w:r w:rsidRPr="00536017">
        <w:rPr>
          <w:rStyle w:val="StyleUnderline"/>
        </w:rPr>
        <w:t>on investment levels</w:t>
      </w:r>
      <w:r w:rsidRPr="00536017">
        <w:t xml:space="preserve">.31 And removing antitakeover protections is only one of the strong-governance measures that common owners favor.32 </w:t>
      </w:r>
      <w:r w:rsidRPr="00536017">
        <w:rPr>
          <w:rStyle w:val="StyleUnderline"/>
        </w:rPr>
        <w:t>Applying the</w:t>
      </w:r>
      <w:r w:rsidRPr="00536017">
        <w:t xml:space="preserve"> whole </w:t>
      </w:r>
      <w:r w:rsidRPr="00536017">
        <w:rPr>
          <w:rStyle w:val="Emphasis"/>
        </w:rPr>
        <w:t>arsenal</w:t>
      </w:r>
      <w:r w:rsidRPr="00536017">
        <w:t xml:space="preserve"> </w:t>
      </w:r>
      <w:r w:rsidRPr="00536017">
        <w:rPr>
          <w:rStyle w:val="StyleUnderline"/>
        </w:rPr>
        <w:t>of strong-governance measures across corporate America</w:t>
      </w:r>
      <w:r w:rsidRPr="00536017">
        <w:t xml:space="preserve"> has </w:t>
      </w:r>
      <w:r w:rsidRPr="00536017">
        <w:rPr>
          <w:rStyle w:val="Emphasis"/>
        </w:rPr>
        <w:t>generated</w:t>
      </w:r>
      <w:r w:rsidRPr="00536017">
        <w:t xml:space="preserve"> </w:t>
      </w:r>
      <w:r w:rsidRPr="00536017">
        <w:rPr>
          <w:rStyle w:val="StyleUnderline"/>
        </w:rPr>
        <w:t>a significant and systematic decrease in corporate investment</w:t>
      </w:r>
      <w:r w:rsidRPr="00536017">
        <w:t>. 33</w:t>
      </w:r>
    </w:p>
    <w:p w14:paraId="79D290AE" w14:textId="77777777" w:rsidR="00893B99" w:rsidRPr="00536017" w:rsidRDefault="00893B99" w:rsidP="00893B99">
      <w:r w:rsidRPr="00536017">
        <w:t xml:space="preserve">Cutting investment is not harmless; rather, </w:t>
      </w:r>
      <w:r w:rsidRPr="00536017">
        <w:rPr>
          <w:rStyle w:val="StyleUnderline"/>
        </w:rPr>
        <w:t xml:space="preserve">it causes </w:t>
      </w:r>
      <w:r w:rsidRPr="00D42566">
        <w:rPr>
          <w:rStyle w:val="StyleUnderline"/>
          <w:highlight w:val="cyan"/>
        </w:rPr>
        <w:t>corporations</w:t>
      </w:r>
      <w:r w:rsidRPr="00536017">
        <w:rPr>
          <w:rStyle w:val="StyleUnderline"/>
        </w:rPr>
        <w:t xml:space="preserve"> to</w:t>
      </w:r>
      <w:r w:rsidRPr="00536017">
        <w:t xml:space="preserve"> </w:t>
      </w:r>
      <w:r w:rsidRPr="00D42566">
        <w:rPr>
          <w:rStyle w:val="Emphasis"/>
          <w:highlight w:val="cyan"/>
        </w:rPr>
        <w:t>cut</w:t>
      </w:r>
      <w:r w:rsidRPr="00536017">
        <w:rPr>
          <w:rStyle w:val="Emphasis"/>
        </w:rPr>
        <w:t xml:space="preserve"> back </w:t>
      </w:r>
      <w:r w:rsidRPr="00CD7EFE">
        <w:rPr>
          <w:rStyle w:val="Emphasis"/>
        </w:rPr>
        <w:t xml:space="preserve">on </w:t>
      </w:r>
      <w:r w:rsidRPr="00D42566">
        <w:rPr>
          <w:rStyle w:val="Emphasis"/>
          <w:highlight w:val="cyan"/>
        </w:rPr>
        <w:t>hiring</w:t>
      </w:r>
      <w:r w:rsidRPr="00D42566">
        <w:rPr>
          <w:highlight w:val="cyan"/>
        </w:rPr>
        <w:t xml:space="preserve">, </w:t>
      </w:r>
      <w:r w:rsidRPr="00D42566">
        <w:rPr>
          <w:rStyle w:val="StyleUnderline"/>
          <w:highlight w:val="cyan"/>
        </w:rPr>
        <w:t>depressing</w:t>
      </w:r>
      <w:r w:rsidRPr="00536017">
        <w:t xml:space="preserve"> the </w:t>
      </w:r>
      <w:r w:rsidRPr="00D42566">
        <w:rPr>
          <w:rStyle w:val="Emphasis"/>
          <w:highlight w:val="cyan"/>
        </w:rPr>
        <w:t>demand</w:t>
      </w:r>
      <w:r w:rsidRPr="00536017">
        <w:t xml:space="preserve"> </w:t>
      </w:r>
      <w:r w:rsidRPr="00536017">
        <w:rPr>
          <w:rStyle w:val="StyleUnderline"/>
        </w:rPr>
        <w:t>for employees and keeping wages</w:t>
      </w:r>
      <w:r w:rsidRPr="00536017">
        <w:t xml:space="preserve"> </w:t>
      </w:r>
      <w:r w:rsidRPr="00536017">
        <w:rPr>
          <w:rStyle w:val="Emphasis"/>
        </w:rPr>
        <w:t>below</w:t>
      </w:r>
      <w:r w:rsidRPr="00536017">
        <w:t xml:space="preserve"> their </w:t>
      </w:r>
      <w:r w:rsidRPr="00536017">
        <w:rPr>
          <w:rStyle w:val="StyleUnderline"/>
        </w:rPr>
        <w:t>competitive rate</w:t>
      </w:r>
      <w:r w:rsidRPr="00536017">
        <w:t xml:space="preserve">. In other words, it </w:t>
      </w:r>
      <w:r w:rsidRPr="00536017">
        <w:rPr>
          <w:rStyle w:val="StyleUnderline"/>
        </w:rPr>
        <w:t>creates a</w:t>
      </w:r>
      <w:r w:rsidRPr="00536017">
        <w:t xml:space="preserve"> </w:t>
      </w:r>
      <w:r w:rsidRPr="00536017">
        <w:rPr>
          <w:rStyle w:val="Emphasis"/>
        </w:rPr>
        <w:t>monopsony</w:t>
      </w:r>
      <w:r w:rsidRPr="00536017">
        <w:t xml:space="preserve">—a firm (or set of firms) with sufficient market power that it can and does cut back on its purchases of an input (here, labor) to reduce its price and enjoy a discount.34 </w:t>
      </w:r>
      <w:r w:rsidRPr="00536017">
        <w:rPr>
          <w:rStyle w:val="StyleUnderline"/>
        </w:rPr>
        <w:t>By switching firms</w:t>
      </w:r>
      <w:r w:rsidRPr="00536017">
        <w:t xml:space="preserve"> </w:t>
      </w:r>
      <w:r w:rsidRPr="00536017">
        <w:rPr>
          <w:rStyle w:val="Emphasis"/>
        </w:rPr>
        <w:t>en masse</w:t>
      </w:r>
      <w:r w:rsidRPr="00536017">
        <w:t xml:space="preserve"> to strong governance, </w:t>
      </w:r>
      <w:r w:rsidRPr="00536017">
        <w:rPr>
          <w:rStyle w:val="StyleUnderline"/>
        </w:rPr>
        <w:t>common owners create a labor market monopsony</w:t>
      </w:r>
      <w:r w:rsidRPr="00536017">
        <w:t xml:space="preserve"> </w:t>
      </w:r>
      <w:r w:rsidRPr="00D42566">
        <w:rPr>
          <w:rStyle w:val="Emphasis"/>
          <w:highlight w:val="cyan"/>
        </w:rPr>
        <w:t>without</w:t>
      </w:r>
      <w:r w:rsidRPr="00536017">
        <w:t xml:space="preserve"> </w:t>
      </w:r>
      <w:r w:rsidRPr="00536017">
        <w:rPr>
          <w:rStyle w:val="StyleUnderline"/>
        </w:rPr>
        <w:t xml:space="preserve">resorting to </w:t>
      </w:r>
      <w:r w:rsidRPr="00D42566">
        <w:rPr>
          <w:rStyle w:val="StyleUnderline"/>
          <w:highlight w:val="cyan"/>
        </w:rPr>
        <w:t>collusion</w:t>
      </w:r>
      <w:r w:rsidRPr="00536017">
        <w:t xml:space="preserve">,35 </w:t>
      </w:r>
      <w:r w:rsidRPr="00D42566">
        <w:rPr>
          <w:rStyle w:val="StyleUnderline"/>
          <w:highlight w:val="cyan"/>
        </w:rPr>
        <w:t>and</w:t>
      </w:r>
      <w:r w:rsidRPr="00536017">
        <w:t xml:space="preserve"> indeed, likely </w:t>
      </w:r>
      <w:r w:rsidRPr="00536017">
        <w:rPr>
          <w:rStyle w:val="StyleUnderline"/>
        </w:rPr>
        <w:t>without</w:t>
      </w:r>
      <w:r w:rsidRPr="00536017">
        <w:t xml:space="preserve"> </w:t>
      </w:r>
      <w:r w:rsidRPr="00D42566">
        <w:rPr>
          <w:rStyle w:val="Emphasis"/>
          <w:highlight w:val="cyan"/>
        </w:rPr>
        <w:t>intending</w:t>
      </w:r>
      <w:r w:rsidRPr="00D42566">
        <w:rPr>
          <w:highlight w:val="cyan"/>
        </w:rPr>
        <w:t xml:space="preserve"> </w:t>
      </w:r>
      <w:r w:rsidRPr="00D42566">
        <w:rPr>
          <w:rStyle w:val="StyleUnderline"/>
          <w:highlight w:val="cyan"/>
        </w:rPr>
        <w:t>to</w:t>
      </w:r>
      <w:r w:rsidRPr="00536017">
        <w:rPr>
          <w:rStyle w:val="StyleUnderline"/>
        </w:rPr>
        <w:t xml:space="preserve"> create one</w:t>
      </w:r>
      <w:r w:rsidRPr="00536017">
        <w:t>. 36</w:t>
      </w:r>
    </w:p>
    <w:p w14:paraId="1E056896" w14:textId="77777777" w:rsidR="00893B99" w:rsidRPr="00C154A2" w:rsidRDefault="00893B99" w:rsidP="00893B99">
      <w:r w:rsidRPr="00C154A2">
        <w:t xml:space="preserve">Notably, and contrary to standard economic usage, this monopsony is based on concentration of shareholder ownership of many firms rather than concentration of firm control over supply or demand. Generally, monopoly denotes a single supplier, or a few suppliers in collusion, setting prices they will accept for a given output; while monopsony denotes a single buyer, or a few buyers in collusion, setting prices they will pay for a given input. Thus, in standard labor economics, a labor monopsony is driven by firms’ market power, through concentration or collusion, over employees, enabling the firms to set the price for labor rather than taking the market equilibrium price. This Article suggests that this labor monopsony, by contrast, is driven by concentration of shareholders’ market power over management of numerous entities, each separately pursuing its own economic interest. This </w:t>
      </w:r>
      <w:r w:rsidRPr="00C154A2">
        <w:rPr>
          <w:rStyle w:val="StyleUnderline"/>
        </w:rPr>
        <w:t>concentration of ownership results in</w:t>
      </w:r>
      <w:r w:rsidRPr="00C154A2">
        <w:t xml:space="preserve"> </w:t>
      </w:r>
      <w:r w:rsidRPr="00C154A2">
        <w:rPr>
          <w:rStyle w:val="Emphasis"/>
        </w:rPr>
        <w:t>lower demand</w:t>
      </w:r>
      <w:r w:rsidRPr="00C154A2">
        <w:t xml:space="preserve">, </w:t>
      </w:r>
      <w:r w:rsidRPr="00C154A2">
        <w:rPr>
          <w:rStyle w:val="StyleUnderline"/>
        </w:rPr>
        <w:t>and</w:t>
      </w:r>
      <w:r w:rsidRPr="00C154A2">
        <w:t xml:space="preserve"> consequently a </w:t>
      </w:r>
      <w:r w:rsidRPr="00C154A2">
        <w:rPr>
          <w:rStyle w:val="Emphasis"/>
        </w:rPr>
        <w:t>lower</w:t>
      </w:r>
      <w:r w:rsidRPr="00C154A2">
        <w:t xml:space="preserve"> </w:t>
      </w:r>
      <w:r w:rsidRPr="00C154A2">
        <w:rPr>
          <w:rStyle w:val="StyleUnderline"/>
        </w:rPr>
        <w:t>equilibrium price</w:t>
      </w:r>
      <w:r w:rsidRPr="00C154A2">
        <w:t xml:space="preserve">, for labor, </w:t>
      </w:r>
      <w:r w:rsidRPr="00C154A2">
        <w:rPr>
          <w:rStyle w:val="StyleUnderline"/>
        </w:rPr>
        <w:t xml:space="preserve">causing </w:t>
      </w:r>
      <w:r w:rsidRPr="00D42566">
        <w:rPr>
          <w:rStyle w:val="StyleUnderline"/>
        </w:rPr>
        <w:t>wages</w:t>
      </w:r>
      <w:r w:rsidRPr="00C154A2">
        <w:rPr>
          <w:rStyle w:val="StyleUnderline"/>
        </w:rPr>
        <w:t xml:space="preserve"> to</w:t>
      </w:r>
      <w:r w:rsidRPr="00C154A2">
        <w:t xml:space="preserve"> </w:t>
      </w:r>
      <w:r w:rsidRPr="00C154A2">
        <w:rPr>
          <w:rStyle w:val="Emphasis"/>
        </w:rPr>
        <w:t>stagnate</w:t>
      </w:r>
      <w:r w:rsidRPr="00C154A2">
        <w:t xml:space="preserve"> </w:t>
      </w:r>
      <w:r w:rsidRPr="00C154A2">
        <w:rPr>
          <w:rStyle w:val="StyleUnderline"/>
        </w:rPr>
        <w:t>rather than rise</w:t>
      </w:r>
      <w:r w:rsidRPr="00C154A2">
        <w:t xml:space="preserve"> with productivity increases. 37</w:t>
      </w:r>
    </w:p>
    <w:p w14:paraId="508A0241" w14:textId="77777777" w:rsidR="00893B99" w:rsidRPr="00C154A2" w:rsidRDefault="00893B99" w:rsidP="00893B99">
      <w:r w:rsidRPr="00C154A2">
        <w:t xml:space="preserve">While it has been empirically proven that two-thirds of the decrease in investment and hiring is attributable to common ownership and governance, this Article presents a novel economic model that exposes the mechanism by which common ownership and governance structure leads to stagnant wages.38 </w:t>
      </w:r>
      <w:r w:rsidRPr="008058E8">
        <w:rPr>
          <w:rStyle w:val="StyleUnderline"/>
        </w:rPr>
        <w:t>In a</w:t>
      </w:r>
      <w:r w:rsidRPr="008058E8">
        <w:t xml:space="preserve"> </w:t>
      </w:r>
      <w:r w:rsidRPr="00D42566">
        <w:rPr>
          <w:rStyle w:val="Emphasis"/>
          <w:highlight w:val="cyan"/>
        </w:rPr>
        <w:t>competitive</w:t>
      </w:r>
      <w:r w:rsidRPr="008058E8">
        <w:rPr>
          <w:rStyle w:val="Emphasis"/>
        </w:rPr>
        <w:t xml:space="preserve"> market</w:t>
      </w:r>
      <w:r w:rsidRPr="008058E8">
        <w:t xml:space="preserve">, </w:t>
      </w:r>
      <w:r w:rsidRPr="00D42566">
        <w:rPr>
          <w:rStyle w:val="StyleUnderline"/>
          <w:highlight w:val="cyan"/>
        </w:rPr>
        <w:t>shareholders</w:t>
      </w:r>
      <w:r w:rsidRPr="00C154A2">
        <w:t xml:space="preserve"> will </w:t>
      </w:r>
      <w:r w:rsidRPr="008058E8">
        <w:rPr>
          <w:rStyle w:val="StyleUnderline"/>
        </w:rPr>
        <w:t>respond</w:t>
      </w:r>
      <w:r w:rsidRPr="00C154A2">
        <w:rPr>
          <w:rStyle w:val="StyleUnderline"/>
        </w:rPr>
        <w:t xml:space="preserve"> to</w:t>
      </w:r>
      <w:r w:rsidRPr="00C154A2">
        <w:t xml:space="preserve"> abnormally </w:t>
      </w:r>
      <w:r w:rsidRPr="00C154A2">
        <w:rPr>
          <w:rStyle w:val="Emphasis"/>
        </w:rPr>
        <w:t>low</w:t>
      </w:r>
      <w:r w:rsidRPr="00C154A2">
        <w:t xml:space="preserve"> </w:t>
      </w:r>
      <w:r w:rsidRPr="00C154A2">
        <w:rPr>
          <w:rStyle w:val="StyleUnderline"/>
        </w:rPr>
        <w:t xml:space="preserve">wages </w:t>
      </w:r>
      <w:r w:rsidRPr="00D42566">
        <w:rPr>
          <w:rStyle w:val="StyleUnderline"/>
        </w:rPr>
        <w:t>by</w:t>
      </w:r>
      <w:r w:rsidRPr="00C154A2">
        <w:rPr>
          <w:rStyle w:val="StyleUnderline"/>
        </w:rPr>
        <w:t xml:space="preserve"> </w:t>
      </w:r>
      <w:r w:rsidRPr="00D42566">
        <w:rPr>
          <w:rStyle w:val="StyleUnderline"/>
          <w:highlight w:val="cyan"/>
        </w:rPr>
        <w:t>switch</w:t>
      </w:r>
      <w:r w:rsidRPr="008058E8">
        <w:rPr>
          <w:rStyle w:val="StyleUnderline"/>
        </w:rPr>
        <w:t xml:space="preserve">ing </w:t>
      </w:r>
      <w:r w:rsidRPr="00D42566">
        <w:rPr>
          <w:rStyle w:val="StyleUnderline"/>
          <w:highlight w:val="cyan"/>
        </w:rPr>
        <w:t>to</w:t>
      </w:r>
      <w:r w:rsidRPr="00D42566">
        <w:rPr>
          <w:highlight w:val="cyan"/>
        </w:rPr>
        <w:t xml:space="preserve"> </w:t>
      </w:r>
      <w:r w:rsidRPr="00D42566">
        <w:rPr>
          <w:rStyle w:val="Emphasis"/>
          <w:highlight w:val="cyan"/>
        </w:rPr>
        <w:t>weak</w:t>
      </w:r>
      <w:r w:rsidRPr="00D42566">
        <w:rPr>
          <w:highlight w:val="cyan"/>
        </w:rPr>
        <w:t xml:space="preserve"> </w:t>
      </w:r>
      <w:r w:rsidRPr="00D42566">
        <w:rPr>
          <w:rStyle w:val="StyleUnderline"/>
          <w:highlight w:val="cyan"/>
        </w:rPr>
        <w:t>governance so</w:t>
      </w:r>
      <w:r w:rsidRPr="00C154A2">
        <w:t xml:space="preserve"> that </w:t>
      </w:r>
      <w:r w:rsidRPr="00D42566">
        <w:rPr>
          <w:rStyle w:val="StyleUnderline"/>
          <w:highlight w:val="cyan"/>
        </w:rPr>
        <w:t>managers</w:t>
      </w:r>
      <w:r w:rsidRPr="00C154A2">
        <w:rPr>
          <w:rStyle w:val="StyleUnderline"/>
        </w:rPr>
        <w:t xml:space="preserve"> will be </w:t>
      </w:r>
      <w:r w:rsidRPr="00D42566">
        <w:rPr>
          <w:rStyle w:val="StyleUnderline"/>
          <w:highlight w:val="cyan"/>
        </w:rPr>
        <w:t>free to</w:t>
      </w:r>
      <w:r w:rsidRPr="00D42566">
        <w:rPr>
          <w:highlight w:val="cyan"/>
        </w:rPr>
        <w:t xml:space="preserve"> </w:t>
      </w:r>
      <w:r w:rsidRPr="00D42566">
        <w:rPr>
          <w:rStyle w:val="Emphasis"/>
          <w:highlight w:val="cyan"/>
        </w:rPr>
        <w:t>invest</w:t>
      </w:r>
      <w:r w:rsidRPr="00C154A2">
        <w:t xml:space="preserve"> </w:t>
      </w:r>
      <w:r w:rsidRPr="00C154A2">
        <w:rPr>
          <w:rStyle w:val="StyleUnderline"/>
        </w:rPr>
        <w:t>and</w:t>
      </w:r>
      <w:r w:rsidRPr="00C154A2">
        <w:t xml:space="preserve"> </w:t>
      </w:r>
      <w:r w:rsidRPr="00C154A2">
        <w:rPr>
          <w:rStyle w:val="Emphasis"/>
        </w:rPr>
        <w:t>take advantage</w:t>
      </w:r>
      <w:r w:rsidRPr="00C154A2">
        <w:t xml:space="preserve"> </w:t>
      </w:r>
      <w:r w:rsidRPr="00C154A2">
        <w:rPr>
          <w:rStyle w:val="StyleUnderline"/>
        </w:rPr>
        <w:t>of discounted labor prices</w:t>
      </w:r>
      <w:r w:rsidRPr="00C154A2">
        <w:t xml:space="preserve">. 39As more firms switch to weak governance and increase their investments, </w:t>
      </w:r>
      <w:r w:rsidRPr="00C154A2">
        <w:rPr>
          <w:rStyle w:val="StyleUnderline"/>
        </w:rPr>
        <w:t>increased hiring will</w:t>
      </w:r>
      <w:r w:rsidRPr="00C154A2">
        <w:t xml:space="preserve"> </w:t>
      </w:r>
      <w:r w:rsidRPr="00C154A2">
        <w:rPr>
          <w:rStyle w:val="Emphasis"/>
        </w:rPr>
        <w:t>push wages up</w:t>
      </w:r>
      <w:r w:rsidRPr="00C154A2">
        <w:t xml:space="preserve">, </w:t>
      </w:r>
      <w:r w:rsidRPr="00C154A2">
        <w:rPr>
          <w:rStyle w:val="StyleUnderline"/>
        </w:rPr>
        <w:t>making investments</w:t>
      </w:r>
      <w:r w:rsidRPr="00C154A2">
        <w:t xml:space="preserve"> </w:t>
      </w:r>
      <w:r w:rsidRPr="00C154A2">
        <w:rPr>
          <w:rStyle w:val="Emphasis"/>
        </w:rPr>
        <w:t>less profitable</w:t>
      </w:r>
      <w:r w:rsidRPr="00C154A2">
        <w:t xml:space="preserve">. A symmetric process of firms switching to strong governance kicks in to discourage investments when wages are abnormally high. </w:t>
      </w:r>
      <w:r w:rsidRPr="00C154A2">
        <w:rPr>
          <w:rStyle w:val="StyleUnderline"/>
        </w:rPr>
        <w:t>Wages and governance structure</w:t>
      </w:r>
      <w:r w:rsidRPr="00C154A2">
        <w:t xml:space="preserve"> thus </w:t>
      </w:r>
      <w:r w:rsidRPr="00C154A2">
        <w:rPr>
          <w:rStyle w:val="StyleUnderline"/>
        </w:rPr>
        <w:t>form a</w:t>
      </w:r>
      <w:r w:rsidRPr="00C154A2">
        <w:t xml:space="preserve"> </w:t>
      </w:r>
      <w:r w:rsidRPr="00C154A2">
        <w:rPr>
          <w:rStyle w:val="Emphasis"/>
        </w:rPr>
        <w:t>feedback loop</w:t>
      </w:r>
      <w:r w:rsidRPr="00C154A2">
        <w:t xml:space="preserve">, </w:t>
      </w:r>
      <w:r w:rsidRPr="00D42566">
        <w:rPr>
          <w:rStyle w:val="StyleUnderline"/>
          <w:highlight w:val="cyan"/>
        </w:rPr>
        <w:t>resulting in a</w:t>
      </w:r>
      <w:r w:rsidRPr="00C154A2">
        <w:t xml:space="preserve"> </w:t>
      </w:r>
      <w:r w:rsidRPr="00C154A2">
        <w:rPr>
          <w:rStyle w:val="Emphasis"/>
        </w:rPr>
        <w:t>competitive</w:t>
      </w:r>
      <w:r w:rsidRPr="00C154A2">
        <w:t xml:space="preserve"> </w:t>
      </w:r>
      <w:r w:rsidRPr="00D42566">
        <w:rPr>
          <w:rStyle w:val="StyleUnderline"/>
          <w:highlight w:val="cyan"/>
        </w:rPr>
        <w:t>equilibrium</w:t>
      </w:r>
      <w:r w:rsidRPr="00C154A2">
        <w:rPr>
          <w:rStyle w:val="StyleUnderline"/>
        </w:rPr>
        <w:t xml:space="preserve"> where</w:t>
      </w:r>
      <w:r w:rsidRPr="00C154A2">
        <w:t xml:space="preserve"> a certain number of strong- and weak-</w:t>
      </w:r>
      <w:r w:rsidRPr="00C154A2">
        <w:rPr>
          <w:rStyle w:val="StyleUnderline"/>
        </w:rPr>
        <w:t>governance corporations coexist and are equally profitable—and</w:t>
      </w:r>
      <w:r w:rsidRPr="00C154A2">
        <w:t xml:space="preserve">, importantly, where </w:t>
      </w:r>
      <w:r w:rsidRPr="00C154A2">
        <w:rPr>
          <w:rStyle w:val="StyleUnderline"/>
        </w:rPr>
        <w:t>wages are determined</w:t>
      </w:r>
      <w:r w:rsidRPr="00C154A2">
        <w:t xml:space="preserve"> </w:t>
      </w:r>
      <w:r w:rsidRPr="00C154A2">
        <w:rPr>
          <w:rStyle w:val="Emphasis"/>
        </w:rPr>
        <w:t>competitively</w:t>
      </w:r>
      <w:r w:rsidRPr="00C154A2">
        <w:t>.40</w:t>
      </w:r>
    </w:p>
    <w:p w14:paraId="5985678E" w14:textId="77777777" w:rsidR="00893B99" w:rsidRPr="00D42566" w:rsidRDefault="00893B99" w:rsidP="00893B99">
      <w:r w:rsidRPr="00D42566">
        <w:t xml:space="preserve">Common ownership breaks this feedback loop. Unlike in the competitive equilibrium, </w:t>
      </w:r>
      <w:r w:rsidRPr="00D42566">
        <w:rPr>
          <w:rStyle w:val="StyleUnderline"/>
        </w:rPr>
        <w:t xml:space="preserve">common </w:t>
      </w:r>
      <w:r w:rsidRPr="00D42772">
        <w:rPr>
          <w:rStyle w:val="StyleUnderline"/>
        </w:rPr>
        <w:t>owners</w:t>
      </w:r>
      <w:r w:rsidRPr="00D42566">
        <w:t xml:space="preserve"> </w:t>
      </w:r>
      <w:r w:rsidRPr="00D42566">
        <w:rPr>
          <w:rStyle w:val="Emphasis"/>
        </w:rPr>
        <w:t>push</w:t>
      </w:r>
      <w:r w:rsidRPr="00D42566">
        <w:t xml:space="preserve"> </w:t>
      </w:r>
      <w:r w:rsidRPr="00D42566">
        <w:rPr>
          <w:rStyle w:val="StyleUnderline"/>
        </w:rPr>
        <w:t>firms toward</w:t>
      </w:r>
      <w:r w:rsidRPr="00D42566">
        <w:t xml:space="preserve"> </w:t>
      </w:r>
      <w:r w:rsidRPr="00D42566">
        <w:rPr>
          <w:rStyle w:val="Emphasis"/>
        </w:rPr>
        <w:t>strong governance</w:t>
      </w:r>
      <w:r w:rsidRPr="00D42566">
        <w:t xml:space="preserve"> </w:t>
      </w:r>
      <w:r w:rsidRPr="00D42566">
        <w:rPr>
          <w:rStyle w:val="StyleUnderline"/>
        </w:rPr>
        <w:t>regardless of prevailing labor prices</w:t>
      </w:r>
      <w:r w:rsidRPr="00D42566">
        <w:t xml:space="preserve">. Fewer firms with weak governance leads to lower investment, reduced demand for labor, and decreased wages. 41 Those firms that continue to invest (the remaining weak-governance firms) see increased profits due to the labor discount. And </w:t>
      </w:r>
      <w:r w:rsidRPr="00D42566">
        <w:rPr>
          <w:rStyle w:val="StyleUnderline"/>
        </w:rPr>
        <w:t>because common owners hold the</w:t>
      </w:r>
      <w:r w:rsidRPr="00D42566">
        <w:t xml:space="preserve"> </w:t>
      </w:r>
      <w:r w:rsidRPr="00D42566">
        <w:rPr>
          <w:rStyle w:val="Emphasis"/>
        </w:rPr>
        <w:t>entire portfolio</w:t>
      </w:r>
      <w:r w:rsidRPr="00D42566">
        <w:t xml:space="preserve"> of strong- and weakgovernance firms, </w:t>
      </w:r>
      <w:r w:rsidRPr="00D42566">
        <w:rPr>
          <w:rStyle w:val="StyleUnderline"/>
        </w:rPr>
        <w:t>their portfolio values go up</w:t>
      </w:r>
      <w:r w:rsidRPr="00D42566">
        <w:t xml:space="preserve">. </w:t>
      </w:r>
      <w:r w:rsidRPr="00D42566">
        <w:rPr>
          <w:rStyle w:val="StyleUnderline"/>
        </w:rPr>
        <w:t>By</w:t>
      </w:r>
      <w:r w:rsidRPr="00D42566">
        <w:t xml:space="preserve"> </w:t>
      </w:r>
      <w:r w:rsidRPr="00D42566">
        <w:rPr>
          <w:rStyle w:val="Emphasis"/>
        </w:rPr>
        <w:t>preventing</w:t>
      </w:r>
      <w:r w:rsidRPr="00D42566">
        <w:t xml:space="preserve"> </w:t>
      </w:r>
      <w:r w:rsidRPr="00D42566">
        <w:rPr>
          <w:rStyle w:val="StyleUnderline"/>
        </w:rPr>
        <w:t>firms from switching to</w:t>
      </w:r>
      <w:r w:rsidRPr="00D42566">
        <w:t xml:space="preserve"> </w:t>
      </w:r>
      <w:r w:rsidRPr="00D42566">
        <w:rPr>
          <w:rStyle w:val="Emphasis"/>
        </w:rPr>
        <w:t>weak</w:t>
      </w:r>
      <w:r w:rsidRPr="00D42566">
        <w:t xml:space="preserve"> </w:t>
      </w:r>
      <w:r w:rsidRPr="00D42566">
        <w:rPr>
          <w:rStyle w:val="StyleUnderline"/>
        </w:rPr>
        <w:t>governance, common owners</w:t>
      </w:r>
      <w:r w:rsidRPr="00D42566">
        <w:t xml:space="preserve"> </w:t>
      </w:r>
      <w:r w:rsidRPr="00D42566">
        <w:rPr>
          <w:rStyle w:val="Emphasis"/>
        </w:rPr>
        <w:t>disable</w:t>
      </w:r>
      <w:r w:rsidRPr="00D42566">
        <w:t xml:space="preserve"> </w:t>
      </w:r>
      <w:r w:rsidRPr="00D42566">
        <w:rPr>
          <w:rStyle w:val="StyleUnderline"/>
        </w:rPr>
        <w:t>the market</w:t>
      </w:r>
      <w:r w:rsidRPr="00D42566">
        <w:t xml:space="preserve"> mechanism—choice of governance structure—that normally drives wages back up when they are below their competitive rate. As a result, </w:t>
      </w:r>
      <w:r w:rsidRPr="00D42566">
        <w:rPr>
          <w:rStyle w:val="StyleUnderline"/>
        </w:rPr>
        <w:t>under common ownership</w:t>
      </w:r>
      <w:r w:rsidRPr="00D42566">
        <w:t xml:space="preserve">, the model </w:t>
      </w:r>
      <w:r w:rsidRPr="00D42566">
        <w:rPr>
          <w:rStyle w:val="StyleUnderline"/>
        </w:rPr>
        <w:t>predicts wages</w:t>
      </w:r>
      <w:r w:rsidRPr="00D42566">
        <w:t xml:space="preserve"> will </w:t>
      </w:r>
      <w:r w:rsidRPr="00D42566">
        <w:rPr>
          <w:rStyle w:val="StyleUnderline"/>
        </w:rPr>
        <w:t>be</w:t>
      </w:r>
      <w:r w:rsidRPr="00D42566">
        <w:t xml:space="preserve"> </w:t>
      </w:r>
      <w:r w:rsidRPr="00D42566">
        <w:rPr>
          <w:rStyle w:val="Emphasis"/>
        </w:rPr>
        <w:t>persistently low</w:t>
      </w:r>
      <w:r w:rsidRPr="00D42566">
        <w:t xml:space="preserve"> </w:t>
      </w:r>
      <w:r w:rsidRPr="00D42566">
        <w:rPr>
          <w:rStyle w:val="StyleUnderline"/>
        </w:rPr>
        <w:t>without the</w:t>
      </w:r>
      <w:r w:rsidRPr="00D42566">
        <w:t xml:space="preserve"> </w:t>
      </w:r>
      <w:r w:rsidRPr="00D42566">
        <w:rPr>
          <w:rStyle w:val="Emphasis"/>
        </w:rPr>
        <w:t>need for collusion</w:t>
      </w:r>
      <w:r w:rsidRPr="00D42566">
        <w:t xml:space="preserve"> </w:t>
      </w:r>
      <w:r w:rsidRPr="00D42566">
        <w:rPr>
          <w:rStyle w:val="StyleUnderline"/>
        </w:rPr>
        <w:t>among firms</w:t>
      </w:r>
      <w:r w:rsidRPr="00D42566">
        <w:t xml:space="preserve">.42 And because the </w:t>
      </w:r>
      <w:r w:rsidRPr="00D42566">
        <w:rPr>
          <w:rStyle w:val="StyleUnderline"/>
        </w:rPr>
        <w:t xml:space="preserve">labor </w:t>
      </w:r>
      <w:r w:rsidRPr="00D42772">
        <w:rPr>
          <w:rStyle w:val="StyleUnderline"/>
          <w:highlight w:val="cyan"/>
        </w:rPr>
        <w:t>monopsony means</w:t>
      </w:r>
      <w:r w:rsidRPr="00D42772">
        <w:rPr>
          <w:highlight w:val="cyan"/>
        </w:rPr>
        <w:t xml:space="preserve"> </w:t>
      </w:r>
      <w:r w:rsidRPr="00D42772">
        <w:rPr>
          <w:rStyle w:val="Emphasis"/>
          <w:highlight w:val="cyan"/>
        </w:rPr>
        <w:t>great</w:t>
      </w:r>
      <w:r w:rsidRPr="00D42566">
        <w:rPr>
          <w:rStyle w:val="Emphasis"/>
        </w:rPr>
        <w:t>er</w:t>
      </w:r>
      <w:r w:rsidRPr="00D42566">
        <w:t xml:space="preserve"> </w:t>
      </w:r>
      <w:r w:rsidRPr="00D42772">
        <w:rPr>
          <w:rStyle w:val="StyleUnderline"/>
          <w:highlight w:val="cyan"/>
        </w:rPr>
        <w:t>profits for</w:t>
      </w:r>
      <w:r w:rsidRPr="008058E8">
        <w:rPr>
          <w:szCs w:val="16"/>
        </w:rPr>
        <w:t xml:space="preserve"> (typically </w:t>
      </w:r>
      <w:r w:rsidRPr="00D42566">
        <w:t xml:space="preserve">wealthier) </w:t>
      </w:r>
      <w:r w:rsidRPr="00D42772">
        <w:rPr>
          <w:rStyle w:val="StyleUnderline"/>
          <w:highlight w:val="cyan"/>
        </w:rPr>
        <w:t>shareholders and</w:t>
      </w:r>
      <w:r w:rsidRPr="00D42772">
        <w:rPr>
          <w:highlight w:val="cyan"/>
        </w:rPr>
        <w:t xml:space="preserve"> </w:t>
      </w:r>
      <w:r w:rsidRPr="00D42772">
        <w:rPr>
          <w:rStyle w:val="Emphasis"/>
          <w:highlight w:val="cyan"/>
        </w:rPr>
        <w:t>low</w:t>
      </w:r>
      <w:r w:rsidRPr="00D42566">
        <w:rPr>
          <w:rStyle w:val="Emphasis"/>
        </w:rPr>
        <w:t>er</w:t>
      </w:r>
      <w:r w:rsidRPr="00D42566">
        <w:t xml:space="preserve"> </w:t>
      </w:r>
      <w:r w:rsidRPr="00D42772">
        <w:rPr>
          <w:rStyle w:val="StyleUnderline"/>
          <w:highlight w:val="cyan"/>
        </w:rPr>
        <w:t>wages for</w:t>
      </w:r>
      <w:r w:rsidRPr="00D42566">
        <w:t xml:space="preserve"> (typically less wealthy) </w:t>
      </w:r>
      <w:r w:rsidRPr="00D42772">
        <w:rPr>
          <w:rStyle w:val="StyleUnderline"/>
          <w:highlight w:val="cyan"/>
        </w:rPr>
        <w:t>employees</w:t>
      </w:r>
      <w:r w:rsidRPr="00D42566">
        <w:rPr>
          <w:rStyle w:val="StyleUnderline"/>
        </w:rPr>
        <w:t>, it</w:t>
      </w:r>
      <w:r w:rsidRPr="00D42566">
        <w:t xml:space="preserve"> </w:t>
      </w:r>
      <w:r w:rsidRPr="008058E8">
        <w:rPr>
          <w:rStyle w:val="Emphasis"/>
        </w:rPr>
        <w:t>exacerbates</w:t>
      </w:r>
      <w:r w:rsidRPr="008058E8">
        <w:t xml:space="preserve"> </w:t>
      </w:r>
      <w:r w:rsidRPr="008058E8">
        <w:rPr>
          <w:rStyle w:val="StyleUnderline"/>
        </w:rPr>
        <w:t>income inequality</w:t>
      </w:r>
      <w:r w:rsidRPr="00D42566">
        <w:t>.43</w:t>
      </w:r>
    </w:p>
    <w:p w14:paraId="6DE29AA9" w14:textId="77777777" w:rsidR="00893B99" w:rsidRPr="00D42566" w:rsidRDefault="00893B99" w:rsidP="00893B99">
      <w:r w:rsidRPr="00D42566">
        <w:t xml:space="preserve">Importantly, this Article shows that </w:t>
      </w:r>
      <w:r w:rsidRPr="00D42566">
        <w:rPr>
          <w:rStyle w:val="StyleUnderline"/>
        </w:rPr>
        <w:t>common owners</w:t>
      </w:r>
      <w:r w:rsidRPr="00D42566">
        <w:t xml:space="preserve"> </w:t>
      </w:r>
      <w:r w:rsidRPr="00D42566">
        <w:rPr>
          <w:rStyle w:val="Emphasis"/>
        </w:rPr>
        <w:t>exert</w:t>
      </w:r>
      <w:r w:rsidRPr="00D42566">
        <w:t xml:space="preserve"> labormonopsony </w:t>
      </w:r>
      <w:r w:rsidRPr="00D42566">
        <w:rPr>
          <w:rStyle w:val="StyleUnderline"/>
        </w:rPr>
        <w:t>power</w:t>
      </w:r>
      <w:r w:rsidRPr="00D42566">
        <w:t xml:space="preserve"> not by exercising control in a certain way (as existing literature argues44) but rather </w:t>
      </w:r>
      <w:r w:rsidRPr="00D42566">
        <w:rPr>
          <w:rStyle w:val="StyleUnderline"/>
        </w:rPr>
        <w:t>by</w:t>
      </w:r>
      <w:r w:rsidRPr="00D42566">
        <w:t xml:space="preserve"> </w:t>
      </w:r>
      <w:r w:rsidRPr="00D42566">
        <w:rPr>
          <w:rStyle w:val="Emphasis"/>
        </w:rPr>
        <w:t>allocating control</w:t>
      </w:r>
      <w:r w:rsidRPr="00D42566">
        <w:t xml:space="preserve"> </w:t>
      </w:r>
      <w:r w:rsidRPr="00D42566">
        <w:rPr>
          <w:rStyle w:val="StyleUnderline"/>
        </w:rPr>
        <w:t>to shareholders</w:t>
      </w:r>
      <w:r w:rsidRPr="00D42566">
        <w:t xml:space="preserve"> (pushing toward strong governance45), </w:t>
      </w:r>
      <w:r w:rsidRPr="00D42566">
        <w:rPr>
          <w:rStyle w:val="StyleUnderline"/>
        </w:rPr>
        <w:t xml:space="preserve">which </w:t>
      </w:r>
      <w:r w:rsidRPr="00D42772">
        <w:rPr>
          <w:rStyle w:val="StyleUnderline"/>
        </w:rPr>
        <w:t>can</w:t>
      </w:r>
      <w:r w:rsidRPr="00D42566">
        <w:t xml:space="preserve"> then </w:t>
      </w:r>
      <w:r w:rsidRPr="00D42566">
        <w:rPr>
          <w:rStyle w:val="StyleUnderline"/>
        </w:rPr>
        <w:t>be</w:t>
      </w:r>
      <w:r w:rsidRPr="00D42566">
        <w:t xml:space="preserve"> </w:t>
      </w:r>
      <w:r w:rsidRPr="00D42566">
        <w:rPr>
          <w:rStyle w:val="Emphasis"/>
        </w:rPr>
        <w:t>exercised</w:t>
      </w:r>
      <w:r w:rsidRPr="00D42566">
        <w:t xml:space="preserve"> </w:t>
      </w:r>
      <w:r w:rsidRPr="00D42566">
        <w:rPr>
          <w:rStyle w:val="StyleUnderline"/>
        </w:rPr>
        <w:t>by other shareholders</w:t>
      </w:r>
      <w:r w:rsidRPr="00D42566">
        <w:t xml:space="preserve"> such as activist hedge funds46 or hostile acquirers.47 That is, </w:t>
      </w:r>
      <w:r w:rsidRPr="00D42566">
        <w:rPr>
          <w:rStyle w:val="StyleUnderline"/>
        </w:rPr>
        <w:t xml:space="preserve">institutional </w:t>
      </w:r>
      <w:r w:rsidRPr="00D42772">
        <w:rPr>
          <w:rStyle w:val="StyleUnderline"/>
          <w:highlight w:val="cyan"/>
        </w:rPr>
        <w:t>investors do not</w:t>
      </w:r>
      <w:r w:rsidRPr="00D42566">
        <w:rPr>
          <w:rStyle w:val="StyleUnderline"/>
        </w:rPr>
        <w:t xml:space="preserve"> need to </w:t>
      </w:r>
      <w:r w:rsidRPr="00D42772">
        <w:rPr>
          <w:rStyle w:val="StyleUnderline"/>
          <w:highlight w:val="cyan"/>
        </w:rPr>
        <w:t>engage in</w:t>
      </w:r>
      <w:r w:rsidRPr="00D42566">
        <w:t xml:space="preserve"> any </w:t>
      </w:r>
      <w:r w:rsidRPr="00D42566">
        <w:rPr>
          <w:rStyle w:val="Emphasis"/>
        </w:rPr>
        <w:t xml:space="preserve">illegal </w:t>
      </w:r>
      <w:r w:rsidRPr="008058E8">
        <w:rPr>
          <w:rStyle w:val="Emphasis"/>
        </w:rPr>
        <w:t xml:space="preserve">anticompetitive </w:t>
      </w:r>
      <w:r w:rsidRPr="00D42772">
        <w:rPr>
          <w:rStyle w:val="Emphasis"/>
          <w:highlight w:val="cyan"/>
        </w:rPr>
        <w:t>conspiracy</w:t>
      </w:r>
      <w:r w:rsidRPr="00D42566">
        <w:t xml:space="preserve">—such as coordinating production cutbacks across firms48—to enjoy a labor discount. Rather, </w:t>
      </w:r>
      <w:r w:rsidRPr="00D42566">
        <w:rPr>
          <w:rStyle w:val="StyleUnderline"/>
        </w:rPr>
        <w:t>they only need to strive to</w:t>
      </w:r>
      <w:r w:rsidRPr="00D42566">
        <w:t xml:space="preserve"> </w:t>
      </w:r>
      <w:r w:rsidRPr="00D42566">
        <w:rPr>
          <w:rStyle w:val="Emphasis"/>
        </w:rPr>
        <w:t>maximize</w:t>
      </w:r>
      <w:r w:rsidRPr="00D42566">
        <w:t xml:space="preserve"> the </w:t>
      </w:r>
      <w:r w:rsidRPr="00D42566">
        <w:rPr>
          <w:rStyle w:val="StyleUnderline"/>
        </w:rPr>
        <w:t>value of their shares in each corporation</w:t>
      </w:r>
      <w:r w:rsidRPr="00D42566">
        <w:t>. Thus, the common ownership monopsony theory does not share the same drawbacks as other theories alleging anticompetitive effects of common ownership. 49</w:t>
      </w:r>
    </w:p>
    <w:p w14:paraId="29542AB3" w14:textId="77777777" w:rsidR="00893B99" w:rsidRPr="00D42566" w:rsidRDefault="00893B99" w:rsidP="00893B99">
      <w:r w:rsidRPr="00D42566">
        <w:t>Acknowledging the inherent tradeoff of strong governance—reducing management agency costs while creating a labor monopsony—presents a difficult dilemma for policymakers. Should they side with employees or shareholders? If shareholders’ interests are the sole concern, nothing should be done. The power of common owners will continue to grow, and with it, the effects of strong governance.50 If the interests of employees are the concern, however, then policymakers should act. To return markets to their previous competitive equilibrium, where labor and capital efficiently and equitably shared corporate value, they must eliminate common owners’ monopsony effect.</w:t>
      </w:r>
    </w:p>
    <w:p w14:paraId="1CF6DEAF" w14:textId="77777777" w:rsidR="00893B99" w:rsidRPr="00D42566" w:rsidRDefault="00893B99" w:rsidP="00893B99">
      <w:r w:rsidRPr="00D42566">
        <w:t xml:space="preserve">To achieve this goal in the absence of collusive activity that can be directly policed, this Article </w:t>
      </w:r>
      <w:r w:rsidRPr="00D42566">
        <w:rPr>
          <w:rStyle w:val="StyleUnderline"/>
        </w:rPr>
        <w:t>suggests</w:t>
      </w:r>
      <w:r w:rsidRPr="00D42566">
        <w:t xml:space="preserve"> </w:t>
      </w:r>
      <w:r w:rsidRPr="00D42566">
        <w:rPr>
          <w:rStyle w:val="Emphasis"/>
        </w:rPr>
        <w:t>breaking up</w:t>
      </w:r>
      <w:r w:rsidRPr="00D42566">
        <w:t xml:space="preserve"> the </w:t>
      </w:r>
      <w:r w:rsidRPr="00D42566">
        <w:rPr>
          <w:rStyle w:val="StyleUnderline"/>
        </w:rPr>
        <w:t>large institutional investors by</w:t>
      </w:r>
      <w:r w:rsidRPr="00D42566">
        <w:t xml:space="preserve"> </w:t>
      </w:r>
      <w:r w:rsidRPr="00D42566">
        <w:rPr>
          <w:rStyle w:val="Emphasis"/>
        </w:rPr>
        <w:t>limiting</w:t>
      </w:r>
      <w:r w:rsidRPr="00D42566">
        <w:t xml:space="preserve"> their </w:t>
      </w:r>
      <w:r w:rsidRPr="00D42566">
        <w:rPr>
          <w:rStyle w:val="StyleUnderline"/>
        </w:rPr>
        <w:t>size</w:t>
      </w:r>
      <w:r w:rsidRPr="00D42566">
        <w:t xml:space="preserve">, thus </w:t>
      </w:r>
      <w:r w:rsidRPr="00D42566">
        <w:rPr>
          <w:rStyle w:val="StyleUnderline"/>
        </w:rPr>
        <w:t>removing their</w:t>
      </w:r>
      <w:r w:rsidRPr="00D42566">
        <w:t xml:space="preserve"> </w:t>
      </w:r>
      <w:r w:rsidRPr="00D42566">
        <w:rPr>
          <w:rStyle w:val="Emphasis"/>
        </w:rPr>
        <w:t>structural impacts</w:t>
      </w:r>
      <w:r w:rsidRPr="00D42566">
        <w:t xml:space="preserve"> </w:t>
      </w:r>
      <w:r w:rsidRPr="00D42566">
        <w:rPr>
          <w:rStyle w:val="StyleUnderline"/>
        </w:rPr>
        <w:t>on governance</w:t>
      </w:r>
      <w:r w:rsidRPr="00D42566">
        <w:t xml:space="preserve">. Several institutional investors have assets under management (AUM) in the trillions of dollars. </w:t>
      </w:r>
      <w:r w:rsidRPr="008058E8">
        <w:rPr>
          <w:rStyle w:val="StyleUnderline"/>
          <w:highlight w:val="cyan"/>
        </w:rPr>
        <w:t>Limiting</w:t>
      </w:r>
      <w:r w:rsidRPr="00D42772">
        <w:rPr>
          <w:rStyle w:val="StyleUnderline"/>
        </w:rPr>
        <w:t xml:space="preserve"> institutional </w:t>
      </w:r>
      <w:r w:rsidRPr="008058E8">
        <w:rPr>
          <w:rStyle w:val="StyleUnderline"/>
          <w:highlight w:val="cyan"/>
        </w:rPr>
        <w:t>investors</w:t>
      </w:r>
      <w:r w:rsidRPr="00D42566">
        <w:t xml:space="preserve"> to holding no more than a half-trillion dollars in AUM </w:t>
      </w:r>
      <w:r w:rsidRPr="00D42566">
        <w:rPr>
          <w:rStyle w:val="StyleUnderline"/>
        </w:rPr>
        <w:t>would</w:t>
      </w:r>
      <w:r w:rsidRPr="00D42566">
        <w:t xml:space="preserve"> </w:t>
      </w:r>
      <w:r w:rsidRPr="00D42772">
        <w:rPr>
          <w:rStyle w:val="Emphasis"/>
          <w:highlight w:val="cyan"/>
        </w:rPr>
        <w:t>increase</w:t>
      </w:r>
      <w:r w:rsidRPr="00D42566">
        <w:t xml:space="preserve"> </w:t>
      </w:r>
      <w:r w:rsidRPr="00D42566">
        <w:rPr>
          <w:rStyle w:val="StyleUnderline"/>
        </w:rPr>
        <w:t>the number of</w:t>
      </w:r>
      <w:r w:rsidRPr="00D42566">
        <w:t xml:space="preserve"> institutional </w:t>
      </w:r>
      <w:r w:rsidRPr="00D42772">
        <w:rPr>
          <w:rStyle w:val="StyleUnderline"/>
          <w:highlight w:val="cyan"/>
        </w:rPr>
        <w:t>investors</w:t>
      </w:r>
      <w:r w:rsidRPr="00D42566">
        <w:rPr>
          <w:rStyle w:val="StyleUnderline"/>
        </w:rPr>
        <w:t>, encourage</w:t>
      </w:r>
      <w:r w:rsidRPr="00D42566">
        <w:t xml:space="preserve"> </w:t>
      </w:r>
      <w:r w:rsidRPr="00D42566">
        <w:rPr>
          <w:rStyle w:val="Emphasis"/>
        </w:rPr>
        <w:t>competition</w:t>
      </w:r>
      <w:r w:rsidRPr="00D42566">
        <w:t xml:space="preserve"> in the market, </w:t>
      </w:r>
      <w:r w:rsidRPr="00D42566">
        <w:rPr>
          <w:rStyle w:val="StyleUnderline"/>
        </w:rPr>
        <w:t>and</w:t>
      </w:r>
      <w:r w:rsidRPr="00D42566">
        <w:t xml:space="preserve"> </w:t>
      </w:r>
      <w:r w:rsidRPr="00D42772">
        <w:rPr>
          <w:rStyle w:val="Emphasis"/>
          <w:highlight w:val="cyan"/>
        </w:rPr>
        <w:t>readjust</w:t>
      </w:r>
      <w:r w:rsidRPr="00D42772">
        <w:rPr>
          <w:highlight w:val="cyan"/>
        </w:rPr>
        <w:t xml:space="preserve"> </w:t>
      </w:r>
      <w:r w:rsidRPr="00D42772">
        <w:rPr>
          <w:rStyle w:val="StyleUnderline"/>
          <w:highlight w:val="cyan"/>
        </w:rPr>
        <w:t>the balance</w:t>
      </w:r>
      <w:r w:rsidRPr="00D42566">
        <w:rPr>
          <w:rStyle w:val="StyleUnderline"/>
        </w:rPr>
        <w:t xml:space="preserve"> of power</w:t>
      </w:r>
      <w:r w:rsidRPr="00D42566">
        <w:t xml:space="preserve"> between managers and shareholders. These </w:t>
      </w:r>
      <w:r w:rsidRPr="00D42566">
        <w:rPr>
          <w:rStyle w:val="StyleUnderline"/>
        </w:rPr>
        <w:t>shifts would</w:t>
      </w:r>
      <w:r w:rsidRPr="00D42566">
        <w:t xml:space="preserve"> </w:t>
      </w:r>
      <w:r w:rsidRPr="00D42772">
        <w:rPr>
          <w:rStyle w:val="Emphasis"/>
          <w:highlight w:val="cyan"/>
        </w:rPr>
        <w:t>reignite</w:t>
      </w:r>
      <w:r w:rsidRPr="00D42566">
        <w:t xml:space="preserve"> corporate </w:t>
      </w:r>
      <w:r w:rsidRPr="00D42566">
        <w:rPr>
          <w:rStyle w:val="StyleUnderline"/>
        </w:rPr>
        <w:t xml:space="preserve">managers’ </w:t>
      </w:r>
      <w:r w:rsidRPr="00D42772">
        <w:rPr>
          <w:rStyle w:val="StyleUnderline"/>
          <w:highlight w:val="cyan"/>
        </w:rPr>
        <w:t>incentives to</w:t>
      </w:r>
      <w:r w:rsidRPr="00D42772">
        <w:rPr>
          <w:highlight w:val="cyan"/>
        </w:rPr>
        <w:t xml:space="preserve"> </w:t>
      </w:r>
      <w:r w:rsidRPr="00D42772">
        <w:rPr>
          <w:rStyle w:val="Emphasis"/>
          <w:highlight w:val="cyan"/>
        </w:rPr>
        <w:t>increase</w:t>
      </w:r>
      <w:r w:rsidRPr="00D42566">
        <w:t xml:space="preserve"> corporate </w:t>
      </w:r>
      <w:r w:rsidRPr="00D42772">
        <w:rPr>
          <w:rStyle w:val="Emphasis"/>
          <w:highlight w:val="cyan"/>
        </w:rPr>
        <w:t>investment</w:t>
      </w:r>
      <w:r w:rsidRPr="00D42566">
        <w:t xml:space="preserve"> and labor demand, </w:t>
      </w:r>
      <w:r w:rsidRPr="00D42566">
        <w:rPr>
          <w:rStyle w:val="StyleUnderline"/>
        </w:rPr>
        <w:t>restoring the labor markets’ competitive equilibrium and leading to higher wages</w:t>
      </w:r>
      <w:r w:rsidRPr="00D42566">
        <w:t xml:space="preserve"> and greater income equality.</w:t>
      </w:r>
    </w:p>
    <w:p w14:paraId="45C9A841" w14:textId="77777777" w:rsidR="00893B99" w:rsidRDefault="00893B99" w:rsidP="00893B99">
      <w:pPr>
        <w:pStyle w:val="Heading4"/>
      </w:pPr>
      <w:r>
        <w:t xml:space="preserve">A </w:t>
      </w:r>
      <w:r w:rsidRPr="002644E7">
        <w:rPr>
          <w:u w:val="single"/>
        </w:rPr>
        <w:t>confluence</w:t>
      </w:r>
      <w:r>
        <w:t xml:space="preserve"> of empirical studies </w:t>
      </w:r>
      <w:r w:rsidRPr="002644E7">
        <w:rPr>
          <w:u w:val="single"/>
        </w:rPr>
        <w:t>substantiates</w:t>
      </w:r>
      <w:r>
        <w:t xml:space="preserve"> its impact.</w:t>
      </w:r>
    </w:p>
    <w:p w14:paraId="6448A6CB" w14:textId="77777777" w:rsidR="00893B99" w:rsidRDefault="00893B99" w:rsidP="00893B99">
      <w:r>
        <w:t xml:space="preserve">Einer </w:t>
      </w:r>
      <w:r w:rsidRPr="005A7B21">
        <w:rPr>
          <w:rStyle w:val="Style13ptBold"/>
        </w:rPr>
        <w:t>Elhauge 21</w:t>
      </w:r>
      <w:r>
        <w:t>, Petrie Professor of Law, Harvard Law School, "The Causal Mechanisms of Horizontal Shareholding," Ohio State Law Journal, Vol. 82, Issue 1, 2021, Lexis.</w:t>
      </w:r>
    </w:p>
    <w:p w14:paraId="5233AA23" w14:textId="77777777" w:rsidR="00893B99" w:rsidRPr="002A7101" w:rsidRDefault="00893B99" w:rsidP="00893B99">
      <w:r w:rsidRPr="002A7101">
        <w:t xml:space="preserve">Common shareholding exists when the leading shareholders of different corporations overlap. The precise effects of such common shareholding will [*3] vary depending on just how much influence the common shareholders have over the corporations. But </w:t>
      </w:r>
      <w:r w:rsidRPr="00A637AC">
        <w:rPr>
          <w:rStyle w:val="StyleUnderline"/>
        </w:rPr>
        <w:t>debate</w:t>
      </w:r>
      <w:r w:rsidRPr="002A7101">
        <w:t xml:space="preserve"> about that issue </w:t>
      </w:r>
      <w:r w:rsidRPr="00A637AC">
        <w:rPr>
          <w:rStyle w:val="StyleUnderline"/>
        </w:rPr>
        <w:t>often</w:t>
      </w:r>
      <w:r w:rsidRPr="002A7101">
        <w:t xml:space="preserve"> </w:t>
      </w:r>
      <w:r w:rsidRPr="00204079">
        <w:rPr>
          <w:rStyle w:val="Emphasis"/>
        </w:rPr>
        <w:t>obscures</w:t>
      </w:r>
      <w:r w:rsidRPr="002A7101">
        <w:t xml:space="preserve"> </w:t>
      </w:r>
      <w:r w:rsidRPr="00A637AC">
        <w:rPr>
          <w:rStyle w:val="StyleUnderline"/>
        </w:rPr>
        <w:t>a</w:t>
      </w:r>
      <w:r w:rsidRPr="002A7101">
        <w:t xml:space="preserve"> </w:t>
      </w:r>
      <w:r w:rsidRPr="00204079">
        <w:rPr>
          <w:rStyle w:val="Emphasis"/>
        </w:rPr>
        <w:t>basic economic reality</w:t>
      </w:r>
      <w:r w:rsidRPr="002A7101">
        <w:t xml:space="preserve">: </w:t>
      </w:r>
      <w:r w:rsidRPr="00A637AC">
        <w:rPr>
          <w:rStyle w:val="StyleUnderline"/>
        </w:rPr>
        <w:t>to whatever extent</w:t>
      </w:r>
      <w:r w:rsidRPr="002A7101">
        <w:t xml:space="preserve"> these </w:t>
      </w:r>
      <w:r w:rsidRPr="00A637AC">
        <w:rPr>
          <w:rStyle w:val="StyleUnderline"/>
          <w:highlight w:val="cyan"/>
        </w:rPr>
        <w:t>common shareholders</w:t>
      </w:r>
      <w:r w:rsidRPr="00A637AC">
        <w:rPr>
          <w:rStyle w:val="StyleUnderline"/>
        </w:rPr>
        <w:t xml:space="preserve"> have</w:t>
      </w:r>
      <w:r w:rsidRPr="002A7101">
        <w:t xml:space="preserve"> </w:t>
      </w:r>
      <w:r w:rsidRPr="002A7101">
        <w:rPr>
          <w:rStyle w:val="Emphasis"/>
          <w:highlight w:val="cyan"/>
        </w:rPr>
        <w:t>influence</w:t>
      </w:r>
      <w:r w:rsidRPr="002A7101">
        <w:t xml:space="preserve"> </w:t>
      </w:r>
      <w:r w:rsidRPr="00A637AC">
        <w:rPr>
          <w:rStyle w:val="StyleUnderline"/>
        </w:rPr>
        <w:t>over</w:t>
      </w:r>
      <w:r w:rsidRPr="002A7101">
        <w:t xml:space="preserve"> corporate </w:t>
      </w:r>
      <w:r w:rsidRPr="00A637AC">
        <w:rPr>
          <w:rStyle w:val="StyleUnderline"/>
          <w:highlight w:val="cyan"/>
        </w:rPr>
        <w:t>conduct</w:t>
      </w:r>
      <w:r w:rsidRPr="00A637AC">
        <w:rPr>
          <w:rStyle w:val="StyleUnderline"/>
        </w:rPr>
        <w:t>, it must cause</w:t>
      </w:r>
      <w:r w:rsidRPr="002A7101">
        <w:t xml:space="preserve"> the </w:t>
      </w:r>
      <w:r w:rsidRPr="00A637AC">
        <w:rPr>
          <w:rStyle w:val="StyleUnderline"/>
        </w:rPr>
        <w:t>corporations to take into account</w:t>
      </w:r>
      <w:r w:rsidRPr="002A7101">
        <w:t xml:space="preserve"> the </w:t>
      </w:r>
      <w:r w:rsidRPr="00A637AC">
        <w:rPr>
          <w:rStyle w:val="StyleUnderline"/>
        </w:rPr>
        <w:t>interests of the</w:t>
      </w:r>
      <w:r w:rsidRPr="002A7101">
        <w:t xml:space="preserve"> </w:t>
      </w:r>
      <w:r w:rsidRPr="00204079">
        <w:rPr>
          <w:rStyle w:val="Emphasis"/>
        </w:rPr>
        <w:t>other</w:t>
      </w:r>
      <w:r w:rsidRPr="002A7101">
        <w:t xml:space="preserve"> </w:t>
      </w:r>
      <w:r w:rsidRPr="00A637AC">
        <w:rPr>
          <w:rStyle w:val="StyleUnderline"/>
        </w:rPr>
        <w:t>commonly-held corporations</w:t>
      </w:r>
      <w:r w:rsidRPr="002A7101">
        <w:t xml:space="preserve"> </w:t>
      </w:r>
      <w:r w:rsidRPr="00204079">
        <w:rPr>
          <w:rStyle w:val="Emphasis"/>
        </w:rPr>
        <w:t>more</w:t>
      </w:r>
      <w:r w:rsidRPr="002A7101">
        <w:t xml:space="preserve"> </w:t>
      </w:r>
      <w:r w:rsidRPr="00A637AC">
        <w:rPr>
          <w:rStyle w:val="StyleUnderline"/>
        </w:rPr>
        <w:t>than</w:t>
      </w:r>
      <w:r w:rsidRPr="002A7101">
        <w:t xml:space="preserve"> they would </w:t>
      </w:r>
      <w:r w:rsidRPr="00A637AC">
        <w:rPr>
          <w:rStyle w:val="StyleUnderline"/>
        </w:rPr>
        <w:t>if</w:t>
      </w:r>
      <w:r w:rsidRPr="002A7101">
        <w:t xml:space="preserve"> their </w:t>
      </w:r>
      <w:r w:rsidRPr="00A637AC">
        <w:rPr>
          <w:rStyle w:val="StyleUnderline"/>
        </w:rPr>
        <w:t>ownership was</w:t>
      </w:r>
      <w:r w:rsidRPr="002A7101">
        <w:t xml:space="preserve"> </w:t>
      </w:r>
      <w:r w:rsidRPr="00204079">
        <w:rPr>
          <w:rStyle w:val="Emphasis"/>
        </w:rPr>
        <w:t>totally separate</w:t>
      </w:r>
      <w:r w:rsidRPr="002A7101">
        <w:t xml:space="preserve">. With separate ownership, </w:t>
      </w:r>
      <w:r w:rsidRPr="00A637AC">
        <w:rPr>
          <w:rStyle w:val="StyleUnderline"/>
        </w:rPr>
        <w:t>each corporation's</w:t>
      </w:r>
      <w:r w:rsidRPr="002A7101">
        <w:t xml:space="preserve"> only </w:t>
      </w:r>
      <w:r w:rsidRPr="00A637AC">
        <w:rPr>
          <w:rStyle w:val="StyleUnderline"/>
        </w:rPr>
        <w:t>goal would be</w:t>
      </w:r>
      <w:r w:rsidRPr="002A7101">
        <w:t xml:space="preserve"> (as economic models traditionally assume) </w:t>
      </w:r>
      <w:r w:rsidRPr="00A637AC">
        <w:rPr>
          <w:rStyle w:val="StyleUnderline"/>
          <w:highlight w:val="cyan"/>
        </w:rPr>
        <w:t>to</w:t>
      </w:r>
      <w:r w:rsidRPr="002A7101">
        <w:t xml:space="preserve"> </w:t>
      </w:r>
      <w:r w:rsidRPr="00204079">
        <w:rPr>
          <w:rStyle w:val="Emphasis"/>
        </w:rPr>
        <w:t>maximize</w:t>
      </w:r>
      <w:r w:rsidRPr="002A7101">
        <w:t xml:space="preserve"> its </w:t>
      </w:r>
      <w:r w:rsidRPr="00A637AC">
        <w:rPr>
          <w:rStyle w:val="StyleUnderline"/>
        </w:rPr>
        <w:t>individual profits</w:t>
      </w:r>
      <w:r w:rsidRPr="002A7101">
        <w:t xml:space="preserve">. With common ownership, </w:t>
      </w:r>
      <w:r w:rsidRPr="00204079">
        <w:rPr>
          <w:rStyle w:val="Emphasis"/>
        </w:rPr>
        <w:t>single-firm</w:t>
      </w:r>
      <w:r w:rsidRPr="002A7101">
        <w:t xml:space="preserve"> </w:t>
      </w:r>
      <w:r w:rsidRPr="00A637AC">
        <w:rPr>
          <w:rStyle w:val="StyleUnderline"/>
        </w:rPr>
        <w:t>profit-maximization</w:t>
      </w:r>
      <w:r w:rsidRPr="002A7101">
        <w:t xml:space="preserve"> is </w:t>
      </w:r>
      <w:r w:rsidRPr="00204079">
        <w:rPr>
          <w:rStyle w:val="Emphasis"/>
        </w:rPr>
        <w:t>compromised</w:t>
      </w:r>
      <w:r w:rsidRPr="002A7101">
        <w:t xml:space="preserve"> </w:t>
      </w:r>
      <w:r w:rsidRPr="00A637AC">
        <w:rPr>
          <w:rStyle w:val="StyleUnderline"/>
        </w:rPr>
        <w:t>by the fact</w:t>
      </w:r>
      <w:r w:rsidRPr="002A7101">
        <w:t xml:space="preserve"> that </w:t>
      </w:r>
      <w:r w:rsidRPr="00A637AC">
        <w:rPr>
          <w:rStyle w:val="StyleUnderline"/>
        </w:rPr>
        <w:t>the corporation is</w:t>
      </w:r>
      <w:r w:rsidRPr="002A7101">
        <w:t xml:space="preserve">, to some extent, </w:t>
      </w:r>
      <w:r w:rsidRPr="00204079">
        <w:rPr>
          <w:rStyle w:val="Emphasis"/>
        </w:rPr>
        <w:t>influenced</w:t>
      </w:r>
      <w:r w:rsidRPr="002A7101">
        <w:t xml:space="preserve"> </w:t>
      </w:r>
      <w:r w:rsidRPr="00A637AC">
        <w:rPr>
          <w:rStyle w:val="StyleUnderline"/>
        </w:rPr>
        <w:t>by common shareholders</w:t>
      </w:r>
      <w:r w:rsidRPr="002A7101">
        <w:t xml:space="preserve"> who are also interested in the profits of other corporations. When the commonly-held corporations are horizontal competitors in the same product market, </w:t>
      </w:r>
      <w:r w:rsidRPr="00A637AC">
        <w:rPr>
          <w:rStyle w:val="StyleUnderline"/>
        </w:rPr>
        <w:t>this</w:t>
      </w:r>
      <w:r w:rsidRPr="002A7101">
        <w:t xml:space="preserve"> </w:t>
      </w:r>
      <w:r w:rsidRPr="002A7101">
        <w:rPr>
          <w:rStyle w:val="Emphasis"/>
        </w:rPr>
        <w:t>increased</w:t>
      </w:r>
      <w:r w:rsidRPr="00204079">
        <w:rPr>
          <w:rStyle w:val="Emphasis"/>
        </w:rPr>
        <w:t xml:space="preserve"> interest</w:t>
      </w:r>
      <w:r w:rsidRPr="002A7101">
        <w:t xml:space="preserve"> </w:t>
      </w:r>
      <w:r w:rsidRPr="00A637AC">
        <w:rPr>
          <w:rStyle w:val="StyleUnderline"/>
        </w:rPr>
        <w:t>in</w:t>
      </w:r>
      <w:r w:rsidRPr="002A7101">
        <w:t xml:space="preserve"> the </w:t>
      </w:r>
      <w:r w:rsidRPr="00A637AC">
        <w:rPr>
          <w:rStyle w:val="StyleUnderline"/>
        </w:rPr>
        <w:t>profits of competitors will</w:t>
      </w:r>
      <w:r w:rsidRPr="002A7101">
        <w:t xml:space="preserve"> </w:t>
      </w:r>
      <w:r w:rsidRPr="002A7101">
        <w:rPr>
          <w:rStyle w:val="Emphasis"/>
          <w:highlight w:val="cyan"/>
        </w:rPr>
        <w:t>naturally</w:t>
      </w:r>
      <w:r w:rsidRPr="002A7101">
        <w:rPr>
          <w:highlight w:val="cyan"/>
        </w:rPr>
        <w:t xml:space="preserve"> </w:t>
      </w:r>
      <w:r w:rsidRPr="00A637AC">
        <w:rPr>
          <w:rStyle w:val="StyleUnderline"/>
          <w:highlight w:val="cyan"/>
        </w:rPr>
        <w:t>lessen</w:t>
      </w:r>
      <w:r w:rsidRPr="002A7101">
        <w:t xml:space="preserve"> their </w:t>
      </w:r>
      <w:r w:rsidRPr="00A637AC">
        <w:rPr>
          <w:rStyle w:val="StyleUnderline"/>
          <w:highlight w:val="cyan"/>
        </w:rPr>
        <w:t>incentives to compete</w:t>
      </w:r>
      <w:r w:rsidRPr="002A7101">
        <w:t xml:space="preserve"> with each other. Such common shareholding between horizontal competitors is known as horizontal shareholding.</w:t>
      </w:r>
    </w:p>
    <w:p w14:paraId="2312EC3D" w14:textId="77777777" w:rsidR="00893B99" w:rsidRPr="005A7B21" w:rsidRDefault="00893B99" w:rsidP="00893B99">
      <w:r w:rsidRPr="00A637AC">
        <w:rPr>
          <w:rStyle w:val="StyleUnderline"/>
          <w:highlight w:val="cyan"/>
        </w:rPr>
        <w:t>Dozens of empirical studies</w:t>
      </w:r>
      <w:r w:rsidRPr="002A7101">
        <w:t xml:space="preserve"> have now </w:t>
      </w:r>
      <w:r w:rsidRPr="002A7101">
        <w:rPr>
          <w:rStyle w:val="Emphasis"/>
          <w:highlight w:val="cyan"/>
        </w:rPr>
        <w:t>confirm</w:t>
      </w:r>
      <w:r w:rsidRPr="002644E7">
        <w:rPr>
          <w:rStyle w:val="Emphasis"/>
        </w:rPr>
        <w:t>ed</w:t>
      </w:r>
      <w:r w:rsidRPr="002644E7">
        <w:t xml:space="preserve"> </w:t>
      </w:r>
      <w:r w:rsidRPr="00A637AC">
        <w:rPr>
          <w:rStyle w:val="StyleUnderline"/>
        </w:rPr>
        <w:t>this economic reality</w:t>
      </w:r>
      <w:r w:rsidRPr="002A7101">
        <w:t xml:space="preserve"> that </w:t>
      </w:r>
      <w:r w:rsidRPr="00A637AC">
        <w:rPr>
          <w:rStyle w:val="StyleUnderline"/>
        </w:rPr>
        <w:t>common shareholding</w:t>
      </w:r>
      <w:r w:rsidRPr="002A7101">
        <w:t xml:space="preserve"> </w:t>
      </w:r>
      <w:r w:rsidRPr="00204079">
        <w:rPr>
          <w:rStyle w:val="Emphasis"/>
        </w:rPr>
        <w:t>alters corporate behavio</w:t>
      </w:r>
      <w:r w:rsidRPr="002A7101">
        <w:t xml:space="preserve">r. At least fifteen of </w:t>
      </w:r>
      <w:r w:rsidRPr="00A637AC">
        <w:rPr>
          <w:rStyle w:val="StyleUnderline"/>
        </w:rPr>
        <w:t>those</w:t>
      </w:r>
      <w:r w:rsidRPr="002A7101">
        <w:t xml:space="preserve"> empirical </w:t>
      </w:r>
      <w:r w:rsidRPr="00A637AC">
        <w:rPr>
          <w:rStyle w:val="StyleUnderline"/>
        </w:rPr>
        <w:t>studies</w:t>
      </w:r>
      <w:r w:rsidRPr="002A7101">
        <w:t xml:space="preserve"> have </w:t>
      </w:r>
      <w:r w:rsidRPr="00A637AC">
        <w:rPr>
          <w:rStyle w:val="StyleUnderline"/>
        </w:rPr>
        <w:t>confirmed</w:t>
      </w:r>
      <w:r w:rsidRPr="002A7101">
        <w:t xml:space="preserve"> that </w:t>
      </w:r>
      <w:r w:rsidRPr="00A637AC">
        <w:rPr>
          <w:rStyle w:val="StyleUnderline"/>
        </w:rPr>
        <w:t>horizontal ownership</w:t>
      </w:r>
      <w:r w:rsidRPr="002A7101">
        <w:t xml:space="preserve"> often </w:t>
      </w:r>
      <w:r w:rsidRPr="00A637AC">
        <w:rPr>
          <w:rStyle w:val="StyleUnderline"/>
        </w:rPr>
        <w:t>has</w:t>
      </w:r>
      <w:r w:rsidRPr="002644E7">
        <w:t xml:space="preserve"> </w:t>
      </w:r>
      <w:r w:rsidRPr="00CF0EB1">
        <w:rPr>
          <w:rStyle w:val="Emphasis"/>
          <w:highlight w:val="cyan"/>
        </w:rPr>
        <w:t>anticompetitive</w:t>
      </w:r>
      <w:r w:rsidRPr="00CF0EB1">
        <w:rPr>
          <w:highlight w:val="cyan"/>
        </w:rPr>
        <w:t xml:space="preserve"> </w:t>
      </w:r>
      <w:r w:rsidRPr="00A637AC">
        <w:rPr>
          <w:rStyle w:val="StyleUnderline"/>
          <w:highlight w:val="cyan"/>
        </w:rPr>
        <w:t>effects</w:t>
      </w:r>
      <w:r w:rsidRPr="00A637AC">
        <w:rPr>
          <w:rStyle w:val="StyleUnderline"/>
        </w:rPr>
        <w:t xml:space="preserve"> in concentrated markets</w:t>
      </w:r>
      <w:r w:rsidRPr="002A7101">
        <w:t xml:space="preserve">. These </w:t>
      </w:r>
      <w:r w:rsidRPr="00A637AC">
        <w:rPr>
          <w:rStyle w:val="StyleUnderline"/>
          <w:highlight w:val="cyan"/>
        </w:rPr>
        <w:t>include</w:t>
      </w:r>
      <w:r w:rsidRPr="002A7101">
        <w:t xml:space="preserve">: </w:t>
      </w:r>
      <w:r w:rsidRPr="00CF0EB1">
        <w:rPr>
          <w:rStyle w:val="Emphasis"/>
        </w:rPr>
        <w:t xml:space="preserve">nine </w:t>
      </w:r>
      <w:r w:rsidRPr="00CF0EB1">
        <w:rPr>
          <w:rStyle w:val="Emphasis"/>
          <w:highlight w:val="cyan"/>
        </w:rPr>
        <w:t>market-level</w:t>
      </w:r>
      <w:r w:rsidRPr="002A7101">
        <w:t xml:space="preserve"> </w:t>
      </w:r>
      <w:r w:rsidRPr="00A637AC">
        <w:rPr>
          <w:rStyle w:val="StyleUnderline"/>
        </w:rPr>
        <w:t>studies</w:t>
      </w:r>
      <w:r w:rsidRPr="002A7101">
        <w:t xml:space="preserve">; a </w:t>
      </w:r>
      <w:r w:rsidRPr="00CF0EB1">
        <w:rPr>
          <w:rStyle w:val="Emphasis"/>
        </w:rPr>
        <w:t xml:space="preserve">massive </w:t>
      </w:r>
      <w:r w:rsidRPr="00CF0EB1">
        <w:rPr>
          <w:rStyle w:val="Emphasis"/>
          <w:highlight w:val="cyan"/>
        </w:rPr>
        <w:t>cross-market</w:t>
      </w:r>
      <w:r w:rsidRPr="002A7101">
        <w:t xml:space="preserve"> </w:t>
      </w:r>
      <w:r w:rsidRPr="00A637AC">
        <w:rPr>
          <w:rStyle w:val="StyleUnderline"/>
        </w:rPr>
        <w:t>study of</w:t>
      </w:r>
      <w:r w:rsidRPr="002A7101">
        <w:t xml:space="preserve"> </w:t>
      </w:r>
      <w:r w:rsidRPr="00204079">
        <w:rPr>
          <w:rStyle w:val="Emphasis"/>
        </w:rPr>
        <w:t>hundreds</w:t>
      </w:r>
      <w:r w:rsidRPr="002A7101">
        <w:t xml:space="preserve"> </w:t>
      </w:r>
      <w:r w:rsidRPr="00A637AC">
        <w:rPr>
          <w:rStyle w:val="StyleUnderline"/>
        </w:rPr>
        <w:t>of</w:t>
      </w:r>
      <w:r w:rsidRPr="002A7101">
        <w:t xml:space="preserve"> consumer </w:t>
      </w:r>
      <w:r w:rsidRPr="00A637AC">
        <w:rPr>
          <w:rStyle w:val="StyleUnderline"/>
        </w:rPr>
        <w:t>goods</w:t>
      </w:r>
      <w:r w:rsidRPr="002A7101">
        <w:t xml:space="preserve">; </w:t>
      </w:r>
      <w:r w:rsidRPr="00CF0EB1">
        <w:rPr>
          <w:rStyle w:val="Emphasis"/>
        </w:rPr>
        <w:t>two</w:t>
      </w:r>
      <w:r w:rsidRPr="00204079">
        <w:rPr>
          <w:rStyle w:val="Emphasis"/>
        </w:rPr>
        <w:t xml:space="preserve"> national</w:t>
      </w:r>
      <w:r w:rsidRPr="002A7101">
        <w:t xml:space="preserve"> </w:t>
      </w:r>
      <w:r w:rsidRPr="00A637AC">
        <w:rPr>
          <w:rStyle w:val="StyleUnderline"/>
        </w:rPr>
        <w:t>studies across</w:t>
      </w:r>
      <w:r w:rsidRPr="00CF0EB1">
        <w:t xml:space="preserve"> </w:t>
      </w:r>
      <w:r w:rsidRPr="00CF0EB1">
        <w:rPr>
          <w:rStyle w:val="Emphasis"/>
        </w:rPr>
        <w:t>all</w:t>
      </w:r>
      <w:r w:rsidRPr="00CF0EB1">
        <w:t xml:space="preserve"> </w:t>
      </w:r>
      <w:r w:rsidRPr="00A637AC">
        <w:rPr>
          <w:rStyle w:val="StyleUnderline"/>
        </w:rPr>
        <w:t>industries</w:t>
      </w:r>
      <w:r w:rsidRPr="002A7101">
        <w:t xml:space="preserve">; a </w:t>
      </w:r>
      <w:r w:rsidRPr="00A637AC">
        <w:rPr>
          <w:rStyle w:val="StyleUnderline"/>
        </w:rPr>
        <w:t>new study of horizontal ownership by</w:t>
      </w:r>
      <w:r w:rsidRPr="002A7101">
        <w:t xml:space="preserve"> </w:t>
      </w:r>
      <w:r w:rsidRPr="00CF0EB1">
        <w:rPr>
          <w:rStyle w:val="Emphasis"/>
          <w:highlight w:val="cyan"/>
        </w:rPr>
        <w:t>v</w:t>
      </w:r>
      <w:r w:rsidRPr="00204079">
        <w:rPr>
          <w:rStyle w:val="Emphasis"/>
        </w:rPr>
        <w:t xml:space="preserve">enture </w:t>
      </w:r>
      <w:r w:rsidRPr="002644E7">
        <w:rPr>
          <w:rStyle w:val="Emphasis"/>
          <w:highlight w:val="cyan"/>
        </w:rPr>
        <w:t>c</w:t>
      </w:r>
      <w:r w:rsidRPr="00204079">
        <w:rPr>
          <w:rStyle w:val="Emphasis"/>
        </w:rPr>
        <w:t>apitalist</w:t>
      </w:r>
      <w:r w:rsidRPr="002644E7">
        <w:rPr>
          <w:rStyle w:val="Emphasis"/>
          <w:highlight w:val="cyan"/>
        </w:rPr>
        <w:t>s</w:t>
      </w:r>
      <w:r w:rsidRPr="002A7101">
        <w:t xml:space="preserve">; </w:t>
      </w:r>
      <w:r w:rsidRPr="00A637AC">
        <w:rPr>
          <w:rStyle w:val="StyleUnderline"/>
        </w:rPr>
        <w:t>a</w:t>
      </w:r>
      <w:r w:rsidRPr="002A7101">
        <w:t xml:space="preserve"> new </w:t>
      </w:r>
      <w:r w:rsidRPr="00A637AC">
        <w:rPr>
          <w:rStyle w:val="StyleUnderline"/>
          <w:highlight w:val="cyan"/>
        </w:rPr>
        <w:t>study show</w:t>
      </w:r>
      <w:r w:rsidRPr="00A637AC">
        <w:rPr>
          <w:rStyle w:val="StyleUnderline"/>
        </w:rPr>
        <w:t>ing</w:t>
      </w:r>
      <w:r w:rsidRPr="002A7101">
        <w:t xml:space="preserve"> that </w:t>
      </w:r>
      <w:r w:rsidRPr="00A637AC">
        <w:rPr>
          <w:rStyle w:val="StyleUnderline"/>
        </w:rPr>
        <w:t>when a firm's</w:t>
      </w:r>
      <w:r w:rsidRPr="002A7101">
        <w:t xml:space="preserve"> </w:t>
      </w:r>
      <w:r w:rsidRPr="002644E7">
        <w:rPr>
          <w:rStyle w:val="Emphasis"/>
        </w:rPr>
        <w:t>addition</w:t>
      </w:r>
      <w:r w:rsidRPr="002644E7">
        <w:t xml:space="preserve"> </w:t>
      </w:r>
      <w:r w:rsidRPr="00A637AC">
        <w:rPr>
          <w:rStyle w:val="StyleUnderline"/>
        </w:rPr>
        <w:t>to the S&amp;P 500 creates an</w:t>
      </w:r>
      <w:r w:rsidRPr="002644E7">
        <w:t xml:space="preserve"> </w:t>
      </w:r>
      <w:r w:rsidRPr="002644E7">
        <w:rPr>
          <w:rStyle w:val="Emphasis"/>
        </w:rPr>
        <w:t>exogenous</w:t>
      </w:r>
      <w:r w:rsidRPr="00204079">
        <w:rPr>
          <w:rStyle w:val="Emphasis"/>
        </w:rPr>
        <w:t xml:space="preserve"> increase</w:t>
      </w:r>
      <w:r w:rsidRPr="002A7101">
        <w:t xml:space="preserve"> </w:t>
      </w:r>
      <w:r w:rsidRPr="00A637AC">
        <w:rPr>
          <w:rStyle w:val="StyleUnderline"/>
        </w:rPr>
        <w:t xml:space="preserve">in horizontal </w:t>
      </w:r>
      <w:r w:rsidRPr="00A637AC">
        <w:rPr>
          <w:rStyle w:val="StyleUnderline"/>
          <w:highlight w:val="cyan"/>
        </w:rPr>
        <w:t>shareholding</w:t>
      </w:r>
      <w:r w:rsidRPr="002A7101">
        <w:t xml:space="preserve">, it </w:t>
      </w:r>
      <w:r w:rsidRPr="00A637AC">
        <w:rPr>
          <w:rStyle w:val="StyleUnderline"/>
          <w:highlight w:val="cyan"/>
        </w:rPr>
        <w:t>raises</w:t>
      </w:r>
      <w:r w:rsidRPr="00A637AC">
        <w:rPr>
          <w:rStyle w:val="StyleUnderline"/>
        </w:rPr>
        <w:t xml:space="preserve"> the</w:t>
      </w:r>
      <w:r w:rsidRPr="002A7101">
        <w:t xml:space="preserve"> </w:t>
      </w:r>
      <w:r w:rsidRPr="002644E7">
        <w:rPr>
          <w:rStyle w:val="Emphasis"/>
          <w:highlight w:val="cyan"/>
        </w:rPr>
        <w:t>stock price</w:t>
      </w:r>
      <w:r w:rsidRPr="002644E7">
        <w:rPr>
          <w:highlight w:val="cyan"/>
        </w:rPr>
        <w:t xml:space="preserve"> </w:t>
      </w:r>
      <w:r w:rsidRPr="00A637AC">
        <w:rPr>
          <w:rStyle w:val="StyleUnderline"/>
          <w:highlight w:val="cyan"/>
        </w:rPr>
        <w:t>of</w:t>
      </w:r>
      <w:r w:rsidRPr="002A7101">
        <w:t xml:space="preserve"> its </w:t>
      </w:r>
      <w:r w:rsidRPr="00A637AC">
        <w:rPr>
          <w:rStyle w:val="StyleUnderline"/>
        </w:rPr>
        <w:t xml:space="preserve">product market </w:t>
      </w:r>
      <w:r w:rsidRPr="00A637AC">
        <w:rPr>
          <w:rStyle w:val="StyleUnderline"/>
          <w:highlight w:val="cyan"/>
        </w:rPr>
        <w:t>rivals</w:t>
      </w:r>
      <w:r w:rsidRPr="002644E7">
        <w:rPr>
          <w:highlight w:val="cyan"/>
        </w:rPr>
        <w:t xml:space="preserve">; </w:t>
      </w:r>
      <w:r w:rsidRPr="00A637AC">
        <w:rPr>
          <w:rStyle w:val="StyleUnderline"/>
          <w:highlight w:val="cyan"/>
        </w:rPr>
        <w:t>and</w:t>
      </w:r>
      <w:r w:rsidRPr="002A7101">
        <w:t xml:space="preserve"> a new </w:t>
      </w:r>
      <w:r w:rsidRPr="00A637AC">
        <w:rPr>
          <w:rStyle w:val="StyleUnderline"/>
        </w:rPr>
        <w:t>study showing</w:t>
      </w:r>
      <w:r w:rsidRPr="002A7101">
        <w:t xml:space="preserve"> that </w:t>
      </w:r>
      <w:r w:rsidRPr="00A637AC">
        <w:rPr>
          <w:rStyle w:val="StyleUnderline"/>
        </w:rPr>
        <w:t>a financial institution merger that exogenously increased horizontal shareholding across</w:t>
      </w:r>
      <w:r w:rsidRPr="002A7101">
        <w:t xml:space="preserve"> </w:t>
      </w:r>
      <w:r w:rsidRPr="00204079">
        <w:rPr>
          <w:rStyle w:val="Emphasis"/>
        </w:rPr>
        <w:t>competing</w:t>
      </w:r>
      <w:r w:rsidRPr="002A7101">
        <w:t xml:space="preserve"> beverage </w:t>
      </w:r>
      <w:r w:rsidRPr="00A637AC">
        <w:rPr>
          <w:rStyle w:val="StyleUnderline"/>
        </w:rPr>
        <w:t xml:space="preserve">manufacturers </w:t>
      </w:r>
      <w:r w:rsidRPr="00A637AC">
        <w:rPr>
          <w:rStyle w:val="StyleUnderline"/>
          <w:highlight w:val="cyan"/>
        </w:rPr>
        <w:t>increased</w:t>
      </w:r>
      <w:r w:rsidRPr="002A7101">
        <w:t xml:space="preserve"> their </w:t>
      </w:r>
      <w:r w:rsidRPr="00A637AC">
        <w:rPr>
          <w:rStyle w:val="StyleUnderline"/>
          <w:highlight w:val="cyan"/>
        </w:rPr>
        <w:t>profits and revenue</w:t>
      </w:r>
      <w:r w:rsidRPr="002A7101">
        <w:t xml:space="preserve">. 1Only [*4] two of these empirical studies have been disputed, and the critiques of those two empirical studies have been rebutted at length. 2Moreover, many </w:t>
      </w:r>
      <w:r w:rsidRPr="00A637AC">
        <w:rPr>
          <w:rStyle w:val="StyleUnderline"/>
          <w:highlight w:val="cyan"/>
        </w:rPr>
        <w:t>other</w:t>
      </w:r>
      <w:r w:rsidRPr="00A637AC">
        <w:rPr>
          <w:rStyle w:val="StyleUnderline"/>
        </w:rPr>
        <w:t xml:space="preserve"> empirical </w:t>
      </w:r>
      <w:r w:rsidRPr="00A637AC">
        <w:rPr>
          <w:rStyle w:val="StyleUnderline"/>
          <w:highlight w:val="cyan"/>
        </w:rPr>
        <w:t>studies</w:t>
      </w:r>
      <w:r w:rsidRPr="00A637AC">
        <w:rPr>
          <w:rStyle w:val="StyleUnderline"/>
        </w:rPr>
        <w:t xml:space="preserve"> have </w:t>
      </w:r>
      <w:r w:rsidRPr="00A637AC">
        <w:rPr>
          <w:rStyle w:val="StyleUnderline"/>
          <w:highlight w:val="cyan"/>
        </w:rPr>
        <w:t>show</w:t>
      </w:r>
      <w:r w:rsidRPr="00A637AC">
        <w:rPr>
          <w:rStyle w:val="StyleUnderline"/>
        </w:rPr>
        <w:t>n</w:t>
      </w:r>
      <w:r w:rsidRPr="002A7101">
        <w:t xml:space="preserve"> that </w:t>
      </w:r>
      <w:r w:rsidRPr="00A637AC">
        <w:rPr>
          <w:rStyle w:val="StyleUnderline"/>
        </w:rPr>
        <w:t>common shareholdings</w:t>
      </w:r>
      <w:r w:rsidRPr="002A7101">
        <w:t xml:space="preserve"> </w:t>
      </w:r>
      <w:r w:rsidRPr="00204079">
        <w:rPr>
          <w:rStyle w:val="Emphasis"/>
        </w:rPr>
        <w:t>alter</w:t>
      </w:r>
      <w:r w:rsidRPr="002A7101">
        <w:t xml:space="preserve"> </w:t>
      </w:r>
      <w:r w:rsidRPr="00A637AC">
        <w:rPr>
          <w:rStyle w:val="StyleUnderline"/>
        </w:rPr>
        <w:t>corporate behavior in a host of ways</w:t>
      </w:r>
      <w:r w:rsidRPr="002A7101">
        <w:t xml:space="preserve"> that are not necessarily anticompetitive, especially when the common shareholdings are not horizontal. For example, empirical studies have shown that common shareholding </w:t>
      </w:r>
      <w:r w:rsidRPr="00A637AC">
        <w:rPr>
          <w:rStyle w:val="StyleUnderline"/>
          <w:highlight w:val="cyan"/>
        </w:rPr>
        <w:t>affects</w:t>
      </w:r>
      <w:r w:rsidRPr="002A7101">
        <w:t xml:space="preserve"> corporations' </w:t>
      </w:r>
      <w:r w:rsidRPr="002644E7">
        <w:rPr>
          <w:rStyle w:val="Emphasis"/>
          <w:highlight w:val="cyan"/>
        </w:rPr>
        <w:t>mergers</w:t>
      </w:r>
      <w:r w:rsidRPr="002A7101">
        <w:t xml:space="preserve">, </w:t>
      </w:r>
      <w:r w:rsidRPr="00204079">
        <w:rPr>
          <w:rStyle w:val="Emphasis"/>
        </w:rPr>
        <w:t>contracting</w:t>
      </w:r>
      <w:r w:rsidRPr="002A7101">
        <w:t xml:space="preserve">, </w:t>
      </w:r>
      <w:r w:rsidRPr="002644E7">
        <w:rPr>
          <w:rStyle w:val="Emphasis"/>
          <w:highlight w:val="cyan"/>
        </w:rPr>
        <w:t>advertising</w:t>
      </w:r>
      <w:r w:rsidRPr="002A7101">
        <w:t xml:space="preserve">, </w:t>
      </w:r>
      <w:r w:rsidRPr="00204079">
        <w:rPr>
          <w:rStyle w:val="Emphasis"/>
        </w:rPr>
        <w:t>alliances</w:t>
      </w:r>
      <w:r w:rsidRPr="002A7101">
        <w:t xml:space="preserve">, </w:t>
      </w:r>
      <w:r w:rsidRPr="002644E7">
        <w:rPr>
          <w:rStyle w:val="Emphasis"/>
          <w:highlight w:val="cyan"/>
        </w:rPr>
        <w:t>innovation</w:t>
      </w:r>
      <w:r w:rsidRPr="002A7101">
        <w:t xml:space="preserve">, </w:t>
      </w:r>
      <w:r w:rsidRPr="00204079">
        <w:rPr>
          <w:rStyle w:val="Emphasis"/>
        </w:rPr>
        <w:t>holdup</w:t>
      </w:r>
      <w:r w:rsidRPr="002A7101">
        <w:t xml:space="preserve">, </w:t>
      </w:r>
      <w:r w:rsidRPr="00204079">
        <w:rPr>
          <w:rStyle w:val="Emphasis"/>
        </w:rPr>
        <w:t>cash retention</w:t>
      </w:r>
      <w:r w:rsidRPr="002A7101">
        <w:t xml:space="preserve">, </w:t>
      </w:r>
      <w:r w:rsidRPr="002644E7">
        <w:rPr>
          <w:rStyle w:val="Emphasis"/>
          <w:highlight w:val="cyan"/>
        </w:rPr>
        <w:t>product positioning</w:t>
      </w:r>
      <w:r w:rsidRPr="002644E7">
        <w:rPr>
          <w:highlight w:val="cyan"/>
        </w:rPr>
        <w:t xml:space="preserve">, </w:t>
      </w:r>
      <w:r w:rsidRPr="002644E7">
        <w:rPr>
          <w:rStyle w:val="Emphasis"/>
          <w:highlight w:val="cyan"/>
        </w:rPr>
        <w:t>knowledge diffusion</w:t>
      </w:r>
      <w:r w:rsidRPr="002A7101">
        <w:t xml:space="preserve">, environmental positions, </w:t>
      </w:r>
      <w:r w:rsidRPr="002A7101">
        <w:rPr>
          <w:rStyle w:val="Emphasis"/>
        </w:rPr>
        <w:t>takeover bids</w:t>
      </w:r>
      <w:r w:rsidRPr="002A7101">
        <w:t xml:space="preserve">, merger profitability, </w:t>
      </w:r>
      <w:r w:rsidRPr="002644E7">
        <w:rPr>
          <w:rStyle w:val="Emphasis"/>
          <w:highlight w:val="cyan"/>
        </w:rPr>
        <w:t>info</w:t>
      </w:r>
      <w:r w:rsidRPr="002A7101">
        <w:t xml:space="preserve">rmation </w:t>
      </w:r>
      <w:r w:rsidRPr="002644E7">
        <w:rPr>
          <w:rStyle w:val="Emphasis"/>
          <w:highlight w:val="cyan"/>
        </w:rPr>
        <w:t>exchange</w:t>
      </w:r>
      <w:r w:rsidRPr="002A7101">
        <w:rPr>
          <w:rStyle w:val="Emphasis"/>
        </w:rPr>
        <w:t>s</w:t>
      </w:r>
      <w:r w:rsidRPr="002A7101">
        <w:t xml:space="preserve">, </w:t>
      </w:r>
      <w:r w:rsidRPr="00A637AC">
        <w:rPr>
          <w:rStyle w:val="StyleUnderline"/>
        </w:rPr>
        <w:t>choice of</w:t>
      </w:r>
      <w:r w:rsidRPr="002A7101">
        <w:t xml:space="preserve"> </w:t>
      </w:r>
      <w:r w:rsidRPr="002A7101">
        <w:rPr>
          <w:rStyle w:val="Emphasis"/>
        </w:rPr>
        <w:t>bankruptcy</w:t>
      </w:r>
      <w:r w:rsidRPr="002A7101">
        <w:t xml:space="preserve"> </w:t>
      </w:r>
      <w:r w:rsidRPr="00A637AC">
        <w:rPr>
          <w:rStyle w:val="StyleUnderline"/>
        </w:rPr>
        <w:t xml:space="preserve">regimes, </w:t>
      </w:r>
      <w:r w:rsidRPr="00A637AC">
        <w:rPr>
          <w:rStyle w:val="StyleUnderline"/>
          <w:highlight w:val="cyan"/>
        </w:rPr>
        <w:t>and</w:t>
      </w:r>
      <w:r w:rsidRPr="00A637AC">
        <w:rPr>
          <w:rStyle w:val="StyleUnderline"/>
        </w:rPr>
        <w:t xml:space="preserve"> the</w:t>
      </w:r>
      <w:r w:rsidRPr="002A7101">
        <w:t xml:space="preserve"> </w:t>
      </w:r>
      <w:r w:rsidRPr="002644E7">
        <w:rPr>
          <w:rStyle w:val="Emphasis"/>
          <w:highlight w:val="cyan"/>
        </w:rPr>
        <w:t>rates</w:t>
      </w:r>
      <w:r w:rsidRPr="002644E7">
        <w:rPr>
          <w:highlight w:val="cyan"/>
        </w:rPr>
        <w:t xml:space="preserve"> </w:t>
      </w:r>
      <w:r w:rsidRPr="00A637AC">
        <w:rPr>
          <w:rStyle w:val="StyleUnderline"/>
          <w:highlight w:val="cyan"/>
        </w:rPr>
        <w:t>and</w:t>
      </w:r>
      <w:r w:rsidRPr="002644E7">
        <w:rPr>
          <w:highlight w:val="cyan"/>
        </w:rPr>
        <w:t xml:space="preserve"> </w:t>
      </w:r>
      <w:r w:rsidRPr="002644E7">
        <w:rPr>
          <w:rStyle w:val="Emphasis"/>
          <w:highlight w:val="cyan"/>
        </w:rPr>
        <w:t>risks</w:t>
      </w:r>
      <w:r w:rsidRPr="002644E7">
        <w:rPr>
          <w:highlight w:val="cyan"/>
        </w:rPr>
        <w:t xml:space="preserve"> </w:t>
      </w:r>
      <w:r w:rsidRPr="00A637AC">
        <w:rPr>
          <w:rStyle w:val="StyleUnderline"/>
          <w:highlight w:val="cyan"/>
        </w:rPr>
        <w:t>of</w:t>
      </w:r>
      <w:r w:rsidRPr="002A7101">
        <w:t xml:space="preserve"> their </w:t>
      </w:r>
      <w:r w:rsidRPr="00A637AC">
        <w:rPr>
          <w:rStyle w:val="StyleUnderline"/>
          <w:highlight w:val="cyan"/>
        </w:rPr>
        <w:t>loans</w:t>
      </w:r>
      <w:r w:rsidRPr="002A7101">
        <w:t xml:space="preserve">. 3While the latter set of studies does not directly show anticompetitive effects, </w:t>
      </w:r>
      <w:r w:rsidRPr="00A637AC">
        <w:rPr>
          <w:rStyle w:val="StyleUnderline"/>
        </w:rPr>
        <w:t>it does</w:t>
      </w:r>
      <w:r w:rsidRPr="002A7101">
        <w:t xml:space="preserve"> further </w:t>
      </w:r>
      <w:r w:rsidRPr="00A637AC">
        <w:rPr>
          <w:rStyle w:val="StyleUnderline"/>
        </w:rPr>
        <w:t>confirm what</w:t>
      </w:r>
      <w:r w:rsidRPr="002A7101">
        <w:t xml:space="preserve"> we shall see </w:t>
      </w:r>
      <w:r w:rsidRPr="00A637AC">
        <w:rPr>
          <w:rStyle w:val="StyleUnderline"/>
        </w:rPr>
        <w:t>is often</w:t>
      </w:r>
      <w:r w:rsidRPr="002A7101">
        <w:t xml:space="preserve"> </w:t>
      </w:r>
      <w:r w:rsidRPr="002A7101">
        <w:rPr>
          <w:rStyle w:val="Emphasis"/>
        </w:rPr>
        <w:t>denied</w:t>
      </w:r>
      <w:r w:rsidRPr="002A7101">
        <w:t xml:space="preserve"> wh</w:t>
      </w:r>
      <w:r w:rsidRPr="00A637AC">
        <w:rPr>
          <w:rStyle w:val="StyleUnderline"/>
        </w:rPr>
        <w:t>en discussing horizontal shareholding</w:t>
      </w:r>
      <w:r w:rsidRPr="002A7101">
        <w:t xml:space="preserve">: namely that </w:t>
      </w:r>
      <w:r w:rsidRPr="00A637AC">
        <w:rPr>
          <w:rStyle w:val="StyleUnderline"/>
        </w:rPr>
        <w:t>common shareholders</w:t>
      </w:r>
      <w:r w:rsidRPr="002A7101">
        <w:t xml:space="preserve"> </w:t>
      </w:r>
      <w:r w:rsidRPr="002A7101">
        <w:rPr>
          <w:rStyle w:val="Emphasis"/>
        </w:rPr>
        <w:t>can and do</w:t>
      </w:r>
      <w:r w:rsidRPr="002A7101">
        <w:t xml:space="preserve"> </w:t>
      </w:r>
      <w:r w:rsidRPr="00A637AC">
        <w:rPr>
          <w:rStyle w:val="StyleUnderline"/>
        </w:rPr>
        <w:t>alter</w:t>
      </w:r>
      <w:r w:rsidRPr="002A7101">
        <w:t xml:space="preserve"> the </w:t>
      </w:r>
      <w:r w:rsidRPr="00A637AC">
        <w:rPr>
          <w:rStyle w:val="StyleUnderline"/>
        </w:rPr>
        <w:t>behavior of corporations in a way that</w:t>
      </w:r>
      <w:r w:rsidRPr="002A7101">
        <w:t xml:space="preserve"> </w:t>
      </w:r>
      <w:r w:rsidRPr="002A7101">
        <w:rPr>
          <w:rStyle w:val="Emphasis"/>
        </w:rPr>
        <w:t>reflects their interests</w:t>
      </w:r>
      <w:r w:rsidRPr="002A7101">
        <w:t xml:space="preserve"> </w:t>
      </w:r>
      <w:r w:rsidRPr="00A637AC">
        <w:rPr>
          <w:rStyle w:val="StyleUnderline"/>
        </w:rPr>
        <w:t>in</w:t>
      </w:r>
      <w:r w:rsidRPr="002A7101">
        <w:t xml:space="preserve"> the </w:t>
      </w:r>
      <w:r w:rsidRPr="00A637AC">
        <w:rPr>
          <w:rStyle w:val="StyleUnderline"/>
        </w:rPr>
        <w:t>commonly-held firms</w:t>
      </w:r>
      <w:r w:rsidRPr="002A7101">
        <w:t xml:space="preserve">. </w:t>
      </w:r>
      <w:r w:rsidRPr="00A637AC">
        <w:rPr>
          <w:rStyle w:val="StyleUnderline"/>
          <w:highlight w:val="cyan"/>
        </w:rPr>
        <w:t>Given</w:t>
      </w:r>
      <w:r w:rsidRPr="002A7101">
        <w:t xml:space="preserve"> the </w:t>
      </w:r>
      <w:r w:rsidRPr="00A637AC">
        <w:rPr>
          <w:rStyle w:val="StyleUnderline"/>
          <w:highlight w:val="cyan"/>
        </w:rPr>
        <w:t>strong</w:t>
      </w:r>
      <w:r w:rsidRPr="002644E7">
        <w:t xml:space="preserve"> </w:t>
      </w:r>
      <w:r w:rsidRPr="002644E7">
        <w:rPr>
          <w:rStyle w:val="Emphasis"/>
        </w:rPr>
        <w:t>theoretical</w:t>
      </w:r>
      <w:r w:rsidRPr="002644E7">
        <w:t xml:space="preserve"> </w:t>
      </w:r>
      <w:r w:rsidRPr="00A637AC">
        <w:rPr>
          <w:rStyle w:val="StyleUnderline"/>
        </w:rPr>
        <w:t>and</w:t>
      </w:r>
      <w:r w:rsidRPr="002644E7">
        <w:t xml:space="preserve"> </w:t>
      </w:r>
      <w:r w:rsidRPr="002644E7">
        <w:rPr>
          <w:rStyle w:val="Emphasis"/>
        </w:rPr>
        <w:t>empirical</w:t>
      </w:r>
      <w:r w:rsidRPr="002644E7">
        <w:t xml:space="preserve"> </w:t>
      </w:r>
      <w:r w:rsidRPr="00A637AC">
        <w:rPr>
          <w:rStyle w:val="StyleUnderline"/>
        </w:rPr>
        <w:t>reasons to think</w:t>
      </w:r>
      <w:r w:rsidRPr="002A7101">
        <w:t xml:space="preserve"> that </w:t>
      </w:r>
      <w:r w:rsidRPr="00A637AC">
        <w:rPr>
          <w:rStyle w:val="StyleUnderline"/>
        </w:rPr>
        <w:t>horizontal shareholding</w:t>
      </w:r>
      <w:r w:rsidRPr="002644E7">
        <w:t xml:space="preserve"> often </w:t>
      </w:r>
      <w:r w:rsidRPr="00A637AC">
        <w:rPr>
          <w:rStyle w:val="StyleUnderline"/>
        </w:rPr>
        <w:t>has</w:t>
      </w:r>
      <w:r w:rsidRPr="002644E7">
        <w:t xml:space="preserve"> </w:t>
      </w:r>
      <w:r w:rsidRPr="002644E7">
        <w:rPr>
          <w:rStyle w:val="Emphasis"/>
        </w:rPr>
        <w:t>anticompetitive</w:t>
      </w:r>
      <w:r w:rsidRPr="002644E7">
        <w:t xml:space="preserve"> </w:t>
      </w:r>
      <w:r w:rsidRPr="00A637AC">
        <w:rPr>
          <w:rStyle w:val="StyleUnderline"/>
          <w:highlight w:val="cyan"/>
        </w:rPr>
        <w:t>effects, scholars</w:t>
      </w:r>
      <w:r w:rsidRPr="002644E7">
        <w:t xml:space="preserve"> have, in recent years, </w:t>
      </w:r>
      <w:r w:rsidRPr="00A637AC">
        <w:rPr>
          <w:rStyle w:val="StyleUnderline"/>
          <w:highlight w:val="cyan"/>
        </w:rPr>
        <w:t>advocate</w:t>
      </w:r>
      <w:r w:rsidRPr="00A637AC">
        <w:rPr>
          <w:rStyle w:val="StyleUnderline"/>
        </w:rPr>
        <w:t>d</w:t>
      </w:r>
      <w:r w:rsidRPr="002644E7">
        <w:t xml:space="preserve"> </w:t>
      </w:r>
      <w:r w:rsidRPr="002644E7">
        <w:rPr>
          <w:rStyle w:val="Emphasis"/>
          <w:sz w:val="24"/>
          <w:szCs w:val="24"/>
          <w:highlight w:val="cyan"/>
        </w:rPr>
        <w:t>antitrust</w:t>
      </w:r>
      <w:r w:rsidRPr="002644E7">
        <w:t xml:space="preserve"> enforcement </w:t>
      </w:r>
      <w:r w:rsidRPr="00A637AC">
        <w:rPr>
          <w:rStyle w:val="StyleUnderline"/>
        </w:rPr>
        <w:t>to police the problem</w:t>
      </w:r>
      <w:r w:rsidRPr="002644E7">
        <w:t>. 4</w:t>
      </w:r>
    </w:p>
    <w:p w14:paraId="27FDACBD" w14:textId="77777777" w:rsidR="00893B99" w:rsidRDefault="00893B99" w:rsidP="00893B99">
      <w:pPr>
        <w:pStyle w:val="Heading4"/>
      </w:pPr>
      <w:r>
        <w:t xml:space="preserve">2. </w:t>
      </w:r>
      <w:r w:rsidRPr="00EE2C77">
        <w:rPr>
          <w:u w:val="single"/>
        </w:rPr>
        <w:t>COLLUSION</w:t>
      </w:r>
      <w:r>
        <w:t>.</w:t>
      </w:r>
    </w:p>
    <w:p w14:paraId="49D89A90" w14:textId="77777777" w:rsidR="00893B99" w:rsidRPr="00BF3F7F" w:rsidRDefault="00893B99" w:rsidP="00893B99">
      <w:pPr>
        <w:pStyle w:val="Heading4"/>
      </w:pPr>
      <w:r>
        <w:t xml:space="preserve">It </w:t>
      </w:r>
      <w:r w:rsidRPr="00BF3F7F">
        <w:rPr>
          <w:u w:val="single"/>
        </w:rPr>
        <w:t>facilitates</w:t>
      </w:r>
      <w:r>
        <w:t xml:space="preserve"> both </w:t>
      </w:r>
      <w:r w:rsidRPr="00BF3F7F">
        <w:rPr>
          <w:u w:val="single"/>
        </w:rPr>
        <w:t>direct</w:t>
      </w:r>
      <w:r>
        <w:t xml:space="preserve"> AND </w:t>
      </w:r>
      <w:r w:rsidRPr="00BF3F7F">
        <w:rPr>
          <w:u w:val="single"/>
        </w:rPr>
        <w:t>indirect</w:t>
      </w:r>
      <w:r>
        <w:t xml:space="preserve"> methods of collusive behavior.</w:t>
      </w:r>
    </w:p>
    <w:p w14:paraId="15AE603B" w14:textId="77777777" w:rsidR="00893B99" w:rsidRDefault="00893B99" w:rsidP="00893B99">
      <w:r>
        <w:t xml:space="preserve">Anik </w:t>
      </w:r>
      <w:r w:rsidRPr="00FE1521">
        <w:rPr>
          <w:rStyle w:val="Style13ptBold"/>
        </w:rPr>
        <w:t>Bhaduri 21</w:t>
      </w:r>
      <w:r>
        <w:t>, NALSAR University of Law, "Common Ownership as a Plus Factor," International Company and Commercial Law Review, Vol. 32, No. 3, pg. 7-9, 10/27/2021, SSRN.</w:t>
      </w:r>
    </w:p>
    <w:p w14:paraId="5DAE69B6" w14:textId="77777777" w:rsidR="00893B99" w:rsidRPr="00BF3F7F" w:rsidRDefault="00893B99" w:rsidP="00893B99">
      <w:r w:rsidRPr="00BF3F7F">
        <w:t xml:space="preserve">Incentive of the institutional investors, however, does not </w:t>
      </w:r>
      <w:r w:rsidRPr="00BF3F7F">
        <w:rPr>
          <w:i/>
          <w:iCs/>
        </w:rPr>
        <w:t>per se</w:t>
      </w:r>
      <w:r w:rsidRPr="00BF3F7F">
        <w:t xml:space="preserve"> explain the high prices – it has to be shown how this incentive influences the pricing decisions of firms. The owners are usually minority shareholders and do not exercise control over the firms. </w:t>
      </w:r>
      <w:r w:rsidRPr="00BF3F7F">
        <w:rPr>
          <w:rStyle w:val="StyleUnderline"/>
          <w:highlight w:val="cyan"/>
        </w:rPr>
        <w:t>Collusion</w:t>
      </w:r>
      <w:r w:rsidRPr="00BF3F7F">
        <w:rPr>
          <w:highlight w:val="cyan"/>
        </w:rPr>
        <w:t xml:space="preserve"> </w:t>
      </w:r>
      <w:r w:rsidRPr="00BF3F7F">
        <w:rPr>
          <w:rStyle w:val="Emphasis"/>
          <w:highlight w:val="cyan"/>
        </w:rPr>
        <w:t>between</w:t>
      </w:r>
      <w:r w:rsidRPr="00BF3F7F">
        <w:t xml:space="preserve"> the </w:t>
      </w:r>
      <w:r w:rsidRPr="00BF3F7F">
        <w:rPr>
          <w:rStyle w:val="StyleUnderline"/>
          <w:highlight w:val="cyan"/>
        </w:rPr>
        <w:t>firms</w:t>
      </w:r>
      <w:r w:rsidRPr="00BF3F7F">
        <w:t xml:space="preserve"> through the exchange of sensitive information by the common owners </w:t>
      </w:r>
      <w:r w:rsidRPr="00BF3F7F">
        <w:rPr>
          <w:rStyle w:val="StyleUnderline"/>
        </w:rPr>
        <w:t>could</w:t>
      </w:r>
      <w:r w:rsidRPr="00DD21C1">
        <w:rPr>
          <w:rStyle w:val="StyleUnderline"/>
        </w:rPr>
        <w:t xml:space="preserve"> definitely be an explanation</w:t>
      </w:r>
      <w:r w:rsidRPr="00BF3F7F">
        <w:t xml:space="preserve">, but economic </w:t>
      </w:r>
      <w:r w:rsidRPr="00DD21C1">
        <w:rPr>
          <w:rStyle w:val="StyleUnderline"/>
        </w:rPr>
        <w:t xml:space="preserve">literature </w:t>
      </w:r>
      <w:r w:rsidRPr="00BF3F7F">
        <w:rPr>
          <w:rStyle w:val="StyleUnderline"/>
          <w:highlight w:val="cyan"/>
        </w:rPr>
        <w:t>indicate</w:t>
      </w:r>
      <w:r w:rsidRPr="00DD21C1">
        <w:rPr>
          <w:rStyle w:val="StyleUnderline"/>
        </w:rPr>
        <w:t>s a</w:t>
      </w:r>
      <w:r w:rsidRPr="00BF3F7F">
        <w:t xml:space="preserve"> </w:t>
      </w:r>
      <w:r w:rsidRPr="00DE1A9F">
        <w:rPr>
          <w:rStyle w:val="Emphasis"/>
        </w:rPr>
        <w:t>number of ways</w:t>
      </w:r>
      <w:r w:rsidRPr="00DE1A9F">
        <w:t xml:space="preserve"> </w:t>
      </w:r>
      <w:r w:rsidRPr="00DE1A9F">
        <w:rPr>
          <w:rStyle w:val="StyleUnderline"/>
        </w:rPr>
        <w:t xml:space="preserve">through which </w:t>
      </w:r>
      <w:r w:rsidRPr="00BF3F7F">
        <w:rPr>
          <w:rStyle w:val="StyleUnderline"/>
          <w:highlight w:val="cyan"/>
        </w:rPr>
        <w:t>common owners</w:t>
      </w:r>
      <w:r w:rsidRPr="00DD21C1">
        <w:rPr>
          <w:rStyle w:val="StyleUnderline"/>
        </w:rPr>
        <w:t xml:space="preserve"> can</w:t>
      </w:r>
      <w:r w:rsidRPr="00BF3F7F">
        <w:t xml:space="preserve"> </w:t>
      </w:r>
      <w:r w:rsidRPr="00BF3F7F">
        <w:rPr>
          <w:rStyle w:val="Emphasis"/>
          <w:highlight w:val="cyan"/>
        </w:rPr>
        <w:t>influence</w:t>
      </w:r>
      <w:r w:rsidRPr="00BF3F7F">
        <w:t xml:space="preserve"> the </w:t>
      </w:r>
      <w:r w:rsidRPr="00DD21C1">
        <w:rPr>
          <w:rStyle w:val="StyleUnderline"/>
        </w:rPr>
        <w:t xml:space="preserve">business </w:t>
      </w:r>
      <w:r w:rsidRPr="00DE1A9F">
        <w:rPr>
          <w:rStyle w:val="StyleUnderline"/>
          <w:highlight w:val="cyan"/>
        </w:rPr>
        <w:t>conduct</w:t>
      </w:r>
      <w:r w:rsidRPr="00DD21C1">
        <w:rPr>
          <w:rStyle w:val="StyleUnderline"/>
        </w:rPr>
        <w:t xml:space="preserve"> of firms</w:t>
      </w:r>
      <w:r w:rsidRPr="00BF3F7F">
        <w:t xml:space="preserve"> </w:t>
      </w:r>
      <w:r w:rsidRPr="00DE1A9F">
        <w:t xml:space="preserve">both </w:t>
      </w:r>
      <w:r w:rsidRPr="00DE1A9F">
        <w:rPr>
          <w:rStyle w:val="Emphasis"/>
        </w:rPr>
        <w:t>directly</w:t>
      </w:r>
      <w:r w:rsidRPr="00DE1A9F">
        <w:t xml:space="preserve"> </w:t>
      </w:r>
      <w:r w:rsidRPr="00DE1A9F">
        <w:rPr>
          <w:rStyle w:val="StyleUnderline"/>
        </w:rPr>
        <w:t>as well as</w:t>
      </w:r>
      <w:r w:rsidRPr="00DE1A9F">
        <w:t xml:space="preserve"> </w:t>
      </w:r>
      <w:r w:rsidRPr="00DE1A9F">
        <w:rPr>
          <w:rStyle w:val="Emphasis"/>
        </w:rPr>
        <w:t>indirectly</w:t>
      </w:r>
      <w:r w:rsidRPr="00DE1A9F">
        <w:t>.</w:t>
      </w:r>
    </w:p>
    <w:p w14:paraId="071A4064" w14:textId="77777777" w:rsidR="00893B99" w:rsidRPr="00BF3F7F" w:rsidRDefault="00893B99" w:rsidP="00893B99">
      <w:r w:rsidRPr="00BF3F7F">
        <w:t>Direct Influence</w:t>
      </w:r>
    </w:p>
    <w:p w14:paraId="1524E491" w14:textId="77777777" w:rsidR="00893B99" w:rsidRPr="00BF3F7F" w:rsidRDefault="00893B99" w:rsidP="00893B99">
      <w:r w:rsidRPr="00BF3F7F">
        <w:t xml:space="preserve">The easiest and the simplest way through which </w:t>
      </w:r>
      <w:r w:rsidRPr="00BF3F7F">
        <w:rPr>
          <w:rStyle w:val="StyleUnderline"/>
        </w:rPr>
        <w:t>common owners</w:t>
      </w:r>
      <w:r w:rsidRPr="00BF3F7F">
        <w:t xml:space="preserve"> can </w:t>
      </w:r>
      <w:r w:rsidRPr="00BF3F7F">
        <w:rPr>
          <w:rStyle w:val="StyleUnderline"/>
        </w:rPr>
        <w:t>influence</w:t>
      </w:r>
      <w:r w:rsidRPr="00BF3F7F">
        <w:t xml:space="preserve"> the </w:t>
      </w:r>
      <w:r w:rsidRPr="00BF3F7F">
        <w:rPr>
          <w:rStyle w:val="Emphasis"/>
        </w:rPr>
        <w:t>behavior</w:t>
      </w:r>
      <w:r w:rsidRPr="00BF3F7F">
        <w:t xml:space="preserve"> of </w:t>
      </w:r>
      <w:r w:rsidRPr="00BF3F7F">
        <w:rPr>
          <w:rStyle w:val="StyleUnderline"/>
        </w:rPr>
        <w:t xml:space="preserve">portfolio companies is </w:t>
      </w:r>
      <w:r w:rsidRPr="00BF3F7F">
        <w:rPr>
          <w:rStyle w:val="StyleUnderline"/>
          <w:highlight w:val="cyan"/>
        </w:rPr>
        <w:t>through</w:t>
      </w:r>
      <w:r w:rsidRPr="00BF3F7F">
        <w:rPr>
          <w:rStyle w:val="StyleUnderline"/>
        </w:rPr>
        <w:t xml:space="preserve"> a</w:t>
      </w:r>
      <w:r w:rsidRPr="00BF3F7F">
        <w:t xml:space="preserve"> </w:t>
      </w:r>
      <w:r w:rsidRPr="00BF3F7F">
        <w:rPr>
          <w:rStyle w:val="Emphasis"/>
        </w:rPr>
        <w:t>careful use</w:t>
      </w:r>
      <w:r w:rsidRPr="00BF3F7F">
        <w:t xml:space="preserve"> </w:t>
      </w:r>
      <w:r w:rsidRPr="00BF3F7F">
        <w:rPr>
          <w:rStyle w:val="StyleUnderline"/>
        </w:rPr>
        <w:t>of</w:t>
      </w:r>
      <w:r w:rsidRPr="00BF3F7F">
        <w:t xml:space="preserve"> their </w:t>
      </w:r>
      <w:r w:rsidRPr="00BF3F7F">
        <w:rPr>
          <w:rStyle w:val="StyleUnderline"/>
          <w:highlight w:val="cyan"/>
        </w:rPr>
        <w:t>voting power</w:t>
      </w:r>
      <w:r w:rsidRPr="00BF3F7F">
        <w:t xml:space="preserve">. Although the institutional investors hold small stakes in a firm and should therefore be unable to influence the business strategy of the firm, practical experience indicates otherwise. </w:t>
      </w:r>
      <w:r w:rsidRPr="00BF3F7F">
        <w:rPr>
          <w:rStyle w:val="Emphasis"/>
          <w:highlight w:val="cyan"/>
        </w:rPr>
        <w:t>Low</w:t>
      </w:r>
      <w:r w:rsidRPr="00BF3F7F">
        <w:rPr>
          <w:rStyle w:val="Emphasis"/>
        </w:rPr>
        <w:t xml:space="preserve"> levels</w:t>
      </w:r>
      <w:r w:rsidRPr="00BF3F7F">
        <w:t xml:space="preserve"> </w:t>
      </w:r>
      <w:r w:rsidRPr="00BF3F7F">
        <w:rPr>
          <w:rStyle w:val="StyleUnderline"/>
        </w:rPr>
        <w:t xml:space="preserve">of shareholder meeting </w:t>
      </w:r>
      <w:r w:rsidRPr="00DE1A9F">
        <w:rPr>
          <w:rStyle w:val="StyleUnderline"/>
        </w:rPr>
        <w:t>attendance and vote</w:t>
      </w:r>
      <w:r w:rsidRPr="00BF3F7F">
        <w:rPr>
          <w:rStyle w:val="StyleUnderline"/>
        </w:rPr>
        <w:t xml:space="preserve"> </w:t>
      </w:r>
      <w:r w:rsidRPr="00BF3F7F">
        <w:rPr>
          <w:rStyle w:val="StyleUnderline"/>
          <w:highlight w:val="cyan"/>
        </w:rPr>
        <w:t>engagement among</w:t>
      </w:r>
      <w:r w:rsidRPr="00BF3F7F">
        <w:rPr>
          <w:highlight w:val="cyan"/>
        </w:rPr>
        <w:t xml:space="preserve"> </w:t>
      </w:r>
      <w:r w:rsidRPr="00BF3F7F">
        <w:rPr>
          <w:rStyle w:val="Emphasis"/>
          <w:highlight w:val="cyan"/>
        </w:rPr>
        <w:t>non-institutional</w:t>
      </w:r>
      <w:r w:rsidRPr="00BF3F7F">
        <w:t xml:space="preserve"> minority </w:t>
      </w:r>
      <w:r w:rsidRPr="00BF3F7F">
        <w:rPr>
          <w:rStyle w:val="StyleUnderline"/>
          <w:highlight w:val="cyan"/>
        </w:rPr>
        <w:t>shareholders</w:t>
      </w:r>
      <w:r w:rsidRPr="00BF3F7F">
        <w:rPr>
          <w:rStyle w:val="StyleUnderline"/>
        </w:rPr>
        <w:t xml:space="preserve"> can</w:t>
      </w:r>
      <w:r w:rsidRPr="00BF3F7F">
        <w:t xml:space="preserve"> </w:t>
      </w:r>
      <w:r w:rsidRPr="00BF3F7F">
        <w:rPr>
          <w:rStyle w:val="Emphasis"/>
          <w:highlight w:val="cyan"/>
        </w:rPr>
        <w:t>amplify</w:t>
      </w:r>
      <w:r w:rsidRPr="00BF3F7F">
        <w:t xml:space="preserve"> the </w:t>
      </w:r>
      <w:r w:rsidRPr="00BF3F7F">
        <w:rPr>
          <w:rStyle w:val="StyleUnderline"/>
          <w:highlight w:val="cyan"/>
        </w:rPr>
        <w:t xml:space="preserve">influence </w:t>
      </w:r>
      <w:r w:rsidRPr="00DE1A9F">
        <w:rPr>
          <w:rStyle w:val="StyleUnderline"/>
        </w:rPr>
        <w:t>of</w:t>
      </w:r>
      <w:r w:rsidRPr="00DE1A9F">
        <w:t xml:space="preserve"> </w:t>
      </w:r>
      <w:r w:rsidRPr="00DE1A9F">
        <w:rPr>
          <w:rStyle w:val="Emphasis"/>
        </w:rPr>
        <w:t>motivated</w:t>
      </w:r>
      <w:r w:rsidRPr="00DE1A9F">
        <w:t xml:space="preserve"> </w:t>
      </w:r>
      <w:r w:rsidRPr="00DE1A9F">
        <w:rPr>
          <w:rStyle w:val="StyleUnderline"/>
        </w:rPr>
        <w:t>institutional investors</w:t>
      </w:r>
      <w:r w:rsidRPr="00DE1A9F">
        <w:t>.35 Moreover</w:t>
      </w:r>
      <w:r w:rsidRPr="00BF3F7F">
        <w:t xml:space="preserve">, </w:t>
      </w:r>
      <w:r w:rsidRPr="00BF3F7F">
        <w:rPr>
          <w:rStyle w:val="StyleUnderline"/>
        </w:rPr>
        <w:t>studies indicate</w:t>
      </w:r>
      <w:r w:rsidRPr="00BF3F7F">
        <w:t xml:space="preserve"> that </w:t>
      </w:r>
      <w:r w:rsidRPr="00BF3F7F">
        <w:rPr>
          <w:rStyle w:val="StyleUnderline"/>
        </w:rPr>
        <w:t>even</w:t>
      </w:r>
      <w:r w:rsidRPr="00BF3F7F">
        <w:t xml:space="preserve"> </w:t>
      </w:r>
      <w:r w:rsidRPr="00BF3F7F">
        <w:rPr>
          <w:rStyle w:val="Emphasis"/>
          <w:highlight w:val="cyan"/>
        </w:rPr>
        <w:t>passive</w:t>
      </w:r>
      <w:r w:rsidRPr="00BF3F7F">
        <w:t xml:space="preserve"> </w:t>
      </w:r>
      <w:r w:rsidRPr="00BF3F7F">
        <w:rPr>
          <w:rStyle w:val="StyleUnderline"/>
        </w:rPr>
        <w:t>investor</w:t>
      </w:r>
      <w:r w:rsidRPr="00BF3F7F">
        <w:rPr>
          <w:rStyle w:val="StyleUnderline"/>
          <w:highlight w:val="cyan"/>
        </w:rPr>
        <w:t>s</w:t>
      </w:r>
      <w:r w:rsidRPr="00BF3F7F">
        <w:rPr>
          <w:rStyle w:val="StyleUnderline"/>
        </w:rPr>
        <w:t xml:space="preserve"> can exercise substantial influence</w:t>
      </w:r>
      <w:r w:rsidRPr="00BF3F7F">
        <w:t xml:space="preserve"> on a firm </w:t>
      </w:r>
      <w:r w:rsidRPr="00BF3F7F">
        <w:rPr>
          <w:rStyle w:val="StyleUnderline"/>
        </w:rPr>
        <w:t xml:space="preserve">if they </w:t>
      </w:r>
      <w:r w:rsidRPr="00BF3F7F">
        <w:rPr>
          <w:rStyle w:val="StyleUnderline"/>
          <w:highlight w:val="cyan"/>
        </w:rPr>
        <w:t>vote</w:t>
      </w:r>
      <w:r w:rsidRPr="00BF3F7F">
        <w:rPr>
          <w:highlight w:val="cyan"/>
        </w:rPr>
        <w:t xml:space="preserve"> </w:t>
      </w:r>
      <w:r w:rsidRPr="00BF3F7F">
        <w:rPr>
          <w:rStyle w:val="Emphasis"/>
          <w:highlight w:val="cyan"/>
        </w:rPr>
        <w:t>as a bloc</w:t>
      </w:r>
      <w:r w:rsidRPr="00BF3F7F">
        <w:t>.36</w:t>
      </w:r>
    </w:p>
    <w:p w14:paraId="436156E8" w14:textId="77777777" w:rsidR="00893B99" w:rsidRPr="00BF3F7F" w:rsidRDefault="00893B99" w:rsidP="00893B99">
      <w:r w:rsidRPr="00DE1A9F">
        <w:t xml:space="preserve">Besides voting, </w:t>
      </w:r>
      <w:r w:rsidRPr="00DE1A9F">
        <w:rPr>
          <w:rStyle w:val="StyleUnderline"/>
        </w:rPr>
        <w:t>common owners</w:t>
      </w:r>
      <w:r w:rsidRPr="00DE1A9F">
        <w:t xml:space="preserve"> can </w:t>
      </w:r>
      <w:r w:rsidRPr="00DE1A9F">
        <w:rPr>
          <w:rStyle w:val="StyleUnderline"/>
        </w:rPr>
        <w:t>influence</w:t>
      </w:r>
      <w:r w:rsidRPr="00DE1A9F">
        <w:t xml:space="preserve"> the </w:t>
      </w:r>
      <w:r w:rsidRPr="00DE1A9F">
        <w:rPr>
          <w:rStyle w:val="StyleUnderline"/>
        </w:rPr>
        <w:t>management</w:t>
      </w:r>
      <w:r w:rsidRPr="00DE1A9F">
        <w:t xml:space="preserve"> of a firm </w:t>
      </w:r>
      <w:r w:rsidRPr="00DE1A9F">
        <w:rPr>
          <w:rStyle w:val="StyleUnderline"/>
        </w:rPr>
        <w:t>by</w:t>
      </w:r>
      <w:r w:rsidRPr="00DE1A9F">
        <w:t xml:space="preserve"> </w:t>
      </w:r>
      <w:r w:rsidRPr="00DE1A9F">
        <w:rPr>
          <w:rStyle w:val="Emphasis"/>
        </w:rPr>
        <w:t>direct interactions</w:t>
      </w:r>
      <w:r w:rsidRPr="00DE1A9F">
        <w:t xml:space="preserve"> </w:t>
      </w:r>
      <w:r w:rsidRPr="00DE1A9F">
        <w:rPr>
          <w:rStyle w:val="StyleUnderline"/>
        </w:rPr>
        <w:t>with</w:t>
      </w:r>
      <w:r w:rsidRPr="00DE1A9F">
        <w:t xml:space="preserve"> the </w:t>
      </w:r>
      <w:r w:rsidRPr="00DE1A9F">
        <w:rPr>
          <w:rStyle w:val="StyleUnderline"/>
        </w:rPr>
        <w:t>directors and by issuing public statements regarding</w:t>
      </w:r>
      <w:r w:rsidRPr="00DE1A9F">
        <w:t xml:space="preserve"> their </w:t>
      </w:r>
      <w:r w:rsidRPr="00DE1A9F">
        <w:rPr>
          <w:rStyle w:val="Emphasis"/>
        </w:rPr>
        <w:t>preferred</w:t>
      </w:r>
      <w:r w:rsidRPr="00DE1A9F">
        <w:t xml:space="preserve"> </w:t>
      </w:r>
      <w:r w:rsidRPr="00DE1A9F">
        <w:rPr>
          <w:rStyle w:val="StyleUnderline"/>
        </w:rPr>
        <w:t>course of action</w:t>
      </w:r>
      <w:r w:rsidRPr="00DE1A9F">
        <w:t xml:space="preserve">.37 </w:t>
      </w:r>
      <w:r w:rsidRPr="00DE1A9F">
        <w:rPr>
          <w:rStyle w:val="StyleUnderline"/>
        </w:rPr>
        <w:t>Empirical studies show</w:t>
      </w:r>
      <w:r w:rsidRPr="00DE1A9F">
        <w:t xml:space="preserve"> that </w:t>
      </w:r>
      <w:r w:rsidRPr="00DE1A9F">
        <w:rPr>
          <w:rStyle w:val="StyleUnderline"/>
        </w:rPr>
        <w:t>institutional investors</w:t>
      </w:r>
      <w:r w:rsidRPr="00DE1A9F">
        <w:t xml:space="preserve"> often </w:t>
      </w:r>
      <w:r w:rsidRPr="00DE1A9F">
        <w:rPr>
          <w:rStyle w:val="StyleUnderline"/>
        </w:rPr>
        <w:t>engage with</w:t>
      </w:r>
      <w:r w:rsidRPr="00DE1A9F">
        <w:t xml:space="preserve"> the </w:t>
      </w:r>
      <w:r w:rsidRPr="00DE1A9F">
        <w:rPr>
          <w:rStyle w:val="StyleUnderline"/>
        </w:rPr>
        <w:t>management</w:t>
      </w:r>
      <w:r w:rsidRPr="00DE1A9F">
        <w:t xml:space="preserve"> of portfolio companies </w:t>
      </w:r>
      <w:r w:rsidRPr="00DE1A9F">
        <w:rPr>
          <w:rStyle w:val="StyleUnderline"/>
        </w:rPr>
        <w:t>in</w:t>
      </w:r>
      <w:r w:rsidRPr="00DE1A9F">
        <w:t xml:space="preserve"> </w:t>
      </w:r>
      <w:r w:rsidRPr="00DE1A9F">
        <w:rPr>
          <w:rStyle w:val="Emphasis"/>
        </w:rPr>
        <w:t>informal</w:t>
      </w:r>
      <w:r w:rsidRPr="00DE1A9F">
        <w:t xml:space="preserve"> </w:t>
      </w:r>
      <w:r w:rsidRPr="00DE1A9F">
        <w:rPr>
          <w:rStyle w:val="StyleUnderline"/>
        </w:rPr>
        <w:t>settings</w:t>
      </w:r>
      <w:r w:rsidRPr="00DE1A9F">
        <w:t xml:space="preserve"> with a view to influencing the directors – for instance, representatives of large US mutual funds recently met representatives of a number of pharmaceutical firms, encouraging them to maintain pricing lines and present a united front</w:t>
      </w:r>
      <w:r w:rsidRPr="00BF3F7F">
        <w:t xml:space="preserve"> to consumers and policymakers.38 Moreover, it has been observed that </w:t>
      </w:r>
      <w:r w:rsidRPr="00BF3F7F">
        <w:rPr>
          <w:rStyle w:val="StyleUnderline"/>
        </w:rPr>
        <w:t>a</w:t>
      </w:r>
      <w:r w:rsidRPr="00BF3F7F">
        <w:t xml:space="preserve"> </w:t>
      </w:r>
      <w:r w:rsidRPr="00BF3F7F">
        <w:rPr>
          <w:rStyle w:val="Emphasis"/>
        </w:rPr>
        <w:t>large number</w:t>
      </w:r>
      <w:r w:rsidRPr="00BF3F7F">
        <w:t xml:space="preserve"> </w:t>
      </w:r>
      <w:r w:rsidRPr="00BF3F7F">
        <w:rPr>
          <w:rStyle w:val="StyleUnderline"/>
        </w:rPr>
        <w:t>of</w:t>
      </w:r>
      <w:r w:rsidRPr="00BF3F7F">
        <w:t xml:space="preserve"> institutional </w:t>
      </w:r>
      <w:r w:rsidRPr="00DE1A9F">
        <w:rPr>
          <w:rStyle w:val="StyleUnderline"/>
        </w:rPr>
        <w:t>investors believe</w:t>
      </w:r>
      <w:r w:rsidRPr="00DE1A9F">
        <w:t xml:space="preserve"> that</w:t>
      </w:r>
      <w:r w:rsidRPr="00BF3F7F">
        <w:t xml:space="preserve"> </w:t>
      </w:r>
      <w:r w:rsidRPr="00BF3F7F">
        <w:rPr>
          <w:rStyle w:val="StyleUnderline"/>
        </w:rPr>
        <w:t>the</w:t>
      </w:r>
      <w:r w:rsidRPr="00BF3F7F">
        <w:t xml:space="preserve"> </w:t>
      </w:r>
      <w:r w:rsidRPr="00D224CD">
        <w:rPr>
          <w:rStyle w:val="Emphasis"/>
          <w:highlight w:val="cyan"/>
        </w:rPr>
        <w:t>threat of selling</w:t>
      </w:r>
      <w:r w:rsidRPr="00BF3F7F">
        <w:rPr>
          <w:rStyle w:val="Emphasis"/>
        </w:rPr>
        <w:t xml:space="preserve"> shares</w:t>
      </w:r>
      <w:r w:rsidRPr="00BF3F7F">
        <w:t xml:space="preserve"> </w:t>
      </w:r>
      <w:r w:rsidRPr="00D224CD">
        <w:rPr>
          <w:rStyle w:val="StyleUnderline"/>
          <w:highlight w:val="cyan"/>
        </w:rPr>
        <w:t>was</w:t>
      </w:r>
      <w:r w:rsidRPr="00D224CD">
        <w:rPr>
          <w:rStyle w:val="StyleUnderline"/>
        </w:rPr>
        <w:t xml:space="preserve"> an</w:t>
      </w:r>
      <w:r w:rsidRPr="00BF3F7F">
        <w:t xml:space="preserve"> </w:t>
      </w:r>
      <w:r w:rsidRPr="00D224CD">
        <w:rPr>
          <w:rStyle w:val="Emphasis"/>
          <w:highlight w:val="cyan"/>
        </w:rPr>
        <w:t>effective</w:t>
      </w:r>
      <w:r w:rsidRPr="00BF3F7F">
        <w:t xml:space="preserve"> </w:t>
      </w:r>
      <w:r w:rsidRPr="00BF3F7F">
        <w:rPr>
          <w:rStyle w:val="StyleUnderline"/>
        </w:rPr>
        <w:t>discipline for management</w:t>
      </w:r>
      <w:r w:rsidRPr="00BF3F7F">
        <w:t>, without needing to resort to voting for management change.39</w:t>
      </w:r>
    </w:p>
    <w:p w14:paraId="084FE005" w14:textId="77777777" w:rsidR="00893B99" w:rsidRPr="00BF3F7F" w:rsidRDefault="00893B99" w:rsidP="00893B99">
      <w:r w:rsidRPr="00BF3F7F">
        <w:t>Indirect Influence</w:t>
      </w:r>
    </w:p>
    <w:p w14:paraId="7B51DC35" w14:textId="77777777" w:rsidR="00893B99" w:rsidRPr="00BF3F7F" w:rsidRDefault="00893B99" w:rsidP="00893B99">
      <w:r w:rsidRPr="00BF3F7F">
        <w:t xml:space="preserve">Although common owners are likely to influence the firms through voting or direct interaction, </w:t>
      </w:r>
      <w:r w:rsidRPr="00BF3F7F">
        <w:rPr>
          <w:rStyle w:val="StyleUnderline"/>
        </w:rPr>
        <w:t>it has been</w:t>
      </w:r>
      <w:r w:rsidRPr="00BF3F7F">
        <w:t xml:space="preserve"> </w:t>
      </w:r>
      <w:r w:rsidRPr="00D224CD">
        <w:rPr>
          <w:rStyle w:val="Emphasis"/>
        </w:rPr>
        <w:t>shown</w:t>
      </w:r>
      <w:r w:rsidRPr="00BF3F7F">
        <w:t xml:space="preserve"> that </w:t>
      </w:r>
      <w:r w:rsidRPr="00BF3F7F">
        <w:rPr>
          <w:rStyle w:val="StyleUnderline"/>
        </w:rPr>
        <w:t>institutional investors</w:t>
      </w:r>
      <w:r w:rsidRPr="00BF3F7F">
        <w:t xml:space="preserve"> can </w:t>
      </w:r>
      <w:r w:rsidRPr="00BF3F7F">
        <w:rPr>
          <w:rStyle w:val="Emphasis"/>
        </w:rPr>
        <w:t>affect</w:t>
      </w:r>
      <w:r w:rsidRPr="00BF3F7F">
        <w:t xml:space="preserve"> the </w:t>
      </w:r>
      <w:r w:rsidRPr="00BF3F7F">
        <w:rPr>
          <w:rStyle w:val="StyleUnderline"/>
        </w:rPr>
        <w:t>decisions of corporations they have a stake in through a</w:t>
      </w:r>
      <w:r w:rsidRPr="00BF3F7F">
        <w:t xml:space="preserve"> </w:t>
      </w:r>
      <w:r w:rsidRPr="00BF3F7F">
        <w:rPr>
          <w:rStyle w:val="Emphasis"/>
        </w:rPr>
        <w:t>variety</w:t>
      </w:r>
      <w:r w:rsidRPr="00BF3F7F">
        <w:t xml:space="preserve"> </w:t>
      </w:r>
      <w:r w:rsidRPr="00BF3F7F">
        <w:rPr>
          <w:rStyle w:val="StyleUnderline"/>
        </w:rPr>
        <w:t>of indirect means</w:t>
      </w:r>
      <w:r w:rsidRPr="00BF3F7F">
        <w:t xml:space="preserve">. A number of recent </w:t>
      </w:r>
      <w:r w:rsidRPr="00BF3F7F">
        <w:rPr>
          <w:rStyle w:val="StyleUnderline"/>
        </w:rPr>
        <w:t>papers show</w:t>
      </w:r>
      <w:r w:rsidRPr="00BF3F7F">
        <w:t xml:space="preserve"> that </w:t>
      </w:r>
      <w:r w:rsidRPr="00D224CD">
        <w:rPr>
          <w:rStyle w:val="Emphasis"/>
          <w:highlight w:val="cyan"/>
        </w:rPr>
        <w:t>basing</w:t>
      </w:r>
      <w:r w:rsidRPr="00BF3F7F">
        <w:t xml:space="preserve"> executive </w:t>
      </w:r>
      <w:r w:rsidRPr="00D224CD">
        <w:rPr>
          <w:rStyle w:val="StyleUnderline"/>
          <w:highlight w:val="cyan"/>
        </w:rPr>
        <w:t>compensation on</w:t>
      </w:r>
      <w:r w:rsidRPr="00BF3F7F">
        <w:t xml:space="preserve"> </w:t>
      </w:r>
      <w:r w:rsidRPr="00BF3F7F">
        <w:rPr>
          <w:rStyle w:val="Emphasis"/>
        </w:rPr>
        <w:t>industry-wide</w:t>
      </w:r>
      <w:r w:rsidRPr="00BF3F7F">
        <w:t xml:space="preserve"> </w:t>
      </w:r>
      <w:r w:rsidRPr="00D224CD">
        <w:rPr>
          <w:rStyle w:val="StyleUnderline"/>
          <w:highlight w:val="cyan"/>
        </w:rPr>
        <w:t>performance</w:t>
      </w:r>
      <w:r w:rsidRPr="00BF3F7F">
        <w:t xml:space="preserve"> can </w:t>
      </w:r>
      <w:r w:rsidRPr="00D224CD">
        <w:rPr>
          <w:rStyle w:val="StyleUnderline"/>
          <w:highlight w:val="cyan"/>
        </w:rPr>
        <w:t>align</w:t>
      </w:r>
      <w:r w:rsidRPr="00BF3F7F">
        <w:rPr>
          <w:rStyle w:val="StyleUnderline"/>
        </w:rPr>
        <w:t xml:space="preserve"> management </w:t>
      </w:r>
      <w:r w:rsidRPr="00D224CD">
        <w:rPr>
          <w:rStyle w:val="StyleUnderline"/>
          <w:highlight w:val="cyan"/>
        </w:rPr>
        <w:t>incentives</w:t>
      </w:r>
      <w:r w:rsidRPr="00D224CD">
        <w:rPr>
          <w:rStyle w:val="StyleUnderline"/>
        </w:rPr>
        <w:t xml:space="preserve"> with those of institutional investors</w:t>
      </w:r>
      <w:r w:rsidRPr="00D224CD">
        <w:t xml:space="preserve"> - this </w:t>
      </w:r>
      <w:r w:rsidRPr="00D224CD">
        <w:rPr>
          <w:rStyle w:val="StyleUnderline"/>
        </w:rPr>
        <w:t>alignment would</w:t>
      </w:r>
      <w:r w:rsidRPr="00D224CD">
        <w:t xml:space="preserve"> </w:t>
      </w:r>
      <w:r w:rsidRPr="00D224CD">
        <w:rPr>
          <w:rStyle w:val="Emphasis"/>
        </w:rPr>
        <w:t>inevitably</w:t>
      </w:r>
      <w:r w:rsidRPr="00D224CD">
        <w:t xml:space="preserve"> </w:t>
      </w:r>
      <w:r w:rsidRPr="00D224CD">
        <w:rPr>
          <w:rStyle w:val="StyleUnderline"/>
        </w:rPr>
        <w:t>be at the</w:t>
      </w:r>
      <w:r w:rsidRPr="00D224CD">
        <w:t xml:space="preserve"> </w:t>
      </w:r>
      <w:r w:rsidRPr="00D224CD">
        <w:rPr>
          <w:rStyle w:val="Emphasis"/>
        </w:rPr>
        <w:t>cost</w:t>
      </w:r>
      <w:r w:rsidRPr="00D224CD">
        <w:t xml:space="preserve"> </w:t>
      </w:r>
      <w:r w:rsidRPr="00D224CD">
        <w:rPr>
          <w:rStyle w:val="StyleUnderline"/>
        </w:rPr>
        <w:t>of undiversified investors</w:t>
      </w:r>
      <w:r w:rsidRPr="00D224CD">
        <w:t xml:space="preserve"> who</w:t>
      </w:r>
      <w:r w:rsidRPr="00BF3F7F">
        <w:t xml:space="preserve"> prefer aggressive competition and are likely to prefer executive compensation based on the performance of the firm. Anton et al </w:t>
      </w:r>
      <w:r w:rsidRPr="00BF3F7F">
        <w:rPr>
          <w:rStyle w:val="StyleUnderline"/>
        </w:rPr>
        <w:t>observe</w:t>
      </w:r>
      <w:r w:rsidRPr="00BF3F7F">
        <w:t xml:space="preserve"> that </w:t>
      </w:r>
      <w:r w:rsidRPr="00BF3F7F">
        <w:rPr>
          <w:rStyle w:val="Emphasis"/>
        </w:rPr>
        <w:t>higher degrees</w:t>
      </w:r>
      <w:r w:rsidRPr="00BF3F7F">
        <w:t xml:space="preserve"> </w:t>
      </w:r>
      <w:r w:rsidRPr="00BF3F7F">
        <w:rPr>
          <w:rStyle w:val="StyleUnderline"/>
        </w:rPr>
        <w:t xml:space="preserve">of common ownership </w:t>
      </w:r>
      <w:r w:rsidRPr="00D224CD">
        <w:rPr>
          <w:rStyle w:val="StyleUnderline"/>
          <w:highlight w:val="cyan"/>
        </w:rPr>
        <w:t>lead to</w:t>
      </w:r>
      <w:r w:rsidRPr="00D224CD">
        <w:rPr>
          <w:highlight w:val="cyan"/>
        </w:rPr>
        <w:t xml:space="preserve"> </w:t>
      </w:r>
      <w:r w:rsidRPr="00D224CD">
        <w:rPr>
          <w:rStyle w:val="Emphasis"/>
          <w:highlight w:val="cyan"/>
        </w:rPr>
        <w:t>unconditional</w:t>
      </w:r>
      <w:r w:rsidRPr="00BF3F7F">
        <w:t xml:space="preserve"> </w:t>
      </w:r>
      <w:r w:rsidRPr="00BF3F7F">
        <w:rPr>
          <w:rStyle w:val="StyleUnderline"/>
        </w:rPr>
        <w:t xml:space="preserve">management </w:t>
      </w:r>
      <w:r w:rsidRPr="00D224CD">
        <w:rPr>
          <w:rStyle w:val="StyleUnderline"/>
          <w:highlight w:val="cyan"/>
        </w:rPr>
        <w:t>pay, and</w:t>
      </w:r>
      <w:r w:rsidRPr="00BF3F7F">
        <w:rPr>
          <w:rStyle w:val="StyleUnderline"/>
        </w:rPr>
        <w:t xml:space="preserve"> noted</w:t>
      </w:r>
      <w:r w:rsidRPr="00BF3F7F">
        <w:t xml:space="preserve"> that </w:t>
      </w:r>
      <w:r w:rsidRPr="00BF3F7F">
        <w:rPr>
          <w:rStyle w:val="StyleUnderline"/>
        </w:rPr>
        <w:t>institutional investors have</w:t>
      </w:r>
      <w:r w:rsidRPr="00BF3F7F">
        <w:t xml:space="preserve"> </w:t>
      </w:r>
      <w:r w:rsidRPr="00BF3F7F">
        <w:rPr>
          <w:rStyle w:val="Emphasis"/>
        </w:rPr>
        <w:t>consistently</w:t>
      </w:r>
      <w:r w:rsidRPr="00BF3F7F">
        <w:t xml:space="preserve"> </w:t>
      </w:r>
      <w:r w:rsidRPr="00BF3F7F">
        <w:rPr>
          <w:rStyle w:val="StyleUnderline"/>
        </w:rPr>
        <w:t>supported</w:t>
      </w:r>
      <w:r w:rsidRPr="00BF3F7F">
        <w:t xml:space="preserve"> executive </w:t>
      </w:r>
      <w:r w:rsidRPr="00BF3F7F">
        <w:rPr>
          <w:rStyle w:val="StyleUnderline"/>
        </w:rPr>
        <w:t xml:space="preserve">compensation schemes </w:t>
      </w:r>
      <w:r w:rsidRPr="00D224CD">
        <w:rPr>
          <w:rStyle w:val="StyleUnderline"/>
          <w:highlight w:val="cyan"/>
        </w:rPr>
        <w:t>base</w:t>
      </w:r>
      <w:r w:rsidRPr="00BF3F7F">
        <w:rPr>
          <w:rStyle w:val="StyleUnderline"/>
        </w:rPr>
        <w:t xml:space="preserve">d </w:t>
      </w:r>
      <w:r w:rsidRPr="00D224CD">
        <w:rPr>
          <w:rStyle w:val="StyleUnderline"/>
          <w:highlight w:val="cyan"/>
        </w:rPr>
        <w:t>on</w:t>
      </w:r>
      <w:r w:rsidRPr="00D224CD">
        <w:rPr>
          <w:highlight w:val="cyan"/>
        </w:rPr>
        <w:t xml:space="preserve"> </w:t>
      </w:r>
      <w:r w:rsidRPr="00D224CD">
        <w:rPr>
          <w:rStyle w:val="Emphasis"/>
          <w:highlight w:val="cyan"/>
        </w:rPr>
        <w:t>industry</w:t>
      </w:r>
      <w:r w:rsidRPr="00BF3F7F">
        <w:rPr>
          <w:rStyle w:val="Emphasis"/>
        </w:rPr>
        <w:t>-performance</w:t>
      </w:r>
      <w:r w:rsidRPr="00BF3F7F">
        <w:t xml:space="preserve"> </w:t>
      </w:r>
      <w:r w:rsidRPr="00D224CD">
        <w:rPr>
          <w:rStyle w:val="StyleUnderline"/>
          <w:highlight w:val="cyan"/>
        </w:rPr>
        <w:t>rather than</w:t>
      </w:r>
      <w:r w:rsidRPr="00BF3F7F">
        <w:rPr>
          <w:rStyle w:val="StyleUnderline"/>
        </w:rPr>
        <w:t xml:space="preserve"> on</w:t>
      </w:r>
      <w:r w:rsidRPr="00BF3F7F">
        <w:t xml:space="preserve"> </w:t>
      </w:r>
      <w:r w:rsidRPr="00D224CD">
        <w:rPr>
          <w:rStyle w:val="Emphasis"/>
          <w:highlight w:val="cyan"/>
        </w:rPr>
        <w:t>firm-performance</w:t>
      </w:r>
      <w:r w:rsidRPr="00BF3F7F">
        <w:t xml:space="preserve">, </w:t>
      </w:r>
      <w:r w:rsidRPr="00BF3F7F">
        <w:rPr>
          <w:rStyle w:val="StyleUnderline"/>
        </w:rPr>
        <w:t>indicating</w:t>
      </w:r>
      <w:r w:rsidRPr="00BF3F7F">
        <w:t xml:space="preserve"> that they are in </w:t>
      </w:r>
      <w:r w:rsidRPr="00BF3F7F">
        <w:rPr>
          <w:rStyle w:val="Emphasis"/>
        </w:rPr>
        <w:t>favour</w:t>
      </w:r>
      <w:r w:rsidRPr="00BF3F7F">
        <w:t xml:space="preserve"> of </w:t>
      </w:r>
      <w:r w:rsidRPr="00BF3F7F">
        <w:rPr>
          <w:rStyle w:val="StyleUnderline"/>
        </w:rPr>
        <w:t>the status quo</w:t>
      </w:r>
      <w:r w:rsidRPr="00BF3F7F">
        <w:t>.40</w:t>
      </w:r>
    </w:p>
    <w:p w14:paraId="0E79C688" w14:textId="77777777" w:rsidR="00893B99" w:rsidRPr="00BF3F7F" w:rsidRDefault="00893B99" w:rsidP="00893B99">
      <w:r w:rsidRPr="00BF3F7F">
        <w:t xml:space="preserve">Institutional </w:t>
      </w:r>
      <w:r w:rsidRPr="00BF3F7F">
        <w:rPr>
          <w:rStyle w:val="StyleUnderline"/>
        </w:rPr>
        <w:t>investors</w:t>
      </w:r>
      <w:r w:rsidRPr="00BF3F7F">
        <w:t xml:space="preserve"> may </w:t>
      </w:r>
      <w:r w:rsidRPr="00BF3F7F">
        <w:rPr>
          <w:rStyle w:val="StyleUnderline"/>
        </w:rPr>
        <w:t>encourage coordination</w:t>
      </w:r>
      <w:r w:rsidRPr="00BF3F7F">
        <w:t xml:space="preserve"> between the firms simply </w:t>
      </w:r>
      <w:r w:rsidRPr="00BF3F7F">
        <w:rPr>
          <w:rStyle w:val="StyleUnderline"/>
        </w:rPr>
        <w:t>by</w:t>
      </w:r>
      <w:r w:rsidRPr="00BF3F7F">
        <w:t xml:space="preserve"> </w:t>
      </w:r>
      <w:r w:rsidRPr="00D224CD">
        <w:rPr>
          <w:rStyle w:val="Emphasis"/>
          <w:highlight w:val="cyan"/>
        </w:rPr>
        <w:t>passive inactivity</w:t>
      </w:r>
      <w:r w:rsidRPr="00BF3F7F">
        <w:t xml:space="preserve"> – by </w:t>
      </w:r>
      <w:r w:rsidRPr="00D224CD">
        <w:rPr>
          <w:rStyle w:val="StyleUnderline"/>
          <w:highlight w:val="cyan"/>
        </w:rPr>
        <w:t>fail</w:t>
      </w:r>
      <w:r w:rsidRPr="00BF3F7F">
        <w:rPr>
          <w:rStyle w:val="StyleUnderline"/>
        </w:rPr>
        <w:t xml:space="preserve">ing </w:t>
      </w:r>
      <w:r w:rsidRPr="00D224CD">
        <w:rPr>
          <w:rStyle w:val="StyleUnderline"/>
          <w:highlight w:val="cyan"/>
        </w:rPr>
        <w:t>to</w:t>
      </w:r>
      <w:r w:rsidRPr="00BF3F7F">
        <w:rPr>
          <w:rStyle w:val="StyleUnderline"/>
        </w:rPr>
        <w:t xml:space="preserve"> play</w:t>
      </w:r>
      <w:r w:rsidRPr="00BF3F7F">
        <w:t xml:space="preserve"> a role an active role </w:t>
      </w:r>
      <w:r w:rsidRPr="00BF3F7F">
        <w:rPr>
          <w:rStyle w:val="StyleUnderline"/>
        </w:rPr>
        <w:t xml:space="preserve">in </w:t>
      </w:r>
      <w:r w:rsidRPr="00D224CD">
        <w:rPr>
          <w:rStyle w:val="StyleUnderline"/>
          <w:highlight w:val="cyan"/>
        </w:rPr>
        <w:t>push</w:t>
      </w:r>
      <w:r w:rsidRPr="00BF3F7F">
        <w:rPr>
          <w:rStyle w:val="StyleUnderline"/>
        </w:rPr>
        <w:t xml:space="preserve">ing </w:t>
      </w:r>
      <w:r w:rsidRPr="00DE1A9F">
        <w:rPr>
          <w:rStyle w:val="StyleUnderline"/>
        </w:rPr>
        <w:t>for</w:t>
      </w:r>
      <w:r w:rsidRPr="00BF3F7F">
        <w:t xml:space="preserve"> </w:t>
      </w:r>
      <w:r w:rsidRPr="00BF3F7F">
        <w:rPr>
          <w:rStyle w:val="Emphasis"/>
        </w:rPr>
        <w:t>aggressive</w:t>
      </w:r>
      <w:r w:rsidRPr="00BF3F7F">
        <w:t xml:space="preserve"> </w:t>
      </w:r>
      <w:r w:rsidRPr="00D224CD">
        <w:rPr>
          <w:rStyle w:val="StyleUnderline"/>
          <w:highlight w:val="cyan"/>
        </w:rPr>
        <w:t>competition</w:t>
      </w:r>
      <w:r w:rsidRPr="00BF3F7F">
        <w:t xml:space="preserve">, institutional investors may contribute to slackening of competition between firms and potential tacit collusion. According to </w:t>
      </w:r>
      <w:r w:rsidRPr="00DE1A9F">
        <w:t>Elhauge, “</w:t>
      </w:r>
      <w:r w:rsidRPr="00DE1A9F">
        <w:rPr>
          <w:rStyle w:val="StyleUnderline"/>
        </w:rPr>
        <w:t>it suffices</w:t>
      </w:r>
      <w:r w:rsidRPr="00DE1A9F">
        <w:t xml:space="preserve"> that </w:t>
      </w:r>
      <w:r w:rsidRPr="00DE1A9F">
        <w:rPr>
          <w:rStyle w:val="StyleUnderline"/>
        </w:rPr>
        <w:t>institutional</w:t>
      </w:r>
      <w:r w:rsidRPr="00BF3F7F">
        <w:rPr>
          <w:rStyle w:val="StyleUnderline"/>
        </w:rPr>
        <w:t xml:space="preserve"> investors have</w:t>
      </w:r>
      <w:r w:rsidRPr="00BF3F7F">
        <w:t xml:space="preserve"> </w:t>
      </w:r>
      <w:r w:rsidRPr="00BF3F7F">
        <w:rPr>
          <w:rStyle w:val="Emphasis"/>
        </w:rPr>
        <w:t>incentives</w:t>
      </w:r>
      <w:r w:rsidRPr="00BF3F7F">
        <w:t xml:space="preserve"> </w:t>
      </w:r>
      <w:r w:rsidRPr="00BF3F7F">
        <w:rPr>
          <w:rStyle w:val="StyleUnderline"/>
        </w:rPr>
        <w:t>to fail to exercise</w:t>
      </w:r>
      <w:r w:rsidRPr="00BF3F7F">
        <w:t xml:space="preserve"> their </w:t>
      </w:r>
      <w:r w:rsidRPr="00BF3F7F">
        <w:rPr>
          <w:rStyle w:val="StyleUnderline"/>
        </w:rPr>
        <w:t>corporate governance rights in a way that</w:t>
      </w:r>
      <w:r w:rsidRPr="00BF3F7F">
        <w:t xml:space="preserve"> </w:t>
      </w:r>
      <w:r w:rsidRPr="00BF3F7F">
        <w:rPr>
          <w:rStyle w:val="Emphasis"/>
        </w:rPr>
        <w:t>demands</w:t>
      </w:r>
      <w:r w:rsidRPr="00BF3F7F">
        <w:t xml:space="preserve"> </w:t>
      </w:r>
      <w:r w:rsidRPr="00BF3F7F">
        <w:rPr>
          <w:rStyle w:val="StyleUnderline"/>
        </w:rPr>
        <w:t>maximizing individual</w:t>
      </w:r>
      <w:r w:rsidRPr="00BF3F7F">
        <w:t xml:space="preserve"> corporate </w:t>
      </w:r>
      <w:r w:rsidRPr="00BF3F7F">
        <w:rPr>
          <w:rStyle w:val="StyleUnderline"/>
        </w:rPr>
        <w:t>performance over industry performance</w:t>
      </w:r>
      <w:r w:rsidRPr="00BF3F7F">
        <w:t>”.41</w:t>
      </w:r>
    </w:p>
    <w:p w14:paraId="70C20AD2" w14:textId="77777777" w:rsidR="00893B99" w:rsidRDefault="00893B99" w:rsidP="00893B99">
      <w:pPr>
        <w:pStyle w:val="Heading4"/>
      </w:pPr>
      <w:r>
        <w:t xml:space="preserve">That </w:t>
      </w:r>
      <w:r w:rsidRPr="00D87417">
        <w:t xml:space="preserve">inhibits </w:t>
      </w:r>
      <w:r w:rsidRPr="00D87417">
        <w:rPr>
          <w:u w:val="single"/>
        </w:rPr>
        <w:t>competitive pressures</w:t>
      </w:r>
      <w:r w:rsidRPr="00D87417">
        <w:t xml:space="preserve"> necessary for </w:t>
      </w:r>
      <w:r w:rsidRPr="00D87417">
        <w:rPr>
          <w:u w:val="single"/>
        </w:rPr>
        <w:t>recurrent</w:t>
      </w:r>
      <w:r w:rsidRPr="00D87417">
        <w:t xml:space="preserve"> growth</w:t>
      </w:r>
    </w:p>
    <w:p w14:paraId="5F261C10" w14:textId="77777777" w:rsidR="00893B99" w:rsidRDefault="00893B99" w:rsidP="00893B99">
      <w:r>
        <w:t xml:space="preserve">Diego </w:t>
      </w:r>
      <w:r w:rsidRPr="00D42772">
        <w:rPr>
          <w:rStyle w:val="Style13ptBold"/>
        </w:rPr>
        <w:t>Martinez &amp;</w:t>
      </w:r>
      <w:r>
        <w:t xml:space="preserve"> Pramuan </w:t>
      </w:r>
      <w:r w:rsidRPr="00D42772">
        <w:rPr>
          <w:rStyle w:val="Style13ptBold"/>
        </w:rPr>
        <w:t>Bunkanwanicha 21</w:t>
      </w:r>
      <w:r>
        <w:t>, MA, Finance, Universidad Complutense de Madrid. EPhD, ESCP Business School; Professor, Finance, ESCP Europe. PhD, Economics, University of Paris, "Good Faith Competition as a Natural Mechanism for Sustainable Economic Growth," ESCP Research Institute of Management, 08/17/2021, https://academ.escpeurope.eu/pub/IP%202021-31-EN.pdf</w:t>
      </w:r>
    </w:p>
    <w:p w14:paraId="540F82BB" w14:textId="77777777" w:rsidR="00893B99" w:rsidRPr="00D87417" w:rsidRDefault="00893B99" w:rsidP="00893B99">
      <w:r w:rsidRPr="00D87417">
        <w:t>I. Introduction</w:t>
      </w:r>
    </w:p>
    <w:p w14:paraId="72170F81" w14:textId="77777777" w:rsidR="00893B99" w:rsidRPr="00D87417" w:rsidRDefault="00893B99" w:rsidP="00893B99">
      <w:r w:rsidRPr="00B7005A">
        <w:rPr>
          <w:rStyle w:val="Emphasis"/>
        </w:rPr>
        <w:t>Microeconomic theory</w:t>
      </w:r>
      <w:r w:rsidRPr="00B7005A">
        <w:rPr>
          <w:rStyle w:val="StyleUnderline"/>
        </w:rPr>
        <w:t xml:space="preserve"> defines</w:t>
      </w:r>
      <w:r w:rsidRPr="00D87417">
        <w:rPr>
          <w:rStyle w:val="StyleUnderline"/>
        </w:rPr>
        <w:t xml:space="preserve"> the market as </w:t>
      </w:r>
      <w:r w:rsidRPr="00D87417">
        <w:rPr>
          <w:rStyle w:val="Emphasis"/>
        </w:rPr>
        <w:t xml:space="preserve">perfect </w:t>
      </w:r>
      <w:r w:rsidRPr="00B7005A">
        <w:rPr>
          <w:rStyle w:val="Emphasis"/>
        </w:rPr>
        <w:t>competition</w:t>
      </w:r>
      <w:r w:rsidRPr="00D87417">
        <w:rPr>
          <w:rStyle w:val="StyleUnderline"/>
        </w:rPr>
        <w:t xml:space="preserve"> when </w:t>
      </w:r>
      <w:r w:rsidRPr="00D87417">
        <w:rPr>
          <w:rStyle w:val="StyleUnderline"/>
          <w:highlight w:val="cyan"/>
        </w:rPr>
        <w:t>firms provide</w:t>
      </w:r>
      <w:r w:rsidRPr="00D87417">
        <w:rPr>
          <w:rStyle w:val="StyleUnderline"/>
        </w:rPr>
        <w:t xml:space="preserve"> goods </w:t>
      </w:r>
      <w:r w:rsidRPr="00D87417">
        <w:rPr>
          <w:rStyle w:val="Emphasis"/>
          <w:highlight w:val="cyan"/>
        </w:rPr>
        <w:t>at a price</w:t>
      </w:r>
      <w:r w:rsidRPr="00D87417">
        <w:rPr>
          <w:rStyle w:val="StyleUnderline"/>
          <w:highlight w:val="cyan"/>
        </w:rPr>
        <w:t xml:space="preserve"> that </w:t>
      </w:r>
      <w:r w:rsidRPr="00D87417">
        <w:rPr>
          <w:rStyle w:val="Emphasis"/>
          <w:highlight w:val="cyan"/>
        </w:rPr>
        <w:t>equals</w:t>
      </w:r>
      <w:r w:rsidRPr="00D87417">
        <w:rPr>
          <w:rStyle w:val="StyleUnderline"/>
        </w:rPr>
        <w:t xml:space="preserve"> their marginal </w:t>
      </w:r>
      <w:r w:rsidRPr="00D87417">
        <w:rPr>
          <w:rStyle w:val="StyleUnderline"/>
          <w:highlight w:val="cyan"/>
        </w:rPr>
        <w:t>cost</w:t>
      </w:r>
      <w:r w:rsidRPr="00D87417">
        <w:t xml:space="preserve">. Some common characteristics of </w:t>
      </w:r>
      <w:r w:rsidRPr="00D87417">
        <w:rPr>
          <w:rStyle w:val="StyleUnderline"/>
        </w:rPr>
        <w:t>a</w:t>
      </w:r>
      <w:r w:rsidRPr="00D87417">
        <w:t xml:space="preserve"> perfectly </w:t>
      </w:r>
      <w:r w:rsidRPr="00D87417">
        <w:rPr>
          <w:rStyle w:val="StyleUnderline"/>
        </w:rPr>
        <w:t>competitive market include</w:t>
      </w:r>
      <w:r w:rsidRPr="00D87417">
        <w:t xml:space="preserve"> homogenous products, all buyers and sellers as price takers, there is </w:t>
      </w:r>
      <w:r w:rsidRPr="00D87417">
        <w:rPr>
          <w:rStyle w:val="StyleUnderline"/>
        </w:rPr>
        <w:t xml:space="preserve">complete </w:t>
      </w:r>
      <w:r w:rsidRPr="00D87417">
        <w:rPr>
          <w:rStyle w:val="Emphasis"/>
        </w:rPr>
        <w:t>information</w:t>
      </w:r>
      <w:r w:rsidRPr="00D87417">
        <w:rPr>
          <w:rStyle w:val="StyleUnderline"/>
        </w:rPr>
        <w:t xml:space="preserve">, and no </w:t>
      </w:r>
      <w:r w:rsidRPr="00D87417">
        <w:rPr>
          <w:rStyle w:val="Emphasis"/>
        </w:rPr>
        <w:t>entry</w:t>
      </w:r>
      <w:r w:rsidRPr="00D87417">
        <w:rPr>
          <w:rStyle w:val="StyleUnderline"/>
        </w:rPr>
        <w:t xml:space="preserve"> and </w:t>
      </w:r>
      <w:r w:rsidRPr="00D87417">
        <w:rPr>
          <w:rStyle w:val="Emphasis"/>
        </w:rPr>
        <w:t>exit barriers</w:t>
      </w:r>
      <w:r w:rsidRPr="00D87417">
        <w:t xml:space="preserve">. Under the assumption of prices equal marginal costs, </w:t>
      </w:r>
      <w:r w:rsidRPr="00D87417">
        <w:rPr>
          <w:rStyle w:val="StyleUnderline"/>
        </w:rPr>
        <w:t xml:space="preserve">firms would have </w:t>
      </w:r>
      <w:r w:rsidRPr="00D87417">
        <w:rPr>
          <w:rStyle w:val="Emphasis"/>
        </w:rPr>
        <w:t>no</w:t>
      </w:r>
      <w:r w:rsidRPr="00D87417">
        <w:t xml:space="preserve"> or little </w:t>
      </w:r>
      <w:r w:rsidRPr="00D87417">
        <w:rPr>
          <w:rStyle w:val="Emphasis"/>
        </w:rPr>
        <w:t>incentive</w:t>
      </w:r>
      <w:r w:rsidRPr="00D87417">
        <w:rPr>
          <w:rStyle w:val="StyleUnderline"/>
        </w:rPr>
        <w:t xml:space="preserve"> to innovate</w:t>
      </w:r>
      <w:r w:rsidRPr="00D87417">
        <w:t>.</w:t>
      </w:r>
    </w:p>
    <w:p w14:paraId="79BAC451" w14:textId="77777777" w:rsidR="00893B99" w:rsidRPr="00D87417" w:rsidRDefault="00893B99" w:rsidP="00893B99">
      <w:r w:rsidRPr="00D87417">
        <w:t xml:space="preserve">It is reasonable to expect that </w:t>
      </w:r>
      <w:r w:rsidRPr="00D87417">
        <w:rPr>
          <w:rStyle w:val="StyleUnderline"/>
        </w:rPr>
        <w:t>most industries are characterized by</w:t>
      </w:r>
      <w:r w:rsidRPr="00D87417">
        <w:t xml:space="preserve"> some degree of </w:t>
      </w:r>
      <w:r w:rsidRPr="00D87417">
        <w:rPr>
          <w:rStyle w:val="Emphasis"/>
        </w:rPr>
        <w:t>heterogeneity</w:t>
      </w:r>
      <w:r w:rsidRPr="00D87417">
        <w:rPr>
          <w:rStyle w:val="StyleUnderline"/>
        </w:rPr>
        <w:t xml:space="preserve"> and product differentiation</w:t>
      </w:r>
      <w:r w:rsidRPr="00D87417">
        <w:t xml:space="preserve">. In </w:t>
      </w:r>
      <w:r w:rsidRPr="00D87417">
        <w:rPr>
          <w:rStyle w:val="StyleUnderline"/>
        </w:rPr>
        <w:t>this</w:t>
      </w:r>
      <w:r w:rsidRPr="00D87417">
        <w:t xml:space="preserve"> situation, the </w:t>
      </w:r>
      <w:r w:rsidRPr="00D87417">
        <w:rPr>
          <w:rStyle w:val="StyleUnderline"/>
        </w:rPr>
        <w:t xml:space="preserve">competition encourages profit-maximizing firms to </w:t>
      </w:r>
      <w:r w:rsidRPr="00D87417">
        <w:rPr>
          <w:rStyle w:val="Emphasis"/>
        </w:rPr>
        <w:t>innovate</w:t>
      </w:r>
      <w:r w:rsidRPr="00D87417">
        <w:rPr>
          <w:rStyle w:val="StyleUnderline"/>
        </w:rPr>
        <w:t xml:space="preserve"> to achieve</w:t>
      </w:r>
      <w:r w:rsidRPr="00D87417">
        <w:t xml:space="preserve"> abnormal </w:t>
      </w:r>
      <w:r w:rsidRPr="00D87417">
        <w:rPr>
          <w:rStyle w:val="StyleUnderline"/>
        </w:rPr>
        <w:t>returns</w:t>
      </w:r>
      <w:r w:rsidRPr="00D87417">
        <w:t>.</w:t>
      </w:r>
    </w:p>
    <w:p w14:paraId="0D0A4C64" w14:textId="77777777" w:rsidR="00893B99" w:rsidRPr="00D87417" w:rsidRDefault="00893B99" w:rsidP="00893B99">
      <w:r w:rsidRPr="00D87417">
        <w:t xml:space="preserve">Rooted in management literature known as the resource-based view of the firm, Barney (1991) argues that sustainable competitive advantage derives from the resources and capabilities a firm controls that are valuable, rare, imperfectly imitable, and not substitutable. It is arguable that the firm's sustainable competitive advantage should be connected with the environment where the firm operates. </w:t>
      </w:r>
      <w:r w:rsidRPr="00D87417">
        <w:rPr>
          <w:rStyle w:val="StyleUnderline"/>
        </w:rPr>
        <w:t xml:space="preserve">Good faith </w:t>
      </w:r>
      <w:r w:rsidRPr="00D87417">
        <w:rPr>
          <w:rStyle w:val="Emphasis"/>
          <w:highlight w:val="cyan"/>
        </w:rPr>
        <w:t>competition</w:t>
      </w:r>
      <w:r w:rsidRPr="00D87417">
        <w:rPr>
          <w:rStyle w:val="StyleUnderline"/>
          <w:highlight w:val="cyan"/>
        </w:rPr>
        <w:t xml:space="preserve"> incentivizes</w:t>
      </w:r>
      <w:r w:rsidRPr="00D87417">
        <w:rPr>
          <w:rStyle w:val="StyleUnderline"/>
        </w:rPr>
        <w:t xml:space="preserve"> firms to build </w:t>
      </w:r>
      <w:r w:rsidRPr="00D87417">
        <w:rPr>
          <w:rStyle w:val="Emphasis"/>
          <w:highlight w:val="cyan"/>
        </w:rPr>
        <w:t>sustainable</w:t>
      </w:r>
      <w:r w:rsidRPr="00D87417">
        <w:rPr>
          <w:rStyle w:val="StyleUnderline"/>
        </w:rPr>
        <w:t xml:space="preserve"> competitive </w:t>
      </w:r>
      <w:r w:rsidRPr="00B7005A">
        <w:rPr>
          <w:rStyle w:val="StyleUnderline"/>
        </w:rPr>
        <w:t xml:space="preserve">advantages through </w:t>
      </w:r>
      <w:r w:rsidRPr="00D87417">
        <w:rPr>
          <w:rStyle w:val="Emphasis"/>
          <w:highlight w:val="cyan"/>
        </w:rPr>
        <w:t>R&amp;D</w:t>
      </w:r>
      <w:r w:rsidRPr="00D87417">
        <w:rPr>
          <w:rStyle w:val="Emphasis"/>
        </w:rPr>
        <w:t xml:space="preserve"> investments</w:t>
      </w:r>
      <w:r w:rsidRPr="00D87417">
        <w:t xml:space="preserve">, product </w:t>
      </w:r>
      <w:r w:rsidRPr="00D87417">
        <w:rPr>
          <w:rStyle w:val="StyleUnderline"/>
        </w:rPr>
        <w:t>differentiation</w:t>
      </w:r>
      <w:r w:rsidRPr="00D87417">
        <w:t xml:space="preserve">, advertising, </w:t>
      </w:r>
      <w:r w:rsidRPr="00D87417">
        <w:rPr>
          <w:rStyle w:val="StyleUnderline"/>
        </w:rPr>
        <w:t>and</w:t>
      </w:r>
      <w:r w:rsidRPr="00D87417">
        <w:t xml:space="preserve"> capital-and </w:t>
      </w:r>
      <w:r w:rsidRPr="00D87417">
        <w:rPr>
          <w:rStyle w:val="StyleUnderline"/>
        </w:rPr>
        <w:t xml:space="preserve">cost-efficiencies. Firms need to </w:t>
      </w:r>
      <w:r w:rsidRPr="00D87417">
        <w:rPr>
          <w:rStyle w:val="Emphasis"/>
        </w:rPr>
        <w:t>invest</w:t>
      </w:r>
      <w:r w:rsidRPr="00D87417">
        <w:rPr>
          <w:rStyle w:val="StyleUnderline"/>
        </w:rPr>
        <w:t xml:space="preserve"> in tangible</w:t>
      </w:r>
      <w:r w:rsidRPr="00D87417">
        <w:t xml:space="preserve"> and intangible </w:t>
      </w:r>
      <w:r w:rsidRPr="00D87417">
        <w:rPr>
          <w:rStyle w:val="StyleUnderline"/>
        </w:rPr>
        <w:t xml:space="preserve">resources to create </w:t>
      </w:r>
      <w:r w:rsidRPr="00D87417">
        <w:rPr>
          <w:rStyle w:val="Emphasis"/>
        </w:rPr>
        <w:t>competitive advantages</w:t>
      </w:r>
      <w:r w:rsidRPr="00D87417">
        <w:rPr>
          <w:rStyle w:val="StyleUnderline"/>
        </w:rPr>
        <w:t xml:space="preserve"> and generate</w:t>
      </w:r>
      <w:r w:rsidRPr="00D87417">
        <w:t xml:space="preserve"> abnormal </w:t>
      </w:r>
      <w:r w:rsidRPr="00D87417">
        <w:rPr>
          <w:rStyle w:val="StyleUnderline"/>
        </w:rPr>
        <w:t>returns</w:t>
      </w:r>
      <w:r w:rsidRPr="00D87417">
        <w:t xml:space="preserve"> (returns on equity higher than the cost of equity). Firms also need to continue investing in maintaining those advantages over time to create long-term value.</w:t>
      </w:r>
    </w:p>
    <w:p w14:paraId="5F2160A2" w14:textId="77777777" w:rsidR="00893B99" w:rsidRPr="00D87417" w:rsidRDefault="00893B99" w:rsidP="00893B99">
      <w:r w:rsidRPr="00D87417">
        <w:t xml:space="preserve">Kline and Rosenberg (2010) define the process of innovation as a series of changes that affect not only hardware but also production, markets, and organizations. </w:t>
      </w:r>
      <w:r w:rsidRPr="00D87417">
        <w:rPr>
          <w:rStyle w:val="StyleUnderline"/>
        </w:rPr>
        <w:t xml:space="preserve">In fair competition markets, </w:t>
      </w:r>
      <w:r w:rsidRPr="00B7005A">
        <w:rPr>
          <w:rStyle w:val="StyleUnderline"/>
          <w:highlight w:val="cyan"/>
        </w:rPr>
        <w:t>a</w:t>
      </w:r>
      <w:r w:rsidRPr="00D87417">
        <w:rPr>
          <w:rStyle w:val="StyleUnderline"/>
        </w:rPr>
        <w:t xml:space="preserve"> firm's </w:t>
      </w:r>
      <w:r w:rsidRPr="00D87417">
        <w:rPr>
          <w:rStyle w:val="Emphasis"/>
          <w:highlight w:val="cyan"/>
        </w:rPr>
        <w:t>search</w:t>
      </w:r>
      <w:r w:rsidRPr="00D87417">
        <w:rPr>
          <w:rStyle w:val="StyleUnderline"/>
          <w:highlight w:val="cyan"/>
        </w:rPr>
        <w:t xml:space="preserve"> for</w:t>
      </w:r>
      <w:r w:rsidRPr="00D87417">
        <w:rPr>
          <w:rStyle w:val="StyleUnderline"/>
        </w:rPr>
        <w:t xml:space="preserve"> creating </w:t>
      </w:r>
      <w:r w:rsidRPr="00D87417">
        <w:rPr>
          <w:rStyle w:val="Emphasis"/>
        </w:rPr>
        <w:t xml:space="preserve">competitive </w:t>
      </w:r>
      <w:r w:rsidRPr="00D87417">
        <w:rPr>
          <w:rStyle w:val="Emphasis"/>
          <w:highlight w:val="cyan"/>
        </w:rPr>
        <w:t>advantages</w:t>
      </w:r>
      <w:r w:rsidRPr="00D87417">
        <w:rPr>
          <w:rStyle w:val="StyleUnderline"/>
          <w:highlight w:val="cyan"/>
        </w:rPr>
        <w:t xml:space="preserve"> provides</w:t>
      </w:r>
      <w:r w:rsidRPr="00D87417">
        <w:rPr>
          <w:rStyle w:val="StyleUnderline"/>
        </w:rPr>
        <w:t xml:space="preserve"> a </w:t>
      </w:r>
      <w:r w:rsidRPr="00D87417">
        <w:rPr>
          <w:rStyle w:val="Emphasis"/>
          <w:highlight w:val="cyan"/>
        </w:rPr>
        <w:t>continuous</w:t>
      </w:r>
      <w:r w:rsidRPr="00D87417">
        <w:rPr>
          <w:rStyle w:val="StyleUnderline"/>
          <w:highlight w:val="cyan"/>
        </w:rPr>
        <w:t xml:space="preserve"> investment</w:t>
      </w:r>
      <w:r w:rsidRPr="00D87417">
        <w:rPr>
          <w:rStyle w:val="StyleUnderline"/>
        </w:rPr>
        <w:t xml:space="preserve"> process and </w:t>
      </w:r>
      <w:r w:rsidRPr="00D87417">
        <w:rPr>
          <w:rStyle w:val="StyleUnderline"/>
          <w:highlight w:val="cyan"/>
        </w:rPr>
        <w:t xml:space="preserve">stimulates </w:t>
      </w:r>
      <w:r w:rsidRPr="00D87417">
        <w:rPr>
          <w:rStyle w:val="Emphasis"/>
          <w:highlight w:val="cyan"/>
        </w:rPr>
        <w:t>innovation</w:t>
      </w:r>
      <w:r w:rsidRPr="00D87417">
        <w:rPr>
          <w:rStyle w:val="StyleUnderline"/>
        </w:rPr>
        <w:t xml:space="preserve">, providing </w:t>
      </w:r>
      <w:r w:rsidRPr="00D87417">
        <w:rPr>
          <w:rStyle w:val="Emphasis"/>
        </w:rPr>
        <w:t xml:space="preserve">economic </w:t>
      </w:r>
      <w:r w:rsidRPr="00D87417">
        <w:rPr>
          <w:rStyle w:val="Emphasis"/>
          <w:highlight w:val="cyan"/>
        </w:rPr>
        <w:t>growth</w:t>
      </w:r>
      <w:r w:rsidRPr="00D87417">
        <w:rPr>
          <w:rStyle w:val="StyleUnderline"/>
        </w:rPr>
        <w:t xml:space="preserve">, employment, </w:t>
      </w:r>
      <w:r w:rsidRPr="00D87417">
        <w:rPr>
          <w:rStyle w:val="StyleUnderline"/>
          <w:highlight w:val="cyan"/>
        </w:rPr>
        <w:t>and welfare</w:t>
      </w:r>
      <w:r w:rsidRPr="00D87417">
        <w:t xml:space="preserve"> enhancement (Baumol and Strom 2007, OECD 2007, Daniels 1996).</w:t>
      </w:r>
    </w:p>
    <w:p w14:paraId="1E850B8F" w14:textId="77777777" w:rsidR="00893B99" w:rsidRPr="00D87417" w:rsidRDefault="00893B99" w:rsidP="00893B99">
      <w:r w:rsidRPr="00D87417">
        <w:rPr>
          <w:rStyle w:val="StyleUnderline"/>
        </w:rPr>
        <w:t xml:space="preserve">Sustainable </w:t>
      </w:r>
      <w:r w:rsidRPr="00D87417">
        <w:rPr>
          <w:rStyle w:val="Emphasis"/>
        </w:rPr>
        <w:t xml:space="preserve">economic </w:t>
      </w:r>
      <w:r w:rsidRPr="00B7005A">
        <w:rPr>
          <w:rStyle w:val="Emphasis"/>
        </w:rPr>
        <w:t>growth</w:t>
      </w:r>
      <w:r w:rsidRPr="00D87417">
        <w:rPr>
          <w:rStyle w:val="StyleUnderline"/>
        </w:rPr>
        <w:t xml:space="preserve"> has important implications for society</w:t>
      </w:r>
      <w:r w:rsidRPr="00D87417">
        <w:t xml:space="preserve">. In the long run, economic growth is </w:t>
      </w:r>
      <w:r w:rsidRPr="00D87417">
        <w:rPr>
          <w:rStyle w:val="StyleUnderline"/>
        </w:rPr>
        <w:t xml:space="preserve">mainly explained by </w:t>
      </w:r>
      <w:r w:rsidRPr="00D87417">
        <w:rPr>
          <w:rStyle w:val="Emphasis"/>
        </w:rPr>
        <w:t>technological progress</w:t>
      </w:r>
      <w:r w:rsidRPr="00D87417">
        <w:rPr>
          <w:rStyle w:val="StyleUnderline"/>
        </w:rPr>
        <w:t xml:space="preserve">. Sustained economic growth </w:t>
      </w:r>
      <w:r w:rsidRPr="00D87417">
        <w:rPr>
          <w:rStyle w:val="StyleUnderline"/>
          <w:highlight w:val="cyan"/>
        </w:rPr>
        <w:t>has an</w:t>
      </w:r>
      <w:r w:rsidRPr="00D87417">
        <w:rPr>
          <w:rStyle w:val="StyleUnderline"/>
        </w:rPr>
        <w:t xml:space="preserve"> </w:t>
      </w:r>
      <w:r w:rsidRPr="00D87417">
        <w:rPr>
          <w:rStyle w:val="Emphasis"/>
        </w:rPr>
        <w:t xml:space="preserve">amplified </w:t>
      </w:r>
      <w:r w:rsidRPr="00D87417">
        <w:rPr>
          <w:rStyle w:val="Emphasis"/>
          <w:highlight w:val="cyan"/>
        </w:rPr>
        <w:t>effect</w:t>
      </w:r>
      <w:r w:rsidRPr="00D87417">
        <w:rPr>
          <w:rStyle w:val="StyleUnderline"/>
          <w:highlight w:val="cyan"/>
        </w:rPr>
        <w:t xml:space="preserve"> on</w:t>
      </w:r>
      <w:r w:rsidRPr="00D87417">
        <w:t xml:space="preserve"> per capita </w:t>
      </w:r>
      <w:r w:rsidRPr="00D87417">
        <w:rPr>
          <w:rStyle w:val="StyleUnderline"/>
          <w:highlight w:val="cyan"/>
        </w:rPr>
        <w:t>income, and</w:t>
      </w:r>
      <w:r w:rsidRPr="00D87417">
        <w:t xml:space="preserve"> it </w:t>
      </w:r>
      <w:r w:rsidRPr="00D87417">
        <w:rPr>
          <w:rStyle w:val="StyleUnderline"/>
        </w:rPr>
        <w:t xml:space="preserve">is an </w:t>
      </w:r>
      <w:r w:rsidRPr="00D87417">
        <w:rPr>
          <w:rStyle w:val="Emphasis"/>
        </w:rPr>
        <w:t>effective mechanism</w:t>
      </w:r>
      <w:r w:rsidRPr="00D87417">
        <w:rPr>
          <w:rStyle w:val="StyleUnderline"/>
        </w:rPr>
        <w:t xml:space="preserve"> to reduce </w:t>
      </w:r>
      <w:r w:rsidRPr="00D87417">
        <w:rPr>
          <w:rStyle w:val="StyleUnderline"/>
          <w:highlight w:val="cyan"/>
        </w:rPr>
        <w:t>poverty</w:t>
      </w:r>
      <w:r w:rsidRPr="00D87417">
        <w:rPr>
          <w:rStyle w:val="StyleUnderline"/>
        </w:rPr>
        <w:t xml:space="preserve"> rates</w:t>
      </w:r>
      <w:r w:rsidRPr="00D87417">
        <w:t xml:space="preserve"> (Barro and Sala-i-Martin 2004, Sala-i-Martin 2006, Dollar et al. 2013). United Nations' 2030 Agenda for Sustainable Development1 includes eradicating poverty as an indispensable requirement for sustainable development. </w:t>
      </w:r>
      <w:r w:rsidRPr="00D87417">
        <w:rPr>
          <w:rStyle w:val="StyleUnderline"/>
        </w:rPr>
        <w:t>In fair markets</w:t>
      </w:r>
      <w:r w:rsidRPr="00B7005A">
        <w:rPr>
          <w:rStyle w:val="StyleUnderline"/>
        </w:rPr>
        <w:t xml:space="preserve">, firms </w:t>
      </w:r>
      <w:r w:rsidRPr="00B7005A">
        <w:rPr>
          <w:rStyle w:val="Emphasis"/>
        </w:rPr>
        <w:t>competing</w:t>
      </w:r>
      <w:r w:rsidRPr="00B7005A">
        <w:rPr>
          <w:rStyle w:val="StyleUnderline"/>
        </w:rPr>
        <w:t xml:space="preserve"> for competitive advantages take a </w:t>
      </w:r>
      <w:r w:rsidRPr="00B7005A">
        <w:rPr>
          <w:rStyle w:val="Emphasis"/>
        </w:rPr>
        <w:t>crucial role</w:t>
      </w:r>
      <w:r w:rsidRPr="00B7005A">
        <w:rPr>
          <w:rStyle w:val="StyleUnderline"/>
        </w:rPr>
        <w:t xml:space="preserve">, bringing the </w:t>
      </w:r>
      <w:r w:rsidRPr="00B7005A">
        <w:rPr>
          <w:rStyle w:val="Emphasis"/>
        </w:rPr>
        <w:t>power of innovation</w:t>
      </w:r>
      <w:r w:rsidRPr="00B7005A">
        <w:rPr>
          <w:rStyle w:val="StyleUnderline"/>
        </w:rPr>
        <w:t xml:space="preserve"> that </w:t>
      </w:r>
      <w:r w:rsidRPr="00B7005A">
        <w:rPr>
          <w:rStyle w:val="Emphasis"/>
        </w:rPr>
        <w:t>generates</w:t>
      </w:r>
      <w:r w:rsidRPr="00B7005A">
        <w:rPr>
          <w:rStyle w:val="StyleUnderline"/>
        </w:rPr>
        <w:t xml:space="preserve"> economic </w:t>
      </w:r>
      <w:r w:rsidRPr="00B7005A">
        <w:rPr>
          <w:rStyle w:val="Emphasis"/>
        </w:rPr>
        <w:t>growth</w:t>
      </w:r>
      <w:r w:rsidRPr="00B7005A">
        <w:rPr>
          <w:rStyle w:val="StyleUnderline"/>
        </w:rPr>
        <w:t>, resulting</w:t>
      </w:r>
      <w:r w:rsidRPr="00D87417">
        <w:rPr>
          <w:rStyle w:val="StyleUnderline"/>
        </w:rPr>
        <w:t xml:space="preserve"> in an improved standard of living</w:t>
      </w:r>
      <w:r w:rsidRPr="00D87417">
        <w:t xml:space="preserve"> for the wider society. However, </w:t>
      </w:r>
      <w:r w:rsidRPr="00D87417">
        <w:rPr>
          <w:rStyle w:val="StyleUnderline"/>
          <w:highlight w:val="cyan"/>
        </w:rPr>
        <w:t>some firms</w:t>
      </w:r>
      <w:r w:rsidRPr="00D87417">
        <w:rPr>
          <w:rStyle w:val="StyleUnderline"/>
        </w:rPr>
        <w:t xml:space="preserve"> may have </w:t>
      </w:r>
      <w:r w:rsidRPr="00D87417">
        <w:rPr>
          <w:rStyle w:val="Emphasis"/>
        </w:rPr>
        <w:t xml:space="preserve">incentives to </w:t>
      </w:r>
      <w:r w:rsidRPr="00D87417">
        <w:rPr>
          <w:rStyle w:val="Emphasis"/>
          <w:highlight w:val="cyan"/>
        </w:rPr>
        <w:t>collude</w:t>
      </w:r>
      <w:r w:rsidRPr="00D87417">
        <w:rPr>
          <w:rStyle w:val="StyleUnderline"/>
        </w:rPr>
        <w:t xml:space="preserve"> to obtain extra-profits</w:t>
      </w:r>
      <w:r w:rsidRPr="00D87417">
        <w:t xml:space="preserve">, harming consumers and, at the same time, </w:t>
      </w:r>
      <w:r w:rsidRPr="00D87417">
        <w:rPr>
          <w:rStyle w:val="StyleUnderline"/>
        </w:rPr>
        <w:t>negatively affecting</w:t>
      </w:r>
      <w:r w:rsidRPr="00D87417">
        <w:t xml:space="preserve"> the power of </w:t>
      </w:r>
      <w:r w:rsidRPr="00D87417">
        <w:rPr>
          <w:rStyle w:val="StyleUnderline"/>
        </w:rPr>
        <w:t xml:space="preserve">innovation. </w:t>
      </w:r>
      <w:r w:rsidRPr="00D87417">
        <w:rPr>
          <w:rStyle w:val="Emphasis"/>
          <w:highlight w:val="cyan"/>
        </w:rPr>
        <w:t>Regulators</w:t>
      </w:r>
      <w:r w:rsidRPr="00D87417">
        <w:rPr>
          <w:rStyle w:val="StyleUnderline"/>
        </w:rPr>
        <w:t xml:space="preserve"> have to </w:t>
      </w:r>
      <w:r w:rsidRPr="00D87417">
        <w:rPr>
          <w:rStyle w:val="StyleUnderline"/>
          <w:highlight w:val="cyan"/>
        </w:rPr>
        <w:t>ensure</w:t>
      </w:r>
      <w:r w:rsidRPr="00D87417">
        <w:rPr>
          <w:rStyle w:val="StyleUnderline"/>
        </w:rPr>
        <w:t xml:space="preserve"> the </w:t>
      </w:r>
      <w:r w:rsidRPr="00D87417">
        <w:rPr>
          <w:rStyle w:val="Emphasis"/>
        </w:rPr>
        <w:t xml:space="preserve">fair </w:t>
      </w:r>
      <w:r w:rsidRPr="00D87417">
        <w:rPr>
          <w:rStyle w:val="Emphasis"/>
          <w:highlight w:val="cyan"/>
        </w:rPr>
        <w:t>functioning</w:t>
      </w:r>
      <w:r w:rsidRPr="00D87417">
        <w:rPr>
          <w:rStyle w:val="StyleUnderline"/>
        </w:rPr>
        <w:t xml:space="preserve"> of markets</w:t>
      </w:r>
      <w:r w:rsidRPr="00D87417">
        <w:t>.</w:t>
      </w:r>
    </w:p>
    <w:p w14:paraId="71192538" w14:textId="77777777" w:rsidR="00893B99" w:rsidRPr="00D87417" w:rsidRDefault="00893B99" w:rsidP="00893B99">
      <w:r w:rsidRPr="00D87417">
        <w:t>II. Advantages of good faith competition</w:t>
      </w:r>
    </w:p>
    <w:p w14:paraId="6CB5BEFE" w14:textId="77777777" w:rsidR="00893B99" w:rsidRPr="00D87417" w:rsidRDefault="00893B99" w:rsidP="00893B99">
      <w:r w:rsidRPr="00D87417">
        <w:t xml:space="preserve">The positive effect on society of firms' rivalry is based on three central ideas. The first one is that firms pursue a profit 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w:t>
      </w:r>
      <w:r w:rsidRPr="00D87417">
        <w:rPr>
          <w:rStyle w:val="StyleUnderline"/>
        </w:rPr>
        <w:t xml:space="preserve">Investment in </w:t>
      </w:r>
      <w:r w:rsidRPr="00D87417">
        <w:rPr>
          <w:rStyle w:val="Emphasis"/>
        </w:rPr>
        <w:t>R&amp;D</w:t>
      </w:r>
      <w:r w:rsidRPr="00D87417">
        <w:rPr>
          <w:rStyle w:val="StyleUnderline"/>
        </w:rPr>
        <w:t xml:space="preserve"> is</w:t>
      </w:r>
      <w:r w:rsidRPr="00D87417">
        <w:t xml:space="preserve"> one of the most </w:t>
      </w:r>
      <w:r w:rsidRPr="00D87417">
        <w:rPr>
          <w:rStyle w:val="StyleUnderline"/>
        </w:rPr>
        <w:t>important</w:t>
      </w:r>
      <w:r w:rsidRPr="00D87417">
        <w:t xml:space="preserve"> activities </w:t>
      </w:r>
      <w:r w:rsidRPr="00D87417">
        <w:rPr>
          <w:rStyle w:val="StyleUnderline"/>
        </w:rPr>
        <w:t xml:space="preserve">driving </w:t>
      </w:r>
      <w:r w:rsidRPr="00D87417">
        <w:rPr>
          <w:rStyle w:val="Emphasis"/>
        </w:rPr>
        <w:t>competitive advantage</w:t>
      </w:r>
      <w:r w:rsidRPr="00D87417">
        <w:rPr>
          <w:rStyle w:val="StyleUnderline"/>
        </w:rPr>
        <w:t xml:space="preserve">, and firms in competitive industries enter into </w:t>
      </w:r>
      <w:r w:rsidRPr="00D87417">
        <w:rPr>
          <w:rStyle w:val="Emphasis"/>
        </w:rPr>
        <w:t>innovation races</w:t>
      </w:r>
      <w:r w:rsidRPr="00D87417">
        <w:t xml:space="preserve"> to differentiate their products. </w:t>
      </w:r>
      <w:r w:rsidRPr="00D87417">
        <w:rPr>
          <w:rStyle w:val="StyleUnderline"/>
          <w:highlight w:val="cyan"/>
        </w:rPr>
        <w:t xml:space="preserve">Innovation affects </w:t>
      </w:r>
      <w:r w:rsidRPr="00D87417">
        <w:rPr>
          <w:rStyle w:val="Emphasis"/>
          <w:highlight w:val="cyan"/>
        </w:rPr>
        <w:t>long-term</w:t>
      </w:r>
      <w:r w:rsidRPr="00D87417">
        <w:rPr>
          <w:rStyle w:val="Emphasis"/>
        </w:rPr>
        <w:t xml:space="preserve"> economic </w:t>
      </w:r>
      <w:r w:rsidRPr="00D87417">
        <w:rPr>
          <w:rStyle w:val="Emphasis"/>
          <w:highlight w:val="cyan"/>
        </w:rPr>
        <w:t>growth</w:t>
      </w:r>
      <w:r w:rsidRPr="00D87417">
        <w:rPr>
          <w:rStyle w:val="StyleUnderline"/>
          <w:highlight w:val="cyan"/>
        </w:rPr>
        <w:t xml:space="preserve"> through</w:t>
      </w:r>
      <w:r w:rsidRPr="00D87417">
        <w:rPr>
          <w:rStyle w:val="StyleUnderline"/>
        </w:rPr>
        <w:t xml:space="preserve"> </w:t>
      </w:r>
      <w:r w:rsidRPr="00D87417">
        <w:rPr>
          <w:rStyle w:val="Emphasis"/>
        </w:rPr>
        <w:t xml:space="preserve">technological </w:t>
      </w:r>
      <w:r w:rsidRPr="00D87417">
        <w:rPr>
          <w:rStyle w:val="Emphasis"/>
          <w:highlight w:val="cyan"/>
        </w:rPr>
        <w:t>progress</w:t>
      </w:r>
      <w:r w:rsidRPr="00D87417">
        <w:t xml:space="preserve">. The European Central Bank supports innovation as </w:t>
      </w:r>
      <w:r w:rsidRPr="00D87417">
        <w:rPr>
          <w:rStyle w:val="StyleUnderline"/>
        </w:rPr>
        <w:t xml:space="preserve">an </w:t>
      </w:r>
      <w:r w:rsidRPr="00D87417">
        <w:rPr>
          <w:rStyle w:val="Emphasis"/>
        </w:rPr>
        <w:t>essential driver</w:t>
      </w:r>
      <w:r w:rsidRPr="00D87417">
        <w:rPr>
          <w:rStyle w:val="StyleUnderline"/>
        </w:rPr>
        <w:t xml:space="preserve"> of economic progress that benefits</w:t>
      </w:r>
      <w:r w:rsidRPr="00D87417">
        <w:t xml:space="preserve"> consumers, businesses, and </w:t>
      </w:r>
      <w:r w:rsidRPr="00D87417">
        <w:rPr>
          <w:rStyle w:val="StyleUnderline"/>
        </w:rPr>
        <w:t>the economy as a whole</w:t>
      </w:r>
      <w:r w:rsidRPr="00D87417">
        <w:t>.</w:t>
      </w:r>
    </w:p>
    <w:p w14:paraId="136CF49C" w14:textId="77777777" w:rsidR="00893B99" w:rsidRPr="00D87417" w:rsidRDefault="00893B99" w:rsidP="00893B99">
      <w:r w:rsidRPr="00D87417">
        <w:t xml:space="preserve">Fair </w:t>
      </w:r>
      <w:r w:rsidRPr="00D87417">
        <w:rPr>
          <w:rStyle w:val="StyleUnderline"/>
        </w:rPr>
        <w:t xml:space="preserve">market </w:t>
      </w:r>
      <w:r w:rsidRPr="00D87417">
        <w:rPr>
          <w:rStyle w:val="StyleUnderline"/>
          <w:highlight w:val="cyan"/>
        </w:rPr>
        <w:t>competition is</w:t>
      </w:r>
      <w:r w:rsidRPr="00D87417">
        <w:rPr>
          <w:rStyle w:val="StyleUnderline"/>
        </w:rPr>
        <w:t xml:space="preserve"> one of </w:t>
      </w:r>
      <w:r w:rsidRPr="00D87417">
        <w:rPr>
          <w:rStyle w:val="StyleUnderline"/>
          <w:highlight w:val="cyan"/>
        </w:rPr>
        <w:t xml:space="preserve">the </w:t>
      </w:r>
      <w:r w:rsidRPr="00D87417">
        <w:rPr>
          <w:rStyle w:val="Emphasis"/>
          <w:highlight w:val="cyan"/>
        </w:rPr>
        <w:t>pillar</w:t>
      </w:r>
      <w:r w:rsidRPr="00D87417">
        <w:rPr>
          <w:rStyle w:val="Emphasis"/>
        </w:rPr>
        <w:t>s</w:t>
      </w:r>
      <w:r w:rsidRPr="00D87417">
        <w:rPr>
          <w:rStyle w:val="StyleUnderline"/>
        </w:rPr>
        <w:t xml:space="preserve"> for obtaining </w:t>
      </w:r>
      <w:r w:rsidRPr="00D87417">
        <w:rPr>
          <w:rStyle w:val="Emphasis"/>
        </w:rPr>
        <w:t>positive effects</w:t>
      </w:r>
      <w:r w:rsidRPr="00D87417">
        <w:rPr>
          <w:rStyle w:val="StyleUnderline"/>
        </w:rPr>
        <w:t xml:space="preserve"> from rivalry</w:t>
      </w:r>
      <w:r w:rsidRPr="00D87417">
        <w:t xml:space="preserve">. National and supranational organizations acknowledge the benefits of good faith competition. The Autorité de la concurrence, </w:t>
      </w:r>
      <w:r w:rsidRPr="00B7005A">
        <w:t xml:space="preserve">the competition regulator in France, argues that </w:t>
      </w:r>
      <w:r w:rsidRPr="00B7005A">
        <w:rPr>
          <w:rStyle w:val="StyleUnderline"/>
        </w:rPr>
        <w:t xml:space="preserve">competition forces companies to be </w:t>
      </w:r>
      <w:r w:rsidRPr="00B7005A">
        <w:rPr>
          <w:rStyle w:val="Emphasis"/>
        </w:rPr>
        <w:t>innovative</w:t>
      </w:r>
      <w:r w:rsidRPr="00B7005A">
        <w:rPr>
          <w:rStyle w:val="StyleUnderline"/>
        </w:rPr>
        <w:t xml:space="preserve"> and to </w:t>
      </w:r>
      <w:r w:rsidRPr="00B7005A">
        <w:rPr>
          <w:rStyle w:val="Emphasis"/>
        </w:rPr>
        <w:t>stimulate growth</w:t>
      </w:r>
      <w:r w:rsidRPr="00B7005A">
        <w:rPr>
          <w:rStyle w:val="StyleUnderline"/>
        </w:rPr>
        <w:t xml:space="preserve"> and jobs</w:t>
      </w:r>
      <w:r w:rsidRPr="00B7005A">
        <w:t>. The European Union states</w:t>
      </w:r>
      <w:r w:rsidRPr="00D87417">
        <w:t xml:space="preserve"> that having firms competing fairly in the market benefits society. Consumers receive higher quality products at better prices, and </w:t>
      </w:r>
      <w:r w:rsidRPr="00D87417">
        <w:rPr>
          <w:rStyle w:val="StyleUnderline"/>
        </w:rPr>
        <w:t xml:space="preserve">competition </w:t>
      </w:r>
      <w:r w:rsidRPr="00D87417">
        <w:rPr>
          <w:rStyle w:val="Emphasis"/>
        </w:rPr>
        <w:t>incentivizes</w:t>
      </w:r>
      <w:r w:rsidRPr="00D87417">
        <w:rPr>
          <w:rStyle w:val="StyleUnderline"/>
        </w:rPr>
        <w:t xml:space="preserve"> firms to innovate to differentiate</w:t>
      </w:r>
      <w:r w:rsidRPr="00D87417">
        <w:t xml:space="preserve"> their </w:t>
      </w:r>
      <w:r w:rsidRPr="00D87417">
        <w:rPr>
          <w:rStyle w:val="StyleUnderline"/>
        </w:rPr>
        <w:t xml:space="preserve">products and make firms more </w:t>
      </w:r>
      <w:r w:rsidRPr="00D87417">
        <w:rPr>
          <w:rStyle w:val="Emphasis"/>
        </w:rPr>
        <w:t>competitive</w:t>
      </w:r>
      <w:r w:rsidRPr="00D87417">
        <w:rPr>
          <w:rStyle w:val="StyleUnderline"/>
        </w:rPr>
        <w:t xml:space="preserve"> in </w:t>
      </w:r>
      <w:r w:rsidRPr="00D87417">
        <w:rPr>
          <w:rStyle w:val="Emphasis"/>
        </w:rPr>
        <w:t>global markets</w:t>
      </w:r>
      <w:r w:rsidRPr="00D87417">
        <w:t>.</w:t>
      </w:r>
    </w:p>
    <w:p w14:paraId="55F0D285" w14:textId="77777777" w:rsidR="00893B99" w:rsidRPr="00D87417" w:rsidRDefault="00893B99" w:rsidP="00893B99">
      <w:r w:rsidRPr="00D87417">
        <w:t xml:space="preserve">In fair markets, </w:t>
      </w:r>
      <w:r w:rsidRPr="00D87417">
        <w:rPr>
          <w:rStyle w:val="StyleUnderline"/>
        </w:rPr>
        <w:t xml:space="preserve">the search for competitive advantages </w:t>
      </w:r>
      <w:r w:rsidRPr="00D87417">
        <w:rPr>
          <w:rStyle w:val="Emphasis"/>
        </w:rPr>
        <w:t>stimulates innovation</w:t>
      </w:r>
      <w:r w:rsidRPr="00D87417">
        <w:rPr>
          <w:rStyle w:val="StyleUnderline"/>
        </w:rPr>
        <w:t xml:space="preserve"> and strengthens </w:t>
      </w:r>
      <w:r w:rsidRPr="00D87417">
        <w:rPr>
          <w:rStyle w:val="Emphasis"/>
        </w:rPr>
        <w:t>long-term economic growth</w:t>
      </w:r>
      <w:r w:rsidRPr="00D87417">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D87417">
        <w:rPr>
          <w:rStyle w:val="StyleUnderline"/>
        </w:rPr>
        <w:t xml:space="preserve">Economic </w:t>
      </w:r>
      <w:r w:rsidRPr="00D87417">
        <w:rPr>
          <w:rStyle w:val="StyleUnderline"/>
          <w:highlight w:val="cyan"/>
        </w:rPr>
        <w:t xml:space="preserve">growth does </w:t>
      </w:r>
      <w:r w:rsidRPr="00D87417">
        <w:rPr>
          <w:rStyle w:val="Emphasis"/>
          <w:highlight w:val="cyan"/>
        </w:rPr>
        <w:t>not need</w:t>
      </w:r>
      <w:r w:rsidRPr="00D87417">
        <w:rPr>
          <w:rStyle w:val="StyleUnderline"/>
          <w:highlight w:val="cyan"/>
        </w:rPr>
        <w:t xml:space="preserve"> to be </w:t>
      </w:r>
      <w:r w:rsidRPr="00D87417">
        <w:rPr>
          <w:rStyle w:val="Emphasis"/>
          <w:highlight w:val="cyan"/>
        </w:rPr>
        <w:t>explosive</w:t>
      </w:r>
      <w:r w:rsidRPr="00D87417">
        <w:rPr>
          <w:rStyle w:val="StyleUnderline"/>
          <w:highlight w:val="cyan"/>
        </w:rPr>
        <w:t xml:space="preserve"> but </w:t>
      </w:r>
      <w:r w:rsidRPr="00D87417">
        <w:rPr>
          <w:rStyle w:val="Emphasis"/>
          <w:highlight w:val="cyan"/>
        </w:rPr>
        <w:t>recurrent</w:t>
      </w:r>
      <w:r w:rsidRPr="00D87417">
        <w:rPr>
          <w:rStyle w:val="StyleUnderline"/>
        </w:rPr>
        <w:t xml:space="preserve"> over the long term. An </w:t>
      </w:r>
      <w:r w:rsidRPr="00D87417">
        <w:rPr>
          <w:rStyle w:val="Emphasis"/>
        </w:rPr>
        <w:t>example</w:t>
      </w:r>
      <w:r w:rsidRPr="00D87417">
        <w:rPr>
          <w:rStyle w:val="StyleUnderline"/>
        </w:rPr>
        <w:t xml:space="preserve"> of the positive effects of long-term economic growth</w:t>
      </w:r>
      <w:r w:rsidRPr="00D87417">
        <w:t xml:space="preserve"> on income per capita </w:t>
      </w:r>
      <w:r w:rsidRPr="00D87417">
        <w:rPr>
          <w:rStyle w:val="StyleUnderline"/>
        </w:rPr>
        <w:t xml:space="preserve">is the </w:t>
      </w:r>
      <w:r w:rsidRPr="00D87417">
        <w:rPr>
          <w:rStyle w:val="Emphasis"/>
        </w:rPr>
        <w:t>U.S. economy</w:t>
      </w:r>
      <w:r w:rsidRPr="00D87417">
        <w:t xml:space="preserve">. The US GPD per capita grew at a yearly rate of 1.8% between 1870 and 2000, resulting in an increase of 10 times, from $3,340 to $33,330 measured in 1996 dollars. However, </w:t>
      </w:r>
      <w:r w:rsidRPr="00D87417">
        <w:rPr>
          <w:rStyle w:val="StyleUnderline"/>
        </w:rPr>
        <w:t>reducing the</w:t>
      </w:r>
      <w:r w:rsidRPr="00D87417">
        <w:t xml:space="preserve"> yearly </w:t>
      </w:r>
      <w:r w:rsidRPr="00D87417">
        <w:rPr>
          <w:rStyle w:val="StyleUnderline"/>
        </w:rPr>
        <w:t>growth rate to 0.8%, the</w:t>
      </w:r>
      <w:r w:rsidRPr="00D87417">
        <w:t xml:space="preserve"> per capita rent in 2000 would have been $9,450, only 2.8 times the value of 1870, and the </w:t>
      </w:r>
      <w:r w:rsidRPr="00D87417">
        <w:rPr>
          <w:rStyle w:val="StyleUnderline"/>
        </w:rPr>
        <w:t>U.S. would be</w:t>
      </w:r>
      <w:r w:rsidRPr="00D87417">
        <w:t xml:space="preserve"> ranked in </w:t>
      </w:r>
      <w:r w:rsidRPr="00D87417">
        <w:rPr>
          <w:rStyle w:val="Emphasis"/>
        </w:rPr>
        <w:t>45th</w:t>
      </w:r>
      <w:r w:rsidRPr="00D87417">
        <w:t xml:space="preserve"> position </w:t>
      </w:r>
      <w:r w:rsidRPr="00D87417">
        <w:rPr>
          <w:rStyle w:val="StyleUnderline"/>
        </w:rPr>
        <w:t>instead of 2nd out of 150</w:t>
      </w:r>
      <w:r w:rsidRPr="00D87417">
        <w:t xml:space="preserve"> countries (Barro and Sala i Martin 2004).</w:t>
      </w:r>
    </w:p>
    <w:p w14:paraId="12C92DF5" w14:textId="77777777" w:rsidR="00893B99" w:rsidRPr="00D42772" w:rsidRDefault="00893B99" w:rsidP="00893B99">
      <w:r w:rsidRPr="00D87417">
        <w:t xml:space="preserve">Arguably, </w:t>
      </w:r>
      <w:r w:rsidRPr="00D87417">
        <w:rPr>
          <w:rStyle w:val="StyleUnderline"/>
        </w:rPr>
        <w:t>designing</w:t>
      </w:r>
      <w:r w:rsidRPr="00D87417">
        <w:t xml:space="preserve"> good faith </w:t>
      </w:r>
      <w:r w:rsidRPr="00D87417">
        <w:rPr>
          <w:rStyle w:val="StyleUnderline"/>
          <w:highlight w:val="cyan"/>
        </w:rPr>
        <w:t>competition</w:t>
      </w:r>
      <w:r w:rsidRPr="00D87417">
        <w:t xml:space="preserve"> markets </w:t>
      </w:r>
      <w:r w:rsidRPr="00D87417">
        <w:rPr>
          <w:rStyle w:val="StyleUnderline"/>
          <w:highlight w:val="cyan"/>
        </w:rPr>
        <w:t xml:space="preserve">is a </w:t>
      </w:r>
      <w:r w:rsidRPr="00D87417">
        <w:rPr>
          <w:rStyle w:val="Emphasis"/>
          <w:highlight w:val="cyan"/>
        </w:rPr>
        <w:t>natural mech</w:t>
      </w:r>
      <w:r w:rsidRPr="00D87417">
        <w:rPr>
          <w:rStyle w:val="Emphasis"/>
        </w:rPr>
        <w:t>anism</w:t>
      </w:r>
      <w:r w:rsidRPr="00D87417">
        <w:rPr>
          <w:rStyle w:val="StyleUnderline"/>
        </w:rPr>
        <w:t xml:space="preserve"> </w:t>
      </w:r>
      <w:r w:rsidRPr="00D87417">
        <w:rPr>
          <w:rStyle w:val="StyleUnderline"/>
          <w:highlight w:val="cyan"/>
        </w:rPr>
        <w:t xml:space="preserve">to promote </w:t>
      </w:r>
      <w:r w:rsidRPr="00D87417">
        <w:rPr>
          <w:rStyle w:val="Emphasis"/>
          <w:highlight w:val="cyan"/>
        </w:rPr>
        <w:t>sustainable</w:t>
      </w:r>
      <w:r w:rsidRPr="00D87417">
        <w:rPr>
          <w:rStyle w:val="Emphasis"/>
        </w:rPr>
        <w:t xml:space="preserve"> economic </w:t>
      </w:r>
      <w:r w:rsidRPr="00D87417">
        <w:rPr>
          <w:rStyle w:val="Emphasis"/>
          <w:highlight w:val="cyan"/>
        </w:rPr>
        <w:t>growth</w:t>
      </w:r>
      <w:r w:rsidRPr="00D87417">
        <w:rPr>
          <w:rStyle w:val="StyleUnderline"/>
        </w:rPr>
        <w:t xml:space="preserve">. Fair competition </w:t>
      </w:r>
      <w:r w:rsidRPr="00D87417">
        <w:rPr>
          <w:rStyle w:val="Emphasis"/>
        </w:rPr>
        <w:t>stimulates innovation</w:t>
      </w:r>
      <w:r w:rsidRPr="00D87417">
        <w:rPr>
          <w:rStyle w:val="StyleUnderline"/>
        </w:rPr>
        <w:t>, which is the main contributor to</w:t>
      </w:r>
      <w:r w:rsidRPr="00D87417">
        <w:t xml:space="preserve"> sustainable </w:t>
      </w:r>
      <w:r w:rsidRPr="00D87417">
        <w:rPr>
          <w:rStyle w:val="StyleUnderline"/>
        </w:rPr>
        <w:t>economic well-being</w:t>
      </w:r>
      <w:r w:rsidRPr="00D87417">
        <w:t>.</w:t>
      </w:r>
    </w:p>
    <w:p w14:paraId="4AF4CA39" w14:textId="77777777" w:rsidR="00893B99" w:rsidRDefault="00893B99" w:rsidP="00893B99">
      <w:pPr>
        <w:pStyle w:val="Heading4"/>
        <w:rPr>
          <w:u w:val="single"/>
        </w:rPr>
      </w:pPr>
      <w:r>
        <w:t>3</w:t>
      </w:r>
      <w:r w:rsidRPr="004209A7">
        <w:t xml:space="preserve">. </w:t>
      </w:r>
      <w:r w:rsidRPr="00B659FE">
        <w:rPr>
          <w:u w:val="single"/>
        </w:rPr>
        <w:t>TAX</w:t>
      </w:r>
      <w:r>
        <w:rPr>
          <w:u w:val="single"/>
        </w:rPr>
        <w:t>ES</w:t>
      </w:r>
      <w:r w:rsidRPr="004209A7">
        <w:t>.</w:t>
      </w:r>
    </w:p>
    <w:p w14:paraId="2BFECBB8" w14:textId="77777777" w:rsidR="00893B99" w:rsidRPr="00B659FE" w:rsidRDefault="00893B99" w:rsidP="00893B99">
      <w:pPr>
        <w:pStyle w:val="Heading4"/>
      </w:pPr>
      <w:r>
        <w:t xml:space="preserve">It </w:t>
      </w:r>
      <w:r w:rsidRPr="00B659FE">
        <w:rPr>
          <w:u w:val="single"/>
        </w:rPr>
        <w:t>fuels</w:t>
      </w:r>
      <w:r>
        <w:t xml:space="preserve"> corporate tax avoidance </w:t>
      </w:r>
      <w:r w:rsidRPr="009F76F7">
        <w:rPr>
          <w:b w:val="0"/>
          <w:bCs/>
        </w:rPr>
        <w:t>(CTA)</w:t>
      </w:r>
      <w:r>
        <w:t xml:space="preserve">---results in </w:t>
      </w:r>
      <w:r w:rsidRPr="006A09D3">
        <w:rPr>
          <w:u w:val="single"/>
        </w:rPr>
        <w:t>reduced</w:t>
      </w:r>
      <w:r>
        <w:t xml:space="preserve"> public goods, </w:t>
      </w:r>
      <w:r w:rsidRPr="006A09D3">
        <w:rPr>
          <w:u w:val="single"/>
        </w:rPr>
        <w:t>exponential</w:t>
      </w:r>
      <w:r>
        <w:t xml:space="preserve"> inequality, AND </w:t>
      </w:r>
      <w:r w:rsidRPr="006A09D3">
        <w:rPr>
          <w:u w:val="single"/>
        </w:rPr>
        <w:t>fractured</w:t>
      </w:r>
      <w:r>
        <w:t xml:space="preserve"> social financing.</w:t>
      </w:r>
    </w:p>
    <w:p w14:paraId="68DA119B" w14:textId="77777777" w:rsidR="00893B99" w:rsidRDefault="00893B99" w:rsidP="00893B99">
      <w:r>
        <w:t xml:space="preserve">Danielle A. </w:t>
      </w:r>
      <w:r w:rsidRPr="00A45F1E">
        <w:rPr>
          <w:rStyle w:val="Style13ptBold"/>
        </w:rPr>
        <w:t>Chaim 21</w:t>
      </w:r>
      <w:r>
        <w:t>, JSD, Columbia Law School, "Corporate “Flooding”: A New Theory of Tax Avoidance in An Era of Common Ownership," SSRN, September 2021, pg. 1-6. language edited.</w:t>
      </w:r>
    </w:p>
    <w:p w14:paraId="10E25741" w14:textId="77777777" w:rsidR="00893B99" w:rsidRPr="00A45F1E" w:rsidRDefault="00893B99" w:rsidP="00893B99">
      <w:r w:rsidRPr="00A45F1E">
        <w:t xml:space="preserve">In fact, one of the most significant enforcement challenges that the agency has failed to adequately address is tax avoidance by big corporations.3 Loosely defined, </w:t>
      </w:r>
      <w:r w:rsidRPr="00A45F1E">
        <w:rPr>
          <w:rStyle w:val="StyleUnderline"/>
        </w:rPr>
        <w:t>corporate tax avoidance</w:t>
      </w:r>
      <w:r w:rsidRPr="00A45F1E">
        <w:t xml:space="preserve"> is behavior that </w:t>
      </w:r>
      <w:r w:rsidRPr="00A45F1E">
        <w:rPr>
          <w:rStyle w:val="StyleUnderline"/>
        </w:rPr>
        <w:t>causes an</w:t>
      </w:r>
      <w:r w:rsidRPr="00A45F1E">
        <w:t xml:space="preserve"> </w:t>
      </w:r>
      <w:r w:rsidRPr="00A45F1E">
        <w:rPr>
          <w:rStyle w:val="Emphasis"/>
        </w:rPr>
        <w:t>explicit</w:t>
      </w:r>
      <w:r w:rsidRPr="00A45F1E">
        <w:t xml:space="preserve"> </w:t>
      </w:r>
      <w:r w:rsidRPr="00A45F1E">
        <w:rPr>
          <w:rStyle w:val="StyleUnderline"/>
        </w:rPr>
        <w:t>reduction in a firm’s tax burden</w:t>
      </w:r>
      <w:r w:rsidRPr="00A45F1E">
        <w:t xml:space="preserve">4 </w:t>
      </w:r>
      <w:r w:rsidRPr="00A45F1E">
        <w:rPr>
          <w:rStyle w:val="StyleUnderline"/>
        </w:rPr>
        <w:t>by</w:t>
      </w:r>
      <w:r w:rsidRPr="00A45F1E">
        <w:t xml:space="preserve"> </w:t>
      </w:r>
      <w:r w:rsidRPr="00A45F1E">
        <w:rPr>
          <w:rStyle w:val="Emphasis"/>
        </w:rPr>
        <w:t>exploiting</w:t>
      </w:r>
      <w:r w:rsidRPr="00A45F1E">
        <w:t xml:space="preserve"> unintended </w:t>
      </w:r>
      <w:r w:rsidRPr="00A45F1E">
        <w:rPr>
          <w:rStyle w:val="StyleUnderline"/>
        </w:rPr>
        <w:t>weaknesses</w:t>
      </w:r>
      <w:r w:rsidRPr="00A45F1E">
        <w:t xml:space="preserve"> in the tax code.5 In recent years, </w:t>
      </w:r>
      <w:r w:rsidRPr="00A45F1E">
        <w:rPr>
          <w:rStyle w:val="StyleUnderline"/>
        </w:rPr>
        <w:t>the</w:t>
      </w:r>
      <w:r w:rsidRPr="00A45F1E">
        <w:t xml:space="preserve"> </w:t>
      </w:r>
      <w:r w:rsidRPr="00B659FE">
        <w:rPr>
          <w:rStyle w:val="Emphasis"/>
          <w:highlight w:val="cyan"/>
        </w:rPr>
        <w:t>magnitude</w:t>
      </w:r>
      <w:r w:rsidRPr="00B659FE">
        <w:rPr>
          <w:highlight w:val="cyan"/>
        </w:rPr>
        <w:t xml:space="preserve"> </w:t>
      </w:r>
      <w:r w:rsidRPr="00B659FE">
        <w:rPr>
          <w:rStyle w:val="StyleUnderline"/>
          <w:highlight w:val="cyan"/>
        </w:rPr>
        <w:t>of</w:t>
      </w:r>
      <w:r w:rsidRPr="00A45F1E">
        <w:t xml:space="preserve"> corporate </w:t>
      </w:r>
      <w:r w:rsidRPr="00B659FE">
        <w:rPr>
          <w:rStyle w:val="StyleUnderline"/>
          <w:highlight w:val="cyan"/>
        </w:rPr>
        <w:t>tax avoidance</w:t>
      </w:r>
      <w:r w:rsidRPr="00A45F1E">
        <w:rPr>
          <w:rStyle w:val="StyleUnderline"/>
        </w:rPr>
        <w:t xml:space="preserve"> has </w:t>
      </w:r>
      <w:r w:rsidRPr="00DE1A9F">
        <w:rPr>
          <w:rStyle w:val="StyleUnderline"/>
          <w:highlight w:val="cyan"/>
        </w:rPr>
        <w:t xml:space="preserve">reached </w:t>
      </w:r>
      <w:r w:rsidRPr="00DE1A9F">
        <w:rPr>
          <w:rStyle w:val="StyleUnderline"/>
        </w:rPr>
        <w:t>an</w:t>
      </w:r>
      <w:r w:rsidRPr="00DE1A9F">
        <w:t xml:space="preserve"> </w:t>
      </w:r>
      <w:r w:rsidRPr="00DE1A9F">
        <w:rPr>
          <w:rStyle w:val="Emphasis"/>
        </w:rPr>
        <w:t>unprecedented level</w:t>
      </w:r>
      <w:r w:rsidRPr="00DE1A9F">
        <w:t>.6 Many of</w:t>
      </w:r>
      <w:r w:rsidRPr="00A45F1E">
        <w:t xml:space="preserve"> </w:t>
      </w:r>
      <w:r w:rsidRPr="00A45F1E">
        <w:rPr>
          <w:rStyle w:val="StyleUnderline"/>
        </w:rPr>
        <w:t>th</w:t>
      </w:r>
      <w:r w:rsidRPr="00B659FE">
        <w:rPr>
          <w:rStyle w:val="StyleUnderline"/>
        </w:rPr>
        <w:t>e largest companies</w:t>
      </w:r>
      <w:r w:rsidRPr="00B659FE">
        <w:t xml:space="preserve"> in the country now </w:t>
      </w:r>
      <w:r w:rsidRPr="00B659FE">
        <w:rPr>
          <w:rStyle w:val="StyleUnderline"/>
        </w:rPr>
        <w:t>take</w:t>
      </w:r>
      <w:r w:rsidRPr="00B659FE">
        <w:t xml:space="preserve"> </w:t>
      </w:r>
      <w:r w:rsidRPr="00B659FE">
        <w:rPr>
          <w:rStyle w:val="Emphasis"/>
        </w:rPr>
        <w:t>full advantage</w:t>
      </w:r>
      <w:r w:rsidRPr="00B659FE">
        <w:t xml:space="preserve"> </w:t>
      </w:r>
      <w:r w:rsidRPr="00B659FE">
        <w:rPr>
          <w:rStyle w:val="StyleUnderline"/>
        </w:rPr>
        <w:t>of dubious tax</w:t>
      </w:r>
      <w:r w:rsidRPr="00B659FE">
        <w:t xml:space="preserve"> planning </w:t>
      </w:r>
      <w:r w:rsidRPr="00B659FE">
        <w:rPr>
          <w:rStyle w:val="StyleUnderline"/>
        </w:rPr>
        <w:t>opportunities</w:t>
      </w:r>
      <w:r w:rsidRPr="00DE1A9F">
        <w:rPr>
          <w:rStyle w:val="StyleUnderline"/>
        </w:rPr>
        <w:t>, reducing</w:t>
      </w:r>
      <w:r w:rsidRPr="00DE1A9F">
        <w:t xml:space="preserve"> U.S. government </w:t>
      </w:r>
      <w:r w:rsidRPr="00DE1A9F">
        <w:rPr>
          <w:rStyle w:val="StyleUnderline"/>
        </w:rPr>
        <w:t>tax revenues by</w:t>
      </w:r>
      <w:r w:rsidRPr="00DE1A9F">
        <w:t xml:space="preserve"> </w:t>
      </w:r>
      <w:r w:rsidRPr="00DE1A9F">
        <w:rPr>
          <w:rStyle w:val="Emphasis"/>
        </w:rPr>
        <w:t>more than</w:t>
      </w:r>
      <w:r w:rsidRPr="00DE1A9F">
        <w:t xml:space="preserve"> </w:t>
      </w:r>
      <w:r w:rsidRPr="00DE1A9F">
        <w:rPr>
          <w:rStyle w:val="StyleUnderline"/>
        </w:rPr>
        <w:t>an esti</w:t>
      </w:r>
      <w:r w:rsidRPr="00B659FE">
        <w:rPr>
          <w:rStyle w:val="StyleUnderline"/>
        </w:rPr>
        <w:t>mated</w:t>
      </w:r>
      <w:r w:rsidRPr="00B659FE">
        <w:t xml:space="preserve"> </w:t>
      </w:r>
      <w:r w:rsidRPr="00B659FE">
        <w:rPr>
          <w:rStyle w:val="Emphasis"/>
          <w:sz w:val="24"/>
          <w:szCs w:val="24"/>
          <w:highlight w:val="cyan"/>
        </w:rPr>
        <w:t>$100 billion each year</w:t>
      </w:r>
      <w:r w:rsidRPr="00A45F1E">
        <w:t xml:space="preserve">.7 In 2018, sixty companies on the S&amp;P 500 stock index, including profitable giants such as Amazon, Delta Airlines, and General Motors, paid no federal taxes at all on an aggregate of $79 billion in corporate income.8 Indeed, </w:t>
      </w:r>
      <w:r w:rsidRPr="00A45F1E">
        <w:rPr>
          <w:rStyle w:val="StyleUnderline"/>
        </w:rPr>
        <w:t>the number of publicly held firms that</w:t>
      </w:r>
      <w:r w:rsidRPr="00A45F1E">
        <w:t xml:space="preserve"> </w:t>
      </w:r>
      <w:r w:rsidRPr="00A45F1E">
        <w:rPr>
          <w:rStyle w:val="Emphasis"/>
        </w:rPr>
        <w:t>zeroed out</w:t>
      </w:r>
      <w:r w:rsidRPr="00A45F1E">
        <w:t xml:space="preserve"> their </w:t>
      </w:r>
      <w:r w:rsidRPr="00A45F1E">
        <w:rPr>
          <w:rStyle w:val="StyleUnderline"/>
        </w:rPr>
        <w:t>federal income taxes has</w:t>
      </w:r>
      <w:r w:rsidRPr="00A45F1E">
        <w:t xml:space="preserve"> roughly </w:t>
      </w:r>
      <w:r w:rsidRPr="00A45F1E">
        <w:rPr>
          <w:rStyle w:val="Emphasis"/>
        </w:rPr>
        <w:t>doubled</w:t>
      </w:r>
      <w:r w:rsidRPr="00A45F1E">
        <w:t xml:space="preserve"> </w:t>
      </w:r>
      <w:r w:rsidRPr="00A45F1E">
        <w:rPr>
          <w:rStyle w:val="StyleUnderline"/>
        </w:rPr>
        <w:t>in the last few years</w:t>
      </w:r>
      <w:r w:rsidRPr="00A45F1E">
        <w:t>.9</w:t>
      </w:r>
    </w:p>
    <w:p w14:paraId="563A1A53" w14:textId="77777777" w:rsidR="00893B99" w:rsidRPr="00A45F1E" w:rsidRDefault="00893B99" w:rsidP="00893B99">
      <w:r w:rsidRPr="00A45F1E">
        <w:t xml:space="preserve">The </w:t>
      </w:r>
      <w:r w:rsidRPr="00DE1A9F">
        <w:rPr>
          <w:rStyle w:val="StyleUnderline"/>
        </w:rPr>
        <w:t>documented surge</w:t>
      </w:r>
      <w:r w:rsidRPr="00DE1A9F">
        <w:t xml:space="preserve"> in corporate tax</w:t>
      </w:r>
      <w:r w:rsidRPr="00A45F1E">
        <w:t xml:space="preserve"> avoidance has </w:t>
      </w:r>
      <w:r w:rsidRPr="00B659FE">
        <w:rPr>
          <w:rStyle w:val="StyleUnderline"/>
          <w:highlight w:val="cyan"/>
        </w:rPr>
        <w:t>coincide</w:t>
      </w:r>
      <w:r w:rsidRPr="00A45F1E">
        <w:rPr>
          <w:rStyle w:val="StyleUnderline"/>
        </w:rPr>
        <w:t xml:space="preserve">d </w:t>
      </w:r>
      <w:r w:rsidRPr="00B659FE">
        <w:rPr>
          <w:rStyle w:val="StyleUnderline"/>
          <w:highlight w:val="cyan"/>
        </w:rPr>
        <w:t>with</w:t>
      </w:r>
      <w:r w:rsidRPr="00A45F1E">
        <w:rPr>
          <w:rStyle w:val="StyleUnderline"/>
        </w:rPr>
        <w:t xml:space="preserve"> an</w:t>
      </w:r>
      <w:r w:rsidRPr="00A45F1E">
        <w:t xml:space="preserve"> </w:t>
      </w:r>
      <w:r w:rsidRPr="00A45F1E">
        <w:rPr>
          <w:rStyle w:val="Emphasis"/>
        </w:rPr>
        <w:t>increase</w:t>
      </w:r>
      <w:r w:rsidRPr="00A45F1E">
        <w:t xml:space="preserve"> </w:t>
      </w:r>
      <w:r w:rsidRPr="00A45F1E">
        <w:rPr>
          <w:rStyle w:val="StyleUnderline"/>
        </w:rPr>
        <w:t>in</w:t>
      </w:r>
      <w:r w:rsidRPr="00A45F1E">
        <w:t xml:space="preserve"> “</w:t>
      </w:r>
      <w:r w:rsidRPr="00B659FE">
        <w:rPr>
          <w:rStyle w:val="Emphasis"/>
          <w:highlight w:val="cyan"/>
        </w:rPr>
        <w:t>common ownership</w:t>
      </w:r>
      <w:r w:rsidRPr="00A45F1E">
        <w:t xml:space="preserve">”—the overlapping ownership of public corporations by powerful institutional investors—that has resulted from a shift in corporate ownership.10 In recent years, </w:t>
      </w:r>
      <w:r w:rsidRPr="00A45F1E">
        <w:rPr>
          <w:rStyle w:val="StyleUnderline"/>
        </w:rPr>
        <w:t>investors in capital markets</w:t>
      </w:r>
      <w:r w:rsidRPr="00A45F1E">
        <w:t xml:space="preserve"> have </w:t>
      </w:r>
      <w:r w:rsidRPr="00A45F1E">
        <w:rPr>
          <w:rStyle w:val="Emphasis"/>
        </w:rPr>
        <w:t>flocked</w:t>
      </w:r>
      <w:r w:rsidRPr="00A45F1E">
        <w:t xml:space="preserve"> </w:t>
      </w:r>
      <w:r w:rsidRPr="00A45F1E">
        <w:rPr>
          <w:rStyle w:val="StyleUnderline"/>
        </w:rPr>
        <w:t>to investment funds</w:t>
      </w:r>
      <w:r w:rsidRPr="00A45F1E">
        <w:t xml:space="preserve">, particularly index funds, </w:t>
      </w:r>
      <w:r w:rsidRPr="00A45F1E">
        <w:rPr>
          <w:rStyle w:val="StyleUnderline"/>
        </w:rPr>
        <w:t>allowing institutional investors to grow</w:t>
      </w:r>
      <w:r w:rsidRPr="00A45F1E">
        <w:t xml:space="preserve"> </w:t>
      </w:r>
      <w:r w:rsidRPr="00A45F1E">
        <w:rPr>
          <w:rStyle w:val="Emphasis"/>
        </w:rPr>
        <w:t>large</w:t>
      </w:r>
      <w:r w:rsidRPr="00A45F1E">
        <w:t xml:space="preserve"> </w:t>
      </w:r>
      <w:r w:rsidRPr="00A45F1E">
        <w:rPr>
          <w:rStyle w:val="StyleUnderline"/>
        </w:rPr>
        <w:t>and become</w:t>
      </w:r>
      <w:r w:rsidRPr="00A45F1E">
        <w:t xml:space="preserve"> </w:t>
      </w:r>
      <w:r w:rsidRPr="00A45F1E">
        <w:rPr>
          <w:rStyle w:val="Emphasis"/>
        </w:rPr>
        <w:t>exceptionally concentrated</w:t>
      </w:r>
      <w:r w:rsidRPr="00A45F1E">
        <w:t xml:space="preserve">. Institutional investors now own approximately 75% of the entire U.S. capital market,11 representing shares worth over $27 trillion.12 Many of these </w:t>
      </w:r>
      <w:r w:rsidRPr="00A45F1E">
        <w:rPr>
          <w:rStyle w:val="StyleUnderline"/>
        </w:rPr>
        <w:t>institutions own</w:t>
      </w:r>
      <w:r w:rsidRPr="00A45F1E">
        <w:t xml:space="preserve"> </w:t>
      </w:r>
      <w:r w:rsidRPr="00A45F1E">
        <w:rPr>
          <w:rStyle w:val="Emphasis"/>
        </w:rPr>
        <w:t>significant</w:t>
      </w:r>
      <w:r w:rsidRPr="00A45F1E">
        <w:t xml:space="preserve"> </w:t>
      </w:r>
      <w:r w:rsidRPr="00A45F1E">
        <w:rPr>
          <w:rStyle w:val="StyleUnderline"/>
        </w:rPr>
        <w:t>equity stakes in a large number of companies</w:t>
      </w:r>
      <w:r w:rsidRPr="00A45F1E">
        <w:t>. In 2018, for example, the three largest asset management institutions—BlackRock, Inc., State Street Global Advisors, and the Vanguard Group (the “Big Three”)—had at least a 5% equity stake in 2,367, 2,051, and 183 public companies, respectively.13 Moreover, the Big Three are collectively the “single” largest shareholder in nearly 90% of the firms on the S&amp;P 500 stock index.14</w:t>
      </w:r>
    </w:p>
    <w:p w14:paraId="0E10C775" w14:textId="77777777" w:rsidR="00893B99" w:rsidRPr="00A45F1E" w:rsidRDefault="00893B99" w:rsidP="00893B99">
      <w:r w:rsidRPr="00A45F1E">
        <w:t xml:space="preserve">The </w:t>
      </w:r>
      <w:r w:rsidRPr="00A45F1E">
        <w:rPr>
          <w:rStyle w:val="StyleUnderline"/>
        </w:rPr>
        <w:t>growth in</w:t>
      </w:r>
      <w:r w:rsidRPr="00A45F1E">
        <w:t xml:space="preserve"> </w:t>
      </w:r>
      <w:r w:rsidRPr="00A45F1E">
        <w:rPr>
          <w:rStyle w:val="Emphasis"/>
        </w:rPr>
        <w:t>common</w:t>
      </w:r>
      <w:r w:rsidRPr="00A45F1E">
        <w:t xml:space="preserve"> institutional </w:t>
      </w:r>
      <w:r w:rsidRPr="00A45F1E">
        <w:rPr>
          <w:rStyle w:val="StyleUnderline"/>
        </w:rPr>
        <w:t>ownership is specifically linked to corporate tax avoidance</w:t>
      </w:r>
      <w:r w:rsidRPr="00A45F1E">
        <w:t xml:space="preserve">. Indeed, </w:t>
      </w:r>
      <w:r w:rsidRPr="00A45F1E">
        <w:rPr>
          <w:rStyle w:val="StyleUnderline"/>
        </w:rPr>
        <w:t>recent</w:t>
      </w:r>
      <w:r w:rsidRPr="00A45F1E">
        <w:t xml:space="preserve"> </w:t>
      </w:r>
      <w:r w:rsidRPr="00B659FE">
        <w:rPr>
          <w:rStyle w:val="Emphasis"/>
          <w:highlight w:val="cyan"/>
        </w:rPr>
        <w:t>empirical data</w:t>
      </w:r>
      <w:r w:rsidRPr="00B659FE">
        <w:rPr>
          <w:highlight w:val="cyan"/>
        </w:rPr>
        <w:t xml:space="preserve"> </w:t>
      </w:r>
      <w:r w:rsidRPr="00B659FE">
        <w:rPr>
          <w:rStyle w:val="StyleUnderline"/>
          <w:highlight w:val="cyan"/>
        </w:rPr>
        <w:t>reveal</w:t>
      </w:r>
      <w:r w:rsidRPr="00A45F1E">
        <w:t xml:space="preserve"> that </w:t>
      </w:r>
      <w:r w:rsidRPr="00A45F1E">
        <w:rPr>
          <w:rStyle w:val="Emphasis"/>
        </w:rPr>
        <w:t>increases</w:t>
      </w:r>
      <w:r w:rsidRPr="00A45F1E">
        <w:t xml:space="preserve"> </w:t>
      </w:r>
      <w:r w:rsidRPr="00A45F1E">
        <w:rPr>
          <w:rStyle w:val="StyleUnderline"/>
        </w:rPr>
        <w:t xml:space="preserve">in </w:t>
      </w:r>
      <w:r w:rsidRPr="00B659FE">
        <w:rPr>
          <w:rStyle w:val="StyleUnderline"/>
          <w:highlight w:val="cyan"/>
        </w:rPr>
        <w:t>i</w:t>
      </w:r>
      <w:r w:rsidRPr="00A45F1E">
        <w:rPr>
          <w:rStyle w:val="StyleUnderline"/>
        </w:rPr>
        <w:t xml:space="preserve">nstitutional </w:t>
      </w:r>
      <w:r w:rsidRPr="00B659FE">
        <w:rPr>
          <w:rStyle w:val="StyleUnderline"/>
          <w:highlight w:val="cyan"/>
        </w:rPr>
        <w:t>o</w:t>
      </w:r>
      <w:r w:rsidRPr="00A45F1E">
        <w:rPr>
          <w:rStyle w:val="StyleUnderline"/>
        </w:rPr>
        <w:t>wnership</w:t>
      </w:r>
      <w:r w:rsidRPr="00A45F1E">
        <w:t xml:space="preserve">, particularly quasi-indexer ownership, which is a proxy for common ownership,15 </w:t>
      </w:r>
      <w:r w:rsidRPr="00DE1A9F">
        <w:rPr>
          <w:rStyle w:val="StyleUnderline"/>
          <w:highlight w:val="cyan"/>
        </w:rPr>
        <w:t>lead to</w:t>
      </w:r>
      <w:r w:rsidRPr="00A45F1E">
        <w:t xml:space="preserve"> </w:t>
      </w:r>
      <w:r w:rsidRPr="00A45F1E">
        <w:rPr>
          <w:rStyle w:val="Emphasis"/>
        </w:rPr>
        <w:t>higher levels</w:t>
      </w:r>
      <w:r w:rsidRPr="00A45F1E">
        <w:t xml:space="preserve"> </w:t>
      </w:r>
      <w:r w:rsidRPr="00A45F1E">
        <w:rPr>
          <w:rStyle w:val="StyleUnderline"/>
        </w:rPr>
        <w:t>of corporate tax avoidance</w:t>
      </w:r>
      <w:r w:rsidRPr="00A45F1E">
        <w:t xml:space="preserve">.16 These findings suggest that as common institutional </w:t>
      </w:r>
      <w:r w:rsidRPr="00A45F1E">
        <w:rPr>
          <w:rStyle w:val="StyleUnderline"/>
        </w:rPr>
        <w:t>owners</w:t>
      </w:r>
      <w:r w:rsidRPr="00A45F1E">
        <w:t xml:space="preserve"> </w:t>
      </w:r>
      <w:r w:rsidRPr="00A45F1E">
        <w:rPr>
          <w:rStyle w:val="Emphasis"/>
        </w:rPr>
        <w:t>accumulate</w:t>
      </w:r>
      <w:r w:rsidRPr="00A45F1E">
        <w:t xml:space="preserve"> </w:t>
      </w:r>
      <w:r w:rsidRPr="00A45F1E">
        <w:rPr>
          <w:rStyle w:val="StyleUnderline"/>
        </w:rPr>
        <w:t xml:space="preserve">shares in the public market, </w:t>
      </w:r>
      <w:r w:rsidRPr="00B659FE">
        <w:rPr>
          <w:rStyle w:val="StyleUnderline"/>
          <w:highlight w:val="cyan"/>
        </w:rPr>
        <w:t>companies</w:t>
      </w:r>
      <w:r w:rsidRPr="00A45F1E">
        <w:t xml:space="preserve"> more </w:t>
      </w:r>
      <w:r w:rsidRPr="00B659FE">
        <w:rPr>
          <w:rStyle w:val="Emphasis"/>
          <w:highlight w:val="cyan"/>
        </w:rPr>
        <w:t>aggressively</w:t>
      </w:r>
      <w:r w:rsidRPr="00B659FE">
        <w:rPr>
          <w:highlight w:val="cyan"/>
        </w:rPr>
        <w:t xml:space="preserve"> </w:t>
      </w:r>
      <w:r w:rsidRPr="00B659FE">
        <w:rPr>
          <w:rStyle w:val="StyleUnderline"/>
          <w:highlight w:val="cyan"/>
        </w:rPr>
        <w:t>reduce</w:t>
      </w:r>
      <w:r w:rsidRPr="00A45F1E">
        <w:t xml:space="preserve"> their </w:t>
      </w:r>
      <w:r w:rsidRPr="00A45F1E">
        <w:rPr>
          <w:rStyle w:val="StyleUnderline"/>
        </w:rPr>
        <w:t xml:space="preserve">tax </w:t>
      </w:r>
      <w:r w:rsidRPr="00B659FE">
        <w:rPr>
          <w:rStyle w:val="StyleUnderline"/>
          <w:highlight w:val="cyan"/>
        </w:rPr>
        <w:t>liability through</w:t>
      </w:r>
      <w:r w:rsidRPr="00A45F1E">
        <w:t xml:space="preserve"> tax </w:t>
      </w:r>
      <w:r w:rsidRPr="00B659FE">
        <w:rPr>
          <w:rStyle w:val="Emphasis"/>
          <w:highlight w:val="cyan"/>
        </w:rPr>
        <w:t>planning</w:t>
      </w:r>
      <w:r w:rsidRPr="00A45F1E">
        <w:t>.</w:t>
      </w:r>
    </w:p>
    <w:p w14:paraId="34C09D29" w14:textId="77777777" w:rsidR="00893B99" w:rsidRPr="00A45F1E" w:rsidRDefault="00893B99" w:rsidP="00893B99">
      <w:r w:rsidRPr="00A45F1E">
        <w:t xml:space="preserve">Against this background, this Article introduces the “flooding” phenomenon and identifies the essential role that common institutional owners play in facilitating flooding. I argue that </w:t>
      </w:r>
      <w:r w:rsidRPr="00A45F1E">
        <w:rPr>
          <w:rStyle w:val="StyleUnderline"/>
        </w:rPr>
        <w:t>increases in tax avoidance</w:t>
      </w:r>
      <w:r w:rsidRPr="00A45F1E">
        <w:t xml:space="preserve"> levels under common ownership both </w:t>
      </w:r>
      <w:r w:rsidRPr="00B659FE">
        <w:rPr>
          <w:rStyle w:val="Emphasis"/>
          <w:highlight w:val="cyan"/>
        </w:rPr>
        <w:t>trigger</w:t>
      </w:r>
      <w:r w:rsidRPr="00A45F1E">
        <w:t xml:space="preserve"> and result from </w:t>
      </w:r>
      <w:r w:rsidRPr="00B659FE">
        <w:rPr>
          <w:rStyle w:val="Emphasis"/>
          <w:highlight w:val="cyan"/>
        </w:rPr>
        <w:t>flooding</w:t>
      </w:r>
      <w:r w:rsidRPr="00A45F1E">
        <w:t xml:space="preserve">, </w:t>
      </w:r>
      <w:r w:rsidRPr="00A45F1E">
        <w:rPr>
          <w:rStyle w:val="StyleUnderline"/>
        </w:rPr>
        <w:t>a practice whereby</w:t>
      </w:r>
      <w:r w:rsidRPr="00A45F1E">
        <w:t xml:space="preserve"> public </w:t>
      </w:r>
      <w:r w:rsidRPr="00A45F1E">
        <w:rPr>
          <w:rStyle w:val="StyleUnderline"/>
        </w:rPr>
        <w:t>corporations</w:t>
      </w:r>
      <w:r w:rsidRPr="00A45F1E">
        <w:t xml:space="preserve"> </w:t>
      </w:r>
      <w:r w:rsidRPr="00A45F1E">
        <w:rPr>
          <w:rStyle w:val="Emphasis"/>
        </w:rPr>
        <w:t>overwhelm</w:t>
      </w:r>
      <w:r w:rsidRPr="00A45F1E">
        <w:t xml:space="preserve"> </w:t>
      </w:r>
      <w:r w:rsidRPr="00A45F1E">
        <w:rPr>
          <w:rStyle w:val="StyleUnderline"/>
        </w:rPr>
        <w:t>the tax agency with tax returns that are</w:t>
      </w:r>
      <w:r w:rsidRPr="00A45F1E">
        <w:t xml:space="preserve"> </w:t>
      </w:r>
      <w:r w:rsidRPr="00A45F1E">
        <w:rPr>
          <w:rStyle w:val="Emphasis"/>
        </w:rPr>
        <w:t>controversial</w:t>
      </w:r>
      <w:r w:rsidRPr="00A45F1E">
        <w:t xml:space="preserve"> </w:t>
      </w:r>
      <w:r w:rsidRPr="00A45F1E">
        <w:rPr>
          <w:rStyle w:val="StyleUnderline"/>
        </w:rPr>
        <w:t>in terms of the number of</w:t>
      </w:r>
      <w:r w:rsidRPr="00A45F1E">
        <w:t xml:space="preserve"> tax </w:t>
      </w:r>
      <w:r w:rsidRPr="00A45F1E">
        <w:rPr>
          <w:rStyle w:val="StyleUnderline"/>
        </w:rPr>
        <w:t>positions</w:t>
      </w:r>
      <w:r w:rsidRPr="00A45F1E">
        <w:t xml:space="preserve"> being adopted </w:t>
      </w:r>
      <w:r w:rsidRPr="00A45F1E">
        <w:rPr>
          <w:rStyle w:val="StyleUnderline"/>
        </w:rPr>
        <w:t>and</w:t>
      </w:r>
      <w:r w:rsidRPr="00A45F1E">
        <w:t xml:space="preserve"> the </w:t>
      </w:r>
      <w:r w:rsidRPr="00A45F1E">
        <w:rPr>
          <w:rStyle w:val="Emphasis"/>
        </w:rPr>
        <w:t>aggressiveness</w:t>
      </w:r>
      <w:r w:rsidRPr="00A45F1E">
        <w:t xml:space="preserve"> </w:t>
      </w:r>
      <w:r w:rsidRPr="00A45F1E">
        <w:rPr>
          <w:rStyle w:val="StyleUnderline"/>
        </w:rPr>
        <w:t xml:space="preserve">of the tax planning </w:t>
      </w:r>
      <w:r w:rsidRPr="00A45F1E">
        <w:t>strategies.</w:t>
      </w:r>
    </w:p>
    <w:p w14:paraId="5C59F693" w14:textId="77777777" w:rsidR="00893B99" w:rsidRPr="00A45F1E" w:rsidRDefault="00893B99" w:rsidP="00893B99">
      <w:r w:rsidRPr="00A45F1E">
        <w:t>Given the IRS’s organizational structure—the filings of all public corporations are reviewed by a single division—</w:t>
      </w:r>
      <w:r w:rsidRPr="00A45F1E">
        <w:rPr>
          <w:rStyle w:val="StyleUnderline"/>
        </w:rPr>
        <w:t xml:space="preserve">the </w:t>
      </w:r>
      <w:r w:rsidRPr="00B659FE">
        <w:rPr>
          <w:rStyle w:val="StyleUnderline"/>
          <w:highlight w:val="cyan"/>
        </w:rPr>
        <w:t>agency is</w:t>
      </w:r>
      <w:r w:rsidRPr="00A45F1E">
        <w:t xml:space="preserve"> soon </w:t>
      </w:r>
      <w:r w:rsidRPr="00B659FE">
        <w:rPr>
          <w:rStyle w:val="Emphasis"/>
          <w:highlight w:val="cyan"/>
        </w:rPr>
        <w:t>swamped</w:t>
      </w:r>
      <w:r w:rsidRPr="00A45F1E">
        <w:t xml:space="preserve"> </w:t>
      </w:r>
      <w:r w:rsidRPr="00A45F1E">
        <w:rPr>
          <w:rStyle w:val="StyleUnderline"/>
        </w:rPr>
        <w:t>with an ever-rising number of</w:t>
      </w:r>
      <w:r w:rsidRPr="00A45F1E">
        <w:t xml:space="preserve"> </w:t>
      </w:r>
      <w:r w:rsidRPr="00A45F1E">
        <w:rPr>
          <w:rStyle w:val="Emphasis"/>
        </w:rPr>
        <w:t>noncompliant</w:t>
      </w:r>
      <w:r w:rsidRPr="00A45F1E">
        <w:t xml:space="preserve"> </w:t>
      </w:r>
      <w:r w:rsidRPr="00A45F1E">
        <w:rPr>
          <w:rStyle w:val="StyleUnderline"/>
        </w:rPr>
        <w:t>or</w:t>
      </w:r>
      <w:r w:rsidRPr="00A45F1E">
        <w:t xml:space="preserve"> </w:t>
      </w:r>
      <w:r w:rsidRPr="00A45F1E">
        <w:rPr>
          <w:rStyle w:val="Emphasis"/>
        </w:rPr>
        <w:t>overly aggressive</w:t>
      </w:r>
      <w:r w:rsidRPr="00A45F1E">
        <w:t xml:space="preserve"> </w:t>
      </w:r>
      <w:r w:rsidRPr="00A45F1E">
        <w:rPr>
          <w:rStyle w:val="StyleUnderline"/>
        </w:rPr>
        <w:t>returns</w:t>
      </w:r>
      <w:r w:rsidRPr="00A45F1E">
        <w:t xml:space="preserve">. 17 And this </w:t>
      </w:r>
      <w:r w:rsidRPr="00A45F1E">
        <w:rPr>
          <w:rStyle w:val="StyleUnderline"/>
        </w:rPr>
        <w:t>situation is</w:t>
      </w:r>
      <w:r w:rsidRPr="00A45F1E">
        <w:t xml:space="preserve"> </w:t>
      </w:r>
      <w:r w:rsidRPr="00B659FE">
        <w:rPr>
          <w:rStyle w:val="Emphasis"/>
          <w:highlight w:val="cyan"/>
        </w:rPr>
        <w:t>exacerbated</w:t>
      </w:r>
      <w:r w:rsidRPr="00B659FE">
        <w:rPr>
          <w:highlight w:val="cyan"/>
        </w:rPr>
        <w:t xml:space="preserve"> </w:t>
      </w:r>
      <w:r w:rsidRPr="00B659FE">
        <w:rPr>
          <w:rStyle w:val="StyleUnderline"/>
          <w:highlight w:val="cyan"/>
        </w:rPr>
        <w:t>by</w:t>
      </w:r>
      <w:r w:rsidRPr="00A45F1E">
        <w:t xml:space="preserve"> years of </w:t>
      </w:r>
      <w:r w:rsidRPr="00A45F1E">
        <w:rPr>
          <w:rStyle w:val="StyleUnderline"/>
        </w:rPr>
        <w:t xml:space="preserve">IRS </w:t>
      </w:r>
      <w:r w:rsidRPr="00B659FE">
        <w:rPr>
          <w:rStyle w:val="StyleUnderline"/>
        </w:rPr>
        <w:t>budget cuts and</w:t>
      </w:r>
      <w:r w:rsidRPr="00A45F1E">
        <w:t xml:space="preserve"> ever-</w:t>
      </w:r>
      <w:r w:rsidRPr="00B659FE">
        <w:rPr>
          <w:rStyle w:val="StyleUnderline"/>
          <w:highlight w:val="cyan"/>
        </w:rPr>
        <w:t>declining</w:t>
      </w:r>
      <w:r w:rsidRPr="00A45F1E">
        <w:rPr>
          <w:rStyle w:val="StyleUnderline"/>
        </w:rPr>
        <w:t xml:space="preserve"> enforcement </w:t>
      </w:r>
      <w:r w:rsidRPr="00B659FE">
        <w:rPr>
          <w:rStyle w:val="StyleUnderline"/>
          <w:highlight w:val="cyan"/>
        </w:rPr>
        <w:t>resources</w:t>
      </w:r>
      <w:r w:rsidRPr="00A45F1E">
        <w:t xml:space="preserve">.18 Under these circumstances, </w:t>
      </w:r>
      <w:r w:rsidRPr="00A45F1E">
        <w:rPr>
          <w:rStyle w:val="StyleUnderline"/>
        </w:rPr>
        <w:t>the</w:t>
      </w:r>
      <w:r w:rsidRPr="00A45F1E">
        <w:t xml:space="preserve"> </w:t>
      </w:r>
      <w:r w:rsidRPr="00A45F1E">
        <w:rPr>
          <w:rStyle w:val="Emphasis"/>
        </w:rPr>
        <w:t>effectiveness</w:t>
      </w:r>
      <w:r w:rsidRPr="00A45F1E">
        <w:t xml:space="preserve"> </w:t>
      </w:r>
      <w:r w:rsidRPr="00A45F1E">
        <w:rPr>
          <w:rStyle w:val="StyleUnderline"/>
        </w:rPr>
        <w:t>of</w:t>
      </w:r>
      <w:r w:rsidRPr="00A45F1E">
        <w:t xml:space="preserve"> at least one of </w:t>
      </w:r>
      <w:r w:rsidRPr="00A45F1E">
        <w:rPr>
          <w:rStyle w:val="StyleUnderline"/>
        </w:rPr>
        <w:t>the audit stages</w:t>
      </w:r>
      <w:r w:rsidRPr="00A45F1E">
        <w:t xml:space="preserve"> (i.e., audit commencement, case development, or deficiency collection) </w:t>
      </w:r>
      <w:r w:rsidRPr="00A45F1E">
        <w:rPr>
          <w:rStyle w:val="StyleUnderline"/>
        </w:rPr>
        <w:t>is</w:t>
      </w:r>
      <w:r w:rsidRPr="00A45F1E">
        <w:t xml:space="preserve"> </w:t>
      </w:r>
      <w:r w:rsidRPr="00A45F1E">
        <w:rPr>
          <w:rStyle w:val="Emphasis"/>
        </w:rPr>
        <w:t>likely to be compromised</w:t>
      </w:r>
      <w:r w:rsidRPr="00A45F1E">
        <w:t xml:space="preserve">. This, </w:t>
      </w:r>
      <w:r w:rsidRPr="00B659FE">
        <w:t xml:space="preserve">in turn, </w:t>
      </w:r>
      <w:r w:rsidRPr="00B659FE">
        <w:rPr>
          <w:rStyle w:val="StyleUnderline"/>
        </w:rPr>
        <w:t>reduces the</w:t>
      </w:r>
      <w:r w:rsidRPr="00B659FE">
        <w:t xml:space="preserve"> </w:t>
      </w:r>
      <w:r w:rsidRPr="00B659FE">
        <w:rPr>
          <w:rStyle w:val="Emphasis"/>
        </w:rPr>
        <w:t>probability</w:t>
      </w:r>
      <w:r w:rsidRPr="00B659FE">
        <w:t xml:space="preserve"> </w:t>
      </w:r>
      <w:r w:rsidRPr="00B659FE">
        <w:rPr>
          <w:rStyle w:val="StyleUnderline"/>
        </w:rPr>
        <w:t>of</w:t>
      </w:r>
      <w:r w:rsidRPr="00B659FE">
        <w:t xml:space="preserve"> future </w:t>
      </w:r>
      <w:r w:rsidRPr="00B659FE">
        <w:rPr>
          <w:rStyle w:val="StyleUnderline"/>
        </w:rPr>
        <w:t>enforcement</w:t>
      </w:r>
      <w:r w:rsidRPr="00B659FE">
        <w:t>.19 The “flooding effect” is activated.</w:t>
      </w:r>
    </w:p>
    <w:p w14:paraId="02554697" w14:textId="77777777" w:rsidR="00893B99" w:rsidRPr="00485B49" w:rsidRDefault="00893B99" w:rsidP="00893B99">
      <w:r w:rsidRPr="00485B49">
        <w:t xml:space="preserve">The </w:t>
      </w:r>
      <w:r w:rsidRPr="00A45F1E">
        <w:rPr>
          <w:rStyle w:val="StyleUnderline"/>
        </w:rPr>
        <w:t>flooding effect has</w:t>
      </w:r>
      <w:r w:rsidRPr="00485B49">
        <w:t xml:space="preserve"> </w:t>
      </w:r>
      <w:r w:rsidRPr="00A45F1E">
        <w:rPr>
          <w:rStyle w:val="Emphasis"/>
        </w:rPr>
        <w:t>significant</w:t>
      </w:r>
      <w:r w:rsidRPr="00485B49">
        <w:t xml:space="preserve"> adverse consequences. As this Article demonstrates, </w:t>
      </w:r>
      <w:r w:rsidRPr="00A45F1E">
        <w:rPr>
          <w:rStyle w:val="StyleUnderline"/>
        </w:rPr>
        <w:t>flooding</w:t>
      </w:r>
      <w:r w:rsidRPr="00485B49">
        <w:t xml:space="preserve"> </w:t>
      </w:r>
      <w:r w:rsidRPr="00A45F1E">
        <w:rPr>
          <w:rStyle w:val="Emphasis"/>
        </w:rPr>
        <w:t>reverses</w:t>
      </w:r>
      <w:r w:rsidRPr="00485B49">
        <w:t xml:space="preserve"> </w:t>
      </w:r>
      <w:r w:rsidRPr="00A45F1E">
        <w:rPr>
          <w:rStyle w:val="StyleUnderline"/>
        </w:rPr>
        <w:t>the</w:t>
      </w:r>
      <w:r w:rsidRPr="00485B49">
        <w:t xml:space="preserve"> traditional </w:t>
      </w:r>
      <w:r w:rsidRPr="00A45F1E">
        <w:rPr>
          <w:rStyle w:val="StyleUnderline"/>
        </w:rPr>
        <w:t>correlation between</w:t>
      </w:r>
      <w:r w:rsidRPr="00485B49">
        <w:t xml:space="preserve"> </w:t>
      </w:r>
      <w:r w:rsidRPr="00A45F1E">
        <w:rPr>
          <w:rStyle w:val="Emphasis"/>
        </w:rPr>
        <w:t>compliance</w:t>
      </w:r>
      <w:r w:rsidRPr="00485B49">
        <w:t xml:space="preserve"> </w:t>
      </w:r>
      <w:r w:rsidRPr="00A45F1E">
        <w:rPr>
          <w:rStyle w:val="StyleUnderline"/>
        </w:rPr>
        <w:t>and</w:t>
      </w:r>
      <w:r w:rsidRPr="00485B49">
        <w:t xml:space="preserve"> </w:t>
      </w:r>
      <w:r w:rsidRPr="00A45F1E">
        <w:rPr>
          <w:rStyle w:val="Emphasis"/>
        </w:rPr>
        <w:t>enforcement</w:t>
      </w:r>
      <w:r w:rsidRPr="00485B49">
        <w:t xml:space="preserve"> </w:t>
      </w:r>
      <w:r w:rsidRPr="00A45F1E">
        <w:rPr>
          <w:rStyle w:val="StyleUnderline"/>
        </w:rPr>
        <w:t>that is necessary for the tax system’s</w:t>
      </w:r>
      <w:r w:rsidRPr="00485B49">
        <w:t xml:space="preserve"> proper </w:t>
      </w:r>
      <w:r w:rsidRPr="00A45F1E">
        <w:rPr>
          <w:rStyle w:val="StyleUnderline"/>
        </w:rPr>
        <w:t>functioning</w:t>
      </w:r>
      <w:r w:rsidRPr="00485B49">
        <w:t xml:space="preserve">.20 Moreover, because flooding reduces enforcement probability, </w:t>
      </w:r>
      <w:r w:rsidRPr="00A45F1E">
        <w:rPr>
          <w:rStyle w:val="StyleUnderline"/>
        </w:rPr>
        <w:t xml:space="preserve">it </w:t>
      </w:r>
      <w:r w:rsidRPr="00B659FE">
        <w:rPr>
          <w:rStyle w:val="StyleUnderline"/>
          <w:highlight w:val="cyan"/>
        </w:rPr>
        <w:t>increases</w:t>
      </w:r>
      <w:r w:rsidRPr="00485B49">
        <w:t xml:space="preserve"> public </w:t>
      </w:r>
      <w:r w:rsidRPr="00A45F1E">
        <w:rPr>
          <w:rStyle w:val="StyleUnderline"/>
        </w:rPr>
        <w:t>companies’</w:t>
      </w:r>
      <w:r w:rsidRPr="00485B49">
        <w:t xml:space="preserve"> </w:t>
      </w:r>
      <w:r w:rsidRPr="00B659FE">
        <w:rPr>
          <w:rStyle w:val="Emphasis"/>
          <w:highlight w:val="cyan"/>
        </w:rPr>
        <w:t>target level</w:t>
      </w:r>
      <w:r w:rsidRPr="00485B49">
        <w:t xml:space="preserve"> </w:t>
      </w:r>
      <w:r w:rsidRPr="00A45F1E">
        <w:rPr>
          <w:rStyle w:val="StyleUnderline"/>
        </w:rPr>
        <w:t xml:space="preserve">of tax </w:t>
      </w:r>
      <w:r w:rsidRPr="00DE1A9F">
        <w:rPr>
          <w:rStyle w:val="StyleUnderline"/>
          <w:highlight w:val="cyan"/>
        </w:rPr>
        <w:t>avoidance</w:t>
      </w:r>
      <w:r w:rsidRPr="00A45F1E">
        <w:rPr>
          <w:rStyle w:val="StyleUnderline"/>
        </w:rPr>
        <w:t xml:space="preserve">, which is the level </w:t>
      </w:r>
      <w:r w:rsidRPr="00B659FE">
        <w:rPr>
          <w:rStyle w:val="StyleUnderline"/>
          <w:highlight w:val="cyan"/>
        </w:rPr>
        <w:t>that</w:t>
      </w:r>
      <w:r w:rsidRPr="00B659FE">
        <w:rPr>
          <w:highlight w:val="cyan"/>
        </w:rPr>
        <w:t xml:space="preserve"> </w:t>
      </w:r>
      <w:r w:rsidRPr="00B659FE">
        <w:rPr>
          <w:rStyle w:val="Emphasis"/>
          <w:highlight w:val="cyan"/>
        </w:rPr>
        <w:t>maximizes</w:t>
      </w:r>
      <w:r w:rsidRPr="00485B49">
        <w:t xml:space="preserve"> the </w:t>
      </w:r>
      <w:r w:rsidRPr="00DE1A9F">
        <w:rPr>
          <w:rStyle w:val="StyleUnderline"/>
        </w:rPr>
        <w:t xml:space="preserve">expected </w:t>
      </w:r>
      <w:r w:rsidRPr="00B659FE">
        <w:rPr>
          <w:rStyle w:val="StyleUnderline"/>
          <w:highlight w:val="cyan"/>
        </w:rPr>
        <w:t>utility</w:t>
      </w:r>
      <w:r w:rsidRPr="00A45F1E">
        <w:rPr>
          <w:rStyle w:val="StyleUnderline"/>
        </w:rPr>
        <w:t xml:space="preserve"> of a company</w:t>
      </w:r>
      <w:r w:rsidRPr="00485B49">
        <w:t xml:space="preserve">. 21 In other words, because a </w:t>
      </w:r>
      <w:r w:rsidRPr="00A45F1E">
        <w:rPr>
          <w:rStyle w:val="StyleUnderline"/>
        </w:rPr>
        <w:t>company</w:t>
      </w:r>
      <w:r w:rsidRPr="00485B49">
        <w:t xml:space="preserve"> knows that it is unlikely to be penalized, it </w:t>
      </w:r>
      <w:r w:rsidRPr="00A45F1E">
        <w:rPr>
          <w:rStyle w:val="StyleUnderline"/>
        </w:rPr>
        <w:t>is more likely to seek</w:t>
      </w:r>
      <w:r w:rsidRPr="00485B49">
        <w:t xml:space="preserve"> </w:t>
      </w:r>
      <w:r w:rsidRPr="00A45F1E">
        <w:rPr>
          <w:rStyle w:val="Emphasis"/>
        </w:rPr>
        <w:t>higher</w:t>
      </w:r>
      <w:r w:rsidRPr="00485B49">
        <w:t xml:space="preserve"> </w:t>
      </w:r>
      <w:r w:rsidRPr="00A45F1E">
        <w:rPr>
          <w:rStyle w:val="StyleUnderline"/>
        </w:rPr>
        <w:t>tax avoidance levels</w:t>
      </w:r>
      <w:r w:rsidRPr="00485B49">
        <w:t xml:space="preserve">. This </w:t>
      </w:r>
      <w:r w:rsidRPr="00A45F1E">
        <w:rPr>
          <w:rStyle w:val="StyleUnderline"/>
        </w:rPr>
        <w:t>outcome creates an</w:t>
      </w:r>
      <w:r w:rsidRPr="00485B49">
        <w:t xml:space="preserve"> </w:t>
      </w:r>
      <w:r w:rsidRPr="00A45F1E">
        <w:rPr>
          <w:rStyle w:val="Emphasis"/>
        </w:rPr>
        <w:t>independent incentive</w:t>
      </w:r>
      <w:r w:rsidRPr="00485B49">
        <w:t xml:space="preserve"> </w:t>
      </w:r>
      <w:r w:rsidRPr="00A45F1E">
        <w:rPr>
          <w:rStyle w:val="StyleUnderline"/>
        </w:rPr>
        <w:t>for</w:t>
      </w:r>
      <w:r w:rsidRPr="00485B49">
        <w:t xml:space="preserve"> public </w:t>
      </w:r>
      <w:r w:rsidRPr="00A45F1E">
        <w:rPr>
          <w:rStyle w:val="StyleUnderline"/>
        </w:rPr>
        <w:t>corporations to increase</w:t>
      </w:r>
      <w:r w:rsidRPr="00485B49">
        <w:t xml:space="preserve"> their levels of </w:t>
      </w:r>
      <w:r w:rsidRPr="00A45F1E">
        <w:rPr>
          <w:rStyle w:val="StyleUnderline"/>
        </w:rPr>
        <w:t>avoidance</w:t>
      </w:r>
      <w:r w:rsidRPr="00485B49">
        <w:t xml:space="preserve">, which </w:t>
      </w:r>
      <w:r w:rsidRPr="00B659FE">
        <w:rPr>
          <w:rStyle w:val="StyleUnderline"/>
          <w:highlight w:val="cyan"/>
        </w:rPr>
        <w:t>results in a</w:t>
      </w:r>
      <w:r w:rsidRPr="00A45F1E">
        <w:rPr>
          <w:rStyle w:val="StyleUnderline"/>
        </w:rPr>
        <w:t>n</w:t>
      </w:r>
      <w:r w:rsidRPr="00485B49">
        <w:t xml:space="preserve"> </w:t>
      </w:r>
      <w:r w:rsidRPr="00B659FE">
        <w:rPr>
          <w:rStyle w:val="Emphasis"/>
          <w:sz w:val="24"/>
          <w:szCs w:val="24"/>
          <w:highlight w:val="cyan"/>
        </w:rPr>
        <w:t>escalating cycle</w:t>
      </w:r>
      <w:r w:rsidRPr="00485B49">
        <w:t xml:space="preserve"> of corporate tax avoidance.</w:t>
      </w:r>
    </w:p>
    <w:p w14:paraId="1C81B286" w14:textId="77777777" w:rsidR="00893B99" w:rsidRPr="00485B49" w:rsidRDefault="00893B99" w:rsidP="00893B99">
      <w:r w:rsidRPr="00485B49">
        <w:t xml:space="preserve">This Article argues that common institutional owners are the driving force behind the flooding phenomenon. </w:t>
      </w:r>
      <w:r w:rsidRPr="00A45F1E">
        <w:rPr>
          <w:rStyle w:val="StyleUnderline"/>
        </w:rPr>
        <w:t>Because</w:t>
      </w:r>
      <w:r w:rsidRPr="00485B49">
        <w:t xml:space="preserve"> powerful </w:t>
      </w:r>
      <w:r w:rsidRPr="00A45F1E">
        <w:rPr>
          <w:rStyle w:val="StyleUnderline"/>
        </w:rPr>
        <w:t xml:space="preserve">institutional </w:t>
      </w:r>
      <w:r w:rsidRPr="006A09D3">
        <w:rPr>
          <w:rStyle w:val="StyleUnderline"/>
          <w:highlight w:val="cyan"/>
        </w:rPr>
        <w:t>investors</w:t>
      </w:r>
      <w:r w:rsidRPr="00485B49">
        <w:t xml:space="preserve"> now </w:t>
      </w:r>
      <w:r w:rsidRPr="00A45F1E">
        <w:rPr>
          <w:rStyle w:val="StyleUnderline"/>
        </w:rPr>
        <w:t>hold</w:t>
      </w:r>
      <w:r w:rsidRPr="00485B49">
        <w:t xml:space="preserve"> </w:t>
      </w:r>
      <w:r w:rsidRPr="00A45F1E">
        <w:rPr>
          <w:rStyle w:val="Emphasis"/>
        </w:rPr>
        <w:t>substantial</w:t>
      </w:r>
      <w:r w:rsidRPr="00485B49">
        <w:t xml:space="preserve"> </w:t>
      </w:r>
      <w:r w:rsidRPr="00A45F1E">
        <w:rPr>
          <w:rStyle w:val="StyleUnderline"/>
        </w:rPr>
        <w:t>stakes in</w:t>
      </w:r>
      <w:r w:rsidRPr="00485B49">
        <w:t xml:space="preserve"> many </w:t>
      </w:r>
      <w:r w:rsidRPr="00A45F1E">
        <w:rPr>
          <w:rStyle w:val="StyleUnderline"/>
        </w:rPr>
        <w:t>companies, they</w:t>
      </w:r>
      <w:r w:rsidRPr="00485B49">
        <w:t xml:space="preserve"> can </w:t>
      </w:r>
      <w:r w:rsidRPr="006A09D3">
        <w:rPr>
          <w:rStyle w:val="StyleUnderline"/>
          <w:highlight w:val="cyan"/>
        </w:rPr>
        <w:t>wield</w:t>
      </w:r>
      <w:r w:rsidRPr="00A45F1E">
        <w:rPr>
          <w:rStyle w:val="StyleUnderline"/>
        </w:rPr>
        <w:t xml:space="preserve"> their </w:t>
      </w:r>
      <w:r w:rsidRPr="006A09D3">
        <w:rPr>
          <w:rStyle w:val="StyleUnderline"/>
          <w:highlight w:val="cyan"/>
        </w:rPr>
        <w:t>influence to</w:t>
      </w:r>
      <w:r w:rsidRPr="006A09D3">
        <w:rPr>
          <w:highlight w:val="cyan"/>
        </w:rPr>
        <w:t xml:space="preserve"> </w:t>
      </w:r>
      <w:r w:rsidRPr="006A09D3">
        <w:rPr>
          <w:rStyle w:val="Emphasis"/>
          <w:highlight w:val="cyan"/>
        </w:rPr>
        <w:t>affect</w:t>
      </w:r>
      <w:r w:rsidRPr="00485B49">
        <w:t xml:space="preserve"> </w:t>
      </w:r>
      <w:r w:rsidRPr="00A45F1E">
        <w:rPr>
          <w:rStyle w:val="StyleUnderline"/>
        </w:rPr>
        <w:t xml:space="preserve">the </w:t>
      </w:r>
      <w:r w:rsidRPr="006A09D3">
        <w:rPr>
          <w:rStyle w:val="StyleUnderline"/>
          <w:highlight w:val="cyan"/>
        </w:rPr>
        <w:t>tax behavior</w:t>
      </w:r>
      <w:r w:rsidRPr="00A45F1E">
        <w:rPr>
          <w:rStyle w:val="StyleUnderline"/>
        </w:rPr>
        <w:t xml:space="preserve"> of myriad companies</w:t>
      </w:r>
      <w:r w:rsidRPr="00485B49">
        <w:t xml:space="preserve">. Thus, </w:t>
      </w:r>
      <w:r w:rsidRPr="00A45F1E">
        <w:rPr>
          <w:rStyle w:val="StyleUnderline"/>
        </w:rPr>
        <w:t>these</w:t>
      </w:r>
      <w:r w:rsidRPr="00485B49">
        <w:t xml:space="preserve"> broadly diversified </w:t>
      </w:r>
      <w:r w:rsidRPr="00A45F1E">
        <w:rPr>
          <w:rStyle w:val="StyleUnderline"/>
        </w:rPr>
        <w:t>shareholders have the</w:t>
      </w:r>
      <w:r w:rsidRPr="00485B49">
        <w:t xml:space="preserve"> </w:t>
      </w:r>
      <w:r w:rsidRPr="00A45F1E">
        <w:rPr>
          <w:rStyle w:val="Emphasis"/>
        </w:rPr>
        <w:t>capacity</w:t>
      </w:r>
      <w:r w:rsidRPr="00485B49">
        <w:t xml:space="preserve"> </w:t>
      </w:r>
      <w:r w:rsidRPr="00A45F1E">
        <w:rPr>
          <w:rStyle w:val="StyleUnderline"/>
        </w:rPr>
        <w:t>to induce a</w:t>
      </w:r>
      <w:r w:rsidRPr="00485B49">
        <w:t xml:space="preserve"> sufficiently </w:t>
      </w:r>
      <w:r w:rsidRPr="00A45F1E">
        <w:rPr>
          <w:rStyle w:val="StyleUnderline"/>
        </w:rPr>
        <w:t>large number of companies to</w:t>
      </w:r>
      <w:r w:rsidRPr="00485B49">
        <w:t xml:space="preserve"> </w:t>
      </w:r>
      <w:r w:rsidRPr="00A45F1E">
        <w:rPr>
          <w:rStyle w:val="Emphasis"/>
        </w:rPr>
        <w:t>pursue</w:t>
      </w:r>
      <w:r w:rsidRPr="00485B49">
        <w:t xml:space="preserve"> greater </w:t>
      </w:r>
      <w:r w:rsidRPr="00A45F1E">
        <w:rPr>
          <w:rStyle w:val="StyleUnderline"/>
        </w:rPr>
        <w:t>tax avoidance</w:t>
      </w:r>
      <w:r w:rsidRPr="00485B49">
        <w:t>.22 This observation is important because it is only when enough companies participate in flooding that adopting higher tax avoidance levels becomes a profitable choice. In other words, aggressive tax behavior may not pay unless the IRS is overwhelmed and less likely to successfully contest aggressive tax avoidance behavior.</w:t>
      </w:r>
    </w:p>
    <w:p w14:paraId="36AA83D7" w14:textId="77777777" w:rsidR="00893B99" w:rsidRPr="00DE1A9F" w:rsidRDefault="00893B99" w:rsidP="00893B99">
      <w:r w:rsidRPr="00485B49">
        <w:t xml:space="preserve">As this Article shows, several causal </w:t>
      </w:r>
      <w:r w:rsidRPr="00485B49">
        <w:rPr>
          <w:rStyle w:val="StyleUnderline"/>
        </w:rPr>
        <w:t>mechanisms</w:t>
      </w:r>
      <w:r w:rsidRPr="00485B49">
        <w:t xml:space="preserve"> can </w:t>
      </w:r>
      <w:r w:rsidRPr="00485B49">
        <w:rPr>
          <w:rStyle w:val="Emphasis"/>
        </w:rPr>
        <w:t>connect</w:t>
      </w:r>
      <w:r w:rsidRPr="00485B49">
        <w:t xml:space="preserve"> </w:t>
      </w:r>
      <w:r w:rsidRPr="00485B49">
        <w:rPr>
          <w:rStyle w:val="StyleUnderline"/>
        </w:rPr>
        <w:t>common ownership to higher tax avoidance</w:t>
      </w:r>
      <w:r w:rsidRPr="00485B49">
        <w:t xml:space="preserve"> levels, </w:t>
      </w:r>
      <w:r w:rsidRPr="00485B49">
        <w:rPr>
          <w:rStyle w:val="StyleUnderline"/>
        </w:rPr>
        <w:t>some</w:t>
      </w:r>
      <w:r w:rsidRPr="00485B49">
        <w:t xml:space="preserve"> of which </w:t>
      </w:r>
      <w:r w:rsidRPr="00DE1A9F">
        <w:rPr>
          <w:rStyle w:val="StyleUnderline"/>
          <w:highlight w:val="cyan"/>
        </w:rPr>
        <w:t>do not entail</w:t>
      </w:r>
      <w:r w:rsidRPr="00DE1A9F">
        <w:rPr>
          <w:highlight w:val="cyan"/>
        </w:rPr>
        <w:t xml:space="preserve"> </w:t>
      </w:r>
      <w:r w:rsidRPr="006A09D3">
        <w:rPr>
          <w:rStyle w:val="Emphasis"/>
          <w:highlight w:val="cyan"/>
        </w:rPr>
        <w:t>direct</w:t>
      </w:r>
      <w:r w:rsidRPr="006A09D3">
        <w:rPr>
          <w:highlight w:val="cyan"/>
        </w:rPr>
        <w:t xml:space="preserve"> </w:t>
      </w:r>
      <w:r w:rsidRPr="006A09D3">
        <w:rPr>
          <w:rStyle w:val="StyleUnderline"/>
          <w:highlight w:val="cyan"/>
        </w:rPr>
        <w:t>comm</w:t>
      </w:r>
      <w:r w:rsidRPr="00485B49">
        <w:rPr>
          <w:rStyle w:val="StyleUnderline"/>
        </w:rPr>
        <w:t>unication</w:t>
      </w:r>
      <w:r w:rsidRPr="00485B49">
        <w:t xml:space="preserve"> between institutional investors and their portfolio firms.23 The </w:t>
      </w:r>
      <w:r w:rsidRPr="00485B49">
        <w:rPr>
          <w:rStyle w:val="StyleUnderline"/>
        </w:rPr>
        <w:t>ability to</w:t>
      </w:r>
      <w:r w:rsidRPr="00485B49">
        <w:t xml:space="preserve"> </w:t>
      </w:r>
      <w:r w:rsidRPr="006A09D3">
        <w:rPr>
          <w:rStyle w:val="Emphasis"/>
          <w:highlight w:val="cyan"/>
        </w:rPr>
        <w:t>link</w:t>
      </w:r>
      <w:r w:rsidRPr="00485B49">
        <w:rPr>
          <w:rStyle w:val="Emphasis"/>
        </w:rPr>
        <w:t xml:space="preserve"> tax </w:t>
      </w:r>
      <w:r w:rsidRPr="006A09D3">
        <w:rPr>
          <w:rStyle w:val="Emphasis"/>
          <w:highlight w:val="cyan"/>
        </w:rPr>
        <w:t>savings</w:t>
      </w:r>
      <w:r w:rsidRPr="006A09D3">
        <w:rPr>
          <w:highlight w:val="cyan"/>
        </w:rPr>
        <w:t xml:space="preserve"> </w:t>
      </w:r>
      <w:r w:rsidRPr="006A09D3">
        <w:rPr>
          <w:rStyle w:val="StyleUnderline"/>
          <w:highlight w:val="cyan"/>
        </w:rPr>
        <w:t>to</w:t>
      </w:r>
      <w:r w:rsidRPr="00485B49">
        <w:t xml:space="preserve"> financial </w:t>
      </w:r>
      <w:r w:rsidRPr="006A09D3">
        <w:rPr>
          <w:rStyle w:val="Emphasis"/>
          <w:highlight w:val="cyan"/>
        </w:rPr>
        <w:t>profit</w:t>
      </w:r>
      <w:r w:rsidRPr="00485B49">
        <w:rPr>
          <w:rStyle w:val="Emphasis"/>
        </w:rPr>
        <w:t>ability</w:t>
      </w:r>
      <w:r w:rsidRPr="00485B49">
        <w:t xml:space="preserve">, for example, </w:t>
      </w:r>
      <w:r w:rsidRPr="00485B49">
        <w:rPr>
          <w:rStyle w:val="StyleUnderline"/>
        </w:rPr>
        <w:t>demonstrates</w:t>
      </w:r>
      <w:r w:rsidRPr="00485B49">
        <w:t xml:space="preserve"> how </w:t>
      </w:r>
      <w:r w:rsidRPr="00485B49">
        <w:rPr>
          <w:rStyle w:val="StyleUnderline"/>
        </w:rPr>
        <w:t>flooding can be</w:t>
      </w:r>
      <w:r w:rsidRPr="00485B49">
        <w:t xml:space="preserve"> </w:t>
      </w:r>
      <w:r w:rsidRPr="00485B49">
        <w:rPr>
          <w:rStyle w:val="Emphasis"/>
        </w:rPr>
        <w:t>triggered</w:t>
      </w:r>
      <w:r w:rsidRPr="00485B49">
        <w:t xml:space="preserve"> </w:t>
      </w:r>
      <w:r w:rsidRPr="00485B49">
        <w:rPr>
          <w:rStyle w:val="StyleUnderline"/>
        </w:rPr>
        <w:t>at a relatively low cost</w:t>
      </w:r>
      <w:r w:rsidRPr="00485B49">
        <w:t xml:space="preserve">. Simply </w:t>
      </w:r>
      <w:r w:rsidRPr="00485B49">
        <w:rPr>
          <w:rStyle w:val="StyleUnderline"/>
        </w:rPr>
        <w:t>increasing pressure on</w:t>
      </w:r>
      <w:r w:rsidRPr="00485B49">
        <w:t xml:space="preserve"> top </w:t>
      </w:r>
      <w:r w:rsidRPr="00485B49">
        <w:rPr>
          <w:rStyle w:val="StyleUnderline"/>
        </w:rPr>
        <w:t>management to deliver</w:t>
      </w:r>
      <w:r w:rsidRPr="00485B49">
        <w:t xml:space="preserve"> </w:t>
      </w:r>
      <w:r w:rsidRPr="00485B49">
        <w:rPr>
          <w:rStyle w:val="Emphasis"/>
        </w:rPr>
        <w:t>high earnings</w:t>
      </w:r>
      <w:r w:rsidRPr="00485B49">
        <w:t xml:space="preserve"> can </w:t>
      </w:r>
      <w:r w:rsidRPr="00485B49">
        <w:rPr>
          <w:rStyle w:val="StyleUnderline"/>
        </w:rPr>
        <w:t>lead to more aggressive tax behavior</w:t>
      </w:r>
      <w:r w:rsidRPr="00485B49">
        <w:t xml:space="preserve">. Indeed, because </w:t>
      </w:r>
      <w:r w:rsidRPr="00485B49">
        <w:rPr>
          <w:rStyle w:val="StyleUnderline"/>
        </w:rPr>
        <w:t>there is</w:t>
      </w:r>
      <w:r w:rsidRPr="00485B49">
        <w:t xml:space="preserve"> </w:t>
      </w:r>
      <w:r w:rsidRPr="006A09D3">
        <w:rPr>
          <w:rStyle w:val="Emphasis"/>
          <w:highlight w:val="cyan"/>
        </w:rPr>
        <w:t>ample</w:t>
      </w:r>
      <w:r w:rsidRPr="00485B49">
        <w:t xml:space="preserve"> </w:t>
      </w:r>
      <w:r w:rsidRPr="00485B49">
        <w:rPr>
          <w:rStyle w:val="StyleUnderline"/>
        </w:rPr>
        <w:t xml:space="preserve">empirical </w:t>
      </w:r>
      <w:r w:rsidRPr="006A09D3">
        <w:rPr>
          <w:rStyle w:val="StyleUnderline"/>
          <w:highlight w:val="cyan"/>
        </w:rPr>
        <w:t>evidence</w:t>
      </w:r>
      <w:r w:rsidRPr="00485B49">
        <w:t xml:space="preserve"> that </w:t>
      </w:r>
      <w:r w:rsidRPr="00485B49">
        <w:rPr>
          <w:rStyle w:val="StyleUnderline"/>
        </w:rPr>
        <w:t>institutional shareholding is</w:t>
      </w:r>
      <w:r w:rsidRPr="00485B49">
        <w:t xml:space="preserve"> </w:t>
      </w:r>
      <w:r w:rsidRPr="00485B49">
        <w:rPr>
          <w:rStyle w:val="Emphasis"/>
        </w:rPr>
        <w:t>positively</w:t>
      </w:r>
      <w:r w:rsidRPr="00485B49">
        <w:t xml:space="preserve"> </w:t>
      </w:r>
      <w:r w:rsidRPr="00485B49">
        <w:rPr>
          <w:rStyle w:val="StyleUnderline"/>
        </w:rPr>
        <w:t>associated with</w:t>
      </w:r>
      <w:r w:rsidRPr="00485B49">
        <w:t xml:space="preserve"> a firm’s </w:t>
      </w:r>
      <w:r w:rsidRPr="00485B49">
        <w:rPr>
          <w:rStyle w:val="StyleUnderline"/>
        </w:rPr>
        <w:t xml:space="preserve">performance </w:t>
      </w:r>
      <w:r w:rsidRPr="006A09D3">
        <w:rPr>
          <w:rStyle w:val="StyleUnderline"/>
          <w:highlight w:val="cyan"/>
        </w:rPr>
        <w:t>and</w:t>
      </w:r>
      <w:r w:rsidRPr="00485B49">
        <w:rPr>
          <w:rStyle w:val="StyleUnderline"/>
        </w:rPr>
        <w:t xml:space="preserve"> rate of return</w:t>
      </w:r>
      <w:r w:rsidRPr="00485B49">
        <w:t xml:space="preserve">,24 such a </w:t>
      </w:r>
      <w:r w:rsidRPr="00485B49">
        <w:rPr>
          <w:rStyle w:val="StyleUnderline"/>
        </w:rPr>
        <w:t xml:space="preserve">scenario </w:t>
      </w:r>
      <w:r w:rsidRPr="006A09D3">
        <w:rPr>
          <w:rStyle w:val="StyleUnderline"/>
          <w:highlight w:val="cyan"/>
        </w:rPr>
        <w:t>seems</w:t>
      </w:r>
      <w:r w:rsidRPr="006A09D3">
        <w:rPr>
          <w:highlight w:val="cyan"/>
        </w:rPr>
        <w:t xml:space="preserve"> </w:t>
      </w:r>
      <w:r w:rsidRPr="006A09D3">
        <w:rPr>
          <w:rStyle w:val="Emphasis"/>
          <w:highlight w:val="cyan"/>
        </w:rPr>
        <w:t>highly plausible</w:t>
      </w:r>
      <w:r w:rsidRPr="00485B49">
        <w:t xml:space="preserve">. </w:t>
      </w:r>
      <w:r w:rsidRPr="00485B49">
        <w:rPr>
          <w:rStyle w:val="StyleUnderline"/>
        </w:rPr>
        <w:t>Other</w:t>
      </w:r>
      <w:r w:rsidRPr="00485B49">
        <w:t xml:space="preserve"> causal </w:t>
      </w:r>
      <w:r w:rsidRPr="00485B49">
        <w:rPr>
          <w:rStyle w:val="StyleUnderline"/>
        </w:rPr>
        <w:t>mechanisms</w:t>
      </w:r>
      <w:r w:rsidRPr="00485B49">
        <w:t xml:space="preserve"> that potentially link common ownership and corporate tax avoidance, </w:t>
      </w:r>
      <w:r w:rsidRPr="00485B49">
        <w:rPr>
          <w:rStyle w:val="StyleUnderline"/>
        </w:rPr>
        <w:t>such as</w:t>
      </w:r>
      <w:r w:rsidRPr="00485B49">
        <w:t xml:space="preserve"> </w:t>
      </w:r>
      <w:r w:rsidRPr="006A09D3">
        <w:rPr>
          <w:rStyle w:val="Emphasis"/>
          <w:highlight w:val="cyan"/>
        </w:rPr>
        <w:t>direct</w:t>
      </w:r>
      <w:r w:rsidRPr="006A09D3">
        <w:rPr>
          <w:highlight w:val="cyan"/>
        </w:rPr>
        <w:t xml:space="preserve"> </w:t>
      </w:r>
      <w:r w:rsidRPr="006A09D3">
        <w:rPr>
          <w:rStyle w:val="StyleUnderline"/>
          <w:highlight w:val="cyan"/>
        </w:rPr>
        <w:t>engagement</w:t>
      </w:r>
      <w:r w:rsidRPr="00485B49">
        <w:t xml:space="preserve"> with management and the creation of a tax transparent </w:t>
      </w:r>
      <w:r w:rsidRPr="00DE1A9F">
        <w:t xml:space="preserve">environment, </w:t>
      </w:r>
      <w:r w:rsidRPr="00DE1A9F">
        <w:rPr>
          <w:rStyle w:val="StyleUnderline"/>
        </w:rPr>
        <w:t>are</w:t>
      </w:r>
      <w:r w:rsidRPr="00DE1A9F">
        <w:t xml:space="preserve"> also </w:t>
      </w:r>
      <w:r w:rsidRPr="00DE1A9F">
        <w:rPr>
          <w:rStyle w:val="StyleUnderline"/>
        </w:rPr>
        <w:t>explored</w:t>
      </w:r>
      <w:r w:rsidRPr="00DE1A9F">
        <w:t>. The</w:t>
      </w:r>
      <w:r w:rsidRPr="00485B49">
        <w:t xml:space="preserve"> various mechanisms illustrate how </w:t>
      </w:r>
      <w:r w:rsidRPr="00485B49">
        <w:rPr>
          <w:rStyle w:val="StyleUnderline"/>
        </w:rPr>
        <w:t>even</w:t>
      </w:r>
      <w:r w:rsidRPr="00485B49">
        <w:t xml:space="preserve"> </w:t>
      </w:r>
      <w:r w:rsidRPr="00485B49">
        <w:rPr>
          <w:rStyle w:val="Emphasis"/>
        </w:rPr>
        <w:t>characteristically passive</w:t>
      </w:r>
      <w:r w:rsidRPr="00485B49">
        <w:t xml:space="preserve"> institutional </w:t>
      </w:r>
      <w:r w:rsidRPr="00485B49">
        <w:rPr>
          <w:rStyle w:val="Emphasis"/>
        </w:rPr>
        <w:t>investors</w:t>
      </w:r>
      <w:r w:rsidRPr="00485B49">
        <w:t xml:space="preserve"> </w:t>
      </w:r>
      <w:r w:rsidRPr="00485B49">
        <w:rPr>
          <w:rStyle w:val="StyleUnderline"/>
        </w:rPr>
        <w:t>who have a</w:t>
      </w:r>
      <w:r w:rsidRPr="00485B49">
        <w:t xml:space="preserve"> relatively </w:t>
      </w:r>
      <w:r w:rsidRPr="00485B49">
        <w:rPr>
          <w:rStyle w:val="StyleUnderline"/>
        </w:rPr>
        <w:t>weak incentive to invest in stewardship</w:t>
      </w:r>
      <w:r w:rsidRPr="00485B49">
        <w:t xml:space="preserve"> can </w:t>
      </w:r>
      <w:r w:rsidRPr="006A09D3">
        <w:rPr>
          <w:rStyle w:val="StyleUnderline"/>
          <w:highlight w:val="cyan"/>
        </w:rPr>
        <w:t>lead to</w:t>
      </w:r>
      <w:r w:rsidRPr="00485B49">
        <w:rPr>
          <w:rStyle w:val="StyleUnderline"/>
        </w:rPr>
        <w:t xml:space="preserve"> an</w:t>
      </w:r>
      <w:r w:rsidRPr="00485B49">
        <w:t xml:space="preserve"> </w:t>
      </w:r>
      <w:r w:rsidRPr="006A09D3">
        <w:rPr>
          <w:rStyle w:val="Emphasis"/>
          <w:highlight w:val="cyan"/>
        </w:rPr>
        <w:t>across-the-board</w:t>
      </w:r>
      <w:r w:rsidRPr="006A09D3">
        <w:rPr>
          <w:highlight w:val="cyan"/>
        </w:rPr>
        <w:t xml:space="preserve"> </w:t>
      </w:r>
      <w:r w:rsidRPr="00DE1A9F">
        <w:rPr>
          <w:rStyle w:val="StyleUnderline"/>
        </w:rPr>
        <w:t>increase in tax avoidance without investing</w:t>
      </w:r>
      <w:r w:rsidRPr="00DE1A9F">
        <w:t xml:space="preserve"> </w:t>
      </w:r>
      <w:r w:rsidRPr="00DE1A9F">
        <w:rPr>
          <w:rStyle w:val="Emphasis"/>
        </w:rPr>
        <w:t>many</w:t>
      </w:r>
      <w:r w:rsidRPr="00DE1A9F">
        <w:t xml:space="preserve"> </w:t>
      </w:r>
      <w:r w:rsidRPr="00DE1A9F">
        <w:rPr>
          <w:rStyle w:val="StyleUnderline"/>
        </w:rPr>
        <w:t>resources or acquiring firm-specific knowledge</w:t>
      </w:r>
      <w:r w:rsidRPr="00DE1A9F">
        <w:t>.</w:t>
      </w:r>
    </w:p>
    <w:p w14:paraId="4690B2AF" w14:textId="77777777" w:rsidR="00893B99" w:rsidRPr="00485B49" w:rsidRDefault="00893B99" w:rsidP="00893B99">
      <w:r w:rsidRPr="00DE1A9F">
        <w:t xml:space="preserve">In introducing the flooding phenomenon and describing how common ownership distorts corporate compliance incentives, this Article makes four novel contributions. First, it demonstrates that </w:t>
      </w:r>
      <w:r w:rsidRPr="00DE1A9F">
        <w:rPr>
          <w:rStyle w:val="StyleUnderline"/>
        </w:rPr>
        <w:t>when</w:t>
      </w:r>
      <w:r w:rsidRPr="00DE1A9F">
        <w:t xml:space="preserve"> institutional </w:t>
      </w:r>
      <w:r w:rsidRPr="00DE1A9F">
        <w:rPr>
          <w:rStyle w:val="StyleUnderline"/>
        </w:rPr>
        <w:t>investors are</w:t>
      </w:r>
      <w:r w:rsidRPr="00DE1A9F">
        <w:t xml:space="preserve"> “</w:t>
      </w:r>
      <w:r w:rsidRPr="00DE1A9F">
        <w:rPr>
          <w:rStyle w:val="Emphasis"/>
        </w:rPr>
        <w:t>owning it all</w:t>
      </w:r>
      <w:r w:rsidRPr="00DE1A9F">
        <w:t xml:space="preserve">,” </w:t>
      </w:r>
      <w:r w:rsidRPr="00DE1A9F">
        <w:rPr>
          <w:rStyle w:val="StyleUnderline"/>
        </w:rPr>
        <w:t>they</w:t>
      </w:r>
      <w:r w:rsidRPr="00DE1A9F">
        <w:t xml:space="preserve"> can </w:t>
      </w:r>
      <w:r w:rsidRPr="00DE1A9F">
        <w:rPr>
          <w:rStyle w:val="Emphasis"/>
        </w:rPr>
        <w:t>mitigate</w:t>
      </w:r>
      <w:r w:rsidRPr="00DE1A9F">
        <w:t xml:space="preserve"> </w:t>
      </w:r>
      <w:r w:rsidRPr="00DE1A9F">
        <w:rPr>
          <w:rStyle w:val="StyleUnderline"/>
        </w:rPr>
        <w:t>idiosyncratic</w:t>
      </w:r>
      <w:r w:rsidRPr="00DE1A9F">
        <w:t xml:space="preserve"> (firm-specific) </w:t>
      </w:r>
      <w:r w:rsidRPr="00DE1A9F">
        <w:rPr>
          <w:rStyle w:val="StyleUnderline"/>
        </w:rPr>
        <w:t>risks</w:t>
      </w:r>
      <w:r w:rsidRPr="00DE1A9F">
        <w:t xml:space="preserve">, such as tax risks, that public companies face. Modern portfolio </w:t>
      </w:r>
      <w:r w:rsidRPr="00DE1A9F">
        <w:rPr>
          <w:rStyle w:val="StyleUnderline"/>
        </w:rPr>
        <w:t>theory contends</w:t>
      </w:r>
      <w:r w:rsidRPr="00DE1A9F">
        <w:t xml:space="preserve"> that </w:t>
      </w:r>
      <w:r w:rsidRPr="00DE1A9F">
        <w:rPr>
          <w:rStyle w:val="StyleUnderline"/>
        </w:rPr>
        <w:t>since diversification</w:t>
      </w:r>
      <w:r w:rsidRPr="00DE1A9F">
        <w:t xml:space="preserve"> </w:t>
      </w:r>
      <w:r w:rsidRPr="00DE1A9F">
        <w:rPr>
          <w:rStyle w:val="Emphasis"/>
        </w:rPr>
        <w:t>reduces risk</w:t>
      </w:r>
      <w:r w:rsidRPr="00485B49">
        <w:t xml:space="preserve"> at every level of expected return, </w:t>
      </w:r>
      <w:r w:rsidRPr="00485B49">
        <w:rPr>
          <w:rStyle w:val="StyleUnderline"/>
        </w:rPr>
        <w:t>fully diversified investors</w:t>
      </w:r>
      <w:r w:rsidRPr="00485B49">
        <w:t xml:space="preserve"> in capital markets </w:t>
      </w:r>
      <w:r w:rsidRPr="00485B49">
        <w:rPr>
          <w:rStyle w:val="StyleUnderline"/>
        </w:rPr>
        <w:t>can</w:t>
      </w:r>
      <w:r w:rsidRPr="00485B49">
        <w:t xml:space="preserve"> </w:t>
      </w:r>
      <w:r w:rsidRPr="00485B49">
        <w:rPr>
          <w:rStyle w:val="Emphasis"/>
        </w:rPr>
        <w:t>smooth out</w:t>
      </w:r>
      <w:r w:rsidRPr="00485B49">
        <w:t xml:space="preserve"> </w:t>
      </w:r>
      <w:r w:rsidRPr="00485B49">
        <w:rPr>
          <w:rStyle w:val="StyleUnderline"/>
        </w:rPr>
        <w:t>idiosyncratic fluctuations</w:t>
      </w:r>
      <w:r w:rsidRPr="00485B49">
        <w:t xml:space="preserve"> in their portfolios. 25 The flooding phenomenon, however, illustrates that diversification reduces not only the idiosyncratic risk at the portfolio level but also at the individual company level. This is an important observation with far-reaching implications for twenty-first century corporate conduct.</w:t>
      </w:r>
    </w:p>
    <w:p w14:paraId="3823CCC6" w14:textId="77777777" w:rsidR="00893B99" w:rsidRPr="00485B49" w:rsidRDefault="00893B99" w:rsidP="00893B99">
      <w:r w:rsidRPr="00485B49">
        <w:t xml:space="preserve">Second, this Article reveals an overlooked pathway through which concentration in the U.S. capital market harms the economy. </w:t>
      </w:r>
      <w:r w:rsidRPr="006A09D3">
        <w:rPr>
          <w:rStyle w:val="StyleUnderline"/>
        </w:rPr>
        <w:t>Flooding</w:t>
      </w:r>
      <w:r w:rsidRPr="00485B49">
        <w:t xml:space="preserve"> </w:t>
      </w:r>
      <w:r w:rsidRPr="00485B49">
        <w:rPr>
          <w:rStyle w:val="Emphasis"/>
        </w:rPr>
        <w:t>exacerbates</w:t>
      </w:r>
      <w:r w:rsidRPr="00485B49">
        <w:t xml:space="preserve"> </w:t>
      </w:r>
      <w:r w:rsidRPr="00485B49">
        <w:rPr>
          <w:rStyle w:val="StyleUnderline"/>
        </w:rPr>
        <w:t>the tax agency’s difficulties in</w:t>
      </w:r>
      <w:r w:rsidRPr="00485B49">
        <w:t xml:space="preserve"> </w:t>
      </w:r>
      <w:r w:rsidRPr="00485B49">
        <w:rPr>
          <w:rStyle w:val="Emphasis"/>
        </w:rPr>
        <w:t>regulating</w:t>
      </w:r>
      <w:r w:rsidRPr="00485B49">
        <w:t xml:space="preserve"> </w:t>
      </w:r>
      <w:r w:rsidRPr="00485B49">
        <w:rPr>
          <w:rStyle w:val="StyleUnderline"/>
        </w:rPr>
        <w:t>tax avoidance, allowing</w:t>
      </w:r>
      <w:r w:rsidRPr="00485B49">
        <w:t xml:space="preserve"> public </w:t>
      </w:r>
      <w:r w:rsidRPr="00485B49">
        <w:rPr>
          <w:rStyle w:val="StyleUnderline"/>
        </w:rPr>
        <w:t>companies to</w:t>
      </w:r>
      <w:r w:rsidRPr="00485B49">
        <w:t xml:space="preserve"> </w:t>
      </w:r>
      <w:r w:rsidRPr="00485B49">
        <w:rPr>
          <w:rStyle w:val="Emphasis"/>
        </w:rPr>
        <w:t>improperly avoid</w:t>
      </w:r>
      <w:r w:rsidRPr="00485B49">
        <w:t xml:space="preserve"> </w:t>
      </w:r>
      <w:r w:rsidRPr="00485B49">
        <w:rPr>
          <w:rStyle w:val="StyleUnderline"/>
        </w:rPr>
        <w:t>paying</w:t>
      </w:r>
      <w:r w:rsidRPr="00485B49">
        <w:t xml:space="preserve"> their </w:t>
      </w:r>
      <w:r w:rsidRPr="00485B49">
        <w:rPr>
          <w:rStyle w:val="StyleUnderline"/>
        </w:rPr>
        <w:t>fair share of taxes</w:t>
      </w:r>
      <w:r w:rsidRPr="00485B49">
        <w:t xml:space="preserve">. And </w:t>
      </w:r>
      <w:r w:rsidRPr="00485B49">
        <w:rPr>
          <w:rStyle w:val="StyleUnderline"/>
        </w:rPr>
        <w:t>this</w:t>
      </w:r>
      <w:r w:rsidRPr="00485B49">
        <w:t xml:space="preserve">, in turn, </w:t>
      </w:r>
      <w:r w:rsidRPr="00DE1A9F">
        <w:rPr>
          <w:rStyle w:val="StyleUnderline"/>
        </w:rPr>
        <w:t>imposes</w:t>
      </w:r>
      <w:r w:rsidRPr="00DE1A9F">
        <w:t xml:space="preserve"> </w:t>
      </w:r>
      <w:r w:rsidRPr="00DE1A9F">
        <w:rPr>
          <w:rStyle w:val="Emphasis"/>
        </w:rPr>
        <w:t>negative</w:t>
      </w:r>
      <w:r w:rsidRPr="00DE1A9F">
        <w:t xml:space="preserve"> </w:t>
      </w:r>
      <w:r w:rsidRPr="00DE1A9F">
        <w:rPr>
          <w:rStyle w:val="StyleUnderline"/>
        </w:rPr>
        <w:t>externalities on communities</w:t>
      </w:r>
      <w:r w:rsidRPr="00DE1A9F">
        <w:t>. For</w:t>
      </w:r>
      <w:r w:rsidRPr="00485B49">
        <w:t xml:space="preserve"> example, </w:t>
      </w:r>
      <w:r w:rsidRPr="006A09D3">
        <w:rPr>
          <w:rStyle w:val="StyleUnderline"/>
          <w:highlight w:val="cyan"/>
        </w:rPr>
        <w:t>gov</w:t>
      </w:r>
      <w:r w:rsidRPr="00485B49">
        <w:rPr>
          <w:rStyle w:val="StyleUnderline"/>
        </w:rPr>
        <w:t>ernments</w:t>
      </w:r>
      <w:r w:rsidRPr="00485B49">
        <w:t xml:space="preserve"> are </w:t>
      </w:r>
      <w:r w:rsidRPr="006A09D3">
        <w:rPr>
          <w:rStyle w:val="StyleUnderline"/>
          <w:highlight w:val="cyan"/>
        </w:rPr>
        <w:t>deprived of</w:t>
      </w:r>
      <w:r w:rsidRPr="00485B49">
        <w:rPr>
          <w:rStyle w:val="StyleUnderline"/>
        </w:rPr>
        <w:t xml:space="preserve"> tax </w:t>
      </w:r>
      <w:r w:rsidRPr="006A09D3">
        <w:rPr>
          <w:rStyle w:val="StyleUnderline"/>
          <w:highlight w:val="cyan"/>
        </w:rPr>
        <w:t>revenue</w:t>
      </w:r>
      <w:r w:rsidRPr="00485B49">
        <w:rPr>
          <w:rStyle w:val="StyleUnderline"/>
        </w:rPr>
        <w:t>s</w:t>
      </w:r>
      <w:r w:rsidRPr="00485B49">
        <w:t xml:space="preserve"> that should have been </w:t>
      </w:r>
      <w:r w:rsidRPr="006A09D3">
        <w:rPr>
          <w:rStyle w:val="StyleUnderline"/>
          <w:highlight w:val="cyan"/>
        </w:rPr>
        <w:t>used for</w:t>
      </w:r>
      <w:r w:rsidRPr="00485B49">
        <w:rPr>
          <w:rStyle w:val="StyleUnderline"/>
        </w:rPr>
        <w:t xml:space="preserve"> the</w:t>
      </w:r>
      <w:r w:rsidRPr="00485B49">
        <w:t xml:space="preserve"> </w:t>
      </w:r>
      <w:r w:rsidRPr="006A09D3">
        <w:rPr>
          <w:rStyle w:val="Emphasis"/>
          <w:highlight w:val="cyan"/>
        </w:rPr>
        <w:t xml:space="preserve">common </w:t>
      </w:r>
      <w:r w:rsidRPr="00DE1A9F">
        <w:rPr>
          <w:rStyle w:val="Emphasis"/>
        </w:rPr>
        <w:t>good</w:t>
      </w:r>
      <w:r w:rsidRPr="00DE1A9F">
        <w:t xml:space="preserve"> (</w:t>
      </w:r>
      <w:r w:rsidRPr="00DE1A9F">
        <w:rPr>
          <w:rStyle w:val="StyleUnderline"/>
        </w:rPr>
        <w:t>e.g.</w:t>
      </w:r>
      <w:r w:rsidRPr="00DE1A9F">
        <w:t xml:space="preserve">, </w:t>
      </w:r>
      <w:r w:rsidRPr="00DE1A9F">
        <w:rPr>
          <w:rStyle w:val="Emphasis"/>
        </w:rPr>
        <w:t>education</w:t>
      </w:r>
      <w:r w:rsidRPr="00DE1A9F">
        <w:t xml:space="preserve">, </w:t>
      </w:r>
      <w:r w:rsidRPr="00DE1A9F">
        <w:rPr>
          <w:rStyle w:val="Emphasis"/>
        </w:rPr>
        <w:t>social programs</w:t>
      </w:r>
      <w:r w:rsidRPr="00DE1A9F">
        <w:t xml:space="preserve">, </w:t>
      </w:r>
      <w:r w:rsidRPr="00DE1A9F">
        <w:rPr>
          <w:rStyle w:val="StyleUnderline"/>
        </w:rPr>
        <w:t>and</w:t>
      </w:r>
      <w:r w:rsidRPr="00DE1A9F">
        <w:t xml:space="preserve"> </w:t>
      </w:r>
      <w:r w:rsidRPr="00DE1A9F">
        <w:rPr>
          <w:rStyle w:val="Emphasis"/>
        </w:rPr>
        <w:t>infrastructure</w:t>
      </w:r>
      <w:r w:rsidRPr="00DE1A9F">
        <w:t xml:space="preserve"> repairs). In</w:t>
      </w:r>
      <w:r w:rsidRPr="00485B49">
        <w:t xml:space="preserve"> addition, when governments must cope with lower tax revenues, </w:t>
      </w:r>
      <w:r w:rsidRPr="00485B49">
        <w:rPr>
          <w:rStyle w:val="StyleUnderline"/>
        </w:rPr>
        <w:t>levels of</w:t>
      </w:r>
      <w:r w:rsidRPr="00485B49">
        <w:t xml:space="preserve"> </w:t>
      </w:r>
      <w:r w:rsidRPr="006A09D3">
        <w:rPr>
          <w:rStyle w:val="Emphasis"/>
          <w:sz w:val="24"/>
          <w:szCs w:val="24"/>
          <w:highlight w:val="cyan"/>
        </w:rPr>
        <w:t>inequality surge</w:t>
      </w:r>
      <w:r w:rsidRPr="00485B49">
        <w:t xml:space="preserve">.26 A growing </w:t>
      </w:r>
      <w:r w:rsidRPr="006A09D3">
        <w:rPr>
          <w:rStyle w:val="StyleUnderline"/>
          <w:highlight w:val="cyan"/>
        </w:rPr>
        <w:t>lit</w:t>
      </w:r>
      <w:r w:rsidRPr="00485B49">
        <w:rPr>
          <w:rStyle w:val="StyleUnderline"/>
        </w:rPr>
        <w:t xml:space="preserve">erature identifies </w:t>
      </w:r>
      <w:r w:rsidRPr="006A09D3">
        <w:rPr>
          <w:rStyle w:val="StyleUnderline"/>
        </w:rPr>
        <w:t>the</w:t>
      </w:r>
      <w:r w:rsidRPr="006A09D3">
        <w:t xml:space="preserve"> </w:t>
      </w:r>
      <w:r w:rsidRPr="006A09D3">
        <w:rPr>
          <w:rStyle w:val="Emphasis"/>
        </w:rPr>
        <w:t>link</w:t>
      </w:r>
      <w:r w:rsidRPr="006A09D3">
        <w:t xml:space="preserve"> </w:t>
      </w:r>
      <w:r w:rsidRPr="006A09D3">
        <w:rPr>
          <w:rStyle w:val="StyleUnderline"/>
        </w:rPr>
        <w:t xml:space="preserve">between tax avoidance and inequality, </w:t>
      </w:r>
      <w:r w:rsidRPr="006A09D3">
        <w:rPr>
          <w:rStyle w:val="StyleUnderline"/>
          <w:highlight w:val="cyan"/>
        </w:rPr>
        <w:t>acknowledg</w:t>
      </w:r>
      <w:r w:rsidRPr="006A09D3">
        <w:rPr>
          <w:rStyle w:val="StyleUnderline"/>
        </w:rPr>
        <w:t>ing</w:t>
      </w:r>
      <w:r w:rsidRPr="006A09D3">
        <w:t xml:space="preserve"> that </w:t>
      </w:r>
      <w:r w:rsidRPr="006A09D3">
        <w:rPr>
          <w:rStyle w:val="StyleUnderline"/>
        </w:rPr>
        <w:t>tax revenues</w:t>
      </w:r>
      <w:r w:rsidRPr="006A09D3">
        <w:t xml:space="preserve">, necessary to address inequality, </w:t>
      </w:r>
      <w:r w:rsidRPr="006A09D3">
        <w:rPr>
          <w:rStyle w:val="Emphasis"/>
          <w:highlight w:val="cyan"/>
        </w:rPr>
        <w:t>shift</w:t>
      </w:r>
      <w:r w:rsidRPr="006A09D3">
        <w:rPr>
          <w:highlight w:val="cyan"/>
        </w:rPr>
        <w:t xml:space="preserve"> </w:t>
      </w:r>
      <w:r w:rsidRPr="006A09D3">
        <w:rPr>
          <w:rStyle w:val="StyleUnderline"/>
          <w:highlight w:val="cyan"/>
        </w:rPr>
        <w:t>the</w:t>
      </w:r>
      <w:r w:rsidRPr="006A09D3">
        <w:rPr>
          <w:rStyle w:val="StyleUnderline"/>
        </w:rPr>
        <w:t xml:space="preserve"> tax </w:t>
      </w:r>
      <w:r w:rsidRPr="006A09D3">
        <w:rPr>
          <w:rStyle w:val="StyleUnderline"/>
          <w:highlight w:val="cyan"/>
        </w:rPr>
        <w:t>burden</w:t>
      </w:r>
      <w:r w:rsidRPr="006A09D3">
        <w:t xml:space="preserve"> to other taxpayers. 27 Moreover, </w:t>
      </w:r>
      <w:r w:rsidRPr="006A09D3">
        <w:rPr>
          <w:rStyle w:val="StyleUnderline"/>
        </w:rPr>
        <w:t>since</w:t>
      </w:r>
      <w:r w:rsidRPr="006A09D3">
        <w:t xml:space="preserve"> the asset</w:t>
      </w:r>
      <w:r w:rsidRPr="00485B49">
        <w:t xml:space="preserve"> management </w:t>
      </w:r>
      <w:r w:rsidRPr="00485B49">
        <w:rPr>
          <w:rStyle w:val="StyleUnderline"/>
        </w:rPr>
        <w:t>industry represents</w:t>
      </w:r>
      <w:r w:rsidRPr="00485B49">
        <w:t xml:space="preserve"> relativ</w:t>
      </w:r>
      <w:r w:rsidRPr="006A09D3">
        <w:rPr>
          <w:szCs w:val="16"/>
        </w:rPr>
        <w:t xml:space="preserve">ely </w:t>
      </w:r>
      <w:r w:rsidRPr="00485B49">
        <w:rPr>
          <w:rStyle w:val="Emphasis"/>
        </w:rPr>
        <w:t>high-income investors</w:t>
      </w:r>
      <w:r w:rsidRPr="00485B49">
        <w:t xml:space="preserve">,28 </w:t>
      </w:r>
      <w:r w:rsidRPr="00485B49">
        <w:rPr>
          <w:rStyle w:val="StyleUnderline"/>
        </w:rPr>
        <w:t>wealthy individuals benefit</w:t>
      </w:r>
      <w:r w:rsidRPr="00485B49">
        <w:t xml:space="preserve"> </w:t>
      </w:r>
      <w:r w:rsidRPr="00485B49">
        <w:rPr>
          <w:rStyle w:val="Emphasis"/>
        </w:rPr>
        <w:t>most</w:t>
      </w:r>
      <w:r w:rsidRPr="00485B49">
        <w:t xml:space="preserve"> </w:t>
      </w:r>
      <w:r w:rsidRPr="00485B49">
        <w:rPr>
          <w:rStyle w:val="StyleUnderline"/>
        </w:rPr>
        <w:t>from</w:t>
      </w:r>
      <w:r w:rsidRPr="00485B49">
        <w:t xml:space="preserve"> public </w:t>
      </w:r>
      <w:r w:rsidRPr="00485B49">
        <w:rPr>
          <w:rStyle w:val="StyleUnderline"/>
        </w:rPr>
        <w:t>companies’ amplified earnings</w:t>
      </w:r>
      <w:r w:rsidRPr="00485B49">
        <w:t xml:space="preserve">. The </w:t>
      </w:r>
      <w:r w:rsidRPr="006A09D3">
        <w:rPr>
          <w:rStyle w:val="StyleUnderline"/>
          <w:highlight w:val="cyan"/>
        </w:rPr>
        <w:t>costs</w:t>
      </w:r>
      <w:r w:rsidRPr="00485B49">
        <w:rPr>
          <w:rStyle w:val="StyleUnderline"/>
        </w:rPr>
        <w:t xml:space="preserve"> of tax avoidance</w:t>
      </w:r>
      <w:r w:rsidRPr="00485B49">
        <w:t xml:space="preserve">, on the other hand, </w:t>
      </w:r>
      <w:r w:rsidRPr="006A09D3">
        <w:rPr>
          <w:rStyle w:val="StyleUnderline"/>
          <w:highlight w:val="cyan"/>
        </w:rPr>
        <w:t>are</w:t>
      </w:r>
      <w:r w:rsidRPr="006A09D3">
        <w:rPr>
          <w:highlight w:val="cyan"/>
        </w:rPr>
        <w:t xml:space="preserve"> </w:t>
      </w:r>
      <w:r w:rsidRPr="006A09D3">
        <w:rPr>
          <w:rStyle w:val="Emphasis"/>
          <w:sz w:val="24"/>
          <w:szCs w:val="24"/>
          <w:highlight w:val="cyan"/>
        </w:rPr>
        <w:t>borne disproportionately</w:t>
      </w:r>
      <w:r w:rsidRPr="006A09D3">
        <w:rPr>
          <w:highlight w:val="cyan"/>
        </w:rPr>
        <w:t xml:space="preserve"> </w:t>
      </w:r>
      <w:r w:rsidRPr="006A09D3">
        <w:rPr>
          <w:rStyle w:val="StyleUnderline"/>
          <w:highlight w:val="cyan"/>
        </w:rPr>
        <w:t>by low</w:t>
      </w:r>
      <w:r w:rsidRPr="00485B49">
        <w:rPr>
          <w:rStyle w:val="StyleUnderline"/>
        </w:rPr>
        <w:t>er-</w:t>
      </w:r>
      <w:r w:rsidRPr="006A09D3">
        <w:rPr>
          <w:rStyle w:val="StyleUnderline"/>
          <w:highlight w:val="cyan"/>
        </w:rPr>
        <w:t>income</w:t>
      </w:r>
      <w:r w:rsidRPr="006A09D3">
        <w:rPr>
          <w:rStyle w:val="StyleUnderline"/>
        </w:rPr>
        <w:t xml:space="preserve"> individual</w:t>
      </w:r>
      <w:r w:rsidRPr="006A09D3">
        <w:rPr>
          <w:rStyle w:val="StyleUnderline"/>
          <w:highlight w:val="cyan"/>
        </w:rPr>
        <w:t>s</w:t>
      </w:r>
      <w:r w:rsidRPr="00485B49">
        <w:t xml:space="preserve"> in their role as citizens consuming public services. The potential distributional implications of common ownership are therefore profound.</w:t>
      </w:r>
    </w:p>
    <w:p w14:paraId="5073A2AB" w14:textId="77777777" w:rsidR="00893B99" w:rsidRDefault="00893B99" w:rsidP="00893B99">
      <w:r w:rsidRPr="00B659FE">
        <w:t xml:space="preserve">Third, in analyzing flooding and the role of institutional investors in facilitating flooding, this Article introduces a new type of agency capitalism problem. I suggest that the </w:t>
      </w:r>
      <w:r w:rsidRPr="00485B49">
        <w:rPr>
          <w:rStyle w:val="StyleUnderline"/>
        </w:rPr>
        <w:t>actions of the</w:t>
      </w:r>
      <w:r w:rsidRPr="00B659FE">
        <w:t xml:space="preserve"> </w:t>
      </w:r>
      <w:r w:rsidRPr="006A09D3">
        <w:rPr>
          <w:rStyle w:val="Emphasis"/>
          <w:highlight w:val="cyan"/>
        </w:rPr>
        <w:t>agents</w:t>
      </w:r>
      <w:r w:rsidRPr="00B659FE">
        <w:t xml:space="preserve">—the institutional investors— </w:t>
      </w:r>
      <w:r w:rsidRPr="00485B49">
        <w:rPr>
          <w:rStyle w:val="StyleUnderline"/>
        </w:rPr>
        <w:t>might be</w:t>
      </w:r>
      <w:r w:rsidRPr="00B659FE">
        <w:t xml:space="preserve"> </w:t>
      </w:r>
      <w:r w:rsidRPr="006A09D3">
        <w:rPr>
          <w:rStyle w:val="Emphasis"/>
          <w:highlight w:val="cyan"/>
        </w:rPr>
        <w:t>inconsistent</w:t>
      </w:r>
      <w:r w:rsidRPr="006A09D3">
        <w:rPr>
          <w:highlight w:val="cyan"/>
        </w:rPr>
        <w:t xml:space="preserve"> </w:t>
      </w:r>
      <w:r w:rsidRPr="006A09D3">
        <w:rPr>
          <w:rStyle w:val="StyleUnderline"/>
          <w:highlight w:val="cyan"/>
        </w:rPr>
        <w:t>with</w:t>
      </w:r>
      <w:r w:rsidRPr="00B659FE">
        <w:t xml:space="preserve"> the </w:t>
      </w:r>
      <w:r w:rsidRPr="00485B49">
        <w:rPr>
          <w:rStyle w:val="StyleUnderline"/>
        </w:rPr>
        <w:t xml:space="preserve">political </w:t>
      </w:r>
      <w:r w:rsidRPr="006A09D3">
        <w:rPr>
          <w:rStyle w:val="StyleUnderline"/>
          <w:highlight w:val="cyan"/>
        </w:rPr>
        <w:t>preferences of</w:t>
      </w:r>
      <w:r w:rsidRPr="00485B49">
        <w:rPr>
          <w:rStyle w:val="StyleUnderline"/>
        </w:rPr>
        <w:t xml:space="preserve"> the</w:t>
      </w:r>
      <w:r w:rsidRPr="00B659FE">
        <w:t xml:space="preserve"> </w:t>
      </w:r>
      <w:r w:rsidRPr="00485B49">
        <w:rPr>
          <w:rStyle w:val="Emphasis"/>
        </w:rPr>
        <w:t xml:space="preserve">beneficial </w:t>
      </w:r>
      <w:r w:rsidRPr="006A09D3">
        <w:rPr>
          <w:rStyle w:val="Emphasis"/>
          <w:highlight w:val="cyan"/>
        </w:rPr>
        <w:t>owners</w:t>
      </w:r>
      <w:r w:rsidRPr="00B659FE">
        <w:t xml:space="preserve"> </w:t>
      </w:r>
      <w:r w:rsidRPr="00485B49">
        <w:rPr>
          <w:rStyle w:val="StyleUnderline"/>
        </w:rPr>
        <w:t>of the shares</w:t>
      </w:r>
      <w:r w:rsidRPr="00B659FE">
        <w:t xml:space="preserve">. Specifically, </w:t>
      </w:r>
      <w:r w:rsidRPr="00485B49">
        <w:rPr>
          <w:rStyle w:val="StyleUnderline"/>
        </w:rPr>
        <w:t>although</w:t>
      </w:r>
      <w:r w:rsidRPr="00B659FE">
        <w:t xml:space="preserve"> the </w:t>
      </w:r>
      <w:r w:rsidRPr="00485B49">
        <w:rPr>
          <w:rStyle w:val="StyleUnderline"/>
        </w:rPr>
        <w:t>beneficiaries may</w:t>
      </w:r>
      <w:r w:rsidRPr="00B659FE">
        <w:t xml:space="preserve"> </w:t>
      </w:r>
      <w:r w:rsidRPr="00485B49">
        <w:rPr>
          <w:rStyle w:val="Emphasis"/>
        </w:rPr>
        <w:t>benefit</w:t>
      </w:r>
      <w:r w:rsidRPr="00B659FE">
        <w:t xml:space="preserve"> </w:t>
      </w:r>
      <w:r w:rsidRPr="00485B49">
        <w:rPr>
          <w:rStyle w:val="StyleUnderline"/>
        </w:rPr>
        <w:t>from a company’s lower tax payments</w:t>
      </w:r>
      <w:r w:rsidRPr="00B659FE">
        <w:t xml:space="preserve"> through higher portfolio returns, </w:t>
      </w:r>
      <w:r w:rsidRPr="00485B49">
        <w:rPr>
          <w:rStyle w:val="StyleUnderline"/>
        </w:rPr>
        <w:t>those</w:t>
      </w:r>
      <w:r w:rsidRPr="00B659FE">
        <w:t xml:space="preserve"> same </w:t>
      </w:r>
      <w:r w:rsidRPr="006A09D3">
        <w:rPr>
          <w:rStyle w:val="StyleUnderline"/>
          <w:highlight w:val="cyan"/>
        </w:rPr>
        <w:t>beneficiaries</w:t>
      </w:r>
      <w:r w:rsidRPr="00485B49">
        <w:rPr>
          <w:rStyle w:val="StyleUnderline"/>
        </w:rPr>
        <w:t xml:space="preserve"> might </w:t>
      </w:r>
      <w:r w:rsidRPr="006A09D3">
        <w:rPr>
          <w:rStyle w:val="StyleUnderline"/>
          <w:highlight w:val="cyan"/>
        </w:rPr>
        <w:t>hold</w:t>
      </w:r>
      <w:r w:rsidRPr="006A09D3">
        <w:rPr>
          <w:highlight w:val="cyan"/>
        </w:rPr>
        <w:t xml:space="preserve"> </w:t>
      </w:r>
      <w:r w:rsidRPr="006A09D3">
        <w:rPr>
          <w:rStyle w:val="Emphasis"/>
          <w:highlight w:val="cyan"/>
        </w:rPr>
        <w:t>social</w:t>
      </w:r>
      <w:r w:rsidRPr="006A09D3">
        <w:rPr>
          <w:highlight w:val="cyan"/>
        </w:rPr>
        <w:t xml:space="preserve"> </w:t>
      </w:r>
      <w:r w:rsidRPr="006A09D3">
        <w:rPr>
          <w:rStyle w:val="StyleUnderline"/>
          <w:highlight w:val="cyan"/>
        </w:rPr>
        <w:t>or</w:t>
      </w:r>
      <w:r w:rsidRPr="006A09D3">
        <w:rPr>
          <w:highlight w:val="cyan"/>
        </w:rPr>
        <w:t xml:space="preserve"> </w:t>
      </w:r>
      <w:r w:rsidRPr="006A09D3">
        <w:rPr>
          <w:rStyle w:val="Emphasis"/>
          <w:highlight w:val="cyan"/>
        </w:rPr>
        <w:t>political</w:t>
      </w:r>
      <w:r w:rsidRPr="006A09D3">
        <w:rPr>
          <w:highlight w:val="cyan"/>
        </w:rPr>
        <w:t xml:space="preserve"> </w:t>
      </w:r>
      <w:r w:rsidRPr="006A09D3">
        <w:rPr>
          <w:rStyle w:val="StyleUnderline"/>
          <w:highlight w:val="cyan"/>
        </w:rPr>
        <w:t>pref</w:t>
      </w:r>
      <w:r w:rsidRPr="00485B49">
        <w:rPr>
          <w:rStyle w:val="StyleUnderline"/>
        </w:rPr>
        <w:t>erence</w:t>
      </w:r>
      <w:r w:rsidRPr="006A09D3">
        <w:rPr>
          <w:rStyle w:val="StyleUnderline"/>
          <w:highlight w:val="cyan"/>
        </w:rPr>
        <w:t>s beside</w:t>
      </w:r>
      <w:r w:rsidRPr="006A09D3">
        <w:rPr>
          <w:rStyle w:val="StyleUnderline"/>
        </w:rPr>
        <w:t>s</w:t>
      </w:r>
      <w:r w:rsidRPr="00485B49">
        <w:rPr>
          <w:rStyle w:val="StyleUnderline"/>
        </w:rPr>
        <w:t xml:space="preserve"> maximization of </w:t>
      </w:r>
      <w:r w:rsidRPr="006A09D3">
        <w:rPr>
          <w:rStyle w:val="StyleUnderline"/>
          <w:highlight w:val="cyan"/>
        </w:rPr>
        <w:t>profits</w:t>
      </w:r>
      <w:r w:rsidRPr="00B659FE">
        <w:t xml:space="preserve">.29 ***FOOTNOTE BEGINS*** In recent years, there has been </w:t>
      </w:r>
      <w:r w:rsidRPr="00485B49">
        <w:rPr>
          <w:rStyle w:val="StyleUnderline"/>
        </w:rPr>
        <w:t>a</w:t>
      </w:r>
      <w:r w:rsidRPr="00B659FE">
        <w:t xml:space="preserve"> </w:t>
      </w:r>
      <w:r w:rsidRPr="00485B49">
        <w:rPr>
          <w:rStyle w:val="Emphasis"/>
        </w:rPr>
        <w:t>remarkable</w:t>
      </w:r>
      <w:r w:rsidRPr="00B659FE">
        <w:t xml:space="preserve"> </w:t>
      </w:r>
      <w:r w:rsidRPr="006A09D3">
        <w:rPr>
          <w:rStyle w:val="StyleUnderline"/>
          <w:highlight w:val="cyan"/>
        </w:rPr>
        <w:t>rise in</w:t>
      </w:r>
      <w:r w:rsidRPr="00B659FE">
        <w:t xml:space="preserve"> Environmental, Social, and Governance (</w:t>
      </w:r>
      <w:r w:rsidRPr="006A09D3">
        <w:rPr>
          <w:rStyle w:val="Emphasis"/>
          <w:highlight w:val="cyan"/>
        </w:rPr>
        <w:t>ESG</w:t>
      </w:r>
      <w:r w:rsidRPr="00485B49">
        <w:rPr>
          <w:rStyle w:val="Emphasis"/>
        </w:rPr>
        <w:t>) investing</w:t>
      </w:r>
      <w:r w:rsidRPr="00B659FE">
        <w:t xml:space="preserve">, </w:t>
      </w:r>
      <w:r w:rsidRPr="00485B49">
        <w:rPr>
          <w:rStyle w:val="StyleUnderline"/>
        </w:rPr>
        <w:t>a form of</w:t>
      </w:r>
      <w:r w:rsidRPr="00B659FE">
        <w:t xml:space="preserve"> </w:t>
      </w:r>
      <w:r w:rsidRPr="00485B49">
        <w:rPr>
          <w:rStyle w:val="Emphasis"/>
        </w:rPr>
        <w:t>sustainable</w:t>
      </w:r>
      <w:r w:rsidRPr="00B659FE">
        <w:t xml:space="preserve"> </w:t>
      </w:r>
      <w:r w:rsidRPr="00485B49">
        <w:rPr>
          <w:rStyle w:val="StyleUnderline"/>
        </w:rPr>
        <w:t>investing that considers</w:t>
      </w:r>
      <w:r w:rsidRPr="00B659FE">
        <w:t xml:space="preserve"> not only </w:t>
      </w:r>
      <w:r w:rsidRPr="00485B49">
        <w:rPr>
          <w:rStyle w:val="StyleUnderline"/>
        </w:rPr>
        <w:t>an investment’s</w:t>
      </w:r>
      <w:r w:rsidRPr="00B659FE">
        <w:t xml:space="preserve"> financial returns but also its </w:t>
      </w:r>
      <w:r w:rsidRPr="00485B49">
        <w:rPr>
          <w:rStyle w:val="Emphasis"/>
        </w:rPr>
        <w:t>overall impact</w:t>
      </w:r>
      <w:r w:rsidRPr="00B659FE">
        <w:t xml:space="preserve">. This trend </w:t>
      </w:r>
      <w:r w:rsidRPr="006A09D3">
        <w:rPr>
          <w:rStyle w:val="StyleUnderline"/>
          <w:highlight w:val="cyan"/>
        </w:rPr>
        <w:t>proves</w:t>
      </w:r>
      <w:r w:rsidRPr="00B659FE">
        <w:t xml:space="preserve"> that </w:t>
      </w:r>
      <w:r w:rsidRPr="00485B49">
        <w:rPr>
          <w:rStyle w:val="StyleUnderline"/>
        </w:rPr>
        <w:t>many investors</w:t>
      </w:r>
      <w:r w:rsidRPr="00B659FE">
        <w:t xml:space="preserve"> in capital markets </w:t>
      </w:r>
      <w:r w:rsidRPr="00485B49">
        <w:rPr>
          <w:rStyle w:val="StyleUnderline"/>
        </w:rPr>
        <w:t>care about things</w:t>
      </w:r>
      <w:r w:rsidRPr="00B659FE">
        <w:t xml:space="preserve"> </w:t>
      </w:r>
      <w:r w:rsidRPr="00485B49">
        <w:rPr>
          <w:rStyle w:val="Emphasis"/>
        </w:rPr>
        <w:t>other than</w:t>
      </w:r>
      <w:r w:rsidRPr="00B659FE">
        <w:t xml:space="preserve"> </w:t>
      </w:r>
      <w:r w:rsidRPr="00485B49">
        <w:rPr>
          <w:rStyle w:val="StyleUnderline"/>
        </w:rPr>
        <w:t>portfolio value maximization</w:t>
      </w:r>
      <w:r w:rsidRPr="00B659FE">
        <w:t xml:space="preserve">. ***FOOTNOTE ENDS*** Such </w:t>
      </w:r>
      <w:r w:rsidRPr="00485B49">
        <w:rPr>
          <w:rStyle w:val="StyleUnderline"/>
        </w:rPr>
        <w:t>beneficiaries</w:t>
      </w:r>
      <w:r w:rsidRPr="00B659FE">
        <w:t xml:space="preserve"> may </w:t>
      </w:r>
      <w:r w:rsidRPr="00485B49">
        <w:rPr>
          <w:rStyle w:val="Emphasis"/>
        </w:rPr>
        <w:t>prefer</w:t>
      </w:r>
      <w:r w:rsidRPr="00B659FE">
        <w:t xml:space="preserve">, for example, that </w:t>
      </w:r>
      <w:r w:rsidRPr="00485B49">
        <w:rPr>
          <w:rStyle w:val="StyleUnderline"/>
        </w:rPr>
        <w:t>companies pay their fair share of taxes</w:t>
      </w:r>
      <w:r w:rsidRPr="00B659FE">
        <w:t xml:space="preserve">.30 ***FOOTNOTE BEGINS*** See, e.g., Iftekhar Hasan, Chun-Keung Hoi. Qiang Wu &amp; Hao Zhang, Does Social Capital Matter in Corporate Decisions? Evidence from Corporate Tax Avoidance, 55 J. ACCT. RES. 629, 630 n.1 (2017) (arguing that </w:t>
      </w:r>
      <w:r w:rsidRPr="00485B49">
        <w:rPr>
          <w:rStyle w:val="StyleUnderline"/>
        </w:rPr>
        <w:t xml:space="preserve">there is </w:t>
      </w:r>
      <w:r w:rsidRPr="006A09D3">
        <w:rPr>
          <w:rStyle w:val="StyleUnderline"/>
          <w:highlight w:val="cyan"/>
        </w:rPr>
        <w:t>a</w:t>
      </w:r>
      <w:r w:rsidRPr="006A09D3">
        <w:rPr>
          <w:highlight w:val="cyan"/>
        </w:rPr>
        <w:t xml:space="preserve"> </w:t>
      </w:r>
      <w:r w:rsidRPr="006A09D3">
        <w:rPr>
          <w:rStyle w:val="Emphasis"/>
          <w:highlight w:val="cyan"/>
        </w:rPr>
        <w:t>wide</w:t>
      </w:r>
      <w:r w:rsidRPr="00485B49">
        <w:rPr>
          <w:rStyle w:val="Emphasis"/>
        </w:rPr>
        <w:t>ly shared</w:t>
      </w:r>
      <w:r w:rsidRPr="00B659FE">
        <w:t xml:space="preserve"> </w:t>
      </w:r>
      <w:r w:rsidRPr="00485B49">
        <w:rPr>
          <w:rStyle w:val="StyleUnderline"/>
        </w:rPr>
        <w:t xml:space="preserve">societal </w:t>
      </w:r>
      <w:r w:rsidRPr="006A09D3">
        <w:rPr>
          <w:rStyle w:val="StyleUnderline"/>
          <w:highlight w:val="cyan"/>
        </w:rPr>
        <w:t>belief</w:t>
      </w:r>
      <w:r w:rsidRPr="00B659FE">
        <w:t xml:space="preserve"> that </w:t>
      </w:r>
      <w:r w:rsidRPr="006A09D3">
        <w:rPr>
          <w:rStyle w:val="StyleUnderline"/>
          <w:highlight w:val="cyan"/>
        </w:rPr>
        <w:t>all</w:t>
      </w:r>
      <w:r w:rsidRPr="00485B49">
        <w:rPr>
          <w:rStyle w:val="StyleUnderline"/>
        </w:rPr>
        <w:t xml:space="preserve"> citizens and corporations </w:t>
      </w:r>
      <w:r w:rsidRPr="006A09D3">
        <w:rPr>
          <w:rStyle w:val="StyleUnderline"/>
          <w:highlight w:val="cyan"/>
        </w:rPr>
        <w:t>hold a civic duty</w:t>
      </w:r>
      <w:r w:rsidRPr="00485B49">
        <w:rPr>
          <w:rStyle w:val="StyleUnderline"/>
        </w:rPr>
        <w:t xml:space="preserve"> to pay taxes</w:t>
      </w:r>
      <w:r w:rsidRPr="00B659FE">
        <w:t xml:space="preserve">, referring to an annual Taxpayer Attitude Survey which </w:t>
      </w:r>
      <w:r w:rsidRPr="00485B49">
        <w:rPr>
          <w:rStyle w:val="StyleUnderline"/>
        </w:rPr>
        <w:t>indicates</w:t>
      </w:r>
      <w:r w:rsidRPr="00B659FE">
        <w:t xml:space="preserve"> that </w:t>
      </w:r>
      <w:r w:rsidRPr="00485B49">
        <w:rPr>
          <w:rStyle w:val="Emphasis"/>
        </w:rPr>
        <w:t>more than 90%</w:t>
      </w:r>
      <w:r w:rsidRPr="00B659FE">
        <w:t xml:space="preserve"> </w:t>
      </w:r>
      <w:r w:rsidRPr="00485B49">
        <w:rPr>
          <w:rStyle w:val="StyleUnderline"/>
        </w:rPr>
        <w:t>of</w:t>
      </w:r>
      <w:r w:rsidRPr="00B659FE">
        <w:t xml:space="preserve"> the taxpayers surveyed either completely or mostly </w:t>
      </w:r>
      <w:r w:rsidRPr="00485B49">
        <w:rPr>
          <w:rStyle w:val="StyleUnderline"/>
        </w:rPr>
        <w:t>agree</w:t>
      </w:r>
      <w:r w:rsidRPr="00B659FE">
        <w:t xml:space="preserve"> that “</w:t>
      </w:r>
      <w:r w:rsidRPr="00485B49">
        <w:rPr>
          <w:rStyle w:val="StyleUnderline"/>
        </w:rPr>
        <w:t>it is</w:t>
      </w:r>
      <w:r w:rsidRPr="00B659FE">
        <w:t xml:space="preserve"> </w:t>
      </w:r>
      <w:r w:rsidRPr="00485B49">
        <w:rPr>
          <w:rStyle w:val="Emphasis"/>
        </w:rPr>
        <w:t>every</w:t>
      </w:r>
      <w:r w:rsidRPr="00B659FE">
        <w:t xml:space="preserve"> </w:t>
      </w:r>
      <w:r w:rsidRPr="00485B49">
        <w:rPr>
          <w:rStyle w:val="StyleUnderline"/>
        </w:rPr>
        <w:t>American’s civic duty to pay [their]</w:t>
      </w:r>
      <w:r w:rsidRPr="00B659FE">
        <w:t xml:space="preserve"> </w:t>
      </w:r>
      <w:r w:rsidRPr="00B659FE">
        <w:rPr>
          <w:strike/>
        </w:rPr>
        <w:t>his or her</w:t>
      </w:r>
      <w:r w:rsidRPr="00B659FE">
        <w:t xml:space="preserve"> </w:t>
      </w:r>
      <w:r w:rsidRPr="00485B49">
        <w:rPr>
          <w:rStyle w:val="StyleUnderline"/>
        </w:rPr>
        <w:t>fair share of taxes</w:t>
      </w:r>
      <w:r w:rsidRPr="00B659FE">
        <w:t xml:space="preserve">.”). ***FOOTNOTE ENDS*** The </w:t>
      </w:r>
      <w:r w:rsidRPr="006A7F78">
        <w:rPr>
          <w:rStyle w:val="StyleUnderline"/>
          <w:highlight w:val="cyan"/>
        </w:rPr>
        <w:t>welfare</w:t>
      </w:r>
      <w:r w:rsidRPr="00B659FE">
        <w:rPr>
          <w:rStyle w:val="StyleUnderline"/>
        </w:rPr>
        <w:t xml:space="preserve"> of</w:t>
      </w:r>
      <w:r w:rsidRPr="00B659FE">
        <w:t xml:space="preserve"> the </w:t>
      </w:r>
      <w:r w:rsidRPr="00B659FE">
        <w:rPr>
          <w:rStyle w:val="StyleUnderline"/>
        </w:rPr>
        <w:t>beneficiaries can</w:t>
      </w:r>
      <w:r w:rsidRPr="00B659FE">
        <w:t xml:space="preserve"> </w:t>
      </w:r>
      <w:r w:rsidRPr="006A7F78">
        <w:rPr>
          <w:rStyle w:val="Emphasis"/>
          <w:highlight w:val="cyan"/>
        </w:rPr>
        <w:t>only</w:t>
      </w:r>
      <w:r w:rsidRPr="00B659FE">
        <w:rPr>
          <w:rStyle w:val="Emphasis"/>
        </w:rPr>
        <w:t xml:space="preserve"> be </w:t>
      </w:r>
      <w:r w:rsidRPr="006A7F78">
        <w:rPr>
          <w:rStyle w:val="Emphasis"/>
          <w:highlight w:val="cyan"/>
        </w:rPr>
        <w:t>maximized</w:t>
      </w:r>
      <w:r w:rsidRPr="006A7F78">
        <w:rPr>
          <w:highlight w:val="cyan"/>
        </w:rPr>
        <w:t xml:space="preserve"> </w:t>
      </w:r>
      <w:r w:rsidRPr="006A7F78">
        <w:rPr>
          <w:rStyle w:val="StyleUnderline"/>
          <w:highlight w:val="cyan"/>
        </w:rPr>
        <w:t>if</w:t>
      </w:r>
      <w:r w:rsidRPr="00B659FE">
        <w:t xml:space="preserve"> those </w:t>
      </w:r>
      <w:r w:rsidRPr="006A7F78">
        <w:rPr>
          <w:rStyle w:val="StyleUnderline"/>
          <w:highlight w:val="cyan"/>
        </w:rPr>
        <w:t>pref</w:t>
      </w:r>
      <w:r w:rsidRPr="00B659FE">
        <w:rPr>
          <w:rStyle w:val="StyleUnderline"/>
        </w:rPr>
        <w:t>erence</w:t>
      </w:r>
      <w:r w:rsidRPr="006A7F78">
        <w:rPr>
          <w:rStyle w:val="StyleUnderline"/>
          <w:highlight w:val="cyan"/>
        </w:rPr>
        <w:t>s are</w:t>
      </w:r>
      <w:r w:rsidRPr="00B659FE">
        <w:t xml:space="preserve"> also </w:t>
      </w:r>
      <w:r w:rsidRPr="006A7F78">
        <w:rPr>
          <w:rStyle w:val="StyleUnderline"/>
          <w:highlight w:val="cyan"/>
        </w:rPr>
        <w:t>considered</w:t>
      </w:r>
      <w:r w:rsidRPr="00B659FE">
        <w:rPr>
          <w:rStyle w:val="StyleUnderline"/>
        </w:rPr>
        <w:t>, a result</w:t>
      </w:r>
      <w:r w:rsidRPr="00B659FE">
        <w:t xml:space="preserve"> that is </w:t>
      </w:r>
      <w:r w:rsidRPr="006A7F78">
        <w:rPr>
          <w:rStyle w:val="Emphasis"/>
          <w:highlight w:val="cyan"/>
        </w:rPr>
        <w:t>unlikely</w:t>
      </w:r>
      <w:r w:rsidRPr="006A7F78">
        <w:rPr>
          <w:highlight w:val="cyan"/>
        </w:rPr>
        <w:t xml:space="preserve"> </w:t>
      </w:r>
      <w:r w:rsidRPr="006A7F78">
        <w:rPr>
          <w:rStyle w:val="StyleUnderline"/>
          <w:highlight w:val="cyan"/>
        </w:rPr>
        <w:t>in the</w:t>
      </w:r>
      <w:r w:rsidRPr="00B659FE">
        <w:rPr>
          <w:rStyle w:val="StyleUnderline"/>
        </w:rPr>
        <w:t xml:space="preserve"> current</w:t>
      </w:r>
      <w:r w:rsidRPr="00B659FE">
        <w:t xml:space="preserve"> </w:t>
      </w:r>
      <w:r w:rsidRPr="006A7F78">
        <w:rPr>
          <w:rStyle w:val="Emphasis"/>
          <w:highlight w:val="cyan"/>
        </w:rPr>
        <w:t>intermediated</w:t>
      </w:r>
      <w:r w:rsidRPr="006A7F78">
        <w:rPr>
          <w:highlight w:val="cyan"/>
        </w:rPr>
        <w:t xml:space="preserve"> </w:t>
      </w:r>
      <w:r w:rsidRPr="006A7F78">
        <w:rPr>
          <w:rStyle w:val="StyleUnderline"/>
          <w:highlight w:val="cyan"/>
        </w:rPr>
        <w:t>economy</w:t>
      </w:r>
      <w:r w:rsidRPr="00B659FE">
        <w:rPr>
          <w:rStyle w:val="StyleUnderline"/>
        </w:rPr>
        <w:t>, where</w:t>
      </w:r>
      <w:r w:rsidRPr="00B659FE">
        <w:t xml:space="preserve"> the </w:t>
      </w:r>
      <w:r w:rsidRPr="00B659FE">
        <w:rPr>
          <w:rStyle w:val="StyleUnderline"/>
        </w:rPr>
        <w:t>political preferences of beneficial owners are</w:t>
      </w:r>
      <w:r w:rsidRPr="00B659FE">
        <w:t xml:space="preserve"> often </w:t>
      </w:r>
      <w:r w:rsidRPr="00B659FE">
        <w:rPr>
          <w:rStyle w:val="Emphasis"/>
        </w:rPr>
        <w:t>muted</w:t>
      </w:r>
      <w:r w:rsidRPr="00B659FE">
        <w:t xml:space="preserve">.31 ***FOOTNOTE BEGINS*** Compare Oliver Hart &amp; Luigi Zingales, Companies Should Maximize Shareholder Welfare Not Market Value, 2 J. L. FIN. &amp; ACCT. 247, 251 (2017); Einer Elhauge, Sacrificing Corporate Profits in the Public Interest, 80 N.Y.U L. REV. 733, 740 (2005). A somewhat similar concern was also voiced in the context of tax avoidance by Professor Ilan Benshalom (Ilan Benshalom, Who Should Decide Whether the Apple is Rotten? Tax Disclosure and Corporate Political Agency, 6 COL.J. TAX L. 86 (2017)). In his article, Benshalom claims that </w:t>
      </w:r>
      <w:r w:rsidRPr="00B659FE">
        <w:rPr>
          <w:rStyle w:val="StyleUnderline"/>
        </w:rPr>
        <w:t>the</w:t>
      </w:r>
      <w:r w:rsidRPr="00B659FE">
        <w:t xml:space="preserve"> </w:t>
      </w:r>
      <w:r w:rsidRPr="00B659FE">
        <w:rPr>
          <w:rStyle w:val="Emphasis"/>
        </w:rPr>
        <w:t xml:space="preserve">ownership </w:t>
      </w:r>
      <w:r w:rsidRPr="006A7F78">
        <w:rPr>
          <w:rStyle w:val="Emphasis"/>
          <w:highlight w:val="cyan"/>
        </w:rPr>
        <w:t>structure</w:t>
      </w:r>
      <w:r w:rsidRPr="00B659FE">
        <w:t xml:space="preserve"> </w:t>
      </w:r>
      <w:r w:rsidRPr="00B659FE">
        <w:rPr>
          <w:rStyle w:val="StyleUnderline"/>
        </w:rPr>
        <w:t>of publicly held firms</w:t>
      </w:r>
      <w:r w:rsidRPr="00B659FE">
        <w:t xml:space="preserve"> might </w:t>
      </w:r>
      <w:r w:rsidRPr="006A7F78">
        <w:rPr>
          <w:rStyle w:val="StyleUnderline"/>
          <w:highlight w:val="cyan"/>
        </w:rPr>
        <w:t>give</w:t>
      </w:r>
      <w:r w:rsidRPr="00B659FE">
        <w:rPr>
          <w:rStyle w:val="StyleUnderline"/>
        </w:rPr>
        <w:t xml:space="preserve"> rise to</w:t>
      </w:r>
      <w:r w:rsidRPr="00B659FE">
        <w:t xml:space="preserve"> what he calls </w:t>
      </w:r>
      <w:r w:rsidRPr="006A7F78">
        <w:rPr>
          <w:rStyle w:val="StyleUnderline"/>
          <w:highlight w:val="cyan"/>
        </w:rPr>
        <w:t>a</w:t>
      </w:r>
      <w:r w:rsidRPr="006A7F78">
        <w:rPr>
          <w:highlight w:val="cyan"/>
        </w:rPr>
        <w:t xml:space="preserve"> “</w:t>
      </w:r>
      <w:r w:rsidRPr="006A7F78">
        <w:rPr>
          <w:rStyle w:val="Emphasis"/>
          <w:highlight w:val="cyan"/>
        </w:rPr>
        <w:t>political agency problem</w:t>
      </w:r>
      <w:r w:rsidRPr="006A7F78">
        <w:rPr>
          <w:highlight w:val="cyan"/>
        </w:rPr>
        <w:t xml:space="preserve">” </w:t>
      </w:r>
      <w:r w:rsidRPr="006A7F78">
        <w:rPr>
          <w:rStyle w:val="StyleUnderline"/>
          <w:highlight w:val="cyan"/>
        </w:rPr>
        <w:t>as managers</w:t>
      </w:r>
      <w:r w:rsidRPr="00B659FE">
        <w:rPr>
          <w:rStyle w:val="StyleUnderline"/>
        </w:rPr>
        <w:t>, maximizing value for</w:t>
      </w:r>
      <w:r w:rsidRPr="00B659FE">
        <w:t xml:space="preserve"> their </w:t>
      </w:r>
      <w:r w:rsidRPr="00B659FE">
        <w:rPr>
          <w:rStyle w:val="StyleUnderline"/>
        </w:rPr>
        <w:t>shareholders, tend to</w:t>
      </w:r>
      <w:r w:rsidRPr="00B659FE">
        <w:t xml:space="preserve"> </w:t>
      </w:r>
      <w:r w:rsidRPr="006A7F78">
        <w:rPr>
          <w:rStyle w:val="Emphasis"/>
          <w:highlight w:val="cyan"/>
        </w:rPr>
        <w:t>overlook</w:t>
      </w:r>
      <w:r w:rsidRPr="00B659FE">
        <w:t xml:space="preserve"> the </w:t>
      </w:r>
      <w:r w:rsidRPr="00B659FE">
        <w:rPr>
          <w:rStyle w:val="StyleUnderline"/>
        </w:rPr>
        <w:t xml:space="preserve">political </w:t>
      </w:r>
      <w:r w:rsidRPr="006A7F78">
        <w:rPr>
          <w:rStyle w:val="StyleUnderline"/>
          <w:highlight w:val="cyan"/>
        </w:rPr>
        <w:t>preferences</w:t>
      </w:r>
      <w:r w:rsidRPr="00B659FE">
        <w:rPr>
          <w:rStyle w:val="StyleUnderline"/>
        </w:rPr>
        <w:t xml:space="preserve"> of</w:t>
      </w:r>
      <w:r w:rsidRPr="00B659FE">
        <w:t xml:space="preserve"> their </w:t>
      </w:r>
      <w:r w:rsidRPr="00B659FE">
        <w:rPr>
          <w:rStyle w:val="StyleUnderline"/>
        </w:rPr>
        <w:t>shareholders</w:t>
      </w:r>
      <w:r w:rsidRPr="00B659FE">
        <w:t>. ***FOOTNOTE ENDS***</w:t>
      </w:r>
    </w:p>
    <w:p w14:paraId="7F3452AF" w14:textId="77777777" w:rsidR="00893B99" w:rsidRDefault="00893B99" w:rsidP="00893B99">
      <w:pPr>
        <w:pStyle w:val="Heading4"/>
      </w:pPr>
      <w:r w:rsidRPr="00084755">
        <w:t>Pervasive</w:t>
      </w:r>
      <w:r>
        <w:t xml:space="preserve"> income inequality </w:t>
      </w:r>
      <w:r w:rsidRPr="004209A7">
        <w:rPr>
          <w:u w:val="single"/>
        </w:rPr>
        <w:t>reduces</w:t>
      </w:r>
      <w:r>
        <w:t xml:space="preserve"> both </w:t>
      </w:r>
      <w:r w:rsidRPr="004209A7">
        <w:rPr>
          <w:u w:val="single"/>
        </w:rPr>
        <w:t>institutional</w:t>
      </w:r>
      <w:r>
        <w:t xml:space="preserve"> AND </w:t>
      </w:r>
      <w:r w:rsidRPr="004209A7">
        <w:rPr>
          <w:u w:val="single"/>
        </w:rPr>
        <w:t>societal</w:t>
      </w:r>
      <w:r>
        <w:t xml:space="preserve"> governance capacity---</w:t>
      </w:r>
      <w:r w:rsidRPr="00FB0C92">
        <w:rPr>
          <w:u w:val="single"/>
        </w:rPr>
        <w:t>extinction</w:t>
      </w:r>
      <w:r>
        <w:t>.</w:t>
      </w:r>
    </w:p>
    <w:p w14:paraId="1554F83E" w14:textId="77777777" w:rsidR="00893B99" w:rsidRDefault="00893B99" w:rsidP="00893B99">
      <w:r>
        <w:t xml:space="preserve">Andreas T. </w:t>
      </w:r>
      <w:r w:rsidRPr="004209A7">
        <w:rPr>
          <w:rStyle w:val="Style13ptBold"/>
        </w:rPr>
        <w:t>Schmidt &amp;</w:t>
      </w:r>
      <w:r>
        <w:t xml:space="preserve"> Daan </w:t>
      </w:r>
      <w:r w:rsidRPr="004209A7">
        <w:rPr>
          <w:rStyle w:val="Style13ptBold"/>
        </w:rPr>
        <w:t>Juijn 21</w:t>
      </w:r>
      <w:r>
        <w:t>, Faculty of Philosophy, Centre for PPE, University of Groningen; CE Delft, Delft, "Economic Inequality and the Long-Term Future," Global Priorities Institute, Working Paper, No. 4, May 2021, pg. 13-16.</w:t>
      </w:r>
    </w:p>
    <w:p w14:paraId="77C40EF4" w14:textId="77777777" w:rsidR="00893B99" w:rsidRPr="00B174A4" w:rsidRDefault="00893B99" w:rsidP="00893B99">
      <w:r w:rsidRPr="00B174A4">
        <w:t xml:space="preserve">It is often argued that a </w:t>
      </w:r>
      <w:r w:rsidRPr="00B174A4">
        <w:rPr>
          <w:rStyle w:val="StyleUnderline"/>
        </w:rPr>
        <w:t>country’s</w:t>
      </w:r>
      <w:r w:rsidRPr="00B174A4">
        <w:t xml:space="preserve"> long-term </w:t>
      </w:r>
      <w:r w:rsidRPr="00B174A4">
        <w:rPr>
          <w:rStyle w:val="StyleUnderline"/>
        </w:rPr>
        <w:t>performance depends to a</w:t>
      </w:r>
      <w:r w:rsidRPr="00B174A4">
        <w:t xml:space="preserve"> </w:t>
      </w:r>
      <w:r w:rsidRPr="00B174A4">
        <w:rPr>
          <w:rStyle w:val="Emphasis"/>
        </w:rPr>
        <w:t>significant extent</w:t>
      </w:r>
      <w:r w:rsidRPr="00B174A4">
        <w:t xml:space="preserve"> </w:t>
      </w:r>
      <w:r w:rsidRPr="00B174A4">
        <w:rPr>
          <w:rStyle w:val="StyleUnderline"/>
        </w:rPr>
        <w:t>on the</w:t>
      </w:r>
      <w:r w:rsidRPr="00B174A4">
        <w:t xml:space="preserve"> </w:t>
      </w:r>
      <w:r w:rsidRPr="00B174A4">
        <w:rPr>
          <w:rStyle w:val="Emphasis"/>
        </w:rPr>
        <w:t>quality</w:t>
      </w:r>
      <w:r w:rsidRPr="00B174A4">
        <w:t xml:space="preserve"> </w:t>
      </w:r>
      <w:r w:rsidRPr="00B174A4">
        <w:rPr>
          <w:rStyle w:val="StyleUnderline"/>
        </w:rPr>
        <w:t>of its institutions, including</w:t>
      </w:r>
      <w:r w:rsidRPr="00B174A4">
        <w:t xml:space="preserve"> its </w:t>
      </w:r>
      <w:r w:rsidRPr="00B174A4">
        <w:rPr>
          <w:rStyle w:val="Emphasis"/>
        </w:rPr>
        <w:t>political</w:t>
      </w:r>
      <w:r w:rsidRPr="00B174A4">
        <w:t xml:space="preserve"> </w:t>
      </w:r>
      <w:r w:rsidRPr="00B174A4">
        <w:rPr>
          <w:rStyle w:val="StyleUnderline"/>
        </w:rPr>
        <w:t>and</w:t>
      </w:r>
      <w:r w:rsidRPr="00B174A4">
        <w:t xml:space="preserve"> </w:t>
      </w:r>
      <w:r w:rsidRPr="00B174A4">
        <w:rPr>
          <w:rStyle w:val="Emphasis"/>
        </w:rPr>
        <w:t>legal</w:t>
      </w:r>
      <w:r w:rsidRPr="00B174A4">
        <w:t xml:space="preserve"> </w:t>
      </w:r>
      <w:r w:rsidRPr="00B174A4">
        <w:rPr>
          <w:rStyle w:val="StyleUnderline"/>
        </w:rPr>
        <w:t>institutions</w:t>
      </w:r>
      <w:r w:rsidRPr="00B174A4">
        <w:t xml:space="preserve"> (Acemoglu, Johnson, and Robinson 2005). Economic research mostly focuses on explaining long-term differences in growth rates. As seen above, some researchers argue that </w:t>
      </w:r>
      <w:r w:rsidRPr="00B174A4">
        <w:rPr>
          <w:rStyle w:val="StyleUnderline"/>
        </w:rPr>
        <w:t xml:space="preserve">high </w:t>
      </w:r>
      <w:r w:rsidRPr="007523EE">
        <w:rPr>
          <w:rStyle w:val="StyleUnderline"/>
          <w:highlight w:val="cyan"/>
        </w:rPr>
        <w:t>inequality</w:t>
      </w:r>
      <w:r w:rsidRPr="00B174A4">
        <w:rPr>
          <w:rStyle w:val="StyleUnderline"/>
        </w:rPr>
        <w:t xml:space="preserve"> will</w:t>
      </w:r>
      <w:r w:rsidRPr="00B174A4">
        <w:t xml:space="preserve"> </w:t>
      </w:r>
      <w:r w:rsidRPr="00294ECB">
        <w:rPr>
          <w:rStyle w:val="Emphasis"/>
        </w:rPr>
        <w:t>reduce</w:t>
      </w:r>
      <w:r w:rsidRPr="00294ECB">
        <w:t xml:space="preserve"> </w:t>
      </w:r>
      <w:r w:rsidRPr="00294ECB">
        <w:rPr>
          <w:rStyle w:val="StyleUnderline"/>
        </w:rPr>
        <w:t>growth</w:t>
      </w:r>
      <w:r w:rsidRPr="00B174A4">
        <w:rPr>
          <w:rStyle w:val="StyleUnderline"/>
        </w:rPr>
        <w:t xml:space="preserve"> r</w:t>
      </w:r>
      <w:r w:rsidRPr="007523EE">
        <w:rPr>
          <w:rStyle w:val="StyleUnderline"/>
        </w:rPr>
        <w:t>ates</w:t>
      </w:r>
      <w:r w:rsidRPr="00B174A4">
        <w:t xml:space="preserve">, among other things, </w:t>
      </w:r>
      <w:r w:rsidRPr="00B174A4">
        <w:rPr>
          <w:rStyle w:val="StyleUnderline"/>
        </w:rPr>
        <w:t>because it can</w:t>
      </w:r>
      <w:r w:rsidRPr="00B174A4">
        <w:t xml:space="preserve"> </w:t>
      </w:r>
      <w:r w:rsidRPr="007523EE">
        <w:rPr>
          <w:rStyle w:val="Emphasis"/>
          <w:highlight w:val="cyan"/>
        </w:rPr>
        <w:t>worsen</w:t>
      </w:r>
      <w:r w:rsidRPr="007523EE">
        <w:rPr>
          <w:highlight w:val="cyan"/>
        </w:rPr>
        <w:t xml:space="preserve"> </w:t>
      </w:r>
      <w:r w:rsidRPr="007523EE">
        <w:rPr>
          <w:rStyle w:val="StyleUnderline"/>
          <w:highlight w:val="cyan"/>
        </w:rPr>
        <w:t>institutional quality</w:t>
      </w:r>
      <w:r w:rsidRPr="00B174A4">
        <w:t xml:space="preserve">. However, besides facilitating economic growth, </w:t>
      </w:r>
      <w:r w:rsidRPr="00B174A4">
        <w:rPr>
          <w:rStyle w:val="StyleUnderline"/>
        </w:rPr>
        <w:t xml:space="preserve">public </w:t>
      </w:r>
      <w:r w:rsidRPr="00B01405">
        <w:rPr>
          <w:rStyle w:val="StyleUnderline"/>
        </w:rPr>
        <w:t>institutions have</w:t>
      </w:r>
      <w:r w:rsidRPr="00B01405">
        <w:t xml:space="preserve"> </w:t>
      </w:r>
      <w:r w:rsidRPr="00B01405">
        <w:rPr>
          <w:rStyle w:val="Emphasis"/>
        </w:rPr>
        <w:t>other functions</w:t>
      </w:r>
      <w:r w:rsidRPr="00B01405">
        <w:t xml:space="preserve"> </w:t>
      </w:r>
      <w:r w:rsidRPr="00B01405">
        <w:rPr>
          <w:rStyle w:val="StyleUnderline"/>
        </w:rPr>
        <w:t>that matter</w:t>
      </w:r>
      <w:r w:rsidRPr="00B01405">
        <w:t xml:space="preserve"> from a long-term perspective. For example, </w:t>
      </w:r>
      <w:r w:rsidRPr="00B01405">
        <w:rPr>
          <w:rStyle w:val="Emphasis"/>
        </w:rPr>
        <w:t>disaster preparedness</w:t>
      </w:r>
      <w:r w:rsidRPr="00B01405">
        <w:t xml:space="preserve">, </w:t>
      </w:r>
      <w:r w:rsidRPr="00B01405">
        <w:rPr>
          <w:rStyle w:val="Emphasis"/>
        </w:rPr>
        <w:t>education</w:t>
      </w:r>
      <w:r w:rsidRPr="00B01405">
        <w:t xml:space="preserve">, </w:t>
      </w:r>
      <w:r w:rsidRPr="00B01405">
        <w:rPr>
          <w:rStyle w:val="Emphasis"/>
        </w:rPr>
        <w:t>public health</w:t>
      </w:r>
      <w:r w:rsidRPr="00B01405">
        <w:t xml:space="preserve">, </w:t>
      </w:r>
      <w:r w:rsidRPr="00B01405">
        <w:rPr>
          <w:rStyle w:val="Emphasis"/>
        </w:rPr>
        <w:t>foreign policy</w:t>
      </w:r>
      <w:r w:rsidRPr="00B01405">
        <w:t xml:space="preserve">, </w:t>
      </w:r>
      <w:r w:rsidRPr="00B01405">
        <w:rPr>
          <w:rStyle w:val="Emphasis"/>
        </w:rPr>
        <w:t>science policy</w:t>
      </w:r>
      <w:r w:rsidRPr="00B01405">
        <w:t xml:space="preserve">, </w:t>
      </w:r>
      <w:r w:rsidRPr="00B01405">
        <w:rPr>
          <w:rStyle w:val="StyleUnderline"/>
        </w:rPr>
        <w:t>and</w:t>
      </w:r>
      <w:r w:rsidRPr="00B01405">
        <w:t xml:space="preserve"> many </w:t>
      </w:r>
      <w:r w:rsidRPr="00B01405">
        <w:rPr>
          <w:rStyle w:val="Emphasis"/>
        </w:rPr>
        <w:t>other</w:t>
      </w:r>
      <w:r w:rsidRPr="00B01405">
        <w:t xml:space="preserve"> </w:t>
      </w:r>
      <w:r w:rsidRPr="00B01405">
        <w:rPr>
          <w:rStyle w:val="StyleUnderline"/>
        </w:rPr>
        <w:t>areas</w:t>
      </w:r>
      <w:r w:rsidRPr="00B01405">
        <w:t xml:space="preserve"> could </w:t>
      </w:r>
      <w:r w:rsidRPr="00B01405">
        <w:rPr>
          <w:rStyle w:val="StyleUnderline"/>
        </w:rPr>
        <w:t>influence</w:t>
      </w:r>
      <w:r w:rsidRPr="00B01405">
        <w:t xml:space="preserve"> long-term </w:t>
      </w:r>
      <w:r w:rsidRPr="00B01405">
        <w:rPr>
          <w:rStyle w:val="StyleUnderline"/>
        </w:rPr>
        <w:t>trajectories</w:t>
      </w:r>
      <w:r w:rsidRPr="00B174A4">
        <w:t xml:space="preserve">. If such things go badly, they could increase existential risk. Conversely, </w:t>
      </w:r>
      <w:r w:rsidRPr="007523EE">
        <w:rPr>
          <w:rStyle w:val="StyleUnderline"/>
          <w:highlight w:val="cyan"/>
        </w:rPr>
        <w:t>good institutions</w:t>
      </w:r>
      <w:r w:rsidRPr="00B174A4">
        <w:rPr>
          <w:rStyle w:val="StyleUnderline"/>
        </w:rPr>
        <w:t xml:space="preserve"> will</w:t>
      </w:r>
      <w:r w:rsidRPr="00B174A4">
        <w:t xml:space="preserve"> </w:t>
      </w:r>
      <w:r w:rsidRPr="00B01405">
        <w:t xml:space="preserve">help </w:t>
      </w:r>
      <w:r w:rsidRPr="00B01405">
        <w:rPr>
          <w:rStyle w:val="Emphasis"/>
        </w:rPr>
        <w:t>reduce existential risk</w:t>
      </w:r>
      <w:r w:rsidRPr="00B01405">
        <w:t>. For many existential risk reduction</w:t>
      </w:r>
      <w:r w:rsidRPr="00B174A4">
        <w:t xml:space="preserve"> </w:t>
      </w:r>
      <w:r w:rsidRPr="00B174A4">
        <w:rPr>
          <w:rStyle w:val="StyleUnderline"/>
        </w:rPr>
        <w:t>strategies</w:t>
      </w:r>
      <w:r w:rsidRPr="00B174A4">
        <w:t xml:space="preserve"> likely </w:t>
      </w:r>
      <w:r w:rsidRPr="007523EE">
        <w:rPr>
          <w:rStyle w:val="StyleUnderline"/>
          <w:highlight w:val="cyan"/>
        </w:rPr>
        <w:t>require</w:t>
      </w:r>
      <w:r w:rsidRPr="007523EE">
        <w:rPr>
          <w:highlight w:val="cyan"/>
        </w:rPr>
        <w:t xml:space="preserve"> </w:t>
      </w:r>
      <w:r w:rsidRPr="007523EE">
        <w:rPr>
          <w:rStyle w:val="Emphasis"/>
          <w:highlight w:val="cyan"/>
        </w:rPr>
        <w:t>public goods</w:t>
      </w:r>
      <w:r w:rsidRPr="007523EE">
        <w:rPr>
          <w:highlight w:val="cyan"/>
        </w:rPr>
        <w:t xml:space="preserve"> </w:t>
      </w:r>
      <w:r w:rsidRPr="007523EE">
        <w:rPr>
          <w:rStyle w:val="StyleUnderline"/>
          <w:highlight w:val="cyan"/>
        </w:rPr>
        <w:t>and</w:t>
      </w:r>
      <w:r w:rsidRPr="007523EE">
        <w:rPr>
          <w:highlight w:val="cyan"/>
        </w:rPr>
        <w:t xml:space="preserve"> </w:t>
      </w:r>
      <w:r w:rsidRPr="007523EE">
        <w:rPr>
          <w:rStyle w:val="Emphasis"/>
          <w:highlight w:val="cyan"/>
        </w:rPr>
        <w:t>collective action</w:t>
      </w:r>
      <w:r w:rsidRPr="00B174A4">
        <w:t xml:space="preserve">, </w:t>
      </w:r>
      <w:r w:rsidRPr="00B174A4">
        <w:rPr>
          <w:rStyle w:val="StyleUnderline"/>
        </w:rPr>
        <w:t>which</w:t>
      </w:r>
      <w:r w:rsidRPr="00B174A4">
        <w:t xml:space="preserve"> in turn </w:t>
      </w:r>
      <w:r w:rsidRPr="00B174A4">
        <w:rPr>
          <w:rStyle w:val="StyleUnderline"/>
        </w:rPr>
        <w:t>require good public institutions</w:t>
      </w:r>
      <w:r w:rsidRPr="00B174A4">
        <w:t xml:space="preserve"> (among other reasons, because some such public goods are unlikely to be provided by markets). So, it seems reasonable to assume that, with most other societal goals, good institutions can help deliver existential risk reduction. Here is a cheesy analogy: targeted actions like washing your hands regularly or getting a flu shot can reduce your risk of dying from an infection. But </w:t>
      </w:r>
      <w:r w:rsidRPr="00B174A4">
        <w:rPr>
          <w:rStyle w:val="StyleUnderline"/>
        </w:rPr>
        <w:t>you will</w:t>
      </w:r>
      <w:r w:rsidRPr="00B174A4">
        <w:t xml:space="preserve"> also </w:t>
      </w:r>
      <w:r w:rsidRPr="00B174A4">
        <w:rPr>
          <w:rStyle w:val="StyleUnderline"/>
        </w:rPr>
        <w:t>do well investing in a</w:t>
      </w:r>
      <w:r w:rsidRPr="00B174A4">
        <w:t xml:space="preserve"> </w:t>
      </w:r>
      <w:r w:rsidRPr="00B174A4">
        <w:rPr>
          <w:rStyle w:val="Emphasis"/>
        </w:rPr>
        <w:t>strong immune system</w:t>
      </w:r>
      <w:r w:rsidRPr="00B174A4">
        <w:t xml:space="preserve">, </w:t>
      </w:r>
      <w:r w:rsidRPr="00B174A4">
        <w:rPr>
          <w:rStyle w:val="StyleUnderline"/>
        </w:rPr>
        <w:t>as that is an ‘all-purpose goods’ in</w:t>
      </w:r>
      <w:r w:rsidRPr="00B174A4">
        <w:t xml:space="preserve"> </w:t>
      </w:r>
      <w:r w:rsidRPr="00B174A4">
        <w:rPr>
          <w:rStyle w:val="Emphasis"/>
        </w:rPr>
        <w:t>lowering</w:t>
      </w:r>
      <w:r w:rsidRPr="00B174A4">
        <w:t xml:space="preserve"> your </w:t>
      </w:r>
      <w:r w:rsidRPr="00B174A4">
        <w:rPr>
          <w:rStyle w:val="StyleUnderline"/>
        </w:rPr>
        <w:t>risk of dying</w:t>
      </w:r>
      <w:r w:rsidRPr="00B174A4">
        <w:t xml:space="preserve"> from any bacterium or virus. Investing in good institutions might similarly be an all-purpose-good: rather than tackling individual sources of existential risk directly, </w:t>
      </w:r>
      <w:r w:rsidRPr="00B174A4">
        <w:rPr>
          <w:rStyle w:val="StyleUnderline"/>
        </w:rPr>
        <w:t>we</w:t>
      </w:r>
      <w:r w:rsidRPr="00B174A4">
        <w:t xml:space="preserve"> </w:t>
      </w:r>
      <w:r w:rsidRPr="00B174A4">
        <w:rPr>
          <w:rStyle w:val="Emphasis"/>
        </w:rPr>
        <w:t>improve</w:t>
      </w:r>
      <w:r w:rsidRPr="00B174A4">
        <w:t xml:space="preserve"> </w:t>
      </w:r>
      <w:r w:rsidRPr="00B174A4">
        <w:rPr>
          <w:rStyle w:val="StyleUnderline"/>
        </w:rPr>
        <w:t>conditions for tackling whatever existential risks may come our way</w:t>
      </w:r>
      <w:r w:rsidRPr="00B174A4">
        <w:t>.</w:t>
      </w:r>
    </w:p>
    <w:p w14:paraId="377E9BD4" w14:textId="77777777" w:rsidR="00893B99" w:rsidRPr="00B174A4" w:rsidRDefault="00893B99" w:rsidP="00893B99">
      <w:r w:rsidRPr="00B174A4">
        <w:t>There are at least two reasons why higher inequality could decrease institutional capacities for long-termist public goods.</w:t>
      </w:r>
    </w:p>
    <w:p w14:paraId="0F2CF128" w14:textId="77777777" w:rsidR="00893B99" w:rsidRPr="00B174A4" w:rsidRDefault="00893B99" w:rsidP="00893B99">
      <w:r w:rsidRPr="00B174A4">
        <w:t xml:space="preserve">First, there is some direct </w:t>
      </w:r>
      <w:r w:rsidRPr="00B01405">
        <w:rPr>
          <w:rStyle w:val="Emphasis"/>
          <w:highlight w:val="cyan"/>
        </w:rPr>
        <w:t>ev</w:t>
      </w:r>
      <w:r w:rsidRPr="00B01405">
        <w:rPr>
          <w:rStyle w:val="StyleUnderline"/>
        </w:rPr>
        <w:t>idence</w:t>
      </w:r>
      <w:r w:rsidRPr="00B174A4">
        <w:t xml:space="preserve"> that, whatever the causal pathway, </w:t>
      </w:r>
      <w:r w:rsidRPr="007523EE">
        <w:rPr>
          <w:rStyle w:val="StyleUnderline"/>
          <w:highlight w:val="cyan"/>
        </w:rPr>
        <w:t>inequality</w:t>
      </w:r>
      <w:r w:rsidRPr="007523EE">
        <w:rPr>
          <w:highlight w:val="cyan"/>
        </w:rPr>
        <w:t xml:space="preserve"> </w:t>
      </w:r>
      <w:r w:rsidRPr="007523EE">
        <w:rPr>
          <w:rStyle w:val="Emphasis"/>
          <w:highlight w:val="cyan"/>
        </w:rPr>
        <w:t>reduces</w:t>
      </w:r>
      <w:r w:rsidRPr="00B174A4">
        <w:t xml:space="preserve"> </w:t>
      </w:r>
      <w:r w:rsidRPr="00B174A4">
        <w:rPr>
          <w:rStyle w:val="StyleUnderline"/>
        </w:rPr>
        <w:t xml:space="preserve">institutional </w:t>
      </w:r>
      <w:r w:rsidRPr="007523EE">
        <w:rPr>
          <w:rStyle w:val="StyleUnderline"/>
          <w:highlight w:val="cyan"/>
        </w:rPr>
        <w:t>quality</w:t>
      </w:r>
      <w:r w:rsidRPr="00B174A4">
        <w:t xml:space="preserve"> (which in turn typically leads to more inequality) (Chong and Gradstein 2007; Savoia, Easaw, and McKay 2010).</w:t>
      </w:r>
    </w:p>
    <w:p w14:paraId="4A2C368A" w14:textId="77777777" w:rsidR="00893B99" w:rsidRPr="00B174A4" w:rsidRDefault="00893B99" w:rsidP="00893B99">
      <w:r w:rsidRPr="00B174A4">
        <w:t xml:space="preserve">Second, </w:t>
      </w:r>
      <w:r w:rsidRPr="00B174A4">
        <w:rPr>
          <w:rStyle w:val="StyleUnderline"/>
        </w:rPr>
        <w:t xml:space="preserve">high </w:t>
      </w:r>
      <w:r w:rsidRPr="007523EE">
        <w:rPr>
          <w:rStyle w:val="StyleUnderline"/>
        </w:rPr>
        <w:t>inequality</w:t>
      </w:r>
      <w:r w:rsidRPr="00B174A4">
        <w:t xml:space="preserve"> can </w:t>
      </w:r>
      <w:r w:rsidRPr="007523EE">
        <w:rPr>
          <w:rStyle w:val="StyleUnderline"/>
          <w:highlight w:val="cyan"/>
        </w:rPr>
        <w:t>lead to</w:t>
      </w:r>
      <w:r w:rsidRPr="007523EE">
        <w:rPr>
          <w:highlight w:val="cyan"/>
        </w:rPr>
        <w:t xml:space="preserve"> </w:t>
      </w:r>
      <w:r w:rsidRPr="007523EE">
        <w:rPr>
          <w:rStyle w:val="Emphasis"/>
          <w:highlight w:val="cyan"/>
        </w:rPr>
        <w:t>elite capture</w:t>
      </w:r>
      <w:r w:rsidRPr="00B174A4">
        <w:t xml:space="preserve">. Empirical work on studying political and de facto legal power is difficult, yet </w:t>
      </w:r>
      <w:r w:rsidRPr="00B174A4">
        <w:rPr>
          <w:rStyle w:val="StyleUnderline"/>
        </w:rPr>
        <w:t>there is a</w:t>
      </w:r>
      <w:r w:rsidRPr="00B174A4">
        <w:t xml:space="preserve"> growing </w:t>
      </w:r>
      <w:r w:rsidRPr="00B174A4">
        <w:rPr>
          <w:rStyle w:val="Emphasis"/>
        </w:rPr>
        <w:t>consensus</w:t>
      </w:r>
      <w:r w:rsidRPr="00B174A4">
        <w:t xml:space="preserve"> that </w:t>
      </w:r>
      <w:r w:rsidRPr="00B174A4">
        <w:rPr>
          <w:rStyle w:val="StyleUnderline"/>
        </w:rPr>
        <w:t>high levels of inequality</w:t>
      </w:r>
      <w:r w:rsidRPr="00B174A4">
        <w:t xml:space="preserve"> can </w:t>
      </w:r>
      <w:r w:rsidRPr="002B6FD0">
        <w:rPr>
          <w:rStyle w:val="StyleUnderline"/>
        </w:rPr>
        <w:t>l</w:t>
      </w:r>
      <w:r w:rsidRPr="00B174A4">
        <w:rPr>
          <w:rStyle w:val="StyleUnderline"/>
        </w:rPr>
        <w:t xml:space="preserve">ead to elite capture </w:t>
      </w:r>
      <w:r w:rsidRPr="00294ECB">
        <w:rPr>
          <w:rStyle w:val="StyleUnderline"/>
          <w:highlight w:val="cyan"/>
        </w:rPr>
        <w:t>and</w:t>
      </w:r>
      <w:r w:rsidRPr="00B174A4">
        <w:t xml:space="preserve"> thereby </w:t>
      </w:r>
      <w:r w:rsidRPr="00B174A4">
        <w:rPr>
          <w:rStyle w:val="Emphasis"/>
        </w:rPr>
        <w:t>reduce</w:t>
      </w:r>
      <w:r w:rsidRPr="00B174A4">
        <w:t xml:space="preserve"> </w:t>
      </w:r>
      <w:r w:rsidRPr="00B174A4">
        <w:rPr>
          <w:rStyle w:val="StyleUnderline"/>
        </w:rPr>
        <w:t>the</w:t>
      </w:r>
      <w:r w:rsidRPr="00B174A4">
        <w:t xml:space="preserve"> long-term </w:t>
      </w:r>
      <w:r w:rsidRPr="00B174A4">
        <w:rPr>
          <w:rStyle w:val="StyleUnderline"/>
        </w:rPr>
        <w:t>quality of legal and political institutions</w:t>
      </w:r>
      <w:r w:rsidRPr="00B174A4">
        <w:t xml:space="preserve"> (Acemoglu and Robinson 2008; 2013; Bartels 2018; Bavel 2016; Chong and Gradstein 2007; Cummins and Rodriguez 2010; Savoia, Easaw, and McKay 2010). Further, if </w:t>
      </w:r>
      <w:r w:rsidRPr="00B174A4">
        <w:rPr>
          <w:rStyle w:val="StyleUnderline"/>
        </w:rPr>
        <w:t>institutions</w:t>
      </w:r>
      <w:r w:rsidRPr="00B174A4">
        <w:t xml:space="preserve"> are disproportionately geared towards elite interests, then they </w:t>
      </w:r>
      <w:r w:rsidRPr="00B174A4">
        <w:rPr>
          <w:rStyle w:val="StyleUnderline"/>
        </w:rPr>
        <w:t>might be less likely to be geared towards</w:t>
      </w:r>
      <w:r w:rsidRPr="00B174A4">
        <w:t xml:space="preserve"> </w:t>
      </w:r>
      <w:r w:rsidRPr="00B174A4">
        <w:rPr>
          <w:rStyle w:val="Emphasis"/>
        </w:rPr>
        <w:t>positive</w:t>
      </w:r>
      <w:r w:rsidRPr="00B174A4">
        <w:t xml:space="preserve"> longterm </w:t>
      </w:r>
      <w:r w:rsidRPr="00B174A4">
        <w:rPr>
          <w:rStyle w:val="StyleUnderline"/>
        </w:rPr>
        <w:t>trajectories</w:t>
      </w:r>
      <w:r w:rsidRPr="00B174A4">
        <w:t xml:space="preserve">. We might </w:t>
      </w:r>
      <w:r w:rsidRPr="00294ECB">
        <w:rPr>
          <w:rStyle w:val="StyleUnderline"/>
        </w:rPr>
        <w:t>see more</w:t>
      </w:r>
      <w:r w:rsidRPr="00294ECB">
        <w:t xml:space="preserve"> </w:t>
      </w:r>
      <w:r w:rsidRPr="007523EE">
        <w:rPr>
          <w:rStyle w:val="Emphasis"/>
          <w:highlight w:val="cyan"/>
        </w:rPr>
        <w:t>rent-seeking</w:t>
      </w:r>
      <w:r w:rsidRPr="00B174A4">
        <w:t xml:space="preserve"> </w:t>
      </w:r>
      <w:r w:rsidRPr="00B174A4">
        <w:rPr>
          <w:rStyle w:val="StyleUnderline"/>
        </w:rPr>
        <w:t>and less investment in</w:t>
      </w:r>
      <w:r w:rsidRPr="00B174A4">
        <w:t xml:space="preserve"> </w:t>
      </w:r>
      <w:r w:rsidRPr="00B174A4">
        <w:rPr>
          <w:rStyle w:val="Emphasis"/>
        </w:rPr>
        <w:t>public goods</w:t>
      </w:r>
      <w:r w:rsidRPr="00B174A4">
        <w:t>. Moreover, if elite capture is strong enough, such capture, and the potential inequality that comes with it, can intensify going forward (Chong and Gradstein 2007).</w:t>
      </w:r>
    </w:p>
    <w:p w14:paraId="1D353004" w14:textId="77777777" w:rsidR="00893B99" w:rsidRPr="00B174A4" w:rsidRDefault="00893B99" w:rsidP="00893B99">
      <w:r w:rsidRPr="00B174A4">
        <w:t>Now, one might object and wonder whether elite interests and longtermist interests will necessarily be misaligned. Could an enlightened elite not even be more longtermist than a more democratic system? Here are two potential arguments. First, wealthy donors fund a significant part of research and direct action on existential risk and longtermism (the Open Philanthropy Project, for example). Indirectly, inequality might thus reduce existential risk through such funding. Second, rich people might have a lower rate of pure time preference than less well-off people, which would make them more naturally aligned with investing in long-term causes.</w:t>
      </w:r>
    </w:p>
    <w:p w14:paraId="1C7FC1CD" w14:textId="77777777" w:rsidR="00893B99" w:rsidRPr="00B174A4" w:rsidRDefault="00893B99" w:rsidP="00893B99">
      <w:r w:rsidRPr="00B174A4">
        <w:t xml:space="preserve">In response to the first argument, remember we here focus on income inequality reductions. Private funding only requires ‘enough’ wealth inequality going forward, it need not require elite capture. And reducing income inequality is unlikely to eradicate the required wealth inequality and the existence of big donors. In response to the second argument, we are somewhat </w:t>
      </w:r>
      <w:r w:rsidRPr="00B174A4">
        <w:rPr>
          <w:rStyle w:val="StyleUnderline"/>
        </w:rPr>
        <w:t>sceptical</w:t>
      </w:r>
      <w:r w:rsidRPr="00B174A4">
        <w:t xml:space="preserve"> that </w:t>
      </w:r>
      <w:r w:rsidRPr="00B174A4">
        <w:rPr>
          <w:rStyle w:val="StyleUnderline"/>
        </w:rPr>
        <w:t>elite capture</w:t>
      </w:r>
      <w:r w:rsidRPr="00B174A4">
        <w:t xml:space="preserve"> would </w:t>
      </w:r>
      <w:r w:rsidRPr="007523EE">
        <w:rPr>
          <w:rStyle w:val="StyleUnderline"/>
          <w:highlight w:val="cyan"/>
        </w:rPr>
        <w:t>translate</w:t>
      </w:r>
      <w:r w:rsidRPr="00B174A4">
        <w:rPr>
          <w:rStyle w:val="StyleUnderline"/>
        </w:rPr>
        <w:t xml:space="preserve"> a</w:t>
      </w:r>
      <w:r w:rsidRPr="00B174A4">
        <w:t xml:space="preserve"> </w:t>
      </w:r>
      <w:r w:rsidRPr="00B174A4">
        <w:rPr>
          <w:rStyle w:val="Emphasis"/>
        </w:rPr>
        <w:t xml:space="preserve">lower </w:t>
      </w:r>
      <w:r w:rsidRPr="007523EE">
        <w:rPr>
          <w:rStyle w:val="Emphasis"/>
          <w:highlight w:val="cyan"/>
        </w:rPr>
        <w:t>impatience</w:t>
      </w:r>
      <w:r w:rsidRPr="00B174A4">
        <w:rPr>
          <w:rStyle w:val="Emphasis"/>
        </w:rPr>
        <w:t xml:space="preserve"> rate</w:t>
      </w:r>
      <w:r w:rsidRPr="00B174A4">
        <w:t xml:space="preserve"> </w:t>
      </w:r>
      <w:r w:rsidRPr="00B174A4">
        <w:rPr>
          <w:rStyle w:val="StyleUnderline"/>
        </w:rPr>
        <w:t>into longtermist strategies in policy</w:t>
      </w:r>
      <w:r w:rsidRPr="00B174A4">
        <w:t xml:space="preserve">. A successful </w:t>
      </w:r>
      <w:r w:rsidRPr="00B174A4">
        <w:rPr>
          <w:rStyle w:val="StyleUnderline"/>
        </w:rPr>
        <w:t>transmission</w:t>
      </w:r>
      <w:r w:rsidRPr="00B174A4">
        <w:t xml:space="preserve"> would </w:t>
      </w:r>
      <w:r w:rsidRPr="00B174A4">
        <w:rPr>
          <w:rStyle w:val="StyleUnderline"/>
        </w:rPr>
        <w:t>require influence to be</w:t>
      </w:r>
      <w:r w:rsidRPr="00B174A4">
        <w:t xml:space="preserve"> </w:t>
      </w:r>
      <w:r w:rsidRPr="00B174A4">
        <w:rPr>
          <w:rStyle w:val="Emphasis"/>
        </w:rPr>
        <w:t>systematic</w:t>
      </w:r>
      <w:r w:rsidRPr="00B174A4">
        <w:t xml:space="preserve"> </w:t>
      </w:r>
      <w:r w:rsidRPr="00B174A4">
        <w:rPr>
          <w:rStyle w:val="StyleUnderline"/>
        </w:rPr>
        <w:t>and</w:t>
      </w:r>
      <w:r w:rsidRPr="00B174A4">
        <w:t xml:space="preserve"> </w:t>
      </w:r>
      <w:r w:rsidRPr="00B174A4">
        <w:rPr>
          <w:rStyle w:val="Emphasis"/>
        </w:rPr>
        <w:t>well-coordinated</w:t>
      </w:r>
      <w:r w:rsidRPr="00B174A4">
        <w:t xml:space="preserve"> across time and, probably, across different elite actors. Yet </w:t>
      </w:r>
      <w:r w:rsidRPr="00B174A4">
        <w:rPr>
          <w:rStyle w:val="StyleUnderline"/>
        </w:rPr>
        <w:t>lobbying and elite influence</w:t>
      </w:r>
      <w:r w:rsidRPr="00B174A4">
        <w:t xml:space="preserve"> must </w:t>
      </w:r>
      <w:r w:rsidRPr="00B174A4">
        <w:rPr>
          <w:rStyle w:val="StyleUnderline"/>
        </w:rPr>
        <w:t>often capitalise on</w:t>
      </w:r>
      <w:r w:rsidRPr="00B174A4">
        <w:t xml:space="preserve"> </w:t>
      </w:r>
      <w:r w:rsidRPr="00B174A4">
        <w:rPr>
          <w:rStyle w:val="Emphasis"/>
        </w:rPr>
        <w:t>short</w:t>
      </w:r>
      <w:r w:rsidRPr="00B174A4">
        <w:t xml:space="preserve">er </w:t>
      </w:r>
      <w:r w:rsidRPr="00B174A4">
        <w:rPr>
          <w:rStyle w:val="StyleUnderline"/>
        </w:rPr>
        <w:t>windows of opportunities, which makes well-coordinated</w:t>
      </w:r>
      <w:r w:rsidRPr="00B174A4">
        <w:t xml:space="preserve"> intertemporal, and positive longtermist, </w:t>
      </w:r>
      <w:r w:rsidRPr="00B174A4">
        <w:rPr>
          <w:rStyle w:val="StyleUnderline"/>
        </w:rPr>
        <w:t>policy capture less likely</w:t>
      </w:r>
      <w:r w:rsidRPr="00B174A4">
        <w:t>.</w:t>
      </w:r>
    </w:p>
    <w:p w14:paraId="6C3A9FB9" w14:textId="77777777" w:rsidR="00893B99" w:rsidRPr="00B174A4" w:rsidRDefault="00893B99" w:rsidP="00893B99">
      <w:r w:rsidRPr="00B174A4">
        <w:t xml:space="preserve">Of course, such considerations are speculative. But, in any case, we think that, on balance, there are stronger reasons to believe elite capture would </w:t>
      </w:r>
      <w:r w:rsidRPr="00B174A4">
        <w:rPr>
          <w:rStyle w:val="Emphasis"/>
        </w:rPr>
        <w:t>increase</w:t>
      </w:r>
      <w:r w:rsidRPr="00B174A4">
        <w:t xml:space="preserve"> – rather than decrease – </w:t>
      </w:r>
      <w:r w:rsidRPr="00B174A4">
        <w:rPr>
          <w:rStyle w:val="StyleUnderline"/>
        </w:rPr>
        <w:t>existential risk</w:t>
      </w:r>
      <w:r w:rsidRPr="00B174A4">
        <w:t xml:space="preserve">. First, elite capture often comes with rent seeking, which lowers institutional quality (Chong and Gradstein 2007). Second, </w:t>
      </w:r>
      <w:r w:rsidRPr="00B174A4">
        <w:rPr>
          <w:rStyle w:val="StyleUnderline"/>
        </w:rPr>
        <w:t>industries like</w:t>
      </w:r>
      <w:r w:rsidRPr="00B174A4">
        <w:t xml:space="preserve"> </w:t>
      </w:r>
      <w:r w:rsidRPr="00B174A4">
        <w:rPr>
          <w:rStyle w:val="Emphasis"/>
        </w:rPr>
        <w:t>oil</w:t>
      </w:r>
      <w:r w:rsidRPr="00B174A4">
        <w:t xml:space="preserve">, </w:t>
      </w:r>
      <w:r w:rsidRPr="00B174A4">
        <w:rPr>
          <w:rStyle w:val="Emphasis"/>
        </w:rPr>
        <w:t>gas</w:t>
      </w:r>
      <w:r w:rsidRPr="00B174A4">
        <w:t xml:space="preserve">, </w:t>
      </w:r>
      <w:r w:rsidRPr="00B174A4">
        <w:rPr>
          <w:rStyle w:val="Emphasis"/>
        </w:rPr>
        <w:t>weapons</w:t>
      </w:r>
      <w:r w:rsidRPr="00B174A4">
        <w:t xml:space="preserve"> </w:t>
      </w:r>
      <w:r w:rsidRPr="00B174A4">
        <w:rPr>
          <w:rStyle w:val="StyleUnderline"/>
        </w:rPr>
        <w:t>and</w:t>
      </w:r>
      <w:r w:rsidRPr="00B174A4">
        <w:t xml:space="preserve"> </w:t>
      </w:r>
      <w:r w:rsidRPr="00B174A4">
        <w:rPr>
          <w:rStyle w:val="Emphasis"/>
        </w:rPr>
        <w:t>others</w:t>
      </w:r>
      <w:r w:rsidRPr="00B174A4">
        <w:t xml:space="preserve"> </w:t>
      </w:r>
      <w:r w:rsidRPr="00B174A4">
        <w:rPr>
          <w:rStyle w:val="StyleUnderline"/>
        </w:rPr>
        <w:t>are</w:t>
      </w:r>
      <w:r w:rsidRPr="00B174A4">
        <w:t xml:space="preserve"> often </w:t>
      </w:r>
      <w:r w:rsidRPr="00B174A4">
        <w:rPr>
          <w:rStyle w:val="StyleUnderline"/>
        </w:rPr>
        <w:t>concentrated and well organised in</w:t>
      </w:r>
      <w:r w:rsidRPr="00B174A4">
        <w:t xml:space="preserve"> </w:t>
      </w:r>
      <w:r w:rsidRPr="00B174A4">
        <w:rPr>
          <w:rStyle w:val="Emphasis"/>
        </w:rPr>
        <w:t>exerting influence</w:t>
      </w:r>
      <w:r w:rsidRPr="00B174A4">
        <w:t xml:space="preserve"> in law and legislation. Their interests and influence overall are likely to be more short-term than longtermist. Third, </w:t>
      </w:r>
      <w:r w:rsidRPr="00B174A4">
        <w:rPr>
          <w:rStyle w:val="StyleUnderline"/>
        </w:rPr>
        <w:t>recent decades</w:t>
      </w:r>
      <w:r w:rsidRPr="00B174A4">
        <w:t xml:space="preserve"> have </w:t>
      </w:r>
      <w:r w:rsidRPr="007523EE">
        <w:rPr>
          <w:rStyle w:val="StyleUnderline"/>
          <w:highlight w:val="cyan"/>
        </w:rPr>
        <w:t>see</w:t>
      </w:r>
      <w:r w:rsidRPr="00B174A4">
        <w:rPr>
          <w:rStyle w:val="StyleUnderline"/>
        </w:rPr>
        <w:t xml:space="preserve">n a </w:t>
      </w:r>
      <w:r w:rsidRPr="007523EE">
        <w:rPr>
          <w:rStyle w:val="StyleUnderline"/>
          <w:highlight w:val="cyan"/>
        </w:rPr>
        <w:t>shift to</w:t>
      </w:r>
      <w:r w:rsidRPr="00B174A4">
        <w:rPr>
          <w:rStyle w:val="StyleUnderline"/>
        </w:rPr>
        <w:t>wards a</w:t>
      </w:r>
      <w:r w:rsidRPr="00B174A4">
        <w:t xml:space="preserve"> </w:t>
      </w:r>
      <w:r w:rsidRPr="007523EE">
        <w:rPr>
          <w:rStyle w:val="Emphasis"/>
          <w:highlight w:val="cyan"/>
        </w:rPr>
        <w:t>strong</w:t>
      </w:r>
      <w:r w:rsidRPr="00B174A4">
        <w:rPr>
          <w:rStyle w:val="Emphasis"/>
        </w:rPr>
        <w:t>er</w:t>
      </w:r>
      <w:r w:rsidRPr="00B174A4">
        <w:t xml:space="preserve"> </w:t>
      </w:r>
      <w:r w:rsidRPr="007523EE">
        <w:rPr>
          <w:rStyle w:val="StyleUnderline"/>
          <w:highlight w:val="cyan"/>
        </w:rPr>
        <w:t>shareholder value</w:t>
      </w:r>
      <w:r w:rsidRPr="00B174A4">
        <w:rPr>
          <w:rStyle w:val="StyleUnderline"/>
        </w:rPr>
        <w:t xml:space="preserve"> orientation </w:t>
      </w:r>
      <w:r w:rsidRPr="007523EE">
        <w:rPr>
          <w:rStyle w:val="StyleUnderline"/>
          <w:highlight w:val="cyan"/>
        </w:rPr>
        <w:t>in corporate governance</w:t>
      </w:r>
      <w:r w:rsidRPr="00B174A4">
        <w:t xml:space="preserve">. A common criticism of this shift is that </w:t>
      </w:r>
      <w:r w:rsidRPr="00B174A4">
        <w:rPr>
          <w:rStyle w:val="StyleUnderline"/>
        </w:rPr>
        <w:t xml:space="preserve">it </w:t>
      </w:r>
      <w:r w:rsidRPr="007523EE">
        <w:rPr>
          <w:rStyle w:val="StyleUnderline"/>
          <w:highlight w:val="cyan"/>
        </w:rPr>
        <w:t>incentivises</w:t>
      </w:r>
      <w:r w:rsidRPr="00B174A4">
        <w:t xml:space="preserve"> more </w:t>
      </w:r>
      <w:r w:rsidRPr="00B174A4">
        <w:rPr>
          <w:rStyle w:val="Emphasis"/>
        </w:rPr>
        <w:t>short-term</w:t>
      </w:r>
      <w:r w:rsidRPr="00B174A4">
        <w:t xml:space="preserve"> </w:t>
      </w:r>
      <w:r w:rsidRPr="00B174A4">
        <w:rPr>
          <w:rStyle w:val="StyleUnderline"/>
        </w:rPr>
        <w:t>decisions</w:t>
      </w:r>
      <w:r w:rsidRPr="00B174A4">
        <w:t xml:space="preserve">. Accordingly, </w:t>
      </w:r>
      <w:r w:rsidRPr="00B174A4">
        <w:rPr>
          <w:rStyle w:val="StyleUnderline"/>
        </w:rPr>
        <w:t>corporate influence</w:t>
      </w:r>
      <w:r w:rsidRPr="00B174A4">
        <w:t xml:space="preserve"> </w:t>
      </w:r>
      <w:r w:rsidRPr="00B174A4">
        <w:rPr>
          <w:rStyle w:val="Emphasis"/>
        </w:rPr>
        <w:t>into</w:t>
      </w:r>
      <w:r w:rsidRPr="00B174A4">
        <w:t xml:space="preserve"> public institutions will likely </w:t>
      </w:r>
      <w:r w:rsidRPr="00B174A4">
        <w:rPr>
          <w:rStyle w:val="StyleUnderline"/>
        </w:rPr>
        <w:t>display</w:t>
      </w:r>
      <w:r w:rsidRPr="00B174A4">
        <w:t xml:space="preserve"> </w:t>
      </w:r>
      <w:r w:rsidRPr="007523EE">
        <w:rPr>
          <w:rStyle w:val="Emphasis"/>
          <w:highlight w:val="cyan"/>
        </w:rPr>
        <w:t>short-term</w:t>
      </w:r>
      <w:r w:rsidRPr="007523EE">
        <w:rPr>
          <w:rStyle w:val="Emphasis"/>
        </w:rPr>
        <w:t>ist</w:t>
      </w:r>
      <w:r w:rsidRPr="00B174A4">
        <w:rPr>
          <w:rStyle w:val="Emphasis"/>
        </w:rPr>
        <w:t xml:space="preserve"> </w:t>
      </w:r>
      <w:r w:rsidRPr="007523EE">
        <w:rPr>
          <w:rStyle w:val="Emphasis"/>
          <w:highlight w:val="cyan"/>
        </w:rPr>
        <w:t>bias</w:t>
      </w:r>
      <w:r w:rsidRPr="00B174A4">
        <w:t xml:space="preserve"> too. Finally, we can of course imagine that ‘prolongtermist elite capture’ could happen and gamble on that possibility. However, if strong democratic and legal oversight and the power to check elite influence is lost, we might struggle to reverse our gamble.</w:t>
      </w:r>
    </w:p>
    <w:p w14:paraId="200E7CA3" w14:textId="77777777" w:rsidR="00893B99" w:rsidRPr="00B174A4" w:rsidRDefault="00893B99" w:rsidP="00893B99">
      <w:r w:rsidRPr="00B174A4">
        <w:t xml:space="preserve">Second, </w:t>
      </w:r>
      <w:r w:rsidRPr="00B174A4">
        <w:rPr>
          <w:rStyle w:val="StyleUnderline"/>
        </w:rPr>
        <w:t>high inequality</w:t>
      </w:r>
      <w:r w:rsidRPr="00B174A4">
        <w:t xml:space="preserve"> is </w:t>
      </w:r>
      <w:r w:rsidRPr="00B174A4">
        <w:rPr>
          <w:rStyle w:val="StyleUnderline"/>
        </w:rPr>
        <w:t xml:space="preserve">likely to </w:t>
      </w:r>
      <w:r w:rsidRPr="007523EE">
        <w:rPr>
          <w:rStyle w:val="StyleUnderline"/>
          <w:highlight w:val="cyan"/>
        </w:rPr>
        <w:t>reduce</w:t>
      </w:r>
      <w:r w:rsidRPr="007523EE">
        <w:rPr>
          <w:highlight w:val="cyan"/>
        </w:rPr>
        <w:t xml:space="preserve"> </w:t>
      </w:r>
      <w:r w:rsidRPr="007523EE">
        <w:rPr>
          <w:rStyle w:val="Emphasis"/>
          <w:highlight w:val="cyan"/>
        </w:rPr>
        <w:t>social capital</w:t>
      </w:r>
      <w:r w:rsidRPr="00B174A4">
        <w:t xml:space="preserve"> </w:t>
      </w:r>
      <w:r w:rsidRPr="00B174A4">
        <w:rPr>
          <w:rStyle w:val="StyleUnderline"/>
        </w:rPr>
        <w:t>and</w:t>
      </w:r>
      <w:r w:rsidRPr="00B174A4">
        <w:t xml:space="preserve"> </w:t>
      </w:r>
      <w:r w:rsidRPr="00B174A4">
        <w:rPr>
          <w:rStyle w:val="Emphasis"/>
        </w:rPr>
        <w:t>trust</w:t>
      </w:r>
      <w:r w:rsidRPr="00B174A4">
        <w:t xml:space="preserve"> (Alesina and La Ferrara 2002; Knack and Keefer 1997; Rothstein and Uslaner 2005). Social capital and trust in public institutions in turn are </w:t>
      </w:r>
      <w:r w:rsidRPr="007523EE">
        <w:rPr>
          <w:rStyle w:val="StyleUnderline"/>
        </w:rPr>
        <w:t xml:space="preserve">important </w:t>
      </w:r>
      <w:r w:rsidRPr="007523EE">
        <w:rPr>
          <w:rStyle w:val="StyleUnderline"/>
          <w:highlight w:val="cyan"/>
        </w:rPr>
        <w:t>for</w:t>
      </w:r>
      <w:r w:rsidRPr="00B174A4">
        <w:t xml:space="preserve"> </w:t>
      </w:r>
      <w:r w:rsidRPr="00B174A4">
        <w:rPr>
          <w:rStyle w:val="Emphasis"/>
        </w:rPr>
        <w:t>effective</w:t>
      </w:r>
      <w:r w:rsidRPr="00B174A4">
        <w:t xml:space="preserve"> </w:t>
      </w:r>
      <w:r w:rsidRPr="007523EE">
        <w:rPr>
          <w:rStyle w:val="StyleUnderline"/>
          <w:highlight w:val="cyan"/>
        </w:rPr>
        <w:t>public goods</w:t>
      </w:r>
      <w:r w:rsidRPr="00B174A4">
        <w:rPr>
          <w:rStyle w:val="StyleUnderline"/>
        </w:rPr>
        <w:t xml:space="preserve"> </w:t>
      </w:r>
      <w:r w:rsidRPr="007523EE">
        <w:rPr>
          <w:rStyle w:val="StyleUnderline"/>
        </w:rPr>
        <w:t>provision</w:t>
      </w:r>
      <w:r w:rsidRPr="00B174A4">
        <w:t xml:space="preserve"> (Knack and Keefer 1997; Beugelsdijk, Groot, and Schaik 2004). Effective public goods provision, in turn, is </w:t>
      </w:r>
      <w:r w:rsidRPr="00B174A4">
        <w:rPr>
          <w:rStyle w:val="StyleUnderline"/>
        </w:rPr>
        <w:t>important for</w:t>
      </w:r>
      <w:r w:rsidRPr="00B174A4">
        <w:t xml:space="preserve"> (some) </w:t>
      </w:r>
      <w:r w:rsidRPr="00B174A4">
        <w:rPr>
          <w:rStyle w:val="StyleUnderline"/>
        </w:rPr>
        <w:t>effective measures to</w:t>
      </w:r>
      <w:r w:rsidRPr="00B174A4">
        <w:t xml:space="preserve"> </w:t>
      </w:r>
      <w:r w:rsidRPr="00B174A4">
        <w:rPr>
          <w:rStyle w:val="Emphasis"/>
        </w:rPr>
        <w:t>reduce</w:t>
      </w:r>
      <w:r w:rsidRPr="00B174A4">
        <w:t xml:space="preserve"> </w:t>
      </w:r>
      <w:r w:rsidRPr="00B174A4">
        <w:rPr>
          <w:rStyle w:val="StyleUnderline"/>
        </w:rPr>
        <w:t>existential risk (and</w:t>
      </w:r>
      <w:r w:rsidRPr="00B174A4">
        <w:t xml:space="preserve">, more generally, to </w:t>
      </w:r>
      <w:r w:rsidRPr="00B174A4">
        <w:rPr>
          <w:rStyle w:val="Emphasis"/>
        </w:rPr>
        <w:t>coordinate</w:t>
      </w:r>
      <w:r w:rsidRPr="00B174A4">
        <w:t xml:space="preserve"> </w:t>
      </w:r>
      <w:r w:rsidRPr="00B174A4">
        <w:rPr>
          <w:rStyle w:val="StyleUnderline"/>
        </w:rPr>
        <w:t>towards</w:t>
      </w:r>
      <w:r w:rsidRPr="00B174A4">
        <w:t xml:space="preserve"> more </w:t>
      </w:r>
      <w:r w:rsidRPr="00B174A4">
        <w:rPr>
          <w:rStyle w:val="StyleUnderline"/>
        </w:rPr>
        <w:t>valuable</w:t>
      </w:r>
      <w:r w:rsidRPr="00B174A4">
        <w:t xml:space="preserve"> long-term </w:t>
      </w:r>
      <w:r w:rsidRPr="00B174A4">
        <w:rPr>
          <w:rStyle w:val="StyleUnderline"/>
        </w:rPr>
        <w:t>trajectories</w:t>
      </w:r>
      <w:r w:rsidRPr="00B174A4">
        <w:t xml:space="preserve">). Therefore, </w:t>
      </w:r>
      <w:r w:rsidRPr="00B174A4">
        <w:rPr>
          <w:rStyle w:val="StyleUnderline"/>
        </w:rPr>
        <w:t>high inequality</w:t>
      </w:r>
      <w:r w:rsidRPr="00B174A4">
        <w:t xml:space="preserve"> could reduce societies’ </w:t>
      </w:r>
      <w:r w:rsidRPr="00B174A4">
        <w:rPr>
          <w:rStyle w:val="Emphasis"/>
        </w:rPr>
        <w:t xml:space="preserve">capacities </w:t>
      </w:r>
      <w:r w:rsidRPr="007523EE">
        <w:rPr>
          <w:rStyle w:val="Emphasis"/>
          <w:highlight w:val="cyan"/>
        </w:rPr>
        <w:t>to</w:t>
      </w:r>
      <w:r w:rsidRPr="00B174A4">
        <w:rPr>
          <w:rStyle w:val="Emphasis"/>
        </w:rPr>
        <w:t xml:space="preserve"> effectively </w:t>
      </w:r>
      <w:r w:rsidRPr="007523EE">
        <w:rPr>
          <w:rStyle w:val="Emphasis"/>
          <w:highlight w:val="cyan"/>
        </w:rPr>
        <w:t>respond</w:t>
      </w:r>
      <w:r w:rsidRPr="00B174A4">
        <w:t xml:space="preserve"> </w:t>
      </w:r>
      <w:r w:rsidRPr="00B174A4">
        <w:rPr>
          <w:rStyle w:val="StyleUnderline"/>
        </w:rPr>
        <w:t>to large-scale challenges</w:t>
      </w:r>
      <w:r w:rsidRPr="00B174A4">
        <w:t xml:space="preserve"> like existential risk.</w:t>
      </w:r>
    </w:p>
    <w:p w14:paraId="66D03994" w14:textId="77777777" w:rsidR="00893B99" w:rsidRPr="002B6FD0" w:rsidRDefault="00893B99" w:rsidP="00893B99">
      <w:r w:rsidRPr="002B6FD0">
        <w:t xml:space="preserve">Finally, some limited </w:t>
      </w:r>
      <w:r w:rsidRPr="00B174A4">
        <w:rPr>
          <w:rStyle w:val="StyleUnderline"/>
        </w:rPr>
        <w:t>direct evidence suggests societies with</w:t>
      </w:r>
      <w:r w:rsidRPr="002B6FD0">
        <w:t xml:space="preserve"> </w:t>
      </w:r>
      <w:r w:rsidRPr="00B174A4">
        <w:rPr>
          <w:rStyle w:val="Emphasis"/>
        </w:rPr>
        <w:t>higher social capital</w:t>
      </w:r>
      <w:r w:rsidRPr="002B6FD0">
        <w:t xml:space="preserve"> </w:t>
      </w:r>
      <w:r w:rsidRPr="00B174A4">
        <w:rPr>
          <w:rStyle w:val="StyleUnderline"/>
        </w:rPr>
        <w:t>and</w:t>
      </w:r>
      <w:r w:rsidRPr="002B6FD0">
        <w:t xml:space="preserve"> </w:t>
      </w:r>
      <w:r w:rsidRPr="007523EE">
        <w:rPr>
          <w:rStyle w:val="Emphasis"/>
          <w:highlight w:val="cyan"/>
        </w:rPr>
        <w:t>low</w:t>
      </w:r>
      <w:r w:rsidRPr="00B174A4">
        <w:rPr>
          <w:rStyle w:val="Emphasis"/>
        </w:rPr>
        <w:t xml:space="preserve">er </w:t>
      </w:r>
      <w:r w:rsidRPr="007523EE">
        <w:rPr>
          <w:rStyle w:val="Emphasis"/>
          <w:highlight w:val="cyan"/>
        </w:rPr>
        <w:t>inequality</w:t>
      </w:r>
      <w:r w:rsidRPr="002B6FD0">
        <w:t xml:space="preserve"> </w:t>
      </w:r>
      <w:r w:rsidRPr="00B174A4">
        <w:rPr>
          <w:rStyle w:val="StyleUnderline"/>
        </w:rPr>
        <w:t>exhibit better</w:t>
      </w:r>
      <w:r w:rsidRPr="002B6FD0">
        <w:t xml:space="preserve"> preventive and adaptive </w:t>
      </w:r>
      <w:r w:rsidRPr="00B174A4">
        <w:rPr>
          <w:rStyle w:val="StyleUnderline"/>
        </w:rPr>
        <w:t>outcomes for</w:t>
      </w:r>
      <w:r w:rsidRPr="002B6FD0">
        <w:t xml:space="preserve"> </w:t>
      </w:r>
      <w:r w:rsidRPr="00B174A4">
        <w:rPr>
          <w:rStyle w:val="Emphasis"/>
        </w:rPr>
        <w:t>environmental</w:t>
      </w:r>
      <w:r w:rsidRPr="002B6FD0">
        <w:t xml:space="preserve"> </w:t>
      </w:r>
      <w:r w:rsidRPr="00B174A4">
        <w:rPr>
          <w:rStyle w:val="StyleUnderline"/>
        </w:rPr>
        <w:t>risks and</w:t>
      </w:r>
      <w:r w:rsidRPr="002B6FD0">
        <w:t xml:space="preserve"> can </w:t>
      </w:r>
      <w:r w:rsidRPr="007523EE">
        <w:rPr>
          <w:rStyle w:val="StyleUnderline"/>
          <w:highlight w:val="cyan"/>
        </w:rPr>
        <w:t>show</w:t>
      </w:r>
      <w:r w:rsidRPr="002B6FD0">
        <w:t xml:space="preserve"> greater </w:t>
      </w:r>
      <w:r w:rsidRPr="007523EE">
        <w:rPr>
          <w:rStyle w:val="Emphasis"/>
          <w:highlight w:val="cyan"/>
        </w:rPr>
        <w:t>resilience</w:t>
      </w:r>
      <w:r w:rsidRPr="002B6FD0">
        <w:t xml:space="preserve"> </w:t>
      </w:r>
      <w:r w:rsidRPr="00B174A4">
        <w:rPr>
          <w:rStyle w:val="StyleUnderline"/>
        </w:rPr>
        <w:t>to external shocks</w:t>
      </w:r>
      <w:r w:rsidRPr="002B6FD0">
        <w:t xml:space="preserve"> (Bavel and Curtis 2019; Kahn 2005). For example, Matthew Kahn provides some evidence that more equal countries, when controlled for GDP, have significantly lower death rates in natural catastrophes (Kahn 2005). While smaller natural catastrophes are different from global catastrophic risk scenarios, resilience in such events might be somewhat indicative of societies’ resilience to catastrophic risks.</w:t>
      </w:r>
    </w:p>
    <w:p w14:paraId="5D3DBDBA" w14:textId="77777777" w:rsidR="00893B99" w:rsidRPr="002B6FD0" w:rsidRDefault="00893B99" w:rsidP="00893B99">
      <w:r w:rsidRPr="002B6FD0">
        <w:t xml:space="preserve">So, good social and institutional conditions could help reduce existential risk. Consider next how, conversely, </w:t>
      </w:r>
      <w:r w:rsidRPr="002B6FD0">
        <w:rPr>
          <w:rStyle w:val="StyleUnderline"/>
        </w:rPr>
        <w:t>bad conditions</w:t>
      </w:r>
      <w:r w:rsidRPr="002B6FD0">
        <w:t xml:space="preserve"> might </w:t>
      </w:r>
      <w:r w:rsidRPr="002B6FD0">
        <w:rPr>
          <w:rStyle w:val="Emphasis"/>
        </w:rPr>
        <w:t>increase</w:t>
      </w:r>
      <w:r w:rsidRPr="002B6FD0">
        <w:t xml:space="preserve"> </w:t>
      </w:r>
      <w:r w:rsidRPr="002B6FD0">
        <w:rPr>
          <w:rStyle w:val="StyleUnderline"/>
        </w:rPr>
        <w:t>existential risk</w:t>
      </w:r>
      <w:r w:rsidRPr="002B6FD0">
        <w:t xml:space="preserve">. A </w:t>
      </w:r>
      <w:r w:rsidRPr="002B6FD0">
        <w:rPr>
          <w:rStyle w:val="StyleUnderline"/>
        </w:rPr>
        <w:t>key driver</w:t>
      </w:r>
      <w:r w:rsidRPr="002B6FD0">
        <w:t xml:space="preserve"> of existential risk </w:t>
      </w:r>
      <w:r w:rsidRPr="002B6FD0">
        <w:rPr>
          <w:rStyle w:val="StyleUnderline"/>
        </w:rPr>
        <w:t>is</w:t>
      </w:r>
      <w:r w:rsidRPr="002B6FD0">
        <w:t xml:space="preserve"> </w:t>
      </w:r>
      <w:r w:rsidRPr="002B6FD0">
        <w:rPr>
          <w:rStyle w:val="Emphasis"/>
        </w:rPr>
        <w:t>conflict</w:t>
      </w:r>
      <w:r w:rsidRPr="002B6FD0">
        <w:t xml:space="preserve">, both between and within nation-states (or what (Ord 2020, 175–79) calls a ‘risk factor’). </w:t>
      </w:r>
      <w:r w:rsidRPr="002B6FD0">
        <w:rPr>
          <w:rStyle w:val="StyleUnderline"/>
        </w:rPr>
        <w:t xml:space="preserve">Conflicts and </w:t>
      </w:r>
      <w:r w:rsidRPr="007523EE">
        <w:rPr>
          <w:rStyle w:val="StyleUnderline"/>
          <w:highlight w:val="cyan"/>
        </w:rPr>
        <w:t xml:space="preserve">arms </w:t>
      </w:r>
      <w:r w:rsidRPr="00B01405">
        <w:rPr>
          <w:rStyle w:val="StyleUnderline"/>
          <w:highlight w:val="cyan"/>
        </w:rPr>
        <w:t>races raise</w:t>
      </w:r>
      <w:r w:rsidRPr="002B6FD0">
        <w:t xml:space="preserve"> human-induced </w:t>
      </w:r>
      <w:r w:rsidRPr="007523EE">
        <w:rPr>
          <w:rStyle w:val="Emphasis"/>
          <w:highlight w:val="cyan"/>
        </w:rPr>
        <w:t>existential</w:t>
      </w:r>
      <w:r w:rsidRPr="007523EE">
        <w:rPr>
          <w:highlight w:val="cyan"/>
        </w:rPr>
        <w:t xml:space="preserve"> </w:t>
      </w:r>
      <w:r w:rsidRPr="007523EE">
        <w:rPr>
          <w:rStyle w:val="StyleUnderline"/>
          <w:highlight w:val="cyan"/>
        </w:rPr>
        <w:t>risk</w:t>
      </w:r>
      <w:r w:rsidRPr="002B6FD0">
        <w:rPr>
          <w:rStyle w:val="StyleUnderline"/>
        </w:rPr>
        <w:t xml:space="preserve">s such </w:t>
      </w:r>
      <w:r w:rsidRPr="00B01405">
        <w:rPr>
          <w:rStyle w:val="StyleUnderline"/>
        </w:rPr>
        <w:t>as</w:t>
      </w:r>
      <w:r w:rsidRPr="00B01405">
        <w:t xml:space="preserve"> </w:t>
      </w:r>
      <w:r w:rsidRPr="007523EE">
        <w:rPr>
          <w:rStyle w:val="Emphasis"/>
          <w:highlight w:val="cyan"/>
        </w:rPr>
        <w:t>nuc</w:t>
      </w:r>
      <w:r w:rsidRPr="002B6FD0">
        <w:rPr>
          <w:rStyle w:val="Emphasis"/>
        </w:rPr>
        <w:t xml:space="preserve">lear </w:t>
      </w:r>
      <w:r w:rsidRPr="007523EE">
        <w:rPr>
          <w:rStyle w:val="Emphasis"/>
          <w:highlight w:val="cyan"/>
        </w:rPr>
        <w:t>war</w:t>
      </w:r>
      <w:r w:rsidRPr="002B6FD0">
        <w:t xml:space="preserve">, the </w:t>
      </w:r>
      <w:r w:rsidRPr="007523EE">
        <w:rPr>
          <w:rStyle w:val="StyleUnderline"/>
          <w:highlight w:val="cyan"/>
        </w:rPr>
        <w:t>outbreak of</w:t>
      </w:r>
      <w:r w:rsidRPr="002B6FD0">
        <w:rPr>
          <w:rStyle w:val="StyleUnderline"/>
        </w:rPr>
        <w:t xml:space="preserve"> a</w:t>
      </w:r>
      <w:r w:rsidRPr="002B6FD0">
        <w:t xml:space="preserve"> </w:t>
      </w:r>
      <w:r w:rsidRPr="007523EE">
        <w:rPr>
          <w:rStyle w:val="Emphasis"/>
        </w:rPr>
        <w:t>bio</w:t>
      </w:r>
      <w:r w:rsidRPr="007523EE">
        <w:rPr>
          <w:rStyle w:val="Emphasis"/>
          <w:highlight w:val="cyan"/>
        </w:rPr>
        <w:t>engineered virus</w:t>
      </w:r>
      <w:r w:rsidRPr="002B6FD0">
        <w:t xml:space="preserve"> </w:t>
      </w:r>
      <w:r w:rsidRPr="002B6FD0">
        <w:rPr>
          <w:rStyle w:val="StyleUnderline"/>
        </w:rPr>
        <w:t>or</w:t>
      </w:r>
      <w:r w:rsidRPr="002B6FD0">
        <w:t xml:space="preserve"> the </w:t>
      </w:r>
      <w:r w:rsidRPr="002B6FD0">
        <w:rPr>
          <w:rStyle w:val="StyleUnderline"/>
        </w:rPr>
        <w:t>launch of</w:t>
      </w:r>
      <w:r w:rsidRPr="002B6FD0">
        <w:t xml:space="preserve"> </w:t>
      </w:r>
      <w:r w:rsidRPr="002B6FD0">
        <w:rPr>
          <w:rStyle w:val="Emphasis"/>
        </w:rPr>
        <w:t>misaligned a</w:t>
      </w:r>
      <w:r w:rsidRPr="002B6FD0">
        <w:t xml:space="preserve">rtificial </w:t>
      </w:r>
      <w:r w:rsidRPr="002B6FD0">
        <w:rPr>
          <w:rStyle w:val="Emphasis"/>
        </w:rPr>
        <w:t>i</w:t>
      </w:r>
      <w:r w:rsidRPr="002B6FD0">
        <w:t xml:space="preserve">ntelligence. Note that an existential catastrophe could be set in motion either purposefully or accidentally. Both </w:t>
      </w:r>
      <w:r w:rsidRPr="002B6FD0">
        <w:rPr>
          <w:rStyle w:val="StyleUnderline"/>
        </w:rPr>
        <w:t>are</w:t>
      </w:r>
      <w:r w:rsidRPr="002B6FD0">
        <w:t xml:space="preserve"> </w:t>
      </w:r>
      <w:r w:rsidRPr="002B6FD0">
        <w:rPr>
          <w:rStyle w:val="Emphasis"/>
        </w:rPr>
        <w:t xml:space="preserve">more </w:t>
      </w:r>
      <w:r w:rsidRPr="00347C2E">
        <w:rPr>
          <w:rStyle w:val="Emphasis"/>
          <w:highlight w:val="cyan"/>
        </w:rPr>
        <w:t>likely</w:t>
      </w:r>
      <w:r w:rsidRPr="00347C2E">
        <w:rPr>
          <w:highlight w:val="cyan"/>
        </w:rPr>
        <w:t xml:space="preserve"> </w:t>
      </w:r>
      <w:r w:rsidRPr="00347C2E">
        <w:rPr>
          <w:rStyle w:val="StyleUnderline"/>
          <w:highlight w:val="cyan"/>
        </w:rPr>
        <w:t>during conflict</w:t>
      </w:r>
      <w:r w:rsidRPr="002B6FD0">
        <w:t xml:space="preserve">. Nuclear warheads, cyberweapons, and bioweapons could all be </w:t>
      </w:r>
      <w:r w:rsidRPr="002B6FD0">
        <w:rPr>
          <w:rStyle w:val="StyleUnderline"/>
        </w:rPr>
        <w:t>used</w:t>
      </w:r>
      <w:r w:rsidRPr="002B6FD0">
        <w:t xml:space="preserve"> </w:t>
      </w:r>
      <w:r w:rsidRPr="002B6FD0">
        <w:rPr>
          <w:rStyle w:val="Emphasis"/>
        </w:rPr>
        <w:t>purposefully</w:t>
      </w:r>
      <w:r w:rsidRPr="002B6FD0">
        <w:t xml:space="preserve"> </w:t>
      </w:r>
      <w:r w:rsidRPr="002B6FD0">
        <w:rPr>
          <w:rStyle w:val="StyleUnderline"/>
        </w:rPr>
        <w:t>to attack enemy states, leading to</w:t>
      </w:r>
      <w:r w:rsidRPr="002B6FD0">
        <w:t xml:space="preserve"> potential </w:t>
      </w:r>
      <w:r w:rsidRPr="002B6FD0">
        <w:rPr>
          <w:rStyle w:val="Emphasis"/>
        </w:rPr>
        <w:t>global escalation</w:t>
      </w:r>
      <w:r w:rsidRPr="002B6FD0">
        <w:t xml:space="preserve">. But </w:t>
      </w:r>
      <w:r w:rsidRPr="002B6FD0">
        <w:rPr>
          <w:rStyle w:val="StyleUnderline"/>
        </w:rPr>
        <w:t>as</w:t>
      </w:r>
      <w:r w:rsidRPr="002B6FD0">
        <w:t xml:space="preserve"> </w:t>
      </w:r>
      <w:r w:rsidRPr="002B6FD0">
        <w:rPr>
          <w:rStyle w:val="Emphasis"/>
        </w:rPr>
        <w:t>past</w:t>
      </w:r>
      <w:r w:rsidRPr="002B6FD0">
        <w:t xml:space="preserve"> nuclear </w:t>
      </w:r>
      <w:r w:rsidRPr="002B6FD0">
        <w:rPr>
          <w:rStyle w:val="StyleUnderline"/>
        </w:rPr>
        <w:t>incidents and close calls</w:t>
      </w:r>
      <w:r w:rsidRPr="002B6FD0">
        <w:t xml:space="preserve"> during the Cold War </w:t>
      </w:r>
      <w:r w:rsidRPr="002B6FD0">
        <w:rPr>
          <w:rStyle w:val="StyleUnderline"/>
        </w:rPr>
        <w:t>show, arms races</w:t>
      </w:r>
      <w:r w:rsidRPr="002B6FD0">
        <w:t xml:space="preserve"> also </w:t>
      </w:r>
      <w:r w:rsidRPr="002B6FD0">
        <w:rPr>
          <w:rStyle w:val="Emphasis"/>
        </w:rPr>
        <w:t>increase</w:t>
      </w:r>
      <w:r w:rsidRPr="002B6FD0">
        <w:t xml:space="preserve"> the </w:t>
      </w:r>
      <w:r w:rsidRPr="002B6FD0">
        <w:rPr>
          <w:rStyle w:val="StyleUnderline"/>
        </w:rPr>
        <w:t>probability of accidental catastrophes</w:t>
      </w:r>
      <w:r w:rsidRPr="002B6FD0">
        <w:t xml:space="preserve"> (Schlosser 2013).</w:t>
      </w:r>
    </w:p>
    <w:p w14:paraId="24A4760B" w14:textId="77777777" w:rsidR="00893B99" w:rsidRPr="00B01405" w:rsidRDefault="00893B99" w:rsidP="00893B99">
      <w:r w:rsidRPr="00ED1CDE">
        <w:t xml:space="preserve">Esteban and Schneider find that formal and empirical </w:t>
      </w:r>
      <w:r w:rsidRPr="00ED1CDE">
        <w:rPr>
          <w:rStyle w:val="StyleUnderline"/>
        </w:rPr>
        <w:t>evidence suggests</w:t>
      </w:r>
      <w:r w:rsidRPr="00ED1CDE">
        <w:t xml:space="preserve"> that </w:t>
      </w:r>
      <w:r w:rsidRPr="00B01405">
        <w:rPr>
          <w:rStyle w:val="Emphasis"/>
        </w:rPr>
        <w:t>political</w:t>
      </w:r>
      <w:r w:rsidRPr="00B01405">
        <w:t xml:space="preserve"> </w:t>
      </w:r>
      <w:r w:rsidRPr="00B01405">
        <w:rPr>
          <w:rStyle w:val="StyleUnderline"/>
        </w:rPr>
        <w:t>and</w:t>
      </w:r>
      <w:r w:rsidRPr="00B01405">
        <w:t xml:space="preserve"> </w:t>
      </w:r>
      <w:r w:rsidRPr="00B01405">
        <w:rPr>
          <w:rStyle w:val="Emphasis"/>
        </w:rPr>
        <w:t>social</w:t>
      </w:r>
      <w:r w:rsidRPr="00B01405">
        <w:t xml:space="preserve"> </w:t>
      </w:r>
      <w:r w:rsidRPr="00B01405">
        <w:rPr>
          <w:rStyle w:val="StyleUnderline"/>
          <w:highlight w:val="cyan"/>
        </w:rPr>
        <w:t>polarization</w:t>
      </w:r>
      <w:r w:rsidRPr="00ED1CDE">
        <w:rPr>
          <w:rStyle w:val="StyleUnderline"/>
        </w:rPr>
        <w:t xml:space="preserve"> </w:t>
      </w:r>
      <w:r w:rsidRPr="00B01405">
        <w:rPr>
          <w:rStyle w:val="StyleUnderline"/>
        </w:rPr>
        <w:t>increases</w:t>
      </w:r>
      <w:r w:rsidRPr="00ED1CDE">
        <w:rPr>
          <w:rStyle w:val="StyleUnderline"/>
        </w:rPr>
        <w:t xml:space="preserve"> the </w:t>
      </w:r>
      <w:r w:rsidRPr="00347C2E">
        <w:rPr>
          <w:rStyle w:val="StyleUnderline"/>
          <w:highlight w:val="cyan"/>
        </w:rPr>
        <w:t>risk</w:t>
      </w:r>
      <w:r w:rsidRPr="00ED1CDE">
        <w:rPr>
          <w:rStyle w:val="StyleUnderline"/>
        </w:rPr>
        <w:t xml:space="preserve"> of</w:t>
      </w:r>
      <w:r w:rsidRPr="00ED1CDE">
        <w:t xml:space="preserve"> </w:t>
      </w:r>
      <w:r w:rsidRPr="00B01405">
        <w:rPr>
          <w:rStyle w:val="Emphasis"/>
          <w:highlight w:val="cyan"/>
        </w:rPr>
        <w:t>violent conflict,</w:t>
      </w:r>
      <w:r w:rsidRPr="00ED1CDE">
        <w:t xml:space="preserve"> both intra-nationally and internationally (Esteban and Schneider 2008). If income inequality increases polarization, </w:t>
      </w:r>
      <w:r w:rsidRPr="00347C2E">
        <w:rPr>
          <w:rStyle w:val="StyleUnderline"/>
          <w:highlight w:val="cyan"/>
        </w:rPr>
        <w:t>inequality</w:t>
      </w:r>
      <w:r w:rsidRPr="00ED1CDE">
        <w:t xml:space="preserve"> may </w:t>
      </w:r>
      <w:r w:rsidRPr="00ED1CDE">
        <w:rPr>
          <w:rStyle w:val="Emphasis"/>
        </w:rPr>
        <w:t>indirectly</w:t>
      </w:r>
      <w:r w:rsidRPr="00ED1CDE">
        <w:t xml:space="preserve"> </w:t>
      </w:r>
      <w:r w:rsidRPr="00ED1CDE">
        <w:rPr>
          <w:rStyle w:val="StyleUnderline"/>
        </w:rPr>
        <w:t>drive existential risk</w:t>
      </w:r>
      <w:r w:rsidRPr="00ED1CDE">
        <w:t xml:space="preserve">. Indeed, recent </w:t>
      </w:r>
      <w:r w:rsidRPr="00ED1CDE">
        <w:rPr>
          <w:rStyle w:val="StyleUnderline"/>
        </w:rPr>
        <w:t>evidence suggests</w:t>
      </w:r>
      <w:r w:rsidRPr="00ED1CDE">
        <w:t xml:space="preserve"> that </w:t>
      </w:r>
      <w:r w:rsidRPr="00ED1CDE">
        <w:rPr>
          <w:rStyle w:val="StyleUnderline"/>
        </w:rPr>
        <w:t xml:space="preserve">income inequality can </w:t>
      </w:r>
      <w:r w:rsidRPr="00347C2E">
        <w:rPr>
          <w:rStyle w:val="StyleUnderline"/>
          <w:highlight w:val="cyan"/>
        </w:rPr>
        <w:t>increase</w:t>
      </w:r>
      <w:r w:rsidRPr="00ED1CDE">
        <w:rPr>
          <w:rStyle w:val="StyleUnderline"/>
        </w:rPr>
        <w:t xml:space="preserve"> the</w:t>
      </w:r>
      <w:r w:rsidRPr="00ED1CDE">
        <w:t xml:space="preserve"> </w:t>
      </w:r>
      <w:r w:rsidRPr="00ED1CDE">
        <w:rPr>
          <w:rStyle w:val="Emphasis"/>
        </w:rPr>
        <w:t xml:space="preserve">degree of </w:t>
      </w:r>
      <w:r w:rsidRPr="00347C2E">
        <w:rPr>
          <w:rStyle w:val="Emphasis"/>
          <w:highlight w:val="cyan"/>
        </w:rPr>
        <w:t>polarization</w:t>
      </w:r>
      <w:r w:rsidRPr="00ED1CDE">
        <w:t xml:space="preserve"> </w:t>
      </w:r>
      <w:r w:rsidRPr="00ED1CDE">
        <w:rPr>
          <w:rStyle w:val="StyleUnderline"/>
        </w:rPr>
        <w:t>between</w:t>
      </w:r>
      <w:r w:rsidRPr="00ED1CDE">
        <w:t xml:space="preserve"> groups of </w:t>
      </w:r>
      <w:r w:rsidRPr="00ED1CDE">
        <w:rPr>
          <w:rStyle w:val="StyleUnderline"/>
        </w:rPr>
        <w:t>citizens</w:t>
      </w:r>
      <w:r w:rsidRPr="00ED1CDE">
        <w:t xml:space="preserve">. Bonica et al. find that the degree of polarization within the US House of Representatives, for example, is accurately tracked by domestic income inequality, with correlation coefficients rising up to 0.95 depending on the chosen time-period (Bonica et al. 2013, 105–8). Of course, correlation does not imply causation and the correlation is likely at least partially the result of reverse causation or a confounding variable. That said, we should assign a non-negligible credence to inequality partially causing polarization. Moreover, </w:t>
      </w:r>
      <w:r w:rsidRPr="00ED1CDE">
        <w:rPr>
          <w:rStyle w:val="StyleUnderline"/>
        </w:rPr>
        <w:t>inequality and polarisation</w:t>
      </w:r>
      <w:r w:rsidRPr="00ED1CDE">
        <w:t xml:space="preserve"> might also </w:t>
      </w:r>
      <w:r w:rsidRPr="00ED1CDE">
        <w:rPr>
          <w:rStyle w:val="StyleUnderline"/>
        </w:rPr>
        <w:t>play</w:t>
      </w:r>
      <w:r w:rsidRPr="00ED1CDE">
        <w:t xml:space="preserve"> </w:t>
      </w:r>
      <w:r w:rsidRPr="00B01405">
        <w:t xml:space="preserve">some </w:t>
      </w:r>
      <w:r w:rsidRPr="00B01405">
        <w:rPr>
          <w:rStyle w:val="StyleUnderline"/>
        </w:rPr>
        <w:t>role in getting</w:t>
      </w:r>
      <w:r w:rsidRPr="00B01405">
        <w:t xml:space="preserve"> </w:t>
      </w:r>
      <w:r w:rsidRPr="00B01405">
        <w:rPr>
          <w:rStyle w:val="Emphasis"/>
        </w:rPr>
        <w:t>polarisi</w:t>
      </w:r>
      <w:r w:rsidRPr="00ED1CDE">
        <w:rPr>
          <w:rStyle w:val="Emphasis"/>
        </w:rPr>
        <w:t>ng</w:t>
      </w:r>
      <w:r w:rsidRPr="00ED1CDE">
        <w:t xml:space="preserve"> </w:t>
      </w:r>
      <w:r w:rsidRPr="00ED1CDE">
        <w:rPr>
          <w:rStyle w:val="StyleUnderline"/>
        </w:rPr>
        <w:t>and</w:t>
      </w:r>
      <w:r w:rsidRPr="00ED1CDE">
        <w:t xml:space="preserve"> </w:t>
      </w:r>
      <w:r w:rsidRPr="00347C2E">
        <w:rPr>
          <w:rStyle w:val="Emphasis"/>
          <w:highlight w:val="cyan"/>
        </w:rPr>
        <w:t>populist</w:t>
      </w:r>
      <w:r w:rsidRPr="00347C2E">
        <w:rPr>
          <w:highlight w:val="cyan"/>
        </w:rPr>
        <w:t xml:space="preserve"> </w:t>
      </w:r>
      <w:r w:rsidRPr="00347C2E">
        <w:rPr>
          <w:rStyle w:val="StyleUnderline"/>
          <w:highlight w:val="cyan"/>
        </w:rPr>
        <w:t>candidates elected</w:t>
      </w:r>
      <w:r w:rsidRPr="00ED1CDE">
        <w:t xml:space="preserve"> (Piketty 2018). In a preliminary analysis of US election data, Darvas and Efstathiou find that more unequal states were more likely to vote for Donald Trump, after controlling for variables such as income, race and education (Darvas and Efstathiou 2016). </w:t>
      </w:r>
      <w:r w:rsidRPr="00ED1CDE">
        <w:rPr>
          <w:rStyle w:val="StyleUnderline"/>
        </w:rPr>
        <w:t>Populist politicians</w:t>
      </w:r>
      <w:r w:rsidRPr="00ED1CDE">
        <w:t xml:space="preserve"> – like Trump, Bolsonaro and others – </w:t>
      </w:r>
      <w:r w:rsidRPr="00ED1CDE">
        <w:rPr>
          <w:rStyle w:val="StyleUnderline"/>
        </w:rPr>
        <w:t>are</w:t>
      </w:r>
      <w:r w:rsidRPr="00ED1CDE">
        <w:t xml:space="preserve"> likely </w:t>
      </w:r>
      <w:r w:rsidRPr="00ED1CDE">
        <w:rPr>
          <w:rStyle w:val="Emphasis"/>
        </w:rPr>
        <w:t>bad news</w:t>
      </w:r>
      <w:r w:rsidRPr="00ED1CDE">
        <w:t xml:space="preserve"> </w:t>
      </w:r>
      <w:r w:rsidRPr="00ED1CDE">
        <w:rPr>
          <w:rStyle w:val="StyleUnderline"/>
        </w:rPr>
        <w:t>for existential risk reduction</w:t>
      </w:r>
      <w:r w:rsidRPr="00ED1CDE">
        <w:t xml:space="preserve">. They are </w:t>
      </w:r>
      <w:r w:rsidRPr="00347C2E">
        <w:rPr>
          <w:rStyle w:val="Emphasis"/>
          <w:highlight w:val="cyan"/>
        </w:rPr>
        <w:t>less cooperative</w:t>
      </w:r>
      <w:r w:rsidRPr="00ED1CDE">
        <w:t xml:space="preserve"> </w:t>
      </w:r>
      <w:r w:rsidRPr="00ED1CDE">
        <w:rPr>
          <w:rStyle w:val="StyleUnderline"/>
        </w:rPr>
        <w:t>in delivering</w:t>
      </w:r>
      <w:r w:rsidRPr="00ED1CDE">
        <w:t xml:space="preserve"> regional and </w:t>
      </w:r>
      <w:r w:rsidRPr="00ED1CDE">
        <w:rPr>
          <w:rStyle w:val="Emphasis"/>
        </w:rPr>
        <w:t>global</w:t>
      </w:r>
      <w:r w:rsidRPr="00ED1CDE">
        <w:t xml:space="preserve"> public goods </w:t>
      </w:r>
      <w:r w:rsidRPr="00347C2E">
        <w:rPr>
          <w:rStyle w:val="StyleUnderline"/>
          <w:highlight w:val="cyan"/>
        </w:rPr>
        <w:t>and</w:t>
      </w:r>
      <w:r w:rsidRPr="00ED1CDE">
        <w:t xml:space="preserve"> typically </w:t>
      </w:r>
      <w:r w:rsidRPr="00ED1CDE">
        <w:rPr>
          <w:rStyle w:val="StyleUnderline"/>
        </w:rPr>
        <w:t>prefer</w:t>
      </w:r>
      <w:r w:rsidRPr="00ED1CDE">
        <w:t xml:space="preserve"> </w:t>
      </w:r>
      <w:r w:rsidRPr="00ED1CDE">
        <w:rPr>
          <w:rStyle w:val="Emphasis"/>
        </w:rPr>
        <w:t>riskier</w:t>
      </w:r>
      <w:r w:rsidRPr="00ED1CDE">
        <w:t xml:space="preserve">, </w:t>
      </w:r>
      <w:r w:rsidRPr="00347C2E">
        <w:rPr>
          <w:rStyle w:val="StyleUnderline"/>
        </w:rPr>
        <w:t xml:space="preserve">and </w:t>
      </w:r>
      <w:r w:rsidRPr="00347C2E">
        <w:rPr>
          <w:rStyle w:val="StyleUnderline"/>
          <w:highlight w:val="cyan"/>
        </w:rPr>
        <w:t>more</w:t>
      </w:r>
      <w:r w:rsidRPr="00347C2E">
        <w:rPr>
          <w:highlight w:val="cyan"/>
        </w:rPr>
        <w:t xml:space="preserve"> </w:t>
      </w:r>
      <w:r w:rsidRPr="00347C2E">
        <w:rPr>
          <w:rStyle w:val="Emphasis"/>
          <w:highlight w:val="cyan"/>
        </w:rPr>
        <w:t>conflictual</w:t>
      </w:r>
      <w:r w:rsidRPr="00ED1CDE">
        <w:t xml:space="preserve"> and nationalistic </w:t>
      </w:r>
      <w:r w:rsidRPr="00B01405">
        <w:rPr>
          <w:rStyle w:val="StyleUnderline"/>
        </w:rPr>
        <w:t>policy styles</w:t>
      </w:r>
      <w:r w:rsidRPr="00B01405">
        <w:t>.</w:t>
      </w:r>
    </w:p>
    <w:p w14:paraId="545145EF" w14:textId="77777777" w:rsidR="00893B99" w:rsidRPr="00ED1CDE" w:rsidRDefault="00893B99" w:rsidP="00893B99">
      <w:r w:rsidRPr="00B01405">
        <w:t>(iii) Differential progress</w:t>
      </w:r>
    </w:p>
    <w:p w14:paraId="4CF4B5AB" w14:textId="77777777" w:rsidR="00893B99" w:rsidRPr="00ED1CDE" w:rsidRDefault="00893B99" w:rsidP="00893B99">
      <w:r w:rsidRPr="00ED1CDE">
        <w:t>We have surveyed some reasons why inequality might translate into worse institutional conditions for longtermism. Beyond more formal institutions and avenues for collective action, we might also consider the cultural, moral and informal social norms that could potentially impact existential risk.</w:t>
      </w:r>
    </w:p>
    <w:p w14:paraId="62EA44C6" w14:textId="77777777" w:rsidR="00893B99" w:rsidRPr="00ED1CDE" w:rsidRDefault="00893B99" w:rsidP="00893B99">
      <w:r w:rsidRPr="00ED1CDE">
        <w:t xml:space="preserve">The simple idea is that countries that sustain </w:t>
      </w:r>
      <w:r w:rsidRPr="00347C2E">
        <w:rPr>
          <w:rStyle w:val="Emphasis"/>
          <w:highlight w:val="cyan"/>
        </w:rPr>
        <w:t>low</w:t>
      </w:r>
      <w:r w:rsidRPr="00ED1CDE">
        <w:rPr>
          <w:rStyle w:val="Emphasis"/>
        </w:rPr>
        <w:t xml:space="preserve"> levels</w:t>
      </w:r>
      <w:r w:rsidRPr="00ED1CDE">
        <w:t xml:space="preserve"> </w:t>
      </w:r>
      <w:r w:rsidRPr="00ED1CDE">
        <w:rPr>
          <w:rStyle w:val="StyleUnderline"/>
        </w:rPr>
        <w:t xml:space="preserve">of </w:t>
      </w:r>
      <w:r w:rsidRPr="00347C2E">
        <w:rPr>
          <w:rStyle w:val="StyleUnderline"/>
          <w:highlight w:val="cyan"/>
        </w:rPr>
        <w:t>inequality</w:t>
      </w:r>
      <w:r w:rsidRPr="00ED1CDE">
        <w:t xml:space="preserve"> will </w:t>
      </w:r>
      <w:r w:rsidRPr="00347C2E">
        <w:rPr>
          <w:rStyle w:val="StyleUnderline"/>
          <w:highlight w:val="cyan"/>
        </w:rPr>
        <w:t>foster</w:t>
      </w:r>
      <w:r w:rsidRPr="00ED1CDE">
        <w:t xml:space="preserve"> – and require for their support – </w:t>
      </w:r>
      <w:r w:rsidRPr="00ED1CDE">
        <w:rPr>
          <w:rStyle w:val="StyleUnderline"/>
        </w:rPr>
        <w:t>a public moral culture that</w:t>
      </w:r>
      <w:r w:rsidRPr="00ED1CDE">
        <w:t xml:space="preserve"> </w:t>
      </w:r>
      <w:r w:rsidRPr="00ED1CDE">
        <w:rPr>
          <w:rStyle w:val="Emphasis"/>
        </w:rPr>
        <w:t>values</w:t>
      </w:r>
      <w:r w:rsidRPr="00ED1CDE">
        <w:t xml:space="preserve"> </w:t>
      </w:r>
      <w:r w:rsidRPr="00ED1CDE">
        <w:rPr>
          <w:rStyle w:val="StyleUnderline"/>
        </w:rPr>
        <w:t>solidarity and cooperation</w:t>
      </w:r>
      <w:r w:rsidRPr="00ED1CDE">
        <w:t xml:space="preserve">. More egalitarian policies might in turn </w:t>
      </w:r>
      <w:r w:rsidRPr="00ED1CDE">
        <w:rPr>
          <w:rStyle w:val="StyleUnderline"/>
        </w:rPr>
        <w:t>move citizens and leaders towards</w:t>
      </w:r>
      <w:r w:rsidRPr="00ED1CDE">
        <w:t xml:space="preserve"> more </w:t>
      </w:r>
      <w:r w:rsidRPr="00347C2E">
        <w:rPr>
          <w:rStyle w:val="Emphasis"/>
          <w:highlight w:val="cyan"/>
        </w:rPr>
        <w:t>altruism</w:t>
      </w:r>
      <w:r w:rsidRPr="00ED1CDE">
        <w:t xml:space="preserve"> </w:t>
      </w:r>
      <w:r w:rsidRPr="00ED1CDE">
        <w:rPr>
          <w:rStyle w:val="StyleUnderline"/>
        </w:rPr>
        <w:t>and</w:t>
      </w:r>
      <w:r w:rsidRPr="00ED1CDE">
        <w:t xml:space="preserve"> </w:t>
      </w:r>
      <w:r w:rsidRPr="00ED1CDE">
        <w:rPr>
          <w:rStyle w:val="Emphasis"/>
        </w:rPr>
        <w:t>stronger</w:t>
      </w:r>
      <w:r w:rsidRPr="00ED1CDE">
        <w:t xml:space="preserve"> </w:t>
      </w:r>
      <w:r w:rsidRPr="00ED1CDE">
        <w:rPr>
          <w:rStyle w:val="StyleUnderline"/>
        </w:rPr>
        <w:t>regard to moral and social considerations</w:t>
      </w:r>
      <w:r w:rsidRPr="00ED1CDE">
        <w:t xml:space="preserve"> in decision processes. Societies that actively work against income inequality may thereby reinforce broadly ‘pro-social’ social norms. Arguably, more egalitarian attitudes and norms </w:t>
      </w:r>
      <w:r w:rsidRPr="00ED1CDE">
        <w:rPr>
          <w:rStyle w:val="StyleUnderline"/>
        </w:rPr>
        <w:t xml:space="preserve">might </w:t>
      </w:r>
      <w:r w:rsidRPr="00347C2E">
        <w:rPr>
          <w:rStyle w:val="StyleUnderline"/>
          <w:highlight w:val="cyan"/>
        </w:rPr>
        <w:t>support</w:t>
      </w:r>
      <w:r w:rsidRPr="00ED1CDE">
        <w:t xml:space="preserve"> </w:t>
      </w:r>
      <w:r w:rsidRPr="00ED1CDE">
        <w:rPr>
          <w:rStyle w:val="Emphasis"/>
        </w:rPr>
        <w:t>public goods provision</w:t>
      </w:r>
      <w:r w:rsidRPr="00ED1CDE">
        <w:t xml:space="preserve"> </w:t>
      </w:r>
      <w:r w:rsidRPr="00ED1CDE">
        <w:rPr>
          <w:rStyle w:val="StyleUnderline"/>
        </w:rPr>
        <w:t>and favour</w:t>
      </w:r>
      <w:r w:rsidRPr="00ED1CDE">
        <w:t xml:space="preserve"> </w:t>
      </w:r>
      <w:r w:rsidRPr="00347C2E">
        <w:rPr>
          <w:rStyle w:val="Emphasis"/>
          <w:highlight w:val="cyan"/>
        </w:rPr>
        <w:t>expanding</w:t>
      </w:r>
      <w:r w:rsidRPr="00ED1CDE">
        <w:t xml:space="preserve"> one’s </w:t>
      </w:r>
      <w:r w:rsidRPr="00347C2E">
        <w:rPr>
          <w:rStyle w:val="StyleUnderline"/>
          <w:highlight w:val="cyan"/>
        </w:rPr>
        <w:t>moral circle</w:t>
      </w:r>
      <w:r w:rsidRPr="00ED1CDE">
        <w:rPr>
          <w:rStyle w:val="StyleUnderline"/>
        </w:rPr>
        <w:t xml:space="preserve"> to</w:t>
      </w:r>
      <w:r w:rsidRPr="00ED1CDE">
        <w:t xml:space="preserve"> </w:t>
      </w:r>
      <w:r w:rsidRPr="00ED1CDE">
        <w:rPr>
          <w:rStyle w:val="Emphasis"/>
        </w:rPr>
        <w:t>other</w:t>
      </w:r>
      <w:r w:rsidRPr="00ED1CDE">
        <w:t xml:space="preserve"> </w:t>
      </w:r>
      <w:r w:rsidRPr="00ED1CDE">
        <w:rPr>
          <w:rStyle w:val="StyleUnderline"/>
        </w:rPr>
        <w:t>countries and future generations</w:t>
      </w:r>
      <w:r w:rsidRPr="00ED1CDE">
        <w:t xml:space="preserve">. Countries with high levels of inequality, in contrast, might reinforce norms of competition, individualism, and personal responsibility. Policies that encourage competition and smaller moral circles also seem more likely to attract leaders that value individualism and competition. Indeed, as Wilkinson and Pickett note, more equal societies give more in development aid and score better on the Global Peace Index (Wilkinson and Pickett 2010, 227). Again, we may wonder whether these relationships are not partially explained by confounding variables or reverse causality. That said, the </w:t>
      </w:r>
      <w:r w:rsidRPr="00ED1CDE">
        <w:rPr>
          <w:rStyle w:val="StyleUnderline"/>
        </w:rPr>
        <w:t>causal link through</w:t>
      </w:r>
      <w:r w:rsidRPr="00ED1CDE">
        <w:t xml:space="preserve"> </w:t>
      </w:r>
      <w:r w:rsidRPr="00ED1CDE">
        <w:rPr>
          <w:rStyle w:val="Emphasis"/>
        </w:rPr>
        <w:t>social norms</w:t>
      </w:r>
      <w:r w:rsidRPr="00ED1CDE">
        <w:t xml:space="preserve"> </w:t>
      </w:r>
      <w:r w:rsidRPr="00ED1CDE">
        <w:rPr>
          <w:rStyle w:val="StyleUnderline"/>
        </w:rPr>
        <w:t>and</w:t>
      </w:r>
      <w:r w:rsidRPr="00ED1CDE">
        <w:t xml:space="preserve"> </w:t>
      </w:r>
      <w:r w:rsidRPr="00ED1CDE">
        <w:rPr>
          <w:rStyle w:val="Emphasis"/>
        </w:rPr>
        <w:t>public morality</w:t>
      </w:r>
      <w:r w:rsidRPr="00ED1CDE">
        <w:t xml:space="preserve"> </w:t>
      </w:r>
      <w:r w:rsidRPr="00ED1CDE">
        <w:rPr>
          <w:rStyle w:val="StyleUnderline"/>
        </w:rPr>
        <w:t>has</w:t>
      </w:r>
      <w:r w:rsidRPr="00ED1CDE">
        <w:t xml:space="preserve"> some </w:t>
      </w:r>
      <w:r w:rsidRPr="00ED1CDE">
        <w:rPr>
          <w:rStyle w:val="Emphasis"/>
        </w:rPr>
        <w:t>intuitive</w:t>
      </w:r>
      <w:r w:rsidRPr="00ED1CDE">
        <w:t xml:space="preserve"> </w:t>
      </w:r>
      <w:r w:rsidRPr="00ED1CDE">
        <w:rPr>
          <w:rStyle w:val="StyleUnderline"/>
        </w:rPr>
        <w:t>force</w:t>
      </w:r>
      <w:r w:rsidRPr="00ED1CDE">
        <w:t xml:space="preserve">. If true – and drawing on what we said above – a public commitment to equality might support a public moral culture that values solidarity and cooperation, which </w:t>
      </w:r>
      <w:r w:rsidRPr="00ED1CDE">
        <w:rPr>
          <w:rStyle w:val="StyleUnderline"/>
        </w:rPr>
        <w:t>could help</w:t>
      </w:r>
      <w:r w:rsidRPr="00ED1CDE">
        <w:t xml:space="preserve"> </w:t>
      </w:r>
      <w:r w:rsidRPr="00347C2E">
        <w:rPr>
          <w:rStyle w:val="Emphasis"/>
          <w:highlight w:val="cyan"/>
        </w:rPr>
        <w:t>reduce</w:t>
      </w:r>
      <w:r w:rsidRPr="00347C2E">
        <w:rPr>
          <w:highlight w:val="cyan"/>
        </w:rPr>
        <w:t xml:space="preserve"> </w:t>
      </w:r>
      <w:r w:rsidRPr="00347C2E">
        <w:rPr>
          <w:rStyle w:val="StyleUnderline"/>
          <w:highlight w:val="cyan"/>
        </w:rPr>
        <w:t>existential risk</w:t>
      </w:r>
      <w:r w:rsidRPr="00ED1CDE">
        <w:t>.17</w:t>
      </w:r>
    </w:p>
    <w:p w14:paraId="505D5019" w14:textId="77777777" w:rsidR="00893B99" w:rsidRPr="007523EE" w:rsidRDefault="00893B99" w:rsidP="00893B99">
      <w:r w:rsidRPr="007523EE">
        <w:t xml:space="preserve">A related idea is that </w:t>
      </w:r>
      <w:r w:rsidRPr="00ED1CDE">
        <w:rPr>
          <w:rStyle w:val="StyleUnderline"/>
        </w:rPr>
        <w:t>egalitarian societies</w:t>
      </w:r>
      <w:r w:rsidRPr="007523EE">
        <w:t xml:space="preserve"> might </w:t>
      </w:r>
      <w:r w:rsidRPr="00347C2E">
        <w:rPr>
          <w:rStyle w:val="StyleUnderline"/>
          <w:highlight w:val="cyan"/>
        </w:rPr>
        <w:t>provide</w:t>
      </w:r>
      <w:r w:rsidRPr="007523EE">
        <w:t xml:space="preserve"> </w:t>
      </w:r>
      <w:r w:rsidRPr="004D7250">
        <w:rPr>
          <w:rStyle w:val="Emphasis"/>
        </w:rPr>
        <w:t>better</w:t>
      </w:r>
      <w:r w:rsidRPr="004D7250">
        <w:t xml:space="preserve"> </w:t>
      </w:r>
      <w:r w:rsidRPr="004D7250">
        <w:rPr>
          <w:rStyle w:val="StyleUnderline"/>
        </w:rPr>
        <w:t>conditions for</w:t>
      </w:r>
      <w:r w:rsidRPr="00347C2E">
        <w:rPr>
          <w:highlight w:val="cyan"/>
        </w:rPr>
        <w:t xml:space="preserve"> </w:t>
      </w:r>
      <w:r w:rsidRPr="00347C2E">
        <w:rPr>
          <w:rStyle w:val="Emphasis"/>
          <w:highlight w:val="cyan"/>
        </w:rPr>
        <w:t>differential progress</w:t>
      </w:r>
      <w:r w:rsidRPr="007523EE">
        <w:t xml:space="preserve"> (Tomasik 2015). The thought is that </w:t>
      </w:r>
      <w:r w:rsidRPr="00ED1CDE">
        <w:rPr>
          <w:rStyle w:val="StyleUnderline"/>
        </w:rPr>
        <w:t>new technologies</w:t>
      </w:r>
      <w:r w:rsidRPr="007523EE">
        <w:t xml:space="preserve"> often </w:t>
      </w:r>
      <w:r w:rsidRPr="00ED1CDE">
        <w:rPr>
          <w:rStyle w:val="StyleUnderline"/>
        </w:rPr>
        <w:t>pose a risk when they become</w:t>
      </w:r>
      <w:r w:rsidRPr="007523EE">
        <w:t xml:space="preserve"> </w:t>
      </w:r>
      <w:r w:rsidRPr="00ED1CDE">
        <w:rPr>
          <w:rStyle w:val="Emphasis"/>
        </w:rPr>
        <w:t>available</w:t>
      </w:r>
      <w:r w:rsidRPr="007523EE">
        <w:t xml:space="preserve"> </w:t>
      </w:r>
      <w:r w:rsidRPr="00ED1CDE">
        <w:rPr>
          <w:rStyle w:val="StyleUnderline"/>
        </w:rPr>
        <w:t>before society</w:t>
      </w:r>
      <w:r w:rsidRPr="007523EE">
        <w:t xml:space="preserve"> has </w:t>
      </w:r>
      <w:r w:rsidRPr="00ED1CDE">
        <w:rPr>
          <w:rStyle w:val="StyleUnderline"/>
        </w:rPr>
        <w:t>developed the</w:t>
      </w:r>
      <w:r w:rsidRPr="007523EE">
        <w:t xml:space="preserve"> collective </w:t>
      </w:r>
      <w:r w:rsidRPr="00ED1CDE">
        <w:rPr>
          <w:rStyle w:val="StyleUnderline"/>
        </w:rPr>
        <w:t>‘wisdom’ to use them well</w:t>
      </w:r>
      <w:r w:rsidRPr="007523EE">
        <w:t>. Technology should not develop too fast relative to progress in wisdom. Consider artificial intelligence for example. Bostrom argues that once artificial intelligences (</w:t>
      </w:r>
      <w:r w:rsidRPr="00347C2E">
        <w:rPr>
          <w:rStyle w:val="Emphasis"/>
          <w:highlight w:val="cyan"/>
        </w:rPr>
        <w:t>AI</w:t>
      </w:r>
      <w:r w:rsidRPr="007523EE">
        <w:t xml:space="preserve">’s) </w:t>
      </w:r>
      <w:r w:rsidRPr="00ED1CDE">
        <w:rPr>
          <w:rStyle w:val="StyleUnderline"/>
        </w:rPr>
        <w:t>outsmart humans</w:t>
      </w:r>
      <w:r w:rsidRPr="007523EE">
        <w:t xml:space="preserve"> in AI-creation, </w:t>
      </w:r>
      <w:r w:rsidRPr="00ED1CDE">
        <w:rPr>
          <w:rStyle w:val="StyleUnderline"/>
        </w:rPr>
        <w:t>systems</w:t>
      </w:r>
      <w:r w:rsidRPr="007523EE">
        <w:t xml:space="preserve"> might </w:t>
      </w:r>
      <w:r w:rsidRPr="00347C2E">
        <w:rPr>
          <w:rStyle w:val="Emphasis"/>
          <w:highlight w:val="cyan"/>
        </w:rPr>
        <w:t>iteratively improve</w:t>
      </w:r>
      <w:r w:rsidRPr="007523EE">
        <w:t xml:space="preserve"> themselves </w:t>
      </w:r>
      <w:r w:rsidRPr="00347C2E">
        <w:rPr>
          <w:rStyle w:val="StyleUnderline"/>
          <w:highlight w:val="cyan"/>
        </w:rPr>
        <w:t>and</w:t>
      </w:r>
      <w:r w:rsidRPr="007523EE">
        <w:t xml:space="preserve"> potentially </w:t>
      </w:r>
      <w:r w:rsidRPr="00347C2E">
        <w:rPr>
          <w:rStyle w:val="StyleUnderline"/>
          <w:highlight w:val="cyan"/>
        </w:rPr>
        <w:t>set</w:t>
      </w:r>
      <w:r w:rsidRPr="00ED1CDE">
        <w:rPr>
          <w:rStyle w:val="StyleUnderline"/>
        </w:rPr>
        <w:t xml:space="preserve"> in motion </w:t>
      </w:r>
      <w:r w:rsidRPr="00347C2E">
        <w:rPr>
          <w:rStyle w:val="StyleUnderline"/>
          <w:highlight w:val="cyan"/>
        </w:rPr>
        <w:t>a</w:t>
      </w:r>
      <w:r w:rsidRPr="00ED1CDE">
        <w:rPr>
          <w:rStyle w:val="StyleUnderline"/>
        </w:rPr>
        <w:t>n</w:t>
      </w:r>
      <w:r w:rsidRPr="007523EE">
        <w:t xml:space="preserve"> </w:t>
      </w:r>
      <w:r w:rsidRPr="00ED1CDE">
        <w:rPr>
          <w:rStyle w:val="Emphasis"/>
        </w:rPr>
        <w:t xml:space="preserve">intelligence </w:t>
      </w:r>
      <w:r w:rsidRPr="00347C2E">
        <w:rPr>
          <w:rStyle w:val="Emphasis"/>
          <w:highlight w:val="cyan"/>
        </w:rPr>
        <w:t>explosion</w:t>
      </w:r>
      <w:r w:rsidRPr="007523EE">
        <w:t xml:space="preserve"> (Bostrom 2014). Quite quickly, </w:t>
      </w:r>
      <w:r w:rsidRPr="00ED1CDE">
        <w:rPr>
          <w:rStyle w:val="StyleUnderline"/>
        </w:rPr>
        <w:t>it might become</w:t>
      </w:r>
      <w:r w:rsidRPr="007523EE">
        <w:t xml:space="preserve"> </w:t>
      </w:r>
      <w:r w:rsidRPr="00347C2E">
        <w:rPr>
          <w:rStyle w:val="Emphasis"/>
          <w:highlight w:val="cyan"/>
        </w:rPr>
        <w:t>difficult</w:t>
      </w:r>
      <w:r w:rsidRPr="00347C2E">
        <w:rPr>
          <w:highlight w:val="cyan"/>
        </w:rPr>
        <w:t xml:space="preserve"> </w:t>
      </w:r>
      <w:r w:rsidRPr="00347C2E">
        <w:rPr>
          <w:rStyle w:val="StyleUnderline"/>
          <w:highlight w:val="cyan"/>
        </w:rPr>
        <w:t>to control</w:t>
      </w:r>
      <w:r w:rsidRPr="00ED1CDE">
        <w:rPr>
          <w:rStyle w:val="StyleUnderline"/>
        </w:rPr>
        <w:t xml:space="preserve"> AI</w:t>
      </w:r>
      <w:r w:rsidRPr="007523EE">
        <w:t xml:space="preserve"> and align it with our interest. Such a scenario, if it happens, is still some time away. However, if we do not develop collective wisdom first, it might be too late by the time superintelligent AI arrives on the scene. Similarly, we are probably still many scientific breakthroughs away from bio-printing engineered viruses or creating nanotechnology with catastrophic potential. Still, differential progress </w:t>
      </w:r>
      <w:r w:rsidRPr="007523EE">
        <w:rPr>
          <w:rStyle w:val="StyleUnderline"/>
        </w:rPr>
        <w:t>mandates</w:t>
      </w:r>
      <w:r w:rsidRPr="007523EE">
        <w:t xml:space="preserve"> that </w:t>
      </w:r>
      <w:r w:rsidRPr="007523EE">
        <w:rPr>
          <w:rStyle w:val="StyleUnderline"/>
        </w:rPr>
        <w:t>we set up institutions that</w:t>
      </w:r>
      <w:r w:rsidRPr="007523EE">
        <w:t xml:space="preserve"> </w:t>
      </w:r>
      <w:r w:rsidRPr="00347C2E">
        <w:rPr>
          <w:rStyle w:val="Emphasis"/>
        </w:rPr>
        <w:t>ensure</w:t>
      </w:r>
      <w:r w:rsidRPr="007523EE">
        <w:t xml:space="preserve"> </w:t>
      </w:r>
      <w:r w:rsidRPr="00347C2E">
        <w:rPr>
          <w:rStyle w:val="StyleUnderline"/>
          <w:highlight w:val="cyan"/>
        </w:rPr>
        <w:t>terrorists</w:t>
      </w:r>
      <w:r w:rsidRPr="007523EE">
        <w:rPr>
          <w:rStyle w:val="StyleUnderline"/>
        </w:rPr>
        <w:t xml:space="preserve"> cannot</w:t>
      </w:r>
      <w:r w:rsidRPr="007523EE">
        <w:t xml:space="preserve"> </w:t>
      </w:r>
      <w:r w:rsidRPr="00347C2E">
        <w:rPr>
          <w:rStyle w:val="Emphasis"/>
          <w:highlight w:val="cyan"/>
        </w:rPr>
        <w:t>bio-print</w:t>
      </w:r>
      <w:r w:rsidRPr="00347C2E">
        <w:rPr>
          <w:highlight w:val="cyan"/>
        </w:rPr>
        <w:t xml:space="preserve"> </w:t>
      </w:r>
      <w:r w:rsidRPr="00347C2E">
        <w:rPr>
          <w:rStyle w:val="StyleUnderline"/>
          <w:highlight w:val="cyan"/>
        </w:rPr>
        <w:t>the next</w:t>
      </w:r>
      <w:r w:rsidRPr="007523EE">
        <w:rPr>
          <w:rStyle w:val="StyleUnderline"/>
        </w:rPr>
        <w:t xml:space="preserve"> Spanish </w:t>
      </w:r>
      <w:r w:rsidRPr="00347C2E">
        <w:rPr>
          <w:rStyle w:val="StyleUnderline"/>
          <w:highlight w:val="cyan"/>
        </w:rPr>
        <w:t>flu</w:t>
      </w:r>
      <w:r w:rsidRPr="007523EE">
        <w:t xml:space="preserve"> before breakthroughs in genetics and engineering technically enable them to do so.</w:t>
      </w:r>
    </w:p>
    <w:p w14:paraId="26D6A5B3" w14:textId="77777777" w:rsidR="00893B99" w:rsidRPr="007523EE" w:rsidRDefault="00893B99" w:rsidP="00893B99">
      <w:r w:rsidRPr="007523EE">
        <w:t xml:space="preserve">But what goes into the wisdom side of differential progress? Minimally, it requires effective institutions, values, and empirical insight and understanding. We have argued that </w:t>
      </w:r>
      <w:r w:rsidRPr="00347C2E">
        <w:rPr>
          <w:rStyle w:val="StyleUnderline"/>
          <w:highlight w:val="cyan"/>
        </w:rPr>
        <w:t>equality</w:t>
      </w:r>
      <w:r w:rsidRPr="007523EE">
        <w:t xml:space="preserve"> might </w:t>
      </w:r>
      <w:r w:rsidRPr="007523EE">
        <w:rPr>
          <w:rStyle w:val="StyleUnderline"/>
        </w:rPr>
        <w:t>help</w:t>
      </w:r>
      <w:r w:rsidRPr="007523EE">
        <w:t xml:space="preserve"> </w:t>
      </w:r>
      <w:r w:rsidRPr="00347C2E">
        <w:rPr>
          <w:rStyle w:val="Emphasis"/>
          <w:highlight w:val="cyan"/>
        </w:rPr>
        <w:t>strengthen</w:t>
      </w:r>
      <w:r w:rsidRPr="007523EE">
        <w:t xml:space="preserve"> the </w:t>
      </w:r>
      <w:r w:rsidRPr="007523EE">
        <w:rPr>
          <w:rStyle w:val="StyleUnderline"/>
        </w:rPr>
        <w:t xml:space="preserve">public </w:t>
      </w:r>
      <w:r w:rsidRPr="00347C2E">
        <w:rPr>
          <w:rStyle w:val="StyleUnderline"/>
          <w:highlight w:val="cyan"/>
        </w:rPr>
        <w:t>institutions</w:t>
      </w:r>
      <w:r w:rsidRPr="007523EE">
        <w:rPr>
          <w:rStyle w:val="StyleUnderline"/>
        </w:rPr>
        <w:t xml:space="preserve"> required </w:t>
      </w:r>
      <w:r w:rsidRPr="00347C2E">
        <w:rPr>
          <w:rStyle w:val="StyleUnderline"/>
          <w:highlight w:val="cyan"/>
        </w:rPr>
        <w:t>for</w:t>
      </w:r>
      <w:r w:rsidRPr="007523EE">
        <w:t xml:space="preserve"> </w:t>
      </w:r>
      <w:r w:rsidRPr="007523EE">
        <w:rPr>
          <w:rStyle w:val="Emphasis"/>
        </w:rPr>
        <w:t xml:space="preserve">effective </w:t>
      </w:r>
      <w:r w:rsidRPr="00347C2E">
        <w:rPr>
          <w:rStyle w:val="Emphasis"/>
          <w:highlight w:val="cyan"/>
        </w:rPr>
        <w:t>collective action</w:t>
      </w:r>
      <w:r w:rsidRPr="00347C2E">
        <w:rPr>
          <w:highlight w:val="cyan"/>
        </w:rPr>
        <w:t xml:space="preserve"> </w:t>
      </w:r>
      <w:r w:rsidRPr="00347C2E">
        <w:rPr>
          <w:rStyle w:val="StyleUnderline"/>
          <w:highlight w:val="cyan"/>
        </w:rPr>
        <w:t>to reduce</w:t>
      </w:r>
      <w:r w:rsidRPr="007523EE">
        <w:rPr>
          <w:rStyle w:val="StyleUnderline"/>
        </w:rPr>
        <w:t xml:space="preserve"> existential </w:t>
      </w:r>
      <w:r w:rsidRPr="00347C2E">
        <w:rPr>
          <w:rStyle w:val="StyleUnderline"/>
          <w:highlight w:val="cyan"/>
        </w:rPr>
        <w:t>risks</w:t>
      </w:r>
      <w:r w:rsidRPr="007523EE">
        <w:t>. But society and the institutions governing it might also require public commitment to values conducive to longtermism. A commitment to equality and cooperation, and the norms required to sustain such a commitment, might help. Together then, equality could improve differential progress.18</w:t>
      </w:r>
    </w:p>
    <w:p w14:paraId="139F9CF8" w14:textId="77777777" w:rsidR="00893B99" w:rsidRPr="00C7730A" w:rsidRDefault="00893B99" w:rsidP="00893B99"/>
    <w:p w14:paraId="6D55A0DF" w14:textId="77777777" w:rsidR="00893B99" w:rsidRDefault="00893B99" w:rsidP="00893B99">
      <w:pPr>
        <w:pStyle w:val="Heading3"/>
      </w:pPr>
      <w:r>
        <w:t>1AC---NEW</w:t>
      </w:r>
    </w:p>
    <w:p w14:paraId="09096F7F" w14:textId="77777777" w:rsidR="00893B99" w:rsidRDefault="00893B99" w:rsidP="00893B99">
      <w:pPr>
        <w:pStyle w:val="Heading4"/>
      </w:pPr>
      <w:r>
        <w:t xml:space="preserve">Contention 2 is the </w:t>
      </w:r>
      <w:r>
        <w:rPr>
          <w:u w:val="single"/>
        </w:rPr>
        <w:t>EU</w:t>
      </w:r>
      <w:r>
        <w:t>.</w:t>
      </w:r>
    </w:p>
    <w:p w14:paraId="4A06FE94" w14:textId="77777777" w:rsidR="00893B99" w:rsidRDefault="00893B99" w:rsidP="00893B99">
      <w:pPr>
        <w:pStyle w:val="Heading4"/>
      </w:pPr>
      <w:r>
        <w:t xml:space="preserve">Horizontal shareholding causes a </w:t>
      </w:r>
      <w:r w:rsidRPr="003C318A">
        <w:rPr>
          <w:u w:val="single"/>
        </w:rPr>
        <w:t>crowd-out</w:t>
      </w:r>
      <w:r>
        <w:t xml:space="preserve"> of innovative </w:t>
      </w:r>
      <w:r w:rsidRPr="003C318A">
        <w:rPr>
          <w:u w:val="single"/>
        </w:rPr>
        <w:t>generic</w:t>
      </w:r>
      <w:r>
        <w:t xml:space="preserve"> development in the </w:t>
      </w:r>
      <w:r w:rsidRPr="003C318A">
        <w:rPr>
          <w:u w:val="single"/>
        </w:rPr>
        <w:t>French</w:t>
      </w:r>
      <w:r>
        <w:t xml:space="preserve"> pharma sector.</w:t>
      </w:r>
    </w:p>
    <w:p w14:paraId="09614A63" w14:textId="77777777" w:rsidR="00893B99" w:rsidRDefault="00893B99" w:rsidP="00893B99">
      <w:r>
        <w:t xml:space="preserve">Antonio </w:t>
      </w:r>
      <w:r w:rsidRPr="003C318A">
        <w:rPr>
          <w:rStyle w:val="Style13ptBold"/>
        </w:rPr>
        <w:t>Estache &amp;</w:t>
      </w:r>
      <w:r>
        <w:t xml:space="preserve"> Christophe </w:t>
      </w:r>
      <w:r w:rsidRPr="003C318A">
        <w:rPr>
          <w:rStyle w:val="Style13ptBold"/>
        </w:rPr>
        <w:t>Kieffer 21</w:t>
      </w:r>
      <w:r>
        <w:t>, Professor, Economics, Université libre de Bruxelles; Economist, Luxembourg Chamber of Commerce, "Does Common Ownership Influence the Financial Strategy of the French Pharmaceutical Firms?" ECARES, Working Paper, No. 9, April 2021, pg. 3-4.</w:t>
      </w:r>
    </w:p>
    <w:p w14:paraId="746F6A8A" w14:textId="77777777" w:rsidR="00893B99" w:rsidRPr="004274AC" w:rsidRDefault="00893B99" w:rsidP="00893B99">
      <w:r w:rsidRPr="004274AC">
        <w:t xml:space="preserve">We </w:t>
      </w:r>
      <w:r w:rsidRPr="004274AC">
        <w:rPr>
          <w:rStyle w:val="StyleUnderline"/>
        </w:rPr>
        <w:t>investigate</w:t>
      </w:r>
      <w:r w:rsidRPr="004274AC">
        <w:t xml:space="preserve"> </w:t>
      </w:r>
      <w:r w:rsidRPr="004274AC">
        <w:rPr>
          <w:rStyle w:val="Emphasis"/>
        </w:rPr>
        <w:t>market structures</w:t>
      </w:r>
      <w:r w:rsidRPr="004274AC">
        <w:t xml:space="preserve"> </w:t>
      </w:r>
      <w:r w:rsidRPr="004274AC">
        <w:rPr>
          <w:rStyle w:val="StyleUnderline"/>
        </w:rPr>
        <w:t>and</w:t>
      </w:r>
      <w:r w:rsidRPr="004274AC">
        <w:t xml:space="preserve"> levels of </w:t>
      </w:r>
      <w:r w:rsidRPr="004274AC">
        <w:rPr>
          <w:rStyle w:val="Emphasis"/>
        </w:rPr>
        <w:t>CO</w:t>
      </w:r>
      <w:r w:rsidRPr="004274AC">
        <w:t xml:space="preserve"> </w:t>
      </w:r>
      <w:r w:rsidRPr="004274AC">
        <w:rPr>
          <w:rStyle w:val="StyleUnderline"/>
        </w:rPr>
        <w:t>in the</w:t>
      </w:r>
      <w:r w:rsidRPr="004274AC">
        <w:t xml:space="preserve"> main high-turnover </w:t>
      </w:r>
      <w:r w:rsidRPr="004274AC">
        <w:rPr>
          <w:rStyle w:val="Emphasis"/>
        </w:rPr>
        <w:t>product markets</w:t>
      </w:r>
      <w:r w:rsidRPr="004274AC">
        <w:t xml:space="preserve"> </w:t>
      </w:r>
      <w:r w:rsidRPr="004274AC">
        <w:rPr>
          <w:rStyle w:val="StyleUnderline"/>
        </w:rPr>
        <w:t>of the sector</w:t>
      </w:r>
      <w:r w:rsidRPr="004274AC">
        <w:t xml:space="preserve">. We focus specifically on the markets for: (i) pain treatment, (ii) blood glucose monitoring, (iii) digestive health, and (iv) respiratory tract infection treatment. Considering only a global view of the sector would not do justice to the extraordinary diversity and complexity reflected in its myriad of niche markets. For each of these niche markets, </w:t>
      </w:r>
      <w:r w:rsidRPr="004274AC">
        <w:rPr>
          <w:rStyle w:val="StyleUnderline"/>
        </w:rPr>
        <w:t>we document</w:t>
      </w:r>
      <w:r w:rsidRPr="004274AC">
        <w:t xml:space="preserve"> the </w:t>
      </w:r>
      <w:r w:rsidRPr="004274AC">
        <w:rPr>
          <w:rStyle w:val="Emphasis"/>
        </w:rPr>
        <w:t>financial</w:t>
      </w:r>
      <w:r w:rsidRPr="004274AC">
        <w:t xml:space="preserve"> </w:t>
      </w:r>
      <w:r w:rsidRPr="004274AC">
        <w:rPr>
          <w:rStyle w:val="StyleUnderline"/>
        </w:rPr>
        <w:t>performance effects of CO</w:t>
      </w:r>
      <w:r w:rsidRPr="004274AC">
        <w:t xml:space="preserve">. More specifically, we </w:t>
      </w:r>
      <w:r w:rsidRPr="004274AC">
        <w:rPr>
          <w:rStyle w:val="StyleUnderline"/>
        </w:rPr>
        <w:t>look at the</w:t>
      </w:r>
      <w:r w:rsidRPr="004274AC">
        <w:t xml:space="preserve"> </w:t>
      </w:r>
      <w:r w:rsidRPr="004274AC">
        <w:rPr>
          <w:rStyle w:val="Emphasis"/>
        </w:rPr>
        <w:t>correlation</w:t>
      </w:r>
      <w:r w:rsidRPr="004274AC">
        <w:t xml:space="preserve"> </w:t>
      </w:r>
      <w:r w:rsidRPr="004274AC">
        <w:rPr>
          <w:rStyle w:val="StyleUnderline"/>
        </w:rPr>
        <w:t>between</w:t>
      </w:r>
      <w:r w:rsidRPr="004274AC">
        <w:t xml:space="preserve"> on the one hand </w:t>
      </w:r>
      <w:r w:rsidRPr="004274AC">
        <w:rPr>
          <w:rStyle w:val="StyleUnderline"/>
        </w:rPr>
        <w:t>CO and</w:t>
      </w:r>
      <w:r w:rsidRPr="004274AC">
        <w:t xml:space="preserve"> on the other hand, </w:t>
      </w:r>
      <w:r w:rsidRPr="004274AC">
        <w:rPr>
          <w:rStyle w:val="Emphasis"/>
        </w:rPr>
        <w:t>return on assets</w:t>
      </w:r>
      <w:r w:rsidRPr="004274AC">
        <w:t xml:space="preserve"> (ROA), return on </w:t>
      </w:r>
      <w:r w:rsidRPr="004274AC">
        <w:rPr>
          <w:rStyle w:val="Emphasis"/>
        </w:rPr>
        <w:t>equity</w:t>
      </w:r>
      <w:r w:rsidRPr="004274AC">
        <w:t xml:space="preserve"> (ROE) </w:t>
      </w:r>
      <w:r w:rsidRPr="004274AC">
        <w:rPr>
          <w:rStyle w:val="StyleUnderline"/>
        </w:rPr>
        <w:t>and</w:t>
      </w:r>
      <w:r w:rsidRPr="004274AC">
        <w:t xml:space="preserve"> </w:t>
      </w:r>
      <w:r w:rsidRPr="004274AC">
        <w:rPr>
          <w:rStyle w:val="Emphasis"/>
        </w:rPr>
        <w:t>debt to asset ratio</w:t>
      </w:r>
      <w:r w:rsidRPr="004274AC">
        <w:t xml:space="preserve"> (D/A). We rely on a basic statistical correlation analysis, refined with a simple econometric treatment of the data panel allowed by the information collected on the 4 markets for the 2013-1019 period. Considered jointly, the results of these tests provide a first order indication of the impact of CO on the degree of concentration in each business line as a driver of the level of returns and of changes in the financing strategy of the firms.</w:t>
      </w:r>
    </w:p>
    <w:p w14:paraId="71572146" w14:textId="77777777" w:rsidR="00893B99" w:rsidRPr="004274AC" w:rsidRDefault="00893B99" w:rsidP="00893B99">
      <w:r w:rsidRPr="004274AC">
        <w:t xml:space="preserve">These </w:t>
      </w:r>
      <w:r w:rsidRPr="004274AC">
        <w:rPr>
          <w:rStyle w:val="StyleUnderline"/>
        </w:rPr>
        <w:t>results suggest</w:t>
      </w:r>
      <w:r w:rsidRPr="004274AC">
        <w:t xml:space="preserve"> that </w:t>
      </w:r>
      <w:r w:rsidRPr="00412400">
        <w:rPr>
          <w:rStyle w:val="StyleUnderline"/>
          <w:highlight w:val="cyan"/>
        </w:rPr>
        <w:t>CO</w:t>
      </w:r>
      <w:r w:rsidRPr="004274AC">
        <w:rPr>
          <w:rStyle w:val="StyleUnderline"/>
        </w:rPr>
        <w:t xml:space="preserve"> appears to be</w:t>
      </w:r>
      <w:r w:rsidRPr="004274AC">
        <w:t xml:space="preserve"> </w:t>
      </w:r>
      <w:r w:rsidRPr="00412400">
        <w:rPr>
          <w:rStyle w:val="Emphasis"/>
          <w:highlight w:val="cyan"/>
        </w:rPr>
        <w:t>correlated</w:t>
      </w:r>
      <w:r w:rsidRPr="00412400">
        <w:rPr>
          <w:highlight w:val="cyan"/>
        </w:rPr>
        <w:t xml:space="preserve"> </w:t>
      </w:r>
      <w:r w:rsidRPr="00412400">
        <w:rPr>
          <w:rStyle w:val="StyleUnderline"/>
          <w:highlight w:val="cyan"/>
        </w:rPr>
        <w:t>with</w:t>
      </w:r>
      <w:r w:rsidRPr="004274AC">
        <w:rPr>
          <w:rStyle w:val="StyleUnderline"/>
        </w:rPr>
        <w:t xml:space="preserve"> the</w:t>
      </w:r>
      <w:r w:rsidRPr="004274AC">
        <w:t xml:space="preserve"> </w:t>
      </w:r>
      <w:r w:rsidRPr="004274AC">
        <w:rPr>
          <w:rStyle w:val="Emphasis"/>
        </w:rPr>
        <w:t xml:space="preserve">degree of </w:t>
      </w:r>
      <w:r w:rsidRPr="00412400">
        <w:rPr>
          <w:rStyle w:val="Emphasis"/>
          <w:highlight w:val="cyan"/>
        </w:rPr>
        <w:t>concentration</w:t>
      </w:r>
      <w:r w:rsidRPr="00412400">
        <w:rPr>
          <w:highlight w:val="cyan"/>
        </w:rPr>
        <w:t xml:space="preserve"> </w:t>
      </w:r>
      <w:r w:rsidRPr="00412400">
        <w:rPr>
          <w:rStyle w:val="StyleUnderline"/>
          <w:highlight w:val="cyan"/>
        </w:rPr>
        <w:t>in</w:t>
      </w:r>
      <w:r w:rsidRPr="004274AC">
        <w:t xml:space="preserve"> some </w:t>
      </w:r>
      <w:r w:rsidRPr="00412400">
        <w:rPr>
          <w:rStyle w:val="Emphasis"/>
          <w:highlight w:val="cyan"/>
        </w:rPr>
        <w:t>pharma</w:t>
      </w:r>
      <w:r w:rsidRPr="004274AC">
        <w:t xml:space="preserve">ceutical </w:t>
      </w:r>
      <w:r w:rsidRPr="004274AC">
        <w:rPr>
          <w:rStyle w:val="Emphasis"/>
        </w:rPr>
        <w:t xml:space="preserve">product </w:t>
      </w:r>
      <w:r w:rsidRPr="00DE1A9F">
        <w:rPr>
          <w:rStyle w:val="Emphasis"/>
        </w:rPr>
        <w:t>markets</w:t>
      </w:r>
      <w:r w:rsidRPr="00DE1A9F">
        <w:t xml:space="preserve"> </w:t>
      </w:r>
      <w:r w:rsidRPr="00412400">
        <w:rPr>
          <w:rStyle w:val="StyleUnderline"/>
          <w:highlight w:val="cyan"/>
        </w:rPr>
        <w:t>in France</w:t>
      </w:r>
      <w:r w:rsidRPr="004274AC">
        <w:t xml:space="preserve"> but not all of them. They also show that increases in the degree of concentration associated with </w:t>
      </w:r>
      <w:r w:rsidRPr="004274AC">
        <w:rPr>
          <w:rStyle w:val="StyleUnderline"/>
        </w:rPr>
        <w:t>CO</w:t>
      </w:r>
      <w:r w:rsidRPr="004274AC">
        <w:t xml:space="preserve"> can be </w:t>
      </w:r>
      <w:r w:rsidRPr="004274AC">
        <w:rPr>
          <w:rStyle w:val="StyleUnderline"/>
        </w:rPr>
        <w:t>correlated with the</w:t>
      </w:r>
      <w:r w:rsidRPr="004274AC">
        <w:t xml:space="preserve"> </w:t>
      </w:r>
      <w:r w:rsidRPr="004274AC">
        <w:rPr>
          <w:rStyle w:val="Emphasis"/>
        </w:rPr>
        <w:t>evolution</w:t>
      </w:r>
      <w:r w:rsidRPr="004274AC">
        <w:t xml:space="preserve"> of some </w:t>
      </w:r>
      <w:r w:rsidRPr="004274AC">
        <w:rPr>
          <w:rStyle w:val="StyleUnderline"/>
        </w:rPr>
        <w:t>of</w:t>
      </w:r>
      <w:r w:rsidRPr="004274AC">
        <w:t xml:space="preserve"> the </w:t>
      </w:r>
      <w:r w:rsidRPr="004274AC">
        <w:rPr>
          <w:rStyle w:val="StyleUnderline"/>
        </w:rPr>
        <w:t>financing decisions of “Big Pharma” firms</w:t>
      </w:r>
      <w:r w:rsidRPr="004274AC">
        <w:t xml:space="preserve"> in that country but not all of them. While these are preliminary insights limited by data availability, </w:t>
      </w:r>
      <w:r w:rsidRPr="004274AC">
        <w:rPr>
          <w:rStyle w:val="StyleUnderline"/>
        </w:rPr>
        <w:t>they are</w:t>
      </w:r>
      <w:r w:rsidRPr="004274AC">
        <w:t xml:space="preserve"> </w:t>
      </w:r>
      <w:r w:rsidRPr="00412400">
        <w:rPr>
          <w:rStyle w:val="Emphasis"/>
          <w:sz w:val="24"/>
          <w:szCs w:val="24"/>
          <w:highlight w:val="cyan"/>
        </w:rPr>
        <w:t>statistically robust</w:t>
      </w:r>
      <w:r w:rsidRPr="004274AC">
        <w:t xml:space="preserve"> </w:t>
      </w:r>
      <w:r w:rsidRPr="004274AC">
        <w:rPr>
          <w:rStyle w:val="StyleUnderline"/>
        </w:rPr>
        <w:t xml:space="preserve">enough </w:t>
      </w:r>
      <w:r w:rsidRPr="00DE1A9F">
        <w:rPr>
          <w:rStyle w:val="StyleUnderline"/>
        </w:rPr>
        <w:t>to raise concerns that</w:t>
      </w:r>
      <w:r w:rsidRPr="00DE1A9F">
        <w:t xml:space="preserve"> should </w:t>
      </w:r>
      <w:r w:rsidRPr="00DE1A9F">
        <w:rPr>
          <w:rStyle w:val="StyleUnderline"/>
        </w:rPr>
        <w:t>be of interest to</w:t>
      </w:r>
      <w:r w:rsidRPr="00DE1A9F">
        <w:t xml:space="preserve"> regulators</w:t>
      </w:r>
      <w:r w:rsidRPr="00294ECB">
        <w:t xml:space="preserve"> and </w:t>
      </w:r>
      <w:r w:rsidRPr="00294ECB">
        <w:rPr>
          <w:rStyle w:val="Emphasis"/>
        </w:rPr>
        <w:t>competition agencies</w:t>
      </w:r>
      <w:r w:rsidRPr="004274AC">
        <w:t xml:space="preserve"> in France, confirming those raised by similar experiences in other countries for this sector. The main related policy concern is the possibility that the </w:t>
      </w:r>
      <w:r w:rsidRPr="004274AC">
        <w:rPr>
          <w:rStyle w:val="StyleUnderline"/>
        </w:rPr>
        <w:t>financial indicators</w:t>
      </w:r>
      <w:r w:rsidRPr="004274AC">
        <w:t xml:space="preserve"> could be </w:t>
      </w:r>
      <w:r w:rsidRPr="00412400">
        <w:rPr>
          <w:rStyle w:val="StyleUnderline"/>
          <w:highlight w:val="cyan"/>
        </w:rPr>
        <w:t>associate</w:t>
      </w:r>
      <w:r w:rsidRPr="00412400">
        <w:rPr>
          <w:rStyle w:val="StyleUnderline"/>
        </w:rPr>
        <w:t>d</w:t>
      </w:r>
      <w:r w:rsidRPr="004274AC">
        <w:rPr>
          <w:rStyle w:val="StyleUnderline"/>
        </w:rPr>
        <w:t xml:space="preserve"> </w:t>
      </w:r>
      <w:r w:rsidRPr="00412400">
        <w:rPr>
          <w:rStyle w:val="StyleUnderline"/>
          <w:highlight w:val="cyan"/>
        </w:rPr>
        <w:t>with</w:t>
      </w:r>
      <w:r w:rsidRPr="004274AC">
        <w:rPr>
          <w:rStyle w:val="StyleUnderline"/>
        </w:rPr>
        <w:t xml:space="preserve"> a</w:t>
      </w:r>
      <w:r w:rsidRPr="004274AC">
        <w:t xml:space="preserve"> </w:t>
      </w:r>
      <w:r w:rsidRPr="00412400">
        <w:rPr>
          <w:rStyle w:val="Emphasis"/>
          <w:highlight w:val="cyan"/>
        </w:rPr>
        <w:t>reallocation</w:t>
      </w:r>
      <w:r w:rsidRPr="00412400">
        <w:rPr>
          <w:highlight w:val="cyan"/>
        </w:rPr>
        <w:t xml:space="preserve"> </w:t>
      </w:r>
      <w:r w:rsidRPr="00412400">
        <w:rPr>
          <w:rStyle w:val="StyleUnderline"/>
          <w:highlight w:val="cyan"/>
        </w:rPr>
        <w:t>of resources to</w:t>
      </w:r>
      <w:r w:rsidRPr="00412400">
        <w:rPr>
          <w:rStyle w:val="StyleUnderline"/>
        </w:rPr>
        <w:t>wards</w:t>
      </w:r>
      <w:r w:rsidRPr="004274AC">
        <w:rPr>
          <w:rStyle w:val="StyleUnderline"/>
        </w:rPr>
        <w:t xml:space="preserve"> </w:t>
      </w:r>
      <w:r w:rsidRPr="00412400">
        <w:rPr>
          <w:rStyle w:val="StyleUnderline"/>
          <w:highlight w:val="cyan"/>
        </w:rPr>
        <w:t>activities favouring</w:t>
      </w:r>
      <w:r w:rsidRPr="00412400">
        <w:rPr>
          <w:highlight w:val="cyan"/>
        </w:rPr>
        <w:t xml:space="preserve"> </w:t>
      </w:r>
      <w:r w:rsidRPr="00412400">
        <w:rPr>
          <w:rStyle w:val="Emphasis"/>
          <w:highlight w:val="cyan"/>
        </w:rPr>
        <w:t>less</w:t>
      </w:r>
      <w:r w:rsidRPr="004274AC">
        <w:t xml:space="preserve"> </w:t>
      </w:r>
      <w:r w:rsidRPr="004274AC">
        <w:rPr>
          <w:rStyle w:val="StyleUnderline"/>
        </w:rPr>
        <w:t>the</w:t>
      </w:r>
      <w:r w:rsidRPr="004274AC">
        <w:t xml:space="preserve"> </w:t>
      </w:r>
      <w:r w:rsidRPr="00412400">
        <w:rPr>
          <w:rStyle w:val="Emphasis"/>
          <w:highlight w:val="cyan"/>
        </w:rPr>
        <w:t>health</w:t>
      </w:r>
      <w:r w:rsidRPr="00296E29">
        <w:rPr>
          <w:rStyle w:val="Emphasis"/>
        </w:rPr>
        <w:t xml:space="preserve"> concerns</w:t>
      </w:r>
      <w:r w:rsidRPr="004274AC">
        <w:t xml:space="preserve"> </w:t>
      </w:r>
      <w:r w:rsidRPr="004274AC">
        <w:rPr>
          <w:rStyle w:val="StyleUnderline"/>
        </w:rPr>
        <w:t xml:space="preserve">of the sector </w:t>
      </w:r>
      <w:r w:rsidRPr="00412400">
        <w:rPr>
          <w:rStyle w:val="StyleUnderline"/>
          <w:highlight w:val="cyan"/>
        </w:rPr>
        <w:t>than</w:t>
      </w:r>
      <w:r w:rsidRPr="00412400">
        <w:rPr>
          <w:highlight w:val="cyan"/>
        </w:rPr>
        <w:t xml:space="preserve"> </w:t>
      </w:r>
      <w:r w:rsidRPr="00296E29">
        <w:rPr>
          <w:rStyle w:val="Emphasis"/>
          <w:highlight w:val="cyan"/>
        </w:rPr>
        <w:t>short term financial</w:t>
      </w:r>
      <w:r w:rsidRPr="00412400">
        <w:rPr>
          <w:rStyle w:val="Emphasis"/>
        </w:rPr>
        <w:t xml:space="preserve"> returns</w:t>
      </w:r>
      <w:r w:rsidRPr="004274AC">
        <w:t xml:space="preserve"> </w:t>
      </w:r>
      <w:r w:rsidRPr="00412400">
        <w:rPr>
          <w:rStyle w:val="StyleUnderline"/>
          <w:highlight w:val="cyan"/>
        </w:rPr>
        <w:t>concerns</w:t>
      </w:r>
      <w:r w:rsidRPr="004274AC">
        <w:t xml:space="preserve"> of key owners.</w:t>
      </w:r>
    </w:p>
    <w:p w14:paraId="36A45F0F" w14:textId="77777777" w:rsidR="00893B99" w:rsidRPr="004274AC" w:rsidRDefault="00893B99" w:rsidP="00893B99">
      <w:r w:rsidRPr="004274AC">
        <w:t>Section 2 provides a brief survey of the global evidence available on some of the main effects of the growth of CO in the pharmaceutical sector. Section 3 describes the French pharmaceutical sector and discusses the characteristics necessary to assess the risks of CO. Section 4 summarizes the main methods available to assess concentration in a market, distinguishing the tools available accounting to whether CO is accounted for or not and showing how the complex approaches relied upon to account for CO can be simplified without much loss of information. Section 5 reports the various measures of concentration for four key pharmaceutical products in France. Section 6 analyses the correlation of these measures with various financial performance indicators. Section 7 concludes.</w:t>
      </w:r>
    </w:p>
    <w:p w14:paraId="5ADF9A30" w14:textId="77777777" w:rsidR="00893B99" w:rsidRPr="004274AC" w:rsidRDefault="00893B99" w:rsidP="00893B99">
      <w:r w:rsidRPr="004274AC">
        <w:t>2. Evidence on the effects of CO in “pharm</w:t>
      </w:r>
      <w:r>
        <w:t>x</w:t>
      </w:r>
      <w:r w:rsidRPr="004274AC">
        <w:t>a” markets and its limitations</w:t>
      </w:r>
    </w:p>
    <w:p w14:paraId="4F2B182D" w14:textId="77777777" w:rsidR="00893B99" w:rsidRPr="004274AC" w:rsidRDefault="00893B99" w:rsidP="00893B99">
      <w:r w:rsidRPr="004274AC">
        <w:t xml:space="preserve">The </w:t>
      </w:r>
      <w:r w:rsidRPr="004274AC">
        <w:rPr>
          <w:rStyle w:val="StyleUnderline"/>
        </w:rPr>
        <w:t xml:space="preserve">academic </w:t>
      </w:r>
      <w:r w:rsidRPr="00412400">
        <w:rPr>
          <w:rStyle w:val="StyleUnderline"/>
          <w:highlight w:val="cyan"/>
        </w:rPr>
        <w:t>ev</w:t>
      </w:r>
      <w:r w:rsidRPr="00296E29">
        <w:rPr>
          <w:rStyle w:val="StyleUnderline"/>
        </w:rPr>
        <w:t>idence</w:t>
      </w:r>
      <w:r w:rsidRPr="004274AC">
        <w:t xml:space="preserve"> on the effects of growth of CO in the pharm</w:t>
      </w:r>
      <w:r w:rsidRPr="00412400">
        <w:t xml:space="preserve">aceutical industry </w:t>
      </w:r>
      <w:r w:rsidRPr="00412400">
        <w:rPr>
          <w:rStyle w:val="StyleUnderline"/>
        </w:rPr>
        <w:t>has</w:t>
      </w:r>
      <w:r w:rsidRPr="00412400">
        <w:t xml:space="preserve"> so far </w:t>
      </w:r>
      <w:r w:rsidRPr="00412400">
        <w:rPr>
          <w:rStyle w:val="StyleUnderline"/>
        </w:rPr>
        <w:t>had a</w:t>
      </w:r>
      <w:r w:rsidRPr="00412400">
        <w:t xml:space="preserve"> relatively </w:t>
      </w:r>
      <w:r w:rsidRPr="00412400">
        <w:rPr>
          <w:rStyle w:val="Emphasis"/>
        </w:rPr>
        <w:t>specific</w:t>
      </w:r>
      <w:r w:rsidRPr="00412400">
        <w:t xml:space="preserve"> </w:t>
      </w:r>
      <w:r w:rsidRPr="00412400">
        <w:rPr>
          <w:rStyle w:val="StyleUnderline"/>
          <w:highlight w:val="cyan"/>
        </w:rPr>
        <w:t>focus</w:t>
      </w:r>
      <w:r w:rsidRPr="00412400">
        <w:t xml:space="preserve">.3 The </w:t>
      </w:r>
      <w:r w:rsidRPr="00412400">
        <w:rPr>
          <w:rStyle w:val="StyleUnderline"/>
        </w:rPr>
        <w:t xml:space="preserve">impact </w:t>
      </w:r>
      <w:r w:rsidRPr="00412400">
        <w:rPr>
          <w:rStyle w:val="StyleUnderline"/>
          <w:highlight w:val="cyan"/>
        </w:rPr>
        <w:t>on</w:t>
      </w:r>
      <w:r w:rsidRPr="00412400">
        <w:t xml:space="preserve"> </w:t>
      </w:r>
      <w:r w:rsidRPr="00412400">
        <w:rPr>
          <w:rStyle w:val="Emphasis"/>
        </w:rPr>
        <w:t>market entry of generic drugs</w:t>
      </w:r>
      <w:r w:rsidRPr="00412400">
        <w:t xml:space="preserve"> </w:t>
      </w:r>
      <w:r w:rsidRPr="00412400">
        <w:rPr>
          <w:rStyle w:val="StyleUnderline"/>
        </w:rPr>
        <w:t>and</w:t>
      </w:r>
      <w:r w:rsidRPr="00412400">
        <w:t xml:space="preserve"> on the </w:t>
      </w:r>
      <w:r w:rsidRPr="00412400">
        <w:rPr>
          <w:rStyle w:val="Emphasis"/>
          <w:highlight w:val="cyan"/>
        </w:rPr>
        <w:t>incentive to innovate</w:t>
      </w:r>
      <w:r w:rsidRPr="00412400">
        <w:t xml:space="preserve"> </w:t>
      </w:r>
      <w:r w:rsidRPr="00412400">
        <w:rPr>
          <w:rStyle w:val="StyleUnderline"/>
        </w:rPr>
        <w:t>have concentrated most of the attention</w:t>
      </w:r>
      <w:r w:rsidRPr="00412400">
        <w:t xml:space="preserve"> as they are both crucial to push healthcare costs down while the demand for healthcare is expected to follow an upward trend for the foreseeable future. The analysis of this evidence has also proven to be useful to show that </w:t>
      </w:r>
      <w:r w:rsidRPr="00412400">
        <w:rPr>
          <w:rStyle w:val="StyleUnderline"/>
        </w:rPr>
        <w:t>regulation can influence the margin</w:t>
      </w:r>
      <w:r w:rsidRPr="004274AC">
        <w:rPr>
          <w:rStyle w:val="StyleUnderline"/>
        </w:rPr>
        <w:t xml:space="preserve"> firms have to</w:t>
      </w:r>
      <w:r w:rsidRPr="004274AC">
        <w:t xml:space="preserve"> </w:t>
      </w:r>
      <w:r w:rsidRPr="004274AC">
        <w:rPr>
          <w:rStyle w:val="Emphasis"/>
        </w:rPr>
        <w:t>restrict entry</w:t>
      </w:r>
      <w:r w:rsidRPr="004274AC">
        <w:t xml:space="preserve"> otherwise enjoyed by incumbents.</w:t>
      </w:r>
    </w:p>
    <w:p w14:paraId="434B5009" w14:textId="77777777" w:rsidR="00893B99" w:rsidRPr="004274AC" w:rsidRDefault="00893B99" w:rsidP="00893B99">
      <w:r w:rsidRPr="004274AC">
        <w:t xml:space="preserve">For instance, Branstetter et al. (2016) find that limiting this margin can reduce the market revenue of brand firms of up to 90% and drastically curtail overall profits. JacoboRubio et al. (2020) add that the extent to which </w:t>
      </w:r>
      <w:r w:rsidRPr="004274AC">
        <w:rPr>
          <w:rStyle w:val="StyleUnderline"/>
        </w:rPr>
        <w:t>regulation controls the</w:t>
      </w:r>
      <w:r w:rsidRPr="004274AC">
        <w:t xml:space="preserve"> </w:t>
      </w:r>
      <w:r w:rsidRPr="004274AC">
        <w:rPr>
          <w:rStyle w:val="Emphasis"/>
        </w:rPr>
        <w:t>importance</w:t>
      </w:r>
      <w:r w:rsidRPr="004274AC">
        <w:t xml:space="preserve"> </w:t>
      </w:r>
      <w:r w:rsidRPr="004274AC">
        <w:rPr>
          <w:rStyle w:val="StyleUnderline"/>
        </w:rPr>
        <w:t>of vested interest in incumbent firms by</w:t>
      </w:r>
      <w:r w:rsidRPr="004274AC">
        <w:t xml:space="preserve"> </w:t>
      </w:r>
      <w:r w:rsidRPr="004274AC">
        <w:rPr>
          <w:rStyle w:val="Emphasis"/>
        </w:rPr>
        <w:t>shareholders</w:t>
      </w:r>
      <w:r w:rsidRPr="004274AC">
        <w:t xml:space="preserve"> </w:t>
      </w:r>
      <w:r w:rsidRPr="004274AC">
        <w:rPr>
          <w:rStyle w:val="StyleUnderline"/>
        </w:rPr>
        <w:t>of generic manufacturers can impact entry decisions</w:t>
      </w:r>
      <w:r w:rsidRPr="004274AC">
        <w:t xml:space="preserve">. Newham et al. (2018) find that a regulation </w:t>
      </w:r>
      <w:r w:rsidRPr="00412400">
        <w:rPr>
          <w:rStyle w:val="StyleUnderline"/>
          <w:highlight w:val="cyan"/>
        </w:rPr>
        <w:t>allowing</w:t>
      </w:r>
      <w:r w:rsidRPr="004274AC">
        <w:t xml:space="preserve"> a </w:t>
      </w:r>
      <w:r w:rsidRPr="00412400">
        <w:rPr>
          <w:rStyle w:val="Emphasis"/>
          <w:highlight w:val="cyan"/>
        </w:rPr>
        <w:t>greater</w:t>
      </w:r>
      <w:r w:rsidRPr="004274AC">
        <w:t xml:space="preserve"> degree of </w:t>
      </w:r>
      <w:r w:rsidRPr="00412400">
        <w:rPr>
          <w:rStyle w:val="StyleUnderline"/>
          <w:highlight w:val="cyan"/>
        </w:rPr>
        <w:t>ownership</w:t>
      </w:r>
      <w:r w:rsidRPr="00412400">
        <w:rPr>
          <w:rStyle w:val="StyleUnderline"/>
        </w:rPr>
        <w:t xml:space="preserve"> overlap</w:t>
      </w:r>
      <w:r w:rsidRPr="004274AC">
        <w:t xml:space="preserve">, at the firm as well as market level, </w:t>
      </w:r>
      <w:r w:rsidRPr="00412400">
        <w:rPr>
          <w:rStyle w:val="StyleUnderline"/>
          <w:highlight w:val="cyan"/>
        </w:rPr>
        <w:t>leads to</w:t>
      </w:r>
      <w:r w:rsidRPr="004274AC">
        <w:rPr>
          <w:rStyle w:val="StyleUnderline"/>
        </w:rPr>
        <w:t xml:space="preserve"> a</w:t>
      </w:r>
      <w:r w:rsidRPr="004274AC">
        <w:t xml:space="preserve"> </w:t>
      </w:r>
      <w:r w:rsidRPr="00412400">
        <w:rPr>
          <w:rStyle w:val="Emphasis"/>
          <w:highlight w:val="cyan"/>
        </w:rPr>
        <w:t>decline</w:t>
      </w:r>
      <w:r w:rsidRPr="00412400">
        <w:rPr>
          <w:highlight w:val="cyan"/>
        </w:rPr>
        <w:t xml:space="preserve"> </w:t>
      </w:r>
      <w:r w:rsidRPr="00412400">
        <w:rPr>
          <w:rStyle w:val="StyleUnderline"/>
          <w:highlight w:val="cyan"/>
        </w:rPr>
        <w:t>in</w:t>
      </w:r>
      <w:r w:rsidRPr="004274AC">
        <w:rPr>
          <w:rStyle w:val="StyleUnderline"/>
        </w:rPr>
        <w:t xml:space="preserve"> the</w:t>
      </w:r>
      <w:r w:rsidRPr="004274AC">
        <w:t xml:space="preserve"> </w:t>
      </w:r>
      <w:r w:rsidRPr="004274AC">
        <w:rPr>
          <w:rStyle w:val="Emphasis"/>
        </w:rPr>
        <w:t xml:space="preserve">probability of </w:t>
      </w:r>
      <w:r w:rsidRPr="00412400">
        <w:rPr>
          <w:rStyle w:val="Emphasis"/>
          <w:highlight w:val="cyan"/>
        </w:rPr>
        <w:t>generic entry</w:t>
      </w:r>
      <w:r w:rsidRPr="004274AC">
        <w:t xml:space="preserve"> by as much as 13%. Xie and Gerakos (2020) argue that </w:t>
      </w:r>
      <w:r w:rsidRPr="004274AC">
        <w:rPr>
          <w:rStyle w:val="StyleUnderline"/>
        </w:rPr>
        <w:t xml:space="preserve">generic </w:t>
      </w:r>
      <w:r w:rsidRPr="00412400">
        <w:rPr>
          <w:rStyle w:val="StyleUnderline"/>
          <w:highlight w:val="cyan"/>
        </w:rPr>
        <w:t>firms</w:t>
      </w:r>
      <w:r w:rsidRPr="004274AC">
        <w:t xml:space="preserve"> in the US </w:t>
      </w:r>
      <w:r w:rsidRPr="004274AC">
        <w:rPr>
          <w:rStyle w:val="StyleUnderline"/>
        </w:rPr>
        <w:t>are more likely to</w:t>
      </w:r>
      <w:r w:rsidRPr="004274AC">
        <w:t xml:space="preserve"> conclude a settlement agreement with the brand-name companies in which they </w:t>
      </w:r>
      <w:r w:rsidRPr="00412400">
        <w:rPr>
          <w:rStyle w:val="Emphasis"/>
          <w:highlight w:val="cyan"/>
        </w:rPr>
        <w:t>postpone</w:t>
      </w:r>
      <w:r w:rsidRPr="004274AC">
        <w:t xml:space="preserve"> their </w:t>
      </w:r>
      <w:r w:rsidRPr="004274AC">
        <w:rPr>
          <w:rStyle w:val="StyleUnderline"/>
        </w:rPr>
        <w:t>market entry, if</w:t>
      </w:r>
      <w:r w:rsidRPr="004274AC">
        <w:t xml:space="preserve"> </w:t>
      </w:r>
      <w:r w:rsidRPr="004274AC">
        <w:rPr>
          <w:rStyle w:val="Emphasis"/>
        </w:rPr>
        <w:t>horizontal shareholdings</w:t>
      </w:r>
      <w:r w:rsidRPr="004274AC">
        <w:t xml:space="preserve"> (i.e. CO) among them </w:t>
      </w:r>
      <w:r w:rsidRPr="004274AC">
        <w:rPr>
          <w:rStyle w:val="StyleUnderline"/>
        </w:rPr>
        <w:t>are significant</w:t>
      </w:r>
      <w:r w:rsidRPr="004274AC">
        <w:t>.</w:t>
      </w:r>
    </w:p>
    <w:p w14:paraId="3B4A535E" w14:textId="77777777" w:rsidR="00893B99" w:rsidRPr="004274AC" w:rsidRDefault="00893B99" w:rsidP="00893B99">
      <w:r w:rsidRPr="004274AC">
        <w:t xml:space="preserve">Some of the </w:t>
      </w:r>
      <w:r w:rsidRPr="00412400">
        <w:rPr>
          <w:rStyle w:val="StyleUnderline"/>
          <w:highlight w:val="cyan"/>
        </w:rPr>
        <w:t>empirical ev</w:t>
      </w:r>
      <w:r w:rsidRPr="004274AC">
        <w:rPr>
          <w:rStyle w:val="StyleUnderline"/>
        </w:rPr>
        <w:t>idence has</w:t>
      </w:r>
      <w:r w:rsidRPr="004274AC">
        <w:t xml:space="preserve"> also </w:t>
      </w:r>
      <w:r w:rsidRPr="004274AC">
        <w:rPr>
          <w:rStyle w:val="StyleUnderline"/>
        </w:rPr>
        <w:t xml:space="preserve">focused </w:t>
      </w:r>
      <w:r w:rsidRPr="00412400">
        <w:rPr>
          <w:rStyle w:val="StyleUnderline"/>
          <w:highlight w:val="cyan"/>
        </w:rPr>
        <w:t>on</w:t>
      </w:r>
      <w:r w:rsidRPr="004274AC">
        <w:t xml:space="preserve"> the </w:t>
      </w:r>
      <w:r w:rsidRPr="004274AC">
        <w:rPr>
          <w:rStyle w:val="StyleUnderline"/>
        </w:rPr>
        <w:t>effects of CO on</w:t>
      </w:r>
      <w:r w:rsidRPr="004274AC">
        <w:t xml:space="preserve"> </w:t>
      </w:r>
      <w:r w:rsidRPr="00412400">
        <w:rPr>
          <w:rStyle w:val="Emphasis"/>
          <w:highlight w:val="cyan"/>
        </w:rPr>
        <w:t>prices</w:t>
      </w:r>
      <w:r w:rsidRPr="004274AC">
        <w:t xml:space="preserve"> </w:t>
      </w:r>
      <w:r w:rsidRPr="004274AC">
        <w:rPr>
          <w:rStyle w:val="StyleUnderline"/>
        </w:rPr>
        <w:t>and</w:t>
      </w:r>
      <w:r w:rsidRPr="004274AC">
        <w:t xml:space="preserve"> it </w:t>
      </w:r>
      <w:r w:rsidRPr="00412400">
        <w:rPr>
          <w:rStyle w:val="StyleUnderline"/>
          <w:highlight w:val="cyan"/>
        </w:rPr>
        <w:t>is</w:t>
      </w:r>
      <w:r w:rsidRPr="004274AC">
        <w:t xml:space="preserve"> generally quite </w:t>
      </w:r>
      <w:r w:rsidRPr="00412400">
        <w:rPr>
          <w:rStyle w:val="Emphasis"/>
          <w:highlight w:val="cyan"/>
        </w:rPr>
        <w:t>coherent</w:t>
      </w:r>
      <w:r w:rsidRPr="004274AC">
        <w:t xml:space="preserve"> </w:t>
      </w:r>
      <w:r w:rsidRPr="004274AC">
        <w:rPr>
          <w:rStyle w:val="StyleUnderline"/>
        </w:rPr>
        <w:t>across papers</w:t>
      </w:r>
      <w:r w:rsidRPr="004274AC">
        <w:t xml:space="preserve">. For instance, Dave et al. (2017) </w:t>
      </w:r>
      <w:r w:rsidRPr="00412400">
        <w:rPr>
          <w:rStyle w:val="StyleUnderline"/>
          <w:highlight w:val="cyan"/>
        </w:rPr>
        <w:t>find</w:t>
      </w:r>
      <w:r w:rsidRPr="004274AC">
        <w:rPr>
          <w:rStyle w:val="StyleUnderline"/>
        </w:rPr>
        <w:t xml:space="preserve"> a</w:t>
      </w:r>
      <w:r w:rsidRPr="004274AC">
        <w:t xml:space="preserve"> </w:t>
      </w:r>
      <w:r w:rsidRPr="00412400">
        <w:rPr>
          <w:rStyle w:val="Emphasis"/>
          <w:highlight w:val="cyan"/>
        </w:rPr>
        <w:t>strong link</w:t>
      </w:r>
      <w:r w:rsidRPr="004274AC">
        <w:rPr>
          <w:rStyle w:val="Emphasis"/>
        </w:rPr>
        <w:t>age</w:t>
      </w:r>
      <w:r w:rsidRPr="004274AC">
        <w:t xml:space="preserve"> </w:t>
      </w:r>
      <w:r w:rsidRPr="00412400">
        <w:rPr>
          <w:rStyle w:val="StyleUnderline"/>
          <w:highlight w:val="cyan"/>
        </w:rPr>
        <w:t>between</w:t>
      </w:r>
      <w:r w:rsidRPr="004274AC">
        <w:t xml:space="preserve"> </w:t>
      </w:r>
      <w:r w:rsidRPr="004274AC">
        <w:rPr>
          <w:rStyle w:val="Emphasis"/>
        </w:rPr>
        <w:t>levels</w:t>
      </w:r>
      <w:r w:rsidRPr="004274AC">
        <w:t xml:space="preserve"> </w:t>
      </w:r>
      <w:r w:rsidRPr="004274AC">
        <w:rPr>
          <w:rStyle w:val="StyleUnderline"/>
        </w:rPr>
        <w:t xml:space="preserve">of market </w:t>
      </w:r>
      <w:r w:rsidRPr="00412400">
        <w:rPr>
          <w:rStyle w:val="StyleUnderline"/>
          <w:highlight w:val="cyan"/>
        </w:rPr>
        <w:t>concentration and</w:t>
      </w:r>
      <w:r w:rsidRPr="00412400">
        <w:rPr>
          <w:highlight w:val="cyan"/>
        </w:rPr>
        <w:t xml:space="preserve"> </w:t>
      </w:r>
      <w:r w:rsidRPr="00412400">
        <w:rPr>
          <w:rStyle w:val="Emphasis"/>
          <w:highlight w:val="cyan"/>
        </w:rPr>
        <w:t>hikes</w:t>
      </w:r>
      <w:r w:rsidRPr="00412400">
        <w:rPr>
          <w:highlight w:val="cyan"/>
        </w:rPr>
        <w:t xml:space="preserve"> </w:t>
      </w:r>
      <w:r w:rsidRPr="00412400">
        <w:rPr>
          <w:rStyle w:val="StyleUnderline"/>
          <w:highlight w:val="cyan"/>
        </w:rPr>
        <w:t>in</w:t>
      </w:r>
      <w:r w:rsidRPr="004274AC">
        <w:rPr>
          <w:rStyle w:val="StyleUnderline"/>
        </w:rPr>
        <w:t xml:space="preserve"> generic drug </w:t>
      </w:r>
      <w:r w:rsidRPr="00412400">
        <w:rPr>
          <w:rStyle w:val="StyleUnderline"/>
          <w:highlight w:val="cyan"/>
        </w:rPr>
        <w:t>prices</w:t>
      </w:r>
      <w:r w:rsidRPr="004274AC">
        <w:t xml:space="preserve">. Much less research has been conducted on its impact on the financial performance of any of the firms of the sector. A recent exception is Fernandez and Klinge (2020) who find that many firms are able to obtain aggregate returns on equity of 20 to 50%. Profit margins hovering between 10 and 20% are commonplace but </w:t>
      </w:r>
      <w:r w:rsidRPr="004274AC">
        <w:rPr>
          <w:rStyle w:val="StyleUnderline"/>
        </w:rPr>
        <w:t>a</w:t>
      </w:r>
      <w:r w:rsidRPr="004274AC">
        <w:t xml:space="preserve"> </w:t>
      </w:r>
      <w:r w:rsidRPr="004274AC">
        <w:rPr>
          <w:rStyle w:val="Emphasis"/>
        </w:rPr>
        <w:t>large part</w:t>
      </w:r>
      <w:r w:rsidRPr="004274AC">
        <w:t xml:space="preserve"> </w:t>
      </w:r>
      <w:r w:rsidRPr="004274AC">
        <w:rPr>
          <w:rStyle w:val="StyleUnderline"/>
        </w:rPr>
        <w:t>of</w:t>
      </w:r>
      <w:r w:rsidRPr="004274AC">
        <w:t xml:space="preserve"> these </w:t>
      </w:r>
      <w:r w:rsidRPr="00412400">
        <w:rPr>
          <w:rStyle w:val="StyleUnderline"/>
          <w:highlight w:val="cyan"/>
        </w:rPr>
        <w:t>profits flow</w:t>
      </w:r>
      <w:r w:rsidRPr="00412400">
        <w:rPr>
          <w:rStyle w:val="StyleUnderline"/>
        </w:rPr>
        <w:t>s</w:t>
      </w:r>
      <w:r w:rsidRPr="004274AC">
        <w:rPr>
          <w:rStyle w:val="StyleUnderline"/>
        </w:rPr>
        <w:t xml:space="preserve"> </w:t>
      </w:r>
      <w:r w:rsidRPr="00412400">
        <w:rPr>
          <w:rStyle w:val="StyleUnderline"/>
          <w:highlight w:val="cyan"/>
        </w:rPr>
        <w:t>to</w:t>
      </w:r>
      <w:r w:rsidRPr="004274AC">
        <w:rPr>
          <w:rStyle w:val="StyleUnderline"/>
        </w:rPr>
        <w:t xml:space="preserve"> the </w:t>
      </w:r>
      <w:r w:rsidRPr="00412400">
        <w:rPr>
          <w:rStyle w:val="Emphasis"/>
          <w:highlight w:val="cyan"/>
        </w:rPr>
        <w:t>shareholders</w:t>
      </w:r>
      <w:r w:rsidRPr="00412400">
        <w:rPr>
          <w:highlight w:val="cyan"/>
        </w:rPr>
        <w:t xml:space="preserve"> </w:t>
      </w:r>
      <w:r w:rsidRPr="00412400">
        <w:rPr>
          <w:rStyle w:val="StyleUnderline"/>
          <w:highlight w:val="cyan"/>
        </w:rPr>
        <w:t>rather than</w:t>
      </w:r>
      <w:r w:rsidRPr="004274AC">
        <w:rPr>
          <w:rStyle w:val="StyleUnderline"/>
        </w:rPr>
        <w:t xml:space="preserve"> being</w:t>
      </w:r>
      <w:r w:rsidRPr="004274AC">
        <w:t xml:space="preserve"> </w:t>
      </w:r>
      <w:r w:rsidRPr="00412400">
        <w:rPr>
          <w:rStyle w:val="Emphasis"/>
          <w:highlight w:val="cyan"/>
        </w:rPr>
        <w:t>reinvested</w:t>
      </w:r>
      <w:r w:rsidRPr="00412400">
        <w:rPr>
          <w:highlight w:val="cyan"/>
        </w:rPr>
        <w:t xml:space="preserve"> </w:t>
      </w:r>
      <w:r w:rsidRPr="00412400">
        <w:rPr>
          <w:rStyle w:val="StyleUnderline"/>
          <w:highlight w:val="cyan"/>
        </w:rPr>
        <w:t>in</w:t>
      </w:r>
      <w:r w:rsidRPr="004274AC">
        <w:t xml:space="preserve"> the </w:t>
      </w:r>
      <w:r w:rsidRPr="00412400">
        <w:rPr>
          <w:rStyle w:val="StyleUnderline"/>
          <w:highlight w:val="cyan"/>
        </w:rPr>
        <w:t>development</w:t>
      </w:r>
      <w:r w:rsidRPr="004274AC">
        <w:rPr>
          <w:rStyle w:val="StyleUnderline"/>
        </w:rPr>
        <w:t xml:space="preserve"> of new drugs</w:t>
      </w:r>
      <w:r w:rsidRPr="004274AC">
        <w:t>.</w:t>
      </w:r>
    </w:p>
    <w:p w14:paraId="2D6D1EC8" w14:textId="77777777" w:rsidR="00893B99" w:rsidRDefault="00893B99" w:rsidP="00893B99">
      <w:pPr>
        <w:pStyle w:val="Heading4"/>
      </w:pPr>
      <w:r>
        <w:t xml:space="preserve">That </w:t>
      </w:r>
      <w:r w:rsidRPr="003C318A">
        <w:rPr>
          <w:u w:val="single"/>
        </w:rPr>
        <w:t>effect</w:t>
      </w:r>
      <w:r>
        <w:t xml:space="preserve"> is </w:t>
      </w:r>
      <w:r w:rsidRPr="003C318A">
        <w:rPr>
          <w:u w:val="single"/>
        </w:rPr>
        <w:t>significant</w:t>
      </w:r>
      <w:r>
        <w:t>.</w:t>
      </w:r>
    </w:p>
    <w:p w14:paraId="4E42AC22" w14:textId="77777777" w:rsidR="00893B99" w:rsidRDefault="00893B99" w:rsidP="00893B99">
      <w:r>
        <w:t xml:space="preserve">Antonio </w:t>
      </w:r>
      <w:r w:rsidRPr="003C318A">
        <w:rPr>
          <w:rStyle w:val="Style13ptBold"/>
        </w:rPr>
        <w:t>Estache &amp;</w:t>
      </w:r>
      <w:r>
        <w:t xml:space="preserve"> Christophe </w:t>
      </w:r>
      <w:r w:rsidRPr="003C318A">
        <w:rPr>
          <w:rStyle w:val="Style13ptBold"/>
        </w:rPr>
        <w:t>Kieffer 21</w:t>
      </w:r>
      <w:r>
        <w:t>, Professor, Economics, Université libre de Bruxelles; Economist, Luxembourg Chamber of Commerce, "Does Common Ownership Influence the Financial Strategy of the French Pharmaceutical Firms?" ECARES, Working Paper, No. 9, April 2021, pg. 21.</w:t>
      </w:r>
    </w:p>
    <w:p w14:paraId="6ED26725" w14:textId="77777777" w:rsidR="00893B99" w:rsidRPr="00412400" w:rsidRDefault="00893B99" w:rsidP="00893B99">
      <w:r w:rsidRPr="00412400">
        <w:t xml:space="preserve">At a more technical level, we show that </w:t>
      </w:r>
      <w:r w:rsidRPr="00412400">
        <w:rPr>
          <w:rStyle w:val="StyleUnderline"/>
        </w:rPr>
        <w:t>the</w:t>
      </w:r>
      <w:r w:rsidRPr="00412400">
        <w:t xml:space="preserve"> </w:t>
      </w:r>
      <w:r w:rsidRPr="00412400">
        <w:rPr>
          <w:rStyle w:val="Emphasis"/>
          <w:highlight w:val="cyan"/>
        </w:rPr>
        <w:t>failure</w:t>
      </w:r>
      <w:r w:rsidRPr="00412400">
        <w:rPr>
          <w:highlight w:val="cyan"/>
        </w:rPr>
        <w:t xml:space="preserve"> </w:t>
      </w:r>
      <w:r w:rsidRPr="00412400">
        <w:rPr>
          <w:rStyle w:val="StyleUnderline"/>
          <w:highlight w:val="cyan"/>
        </w:rPr>
        <w:t>to</w:t>
      </w:r>
      <w:r w:rsidRPr="00412400">
        <w:rPr>
          <w:highlight w:val="cyan"/>
        </w:rPr>
        <w:t xml:space="preserve"> </w:t>
      </w:r>
      <w:r w:rsidRPr="00412400">
        <w:rPr>
          <w:rStyle w:val="Emphasis"/>
          <w:highlight w:val="cyan"/>
        </w:rPr>
        <w:t>account for CO</w:t>
      </w:r>
      <w:r w:rsidRPr="00412400">
        <w:rPr>
          <w:highlight w:val="cyan"/>
        </w:rPr>
        <w:t xml:space="preserve"> </w:t>
      </w:r>
      <w:r w:rsidRPr="00412400">
        <w:rPr>
          <w:rStyle w:val="StyleUnderline"/>
          <w:highlight w:val="cyan"/>
        </w:rPr>
        <w:t>lead</w:t>
      </w:r>
      <w:r w:rsidRPr="00412400">
        <w:rPr>
          <w:rStyle w:val="StyleUnderline"/>
        </w:rPr>
        <w:t xml:space="preserve">s </w:t>
      </w:r>
      <w:r w:rsidRPr="00412400">
        <w:rPr>
          <w:rStyle w:val="StyleUnderline"/>
          <w:highlight w:val="cyan"/>
        </w:rPr>
        <w:t>to</w:t>
      </w:r>
      <w:r w:rsidRPr="00412400">
        <w:rPr>
          <w:rStyle w:val="StyleUnderline"/>
        </w:rPr>
        <w:t xml:space="preserve"> an</w:t>
      </w:r>
      <w:r w:rsidRPr="00412400">
        <w:t xml:space="preserve"> </w:t>
      </w:r>
      <w:r w:rsidRPr="00412400">
        <w:rPr>
          <w:rStyle w:val="Emphasis"/>
          <w:highlight w:val="cyan"/>
        </w:rPr>
        <w:t>underestimation</w:t>
      </w:r>
      <w:r w:rsidRPr="00412400">
        <w:rPr>
          <w:highlight w:val="cyan"/>
        </w:rPr>
        <w:t xml:space="preserve"> </w:t>
      </w:r>
      <w:r w:rsidRPr="00412400">
        <w:rPr>
          <w:rStyle w:val="StyleUnderline"/>
          <w:highlight w:val="cyan"/>
        </w:rPr>
        <w:t>of</w:t>
      </w:r>
      <w:r w:rsidRPr="00412400">
        <w:rPr>
          <w:rStyle w:val="StyleUnderline"/>
        </w:rPr>
        <w:t xml:space="preserve"> market </w:t>
      </w:r>
      <w:r w:rsidRPr="00412400">
        <w:rPr>
          <w:rStyle w:val="StyleUnderline"/>
          <w:highlight w:val="cyan"/>
        </w:rPr>
        <w:t>concentration</w:t>
      </w:r>
      <w:r w:rsidRPr="00412400">
        <w:t xml:space="preserve"> by the time-honoured HHI. This is seen in the comparison with both the MHHI and the AHHI. The two </w:t>
      </w:r>
      <w:r w:rsidRPr="00412400">
        <w:rPr>
          <w:rStyle w:val="StyleUnderline"/>
        </w:rPr>
        <w:t>measures</w:t>
      </w:r>
      <w:r w:rsidRPr="00412400">
        <w:t xml:space="preserve"> </w:t>
      </w:r>
      <w:r w:rsidRPr="00412400">
        <w:rPr>
          <w:rStyle w:val="Emphasis"/>
        </w:rPr>
        <w:t>converge</w:t>
      </w:r>
      <w:r w:rsidRPr="00412400">
        <w:t xml:space="preserve"> </w:t>
      </w:r>
      <w:r w:rsidRPr="00412400">
        <w:rPr>
          <w:rStyle w:val="StyleUnderline"/>
        </w:rPr>
        <w:t>when market concentration</w:t>
      </w:r>
      <w:r w:rsidRPr="00412400">
        <w:t xml:space="preserve"> </w:t>
      </w:r>
      <w:r w:rsidRPr="00412400">
        <w:rPr>
          <w:rStyle w:val="Emphasis"/>
        </w:rPr>
        <w:t>increases</w:t>
      </w:r>
      <w:r w:rsidRPr="00412400">
        <w:t xml:space="preserve"> </w:t>
      </w:r>
      <w:r w:rsidRPr="00412400">
        <w:rPr>
          <w:rStyle w:val="StyleUnderline"/>
        </w:rPr>
        <w:t>but the</w:t>
      </w:r>
      <w:r w:rsidRPr="00412400">
        <w:t xml:space="preserve"> </w:t>
      </w:r>
      <w:r w:rsidRPr="00412400">
        <w:rPr>
          <w:rStyle w:val="Emphasis"/>
        </w:rPr>
        <w:t>∆HHI</w:t>
      </w:r>
      <w:r w:rsidRPr="00412400">
        <w:t xml:space="preserve"> </w:t>
      </w:r>
      <w:r w:rsidRPr="00412400">
        <w:rPr>
          <w:rStyle w:val="StyleUnderline"/>
        </w:rPr>
        <w:t>is less prone to</w:t>
      </w:r>
      <w:r w:rsidRPr="00412400">
        <w:t xml:space="preserve"> </w:t>
      </w:r>
      <w:r w:rsidRPr="00412400">
        <w:rPr>
          <w:rStyle w:val="Emphasis"/>
        </w:rPr>
        <w:t>volatilities</w:t>
      </w:r>
      <w:r w:rsidRPr="00412400">
        <w:t xml:space="preserve"> </w:t>
      </w:r>
      <w:r w:rsidRPr="00412400">
        <w:rPr>
          <w:rStyle w:val="StyleUnderline"/>
        </w:rPr>
        <w:t>in</w:t>
      </w:r>
      <w:r w:rsidRPr="00412400">
        <w:t xml:space="preserve"> the </w:t>
      </w:r>
      <w:r w:rsidRPr="00412400">
        <w:rPr>
          <w:rStyle w:val="StyleUnderline"/>
        </w:rPr>
        <w:t>assessment of the impact of CO on concentration than the</w:t>
      </w:r>
      <w:r w:rsidRPr="00412400">
        <w:t xml:space="preserve"> </w:t>
      </w:r>
      <w:r w:rsidRPr="00412400">
        <w:rPr>
          <w:rStyle w:val="Emphasis"/>
        </w:rPr>
        <w:t>MHHI</w:t>
      </w:r>
      <w:r w:rsidRPr="00412400">
        <w:t>.</w:t>
      </w:r>
    </w:p>
    <w:p w14:paraId="18CBEBA2" w14:textId="77777777" w:rsidR="00893B99" w:rsidRPr="00412400" w:rsidRDefault="00893B99" w:rsidP="00893B99">
      <w:r w:rsidRPr="00412400">
        <w:t xml:space="preserve">At the policy level, </w:t>
      </w:r>
      <w:r w:rsidRPr="00412400">
        <w:rPr>
          <w:rStyle w:val="StyleUnderline"/>
          <w:highlight w:val="cyan"/>
        </w:rPr>
        <w:t>the</w:t>
      </w:r>
      <w:r w:rsidRPr="00412400">
        <w:rPr>
          <w:highlight w:val="cyan"/>
        </w:rPr>
        <w:t xml:space="preserve"> </w:t>
      </w:r>
      <w:r w:rsidRPr="00412400">
        <w:rPr>
          <w:rStyle w:val="Emphasis"/>
          <w:highlight w:val="cyan"/>
        </w:rPr>
        <w:t>positive</w:t>
      </w:r>
      <w:r w:rsidRPr="00412400">
        <w:rPr>
          <w:highlight w:val="cyan"/>
        </w:rPr>
        <w:t xml:space="preserve"> </w:t>
      </w:r>
      <w:r w:rsidRPr="00412400">
        <w:rPr>
          <w:rStyle w:val="StyleUnderline"/>
          <w:highlight w:val="cyan"/>
        </w:rPr>
        <w:t>and</w:t>
      </w:r>
      <w:r w:rsidRPr="00412400">
        <w:rPr>
          <w:highlight w:val="cyan"/>
        </w:rPr>
        <w:t xml:space="preserve"> </w:t>
      </w:r>
      <w:r w:rsidRPr="00412400">
        <w:rPr>
          <w:rStyle w:val="Emphasis"/>
          <w:highlight w:val="cyan"/>
        </w:rPr>
        <w:t>statistically significant</w:t>
      </w:r>
      <w:r w:rsidRPr="00412400">
        <w:rPr>
          <w:highlight w:val="cyan"/>
        </w:rPr>
        <w:t xml:space="preserve"> </w:t>
      </w:r>
      <w:r w:rsidRPr="00412400">
        <w:rPr>
          <w:rStyle w:val="StyleUnderline"/>
          <w:highlight w:val="cyan"/>
        </w:rPr>
        <w:t>relationship</w:t>
      </w:r>
      <w:r w:rsidRPr="00412400">
        <w:t xml:space="preserve"> between market concentration and ROE and D/A </w:t>
      </w:r>
      <w:r w:rsidRPr="00412400">
        <w:rPr>
          <w:rStyle w:val="StyleUnderline"/>
          <w:highlight w:val="cyan"/>
        </w:rPr>
        <w:t>suggests</w:t>
      </w:r>
      <w:r w:rsidRPr="00412400">
        <w:t xml:space="preserve"> that </w:t>
      </w:r>
      <w:r w:rsidRPr="00412400">
        <w:rPr>
          <w:rStyle w:val="Emphasis"/>
        </w:rPr>
        <w:t xml:space="preserve">leading </w:t>
      </w:r>
      <w:r w:rsidRPr="00412400">
        <w:rPr>
          <w:rStyle w:val="Emphasis"/>
          <w:highlight w:val="cyan"/>
        </w:rPr>
        <w:t>pharma</w:t>
      </w:r>
      <w:r w:rsidRPr="00412400">
        <w:t xml:space="preserve">ceutical </w:t>
      </w:r>
      <w:r w:rsidRPr="00412400">
        <w:rPr>
          <w:rStyle w:val="StyleUnderline"/>
        </w:rPr>
        <w:t>manufacturers</w:t>
      </w:r>
      <w:r w:rsidRPr="00412400">
        <w:t xml:space="preserve"> (in particular those operating in highly concentrated markets) </w:t>
      </w:r>
      <w:r w:rsidRPr="00412400">
        <w:rPr>
          <w:rStyle w:val="StyleUnderline"/>
        </w:rPr>
        <w:t xml:space="preserve">have been </w:t>
      </w:r>
      <w:r w:rsidRPr="00412400">
        <w:rPr>
          <w:rStyle w:val="StyleUnderline"/>
          <w:highlight w:val="cyan"/>
        </w:rPr>
        <w:t>shifting</w:t>
      </w:r>
      <w:r w:rsidRPr="00412400">
        <w:t xml:space="preserve"> overtime towards a more </w:t>
      </w:r>
      <w:r w:rsidRPr="00412400">
        <w:rPr>
          <w:rStyle w:val="Emphasis"/>
        </w:rPr>
        <w:t>leveraged</w:t>
      </w:r>
      <w:r w:rsidRPr="00412400">
        <w:t xml:space="preserve"> </w:t>
      </w:r>
      <w:r w:rsidRPr="00412400">
        <w:rPr>
          <w:rStyle w:val="StyleUnderline"/>
        </w:rPr>
        <w:t xml:space="preserve">business </w:t>
      </w:r>
      <w:r w:rsidRPr="00412400">
        <w:rPr>
          <w:rStyle w:val="StyleUnderline"/>
          <w:highlight w:val="cyan"/>
        </w:rPr>
        <w:t>model aimed at</w:t>
      </w:r>
      <w:r w:rsidRPr="00412400">
        <w:t xml:space="preserve"> </w:t>
      </w:r>
      <w:r w:rsidRPr="00412400">
        <w:rPr>
          <w:rStyle w:val="Emphasis"/>
        </w:rPr>
        <w:t>creating</w:t>
      </w:r>
      <w:r w:rsidRPr="00412400">
        <w:t xml:space="preserve"> </w:t>
      </w:r>
      <w:r w:rsidRPr="00412400">
        <w:rPr>
          <w:rStyle w:val="StyleUnderline"/>
          <w:highlight w:val="cyan"/>
        </w:rPr>
        <w:t>shareholder value</w:t>
      </w:r>
      <w:r w:rsidRPr="00412400">
        <w:t>. But more importantly, the results also suggest that CO has been a factor to account for in this process.</w:t>
      </w:r>
    </w:p>
    <w:p w14:paraId="621B5C9F" w14:textId="77777777" w:rsidR="00893B99" w:rsidRDefault="00893B99" w:rsidP="00893B99">
      <w:pPr>
        <w:pStyle w:val="Heading4"/>
      </w:pPr>
      <w:r>
        <w:t xml:space="preserve">An innovative ecosystem </w:t>
      </w:r>
      <w:r w:rsidRPr="004C6399">
        <w:rPr>
          <w:u w:val="single"/>
        </w:rPr>
        <w:t>secures</w:t>
      </w:r>
      <w:r>
        <w:t xml:space="preserve"> French </w:t>
      </w:r>
      <w:r w:rsidRPr="004C6399">
        <w:rPr>
          <w:u w:val="single"/>
        </w:rPr>
        <w:t>health</w:t>
      </w:r>
      <w:r>
        <w:t xml:space="preserve"> leadership.</w:t>
      </w:r>
    </w:p>
    <w:p w14:paraId="4EBD377F" w14:textId="77777777" w:rsidR="00893B99" w:rsidRDefault="00893B99" w:rsidP="00893B99">
      <w:r>
        <w:t xml:space="preserve">David </w:t>
      </w:r>
      <w:r w:rsidRPr="004B31BC">
        <w:rPr>
          <w:rStyle w:val="Style13ptBold"/>
        </w:rPr>
        <w:t>Meek 18</w:t>
      </w:r>
      <w:r>
        <w:t>, CEO, Ipsen, "How France Can Leverage Its Attributes and Deliver on Its Full Potential," Ipsen, 10/23/2018, https://www.ipsen.com/how-france-can-leverage-its-attributes-and-deliver-on-its-full-potential-david-meeks-address-7th-series-of-g5-sante/.</w:t>
      </w:r>
    </w:p>
    <w:p w14:paraId="4C06E704" w14:textId="77777777" w:rsidR="00893B99" w:rsidRPr="004B31BC" w:rsidRDefault="00893B99" w:rsidP="00893B99">
      <w:r w:rsidRPr="004B31BC">
        <w:t xml:space="preserve">It’s clear to me that </w:t>
      </w:r>
      <w:r w:rsidRPr="004B31BC">
        <w:rPr>
          <w:rStyle w:val="StyleUnderline"/>
        </w:rPr>
        <w:t>to</w:t>
      </w:r>
      <w:r w:rsidRPr="004B31BC">
        <w:t xml:space="preserve"> </w:t>
      </w:r>
      <w:r w:rsidRPr="004B31BC">
        <w:rPr>
          <w:rStyle w:val="Emphasis"/>
        </w:rPr>
        <w:t xml:space="preserve">best </w:t>
      </w:r>
      <w:r w:rsidRPr="00296E29">
        <w:rPr>
          <w:rStyle w:val="Emphasis"/>
        </w:rPr>
        <w:t>leverage</w:t>
      </w:r>
      <w:r w:rsidRPr="00296E29">
        <w:t xml:space="preserve"> </w:t>
      </w:r>
      <w:r w:rsidRPr="0021037F">
        <w:rPr>
          <w:rStyle w:val="StyleUnderline"/>
          <w:highlight w:val="cyan"/>
        </w:rPr>
        <w:t>France’s</w:t>
      </w:r>
      <w:r w:rsidRPr="004B31BC">
        <w:t xml:space="preserve"> </w:t>
      </w:r>
      <w:r w:rsidRPr="004B31BC">
        <w:rPr>
          <w:rStyle w:val="Emphasis"/>
        </w:rPr>
        <w:t>existing</w:t>
      </w:r>
      <w:r w:rsidRPr="004B31BC">
        <w:t xml:space="preserve"> </w:t>
      </w:r>
      <w:r w:rsidRPr="0021037F">
        <w:rPr>
          <w:rStyle w:val="StyleUnderline"/>
          <w:highlight w:val="cyan"/>
        </w:rPr>
        <w:t>pharma</w:t>
      </w:r>
      <w:r w:rsidRPr="0021037F">
        <w:rPr>
          <w:rStyle w:val="StyleUnderline"/>
        </w:rPr>
        <w:t xml:space="preserve">ceutical </w:t>
      </w:r>
      <w:r w:rsidRPr="00B01405">
        <w:rPr>
          <w:rStyle w:val="StyleUnderline"/>
        </w:rPr>
        <w:t>ecosystem and</w:t>
      </w:r>
      <w:r w:rsidRPr="00B01405">
        <w:t xml:space="preserve"> </w:t>
      </w:r>
      <w:r w:rsidRPr="0021037F">
        <w:rPr>
          <w:rStyle w:val="Emphasis"/>
          <w:highlight w:val="cyan"/>
        </w:rPr>
        <w:t>deliver</w:t>
      </w:r>
      <w:r w:rsidRPr="004B31BC">
        <w:t xml:space="preserve"> the most </w:t>
      </w:r>
      <w:r w:rsidRPr="004B31BC">
        <w:rPr>
          <w:rStyle w:val="StyleUnderline"/>
        </w:rPr>
        <w:t>value to patients we need</w:t>
      </w:r>
      <w:r w:rsidRPr="004B31BC">
        <w:t xml:space="preserve"> </w:t>
      </w:r>
      <w:r w:rsidRPr="0021037F">
        <w:rPr>
          <w:rStyle w:val="Emphasis"/>
          <w:highlight w:val="cyan"/>
        </w:rPr>
        <w:t>faster access</w:t>
      </w:r>
      <w:r w:rsidRPr="0021037F">
        <w:rPr>
          <w:highlight w:val="cyan"/>
        </w:rPr>
        <w:t xml:space="preserve"> </w:t>
      </w:r>
      <w:r w:rsidRPr="00B01405">
        <w:rPr>
          <w:rStyle w:val="StyleUnderline"/>
        </w:rPr>
        <w:t xml:space="preserve">for patients </w:t>
      </w:r>
      <w:r w:rsidRPr="0021037F">
        <w:rPr>
          <w:rStyle w:val="StyleUnderline"/>
          <w:highlight w:val="cyan"/>
        </w:rPr>
        <w:t>to</w:t>
      </w:r>
      <w:r w:rsidRPr="0021037F">
        <w:rPr>
          <w:highlight w:val="cyan"/>
        </w:rPr>
        <w:t xml:space="preserve"> </w:t>
      </w:r>
      <w:r w:rsidRPr="0021037F">
        <w:rPr>
          <w:rStyle w:val="Emphasis"/>
          <w:highlight w:val="cyan"/>
        </w:rPr>
        <w:t>innovative</w:t>
      </w:r>
      <w:r w:rsidRPr="0021037F">
        <w:rPr>
          <w:highlight w:val="cyan"/>
        </w:rPr>
        <w:t xml:space="preserve"> </w:t>
      </w:r>
      <w:r w:rsidRPr="0021037F">
        <w:rPr>
          <w:rStyle w:val="StyleUnderline"/>
          <w:highlight w:val="cyan"/>
        </w:rPr>
        <w:t>products</w:t>
      </w:r>
      <w:r w:rsidRPr="004B31BC">
        <w:t>, and additional regulations and financial support to a more and more challenging clinical development process.</w:t>
      </w:r>
    </w:p>
    <w:p w14:paraId="3FD9632A" w14:textId="77777777" w:rsidR="00893B99" w:rsidRPr="004B31BC" w:rsidRDefault="00893B99" w:rsidP="00893B99">
      <w:r w:rsidRPr="004B31BC">
        <w:t>As I’m constantly reminding my teams at Ipsen, patients don’t have time to wait. While there’s no doubt France excels in the area of fast access to innovation for patients, there’s so much more we can do. For example, measures such as the Temporary Authorization for Use strongly benefit select patients by authorizing the exceptional use of a drug that has not yet been approved. Established measures like these should be well reinforced and expanded especially when submitting a new indication for a drug.</w:t>
      </w:r>
    </w:p>
    <w:p w14:paraId="11BE0C84" w14:textId="77777777" w:rsidR="00893B99" w:rsidRPr="00B01405" w:rsidRDefault="00893B99" w:rsidP="00893B99">
      <w:r w:rsidRPr="004B31BC">
        <w:t xml:space="preserve">The current timing to market access for innovative products is just too long in France, compared to the United States and other European countries. Here, it’s an average of 530 days, which is well above the 180 days in the European Directive and </w:t>
      </w:r>
      <w:r w:rsidRPr="00B01405">
        <w:t>far longer than the 66 days in the UK and 45 days in Germany. We can and must do better than this for patients!</w:t>
      </w:r>
    </w:p>
    <w:p w14:paraId="42F2D7A7" w14:textId="77777777" w:rsidR="00893B99" w:rsidRPr="004B31BC" w:rsidRDefault="00893B99" w:rsidP="00893B99">
      <w:r w:rsidRPr="00B01405">
        <w:t xml:space="preserve">Another </w:t>
      </w:r>
      <w:r w:rsidRPr="00B01405">
        <w:rPr>
          <w:rStyle w:val="StyleUnderline"/>
        </w:rPr>
        <w:t>area for improvement</w:t>
      </w:r>
      <w:r w:rsidRPr="00B01405">
        <w:t xml:space="preserve"> is the </w:t>
      </w:r>
      <w:r w:rsidRPr="00B01405">
        <w:rPr>
          <w:rStyle w:val="StyleUnderline"/>
        </w:rPr>
        <w:t>need to</w:t>
      </w:r>
      <w:r w:rsidRPr="00B01405">
        <w:t xml:space="preserve"> </w:t>
      </w:r>
      <w:r w:rsidRPr="00B01405">
        <w:rPr>
          <w:rStyle w:val="Emphasis"/>
        </w:rPr>
        <w:t>significantly boost</w:t>
      </w:r>
      <w:r w:rsidRPr="00B01405">
        <w:t xml:space="preserve"> </w:t>
      </w:r>
      <w:r w:rsidRPr="00B01405">
        <w:rPr>
          <w:rStyle w:val="StyleUnderline"/>
        </w:rPr>
        <w:t>the</w:t>
      </w:r>
      <w:r w:rsidRPr="00B01405">
        <w:t xml:space="preserve"> </w:t>
      </w:r>
      <w:r w:rsidRPr="00B01405">
        <w:rPr>
          <w:rStyle w:val="Emphasis"/>
        </w:rPr>
        <w:t>innovation</w:t>
      </w:r>
      <w:r w:rsidRPr="00B01405">
        <w:t xml:space="preserve"> </w:t>
      </w:r>
      <w:r w:rsidRPr="00B01405">
        <w:rPr>
          <w:rStyle w:val="StyleUnderline"/>
        </w:rPr>
        <w:t>pipeline by fostering a</w:t>
      </w:r>
      <w:r w:rsidRPr="00B01405">
        <w:t xml:space="preserve"> </w:t>
      </w:r>
      <w:r w:rsidRPr="00B01405">
        <w:rPr>
          <w:rStyle w:val="Emphasis"/>
        </w:rPr>
        <w:t>holistic</w:t>
      </w:r>
      <w:r w:rsidRPr="004B31BC">
        <w:t xml:space="preserve"> </w:t>
      </w:r>
      <w:r w:rsidRPr="0021037F">
        <w:rPr>
          <w:rStyle w:val="StyleUnderline"/>
          <w:highlight w:val="cyan"/>
        </w:rPr>
        <w:t>ecosystem for</w:t>
      </w:r>
      <w:r w:rsidRPr="004B31BC">
        <w:t xml:space="preserve"> </w:t>
      </w:r>
      <w:r w:rsidRPr="0021037F">
        <w:rPr>
          <w:rStyle w:val="Emphasis"/>
          <w:highlight w:val="cyan"/>
        </w:rPr>
        <w:t>start-ups</w:t>
      </w:r>
      <w:r w:rsidRPr="004B31BC">
        <w:t xml:space="preserve"> </w:t>
      </w:r>
      <w:r w:rsidRPr="004B31BC">
        <w:rPr>
          <w:rStyle w:val="StyleUnderline"/>
        </w:rPr>
        <w:t>and</w:t>
      </w:r>
      <w:r w:rsidRPr="004B31BC">
        <w:t xml:space="preserve"> </w:t>
      </w:r>
      <w:r w:rsidRPr="004B31BC">
        <w:rPr>
          <w:rStyle w:val="Emphasis"/>
        </w:rPr>
        <w:t>biotechs</w:t>
      </w:r>
      <w:r w:rsidRPr="004B31BC">
        <w:t>. While start-ups in the biotech space benefit from robust early-stage funding, additional investment is clearly lacking from VCs.</w:t>
      </w:r>
    </w:p>
    <w:p w14:paraId="7948083E" w14:textId="77777777" w:rsidR="00893B99" w:rsidRPr="004B31BC" w:rsidRDefault="00893B99" w:rsidP="00893B99">
      <w:r w:rsidRPr="004B31BC">
        <w:t xml:space="preserve">In fact, France ranks third in Europe for venture capital funding. As a result of this, </w:t>
      </w:r>
      <w:r w:rsidRPr="004B31BC">
        <w:rPr>
          <w:rStyle w:val="StyleUnderline"/>
        </w:rPr>
        <w:t>many companies</w:t>
      </w:r>
      <w:r w:rsidRPr="004B31BC">
        <w:t xml:space="preserve"> </w:t>
      </w:r>
      <w:r w:rsidRPr="004B31BC">
        <w:rPr>
          <w:rStyle w:val="Emphasis"/>
        </w:rPr>
        <w:t>leave</w:t>
      </w:r>
      <w:r w:rsidRPr="004B31BC">
        <w:t xml:space="preserve"> </w:t>
      </w:r>
      <w:r w:rsidRPr="004B31BC">
        <w:rPr>
          <w:rStyle w:val="StyleUnderline"/>
        </w:rPr>
        <w:t>France</w:t>
      </w:r>
      <w:r w:rsidRPr="004B31BC">
        <w:t xml:space="preserve"> for the US to secure additional funding. </w:t>
      </w:r>
      <w:r w:rsidRPr="004B31BC">
        <w:rPr>
          <w:rStyle w:val="StyleUnderline"/>
        </w:rPr>
        <w:t xml:space="preserve">This is </w:t>
      </w:r>
      <w:r w:rsidRPr="0021037F">
        <w:rPr>
          <w:rStyle w:val="StyleUnderline"/>
          <w:highlight w:val="cyan"/>
        </w:rPr>
        <w:t>a</w:t>
      </w:r>
      <w:r w:rsidRPr="0021037F">
        <w:rPr>
          <w:highlight w:val="cyan"/>
        </w:rPr>
        <w:t xml:space="preserve"> </w:t>
      </w:r>
      <w:r w:rsidRPr="0021037F">
        <w:rPr>
          <w:rStyle w:val="Emphasis"/>
          <w:highlight w:val="cyan"/>
        </w:rPr>
        <w:t>big problem</w:t>
      </w:r>
      <w:r w:rsidRPr="004B31BC">
        <w:t xml:space="preserve"> </w:t>
      </w:r>
      <w:r w:rsidRPr="004B31BC">
        <w:rPr>
          <w:rStyle w:val="StyleUnderline"/>
        </w:rPr>
        <w:t xml:space="preserve">and one </w:t>
      </w:r>
      <w:r w:rsidRPr="0021037F">
        <w:rPr>
          <w:rStyle w:val="StyleUnderline"/>
          <w:highlight w:val="cyan"/>
        </w:rPr>
        <w:t>that</w:t>
      </w:r>
      <w:r w:rsidRPr="0021037F">
        <w:rPr>
          <w:highlight w:val="cyan"/>
        </w:rPr>
        <w:t xml:space="preserve"> </w:t>
      </w:r>
      <w:r w:rsidRPr="0021037F">
        <w:rPr>
          <w:rStyle w:val="Emphasis"/>
          <w:highlight w:val="cyan"/>
        </w:rPr>
        <w:t>threatens</w:t>
      </w:r>
      <w:r w:rsidRPr="004B31BC">
        <w:t xml:space="preserve"> our </w:t>
      </w:r>
      <w:r w:rsidRPr="004B31BC">
        <w:rPr>
          <w:rStyle w:val="StyleUnderline"/>
        </w:rPr>
        <w:t xml:space="preserve">place on </w:t>
      </w:r>
      <w:r w:rsidRPr="0021037F">
        <w:rPr>
          <w:rStyle w:val="StyleUnderline"/>
          <w:highlight w:val="cyan"/>
        </w:rPr>
        <w:t>the world</w:t>
      </w:r>
      <w:r w:rsidRPr="004B31BC">
        <w:rPr>
          <w:rStyle w:val="StyleUnderline"/>
        </w:rPr>
        <w:t xml:space="preserve"> stage as a</w:t>
      </w:r>
      <w:r w:rsidRPr="004B31BC">
        <w:t xml:space="preserve"> </w:t>
      </w:r>
      <w:r w:rsidRPr="004B31BC">
        <w:rPr>
          <w:rStyle w:val="Emphasis"/>
        </w:rPr>
        <w:t>global pharmaceutical player</w:t>
      </w:r>
      <w:r w:rsidRPr="004B31BC">
        <w:t>.</w:t>
      </w:r>
    </w:p>
    <w:p w14:paraId="5B7125E9" w14:textId="77777777" w:rsidR="00893B99" w:rsidRPr="004B31BC" w:rsidRDefault="00893B99" w:rsidP="00893B99">
      <w:r w:rsidRPr="004B31BC">
        <w:t>Like other innovation-driven companies, Ipsen provides capital for start-ups and biotechs. For example, we recently invested in InnoBio 2, following our investment in the InnoBio 1 venture capital fund in 2009.</w:t>
      </w:r>
    </w:p>
    <w:p w14:paraId="1EC8515C" w14:textId="77777777" w:rsidR="00893B99" w:rsidRPr="004B31BC" w:rsidRDefault="00893B99" w:rsidP="00893B99">
      <w:r w:rsidRPr="004B31BC">
        <w:t xml:space="preserve">That said, this is not enough. The </w:t>
      </w:r>
      <w:r w:rsidRPr="004B31BC">
        <w:rPr>
          <w:rStyle w:val="StyleUnderline"/>
        </w:rPr>
        <w:t>industry needs a</w:t>
      </w:r>
      <w:r w:rsidRPr="004B31BC">
        <w:t xml:space="preserve"> </w:t>
      </w:r>
      <w:r w:rsidRPr="004B31BC">
        <w:rPr>
          <w:rStyle w:val="Emphasis"/>
        </w:rPr>
        <w:t>better partner</w:t>
      </w:r>
      <w:r w:rsidRPr="004B31BC">
        <w:t xml:space="preserve"> </w:t>
      </w:r>
      <w:r w:rsidRPr="004B31BC">
        <w:rPr>
          <w:rStyle w:val="StyleUnderline"/>
        </w:rPr>
        <w:t>in</w:t>
      </w:r>
      <w:r w:rsidRPr="004B31BC">
        <w:t xml:space="preserve"> the </w:t>
      </w:r>
      <w:r w:rsidRPr="004B31BC">
        <w:rPr>
          <w:rStyle w:val="StyleUnderline"/>
        </w:rPr>
        <w:t>government</w:t>
      </w:r>
      <w:r w:rsidRPr="004B31BC">
        <w:t xml:space="preserve">. The </w:t>
      </w:r>
      <w:r w:rsidRPr="004B31BC">
        <w:rPr>
          <w:rStyle w:val="StyleUnderline"/>
        </w:rPr>
        <w:t xml:space="preserve">French </w:t>
      </w:r>
      <w:r w:rsidRPr="0021037F">
        <w:rPr>
          <w:rStyle w:val="StyleUnderline"/>
          <w:highlight w:val="cyan"/>
        </w:rPr>
        <w:t>government</w:t>
      </w:r>
      <w:r w:rsidRPr="004B31BC">
        <w:rPr>
          <w:rStyle w:val="StyleUnderline"/>
        </w:rPr>
        <w:t xml:space="preserve"> should </w:t>
      </w:r>
      <w:r w:rsidRPr="0021037F">
        <w:rPr>
          <w:rStyle w:val="StyleUnderline"/>
        </w:rPr>
        <w:t>be</w:t>
      </w:r>
      <w:r w:rsidRPr="004B31BC">
        <w:rPr>
          <w:rStyle w:val="StyleUnderline"/>
        </w:rPr>
        <w:t xml:space="preserve"> more-forward </w:t>
      </w:r>
      <w:r w:rsidRPr="0021037F">
        <w:rPr>
          <w:rStyle w:val="StyleUnderline"/>
          <w:highlight w:val="cyan"/>
        </w:rPr>
        <w:t>look</w:t>
      </w:r>
      <w:r w:rsidRPr="004B31BC">
        <w:rPr>
          <w:rStyle w:val="StyleUnderline"/>
        </w:rPr>
        <w:t xml:space="preserve">ing </w:t>
      </w:r>
      <w:r w:rsidRPr="0021037F">
        <w:rPr>
          <w:rStyle w:val="StyleUnderline"/>
          <w:highlight w:val="cyan"/>
        </w:rPr>
        <w:t>to</w:t>
      </w:r>
      <w:r w:rsidRPr="0021037F">
        <w:rPr>
          <w:highlight w:val="cyan"/>
        </w:rPr>
        <w:t xml:space="preserve"> </w:t>
      </w:r>
      <w:r w:rsidRPr="0021037F">
        <w:rPr>
          <w:rStyle w:val="Emphasis"/>
          <w:highlight w:val="cyan"/>
        </w:rPr>
        <w:t>drive</w:t>
      </w:r>
      <w:r w:rsidRPr="004B31BC">
        <w:t xml:space="preserve"> </w:t>
      </w:r>
      <w:r w:rsidRPr="004B31BC">
        <w:rPr>
          <w:rStyle w:val="StyleUnderline"/>
        </w:rPr>
        <w:t xml:space="preserve">an </w:t>
      </w:r>
      <w:r w:rsidRPr="0021037F">
        <w:rPr>
          <w:rStyle w:val="StyleUnderline"/>
          <w:highlight w:val="cyan"/>
        </w:rPr>
        <w:t>innovation agenda</w:t>
      </w:r>
      <w:r w:rsidRPr="0021037F">
        <w:rPr>
          <w:rStyle w:val="StyleUnderline"/>
        </w:rPr>
        <w:t xml:space="preserve"> to create</w:t>
      </w:r>
      <w:r w:rsidRPr="004B31BC">
        <w:rPr>
          <w:rStyle w:val="StyleUnderline"/>
        </w:rPr>
        <w:t xml:space="preserve"> a</w:t>
      </w:r>
      <w:r w:rsidRPr="004B31BC">
        <w:t xml:space="preserve"> </w:t>
      </w:r>
      <w:r w:rsidRPr="0021037F">
        <w:rPr>
          <w:rStyle w:val="Emphasis"/>
        </w:rPr>
        <w:t>sustainable</w:t>
      </w:r>
      <w:r w:rsidRPr="004B31BC">
        <w:t xml:space="preserve"> </w:t>
      </w:r>
      <w:r w:rsidRPr="004B31BC">
        <w:rPr>
          <w:rStyle w:val="StyleUnderline"/>
        </w:rPr>
        <w:t>ecosystem and</w:t>
      </w:r>
      <w:r w:rsidRPr="004B31BC">
        <w:t xml:space="preserve"> to </w:t>
      </w:r>
      <w:r w:rsidRPr="004B31BC">
        <w:rPr>
          <w:rStyle w:val="Emphasis"/>
        </w:rPr>
        <w:t>improve healthcare</w:t>
      </w:r>
      <w:r w:rsidRPr="004B31BC">
        <w:t>. The governments around the world play an important role in the ecosystem.</w:t>
      </w:r>
    </w:p>
    <w:p w14:paraId="05E5F79D" w14:textId="77777777" w:rsidR="00893B99" w:rsidRPr="004B31BC" w:rsidRDefault="00893B99" w:rsidP="00893B99">
      <w:r w:rsidRPr="004B31BC">
        <w:t>Governments should be asking stakeholders what other countries are doing to accelerate the process of becoming an innovation hub. What more can this country do to help us bring new innovative therapies to patients?</w:t>
      </w:r>
    </w:p>
    <w:p w14:paraId="6258F68F" w14:textId="77777777" w:rsidR="00893B99" w:rsidRPr="004B31BC" w:rsidRDefault="00893B99" w:rsidP="00893B99">
      <w:r w:rsidRPr="004B31BC">
        <w:t>In the US for instance, it’s becoming standard practice to create industry panels that have a cross-section of industry, FDA, payers, academia and advocacy. And I’ll give you a very concrete example of this. On October 11th, we had the pleasure of opening the doors to our expanded US headquarters in the heart of the Massachusetts biotech cluster, Kendall Square and welcome over 120 members of the local life sciences community to the Ipsen Partnering Day. Our goal was to share our vision, strategy and focus on external innovation with potential future partners. The event was co-hosted by the Massachusetts life science trade association, MassBio and attendees included biotech leaders, venture capitalists, academia, university technology transfer offices and other members of the biotech community.</w:t>
      </w:r>
    </w:p>
    <w:p w14:paraId="09F7B274" w14:textId="77777777" w:rsidR="00893B99" w:rsidRPr="004B31BC" w:rsidRDefault="00893B99" w:rsidP="00893B99">
      <w:r w:rsidRPr="004B31BC">
        <w:t>The infrastructure in France differs from the one in the US. Although one could argue that it’s the ambition of Paris-Saclay to be a world-class biopharma hub combining academia, biotech and VCs. This is a right first step but beyond infrastructure, we need to adopt an ecosystem mindset. A healthy ecosystem requires us all to share common goals and partner to feed the innovation agenda.</w:t>
      </w:r>
    </w:p>
    <w:p w14:paraId="7E85D232" w14:textId="77777777" w:rsidR="00893B99" w:rsidRPr="004B31BC" w:rsidRDefault="00893B99" w:rsidP="00893B99">
      <w:r w:rsidRPr="004B31BC">
        <w:t xml:space="preserve">I think </w:t>
      </w:r>
      <w:r w:rsidRPr="004B31BC">
        <w:rPr>
          <w:rStyle w:val="StyleUnderline"/>
        </w:rPr>
        <w:t>there’s an</w:t>
      </w:r>
      <w:r w:rsidRPr="004B31BC">
        <w:t xml:space="preserve"> </w:t>
      </w:r>
      <w:r w:rsidRPr="004B31BC">
        <w:rPr>
          <w:rStyle w:val="Emphasis"/>
        </w:rPr>
        <w:t>outdated</w:t>
      </w:r>
      <w:r w:rsidRPr="004B31BC">
        <w:t xml:space="preserve"> cultural </w:t>
      </w:r>
      <w:r w:rsidRPr="004B31BC">
        <w:rPr>
          <w:rStyle w:val="StyleUnderline"/>
        </w:rPr>
        <w:t>mindset that doesn’t see the</w:t>
      </w:r>
      <w:r w:rsidRPr="004B31BC">
        <w:t xml:space="preserve"> </w:t>
      </w:r>
      <w:r w:rsidRPr="004B31BC">
        <w:rPr>
          <w:rStyle w:val="Emphasis"/>
        </w:rPr>
        <w:t>value of a healthy ecosystem</w:t>
      </w:r>
      <w:r w:rsidRPr="004B31BC">
        <w:t>. Rather, it claims that research is produced using public funding, then privatized and sold back to the public making massive profits for private companies.</w:t>
      </w:r>
    </w:p>
    <w:p w14:paraId="6EDDC1FF" w14:textId="77777777" w:rsidR="00893B99" w:rsidRPr="004B31BC" w:rsidRDefault="00893B99" w:rsidP="00893B99">
      <w:r w:rsidRPr="004B31BC">
        <w:t>I also want to highlight the outrageous amount of red tape related to clinical development in this country. One of the objectives of the Strategic Council for Healthcare Industries (CSIS) is to accelerate the clinical trial authorization timelines and reduce the lead time to market.</w:t>
      </w:r>
    </w:p>
    <w:p w14:paraId="4C683AF6" w14:textId="77777777" w:rsidR="00893B99" w:rsidRPr="004B31BC" w:rsidRDefault="00893B99" w:rsidP="00893B99">
      <w:r w:rsidRPr="004B31BC">
        <w:t xml:space="preserve">On the positive side, </w:t>
      </w:r>
      <w:r w:rsidRPr="004B31BC">
        <w:rPr>
          <w:rStyle w:val="StyleUnderline"/>
        </w:rPr>
        <w:t>there are</w:t>
      </w:r>
      <w:r w:rsidRPr="004B31BC">
        <w:t xml:space="preserve"> many </w:t>
      </w:r>
      <w:r w:rsidRPr="004B31BC">
        <w:rPr>
          <w:rStyle w:val="StyleUnderline"/>
        </w:rPr>
        <w:t>things we can do to</w:t>
      </w:r>
      <w:r w:rsidRPr="004B31BC">
        <w:t xml:space="preserve"> </w:t>
      </w:r>
      <w:r w:rsidRPr="004B31BC">
        <w:rPr>
          <w:rStyle w:val="Emphasis"/>
        </w:rPr>
        <w:t>improve</w:t>
      </w:r>
      <w:r w:rsidRPr="004B31BC">
        <w:t xml:space="preserve"> </w:t>
      </w:r>
      <w:r w:rsidRPr="004B31BC">
        <w:rPr>
          <w:rStyle w:val="StyleUnderline"/>
        </w:rPr>
        <w:t>and build a</w:t>
      </w:r>
      <w:r w:rsidRPr="004B31BC">
        <w:t xml:space="preserve"> </w:t>
      </w:r>
      <w:r w:rsidRPr="004B31BC">
        <w:rPr>
          <w:rStyle w:val="Emphasis"/>
        </w:rPr>
        <w:t>strong cross-functional ecosystem</w:t>
      </w:r>
      <w:r w:rsidRPr="004B31BC">
        <w:t xml:space="preserve"> similar to what we see in markets like Boston, San Francisco, and Shanghai.</w:t>
      </w:r>
    </w:p>
    <w:p w14:paraId="55AADBCA" w14:textId="77777777" w:rsidR="00893B99" w:rsidRPr="004B31BC" w:rsidRDefault="00893B99" w:rsidP="00893B99">
      <w:r w:rsidRPr="004B31BC">
        <w:t>As an American in Paris and the leader of Ipsen, I’ve made it both a personal and professional commitment to work with the French and Boston biopharma communities. I was a speaker at the first two Paris Boston Biotechnology Summits, the first at the Pasteur Institute and the second in Boston last June.</w:t>
      </w:r>
    </w:p>
    <w:p w14:paraId="16BEA7DB" w14:textId="77777777" w:rsidR="00893B99" w:rsidRPr="004B31BC" w:rsidRDefault="00893B99" w:rsidP="00893B99">
      <w:r w:rsidRPr="004B31BC">
        <w:t xml:space="preserve">I believe </w:t>
      </w:r>
      <w:r w:rsidRPr="004B31BC">
        <w:rPr>
          <w:rStyle w:val="StyleUnderline"/>
        </w:rPr>
        <w:t>we can</w:t>
      </w:r>
      <w:r w:rsidRPr="004B31BC">
        <w:t xml:space="preserve"> all </w:t>
      </w:r>
      <w:r w:rsidRPr="004B31BC">
        <w:rPr>
          <w:rStyle w:val="Emphasis"/>
        </w:rPr>
        <w:t>learn from one another</w:t>
      </w:r>
      <w:r w:rsidRPr="004B31BC">
        <w:t xml:space="preserve"> </w:t>
      </w:r>
      <w:r w:rsidRPr="004B31BC">
        <w:rPr>
          <w:rStyle w:val="StyleUnderline"/>
        </w:rPr>
        <w:t>and</w:t>
      </w:r>
      <w:r w:rsidRPr="004B31BC">
        <w:t xml:space="preserve"> that </w:t>
      </w:r>
      <w:r w:rsidRPr="00296E29">
        <w:rPr>
          <w:rStyle w:val="StyleUnderline"/>
        </w:rPr>
        <w:t>this</w:t>
      </w:r>
      <w:r w:rsidRPr="0021037F">
        <w:rPr>
          <w:rStyle w:val="StyleUnderline"/>
        </w:rPr>
        <w:t xml:space="preserve"> kind of exchange</w:t>
      </w:r>
      <w:r w:rsidRPr="004B31BC">
        <w:t xml:space="preserve"> with world-class biotech communities </w:t>
      </w:r>
      <w:r w:rsidRPr="0021037F">
        <w:rPr>
          <w:rStyle w:val="StyleUnderline"/>
          <w:highlight w:val="cyan"/>
        </w:rPr>
        <w:t>can</w:t>
      </w:r>
      <w:r w:rsidRPr="0021037F">
        <w:rPr>
          <w:highlight w:val="cyan"/>
        </w:rPr>
        <w:t xml:space="preserve"> </w:t>
      </w:r>
      <w:r w:rsidRPr="0021037F">
        <w:rPr>
          <w:rStyle w:val="Emphasis"/>
          <w:highlight w:val="cyan"/>
        </w:rPr>
        <w:t>fuel</w:t>
      </w:r>
      <w:r w:rsidRPr="0021037F">
        <w:rPr>
          <w:highlight w:val="cyan"/>
        </w:rPr>
        <w:t xml:space="preserve"> </w:t>
      </w:r>
      <w:r w:rsidRPr="00B01405">
        <w:rPr>
          <w:rStyle w:val="StyleUnderline"/>
        </w:rPr>
        <w:t xml:space="preserve">France’s </w:t>
      </w:r>
      <w:r w:rsidRPr="0021037F">
        <w:rPr>
          <w:rStyle w:val="StyleUnderline"/>
          <w:highlight w:val="cyan"/>
        </w:rPr>
        <w:t>leadership to</w:t>
      </w:r>
      <w:r w:rsidRPr="0021037F">
        <w:rPr>
          <w:highlight w:val="cyan"/>
        </w:rPr>
        <w:t xml:space="preserve"> </w:t>
      </w:r>
      <w:r w:rsidRPr="0021037F">
        <w:rPr>
          <w:rStyle w:val="Emphasis"/>
          <w:highlight w:val="cyan"/>
        </w:rPr>
        <w:t>deliver innovative therapies</w:t>
      </w:r>
      <w:r w:rsidRPr="004B31BC">
        <w:t xml:space="preserve"> and improve patients’ lives.</w:t>
      </w:r>
    </w:p>
    <w:p w14:paraId="2B3A3D60" w14:textId="77777777" w:rsidR="00893B99" w:rsidRPr="004B31BC" w:rsidRDefault="00893B99" w:rsidP="00893B99">
      <w:r w:rsidRPr="004B31BC">
        <w:t xml:space="preserve">Our remit is to make patients our priority. This is where our government needs to step in as a trusted partner to help achieve this on our own ground first. </w:t>
      </w:r>
      <w:r w:rsidRPr="004B31BC">
        <w:rPr>
          <w:rStyle w:val="StyleUnderline"/>
        </w:rPr>
        <w:t>If we</w:t>
      </w:r>
      <w:r w:rsidRPr="004B31BC">
        <w:t xml:space="preserve"> can </w:t>
      </w:r>
      <w:r w:rsidRPr="004B31BC">
        <w:rPr>
          <w:rStyle w:val="Emphasis"/>
        </w:rPr>
        <w:t>deliver</w:t>
      </w:r>
      <w:r w:rsidRPr="004B31BC">
        <w:t xml:space="preserve"> on this, my </w:t>
      </w:r>
      <w:r w:rsidRPr="004B31BC">
        <w:rPr>
          <w:rStyle w:val="StyleUnderline"/>
        </w:rPr>
        <w:t>outlook for France on the global stage is</w:t>
      </w:r>
      <w:r w:rsidRPr="004B31BC">
        <w:t xml:space="preserve"> </w:t>
      </w:r>
      <w:r w:rsidRPr="004B31BC">
        <w:rPr>
          <w:rStyle w:val="Emphasis"/>
        </w:rPr>
        <w:t>optimistic</w:t>
      </w:r>
      <w:r w:rsidRPr="004B31BC">
        <w:t>.</w:t>
      </w:r>
    </w:p>
    <w:p w14:paraId="745143EB" w14:textId="77777777" w:rsidR="00893B99" w:rsidRPr="004B31BC" w:rsidRDefault="00893B99" w:rsidP="00893B99">
      <w:r w:rsidRPr="004B31BC">
        <w:t>And it would appear the stars are aligning…</w:t>
      </w:r>
    </w:p>
    <w:p w14:paraId="6CA7897A" w14:textId="77777777" w:rsidR="00893B99" w:rsidRPr="004B31BC" w:rsidRDefault="00893B99" w:rsidP="00893B99">
      <w:r w:rsidRPr="004B31BC">
        <w:t xml:space="preserve">This July, the </w:t>
      </w:r>
      <w:r w:rsidRPr="0021037F">
        <w:rPr>
          <w:rStyle w:val="Emphasis"/>
          <w:highlight w:val="cyan"/>
        </w:rPr>
        <w:t>CSIS</w:t>
      </w:r>
      <w:r w:rsidRPr="0021037F">
        <w:rPr>
          <w:highlight w:val="cyan"/>
        </w:rPr>
        <w:t xml:space="preserve"> </w:t>
      </w:r>
      <w:r w:rsidRPr="0021037F">
        <w:rPr>
          <w:rStyle w:val="StyleUnderline"/>
          <w:highlight w:val="cyan"/>
        </w:rPr>
        <w:t>highlighted the</w:t>
      </w:r>
      <w:r w:rsidRPr="004B31BC">
        <w:t xml:space="preserve"> </w:t>
      </w:r>
      <w:r w:rsidRPr="004B31BC">
        <w:rPr>
          <w:rStyle w:val="Emphasis"/>
        </w:rPr>
        <w:t xml:space="preserve">strategic </w:t>
      </w:r>
      <w:r w:rsidRPr="0021037F">
        <w:rPr>
          <w:rStyle w:val="Emphasis"/>
          <w:highlight w:val="cyan"/>
        </w:rPr>
        <w:t>importance</w:t>
      </w:r>
      <w:r w:rsidRPr="004B31BC">
        <w:t xml:space="preserve"> </w:t>
      </w:r>
      <w:r w:rsidRPr="004B31BC">
        <w:rPr>
          <w:rStyle w:val="StyleUnderline"/>
        </w:rPr>
        <w:t xml:space="preserve">of the healthcare industry </w:t>
      </w:r>
      <w:r w:rsidRPr="0021037F">
        <w:rPr>
          <w:rStyle w:val="StyleUnderline"/>
          <w:highlight w:val="cyan"/>
        </w:rPr>
        <w:t>for the</w:t>
      </w:r>
      <w:r w:rsidRPr="0021037F">
        <w:rPr>
          <w:highlight w:val="cyan"/>
        </w:rPr>
        <w:t xml:space="preserve"> </w:t>
      </w:r>
      <w:r w:rsidRPr="0021037F">
        <w:rPr>
          <w:rStyle w:val="Emphasis"/>
          <w:highlight w:val="cyan"/>
        </w:rPr>
        <w:t xml:space="preserve">French </w:t>
      </w:r>
      <w:r w:rsidRPr="00B01405">
        <w:rPr>
          <w:rStyle w:val="Emphasis"/>
        </w:rPr>
        <w:t>government</w:t>
      </w:r>
      <w:r w:rsidRPr="004B31BC">
        <w:t xml:space="preserve">. I followed this with great interest. For me, this </w:t>
      </w:r>
      <w:r w:rsidRPr="004B31BC">
        <w:rPr>
          <w:rStyle w:val="StyleUnderline"/>
        </w:rPr>
        <w:t>meeting stood apart</w:t>
      </w:r>
      <w:r w:rsidRPr="004B31BC">
        <w:t xml:space="preserve"> from the rest </w:t>
      </w:r>
      <w:r w:rsidRPr="004B31BC">
        <w:rPr>
          <w:rStyle w:val="StyleUnderline"/>
        </w:rPr>
        <w:t>as its vision is</w:t>
      </w:r>
      <w:r w:rsidRPr="004B31BC">
        <w:t xml:space="preserve"> </w:t>
      </w:r>
      <w:r w:rsidRPr="004B31BC">
        <w:rPr>
          <w:rStyle w:val="Emphasis"/>
        </w:rPr>
        <w:t>clear</w:t>
      </w:r>
      <w:r w:rsidRPr="004B31BC">
        <w:t xml:space="preserve">: </w:t>
      </w:r>
      <w:r w:rsidRPr="004B31BC">
        <w:rPr>
          <w:rStyle w:val="StyleUnderline"/>
        </w:rPr>
        <w:t>to</w:t>
      </w:r>
      <w:r w:rsidRPr="004B31BC">
        <w:t xml:space="preserve"> </w:t>
      </w:r>
      <w:r w:rsidRPr="004B31BC">
        <w:rPr>
          <w:rStyle w:val="Emphasis"/>
        </w:rPr>
        <w:t>regain</w:t>
      </w:r>
      <w:r w:rsidRPr="004B31BC">
        <w:t xml:space="preserve"> </w:t>
      </w:r>
      <w:r w:rsidRPr="004B31BC">
        <w:rPr>
          <w:rStyle w:val="StyleUnderline"/>
        </w:rPr>
        <w:t>France’s global healthcare leadership position</w:t>
      </w:r>
      <w:r w:rsidRPr="004B31BC">
        <w:t>. However, the recent announcement regarding new savings of about 2 billion euros on healthcare products is not the way forward. This is detrimental to the innovation industry and its capacity to maintain a fertile environment.</w:t>
      </w:r>
    </w:p>
    <w:p w14:paraId="7251F7F1" w14:textId="77777777" w:rsidR="00893B99" w:rsidRPr="004B31BC" w:rsidRDefault="00893B99" w:rsidP="00893B99">
      <w:r w:rsidRPr="004B31BC">
        <w:t>The G5 wants to play a key role in monitoring the CSIS measures and to measure its effectiveness. We’ll provide continued support to Jean-Luc Bélingard, Chairman of the Healthcare Industry Strategic Committee (CSF Santé) and Head of the CSIS Monitoring Committee.</w:t>
      </w:r>
    </w:p>
    <w:p w14:paraId="4DA1C4AC" w14:textId="77777777" w:rsidR="00893B99" w:rsidRPr="004B31BC" w:rsidRDefault="00893B99" w:rsidP="00893B99">
      <w:r w:rsidRPr="004B31BC">
        <w:t>In the current Brexit environment, we’re well placed to reposition the role and remit of the French National Agency for Medicines and Health Products Safety (ANSM). Brexit has sidelined the United Kingdom. Its leading role in new drug evaluation in Europe has collapsed.</w:t>
      </w:r>
    </w:p>
    <w:p w14:paraId="5202D885" w14:textId="77777777" w:rsidR="00893B99" w:rsidRPr="004B31BC" w:rsidRDefault="00893B99" w:rsidP="00893B99">
      <w:r w:rsidRPr="004B31BC">
        <w:t>Consider this: in 2016 the UK evaluated 22 European applications, positioning it top of the European ranking. In 2017, that number shrank to a mere 6. So, there’s a clear opportunity to position ANSM in Europe.</w:t>
      </w:r>
    </w:p>
    <w:p w14:paraId="52393E95" w14:textId="77777777" w:rsidR="00893B99" w:rsidRDefault="00893B99" w:rsidP="00893B99">
      <w:r w:rsidRPr="004B31BC">
        <w:rPr>
          <w:rStyle w:val="StyleUnderline"/>
        </w:rPr>
        <w:t>France’s</w:t>
      </w:r>
      <w:r w:rsidRPr="004B31BC">
        <w:t xml:space="preserve"> </w:t>
      </w:r>
      <w:r w:rsidRPr="0021037F">
        <w:rPr>
          <w:rStyle w:val="Emphasis"/>
          <w:highlight w:val="cyan"/>
        </w:rPr>
        <w:t>leading</w:t>
      </w:r>
      <w:r w:rsidRPr="004B31BC">
        <w:t xml:space="preserve"> </w:t>
      </w:r>
      <w:r w:rsidRPr="004B31BC">
        <w:rPr>
          <w:rStyle w:val="StyleUnderline"/>
        </w:rPr>
        <w:t xml:space="preserve">scientific </w:t>
      </w:r>
      <w:r w:rsidRPr="0021037F">
        <w:rPr>
          <w:rStyle w:val="StyleUnderline"/>
          <w:highlight w:val="cyan"/>
        </w:rPr>
        <w:t xml:space="preserve">expertise means it </w:t>
      </w:r>
      <w:r w:rsidRPr="00B01405">
        <w:rPr>
          <w:rStyle w:val="StyleUnderline"/>
        </w:rPr>
        <w:t>has</w:t>
      </w:r>
      <w:r w:rsidRPr="00B01405">
        <w:t xml:space="preserve"> the </w:t>
      </w:r>
      <w:r w:rsidRPr="00B01405">
        <w:rPr>
          <w:rStyle w:val="Emphasis"/>
        </w:rPr>
        <w:t>potential</w:t>
      </w:r>
      <w:r w:rsidRPr="00B01405">
        <w:t xml:space="preserve"> </w:t>
      </w:r>
      <w:r w:rsidRPr="00B01405">
        <w:rPr>
          <w:rStyle w:val="StyleUnderline"/>
        </w:rPr>
        <w:t>to</w:t>
      </w:r>
      <w:r w:rsidRPr="00B01405">
        <w:t xml:space="preserve"> </w:t>
      </w:r>
      <w:r w:rsidRPr="0021037F">
        <w:rPr>
          <w:rStyle w:val="Emphasis"/>
          <w:highlight w:val="cyan"/>
        </w:rPr>
        <w:t>fill</w:t>
      </w:r>
      <w:r w:rsidRPr="0021037F">
        <w:rPr>
          <w:highlight w:val="cyan"/>
        </w:rPr>
        <w:t xml:space="preserve"> </w:t>
      </w:r>
      <w:r w:rsidRPr="0021037F">
        <w:rPr>
          <w:rStyle w:val="StyleUnderline"/>
          <w:highlight w:val="cyan"/>
        </w:rPr>
        <w:t>the</w:t>
      </w:r>
      <w:r w:rsidRPr="0021037F">
        <w:rPr>
          <w:rStyle w:val="StyleUnderline"/>
        </w:rPr>
        <w:t xml:space="preserve"> global </w:t>
      </w:r>
      <w:r w:rsidRPr="0021037F">
        <w:rPr>
          <w:rStyle w:val="StyleUnderline"/>
          <w:highlight w:val="cyan"/>
        </w:rPr>
        <w:t>leadership spot</w:t>
      </w:r>
      <w:r w:rsidRPr="004B31BC">
        <w:t xml:space="preserve"> in Health Tech. But, we all must adapt beginning now.</w:t>
      </w:r>
    </w:p>
    <w:p w14:paraId="7922B2EA" w14:textId="77777777" w:rsidR="00893B99" w:rsidRDefault="00893B99" w:rsidP="00893B99">
      <w:pPr>
        <w:pStyle w:val="Heading4"/>
      </w:pPr>
      <w:r>
        <w:t xml:space="preserve">French health leadership is </w:t>
      </w:r>
      <w:r w:rsidRPr="0021037F">
        <w:rPr>
          <w:u w:val="single"/>
        </w:rPr>
        <w:t>necessary</w:t>
      </w:r>
      <w:r>
        <w:t xml:space="preserve"> to increase </w:t>
      </w:r>
      <w:r w:rsidRPr="0021037F">
        <w:rPr>
          <w:u w:val="single"/>
        </w:rPr>
        <w:t>global access</w:t>
      </w:r>
      <w:r>
        <w:t xml:space="preserve"> to </w:t>
      </w:r>
      <w:r w:rsidRPr="0021037F">
        <w:rPr>
          <w:u w:val="single"/>
        </w:rPr>
        <w:t>novel</w:t>
      </w:r>
      <w:r>
        <w:t xml:space="preserve"> treatments.</w:t>
      </w:r>
    </w:p>
    <w:p w14:paraId="4336C494" w14:textId="77777777" w:rsidR="00893B99" w:rsidRPr="004C6399" w:rsidRDefault="00893B99" w:rsidP="00893B99">
      <w:r>
        <w:t xml:space="preserve">Tara </w:t>
      </w:r>
      <w:r w:rsidRPr="004C6399">
        <w:rPr>
          <w:rStyle w:val="Style13ptBold"/>
        </w:rPr>
        <w:t>Ornstein 18</w:t>
      </w:r>
      <w:r>
        <w:t>, Multilateral Advisor, Public Health Institute, U.S. Agency for International Development, "Soft Power and Global Health Diplomacy: The Rise of France," USC Center on Public Diplomacy, 09/04/2018, https://uscpublicdiplomacy.org/blog/soft-power-and-global-health-diplomacy-rise-france.</w:t>
      </w:r>
    </w:p>
    <w:p w14:paraId="27202820" w14:textId="77777777" w:rsidR="00893B99" w:rsidRPr="00412400" w:rsidRDefault="00893B99" w:rsidP="00893B99">
      <w:r w:rsidRPr="00412400">
        <w:t xml:space="preserve">France has experienced a meteoric rise to become a world leader in soft power—topping the 2017 Soft Power 30 ranking. As defined by Joseph Nye, soft power is the ability of a country to influence the actions of others without force or coercion. </w:t>
      </w:r>
      <w:r w:rsidRPr="00B01405">
        <w:rPr>
          <w:rStyle w:val="StyleUnderline"/>
          <w:highlight w:val="cyan"/>
        </w:rPr>
        <w:t>France’s</w:t>
      </w:r>
      <w:r w:rsidRPr="00296E29">
        <w:rPr>
          <w:rStyle w:val="StyleUnderline"/>
        </w:rPr>
        <w:t xml:space="preserve"> </w:t>
      </w:r>
      <w:r w:rsidRPr="00B01405">
        <w:rPr>
          <w:rStyle w:val="StyleUnderline"/>
        </w:rPr>
        <w:t>influence is</w:t>
      </w:r>
      <w:r w:rsidRPr="00B01405">
        <w:t xml:space="preserve"> perhaps </w:t>
      </w:r>
      <w:r w:rsidRPr="00B01405">
        <w:rPr>
          <w:rStyle w:val="Emphasis"/>
        </w:rPr>
        <w:t>most prominent</w:t>
      </w:r>
      <w:r w:rsidRPr="00B01405">
        <w:t xml:space="preserve"> </w:t>
      </w:r>
      <w:r w:rsidRPr="00B01405">
        <w:rPr>
          <w:rStyle w:val="StyleUnderline"/>
        </w:rPr>
        <w:t>in global health, which</w:t>
      </w:r>
      <w:r w:rsidRPr="00B01405">
        <w:t xml:space="preserve"> </w:t>
      </w:r>
      <w:r w:rsidRPr="00B01405">
        <w:rPr>
          <w:rStyle w:val="Emphasis"/>
        </w:rPr>
        <w:t>overlaps</w:t>
      </w:r>
      <w:r w:rsidRPr="00412400">
        <w:t xml:space="preserve"> </w:t>
      </w:r>
      <w:r w:rsidRPr="00412400">
        <w:rPr>
          <w:rStyle w:val="StyleUnderline"/>
        </w:rPr>
        <w:t>with</w:t>
      </w:r>
      <w:r w:rsidRPr="00412400">
        <w:t xml:space="preserve"> international </w:t>
      </w:r>
      <w:r w:rsidRPr="00412400">
        <w:rPr>
          <w:rStyle w:val="StyleUnderline"/>
        </w:rPr>
        <w:t>security, economics, politics and human rights</w:t>
      </w:r>
      <w:r w:rsidRPr="00412400">
        <w:t xml:space="preserve">. Since 2000, </w:t>
      </w:r>
      <w:r w:rsidRPr="00412400">
        <w:rPr>
          <w:rStyle w:val="StyleUnderline"/>
        </w:rPr>
        <w:t>France</w:t>
      </w:r>
      <w:r w:rsidRPr="00412400">
        <w:t xml:space="preserve"> has </w:t>
      </w:r>
      <w:r w:rsidRPr="00412400">
        <w:rPr>
          <w:rStyle w:val="StyleUnderline"/>
        </w:rPr>
        <w:t xml:space="preserve">played </w:t>
      </w:r>
      <w:r w:rsidRPr="00296E29">
        <w:rPr>
          <w:rStyle w:val="StyleUnderline"/>
        </w:rPr>
        <w:t>an</w:t>
      </w:r>
      <w:r w:rsidRPr="00296E29">
        <w:t xml:space="preserve"> </w:t>
      </w:r>
      <w:r w:rsidRPr="009949EC">
        <w:rPr>
          <w:rStyle w:val="Emphasis"/>
          <w:highlight w:val="cyan"/>
        </w:rPr>
        <w:t>active</w:t>
      </w:r>
      <w:r w:rsidRPr="00296E29">
        <w:t xml:space="preserve"> </w:t>
      </w:r>
      <w:r w:rsidRPr="00296E29">
        <w:rPr>
          <w:rStyle w:val="StyleUnderline"/>
        </w:rPr>
        <w:t xml:space="preserve">role </w:t>
      </w:r>
      <w:r w:rsidRPr="009949EC">
        <w:rPr>
          <w:rStyle w:val="StyleUnderline"/>
          <w:highlight w:val="cyan"/>
        </w:rPr>
        <w:t>in</w:t>
      </w:r>
      <w:r w:rsidRPr="00412400">
        <w:rPr>
          <w:rStyle w:val="StyleUnderline"/>
        </w:rPr>
        <w:t xml:space="preserve"> the</w:t>
      </w:r>
      <w:r w:rsidRPr="00412400">
        <w:t xml:space="preserve"> </w:t>
      </w:r>
      <w:r w:rsidRPr="00B01405">
        <w:rPr>
          <w:rStyle w:val="Emphasis"/>
        </w:rPr>
        <w:t>development</w:t>
      </w:r>
      <w:r w:rsidRPr="00B01405">
        <w:t xml:space="preserve"> </w:t>
      </w:r>
      <w:r w:rsidRPr="00B01405">
        <w:rPr>
          <w:rStyle w:val="StyleUnderline"/>
        </w:rPr>
        <w:t>of</w:t>
      </w:r>
      <w:r w:rsidRPr="00B01405">
        <w:t xml:space="preserve"> </w:t>
      </w:r>
      <w:r w:rsidRPr="009949EC">
        <w:rPr>
          <w:rStyle w:val="Emphasis"/>
          <w:highlight w:val="cyan"/>
        </w:rPr>
        <w:t>key</w:t>
      </w:r>
      <w:r w:rsidRPr="00412400">
        <w:t xml:space="preserve"> global </w:t>
      </w:r>
      <w:r w:rsidRPr="00412400">
        <w:rPr>
          <w:rStyle w:val="StyleUnderline"/>
        </w:rPr>
        <w:t xml:space="preserve">health </w:t>
      </w:r>
      <w:r w:rsidRPr="009949EC">
        <w:rPr>
          <w:rStyle w:val="StyleUnderline"/>
          <w:highlight w:val="cyan"/>
        </w:rPr>
        <w:t xml:space="preserve">initiatives </w:t>
      </w:r>
      <w:r w:rsidRPr="00B01405">
        <w:rPr>
          <w:rStyle w:val="StyleUnderline"/>
        </w:rPr>
        <w:t>and</w:t>
      </w:r>
      <w:r w:rsidRPr="00B01405">
        <w:t xml:space="preserve"> </w:t>
      </w:r>
      <w:r w:rsidRPr="00B01405">
        <w:rPr>
          <w:rStyle w:val="Emphasis"/>
        </w:rPr>
        <w:t>led multilateral efforts</w:t>
      </w:r>
      <w:r w:rsidRPr="00B01405">
        <w:t xml:space="preserve"> </w:t>
      </w:r>
      <w:r w:rsidRPr="009949EC">
        <w:rPr>
          <w:rStyle w:val="StyleUnderline"/>
          <w:highlight w:val="cyan"/>
        </w:rPr>
        <w:t>to</w:t>
      </w:r>
      <w:r w:rsidRPr="009949EC">
        <w:rPr>
          <w:highlight w:val="cyan"/>
        </w:rPr>
        <w:t xml:space="preserve"> </w:t>
      </w:r>
      <w:r w:rsidRPr="009949EC">
        <w:rPr>
          <w:rStyle w:val="Emphasis"/>
          <w:highlight w:val="cyan"/>
        </w:rPr>
        <w:t>provide</w:t>
      </w:r>
      <w:r w:rsidRPr="00412400">
        <w:t xml:space="preserve"> health-related </w:t>
      </w:r>
      <w:r w:rsidRPr="009949EC">
        <w:rPr>
          <w:rStyle w:val="StyleUnderline"/>
          <w:highlight w:val="cyan"/>
        </w:rPr>
        <w:t>assistance</w:t>
      </w:r>
      <w:r w:rsidRPr="00412400">
        <w:t xml:space="preserve">. France’s funding for health-focused development assistance increased threefold between 2002 and 2013. In particular, </w:t>
      </w:r>
      <w:r w:rsidRPr="00B01405">
        <w:rPr>
          <w:rStyle w:val="StyleUnderline"/>
          <w:highlight w:val="cyan"/>
        </w:rPr>
        <w:t>France</w:t>
      </w:r>
      <w:r w:rsidRPr="00412400">
        <w:rPr>
          <w:rStyle w:val="StyleUnderline"/>
        </w:rPr>
        <w:t xml:space="preserve"> </w:t>
      </w:r>
      <w:r w:rsidRPr="00B01405">
        <w:rPr>
          <w:rStyle w:val="StyleUnderline"/>
        </w:rPr>
        <w:t>assumed</w:t>
      </w:r>
      <w:r w:rsidRPr="00412400">
        <w:rPr>
          <w:rStyle w:val="StyleUnderline"/>
        </w:rPr>
        <w:t xml:space="preserve"> a</w:t>
      </w:r>
      <w:r w:rsidRPr="00412400">
        <w:t xml:space="preserve"> </w:t>
      </w:r>
      <w:r w:rsidRPr="00B01405">
        <w:rPr>
          <w:rStyle w:val="Emphasis"/>
        </w:rPr>
        <w:t>leadership role</w:t>
      </w:r>
      <w:r w:rsidRPr="00B01405">
        <w:t xml:space="preserve"> in global health governance, </w:t>
      </w:r>
      <w:r w:rsidRPr="00B01405">
        <w:rPr>
          <w:rStyle w:val="StyleUnderline"/>
        </w:rPr>
        <w:t>worked to</w:t>
      </w:r>
      <w:r w:rsidRPr="00B01405">
        <w:t xml:space="preserve"> </w:t>
      </w:r>
      <w:r w:rsidRPr="00B01405">
        <w:rPr>
          <w:rStyle w:val="Emphasis"/>
          <w:highlight w:val="cyan"/>
        </w:rPr>
        <w:t>safeguard</w:t>
      </w:r>
      <w:r w:rsidRPr="00B01405">
        <w:rPr>
          <w:highlight w:val="cyan"/>
        </w:rPr>
        <w:t xml:space="preserve"> </w:t>
      </w:r>
      <w:r w:rsidRPr="00B01405">
        <w:rPr>
          <w:rStyle w:val="StyleUnderline"/>
          <w:highlight w:val="cyan"/>
        </w:rPr>
        <w:t>global health</w:t>
      </w:r>
      <w:r w:rsidRPr="00412400">
        <w:rPr>
          <w:rStyle w:val="StyleUnderline"/>
        </w:rPr>
        <w:t xml:space="preserve"> secu</w:t>
      </w:r>
      <w:r w:rsidRPr="00296E29">
        <w:rPr>
          <w:rStyle w:val="StyleUnderline"/>
        </w:rPr>
        <w:t>rity through</w:t>
      </w:r>
      <w:r w:rsidRPr="00296E29">
        <w:t xml:space="preserve"> </w:t>
      </w:r>
      <w:r w:rsidRPr="00296E29">
        <w:rPr>
          <w:rStyle w:val="Emphasis"/>
        </w:rPr>
        <w:t>effective responses</w:t>
      </w:r>
      <w:r w:rsidRPr="00296E29">
        <w:t xml:space="preserve"> </w:t>
      </w:r>
      <w:r w:rsidRPr="00296E29">
        <w:rPr>
          <w:rStyle w:val="StyleUnderline"/>
        </w:rPr>
        <w:t>to epidemics</w:t>
      </w:r>
      <w:r w:rsidRPr="00296E29">
        <w:t xml:space="preserve"> and elevated the threat posed by climate change to a global health priority.</w:t>
      </w:r>
    </w:p>
    <w:p w14:paraId="17B01C9C" w14:textId="77777777" w:rsidR="00893B99" w:rsidRPr="00412400" w:rsidRDefault="00893B99" w:rsidP="00893B99">
      <w:r w:rsidRPr="00412400">
        <w:t>Multilateral Leadership and Global Health Governance</w:t>
      </w:r>
    </w:p>
    <w:p w14:paraId="5A463D00" w14:textId="77777777" w:rsidR="00893B99" w:rsidRPr="009949EC" w:rsidRDefault="00893B99" w:rsidP="00893B99">
      <w:r w:rsidRPr="009949EC">
        <w:t>France channels most of its funding for global health through multilateral organizations, including the GAVI Alliance, World Health Organization (WHO), Unitaid and the Global Fund. In May 2018, France announced that it would host the sixth replenishment conference for the Global Fund to Fight AIDS, Tuberculosis and Malaria (Global Fund) in 2019. The replenishment conference aims to raise new funds and mobilize partners to eradicate the three diseases by 2030. Held once every three years, the conference convenes leaders from governments, civil society, the private sector and communities affected by the three most devastating infectious diseases. According to the Global Fund, France is its second-largest donor, having provided the organization with more than €4.2 billion since 2002.</w:t>
      </w:r>
    </w:p>
    <w:p w14:paraId="539F08E8" w14:textId="77777777" w:rsidR="00893B99" w:rsidRPr="009949EC" w:rsidRDefault="00893B99" w:rsidP="00893B99">
      <w:r w:rsidRPr="009949EC">
        <w:t xml:space="preserve">As one of the founding members of the organization, </w:t>
      </w:r>
      <w:r w:rsidRPr="009949EC">
        <w:rPr>
          <w:rStyle w:val="StyleUnderline"/>
        </w:rPr>
        <w:t>France</w:t>
      </w:r>
      <w:r w:rsidRPr="009949EC">
        <w:t xml:space="preserve"> has </w:t>
      </w:r>
      <w:r w:rsidRPr="009949EC">
        <w:rPr>
          <w:rStyle w:val="StyleUnderline"/>
        </w:rPr>
        <w:t>contributed</w:t>
      </w:r>
      <w:r w:rsidRPr="009949EC">
        <w:t xml:space="preserve"> </w:t>
      </w:r>
      <w:r w:rsidRPr="009949EC">
        <w:rPr>
          <w:rStyle w:val="Emphasis"/>
        </w:rPr>
        <w:t>substantially</w:t>
      </w:r>
      <w:r w:rsidRPr="009949EC">
        <w:t xml:space="preserve"> </w:t>
      </w:r>
      <w:r w:rsidRPr="009949EC">
        <w:rPr>
          <w:rStyle w:val="StyleUnderline"/>
        </w:rPr>
        <w:t>to the</w:t>
      </w:r>
      <w:r w:rsidRPr="009949EC">
        <w:t xml:space="preserve"> </w:t>
      </w:r>
      <w:r w:rsidRPr="009949EC">
        <w:rPr>
          <w:rStyle w:val="Emphasis"/>
        </w:rPr>
        <w:t>design</w:t>
      </w:r>
      <w:r w:rsidRPr="009949EC">
        <w:t xml:space="preserve"> </w:t>
      </w:r>
      <w:r w:rsidRPr="009949EC">
        <w:rPr>
          <w:rStyle w:val="StyleUnderline"/>
        </w:rPr>
        <w:t>of the Global Fund</w:t>
      </w:r>
      <w:r w:rsidRPr="009949EC">
        <w:t xml:space="preserve"> in many ways. Today, </w:t>
      </w:r>
      <w:r w:rsidRPr="009949EC">
        <w:rPr>
          <w:rStyle w:val="StyleUnderline"/>
        </w:rPr>
        <w:t>France continues to</w:t>
      </w:r>
      <w:r w:rsidRPr="009949EC">
        <w:t xml:space="preserve"> </w:t>
      </w:r>
      <w:r w:rsidRPr="009949EC">
        <w:rPr>
          <w:rStyle w:val="Emphasis"/>
        </w:rPr>
        <w:t>guide the work</w:t>
      </w:r>
      <w:r w:rsidRPr="009949EC">
        <w:t xml:space="preserve"> </w:t>
      </w:r>
      <w:r w:rsidRPr="009949EC">
        <w:rPr>
          <w:rStyle w:val="StyleUnderline"/>
        </w:rPr>
        <w:t>of the Global Fund through</w:t>
      </w:r>
      <w:r w:rsidRPr="009949EC">
        <w:t xml:space="preserve"> its </w:t>
      </w:r>
      <w:r w:rsidRPr="009949EC">
        <w:rPr>
          <w:rStyle w:val="Emphasis"/>
        </w:rPr>
        <w:t>participation</w:t>
      </w:r>
      <w:r w:rsidRPr="009949EC">
        <w:t xml:space="preserve"> in the organization’s board as well as its strategy and audit and finance committees. Using its broad diplomatic network, </w:t>
      </w:r>
      <w:r w:rsidRPr="009949EC">
        <w:rPr>
          <w:rStyle w:val="StyleUnderline"/>
        </w:rPr>
        <w:t xml:space="preserve">France </w:t>
      </w:r>
      <w:r w:rsidRPr="00296E29">
        <w:rPr>
          <w:rStyle w:val="StyleUnderline"/>
          <w:highlight w:val="cyan"/>
        </w:rPr>
        <w:t>helps</w:t>
      </w:r>
      <w:r w:rsidRPr="00296E29">
        <w:t xml:space="preserve"> </w:t>
      </w:r>
      <w:r w:rsidRPr="00296E29">
        <w:rPr>
          <w:rStyle w:val="Emphasis"/>
        </w:rPr>
        <w:t xml:space="preserve">more than </w:t>
      </w:r>
      <w:r w:rsidRPr="00B01405">
        <w:rPr>
          <w:rStyle w:val="Emphasis"/>
          <w:highlight w:val="cyan"/>
        </w:rPr>
        <w:t>35 countries</w:t>
      </w:r>
      <w:r w:rsidRPr="00B01405">
        <w:rPr>
          <w:highlight w:val="cyan"/>
        </w:rPr>
        <w:t xml:space="preserve"> </w:t>
      </w:r>
      <w:r w:rsidRPr="00B01405">
        <w:rPr>
          <w:rStyle w:val="StyleUnderline"/>
        </w:rPr>
        <w:t>achieve</w:t>
      </w:r>
      <w:r w:rsidRPr="00B01405">
        <w:t xml:space="preserve"> the </w:t>
      </w:r>
      <w:r w:rsidRPr="00B01405">
        <w:rPr>
          <w:rStyle w:val="StyleUnderline"/>
        </w:rPr>
        <w:t>goals set out in</w:t>
      </w:r>
      <w:r w:rsidRPr="00B01405">
        <w:t xml:space="preserve"> their </w:t>
      </w:r>
      <w:r w:rsidRPr="00B01405">
        <w:rPr>
          <w:rStyle w:val="StyleUnderline"/>
        </w:rPr>
        <w:t>Global Fund grants by serving as an</w:t>
      </w:r>
      <w:r w:rsidRPr="00B01405">
        <w:t xml:space="preserve"> </w:t>
      </w:r>
      <w:r w:rsidRPr="00B01405">
        <w:rPr>
          <w:rStyle w:val="Emphasis"/>
        </w:rPr>
        <w:t>active member</w:t>
      </w:r>
      <w:r w:rsidRPr="00B01405">
        <w:t xml:space="preserve"> </w:t>
      </w:r>
      <w:r w:rsidRPr="00B01405">
        <w:rPr>
          <w:rStyle w:val="StyleUnderline"/>
        </w:rPr>
        <w:t>of these countries’</w:t>
      </w:r>
      <w:r w:rsidRPr="00B01405">
        <w:t xml:space="preserve"> </w:t>
      </w:r>
      <w:r w:rsidRPr="00B01405">
        <w:rPr>
          <w:rStyle w:val="Emphasis"/>
        </w:rPr>
        <w:t>C</w:t>
      </w:r>
      <w:r w:rsidRPr="00B01405">
        <w:t xml:space="preserve">ountry </w:t>
      </w:r>
      <w:r w:rsidRPr="00B01405">
        <w:rPr>
          <w:rStyle w:val="Emphasis"/>
        </w:rPr>
        <w:t>C</w:t>
      </w:r>
      <w:r w:rsidRPr="00B01405">
        <w:t xml:space="preserve">oordination </w:t>
      </w:r>
      <w:r w:rsidRPr="00B01405">
        <w:rPr>
          <w:rStyle w:val="Emphasis"/>
        </w:rPr>
        <w:t>M</w:t>
      </w:r>
      <w:r w:rsidRPr="00B01405">
        <w:t>echanism, a national committee that oversees the submission of funding requests to the Global Fund as well as the implementation of grants. Since 2011, France has allocated approximately €18 million per year to the Global Fund to provide countries with technical assistance through the “5% Initiative” for IDS, TB and Malaria. In 2017, France increased the</w:t>
      </w:r>
      <w:r w:rsidRPr="009949EC">
        <w:t xml:space="preserve"> proportion of funds set aside for technical assistance from five to seven percent.</w:t>
      </w:r>
    </w:p>
    <w:p w14:paraId="1725994E" w14:textId="77777777" w:rsidR="00893B99" w:rsidRPr="009949EC" w:rsidRDefault="00893B99" w:rsidP="00893B99">
      <w:r w:rsidRPr="009949EC">
        <w:t>In 2006, France introduced a tax on all flights departing from French airports and, since then, this tax has collected more than $2.5 billion to finance innovations in the fight against HIV/ AIDS, tuberculosis and malaria. The French government successfully designed the tax to limit its impact on the competitiveness of the airline industry and on France as a destination. In the years following the launch of the tax, France has remained the world’s top tourist destination—welcoming more international visitors than any other country. More importantly, Unitaid—the organization that receives the funds from this tax—has made it possible for eight out of ten children with AIDS worldwide to receive treatment, 345 million anti-malaria treatments to be distributed globally and two million tuberculosis patients to obtain treatment. Unitaid has also been able to reduce the price of HIV/AIDS drugs for children by 80 percent and for adults by 60 percent, the price of a new drug against malaria by 85 percent and the price of tuberculosis tests by 40 percent.</w:t>
      </w:r>
    </w:p>
    <w:p w14:paraId="187703D4" w14:textId="77777777" w:rsidR="00893B99" w:rsidRPr="009949EC" w:rsidRDefault="00893B99" w:rsidP="00893B99">
      <w:r w:rsidRPr="009949EC">
        <w:t>Global Health Security and Epidemic Response</w:t>
      </w:r>
    </w:p>
    <w:p w14:paraId="28DAA23A" w14:textId="77777777" w:rsidR="00893B99" w:rsidRPr="009949EC" w:rsidRDefault="00893B99" w:rsidP="00893B99">
      <w:r w:rsidRPr="009949EC">
        <w:t xml:space="preserve">After the H1N1 outbreak in 2009, </w:t>
      </w:r>
      <w:r w:rsidRPr="009949EC">
        <w:rPr>
          <w:rStyle w:val="StyleUnderline"/>
        </w:rPr>
        <w:t>France</w:t>
      </w:r>
      <w:r w:rsidRPr="009949EC">
        <w:t xml:space="preserve"> took stock of all of the challenges that hindered its response and </w:t>
      </w:r>
      <w:r w:rsidRPr="009949EC">
        <w:rPr>
          <w:rStyle w:val="StyleUnderline"/>
        </w:rPr>
        <w:t>launched</w:t>
      </w:r>
      <w:r w:rsidRPr="009949EC">
        <w:t xml:space="preserve"> the </w:t>
      </w:r>
      <w:r w:rsidRPr="009949EC">
        <w:rPr>
          <w:rStyle w:val="Emphasis"/>
        </w:rPr>
        <w:t>REACTing initiative</w:t>
      </w:r>
      <w:r w:rsidRPr="009949EC">
        <w:t xml:space="preserve"> (REsearch and ACTion </w:t>
      </w:r>
      <w:r w:rsidRPr="009949EC">
        <w:rPr>
          <w:rStyle w:val="StyleUnderline"/>
          <w:highlight w:val="cyan"/>
        </w:rPr>
        <w:t>target</w:t>
      </w:r>
      <w:r w:rsidRPr="00296E29">
        <w:rPr>
          <w:rStyle w:val="StyleUnderline"/>
        </w:rPr>
        <w:t>ing</w:t>
      </w:r>
      <w:r w:rsidRPr="009949EC">
        <w:rPr>
          <w:highlight w:val="cyan"/>
        </w:rPr>
        <w:t xml:space="preserve"> </w:t>
      </w:r>
      <w:r w:rsidRPr="009949EC">
        <w:rPr>
          <w:rStyle w:val="Emphasis"/>
          <w:highlight w:val="cyan"/>
        </w:rPr>
        <w:t>emerging</w:t>
      </w:r>
      <w:r w:rsidRPr="009949EC">
        <w:t xml:space="preserve"> </w:t>
      </w:r>
      <w:r w:rsidRPr="009949EC">
        <w:rPr>
          <w:rStyle w:val="StyleUnderline"/>
        </w:rPr>
        <w:t xml:space="preserve">infectious </w:t>
      </w:r>
      <w:r w:rsidRPr="009949EC">
        <w:rPr>
          <w:rStyle w:val="StyleUnderline"/>
          <w:highlight w:val="cyan"/>
        </w:rPr>
        <w:t>disease</w:t>
      </w:r>
      <w:r w:rsidRPr="00296E29">
        <w:rPr>
          <w:rStyle w:val="StyleUnderline"/>
        </w:rPr>
        <w:t xml:space="preserve">s) </w:t>
      </w:r>
      <w:r w:rsidRPr="009949EC">
        <w:rPr>
          <w:rStyle w:val="StyleUnderline"/>
          <w:highlight w:val="cyan"/>
        </w:rPr>
        <w:t>to improve</w:t>
      </w:r>
      <w:r w:rsidRPr="009949EC">
        <w:rPr>
          <w:highlight w:val="cyan"/>
        </w:rPr>
        <w:t xml:space="preserve"> </w:t>
      </w:r>
      <w:r w:rsidRPr="009949EC">
        <w:rPr>
          <w:rStyle w:val="Emphasis"/>
          <w:highlight w:val="cyan"/>
        </w:rPr>
        <w:t>research</w:t>
      </w:r>
      <w:r w:rsidRPr="009949EC">
        <w:rPr>
          <w:rStyle w:val="Emphasis"/>
        </w:rPr>
        <w:t xml:space="preserve"> preparedness</w:t>
      </w:r>
      <w:r w:rsidRPr="009949EC">
        <w:t xml:space="preserve"> </w:t>
      </w:r>
      <w:r w:rsidRPr="009949EC">
        <w:rPr>
          <w:rStyle w:val="StyleUnderline"/>
        </w:rPr>
        <w:t>in</w:t>
      </w:r>
      <w:r w:rsidRPr="009949EC">
        <w:t xml:space="preserve"> the </w:t>
      </w:r>
      <w:r w:rsidRPr="009949EC">
        <w:rPr>
          <w:rStyle w:val="Emphasis"/>
        </w:rPr>
        <w:t>absence</w:t>
      </w:r>
      <w:r w:rsidRPr="009949EC">
        <w:t xml:space="preserve"> </w:t>
      </w:r>
      <w:r w:rsidRPr="009949EC">
        <w:rPr>
          <w:rStyle w:val="StyleUnderline"/>
        </w:rPr>
        <w:t xml:space="preserve">of a crisis </w:t>
      </w:r>
      <w:r w:rsidRPr="009949EC">
        <w:rPr>
          <w:rStyle w:val="StyleUnderline"/>
          <w:highlight w:val="cyan"/>
        </w:rPr>
        <w:t>and</w:t>
      </w:r>
      <w:r w:rsidRPr="009949EC">
        <w:rPr>
          <w:highlight w:val="cyan"/>
        </w:rPr>
        <w:t xml:space="preserve"> </w:t>
      </w:r>
      <w:r w:rsidRPr="009949EC">
        <w:rPr>
          <w:rStyle w:val="Emphasis"/>
          <w:highlight w:val="cyan"/>
        </w:rPr>
        <w:t>optimize</w:t>
      </w:r>
      <w:r w:rsidRPr="009949EC">
        <w:t xml:space="preserve"> </w:t>
      </w:r>
      <w:r w:rsidRPr="009949EC">
        <w:rPr>
          <w:rStyle w:val="StyleUnderline"/>
        </w:rPr>
        <w:t xml:space="preserve">research </w:t>
      </w:r>
      <w:r w:rsidRPr="009949EC">
        <w:rPr>
          <w:rStyle w:val="StyleUnderline"/>
          <w:highlight w:val="cyan"/>
        </w:rPr>
        <w:t>capacity</w:t>
      </w:r>
      <w:r w:rsidRPr="009949EC">
        <w:t xml:space="preserve"> </w:t>
      </w:r>
      <w:r w:rsidRPr="009949EC">
        <w:rPr>
          <w:rStyle w:val="Emphasis"/>
        </w:rPr>
        <w:t>during</w:t>
      </w:r>
      <w:r w:rsidRPr="009949EC">
        <w:t xml:space="preserve"> </w:t>
      </w:r>
      <w:r w:rsidRPr="009949EC">
        <w:rPr>
          <w:rStyle w:val="StyleUnderline"/>
        </w:rPr>
        <w:t>a crisis</w:t>
      </w:r>
      <w:r w:rsidRPr="009949EC">
        <w:t xml:space="preserve">. REACTing is a national collaborative network of organizations and research groups that cover public health-related fields. REACTing strengthens its collaboration with low—and middle—income countries and serves as a single point of contact for international organizations. At the height of the 2014 Ebola epidemic in West Africa, REACTing </w:t>
      </w:r>
      <w:r w:rsidRPr="009949EC">
        <w:rPr>
          <w:rStyle w:val="StyleUnderline"/>
        </w:rPr>
        <w:t>mobilized a</w:t>
      </w:r>
      <w:r w:rsidRPr="009949EC">
        <w:t xml:space="preserve"> </w:t>
      </w:r>
      <w:r w:rsidRPr="009949EC">
        <w:rPr>
          <w:rStyle w:val="Emphasis"/>
        </w:rPr>
        <w:t>multidisciplinary team of experts</w:t>
      </w:r>
      <w:r w:rsidRPr="009949EC">
        <w:t xml:space="preserve"> </w:t>
      </w:r>
      <w:r w:rsidRPr="009949EC">
        <w:rPr>
          <w:rStyle w:val="StyleUnderline"/>
        </w:rPr>
        <w:t>that assessed the epidemic, addressed key research issues and defined</w:t>
      </w:r>
      <w:r w:rsidRPr="009949EC">
        <w:t xml:space="preserve"> the </w:t>
      </w:r>
      <w:r w:rsidRPr="009949EC">
        <w:rPr>
          <w:rStyle w:val="StyleUnderline"/>
        </w:rPr>
        <w:t>research priorities</w:t>
      </w:r>
      <w:r w:rsidRPr="009949EC">
        <w:t>. The team launched several projects in less than two months, which provided important information on diagnosis and treatment among other topics.</w:t>
      </w:r>
    </w:p>
    <w:p w14:paraId="668E461D" w14:textId="77777777" w:rsidR="00893B99" w:rsidRPr="009949EC" w:rsidRDefault="00893B99" w:rsidP="00893B99">
      <w:r w:rsidRPr="009949EC">
        <w:t xml:space="preserve">A year later, REACTing convened experts and local stakeholders in Martinique, Guadeloupe and French Guiana to address key research issues surrounding the Zika outbreak, including the association between Zika virus infection and microcephaly. A profile of the French government’s response to the 2016 Zika outbreak described how </w:t>
      </w:r>
      <w:r w:rsidRPr="009949EC">
        <w:rPr>
          <w:rStyle w:val="StyleUnderline"/>
        </w:rPr>
        <w:t xml:space="preserve">the country was </w:t>
      </w:r>
      <w:r w:rsidRPr="00B01405">
        <w:rPr>
          <w:rStyle w:val="StyleUnderline"/>
        </w:rPr>
        <w:t>able to</w:t>
      </w:r>
      <w:r w:rsidRPr="00B01405">
        <w:t xml:space="preserve"> </w:t>
      </w:r>
      <w:r w:rsidRPr="009949EC">
        <w:rPr>
          <w:rStyle w:val="Emphasis"/>
          <w:highlight w:val="cyan"/>
        </w:rPr>
        <w:t>rapidly mobilize</w:t>
      </w:r>
      <w:r w:rsidRPr="009949EC">
        <w:t xml:space="preserve"> all </w:t>
      </w:r>
      <w:r w:rsidRPr="009949EC">
        <w:rPr>
          <w:rStyle w:val="StyleUnderline"/>
        </w:rPr>
        <w:t xml:space="preserve">required </w:t>
      </w:r>
      <w:r w:rsidRPr="009949EC">
        <w:rPr>
          <w:rStyle w:val="StyleUnderline"/>
          <w:highlight w:val="cyan"/>
        </w:rPr>
        <w:t>expertise and</w:t>
      </w:r>
      <w:r w:rsidRPr="009949EC">
        <w:rPr>
          <w:highlight w:val="cyan"/>
        </w:rPr>
        <w:t xml:space="preserve"> </w:t>
      </w:r>
      <w:r w:rsidRPr="009949EC">
        <w:rPr>
          <w:rStyle w:val="Emphasis"/>
          <w:highlight w:val="cyan"/>
        </w:rPr>
        <w:t>strengthen</w:t>
      </w:r>
      <w:r w:rsidRPr="009949EC">
        <w:t xml:space="preserve"> specific aspects of </w:t>
      </w:r>
      <w:r w:rsidRPr="009949EC">
        <w:rPr>
          <w:rStyle w:val="StyleUnderline"/>
        </w:rPr>
        <w:t xml:space="preserve">its </w:t>
      </w:r>
      <w:r w:rsidRPr="009949EC">
        <w:rPr>
          <w:rStyle w:val="StyleUnderline"/>
          <w:highlight w:val="cyan"/>
        </w:rPr>
        <w:t>healthcare</w:t>
      </w:r>
      <w:r w:rsidRPr="009949EC">
        <w:rPr>
          <w:rStyle w:val="StyleUnderline"/>
        </w:rPr>
        <w:t xml:space="preserve"> system</w:t>
      </w:r>
      <w:r w:rsidRPr="009949EC">
        <w:t>.</w:t>
      </w:r>
    </w:p>
    <w:p w14:paraId="7B24A577" w14:textId="77777777" w:rsidR="00893B99" w:rsidRPr="009949EC" w:rsidRDefault="00893B99" w:rsidP="00893B99">
      <w:r w:rsidRPr="009949EC">
        <w:t>In May 2017, France expressed serious concern about the spread of cholera in Yemen, which suffered the world’s worst outbreak in modern history. In addition to calling for a political solution to the conflict, France donated €2 million to provide emergency assistance to the people of Yemen. Five months later, France hosted an international meeting in which governments, WHO, aid agencies and donors pledged for the first time in history to prevent 90 percent of cholera deaths by 2030.</w:t>
      </w:r>
    </w:p>
    <w:p w14:paraId="47ECCBC1" w14:textId="77777777" w:rsidR="00893B99" w:rsidRPr="00412400" w:rsidRDefault="00893B99" w:rsidP="00893B99">
      <w:pPr>
        <w:rPr>
          <w:szCs w:val="16"/>
        </w:rPr>
      </w:pPr>
      <w:r w:rsidRPr="00412400">
        <w:rPr>
          <w:szCs w:val="16"/>
        </w:rPr>
        <w:t>Climate Change and Health</w:t>
      </w:r>
    </w:p>
    <w:p w14:paraId="625178F6" w14:textId="77777777" w:rsidR="00893B99" w:rsidRPr="00412400" w:rsidRDefault="00893B99" w:rsidP="00893B99">
      <w:pPr>
        <w:rPr>
          <w:szCs w:val="16"/>
        </w:rPr>
      </w:pPr>
      <w:r w:rsidRPr="00412400">
        <w:rPr>
          <w:szCs w:val="16"/>
        </w:rPr>
        <w:t>France has also used its diplomatic strength to bring controversial issues to the forefront of global health. For example, France has led the international community in defining climate change as a serious threat to health. According to WHO, climate change affects the social and environmental determinants of health—clean air, safe drinking water, sufficient food and secure shelter. WHO projects that climate change will cause approximately 250,000 additional deaths per year, from malnutrition, malaria, diarrhea and heat stress between 2030 and 2050. In addition to the loss of life, climate change will also have severe financial consequences. Recognizing the magnitude of the threat posed by climate change, France has made combating climate change one of its top diplomatic priorities.</w:t>
      </w:r>
    </w:p>
    <w:p w14:paraId="6A9A6B01" w14:textId="77777777" w:rsidR="00893B99" w:rsidRPr="00412400" w:rsidRDefault="00893B99" w:rsidP="00893B99">
      <w:pPr>
        <w:rPr>
          <w:szCs w:val="16"/>
        </w:rPr>
      </w:pPr>
      <w:r w:rsidRPr="00412400">
        <w:rPr>
          <w:szCs w:val="16"/>
        </w:rPr>
        <w:t>Prior to the establishment of the Paris Agreement, the French government laid the groundwork by organizing meetings with various governments and collaborating with think tanks and international organizations to generate ideas for combating climate change and preventing the worst consequences. In December 2015, France led the negotiations that resulted in the Paris Agreement, an international binding treaty that 196 representatives signed during the 21st Conference of the Parties of the United Nations Framework Convention on Climate Change (UNFCCC) in Paris. In July 2017, one month after U.S. President Donald Trump announced his intention to withdraw from the agreement, France’s environment minister, Nicolas Hulot, announced France’s five-year plan to ban all petrol and diesel vehicles by 2040. Hulot also stated that France would no longer use coal to produce electricity after 2022 and that up to €4 billion will be invested in boosting energy efficiency. In partnership with the United Nations and World Bank, France hosted the One Planet Summit in Paris in December 2017.</w:t>
      </w:r>
    </w:p>
    <w:p w14:paraId="4107E5F2" w14:textId="77777777" w:rsidR="00893B99" w:rsidRPr="00412400" w:rsidRDefault="00893B99" w:rsidP="00893B99">
      <w:r w:rsidRPr="00412400">
        <w:t xml:space="preserve">Because no one </w:t>
      </w:r>
      <w:r w:rsidRPr="00412400">
        <w:rPr>
          <w:rStyle w:val="StyleUnderline"/>
        </w:rPr>
        <w:t>country can protect</w:t>
      </w:r>
      <w:r w:rsidRPr="00412400">
        <w:t xml:space="preserve"> the </w:t>
      </w:r>
      <w:r w:rsidRPr="00412400">
        <w:rPr>
          <w:rStyle w:val="StyleUnderline"/>
        </w:rPr>
        <w:t>health</w:t>
      </w:r>
      <w:r w:rsidRPr="00412400">
        <w:t xml:space="preserve"> of its people </w:t>
      </w:r>
      <w:r w:rsidRPr="00412400">
        <w:rPr>
          <w:rStyle w:val="Emphasis"/>
        </w:rPr>
        <w:t>on its own</w:t>
      </w:r>
      <w:r w:rsidRPr="00412400">
        <w:t xml:space="preserve">, </w:t>
      </w:r>
      <w:r w:rsidRPr="00412400">
        <w:rPr>
          <w:rStyle w:val="StyleUnderline"/>
        </w:rPr>
        <w:t xml:space="preserve">the ability </w:t>
      </w:r>
      <w:r w:rsidRPr="009949EC">
        <w:rPr>
          <w:rStyle w:val="StyleUnderline"/>
          <w:highlight w:val="cyan"/>
        </w:rPr>
        <w:t>to bring</w:t>
      </w:r>
      <w:r w:rsidRPr="00412400">
        <w:t xml:space="preserve"> </w:t>
      </w:r>
      <w:r w:rsidRPr="00412400">
        <w:rPr>
          <w:rStyle w:val="Emphasis"/>
        </w:rPr>
        <w:t xml:space="preserve">various </w:t>
      </w:r>
      <w:r w:rsidRPr="009949EC">
        <w:rPr>
          <w:rStyle w:val="Emphasis"/>
          <w:highlight w:val="cyan"/>
        </w:rPr>
        <w:t>stakeholders</w:t>
      </w:r>
      <w:r w:rsidRPr="009949EC">
        <w:rPr>
          <w:highlight w:val="cyan"/>
        </w:rPr>
        <w:t xml:space="preserve"> </w:t>
      </w:r>
      <w:r w:rsidRPr="009949EC">
        <w:rPr>
          <w:rStyle w:val="StyleUnderline"/>
          <w:highlight w:val="cyan"/>
        </w:rPr>
        <w:t>to</w:t>
      </w:r>
      <w:r w:rsidRPr="00412400">
        <w:rPr>
          <w:rStyle w:val="StyleUnderline"/>
        </w:rPr>
        <w:t>gether and come to a</w:t>
      </w:r>
      <w:r w:rsidRPr="00412400">
        <w:t xml:space="preserve"> </w:t>
      </w:r>
      <w:r w:rsidRPr="009949EC">
        <w:rPr>
          <w:rStyle w:val="Emphasis"/>
          <w:highlight w:val="cyan"/>
        </w:rPr>
        <w:t>consensus</w:t>
      </w:r>
      <w:r w:rsidRPr="009949EC">
        <w:rPr>
          <w:highlight w:val="cyan"/>
        </w:rPr>
        <w:t xml:space="preserve"> </w:t>
      </w:r>
      <w:r w:rsidRPr="009949EC">
        <w:rPr>
          <w:rStyle w:val="StyleUnderline"/>
          <w:highlight w:val="cyan"/>
        </w:rPr>
        <w:t>is a</w:t>
      </w:r>
      <w:r w:rsidRPr="009949EC">
        <w:rPr>
          <w:highlight w:val="cyan"/>
        </w:rPr>
        <w:t xml:space="preserve"> </w:t>
      </w:r>
      <w:r w:rsidRPr="009949EC">
        <w:rPr>
          <w:rStyle w:val="Emphasis"/>
          <w:highlight w:val="cyan"/>
        </w:rPr>
        <w:t>prerequisite</w:t>
      </w:r>
      <w:r w:rsidRPr="009949EC">
        <w:rPr>
          <w:highlight w:val="cyan"/>
        </w:rPr>
        <w:t xml:space="preserve"> </w:t>
      </w:r>
      <w:r w:rsidRPr="009949EC">
        <w:rPr>
          <w:rStyle w:val="StyleUnderline"/>
          <w:highlight w:val="cyan"/>
        </w:rPr>
        <w:t>for mitigating</w:t>
      </w:r>
      <w:r w:rsidRPr="009949EC">
        <w:rPr>
          <w:highlight w:val="cyan"/>
        </w:rPr>
        <w:t xml:space="preserve"> </w:t>
      </w:r>
      <w:r w:rsidRPr="009949EC">
        <w:rPr>
          <w:rStyle w:val="Emphasis"/>
          <w:highlight w:val="cyan"/>
        </w:rPr>
        <w:t>health</w:t>
      </w:r>
      <w:r w:rsidRPr="00412400">
        <w:rPr>
          <w:rStyle w:val="Emphasis"/>
        </w:rPr>
        <w:t>-related</w:t>
      </w:r>
      <w:r w:rsidRPr="00412400">
        <w:t xml:space="preserve"> </w:t>
      </w:r>
      <w:r w:rsidRPr="009949EC">
        <w:rPr>
          <w:rStyle w:val="StyleUnderline"/>
          <w:highlight w:val="cyan"/>
        </w:rPr>
        <w:t>challenges</w:t>
      </w:r>
      <w:r w:rsidRPr="00412400">
        <w:t xml:space="preserve"> and saving lives. </w:t>
      </w:r>
      <w:r w:rsidRPr="009949EC">
        <w:rPr>
          <w:rStyle w:val="Emphasis"/>
          <w:highlight w:val="cyan"/>
        </w:rPr>
        <w:t>France</w:t>
      </w:r>
      <w:r w:rsidRPr="00412400">
        <w:t xml:space="preserve">’s example shows that soft power </w:t>
      </w:r>
      <w:r w:rsidRPr="009949EC">
        <w:rPr>
          <w:rStyle w:val="StyleUnderline"/>
          <w:highlight w:val="cyan"/>
        </w:rPr>
        <w:t>can be the</w:t>
      </w:r>
      <w:r w:rsidRPr="009949EC">
        <w:rPr>
          <w:highlight w:val="cyan"/>
        </w:rPr>
        <w:t xml:space="preserve"> </w:t>
      </w:r>
      <w:r w:rsidRPr="009949EC">
        <w:rPr>
          <w:rStyle w:val="Emphasis"/>
          <w:highlight w:val="cyan"/>
        </w:rPr>
        <w:t>key</w:t>
      </w:r>
      <w:r w:rsidRPr="009949EC">
        <w:rPr>
          <w:highlight w:val="cyan"/>
        </w:rPr>
        <w:t xml:space="preserve"> </w:t>
      </w:r>
      <w:r w:rsidRPr="009949EC">
        <w:rPr>
          <w:rStyle w:val="StyleUnderline"/>
          <w:highlight w:val="cyan"/>
        </w:rPr>
        <w:t>to improving global health</w:t>
      </w:r>
      <w:r w:rsidRPr="00412400">
        <w:rPr>
          <w:rStyle w:val="StyleUnderline"/>
        </w:rPr>
        <w:t xml:space="preserve"> outcomes</w:t>
      </w:r>
      <w:r w:rsidRPr="00412400">
        <w:t>.</w:t>
      </w:r>
    </w:p>
    <w:p w14:paraId="670D53EC" w14:textId="77777777" w:rsidR="00893B99" w:rsidRDefault="00893B99" w:rsidP="00893B99">
      <w:pPr>
        <w:pStyle w:val="Heading4"/>
      </w:pPr>
      <w:r>
        <w:t xml:space="preserve">Results in </w:t>
      </w:r>
      <w:r w:rsidRPr="0048195F">
        <w:rPr>
          <w:u w:val="single"/>
        </w:rPr>
        <w:t>widespread distribution</w:t>
      </w:r>
      <w:r>
        <w:t xml:space="preserve">---solves </w:t>
      </w:r>
      <w:r w:rsidRPr="00FB50E0">
        <w:rPr>
          <w:u w:val="single"/>
        </w:rPr>
        <w:t>numerous</w:t>
      </w:r>
      <w:r>
        <w:t xml:space="preserve"> existential risks.</w:t>
      </w:r>
    </w:p>
    <w:p w14:paraId="05596ADE" w14:textId="77777777" w:rsidR="00893B99" w:rsidRDefault="00893B99" w:rsidP="00893B99">
      <w:r>
        <w:t xml:space="preserve">Barbara </w:t>
      </w:r>
      <w:r w:rsidRPr="0021037F">
        <w:rPr>
          <w:rStyle w:val="Style13ptBold"/>
        </w:rPr>
        <w:t>Teixeira et al. 21</w:t>
      </w:r>
      <w:r>
        <w:t xml:space="preserve">, PhD, Political Science, Lund </w:t>
      </w:r>
      <w:r w:rsidRPr="009D0B9B">
        <w:t>University; David Alexanderson, BA, Political Science, Lund University; Mimmi Shen, BA, Political Science, Lund University</w:t>
      </w:r>
      <w:r>
        <w:t>,</w:t>
      </w:r>
      <w:r w:rsidRPr="009D0B9B">
        <w:t xml:space="preserve"> "In Peripheral Sickness and in Core-like Health: An Explorative Case Study Analysis of the COVID-19 Pandemic using World-Systems Theory," Lund University, Spring 2021, pg. </w:t>
      </w:r>
      <w:r>
        <w:t>3</w:t>
      </w:r>
      <w:r w:rsidRPr="009D0B9B">
        <w:t>-</w:t>
      </w:r>
      <w:r>
        <w:t>23</w:t>
      </w:r>
      <w:r w:rsidRPr="009D0B9B">
        <w:t>.</w:t>
      </w:r>
    </w:p>
    <w:p w14:paraId="526569DD" w14:textId="77777777" w:rsidR="00893B99" w:rsidRPr="00FB50E0" w:rsidRDefault="00893B99" w:rsidP="00893B99">
      <w:r w:rsidRPr="00A637AC">
        <w:rPr>
          <w:rStyle w:val="StyleUnderline"/>
          <w:highlight w:val="cyan"/>
        </w:rPr>
        <w:t>Generics</w:t>
      </w:r>
      <w:r w:rsidRPr="00FB50E0">
        <w:t xml:space="preserve">, drugs equivalent to originally patented pharmaceuticals, are </w:t>
      </w:r>
      <w:r w:rsidRPr="00DE1A9F">
        <w:rPr>
          <w:rStyle w:val="StyleUnderline"/>
        </w:rPr>
        <w:t>produced</w:t>
      </w:r>
      <w:r w:rsidRPr="00A637AC">
        <w:rPr>
          <w:rStyle w:val="StyleUnderline"/>
        </w:rPr>
        <w:t xml:space="preserve"> </w:t>
      </w:r>
      <w:r w:rsidRPr="00A637AC">
        <w:rPr>
          <w:rStyle w:val="StyleUnderline"/>
          <w:highlight w:val="cyan"/>
        </w:rPr>
        <w:t>at</w:t>
      </w:r>
      <w:r w:rsidRPr="00661F49">
        <w:rPr>
          <w:highlight w:val="cyan"/>
        </w:rPr>
        <w:t xml:space="preserve"> </w:t>
      </w:r>
      <w:r w:rsidRPr="00661F49">
        <w:rPr>
          <w:rStyle w:val="Emphasis"/>
          <w:highlight w:val="cyan"/>
        </w:rPr>
        <w:t>substantially lower prices</w:t>
      </w:r>
      <w:r w:rsidRPr="00661F49">
        <w:t xml:space="preserve"> </w:t>
      </w:r>
      <w:r w:rsidRPr="00A637AC">
        <w:rPr>
          <w:rStyle w:val="StyleUnderline"/>
        </w:rPr>
        <w:t>than those made by</w:t>
      </w:r>
      <w:r w:rsidRPr="00FB50E0">
        <w:t xml:space="preserve"> </w:t>
      </w:r>
      <w:r w:rsidRPr="00FB50E0">
        <w:rPr>
          <w:rStyle w:val="Emphasis"/>
        </w:rPr>
        <w:t>originator</w:t>
      </w:r>
      <w:r w:rsidRPr="00FB50E0">
        <w:t xml:space="preserve"> </w:t>
      </w:r>
      <w:r w:rsidRPr="00A637AC">
        <w:rPr>
          <w:rStyle w:val="StyleUnderline"/>
        </w:rPr>
        <w:t>companies</w:t>
      </w:r>
      <w:r w:rsidRPr="00FB50E0">
        <w:t xml:space="preserve"> thus </w:t>
      </w:r>
      <w:r w:rsidRPr="00A637AC">
        <w:rPr>
          <w:rStyle w:val="StyleUnderline"/>
          <w:highlight w:val="cyan"/>
        </w:rPr>
        <w:t>allow</w:t>
      </w:r>
      <w:r w:rsidRPr="00A637AC">
        <w:rPr>
          <w:rStyle w:val="StyleUnderline"/>
        </w:rPr>
        <w:t xml:space="preserve">ing </w:t>
      </w:r>
      <w:r w:rsidRPr="00A637AC">
        <w:rPr>
          <w:rStyle w:val="StyleUnderline"/>
          <w:highlight w:val="cyan"/>
        </w:rPr>
        <w:t>treatment of those</w:t>
      </w:r>
      <w:r w:rsidRPr="00FB50E0">
        <w:t xml:space="preserve"> </w:t>
      </w:r>
      <w:r w:rsidRPr="00FB50E0">
        <w:rPr>
          <w:rStyle w:val="Emphasis"/>
        </w:rPr>
        <w:t xml:space="preserve">otherwise </w:t>
      </w:r>
      <w:r w:rsidRPr="00661F49">
        <w:rPr>
          <w:rStyle w:val="Emphasis"/>
          <w:highlight w:val="cyan"/>
        </w:rPr>
        <w:t>unable</w:t>
      </w:r>
      <w:r w:rsidRPr="00661F49">
        <w:rPr>
          <w:highlight w:val="cyan"/>
        </w:rPr>
        <w:t xml:space="preserve"> </w:t>
      </w:r>
      <w:r w:rsidRPr="00A637AC">
        <w:rPr>
          <w:rStyle w:val="StyleUnderline"/>
          <w:highlight w:val="cyan"/>
        </w:rPr>
        <w:t>to pay</w:t>
      </w:r>
      <w:r w:rsidRPr="00A637AC">
        <w:rPr>
          <w:rStyle w:val="StyleUnderline"/>
        </w:rPr>
        <w:t>, and</w:t>
      </w:r>
      <w:r w:rsidRPr="00FB50E0">
        <w:t xml:space="preserve"> the </w:t>
      </w:r>
      <w:r w:rsidRPr="00FB50E0">
        <w:rPr>
          <w:rStyle w:val="Emphasis"/>
        </w:rPr>
        <w:t>importance</w:t>
      </w:r>
      <w:r w:rsidRPr="00FB50E0">
        <w:t xml:space="preserve"> </w:t>
      </w:r>
      <w:r w:rsidRPr="00A637AC">
        <w:rPr>
          <w:rStyle w:val="StyleUnderline"/>
        </w:rPr>
        <w:t>of generic drugs</w:t>
      </w:r>
      <w:r w:rsidRPr="00FB50E0">
        <w:t xml:space="preserve">, especially from India, in combating HIV </w:t>
      </w:r>
      <w:r w:rsidRPr="00A637AC">
        <w:rPr>
          <w:rStyle w:val="StyleUnderline"/>
        </w:rPr>
        <w:t>cannot be</w:t>
      </w:r>
      <w:r w:rsidRPr="00FB50E0">
        <w:t xml:space="preserve"> </w:t>
      </w:r>
      <w:r w:rsidRPr="00FB50E0">
        <w:rPr>
          <w:rStyle w:val="Emphasis"/>
        </w:rPr>
        <w:t>understated</w:t>
      </w:r>
      <w:r w:rsidRPr="00FB50E0">
        <w:t xml:space="preserve">. India’s sizeable generics industry produced over 80% of antiretroviral purchased (Waning et al. 2010), over 80% of HIV medicines used by Médecins Sans Frontières (MSF) and has </w:t>
      </w:r>
      <w:r w:rsidRPr="00A637AC">
        <w:rPr>
          <w:rStyle w:val="StyleUnderline"/>
        </w:rPr>
        <w:t xml:space="preserve">helped </w:t>
      </w:r>
      <w:r w:rsidRPr="00DE1A9F">
        <w:rPr>
          <w:rStyle w:val="StyleUnderline"/>
        </w:rPr>
        <w:t>reduce the cost of</w:t>
      </w:r>
      <w:r w:rsidRPr="00DE1A9F">
        <w:t xml:space="preserve"> such </w:t>
      </w:r>
      <w:r w:rsidRPr="00DE1A9F">
        <w:rPr>
          <w:rStyle w:val="StyleUnderline"/>
        </w:rPr>
        <w:t>medicines</w:t>
      </w:r>
      <w:r w:rsidRPr="00DE1A9F">
        <w:t xml:space="preserve"> </w:t>
      </w:r>
      <w:r w:rsidRPr="00DE1A9F">
        <w:rPr>
          <w:rStyle w:val="Emphasis"/>
        </w:rPr>
        <w:t>by 99% since</w:t>
      </w:r>
      <w:r w:rsidRPr="00FB50E0">
        <w:rPr>
          <w:rStyle w:val="Emphasis"/>
        </w:rPr>
        <w:t xml:space="preserve"> 2000</w:t>
      </w:r>
      <w:r w:rsidRPr="00FB50E0">
        <w:t xml:space="preserve"> (MSF 2015); thus, being </w:t>
      </w:r>
      <w:r w:rsidRPr="00A637AC">
        <w:rPr>
          <w:rStyle w:val="StyleUnderline"/>
        </w:rPr>
        <w:t>dubbed “the</w:t>
      </w:r>
      <w:r w:rsidRPr="00FB50E0">
        <w:t xml:space="preserve"> </w:t>
      </w:r>
      <w:r w:rsidRPr="00FB50E0">
        <w:rPr>
          <w:rStyle w:val="Emphasis"/>
        </w:rPr>
        <w:t>pharmacy</w:t>
      </w:r>
      <w:r w:rsidRPr="00FB50E0">
        <w:t xml:space="preserve"> </w:t>
      </w:r>
      <w:r w:rsidRPr="00A637AC">
        <w:rPr>
          <w:rStyle w:val="StyleUnderline"/>
        </w:rPr>
        <w:t>of the</w:t>
      </w:r>
      <w:r w:rsidRPr="00FB50E0">
        <w:t xml:space="preserve"> </w:t>
      </w:r>
      <w:r w:rsidRPr="00FB50E0">
        <w:rPr>
          <w:rStyle w:val="Emphasis"/>
        </w:rPr>
        <w:t>developing world</w:t>
      </w:r>
      <w:r w:rsidRPr="00FB50E0">
        <w:t>”.</w:t>
      </w:r>
    </w:p>
    <w:p w14:paraId="179B2B5D" w14:textId="77777777" w:rsidR="00893B99" w:rsidRPr="00FB50E0" w:rsidRDefault="00893B99" w:rsidP="00893B99">
      <w:r w:rsidRPr="00FB50E0">
        <w:t>1.2. Purpose and research question</w:t>
      </w:r>
    </w:p>
    <w:p w14:paraId="36DB4DBA" w14:textId="77777777" w:rsidR="00893B99" w:rsidRPr="00FB50E0" w:rsidRDefault="00893B99" w:rsidP="00893B99">
      <w:r w:rsidRPr="00FB50E0">
        <w:t xml:space="preserve">Unequal </w:t>
      </w:r>
      <w:r w:rsidRPr="00A637AC">
        <w:rPr>
          <w:rStyle w:val="StyleUnderline"/>
          <w:highlight w:val="cyan"/>
        </w:rPr>
        <w:t>distribution</w:t>
      </w:r>
      <w:r w:rsidRPr="00FB50E0">
        <w:t xml:space="preserve"> of medical goods </w:t>
      </w:r>
      <w:r w:rsidRPr="00DE1A9F">
        <w:rPr>
          <w:rStyle w:val="StyleUnderline"/>
          <w:highlight w:val="cyan"/>
        </w:rPr>
        <w:t>is a</w:t>
      </w:r>
      <w:r w:rsidRPr="00DE1A9F">
        <w:rPr>
          <w:highlight w:val="cyan"/>
        </w:rPr>
        <w:t xml:space="preserve"> </w:t>
      </w:r>
      <w:r w:rsidRPr="00DE1A9F">
        <w:rPr>
          <w:rStyle w:val="Emphasis"/>
          <w:highlight w:val="cyan"/>
        </w:rPr>
        <w:t>recurring</w:t>
      </w:r>
      <w:r w:rsidRPr="00DE1A9F">
        <w:rPr>
          <w:highlight w:val="cyan"/>
        </w:rPr>
        <w:t xml:space="preserve"> </w:t>
      </w:r>
      <w:r w:rsidRPr="00A637AC">
        <w:rPr>
          <w:rStyle w:val="StyleUnderline"/>
          <w:highlight w:val="cyan"/>
        </w:rPr>
        <w:t xml:space="preserve">problem </w:t>
      </w:r>
      <w:r w:rsidRPr="00DE1A9F">
        <w:rPr>
          <w:rStyle w:val="StyleUnderline"/>
        </w:rPr>
        <w:t>during</w:t>
      </w:r>
      <w:r w:rsidRPr="00DE1A9F">
        <w:t xml:space="preserve"> </w:t>
      </w:r>
      <w:r w:rsidRPr="00DE1A9F">
        <w:rPr>
          <w:rStyle w:val="Emphasis"/>
        </w:rPr>
        <w:t>global health crises</w:t>
      </w:r>
      <w:r w:rsidRPr="00DE1A9F">
        <w:t xml:space="preserve">. </w:t>
      </w:r>
      <w:r w:rsidRPr="00DE1A9F">
        <w:rPr>
          <w:rStyle w:val="StyleUnderline"/>
        </w:rPr>
        <w:t>Initiatives</w:t>
      </w:r>
      <w:r w:rsidRPr="00DE1A9F">
        <w:t xml:space="preserve"> for global cooperation are argued by many to be the most efficient way to end a global pandemic, quickly. However, the tendency of HICs to hoard medical resources during times of crisis makes global health inequity and its associated, far-reaching consequences </w:t>
      </w:r>
      <w:r w:rsidRPr="00DE1A9F">
        <w:rPr>
          <w:szCs w:val="16"/>
        </w:rPr>
        <w:t>inevitable. The purpose of this paper is thus to understand and problematize the unequal distribution of medical resources during a global health crisis by analyzing the Covid-19 pandemic. To understand this problem, we have chosen to use the theoretical framework of World-Systems Theory (WST), which will give us a perspective of how the world is systematically structured and its effects on how countries and international actors act on the global arena. The findings from our study could in a broader spectrum contribute to the body of research in IR pertaining to global health, particularly political patterns during global health crises</w:t>
      </w:r>
      <w:r w:rsidRPr="00296E29">
        <w:rPr>
          <w:szCs w:val="16"/>
        </w:rPr>
        <w:t>. The analysis in this paper could also complement existing research in this field, by the contribution of a new angle of approach through WST.</w:t>
      </w:r>
    </w:p>
    <w:p w14:paraId="1641A23A" w14:textId="77777777" w:rsidR="00893B99" w:rsidRPr="00296E29" w:rsidRDefault="00893B99" w:rsidP="00893B99">
      <w:pPr>
        <w:rPr>
          <w:sz w:val="8"/>
          <w:szCs w:val="8"/>
        </w:rPr>
      </w:pPr>
      <w:r w:rsidRPr="00296E29">
        <w:rPr>
          <w:sz w:val="8"/>
          <w:szCs w:val="8"/>
        </w:rPr>
        <w:t>The research question for this paper is thus:</w:t>
      </w:r>
    </w:p>
    <w:p w14:paraId="6EF953C0" w14:textId="77777777" w:rsidR="00893B99" w:rsidRPr="00296E29" w:rsidRDefault="00893B99" w:rsidP="00893B99">
      <w:pPr>
        <w:ind w:left="720"/>
        <w:rPr>
          <w:sz w:val="8"/>
          <w:szCs w:val="8"/>
        </w:rPr>
      </w:pPr>
      <w:r w:rsidRPr="00296E29">
        <w:rPr>
          <w:sz w:val="8"/>
          <w:szCs w:val="8"/>
        </w:rPr>
        <w:t>In a global context, how can inequitable access to medical resources be understood and problematized through World-Systems Theory?</w:t>
      </w:r>
    </w:p>
    <w:p w14:paraId="6E0ECDEE" w14:textId="77777777" w:rsidR="00893B99" w:rsidRPr="00296E29" w:rsidRDefault="00893B99" w:rsidP="00893B99">
      <w:pPr>
        <w:rPr>
          <w:sz w:val="8"/>
          <w:szCs w:val="8"/>
        </w:rPr>
      </w:pPr>
      <w:r w:rsidRPr="00296E29">
        <w:rPr>
          <w:sz w:val="8"/>
          <w:szCs w:val="8"/>
        </w:rPr>
        <w:t>1.3. Previous studies</w:t>
      </w:r>
    </w:p>
    <w:p w14:paraId="48FF13EE" w14:textId="77777777" w:rsidR="00893B99" w:rsidRPr="00296E29" w:rsidRDefault="00893B99" w:rsidP="00893B99">
      <w:pPr>
        <w:rPr>
          <w:sz w:val="8"/>
          <w:szCs w:val="8"/>
        </w:rPr>
      </w:pPr>
      <w:r w:rsidRPr="00296E29">
        <w:rPr>
          <w:sz w:val="8"/>
          <w:szCs w:val="8"/>
        </w:rPr>
        <w:t>Previous research in this field of International Relations (IR) has mostly involved studies about the phenomena of vaccine nationalism.</w:t>
      </w:r>
    </w:p>
    <w:p w14:paraId="7CAC5DA9" w14:textId="77777777" w:rsidR="00893B99" w:rsidRPr="00296E29" w:rsidRDefault="00893B99" w:rsidP="00893B99">
      <w:pPr>
        <w:rPr>
          <w:sz w:val="8"/>
          <w:szCs w:val="8"/>
        </w:rPr>
      </w:pPr>
      <w:r w:rsidRPr="00296E29">
        <w:rPr>
          <w:sz w:val="8"/>
          <w:szCs w:val="8"/>
        </w:rPr>
        <w:t>Bollyky and Brown (2020) have done a thorough explanation and problematization of vaccine nationalism, where they shine light on the phenomena as a hindering factor for an effective distribution of vaccines. The “my country first” approach these richer states have had during past and current global health crises have been problematized with the reasoning that it disfavors all countries (Bollyky–Brown 2020). States who acquire vaccines in excess gain diminishing utility since increased immunization lessens the need for additional vaccines; every vaccine decreases the rate of total infection until the population reaches “herd immunity” which is generally thought to be an immunization rate around 70%. These explanations in their article can also be supported by statistics from other studies that show that the remaining states are subsequently not able to immunize their own population – which make up most of the global population – and thus the world suffers a death toll up to twice as high and potentially a loss of trillions of dollars in economic activity due to inequitable vaccine distribution (Chinazzi et al. 2020; Çakmaklı et al. 2021). Moreover, in their article, Bollyky and Brown (2020) further problematizes the phenomena of vaccine nationalism by drawing parables to the H1N1 virus (more commonly known as Swine flu) pandemic. As this article was published at the beginning of the Covid-19 pandemic, the main emphasis was put on the importance of states to not act accordingly to the phenomena of vaccine nationalism for this pandemic, as they had during previous ones.</w:t>
      </w:r>
    </w:p>
    <w:p w14:paraId="7B92122E" w14:textId="77777777" w:rsidR="00893B99" w:rsidRPr="00296E29" w:rsidRDefault="00893B99" w:rsidP="00893B99">
      <w:pPr>
        <w:rPr>
          <w:sz w:val="8"/>
          <w:szCs w:val="8"/>
        </w:rPr>
      </w:pPr>
      <w:r w:rsidRPr="00296E29">
        <w:rPr>
          <w:sz w:val="8"/>
          <w:szCs w:val="8"/>
        </w:rPr>
        <w:t>Another study on the inequitable access of vaccines during the H1N1 pandemic is the one done by Fidler (2010). Emphasis is placed on the difficulties of negotiating equitable access of influenza vaccines, due to HICs prioritizing their national self-interests. The emergence of a more severe influenza strain, like the H1N1 virus in 2009, evidently did not lead to collaboration being favored over nationalism. The article concluded that nationalistic behavior will continue to make the diplomatic endeavor of vaccine equity difficult in future crises.</w:t>
      </w:r>
    </w:p>
    <w:p w14:paraId="2DD05D3B" w14:textId="77777777" w:rsidR="00893B99" w:rsidRPr="00296E29" w:rsidRDefault="00893B99" w:rsidP="00893B99">
      <w:pPr>
        <w:rPr>
          <w:sz w:val="8"/>
          <w:szCs w:val="8"/>
        </w:rPr>
      </w:pPr>
      <w:r w:rsidRPr="00296E29">
        <w:rPr>
          <w:sz w:val="8"/>
          <w:szCs w:val="8"/>
        </w:rPr>
        <w:t>This paper will be one of the first attempts using WST to propose possible causes and driving factors of vaccine nationalism, and in turn the inequitable distribution of medical goods during a global health crisis. Previous research and studies in IR pertaining to global health, as well as the thorough explorations of the phenomena vaccine nationalism, aids this paper by establishing a theoretical foundation from which further research can be done. The fact that this area of study about global health equity, despite some previous research, still contains significant knowledge gaps provides legitimacy for the interdisciplinary aim of this study.</w:t>
      </w:r>
    </w:p>
    <w:p w14:paraId="2D957747" w14:textId="77777777" w:rsidR="00893B99" w:rsidRPr="00296E29" w:rsidRDefault="00893B99" w:rsidP="00893B99">
      <w:pPr>
        <w:rPr>
          <w:sz w:val="8"/>
          <w:szCs w:val="8"/>
        </w:rPr>
      </w:pPr>
      <w:r w:rsidRPr="00296E29">
        <w:rPr>
          <w:sz w:val="8"/>
          <w:szCs w:val="8"/>
        </w:rPr>
        <w:t>2. Theoretical framework</w:t>
      </w:r>
    </w:p>
    <w:p w14:paraId="5A0DA646" w14:textId="77777777" w:rsidR="00893B99" w:rsidRPr="00296E29" w:rsidRDefault="00893B99" w:rsidP="00893B99">
      <w:pPr>
        <w:rPr>
          <w:sz w:val="8"/>
          <w:szCs w:val="8"/>
        </w:rPr>
      </w:pPr>
      <w:r w:rsidRPr="00296E29">
        <w:rPr>
          <w:sz w:val="8"/>
          <w:szCs w:val="8"/>
        </w:rPr>
        <w:t>2.1. World-Systems Theory</w:t>
      </w:r>
    </w:p>
    <w:p w14:paraId="58B0B035" w14:textId="77777777" w:rsidR="00893B99" w:rsidRPr="00296E29" w:rsidRDefault="00893B99" w:rsidP="00893B99">
      <w:pPr>
        <w:rPr>
          <w:sz w:val="8"/>
          <w:szCs w:val="8"/>
        </w:rPr>
      </w:pPr>
      <w:r w:rsidRPr="00296E29">
        <w:rPr>
          <w:sz w:val="8"/>
          <w:szCs w:val="8"/>
        </w:rPr>
        <w:t>Immanuel Wallerstein’s theoretical approach diverges from traditional IR-theories in several aspects. Primarily by analyzing the world-system – instead of states – which is understood through structural time or longue durée with inspiration from the Annales School (Wallerstein 2004, 18- 19). Additionally, the international system is not interpreted through the traditional lens of anarchy, instead the world-system in the form of a capitalist world-economy, which divides the world’s states into core and periphery, gains explanatory primacy for patterns and processes of the international system.</w:t>
      </w:r>
    </w:p>
    <w:p w14:paraId="0D64C6DC" w14:textId="77777777" w:rsidR="00893B99" w:rsidRPr="00296E29" w:rsidRDefault="00893B99" w:rsidP="00893B99">
      <w:pPr>
        <w:rPr>
          <w:sz w:val="8"/>
          <w:szCs w:val="8"/>
        </w:rPr>
      </w:pPr>
      <w:r w:rsidRPr="00296E29">
        <w:rPr>
          <w:sz w:val="8"/>
          <w:szCs w:val="8"/>
        </w:rPr>
        <w:t>The world-system and world-economy is not understood as a system or economy of the world, but as worlds in and of themselves whose extent are limited within a spatial and temporal zone within which activities and institutions are subject to systemic rules (Wallerstein 2004, 16- 17). Indeed, there have been previous world-economies, but this modern one has survived the longest (since the 16th century) and thrived. Exactly because it has become fully capitalist (Wallerstein 2004, 17). This modern world-economy is understood to be a large geographic zone (which expands and contracts) containing a division of labor and thus exchanges of goods as well as flows of labor and capital. No unitary political structure exists within the world-economy, instead this zone cuts through several political and cultural units (e.g., states and nations) and while common patterns can be observed (geoculture), the structure is mainly unified by the division of labor which is constituted within it (Wallerstein 2004, 23).</w:t>
      </w:r>
    </w:p>
    <w:p w14:paraId="6E2DA515" w14:textId="77777777" w:rsidR="00893B99" w:rsidRPr="00296E29" w:rsidRDefault="00893B99" w:rsidP="00893B99">
      <w:pPr>
        <w:rPr>
          <w:sz w:val="8"/>
          <w:szCs w:val="8"/>
        </w:rPr>
      </w:pPr>
      <w:r w:rsidRPr="00296E29">
        <w:rPr>
          <w:sz w:val="8"/>
          <w:szCs w:val="8"/>
        </w:rPr>
        <w:t>Capitalism in WST is understood as neither the mere existence of production for the purpose of profits nor the existence of wage-labor. Instead, it is when the system gives priority to the endless accumulation of capital that it is deemed capitalistic, and the system “gives priority” through structural mechanisms that penalize actors motivated by other goals than profit, eventually leading to elimination (Wallerstein 2004, 24). The opposite is also true as profit-seeking actors are rewarded for this behavior and enriched if successful.</w:t>
      </w:r>
    </w:p>
    <w:p w14:paraId="68231B8D" w14:textId="77777777" w:rsidR="00893B99" w:rsidRPr="00296E29" w:rsidRDefault="00893B99" w:rsidP="00893B99">
      <w:pPr>
        <w:rPr>
          <w:sz w:val="8"/>
          <w:szCs w:val="8"/>
        </w:rPr>
      </w:pPr>
      <w:r w:rsidRPr="00296E29">
        <w:rPr>
          <w:sz w:val="8"/>
          <w:szCs w:val="8"/>
        </w:rPr>
        <w:t>In principle this capitalist system operates upon a virtual free market, yet in practice this “free market” does not exist due to capitalistic profit-seeking and desire for accumulation. High competition, unrestricted flows and perfect information would in fact run counter to the incentives of accumulation since consumers would negotiate to the point that any profit made would be miniscule (since the cost of production is known and the producer can be replaced if needed) which would remove “the basic social underpinnings of such a system” (Wallerstein 2004, 25-26). For the purposes of accumulation monopolies are preferred over competition since a wide profit-margin is thus made possible. However, perfect monopolies are highly difficult to create and maintain; thus, quasi-monopolies are pursued as the preferred method for accumulation of capital.</w:t>
      </w:r>
    </w:p>
    <w:p w14:paraId="25E4D30E" w14:textId="77777777" w:rsidR="00893B99" w:rsidRPr="00296E29" w:rsidRDefault="00893B99" w:rsidP="00893B99">
      <w:pPr>
        <w:rPr>
          <w:sz w:val="8"/>
          <w:szCs w:val="8"/>
        </w:rPr>
      </w:pPr>
      <w:r w:rsidRPr="00296E29">
        <w:rPr>
          <w:sz w:val="8"/>
          <w:szCs w:val="8"/>
        </w:rPr>
        <w:t>State interference is essential for the creation of quasi-monopolies, of which several mechanisms exist, the main one being the system of patents which leads to oligopolies of patented but similar leading (new and constitutes an important share of the market) products. Perfect monopolies would be preferable for the purposes of accumulation, but oligopolies still suffice for the realization of high rates of profits since there is a shared desire to minimize price competition, even to the point of collusion. Other state interferences are protectionist policies, subsidies, tax benefits and large-scale public purchasing (often over market prices). These quasi-monopolies are unstable as products become more competitive (i.e., less profitable) and then replaced by new leading products and/or industries, but during their life-cycle considerable capital is accumulated and moved to new quasi-monopolies in a perpetual cycle (Wallerstein 2004, 24-26). State interference also accounts for significant costs not internalized by private firms such as costs of toxicity (e.g., industrial waste, ecological damage), costs of material exhaustion (e.g., deforestation, overfishing) and costs of transport (e.g., infrastructure, roads, bridges).</w:t>
      </w:r>
    </w:p>
    <w:p w14:paraId="568189F7" w14:textId="77777777" w:rsidR="00893B99" w:rsidRPr="00296E29" w:rsidRDefault="00893B99" w:rsidP="00893B99">
      <w:pPr>
        <w:rPr>
          <w:sz w:val="8"/>
          <w:szCs w:val="8"/>
        </w:rPr>
      </w:pPr>
      <w:r w:rsidRPr="00296E29">
        <w:rPr>
          <w:sz w:val="8"/>
          <w:szCs w:val="8"/>
        </w:rPr>
        <w:t>he unifying division of labor in the world-economy thus creates core-like and peripheral products that differ in degree of monopolization (Wallerstein 2004, 28). Core-like products are controlled by quasi-monopolies and can generate large profits while peripheral products are highly competitive and surplus-value flows from producers of peripheral products to the producers of core-like products. Thus, it also flows from weak states (periphery) to strong states (core) that can facilitate and enforce quasi-monopolies and benefit from unequal exchanges (Wallerstein 2004). Furthermore, this flow includes the transfer of products and processes as quasi-monopolies are self-exhausting (become increasingly competitive) at which point new leading products or industries replaces it; core-like processes become peripheral, and the geographical shift reflects this as products and industries downgrade from core states to the periphery (Wallerstein 2004, 29).</w:t>
      </w:r>
    </w:p>
    <w:p w14:paraId="4296A651" w14:textId="77777777" w:rsidR="00893B99" w:rsidRPr="00296E29" w:rsidRDefault="00893B99" w:rsidP="00893B99">
      <w:pPr>
        <w:rPr>
          <w:sz w:val="8"/>
          <w:szCs w:val="8"/>
        </w:rPr>
      </w:pPr>
      <w:r w:rsidRPr="00296E29">
        <w:rPr>
          <w:sz w:val="8"/>
          <w:szCs w:val="8"/>
        </w:rPr>
        <w:t>This is the natural pattern in the world-system, but not a passive process. While capitalism as defined above leads to the creation of quasi-monopolies there are two main anti-monopolistic mechanisms. Since one producer’s monopolistic advantage is another’s loss there will always exist opposition that eventually dissolves the monopolistic advantage by either (i) engaging domestically by appealing to free market doctrines and supporting anti-monopoly actors or (ii) engaging internationally by persuading foreign states to defy world-market monopolies (Wallerstein 2004, 26-27).</w:t>
      </w:r>
    </w:p>
    <w:p w14:paraId="2877463F" w14:textId="77777777" w:rsidR="00893B99" w:rsidRPr="00296E29" w:rsidRDefault="00893B99" w:rsidP="00893B99">
      <w:pPr>
        <w:rPr>
          <w:sz w:val="8"/>
          <w:szCs w:val="8"/>
        </w:rPr>
      </w:pPr>
      <w:r w:rsidRPr="00296E29">
        <w:rPr>
          <w:sz w:val="8"/>
          <w:szCs w:val="8"/>
        </w:rPr>
        <w:t>Core and peripheral processes occur in all manner of countries, but accumulation also leads to these processes being concentrated in various states. As quasi-monopolies are dependent on the power of the state, and there is an incentive to keep such monopolies within one’s state, the result becomes stronger states being able to promote their own interests and thus retain core processes within themselves while giving weaker states peripheral processes. Such a configuration leads to the perpetuation of the system: enriching the core and depriving the periphery of both wealth and ability to change the system. Thus, the system and status-quo are highly stable, explaining its achievement of surviving for centuries (Wallerstein 2004, 28).</w:t>
      </w:r>
    </w:p>
    <w:p w14:paraId="02CEAA0B" w14:textId="77777777" w:rsidR="00893B99" w:rsidRPr="00296E29" w:rsidRDefault="00893B99" w:rsidP="00893B99">
      <w:pPr>
        <w:rPr>
          <w:sz w:val="8"/>
          <w:szCs w:val="8"/>
        </w:rPr>
      </w:pPr>
      <w:r w:rsidRPr="00296E29">
        <w:rPr>
          <w:sz w:val="8"/>
          <w:szCs w:val="8"/>
        </w:rPr>
        <w:t>WST regards these processes, core and peripheral, as the fundamental explanatory factors regarding the hierarchy and configuration of the world order and its states. Within this framework, states are perceived as basic units differing significantly only in the proportion of core and peripheral processes that they contain and maintain within themselves. The Global North is understood to have been the historical recipient of global surplus-value flows not due to any internal factors such as cultures or economic/political structures that are ‘superior’, but due to its initial establishment and subsequent maintenance of core processes in the North and peripheral processes in the South. Thus, the Global North and South is understood as having a core-periphery relationship. All states contain both processes to varying degrees, but core states contain a disproportionate share of core-like processes and vice versa while states with a relatively even mix are regarded as semi-peripheries (Wallerstein 2004, 29).</w:t>
      </w:r>
    </w:p>
    <w:p w14:paraId="4D5E2297" w14:textId="77777777" w:rsidR="00893B99" w:rsidRPr="00296E29" w:rsidRDefault="00893B99" w:rsidP="00893B99">
      <w:pPr>
        <w:rPr>
          <w:sz w:val="8"/>
          <w:szCs w:val="8"/>
        </w:rPr>
      </w:pPr>
      <w:r w:rsidRPr="00296E29">
        <w:rPr>
          <w:sz w:val="8"/>
          <w:szCs w:val="8"/>
        </w:rPr>
        <w:t>The role and ability of a state within the modern world-system depends on the proportion of processes it contains within itself: whether it is a core, periphery, or semi-periphery state. Core states prioritize the protection of their profitable quasi-monopolies, periphery states more or less have to accept their position and the resulting outflow of surplus-value created in the worldeconomy. Semi-peripheries have a more complex role of resisting the pressures and demands of the core while applying them to the periphery in the struggle to become core states (Wallerstein 2004, 29). This is done through extensive state interference in the form of protectionist policies that shield domestic firms from international competition, support the improvement of these firms and promote the relocation of former leading products into the country from core states (Wallerstein 2004, 29-30). This is done despite the interest of the core due to semi-peripheries being ‘strong’ enough to resist core pressures, which periphery states are incapable of doing.</w:t>
      </w:r>
    </w:p>
    <w:p w14:paraId="2F61D659" w14:textId="77777777" w:rsidR="00893B99" w:rsidRPr="00296E29" w:rsidRDefault="00893B99" w:rsidP="00893B99">
      <w:pPr>
        <w:rPr>
          <w:sz w:val="8"/>
          <w:szCs w:val="8"/>
        </w:rPr>
      </w:pPr>
      <w:r w:rsidRPr="00296E29">
        <w:rPr>
          <w:sz w:val="8"/>
          <w:szCs w:val="8"/>
        </w:rPr>
        <w:t>The strength of states is an important factor for interpreting and explaining state behavior. It seems obvious that states vary in strength on the international arena: The US is stronger than Uganda; Nepal weaker than the Netherlands. Yet the exact meaning of such strength must be expanded upon, which Wallerstein does by describing it as “the ability to get legal decisions actually carried out” (Wallerstein 2004, 52-53). The decisions made by a state would thus result in compliance proportionate to its strength. An example would be the percentage of taxes levied that are collected which would be low in a weak state due to a weak bureaucracy whose inability to gather funds consequently leaves it less capable to strengthen itself or perform other tasks both domestically and internationally (Wallerstein 2004, 53). State strength is also indicative of the state’s ability to establish and enforce its sovereignty, the modern state’s essential trait, and monopoly of legitimate violence (Wallerstein 2004, 42). Effective control of the country by a strong state means the inability (and unwillingness) of local actors or military forces to challenge state authority. Such control is not dependent on one having the ‘right’ policies, instead effective control is dependent on core processes that can constitute a tax base to fund the strengthening of the state structure; peripheral states that lack such processes are disadvantaged and find themselves in precarious situations where corruption is incentivized, and coups are significant threats (Wallerstein 2004, 53).</w:t>
      </w:r>
    </w:p>
    <w:p w14:paraId="5768D67E" w14:textId="77777777" w:rsidR="00893B99" w:rsidRPr="00296E29" w:rsidRDefault="00893B99" w:rsidP="00893B99">
      <w:pPr>
        <w:rPr>
          <w:sz w:val="8"/>
          <w:szCs w:val="8"/>
        </w:rPr>
      </w:pPr>
      <w:r w:rsidRPr="00296E29">
        <w:rPr>
          <w:sz w:val="8"/>
          <w:szCs w:val="8"/>
        </w:rPr>
        <w:t>In addition to these material prerequisites, Wallerstein describes nationalism as “perhaps the most crucial” status-group identity for the maintenance of the modern world-system (Wallerstein 2004, 54). Nation-states are perceived as an ideal towards which all states aspire, even those who have highly diverse populations and claim to be “multi-national” such as the US (Americans), Canada (Canadians), Switzerland (Swiss) and the Soviet Union (Soviets). By turning “citizens'' into “nations”, states improve the effective control of their territories and production processes within: nations are socially constructed with states playing a central role in their creation (Wallerstein 2004. 54). One might then describe the modern state as nation-states and the primary identity of these as their respective state-nations.</w:t>
      </w:r>
    </w:p>
    <w:p w14:paraId="6BF98885" w14:textId="77777777" w:rsidR="00893B99" w:rsidRPr="00296E29" w:rsidRDefault="00893B99" w:rsidP="00893B99">
      <w:pPr>
        <w:rPr>
          <w:sz w:val="8"/>
          <w:szCs w:val="8"/>
        </w:rPr>
      </w:pPr>
      <w:r w:rsidRPr="00296E29">
        <w:rPr>
          <w:sz w:val="8"/>
          <w:szCs w:val="8"/>
        </w:rPr>
        <w:t>States exist within an interstate framework meaning that strength is not only measured as the ability to exercise authority internally such as described above (internal strength), but also as the ability to affect, resist and coerce other states in the competitive environment of the worldsystem. External state strength is thus relative and – even though all states are supposedly sovereign – allows stronger states to more easily intervene in the affairs of weaker states to reinforce core-periphery linkages and promote their own interests. Such linkage reinforcement is done in multiple ways such as: imposition of uneven trade flows, promotion of certain cultural practices, pressure to install amenable individuals into power and pressure for weak states to follow the lead of strong states in international affairs (Wallerstein 2004, 55).</w:t>
      </w:r>
    </w:p>
    <w:p w14:paraId="5EF753F8" w14:textId="77777777" w:rsidR="00893B99" w:rsidRPr="00296E29" w:rsidRDefault="00893B99" w:rsidP="00893B99">
      <w:pPr>
        <w:rPr>
          <w:sz w:val="8"/>
          <w:szCs w:val="8"/>
        </w:rPr>
      </w:pPr>
      <w:r w:rsidRPr="00296E29">
        <w:rPr>
          <w:sz w:val="8"/>
          <w:szCs w:val="8"/>
        </w:rPr>
        <w:t>All states wish to become stronger for greater autonomy and ability to improve one’s own condition, yet some states have at different times reached such high levels so as to be described as dominant and having obtained hegemony in the world-system; the latest one being the US since the mid-twentieth century (Wallerstein 2004, 57). Hegemonic powers have extraordinary capabilities to affect international politics by establishing the rules of the interstate system, allowing them to dominate the world-economy, achieve political goals with minimal force and affect the language used to discuss the world (Wallerstein 2004, 58). Hegemony is however a quasi-absolute power and – just like quasi-monopolies – is self-exhausting as surrounding states become increasingly ‘competitive’, the power difference diminishes to the point of insignificance and rivals start challenging the hegemonic power in the hopes of replacing it and thereafter reaping the rewards (Wallerstein 2004, 58). All the while capitalist enterprises benefit and thrive under the rule of changing hegemonic powers (Wallerstein 2004, 58-59).</w:t>
      </w:r>
    </w:p>
    <w:p w14:paraId="515D4276" w14:textId="77777777" w:rsidR="00893B99" w:rsidRPr="00296E29" w:rsidRDefault="00893B99" w:rsidP="00893B99">
      <w:pPr>
        <w:rPr>
          <w:sz w:val="8"/>
          <w:szCs w:val="8"/>
        </w:rPr>
      </w:pPr>
      <w:r w:rsidRPr="00296E29">
        <w:rPr>
          <w:sz w:val="8"/>
          <w:szCs w:val="8"/>
        </w:rPr>
        <w:t>This world-system has existed for centuries, the longest of any world-system, yet it also has a finite lifespan. World-systems eventually encounter problems that are impossible to solve within its own framework, thus constituting a systemic crisis which can only be resolved by and result in the establishment of a new world-system formed by the collective actions of all involved parties (Wallerstein 2004, 77-78). Wallerstein argues that the modern world-system is undergoing such a crisis due to the increase of production costs (i.e., remuneration, inputs, taxation) and the disillusionment with old antisystemic forces (Wallerstein 2004, 83-84). Exactly when this crisis truly started will be hotly debated, but Wallerstein proposes the world protests of 1968 as an important point in history, due to their failure. These explosive protests lead to little change despite antisystemic movements (e.g., workers rights, gender equality, anticolonialism) finally having come to power: the optimism of the oppressed – a crucial stabilizer of the world-system – is now gone (Wallerstein 2004, 84-85). Creeping improvements no longer suffice; the capitalist world-economy can be relied upon no longer by the exploited and neglected to truly improve their lives.</w:t>
      </w:r>
    </w:p>
    <w:p w14:paraId="01CB7BE4" w14:textId="77777777" w:rsidR="00893B99" w:rsidRPr="00296E29" w:rsidRDefault="00893B99" w:rsidP="00893B99">
      <w:pPr>
        <w:rPr>
          <w:sz w:val="8"/>
          <w:szCs w:val="8"/>
        </w:rPr>
      </w:pPr>
      <w:r w:rsidRPr="00296E29">
        <w:rPr>
          <w:sz w:val="8"/>
          <w:szCs w:val="8"/>
        </w:rPr>
        <w:t>In response to 1968 there was an Establishment attempt to address the problem of production costs by reversing the trend in all three components of cost: remuneration would be lowered, costs of inputs re-externalized and taxation for the welfare state (which funded education, healthcare and income guarantees) reduced. Globalization replaced developmentalism with the International Monetary Fund (IMF; alongside the World Bank) and WTO enforcing the “Washington consensus” through structural adjustment programs; reducing global production costs (with significant social impacts) but not enough to end the profit squeeze threatening the world-economy (Wallerstein 2004, 86). These trends in production costs (i.e., decreased profitability in production) have also led to increased activity in financial speculation as capitalists seek new ways to profit and accumulate capital, which has worked for a limited set of actors but has rendered the world-economy increasingly volatile and chaotic (Wallerstein 2004, 86).</w:t>
      </w:r>
    </w:p>
    <w:p w14:paraId="765C9731" w14:textId="77777777" w:rsidR="00893B99" w:rsidRPr="00296E29" w:rsidRDefault="00893B99" w:rsidP="00893B99">
      <w:pPr>
        <w:rPr>
          <w:sz w:val="8"/>
          <w:szCs w:val="8"/>
        </w:rPr>
      </w:pPr>
      <w:r w:rsidRPr="00296E29">
        <w:rPr>
          <w:sz w:val="8"/>
          <w:szCs w:val="8"/>
        </w:rPr>
        <w:t>3. Method and material</w:t>
      </w:r>
    </w:p>
    <w:p w14:paraId="592129F0" w14:textId="77777777" w:rsidR="00893B99" w:rsidRPr="00296E29" w:rsidRDefault="00893B99" w:rsidP="00893B99">
      <w:pPr>
        <w:rPr>
          <w:sz w:val="8"/>
          <w:szCs w:val="8"/>
        </w:rPr>
      </w:pPr>
      <w:r w:rsidRPr="00296E29">
        <w:rPr>
          <w:sz w:val="8"/>
          <w:szCs w:val="8"/>
        </w:rPr>
        <w:t>3.1. Case Study method</w:t>
      </w:r>
    </w:p>
    <w:p w14:paraId="6852C5C2" w14:textId="77777777" w:rsidR="00893B99" w:rsidRPr="00296E29" w:rsidRDefault="00893B99" w:rsidP="00893B99">
      <w:pPr>
        <w:rPr>
          <w:sz w:val="8"/>
          <w:szCs w:val="8"/>
        </w:rPr>
      </w:pPr>
      <w:r w:rsidRPr="00296E29">
        <w:rPr>
          <w:sz w:val="8"/>
          <w:szCs w:val="8"/>
        </w:rPr>
        <w:t>This paper will utilize a qualitative case study research method as defined by Yin (2014, 16). The chosen method is motivated by Yin (2014) as a case study method is described to be the most preferred method for research questions beginning with “how” and consequently have the characteristics of being explanatory. A case study method is also motivated to be more beneficial than other research methods when the focus of the study is to analyze a contemporary phenomenon (Yin 2014). As the purpose of this paper is to shed light on as well as problematize the unequal distribution of medical goods during global crises, by specifically looking at the Covid19 pandemic as a case, utilizing a case study method is therefore suitable. The choice of conducting a single-case study is further motivated when the purpose of a study is to be theory consuming (Esiasson et al. 2017, 42). Due to the lack of previous studies in the discipline of IR in the context of global health, an exploratory approach is justified and will contribute to the discipline’s recent entry into a new field of research.</w:t>
      </w:r>
    </w:p>
    <w:p w14:paraId="4A79A10E" w14:textId="77777777" w:rsidR="00893B99" w:rsidRPr="00296E29" w:rsidRDefault="00893B99" w:rsidP="00893B99">
      <w:pPr>
        <w:rPr>
          <w:sz w:val="8"/>
          <w:szCs w:val="8"/>
        </w:rPr>
      </w:pPr>
      <w:r w:rsidRPr="00296E29">
        <w:rPr>
          <w:sz w:val="8"/>
          <w:szCs w:val="8"/>
        </w:rPr>
        <w:t>Moreover, utilizing WST would also be an academic contribution as this is a scarcely used framework. This paper will have the approach of being theory consuming and aim to utilize this theoretical framework to find explanatory factors, as well as deepening our understanding of the problem of inequitable access to medical resources during crises in a global context. Operalisations and definitions of key concepts within WST will be applied to our chosen case. This analysis will rely on these concepts to assess the unequal distribution of vaccines during the Covid-19 pandemic. Although results from a case study are commonly said to be harder to generalize, we see potential for our study’s results to be reproduced under similar conditions.</w:t>
      </w:r>
    </w:p>
    <w:p w14:paraId="37248069" w14:textId="77777777" w:rsidR="00893B99" w:rsidRPr="00296E29" w:rsidRDefault="00893B99" w:rsidP="00893B99">
      <w:pPr>
        <w:rPr>
          <w:sz w:val="8"/>
          <w:szCs w:val="8"/>
        </w:rPr>
      </w:pPr>
      <w:r w:rsidRPr="00296E29">
        <w:rPr>
          <w:sz w:val="8"/>
          <w:szCs w:val="8"/>
        </w:rPr>
        <w:t>3.2. Case selection</w:t>
      </w:r>
    </w:p>
    <w:p w14:paraId="0E5F0C52" w14:textId="77777777" w:rsidR="00893B99" w:rsidRPr="00296E29" w:rsidRDefault="00893B99" w:rsidP="00893B99">
      <w:pPr>
        <w:rPr>
          <w:sz w:val="8"/>
          <w:szCs w:val="8"/>
        </w:rPr>
      </w:pPr>
      <w:r w:rsidRPr="00296E29">
        <w:rPr>
          <w:sz w:val="8"/>
          <w:szCs w:val="8"/>
        </w:rPr>
        <w:t>To adequately answer our research question this paper will use the Covid-19 pandemic as a case of inequitable access of medical resources during a global health crisis. This choice of case is done mainly due to the fact that the Covid-19 pandemic is the most recent global health crisis we can observe, where unequal distribution of vaccines is an evident problem. The Covid-19 pandemic is prevalent in our daily lives as of now, and thus it is a very socially relevant topic of discussion. It is also highly relevant from an analytical perspective as one could possibly generalize the conclusions to fit previous pandemics, as well as future ones. Even though this pandemic has its own unique qualities, in a broader spectrum, it can be a representative case of the political patterns for how global actors and states react during times of a global health crisis. Since these political patterns can be observed from previous pandemics, a focus on the Covid-19 pandemic will allow this paper to better understand the underlying mechanisms specific to the case at hand.</w:t>
      </w:r>
    </w:p>
    <w:p w14:paraId="6F6866E6" w14:textId="77777777" w:rsidR="00893B99" w:rsidRPr="00296E29" w:rsidRDefault="00893B99" w:rsidP="00893B99">
      <w:pPr>
        <w:rPr>
          <w:sz w:val="8"/>
          <w:szCs w:val="8"/>
        </w:rPr>
      </w:pPr>
      <w:r w:rsidRPr="00296E29">
        <w:rPr>
          <w:sz w:val="8"/>
          <w:szCs w:val="8"/>
        </w:rPr>
        <w:t>3.3. Definitions and operalisations</w:t>
      </w:r>
    </w:p>
    <w:p w14:paraId="13407FD7" w14:textId="77777777" w:rsidR="00893B99" w:rsidRPr="00296E29" w:rsidRDefault="00893B99" w:rsidP="00893B99">
      <w:pPr>
        <w:rPr>
          <w:sz w:val="8"/>
          <w:szCs w:val="8"/>
        </w:rPr>
      </w:pPr>
      <w:r w:rsidRPr="00296E29">
        <w:rPr>
          <w:sz w:val="8"/>
          <w:szCs w:val="8"/>
        </w:rPr>
        <w:t>3.3.1. Categorization of Countries into World-Systems Theory</w:t>
      </w:r>
    </w:p>
    <w:p w14:paraId="2C751F5E" w14:textId="77777777" w:rsidR="00893B99" w:rsidRPr="00296E29" w:rsidRDefault="00893B99" w:rsidP="00893B99">
      <w:pPr>
        <w:rPr>
          <w:sz w:val="8"/>
          <w:szCs w:val="8"/>
        </w:rPr>
      </w:pPr>
      <w:r w:rsidRPr="00296E29">
        <w:rPr>
          <w:sz w:val="8"/>
          <w:szCs w:val="8"/>
        </w:rPr>
        <w:t>Based on Wallerstein’s WST, we primarily seek to find structural explanations for the difficulties of accomplishing a globally equal distribution of Covid-19 vaccines. In order to do this, we have categorized different countries as either core or periphery using Wallerstein's (2004) classification of countries. Accordingly, we have used statistics from the World Bank classification of countries for the fiscal year of 2021, as well as already existing classifications by the Duke Global Health Innovation Centre (World Bank 2021; Duke Global Health Innovation Centre 2021a). For the purpose of this paper, we have based our categorization on the premise that countries in the core are equivalent to HICs on the World Bank’s list. In order to get a general picture of the situation, we have thus chosen to categorize HICs as the core and both middle- and low-income countries in the periphery.</w:t>
      </w:r>
    </w:p>
    <w:p w14:paraId="24411ED5" w14:textId="77777777" w:rsidR="00893B99" w:rsidRPr="00296E29" w:rsidRDefault="00893B99" w:rsidP="00893B99">
      <w:pPr>
        <w:rPr>
          <w:sz w:val="8"/>
          <w:szCs w:val="8"/>
        </w:rPr>
      </w:pPr>
      <w:r w:rsidRPr="00296E29">
        <w:rPr>
          <w:sz w:val="8"/>
          <w:szCs w:val="8"/>
        </w:rPr>
        <w:t>It is worth noting that we have chosen not to include the WST category semi-periphery. The reasoning behind this is based on the different WST categories' relationship to vaccines and if it can be identified as a core or peripheral process. States that would qualify to be in the semiperiphery have a similar relationship to vaccines as states in the periphery. In the context of Covid-19 vaccines, the only positive pattern of distribution can be located within the coreprocesses, which is applicable to core nations. Countries categorized as in the semi-periphery and periphery are both at a disadvantage, regarding the distribution of vaccines. Thus, an addition of a third category, semi-periphery, would not impact these processes nor would it change the results and analysis of this paper.</w:t>
      </w:r>
    </w:p>
    <w:p w14:paraId="7148A85E" w14:textId="77777777" w:rsidR="00893B99" w:rsidRPr="00296E29" w:rsidRDefault="00893B99" w:rsidP="00893B99">
      <w:pPr>
        <w:rPr>
          <w:sz w:val="8"/>
          <w:szCs w:val="8"/>
        </w:rPr>
      </w:pPr>
      <w:r w:rsidRPr="00296E29">
        <w:rPr>
          <w:sz w:val="8"/>
          <w:szCs w:val="8"/>
        </w:rPr>
        <w:t>[Table omitted]</w:t>
      </w:r>
    </w:p>
    <w:p w14:paraId="0B7019EF" w14:textId="77777777" w:rsidR="00893B99" w:rsidRPr="00296E29" w:rsidRDefault="00893B99" w:rsidP="00893B99">
      <w:pPr>
        <w:rPr>
          <w:sz w:val="8"/>
          <w:szCs w:val="8"/>
        </w:rPr>
      </w:pPr>
      <w:r w:rsidRPr="00296E29">
        <w:rPr>
          <w:sz w:val="8"/>
          <w:szCs w:val="8"/>
        </w:rPr>
        <w:t>In Table 1 we have given some examples of countries that are categorized into the two classifications. In our analysis we will primarily use these classifications as a guideline and general picture of how WST can be used to explain nations actions in regards to the distribution and production of Covid-19 vaccines.</w:t>
      </w:r>
    </w:p>
    <w:p w14:paraId="669F9BFF" w14:textId="77777777" w:rsidR="00893B99" w:rsidRPr="00296E29" w:rsidRDefault="00893B99" w:rsidP="00893B99">
      <w:pPr>
        <w:rPr>
          <w:sz w:val="8"/>
          <w:szCs w:val="8"/>
        </w:rPr>
      </w:pPr>
      <w:r w:rsidRPr="00296E29">
        <w:rPr>
          <w:sz w:val="8"/>
          <w:szCs w:val="8"/>
        </w:rPr>
        <w:t xml:space="preserve">3.3.2. Hoarding of vaccines as accumulation of capital </w:t>
      </w:r>
    </w:p>
    <w:p w14:paraId="14306BFE" w14:textId="77777777" w:rsidR="00893B99" w:rsidRPr="00296E29" w:rsidRDefault="00893B99" w:rsidP="00893B99">
      <w:pPr>
        <w:rPr>
          <w:sz w:val="8"/>
          <w:szCs w:val="8"/>
        </w:rPr>
      </w:pPr>
      <w:r w:rsidRPr="00296E29">
        <w:rPr>
          <w:sz w:val="8"/>
          <w:szCs w:val="8"/>
        </w:rPr>
        <w:t>The hoarding of vaccines by high-income countries has been widely criticized as a harmful and self-defeating strategy, but one might struggle to explain this phenomenon through the lens of WST. This difficulty can be circumvented by understanding the capitalistic tendency towards accumulation as a utility-maximizing practice. Accumulation is done for the purpose of continued accumulation, yet it does not make sense to accumulate capital for the sake of itself. If one understands the accumulation of capital as a practice done to increase one’s own utility, then the act of vaccine hoarding is simply another form of accumulation done by core states.</w:t>
      </w:r>
    </w:p>
    <w:p w14:paraId="20ABA766" w14:textId="77777777" w:rsidR="00893B99" w:rsidRPr="00296E29" w:rsidRDefault="00893B99" w:rsidP="00893B99">
      <w:pPr>
        <w:rPr>
          <w:sz w:val="8"/>
          <w:szCs w:val="8"/>
        </w:rPr>
      </w:pPr>
      <w:r w:rsidRPr="00296E29">
        <w:rPr>
          <w:sz w:val="8"/>
          <w:szCs w:val="8"/>
        </w:rPr>
        <w:t>3.3.3. Patented vaccines as core-like products</w:t>
      </w:r>
    </w:p>
    <w:p w14:paraId="7441A967" w14:textId="77777777" w:rsidR="00893B99" w:rsidRPr="00296E29" w:rsidRDefault="00893B99" w:rsidP="00893B99">
      <w:pPr>
        <w:rPr>
          <w:sz w:val="8"/>
          <w:szCs w:val="8"/>
        </w:rPr>
      </w:pPr>
      <w:r w:rsidRPr="00296E29">
        <w:rPr>
          <w:sz w:val="8"/>
          <w:szCs w:val="8"/>
        </w:rPr>
        <w:t>Utilizing Wallerstein’s interpretation of products in their degrees of monopolization, vaccines can be understood as core-like products, i.e., with a high degree of monopolization and thus profitability. This implies that vaccines when protected by patents are non-competitive with a limited number of actors – an oligopoly – in control of these leading products, able to widen profit-margins due to a lack of competition.</w:t>
      </w:r>
    </w:p>
    <w:p w14:paraId="160CBAD9" w14:textId="77777777" w:rsidR="00893B99" w:rsidRPr="00296E29" w:rsidRDefault="00893B99" w:rsidP="00893B99">
      <w:pPr>
        <w:rPr>
          <w:sz w:val="8"/>
          <w:szCs w:val="8"/>
        </w:rPr>
      </w:pPr>
      <w:r w:rsidRPr="00296E29">
        <w:rPr>
          <w:sz w:val="8"/>
          <w:szCs w:val="8"/>
        </w:rPr>
        <w:t>The state’s role in creating and maintaining these core processes cannot be overstated as state interference is essential in the creation and enforcement of quasi-monopolies in the form of IP (i.e., patents). This is not a one-sided deal as core processes are, from a capitalistic logic, inherently in the interest of core states. Core manufacturers are on the receiving end of surplus-value flows in the world-economy, meaning that ‘strong’ states acquire a bigger tax base to finance their operations. The ‘core’ – governments and companies – thus contains an internal symbiosis where interests for accumulation are in alignment, enabling cooperation that perpetuates unequal exchanges at the cost of peripheral actors.</w:t>
      </w:r>
    </w:p>
    <w:p w14:paraId="0168D600" w14:textId="77777777" w:rsidR="00893B99" w:rsidRPr="00296E29" w:rsidRDefault="00893B99" w:rsidP="00893B99">
      <w:pPr>
        <w:rPr>
          <w:sz w:val="8"/>
          <w:szCs w:val="8"/>
        </w:rPr>
      </w:pPr>
      <w:r w:rsidRPr="00296E29">
        <w:rPr>
          <w:sz w:val="8"/>
          <w:szCs w:val="8"/>
        </w:rPr>
        <w:t>3.3.4. Generic vaccines as peripheral products</w:t>
      </w:r>
    </w:p>
    <w:p w14:paraId="2DE67633" w14:textId="77777777" w:rsidR="00893B99" w:rsidRPr="00416597" w:rsidRDefault="00893B99" w:rsidP="00893B99">
      <w:r w:rsidRPr="00416597">
        <w:t xml:space="preserve">Wallerstein defines products in degrees of monopolization, and </w:t>
      </w:r>
      <w:r w:rsidRPr="00A637AC">
        <w:rPr>
          <w:rStyle w:val="StyleUnderline"/>
        </w:rPr>
        <w:t>if</w:t>
      </w:r>
      <w:r w:rsidRPr="00416597">
        <w:t xml:space="preserve"> </w:t>
      </w:r>
      <w:r w:rsidRPr="00661F49">
        <w:rPr>
          <w:rStyle w:val="Emphasis"/>
        </w:rPr>
        <w:t>patented</w:t>
      </w:r>
      <w:r w:rsidRPr="00416597">
        <w:t xml:space="preserve"> </w:t>
      </w:r>
      <w:r w:rsidRPr="00A637AC">
        <w:rPr>
          <w:rStyle w:val="StyleUnderline"/>
        </w:rPr>
        <w:t>vaccines are</w:t>
      </w:r>
      <w:r w:rsidRPr="00416597">
        <w:t xml:space="preserve"> found on </w:t>
      </w:r>
      <w:r w:rsidRPr="00FB50E0">
        <w:rPr>
          <w:rStyle w:val="Emphasis"/>
        </w:rPr>
        <w:t>one end</w:t>
      </w:r>
      <w:r w:rsidRPr="00416597">
        <w:t xml:space="preserve"> </w:t>
      </w:r>
      <w:r w:rsidRPr="00A637AC">
        <w:rPr>
          <w:rStyle w:val="StyleUnderline"/>
        </w:rPr>
        <w:t>of the</w:t>
      </w:r>
      <w:r w:rsidRPr="00416597">
        <w:t xml:space="preserve"> profitability </w:t>
      </w:r>
      <w:r w:rsidRPr="00A637AC">
        <w:rPr>
          <w:rStyle w:val="StyleUnderline"/>
        </w:rPr>
        <w:t>spectrum</w:t>
      </w:r>
      <w:r w:rsidRPr="00416597">
        <w:t xml:space="preserve">, then </w:t>
      </w:r>
      <w:r w:rsidRPr="00661F49">
        <w:rPr>
          <w:rStyle w:val="Emphasis"/>
        </w:rPr>
        <w:t>generic</w:t>
      </w:r>
      <w:r w:rsidRPr="00661F49">
        <w:t xml:space="preserve"> </w:t>
      </w:r>
      <w:r w:rsidRPr="00A637AC">
        <w:rPr>
          <w:rStyle w:val="StyleUnderline"/>
        </w:rPr>
        <w:t>vaccines</w:t>
      </w:r>
      <w:r w:rsidRPr="00661F49">
        <w:t xml:space="preserve"> can be</w:t>
      </w:r>
      <w:r w:rsidRPr="00416597">
        <w:t xml:space="preserve"> </w:t>
      </w:r>
      <w:r w:rsidRPr="00A637AC">
        <w:rPr>
          <w:rStyle w:val="StyleUnderline"/>
        </w:rPr>
        <w:t>found on the</w:t>
      </w:r>
      <w:r w:rsidRPr="00416597">
        <w:t xml:space="preserve"> </w:t>
      </w:r>
      <w:r w:rsidRPr="00FB50E0">
        <w:rPr>
          <w:rStyle w:val="Emphasis"/>
        </w:rPr>
        <w:t>other end</w:t>
      </w:r>
      <w:r w:rsidRPr="00416597">
        <w:t xml:space="preserve">. </w:t>
      </w:r>
      <w:r w:rsidRPr="00A637AC">
        <w:rPr>
          <w:rStyle w:val="StyleUnderline"/>
        </w:rPr>
        <w:t>Generic vaccines</w:t>
      </w:r>
      <w:r w:rsidRPr="00416597">
        <w:t xml:space="preserve"> (as any other medicine) </w:t>
      </w:r>
      <w:r w:rsidRPr="00A637AC">
        <w:rPr>
          <w:rStyle w:val="StyleUnderline"/>
        </w:rPr>
        <w:t>are</w:t>
      </w:r>
      <w:r w:rsidRPr="00416597">
        <w:t xml:space="preserve"> by definition </w:t>
      </w:r>
      <w:r w:rsidRPr="00FB50E0">
        <w:rPr>
          <w:rStyle w:val="Emphasis"/>
        </w:rPr>
        <w:t>not</w:t>
      </w:r>
      <w:r w:rsidRPr="00416597">
        <w:t xml:space="preserve"> </w:t>
      </w:r>
      <w:r w:rsidRPr="00A637AC">
        <w:rPr>
          <w:rStyle w:val="StyleUnderline"/>
        </w:rPr>
        <w:t>protected by a patent and</w:t>
      </w:r>
      <w:r w:rsidRPr="00416597">
        <w:t xml:space="preserve"> are often </w:t>
      </w:r>
      <w:r w:rsidRPr="00A637AC">
        <w:rPr>
          <w:rStyle w:val="StyleUnderline"/>
        </w:rPr>
        <w:t>manufactured</w:t>
      </w:r>
      <w:r w:rsidRPr="00416597">
        <w:t xml:space="preserve"> (i) </w:t>
      </w:r>
      <w:r w:rsidRPr="00A637AC">
        <w:rPr>
          <w:rStyle w:val="StyleUnderline"/>
        </w:rPr>
        <w:t>when patents</w:t>
      </w:r>
      <w:r w:rsidRPr="00416597">
        <w:t xml:space="preserve"> held by originators </w:t>
      </w:r>
      <w:r w:rsidRPr="00FB50E0">
        <w:rPr>
          <w:rStyle w:val="Emphasis"/>
        </w:rPr>
        <w:t>expire</w:t>
      </w:r>
      <w:r w:rsidRPr="00416597">
        <w:t xml:space="preserve"> </w:t>
      </w:r>
      <w:r w:rsidRPr="00A637AC">
        <w:rPr>
          <w:rStyle w:val="StyleUnderline"/>
        </w:rPr>
        <w:t>or</w:t>
      </w:r>
      <w:r w:rsidRPr="00416597">
        <w:t xml:space="preserve"> (ii) </w:t>
      </w:r>
      <w:r w:rsidRPr="00A637AC">
        <w:rPr>
          <w:rStyle w:val="StyleUnderline"/>
        </w:rPr>
        <w:t>during</w:t>
      </w:r>
      <w:r w:rsidRPr="00416597">
        <w:t xml:space="preserve"> the </w:t>
      </w:r>
      <w:r w:rsidRPr="00A637AC">
        <w:rPr>
          <w:rStyle w:val="StyleUnderline"/>
        </w:rPr>
        <w:t>period of protection due to either</w:t>
      </w:r>
      <w:r w:rsidRPr="00416597">
        <w:t xml:space="preserve"> </w:t>
      </w:r>
      <w:r w:rsidRPr="00FB50E0">
        <w:rPr>
          <w:rStyle w:val="Emphasis"/>
        </w:rPr>
        <w:t>voluntary</w:t>
      </w:r>
      <w:r w:rsidRPr="00416597">
        <w:t xml:space="preserve"> </w:t>
      </w:r>
      <w:r w:rsidRPr="00A637AC">
        <w:rPr>
          <w:rStyle w:val="StyleUnderline"/>
        </w:rPr>
        <w:t>or</w:t>
      </w:r>
      <w:r w:rsidRPr="00416597">
        <w:t xml:space="preserve"> </w:t>
      </w:r>
      <w:r w:rsidRPr="00FB50E0">
        <w:rPr>
          <w:rStyle w:val="Emphasis"/>
        </w:rPr>
        <w:t>compulsory</w:t>
      </w:r>
      <w:r w:rsidRPr="00416597">
        <w:t xml:space="preserve"> </w:t>
      </w:r>
      <w:r w:rsidRPr="00A637AC">
        <w:rPr>
          <w:rStyle w:val="StyleUnderline"/>
        </w:rPr>
        <w:t>licensing which entitles the patent holder to</w:t>
      </w:r>
      <w:r w:rsidRPr="00416597">
        <w:t xml:space="preserve"> “</w:t>
      </w:r>
      <w:r w:rsidRPr="00FB50E0">
        <w:rPr>
          <w:rStyle w:val="Emphasis"/>
        </w:rPr>
        <w:t>adequate remuneration</w:t>
      </w:r>
      <w:r w:rsidRPr="00416597">
        <w:t xml:space="preserve">”. Since </w:t>
      </w:r>
      <w:r w:rsidRPr="00DE1A9F">
        <w:rPr>
          <w:rStyle w:val="StyleUnderline"/>
          <w:highlight w:val="cyan"/>
        </w:rPr>
        <w:t>generics are</w:t>
      </w:r>
      <w:r w:rsidRPr="00416597">
        <w:t xml:space="preserve"> unprotected, they </w:t>
      </w:r>
      <w:r w:rsidRPr="00DE1A9F">
        <w:t xml:space="preserve">are </w:t>
      </w:r>
      <w:r w:rsidRPr="00DE1A9F">
        <w:rPr>
          <w:rStyle w:val="StyleUnderline"/>
        </w:rPr>
        <w:t>by definition</w:t>
      </w:r>
      <w:r w:rsidRPr="00DE1A9F">
        <w:t xml:space="preserve"> non-monopolies thereby</w:t>
      </w:r>
      <w:r w:rsidRPr="00416597">
        <w:t xml:space="preserve"> being </w:t>
      </w:r>
      <w:r w:rsidRPr="00661F49">
        <w:rPr>
          <w:rStyle w:val="Emphasis"/>
          <w:highlight w:val="cyan"/>
        </w:rPr>
        <w:t>highly competitive</w:t>
      </w:r>
      <w:r w:rsidRPr="00661F49">
        <w:rPr>
          <w:highlight w:val="cyan"/>
        </w:rPr>
        <w:t xml:space="preserve"> </w:t>
      </w:r>
      <w:r w:rsidRPr="00A637AC">
        <w:rPr>
          <w:rStyle w:val="StyleUnderline"/>
          <w:highlight w:val="cyan"/>
        </w:rPr>
        <w:t>since</w:t>
      </w:r>
      <w:r w:rsidRPr="00661F49">
        <w:rPr>
          <w:highlight w:val="cyan"/>
        </w:rPr>
        <w:t xml:space="preserve"> </w:t>
      </w:r>
      <w:r w:rsidRPr="00661F49">
        <w:rPr>
          <w:rStyle w:val="Emphasis"/>
          <w:highlight w:val="cyan"/>
        </w:rPr>
        <w:t>no</w:t>
      </w:r>
      <w:r w:rsidRPr="00FB50E0">
        <w:rPr>
          <w:rStyle w:val="Emphasis"/>
        </w:rPr>
        <w:t xml:space="preserve"> legal </w:t>
      </w:r>
      <w:r w:rsidRPr="00661F49">
        <w:rPr>
          <w:rStyle w:val="Emphasis"/>
          <w:highlight w:val="cyan"/>
        </w:rPr>
        <w:t>barrier</w:t>
      </w:r>
      <w:r w:rsidRPr="00416597">
        <w:t xml:space="preserve"> </w:t>
      </w:r>
      <w:r w:rsidRPr="00A637AC">
        <w:rPr>
          <w:rStyle w:val="StyleUnderline"/>
        </w:rPr>
        <w:t>prevents</w:t>
      </w:r>
      <w:r w:rsidRPr="00416597">
        <w:t xml:space="preserve"> other </w:t>
      </w:r>
      <w:r w:rsidRPr="00A637AC">
        <w:rPr>
          <w:rStyle w:val="StyleUnderline"/>
        </w:rPr>
        <w:t xml:space="preserve">actors </w:t>
      </w:r>
      <w:r w:rsidRPr="00A637AC">
        <w:rPr>
          <w:rStyle w:val="StyleUnderline"/>
          <w:highlight w:val="cyan"/>
        </w:rPr>
        <w:t>from</w:t>
      </w:r>
      <w:r w:rsidRPr="00661F49">
        <w:rPr>
          <w:highlight w:val="cyan"/>
        </w:rPr>
        <w:t xml:space="preserve"> </w:t>
      </w:r>
      <w:r w:rsidRPr="00661F49">
        <w:rPr>
          <w:rStyle w:val="Emphasis"/>
          <w:highlight w:val="cyan"/>
        </w:rPr>
        <w:t>entering</w:t>
      </w:r>
      <w:r w:rsidRPr="00416597">
        <w:t xml:space="preserve"> </w:t>
      </w:r>
      <w:r w:rsidRPr="00A637AC">
        <w:rPr>
          <w:rStyle w:val="StyleUnderline"/>
        </w:rPr>
        <w:t xml:space="preserve">the </w:t>
      </w:r>
      <w:r w:rsidRPr="00DE1A9F">
        <w:rPr>
          <w:rStyle w:val="StyleUnderline"/>
        </w:rPr>
        <w:t>market</w:t>
      </w:r>
      <w:r w:rsidRPr="00A637AC">
        <w:rPr>
          <w:rStyle w:val="StyleUnderline"/>
        </w:rPr>
        <w:t xml:space="preserve"> and</w:t>
      </w:r>
      <w:r w:rsidRPr="00416597">
        <w:t xml:space="preserve"> </w:t>
      </w:r>
      <w:r w:rsidRPr="00FB50E0">
        <w:rPr>
          <w:rStyle w:val="Emphasis"/>
        </w:rPr>
        <w:t>lowering</w:t>
      </w:r>
      <w:r w:rsidRPr="00416597">
        <w:t xml:space="preserve"> </w:t>
      </w:r>
      <w:r w:rsidRPr="00A637AC">
        <w:rPr>
          <w:rStyle w:val="StyleUnderline"/>
        </w:rPr>
        <w:t>prices for consumers</w:t>
      </w:r>
      <w:r w:rsidRPr="00416597">
        <w:t>.</w:t>
      </w:r>
    </w:p>
    <w:p w14:paraId="7D513ED8" w14:textId="77777777" w:rsidR="00893B99" w:rsidRPr="00416597" w:rsidRDefault="00893B99" w:rsidP="00893B99">
      <w:pPr>
        <w:rPr>
          <w:sz w:val="8"/>
          <w:szCs w:val="8"/>
        </w:rPr>
      </w:pPr>
      <w:r w:rsidRPr="00416597">
        <w:rPr>
          <w:sz w:val="8"/>
          <w:szCs w:val="8"/>
        </w:rPr>
        <w:t>This is however a more correct description for example (i) than for (ii) since the latter only grants permission to sole and separate manufacturers, limiting the amounts of actors involved in production and the possible competition involved. States can of course grant licenses to several manufacturers but the transaction costs of doing so would increase for every manufacturer, which would presumably stop states from exploring all possible options.</w:t>
      </w:r>
    </w:p>
    <w:p w14:paraId="30E4D247" w14:textId="77777777" w:rsidR="00893B99" w:rsidRPr="00416597" w:rsidRDefault="00893B99" w:rsidP="00893B99">
      <w:pPr>
        <w:rPr>
          <w:sz w:val="8"/>
          <w:szCs w:val="8"/>
        </w:rPr>
      </w:pPr>
      <w:r w:rsidRPr="00416597">
        <w:rPr>
          <w:sz w:val="8"/>
          <w:szCs w:val="8"/>
        </w:rPr>
        <w:t>3.3.5. Pharmaceutical patents as anti-commons</w:t>
      </w:r>
    </w:p>
    <w:p w14:paraId="5563BBF1" w14:textId="77777777" w:rsidR="00893B99" w:rsidRPr="00416597" w:rsidRDefault="00893B99" w:rsidP="00893B99">
      <w:pPr>
        <w:rPr>
          <w:sz w:val="8"/>
          <w:szCs w:val="8"/>
        </w:rPr>
      </w:pPr>
      <w:r w:rsidRPr="00416597">
        <w:rPr>
          <w:sz w:val="8"/>
          <w:szCs w:val="8"/>
        </w:rPr>
        <w:t>While most production is often subject to “the tragedy of the commons” where resources held in common are over-exploited, pharmaceutical patents arguably lead to the opposite “tragedy of the anti-commons” where resources held in private are under-exploited leading to less treatment of patients and increased sickness of the public.</w:t>
      </w:r>
    </w:p>
    <w:p w14:paraId="6E2DF7B2" w14:textId="77777777" w:rsidR="00893B99" w:rsidRPr="00416597" w:rsidRDefault="00893B99" w:rsidP="00893B99">
      <w:pPr>
        <w:rPr>
          <w:sz w:val="8"/>
          <w:szCs w:val="8"/>
        </w:rPr>
      </w:pPr>
      <w:r w:rsidRPr="00416597">
        <w:rPr>
          <w:sz w:val="8"/>
          <w:szCs w:val="8"/>
        </w:rPr>
        <w:t>3.3.6. Pharmaceutical industry as leading industry</w:t>
      </w:r>
    </w:p>
    <w:p w14:paraId="74845E1F" w14:textId="77777777" w:rsidR="00893B99" w:rsidRPr="00416597" w:rsidRDefault="00893B99" w:rsidP="00893B99">
      <w:pPr>
        <w:rPr>
          <w:sz w:val="8"/>
          <w:szCs w:val="8"/>
        </w:rPr>
      </w:pPr>
      <w:r w:rsidRPr="00416597">
        <w:rPr>
          <w:sz w:val="8"/>
          <w:szCs w:val="8"/>
        </w:rPr>
        <w:t>Core products are defined by their profitability made possible by state sponsored quasimonopolies. If profitable enough such products can create and sustain entire industries through which substantial capital accumulation can occur during the period that such products and industries benefit from and retain their leading status. Pharmaceuticals and their developers have not always been granted such quasi-monopolies since products such as food and medicine were not perceived to benefit from IP laws. This changed with the establishment of TRIPS which effectively turned pharmaceuticals into core products on the global arena by requiring that WTO members grant 20-year patents in all technological fields, and core processes are observable in various trends of the industry. The pharmaceutical industry has grown remarkably in the past two decades – from 390$ billion in 2001 to 1.27$ trillion in 2020 (Mikulic 2021) – while becoming increasingly financialized: shareholder payouts have increased significantly both nominally (near 400% from 2000 to 2018) and in relation to R&amp;D investments (88% to 123%), fixed capital investments have decreased in relation to net sales (6% to 5%) while debt and consolidation are increasingly used to minimize competition and maintain high market prices (Fernandez–Klinge 2020).</w:t>
      </w:r>
    </w:p>
    <w:p w14:paraId="151BD236" w14:textId="77777777" w:rsidR="00893B99" w:rsidRPr="00416597" w:rsidRDefault="00893B99" w:rsidP="00893B99">
      <w:pPr>
        <w:rPr>
          <w:sz w:val="8"/>
          <w:szCs w:val="8"/>
        </w:rPr>
      </w:pPr>
      <w:r w:rsidRPr="00416597">
        <w:rPr>
          <w:sz w:val="8"/>
          <w:szCs w:val="8"/>
        </w:rPr>
        <w:t>3.4. Material</w:t>
      </w:r>
    </w:p>
    <w:p w14:paraId="675C1A56" w14:textId="77777777" w:rsidR="00893B99" w:rsidRPr="00416597" w:rsidRDefault="00893B99" w:rsidP="00893B99">
      <w:pPr>
        <w:rPr>
          <w:sz w:val="8"/>
          <w:szCs w:val="8"/>
        </w:rPr>
      </w:pPr>
      <w:r w:rsidRPr="00416597">
        <w:rPr>
          <w:sz w:val="8"/>
          <w:szCs w:val="8"/>
        </w:rPr>
        <w:t>In order to analyze the chosen case, different texts will be used to establish an empirical base upon which the theoretical framework can be used for interpretation and analysis. These texts will be research papers, reports, and news articles and will generally be secondary sources due to constraints in time and resources. Since the chosen case is currently ongoing, an important factor for these sources is the degree to which they are up to date, which is prioritized during the collection of material and data. New developments are inevitable which might weaken the analysis of this paper. However, more general trends or structural processes are less affected by such contemporary changes.</w:t>
      </w:r>
    </w:p>
    <w:p w14:paraId="536B4256" w14:textId="77777777" w:rsidR="00893B99" w:rsidRPr="00416597" w:rsidRDefault="00893B99" w:rsidP="00893B99">
      <w:pPr>
        <w:rPr>
          <w:sz w:val="8"/>
          <w:szCs w:val="8"/>
        </w:rPr>
      </w:pPr>
      <w:r w:rsidRPr="00416597">
        <w:rPr>
          <w:sz w:val="8"/>
          <w:szCs w:val="8"/>
        </w:rPr>
        <w:t>Due to this research paper being exploratory and qualitative in nature at least some or most of the material collected and used will originate from other disciplines (mainly medical studies), seeing as there is a relatively small body of knowledge produced by IR pertaining to global health.</w:t>
      </w:r>
    </w:p>
    <w:p w14:paraId="54DCC910" w14:textId="77777777" w:rsidR="00893B99" w:rsidRPr="00416597" w:rsidRDefault="00893B99" w:rsidP="00893B99">
      <w:pPr>
        <w:rPr>
          <w:sz w:val="8"/>
          <w:szCs w:val="8"/>
        </w:rPr>
      </w:pPr>
      <w:r w:rsidRPr="00416597">
        <w:rPr>
          <w:sz w:val="8"/>
          <w:szCs w:val="8"/>
        </w:rPr>
        <w:t>Empirical data on vaccine production, procurement and distribution can be found in several of the sources this text uses of which the primary source is the Launch &amp; Scale Speedometer which is an initiative led by the Duke Global Health Innovation Center (2021a). We primarily rely on this source due to its high-quality and relevant data which is arguably the most up to date among the different sources found during the material collection process.</w:t>
      </w:r>
    </w:p>
    <w:p w14:paraId="351A5343" w14:textId="77777777" w:rsidR="00893B99" w:rsidRPr="00416597" w:rsidRDefault="00893B99" w:rsidP="00893B99">
      <w:pPr>
        <w:rPr>
          <w:sz w:val="8"/>
          <w:szCs w:val="8"/>
        </w:rPr>
      </w:pPr>
      <w:r w:rsidRPr="00416597">
        <w:rPr>
          <w:sz w:val="8"/>
          <w:szCs w:val="8"/>
        </w:rPr>
        <w:t>3.5. Delimitation</w:t>
      </w:r>
    </w:p>
    <w:p w14:paraId="4DF9131F" w14:textId="77777777" w:rsidR="00893B99" w:rsidRPr="00416597" w:rsidRDefault="00893B99" w:rsidP="00893B99">
      <w:pPr>
        <w:rPr>
          <w:sz w:val="8"/>
          <w:szCs w:val="8"/>
        </w:rPr>
      </w:pPr>
      <w:r w:rsidRPr="00416597">
        <w:rPr>
          <w:sz w:val="8"/>
          <w:szCs w:val="8"/>
        </w:rPr>
        <w:t>For the purposes of clarity and analytical depth a level of analysis must be chosen. In this case where WST is utilized as this research paper’s theoretical framework, the level of analysis will be the international system. This system is understood to have fundamental characteristics that affect and shape states, the system’s basic political unit, with preferences created from system pressures; thus, creating predictability in state behavior. This prioritization of the system-level is best suited when making use of Wallerstein’s theory which itself is delimited to analyzing the international system. Shortcomings are inevitable with such a narrowing of analysis such as not considering the potential differences between states, but the advantages of analytical depth and novel contributions are of academic value and arguably outweigh any disadvantage.</w:t>
      </w:r>
    </w:p>
    <w:p w14:paraId="675F67AC" w14:textId="77777777" w:rsidR="00893B99" w:rsidRPr="00416597" w:rsidRDefault="00893B99" w:rsidP="00893B99">
      <w:pPr>
        <w:rPr>
          <w:sz w:val="8"/>
          <w:szCs w:val="8"/>
        </w:rPr>
      </w:pPr>
      <w:r w:rsidRPr="00416597">
        <w:rPr>
          <w:sz w:val="8"/>
          <w:szCs w:val="8"/>
        </w:rPr>
        <w:t>WST describes global linkages that involve all manner of economic activity, but for the purpose of researching a single case, the Covid-19 pandemic, the analysis will limit itself to processes and structures related to the production, acquisition, and distribution of vaccines against SARS-CoV-2. At the level of the system, this implies the exclusion of processes at the individual and national level such as the actions of officials and corporate executives, or constitutional limitations in states and tendencies in institutions due to organizational structures. This however is weighed against the advantage of reaching conclusions and findings that are more well suited regarding general application for understanding international processes.</w:t>
      </w:r>
    </w:p>
    <w:p w14:paraId="52192267" w14:textId="77777777" w:rsidR="00893B99" w:rsidRPr="00416597" w:rsidRDefault="00893B99" w:rsidP="00893B99">
      <w:pPr>
        <w:rPr>
          <w:sz w:val="8"/>
          <w:szCs w:val="8"/>
        </w:rPr>
      </w:pPr>
      <w:r w:rsidRPr="00416597">
        <w:rPr>
          <w:sz w:val="8"/>
          <w:szCs w:val="8"/>
        </w:rPr>
        <w:t>4. Analysis and results</w:t>
      </w:r>
    </w:p>
    <w:p w14:paraId="294998FE" w14:textId="77777777" w:rsidR="00893B99" w:rsidRPr="00416597" w:rsidRDefault="00893B99" w:rsidP="00893B99">
      <w:pPr>
        <w:rPr>
          <w:sz w:val="8"/>
          <w:szCs w:val="8"/>
        </w:rPr>
      </w:pPr>
      <w:r w:rsidRPr="00416597">
        <w:rPr>
          <w:sz w:val="8"/>
          <w:szCs w:val="8"/>
        </w:rPr>
        <w:t>We now turn to discuss four different aspects that hinder an equitable distribution of Covid-19 vaccines.</w:t>
      </w:r>
    </w:p>
    <w:p w14:paraId="077F1E5F" w14:textId="77777777" w:rsidR="00893B99" w:rsidRPr="00416597" w:rsidRDefault="00893B99" w:rsidP="00893B99">
      <w:pPr>
        <w:rPr>
          <w:sz w:val="8"/>
          <w:szCs w:val="8"/>
        </w:rPr>
      </w:pPr>
      <w:r w:rsidRPr="00416597">
        <w:rPr>
          <w:sz w:val="8"/>
          <w:szCs w:val="8"/>
        </w:rPr>
        <w:t xml:space="preserve">4.1. Geography of vaccines </w:t>
      </w:r>
    </w:p>
    <w:p w14:paraId="32BCCAAD" w14:textId="77777777" w:rsidR="00893B99" w:rsidRPr="00416597" w:rsidRDefault="00893B99" w:rsidP="00893B99">
      <w:pPr>
        <w:rPr>
          <w:sz w:val="8"/>
          <w:szCs w:val="8"/>
        </w:rPr>
      </w:pPr>
      <w:r w:rsidRPr="00416597">
        <w:rPr>
          <w:sz w:val="8"/>
          <w:szCs w:val="8"/>
        </w:rPr>
        <w:t>4.1.1. Vaccine production</w:t>
      </w:r>
    </w:p>
    <w:p w14:paraId="0FB8101D" w14:textId="77777777" w:rsidR="00893B99" w:rsidRPr="00416597" w:rsidRDefault="00893B99" w:rsidP="00893B99">
      <w:pPr>
        <w:rPr>
          <w:sz w:val="8"/>
          <w:szCs w:val="8"/>
        </w:rPr>
      </w:pPr>
      <w:r w:rsidRPr="00416597">
        <w:rPr>
          <w:sz w:val="8"/>
          <w:szCs w:val="8"/>
        </w:rPr>
        <w:t>The production of vaccines against Covid-19 has seen a rapid development process, which have resulted in optimistic projections of how many doses of vaccines can be produced during 2021. There is a plethora of different vaccine manufacturers that are under clinical and preclinical development as this paper is being written, however only a handful have been authorized by WHO or other regulatory authorities (Wouters et al. 2021). The current estimate on the number of Covid-19 vaccines that will have been produced at the end of 2021 is currently 12 billion doses (Duke Global Health Innovation Centre 2021b). Note that is a very optimistic estimation, and due to uneven spread of manufacturers around the globe, this goal might be hard to meet. According to data collected and presented by the Launch &amp; Scale Speedometer, the production and supply for Covid-19 vaccines during 2021 will be mainly dominated by five manufacturers, namely: Oxford-AstraZeneca, Pfizer-BioNTech, Moderna, Novavax and Janssen (J&amp;J).</w:t>
      </w:r>
    </w:p>
    <w:p w14:paraId="234EE408" w14:textId="77777777" w:rsidR="00893B99" w:rsidRPr="00416597" w:rsidRDefault="00893B99" w:rsidP="00893B99">
      <w:pPr>
        <w:rPr>
          <w:sz w:val="8"/>
          <w:szCs w:val="8"/>
        </w:rPr>
      </w:pPr>
      <w:r w:rsidRPr="00416597">
        <w:rPr>
          <w:sz w:val="8"/>
          <w:szCs w:val="8"/>
        </w:rPr>
        <w:t>To ensure global access to vaccines against Covid-19, production and manufacturing play a very important part. However, since the production right now is understood to be limited only to the lead developers of the vaccines, equitable access proves to be a difficult task. Through WST, the relationship between which countries are able to produce vaccines and which are not, can be explained by the dimensions of a core-periphery relationship. In Table 2, the geography of the vaccine production for the five leading manufacturers in 2021 mentioned above is presented. Evidently, nations categorized into the core are dominating the landscape of production and development of Covid-19 vaccines.</w:t>
      </w:r>
    </w:p>
    <w:p w14:paraId="248EC2ED" w14:textId="77777777" w:rsidR="00893B99" w:rsidRPr="00416597" w:rsidRDefault="00893B99" w:rsidP="00893B99">
      <w:pPr>
        <w:rPr>
          <w:sz w:val="8"/>
          <w:szCs w:val="8"/>
        </w:rPr>
      </w:pPr>
      <w:r w:rsidRPr="00416597">
        <w:rPr>
          <w:sz w:val="8"/>
          <w:szCs w:val="8"/>
        </w:rPr>
        <w:t>[Table omitted]</w:t>
      </w:r>
    </w:p>
    <w:p w14:paraId="13D8C489" w14:textId="77777777" w:rsidR="00893B99" w:rsidRPr="00416597" w:rsidRDefault="00893B99" w:rsidP="00893B99">
      <w:pPr>
        <w:rPr>
          <w:sz w:val="8"/>
          <w:szCs w:val="8"/>
        </w:rPr>
      </w:pPr>
      <w:r w:rsidRPr="00416597">
        <w:rPr>
          <w:sz w:val="8"/>
          <w:szCs w:val="8"/>
        </w:rPr>
        <w:t>Furthermore, this data supports Wallerstein’s categorizations, as this can be seen as a result of the capitalist modern world-economy that enables the continuation of a world-system divided between a core and periphery. The historically built-up dominance and advantage core states have, ultimately allows them to have better resources to develop and manufacture Covid19 vaccines. The common denominator for a country to be able to combat a health crisis is to have resources, power, and money, something states categorized in the core have been able to accumulate and control over time. This sheds light on vaccine production as a core process. Further, as the world capacity for vaccine production already is concentrated in a few geographical areas, other factors also have to be considered when analyzing the difficulties for equitable vaccine distribution and production, such as nationalism and patents, which will be further discussed later in the paper.</w:t>
      </w:r>
    </w:p>
    <w:p w14:paraId="7DF8655A" w14:textId="77777777" w:rsidR="00893B99" w:rsidRPr="00416597" w:rsidRDefault="00893B99" w:rsidP="00893B99">
      <w:pPr>
        <w:rPr>
          <w:sz w:val="8"/>
          <w:szCs w:val="8"/>
        </w:rPr>
      </w:pPr>
      <w:r w:rsidRPr="00416597">
        <w:rPr>
          <w:sz w:val="8"/>
          <w:szCs w:val="8"/>
        </w:rPr>
        <w:t>4.1.2. Vaccine acquirement</w:t>
      </w:r>
    </w:p>
    <w:p w14:paraId="3D5526A1" w14:textId="77777777" w:rsidR="00893B99" w:rsidRPr="00416597" w:rsidRDefault="00893B99" w:rsidP="00893B99">
      <w:pPr>
        <w:rPr>
          <w:sz w:val="8"/>
          <w:szCs w:val="8"/>
        </w:rPr>
      </w:pPr>
      <w:r w:rsidRPr="00416597">
        <w:rPr>
          <w:sz w:val="8"/>
          <w:szCs w:val="8"/>
        </w:rPr>
        <w:t>The current demand for Covid-19 vaccines exceeds manufacturing capacity to produce enough doses for the whole world. Every country must rely on the production estimates and delivery schedules, to roughly know when they will receive vaccine supplies (Duke Global Health Innovation Centre 2021b). Since the estimated year for a world-wide coverage of Covid-19 vaccine is not until 2023 or 2024, the importance of equitable distribution is of high concern (Duke Global Health Innovation Centre 2021b). Figure 1 shows aggregated data from the Launch &amp; Scale Speedometer, where the geography of vaccine acquisition is divided between purchases by countries in the core and periphery, as well as purchases by global entities (mostly constituted by COVAX).</w:t>
      </w:r>
    </w:p>
    <w:p w14:paraId="06B7CEED" w14:textId="77777777" w:rsidR="00893B99" w:rsidRPr="00416597" w:rsidRDefault="00893B99" w:rsidP="00893B99">
      <w:pPr>
        <w:rPr>
          <w:sz w:val="8"/>
          <w:szCs w:val="8"/>
        </w:rPr>
      </w:pPr>
      <w:r w:rsidRPr="00416597">
        <w:rPr>
          <w:sz w:val="8"/>
          <w:szCs w:val="8"/>
        </w:rPr>
        <w:t>[Figure omitted]</w:t>
      </w:r>
    </w:p>
    <w:p w14:paraId="548A04CE" w14:textId="77777777" w:rsidR="00893B99" w:rsidRPr="00416597" w:rsidRDefault="00893B99" w:rsidP="00893B99">
      <w:pPr>
        <w:rPr>
          <w:sz w:val="8"/>
          <w:szCs w:val="8"/>
        </w:rPr>
      </w:pPr>
      <w:r w:rsidRPr="00416597">
        <w:rPr>
          <w:sz w:val="8"/>
          <w:szCs w:val="8"/>
        </w:rPr>
        <w:t>As illustrated above, most of the vaccine purchases fall on the high-income countries in the core. Naturally, the world-system economy allows these states to have strong purchasing power, which thus enables core states to utilize their strength and protect their quasi-monopoly and position in the world-system.</w:t>
      </w:r>
    </w:p>
    <w:p w14:paraId="4DE74134" w14:textId="77777777" w:rsidR="00893B99" w:rsidRPr="00416597" w:rsidRDefault="00893B99" w:rsidP="00893B99">
      <w:pPr>
        <w:rPr>
          <w:sz w:val="8"/>
          <w:szCs w:val="8"/>
        </w:rPr>
      </w:pPr>
      <w:r w:rsidRPr="00416597">
        <w:rPr>
          <w:sz w:val="8"/>
          <w:szCs w:val="8"/>
        </w:rPr>
        <w:t xml:space="preserve">4.2. Interpreting vaccine nationalism </w:t>
      </w:r>
    </w:p>
    <w:p w14:paraId="3BBD5716" w14:textId="77777777" w:rsidR="00893B99" w:rsidRPr="00416597" w:rsidRDefault="00893B99" w:rsidP="00893B99">
      <w:pPr>
        <w:rPr>
          <w:sz w:val="8"/>
          <w:szCs w:val="8"/>
        </w:rPr>
      </w:pPr>
      <w:r w:rsidRPr="00416597">
        <w:rPr>
          <w:sz w:val="8"/>
          <w:szCs w:val="8"/>
        </w:rPr>
        <w:t>The nationalistic pattern of vaccine acquisition through bilateral agreements can be regarded as ‘irrational’ in several regards: higher vaccine prices, increased mortality, depressed global economy, viral mutations et cetera. Still, despite the negative net utility of health inequity, nationalistic tendencies seem inevitable in not only this but previous global health crises.</w:t>
      </w:r>
    </w:p>
    <w:p w14:paraId="69C2AFBF" w14:textId="77777777" w:rsidR="00893B99" w:rsidRPr="00416597" w:rsidRDefault="00893B99" w:rsidP="00893B99">
      <w:pPr>
        <w:rPr>
          <w:sz w:val="8"/>
          <w:szCs w:val="8"/>
        </w:rPr>
      </w:pPr>
      <w:r w:rsidRPr="00416597">
        <w:rPr>
          <w:sz w:val="8"/>
          <w:szCs w:val="8"/>
        </w:rPr>
        <w:t>WST can explain this by first recognizing the importance of nationalism for the modern state: the nation-state is described as an ideal asymptote since a unifying, homogeneous identity enables effective control over territories and production processes. Maintaining and promoting the state-nation identity is thus a prioritized task, leading to the promotion of state-nation interests and utility, such as protection against viral threats through inoculation. Consequently, other interests are marginalized; domestic vaccination takes priority over international and global vaccination. An extreme example of state-nation prioritization might be Israel whose acclaimed program has given a first vaccine dose to around 50% of its own population in contrast to 0.8% of Palestinian territory populations, despite international law confirming Israel’s responsibilities (Kennes 2021; Lynk–Mofokeng 2021). The United States and EU also display nationalistic tendencies: only after American and European needs are met will international and global interests be pursued (Stolberg–Crowley 2021; Wheaton–Deutsch 2021).</w:t>
      </w:r>
    </w:p>
    <w:p w14:paraId="6CDD1A89" w14:textId="77777777" w:rsidR="00893B99" w:rsidRPr="00416597" w:rsidRDefault="00893B99" w:rsidP="00893B99">
      <w:pPr>
        <w:rPr>
          <w:sz w:val="8"/>
          <w:szCs w:val="8"/>
        </w:rPr>
      </w:pPr>
      <w:r w:rsidRPr="00416597">
        <w:rPr>
          <w:sz w:val="8"/>
          <w:szCs w:val="8"/>
        </w:rPr>
        <w:t xml:space="preserve">Interstate strength may also prove informative as the strongest states are able to promote self-interests without retaliation, in this case through vaccine hoarding. Weaker states instead wish to improve their international standing, in this case through vaccine diplomacy. Peripheral states with production capacity (China, Russia, India) have done exactly this: donating, exchanging, or selling medical supplies to countries in need to strengthen political ties and gain soft power (Jennings 2021). </w:t>
      </w:r>
    </w:p>
    <w:p w14:paraId="794FE60A" w14:textId="77777777" w:rsidR="00893B99" w:rsidRPr="00416597" w:rsidRDefault="00893B99" w:rsidP="00893B99">
      <w:pPr>
        <w:rPr>
          <w:sz w:val="8"/>
          <w:szCs w:val="8"/>
        </w:rPr>
      </w:pPr>
      <w:r w:rsidRPr="00416597">
        <w:rPr>
          <w:sz w:val="8"/>
          <w:szCs w:val="8"/>
        </w:rPr>
        <w:t>Vaccine hoarding may also be interpreted as core state attempts to hastily resume economic activity and return to “business as usual” since decreased internal consumption in growth dependent economies can lead to disproportionate downturns through negative feedback loops and start economic recessions or depressions (e.g., firms with depressed revenues are unable to service debts or must fire employees). This resumption would extend to core processes, though these would grant limited surplus inflows when peripheral states cannot fully restart their own economies due to vaccine inequity.</w:t>
      </w:r>
    </w:p>
    <w:p w14:paraId="0938F99C" w14:textId="77777777" w:rsidR="00893B99" w:rsidRPr="00416597" w:rsidRDefault="00893B99" w:rsidP="00893B99">
      <w:pPr>
        <w:rPr>
          <w:sz w:val="8"/>
          <w:szCs w:val="8"/>
        </w:rPr>
      </w:pPr>
      <w:r w:rsidRPr="00416597">
        <w:rPr>
          <w:sz w:val="8"/>
          <w:szCs w:val="8"/>
        </w:rPr>
        <w:t>4.3. The role of intellectual property</w:t>
      </w:r>
    </w:p>
    <w:p w14:paraId="69CC7F68" w14:textId="77777777" w:rsidR="00893B99" w:rsidRPr="00416597" w:rsidRDefault="00893B99" w:rsidP="00893B99">
      <w:pPr>
        <w:rPr>
          <w:sz w:val="8"/>
          <w:szCs w:val="8"/>
        </w:rPr>
      </w:pPr>
      <w:r w:rsidRPr="00416597">
        <w:rPr>
          <w:sz w:val="8"/>
          <w:szCs w:val="8"/>
        </w:rPr>
        <w:t>4.3.1. Patents or Generics; Profit or Access</w:t>
      </w:r>
    </w:p>
    <w:p w14:paraId="65409949" w14:textId="77777777" w:rsidR="00893B99" w:rsidRPr="00416597" w:rsidRDefault="00893B99" w:rsidP="00893B99">
      <w:r w:rsidRPr="00416597">
        <w:t xml:space="preserve">WST differentiates between products by their profitability, created by state sponsored quasimonopolies. Capital accumulation through core products thus occurs only by limiting competition and the amounts of actors involved in the manufacturing of products. In some instances, this might be desirable to limit consumption of certain products or to protect certain industries or firms from being pushed out of the market, but in the case of the health market the opposite is almost always true. Often the “tragedy of the commons” is invoked in discussions of patterns of production: profit-seeking leads to unsustainable extraction and exploitation of common resources: overproduction and excessive consumption leads to socially undesirable outcomes. </w:t>
      </w:r>
      <w:r w:rsidRPr="00296E29">
        <w:rPr>
          <w:rStyle w:val="StyleUnderline"/>
        </w:rPr>
        <w:t>Pharmaceuticals</w:t>
      </w:r>
      <w:r w:rsidRPr="00296E29">
        <w:t xml:space="preserve"> however </w:t>
      </w:r>
      <w:r w:rsidRPr="00296E29">
        <w:rPr>
          <w:rStyle w:val="StyleUnderline"/>
        </w:rPr>
        <w:t>suffer from the</w:t>
      </w:r>
      <w:r w:rsidRPr="00296E29">
        <w:t xml:space="preserve"> “</w:t>
      </w:r>
      <w:r w:rsidRPr="00296E29">
        <w:rPr>
          <w:rStyle w:val="Emphasis"/>
        </w:rPr>
        <w:t>tragedy of the anti-commons</w:t>
      </w:r>
      <w:r w:rsidRPr="00296E29">
        <w:t xml:space="preserve">” </w:t>
      </w:r>
      <w:r w:rsidRPr="00296E29">
        <w:rPr>
          <w:rStyle w:val="StyleUnderline"/>
        </w:rPr>
        <w:t>where resources held</w:t>
      </w:r>
      <w:r w:rsidRPr="00296E29">
        <w:t xml:space="preserve"> </w:t>
      </w:r>
      <w:r w:rsidRPr="00296E29">
        <w:rPr>
          <w:rStyle w:val="Emphasis"/>
        </w:rPr>
        <w:t>privately</w:t>
      </w:r>
      <w:r w:rsidRPr="00296E29">
        <w:t xml:space="preserve"> </w:t>
      </w:r>
      <w:r w:rsidRPr="00296E29">
        <w:rPr>
          <w:rStyle w:val="StyleUnderline"/>
        </w:rPr>
        <w:t>causes</w:t>
      </w:r>
      <w:r w:rsidRPr="00296E29">
        <w:t xml:space="preserve"> </w:t>
      </w:r>
      <w:r w:rsidRPr="00296E29">
        <w:rPr>
          <w:rStyle w:val="Emphasis"/>
        </w:rPr>
        <w:t>underproduction</w:t>
      </w:r>
      <w:r w:rsidRPr="00296E29">
        <w:t xml:space="preserve"> </w:t>
      </w:r>
      <w:r w:rsidRPr="00296E29">
        <w:rPr>
          <w:rStyle w:val="StyleUnderline"/>
        </w:rPr>
        <w:t>and</w:t>
      </w:r>
      <w:r w:rsidRPr="00296E29">
        <w:t xml:space="preserve"> </w:t>
      </w:r>
      <w:r w:rsidRPr="00296E29">
        <w:rPr>
          <w:rStyle w:val="Emphasis"/>
        </w:rPr>
        <w:t>insufficient</w:t>
      </w:r>
      <w:r w:rsidRPr="00296E29">
        <w:t xml:space="preserve"> </w:t>
      </w:r>
      <w:r w:rsidRPr="00296E29">
        <w:rPr>
          <w:rStyle w:val="StyleUnderline"/>
        </w:rPr>
        <w:t>consumption, leading to worsened</w:t>
      </w:r>
      <w:r w:rsidRPr="00296E29">
        <w:t xml:space="preserve"> </w:t>
      </w:r>
      <w:r w:rsidRPr="00296E29">
        <w:rPr>
          <w:rStyle w:val="Emphasis"/>
        </w:rPr>
        <w:t>health</w:t>
      </w:r>
      <w:r w:rsidRPr="00296E29">
        <w:t xml:space="preserve"> </w:t>
      </w:r>
      <w:r w:rsidRPr="00296E29">
        <w:rPr>
          <w:rStyle w:val="StyleUnderline"/>
        </w:rPr>
        <w:t>and increased</w:t>
      </w:r>
      <w:r w:rsidRPr="00296E29">
        <w:t xml:space="preserve"> </w:t>
      </w:r>
      <w:r w:rsidRPr="00296E29">
        <w:rPr>
          <w:rStyle w:val="Emphasis"/>
        </w:rPr>
        <w:t>mortality</w:t>
      </w:r>
      <w:r w:rsidRPr="00296E29">
        <w:t xml:space="preserve"> of the public. Core processes in pharmaceutical production are thus inherently incompatible with the collective social interests of states through the lens of WST, since artificial scarcity and low competition caused by state sponsorship is an essential part of the monopolization of production.</w:t>
      </w:r>
      <w:r w:rsidRPr="00416597">
        <w:t xml:space="preserve"> </w:t>
      </w:r>
    </w:p>
    <w:p w14:paraId="7A4583EC" w14:textId="77777777" w:rsidR="00893B99" w:rsidRPr="00416597" w:rsidRDefault="00893B99" w:rsidP="00893B99">
      <w:pPr>
        <w:rPr>
          <w:szCs w:val="16"/>
        </w:rPr>
      </w:pPr>
      <w:r w:rsidRPr="00416597">
        <w:rPr>
          <w:szCs w:val="16"/>
        </w:rPr>
        <w:t>One ought to also consider that health markets have some important, distinguishing characteristics. Certain diseases or illnesses often require specific medications or treatments that have no suitable replacement, and consumers lack the choice to simply forego consumption of pharmaceuticals when faced with debilitating or fatal health issues; thus, pharmaceutical firms find themselves in extraordinary positions to create wide profit margins when able to do so.</w:t>
      </w:r>
    </w:p>
    <w:p w14:paraId="57E2DEFB" w14:textId="77777777" w:rsidR="00893B99" w:rsidRPr="00416597" w:rsidRDefault="00893B99" w:rsidP="00893B99">
      <w:pPr>
        <w:rPr>
          <w:szCs w:val="16"/>
        </w:rPr>
      </w:pPr>
      <w:r w:rsidRPr="00416597">
        <w:rPr>
          <w:szCs w:val="16"/>
        </w:rPr>
        <w:t>4.3.2. IP rights, uncertainty and obstruction</w:t>
      </w:r>
    </w:p>
    <w:p w14:paraId="359132E7" w14:textId="77777777" w:rsidR="00893B99" w:rsidRPr="00416597" w:rsidRDefault="00893B99" w:rsidP="00893B99">
      <w:r w:rsidRPr="00416597">
        <w:t xml:space="preserve">The tendencies described and defined in WST can be observed in the Covid-19 pandemic as </w:t>
      </w:r>
      <w:r w:rsidRPr="00A637AC">
        <w:rPr>
          <w:rStyle w:val="StyleUnderline"/>
          <w:highlight w:val="cyan"/>
        </w:rPr>
        <w:t>firms</w:t>
      </w:r>
      <w:r w:rsidRPr="00A637AC">
        <w:rPr>
          <w:rStyle w:val="StyleUnderline"/>
        </w:rPr>
        <w:t xml:space="preserve"> have</w:t>
      </w:r>
      <w:r w:rsidRPr="00416597">
        <w:t xml:space="preserve"> </w:t>
      </w:r>
      <w:r w:rsidRPr="00416597">
        <w:rPr>
          <w:rStyle w:val="Emphasis"/>
        </w:rPr>
        <w:t>repeatedly</w:t>
      </w:r>
      <w:r w:rsidRPr="00416597">
        <w:t xml:space="preserve"> </w:t>
      </w:r>
      <w:r w:rsidRPr="00DE1A9F">
        <w:rPr>
          <w:rStyle w:val="StyleUnderline"/>
        </w:rPr>
        <w:t>shown</w:t>
      </w:r>
      <w:r w:rsidRPr="00A637AC">
        <w:rPr>
          <w:rStyle w:val="StyleUnderline"/>
        </w:rPr>
        <w:t xml:space="preserve"> an</w:t>
      </w:r>
      <w:r w:rsidRPr="00416597">
        <w:t xml:space="preserve"> </w:t>
      </w:r>
      <w:r w:rsidRPr="00661F49">
        <w:rPr>
          <w:rStyle w:val="Emphasis"/>
          <w:highlight w:val="cyan"/>
        </w:rPr>
        <w:t>unwilling</w:t>
      </w:r>
      <w:r w:rsidRPr="00DE1A9F">
        <w:rPr>
          <w:rStyle w:val="StyleUnderline"/>
        </w:rPr>
        <w:t>ness</w:t>
      </w:r>
      <w:r w:rsidRPr="00DE1A9F">
        <w:t xml:space="preserve"> </w:t>
      </w:r>
      <w:r w:rsidRPr="00A637AC">
        <w:rPr>
          <w:rStyle w:val="StyleUnderline"/>
          <w:highlight w:val="cyan"/>
        </w:rPr>
        <w:t>to promote</w:t>
      </w:r>
      <w:r w:rsidRPr="00416597">
        <w:t xml:space="preserve"> </w:t>
      </w:r>
      <w:r w:rsidRPr="00416597">
        <w:rPr>
          <w:rStyle w:val="Emphasis"/>
        </w:rPr>
        <w:t xml:space="preserve">greater </w:t>
      </w:r>
      <w:r w:rsidRPr="00661F49">
        <w:rPr>
          <w:rStyle w:val="Emphasis"/>
          <w:highlight w:val="cyan"/>
        </w:rPr>
        <w:t>access</w:t>
      </w:r>
      <w:r w:rsidRPr="00661F49">
        <w:rPr>
          <w:highlight w:val="cyan"/>
        </w:rPr>
        <w:t xml:space="preserve"> </w:t>
      </w:r>
      <w:r w:rsidRPr="00A637AC">
        <w:rPr>
          <w:rStyle w:val="StyleUnderline"/>
          <w:highlight w:val="cyan"/>
        </w:rPr>
        <w:t xml:space="preserve">and </w:t>
      </w:r>
      <w:r w:rsidRPr="00DE1A9F">
        <w:rPr>
          <w:rStyle w:val="StyleUnderline"/>
        </w:rPr>
        <w:t>increase</w:t>
      </w:r>
      <w:r w:rsidRPr="00416597">
        <w:t xml:space="preserve"> total </w:t>
      </w:r>
      <w:r w:rsidRPr="00661F49">
        <w:rPr>
          <w:rStyle w:val="Emphasis"/>
          <w:highlight w:val="cyan"/>
        </w:rPr>
        <w:t>production</w:t>
      </w:r>
      <w:r w:rsidRPr="00416597">
        <w:t xml:space="preserve"> </w:t>
      </w:r>
      <w:r w:rsidRPr="00A637AC">
        <w:rPr>
          <w:rStyle w:val="StyleUnderline"/>
        </w:rPr>
        <w:t>when it deprives them of</w:t>
      </w:r>
      <w:r w:rsidRPr="00416597">
        <w:t xml:space="preserve"> </w:t>
      </w:r>
      <w:r w:rsidRPr="00416597">
        <w:rPr>
          <w:rStyle w:val="Emphasis"/>
        </w:rPr>
        <w:t>anti-competitive</w:t>
      </w:r>
      <w:r w:rsidRPr="00416597">
        <w:t xml:space="preserve"> </w:t>
      </w:r>
      <w:r w:rsidRPr="00A637AC">
        <w:rPr>
          <w:rStyle w:val="StyleUnderline"/>
        </w:rPr>
        <w:t>advantages</w:t>
      </w:r>
      <w:r w:rsidRPr="00416597">
        <w:t xml:space="preserve">. </w:t>
      </w:r>
    </w:p>
    <w:p w14:paraId="1E5A9B17" w14:textId="77777777" w:rsidR="00893B99" w:rsidRPr="00DE1A9F" w:rsidRDefault="00893B99" w:rsidP="00893B99">
      <w:pPr>
        <w:rPr>
          <w:highlight w:val="cyan"/>
        </w:rPr>
      </w:pPr>
      <w:r w:rsidRPr="00A637AC">
        <w:rPr>
          <w:rStyle w:val="StyleUnderline"/>
        </w:rPr>
        <w:t>Patents</w:t>
      </w:r>
      <w:r w:rsidRPr="00416597">
        <w:t xml:space="preserve"> have </w:t>
      </w:r>
      <w:r w:rsidRPr="00416597">
        <w:rPr>
          <w:rStyle w:val="Emphasis"/>
        </w:rPr>
        <w:t>prevented</w:t>
      </w:r>
      <w:r w:rsidRPr="00416597">
        <w:t xml:space="preserve"> </w:t>
      </w:r>
      <w:r w:rsidRPr="00A637AC">
        <w:rPr>
          <w:rStyle w:val="StyleUnderline"/>
        </w:rPr>
        <w:t>development of</w:t>
      </w:r>
      <w:r w:rsidRPr="00416597">
        <w:t xml:space="preserve"> </w:t>
      </w:r>
      <w:r w:rsidRPr="00416597">
        <w:rPr>
          <w:rStyle w:val="Emphasis"/>
        </w:rPr>
        <w:t>cheap</w:t>
      </w:r>
      <w:r w:rsidRPr="00416597">
        <w:t xml:space="preserve"> </w:t>
      </w:r>
      <w:r w:rsidRPr="00A637AC">
        <w:rPr>
          <w:rStyle w:val="StyleUnderline"/>
        </w:rPr>
        <w:t>and</w:t>
      </w:r>
      <w:r w:rsidRPr="00416597">
        <w:t xml:space="preserve"> </w:t>
      </w:r>
      <w:r w:rsidRPr="00416597">
        <w:rPr>
          <w:rStyle w:val="Emphasis"/>
        </w:rPr>
        <w:t>accessible</w:t>
      </w:r>
      <w:r w:rsidRPr="00416597">
        <w:t xml:space="preserve"> </w:t>
      </w:r>
      <w:r w:rsidRPr="00A637AC">
        <w:rPr>
          <w:rStyle w:val="StyleUnderline"/>
        </w:rPr>
        <w:t>vaccine alternatives</w:t>
      </w:r>
      <w:r w:rsidRPr="00416597">
        <w:t xml:space="preserve"> before. In 2017 Pfizer was granted a patent in both South Korea and India for a pneumonia vaccine (which was rejected in Europe and China), preventing competition from reversing a negative accessibility trend which made child vaccination 68 times more expensive since 2001 (MSF 2020; MSF 2018; MSF 2017). Vaccine </w:t>
      </w:r>
      <w:r w:rsidRPr="00296E29">
        <w:rPr>
          <w:rStyle w:val="StyleUnderline"/>
        </w:rPr>
        <w:t>patenting</w:t>
      </w:r>
      <w:r w:rsidRPr="00416597">
        <w:t xml:space="preserve"> has also been </w:t>
      </w:r>
      <w:r w:rsidRPr="00A637AC">
        <w:rPr>
          <w:rStyle w:val="StyleUnderline"/>
        </w:rPr>
        <w:t>found to</w:t>
      </w:r>
      <w:r w:rsidRPr="00416597">
        <w:t xml:space="preserve"> </w:t>
      </w:r>
      <w:r w:rsidRPr="00296E29">
        <w:rPr>
          <w:rStyle w:val="Emphasis"/>
          <w:sz w:val="24"/>
          <w:szCs w:val="24"/>
        </w:rPr>
        <w:t xml:space="preserve">increase </w:t>
      </w:r>
      <w:r w:rsidRPr="00661F49">
        <w:rPr>
          <w:rStyle w:val="Emphasis"/>
          <w:sz w:val="24"/>
          <w:szCs w:val="24"/>
          <w:highlight w:val="cyan"/>
        </w:rPr>
        <w:t>uncertainty</w:t>
      </w:r>
      <w:r w:rsidRPr="00416597">
        <w:rPr>
          <w:rStyle w:val="Emphasis"/>
          <w:sz w:val="24"/>
          <w:szCs w:val="24"/>
        </w:rPr>
        <w:t xml:space="preserve"> among manufacturers</w:t>
      </w:r>
      <w:r w:rsidRPr="00416597">
        <w:t xml:space="preserve"> </w:t>
      </w:r>
      <w:r w:rsidRPr="00A637AC">
        <w:rPr>
          <w:rStyle w:val="StyleUnderline"/>
        </w:rPr>
        <w:t>concerning what might</w:t>
      </w:r>
      <w:r w:rsidRPr="00416597">
        <w:t xml:space="preserve"> </w:t>
      </w:r>
      <w:r w:rsidRPr="00416597">
        <w:rPr>
          <w:rStyle w:val="Emphasis"/>
        </w:rPr>
        <w:t>constitute</w:t>
      </w:r>
      <w:r w:rsidRPr="00416597">
        <w:t xml:space="preserve"> </w:t>
      </w:r>
      <w:r w:rsidRPr="00A637AC">
        <w:rPr>
          <w:rStyle w:val="StyleUnderline"/>
        </w:rPr>
        <w:t>a</w:t>
      </w:r>
      <w:r w:rsidRPr="00416597">
        <w:t xml:space="preserve"> patent </w:t>
      </w:r>
      <w:r w:rsidRPr="00A637AC">
        <w:rPr>
          <w:rStyle w:val="StyleUnderline"/>
        </w:rPr>
        <w:t xml:space="preserve">infringement, </w:t>
      </w:r>
      <w:r w:rsidRPr="00A637AC">
        <w:rPr>
          <w:rStyle w:val="StyleUnderline"/>
          <w:highlight w:val="cyan"/>
        </w:rPr>
        <w:t>mean</w:t>
      </w:r>
      <w:r w:rsidRPr="00A637AC">
        <w:rPr>
          <w:rStyle w:val="StyleUnderline"/>
        </w:rPr>
        <w:t>ing</w:t>
      </w:r>
      <w:r w:rsidRPr="00416597">
        <w:t xml:space="preserve"> that even </w:t>
      </w:r>
      <w:r w:rsidRPr="00A637AC">
        <w:rPr>
          <w:rStyle w:val="StyleUnderline"/>
          <w:highlight w:val="cyan"/>
        </w:rPr>
        <w:t>unprotected innovations</w:t>
      </w:r>
      <w:r w:rsidRPr="00A637AC">
        <w:rPr>
          <w:rStyle w:val="StyleUnderline"/>
        </w:rPr>
        <w:t xml:space="preserve"> might </w:t>
      </w:r>
      <w:r w:rsidRPr="00A637AC">
        <w:rPr>
          <w:rStyle w:val="StyleUnderline"/>
          <w:highlight w:val="cyan"/>
        </w:rPr>
        <w:t>not</w:t>
      </w:r>
      <w:r w:rsidRPr="00A637AC">
        <w:rPr>
          <w:rStyle w:val="StyleUnderline"/>
        </w:rPr>
        <w:t xml:space="preserve"> be </w:t>
      </w:r>
      <w:r w:rsidRPr="00A637AC">
        <w:rPr>
          <w:rStyle w:val="StyleUnderline"/>
          <w:highlight w:val="cyan"/>
        </w:rPr>
        <w:t>pursued</w:t>
      </w:r>
      <w:r w:rsidRPr="00A637AC">
        <w:rPr>
          <w:rStyle w:val="StyleUnderline"/>
        </w:rPr>
        <w:t xml:space="preserve"> by</w:t>
      </w:r>
      <w:r w:rsidRPr="00416597">
        <w:t xml:space="preserve"> </w:t>
      </w:r>
      <w:r w:rsidRPr="00416597">
        <w:rPr>
          <w:rStyle w:val="Emphasis"/>
        </w:rPr>
        <w:t>non-patent</w:t>
      </w:r>
      <w:r w:rsidRPr="00416597">
        <w:t xml:space="preserve"> </w:t>
      </w:r>
      <w:r w:rsidRPr="00A637AC">
        <w:rPr>
          <w:rStyle w:val="StyleUnderline"/>
        </w:rPr>
        <w:t>holders for fear of</w:t>
      </w:r>
      <w:r w:rsidRPr="00416597">
        <w:t xml:space="preserve"> </w:t>
      </w:r>
      <w:r w:rsidRPr="00416597">
        <w:rPr>
          <w:rStyle w:val="Emphasis"/>
        </w:rPr>
        <w:t>legal repercussions</w:t>
      </w:r>
      <w:r w:rsidRPr="00416597">
        <w:t xml:space="preserve"> (Chandrasekharan et al. 2015). Moderna declared their patents would not be reinforced “while the pandemic continues” (Moderna 2020), but such </w:t>
      </w:r>
      <w:r w:rsidRPr="00A637AC">
        <w:rPr>
          <w:rStyle w:val="StyleUnderline"/>
          <w:highlight w:val="cyan"/>
        </w:rPr>
        <w:t>statements</w:t>
      </w:r>
      <w:r w:rsidRPr="00A637AC">
        <w:rPr>
          <w:rStyle w:val="StyleUnderline"/>
        </w:rPr>
        <w:t xml:space="preserve"> are</w:t>
      </w:r>
      <w:r w:rsidRPr="00416597">
        <w:t xml:space="preserve"> effectively </w:t>
      </w:r>
      <w:r w:rsidRPr="00DE1A9F">
        <w:rPr>
          <w:rStyle w:val="Emphasis"/>
        </w:rPr>
        <w:t>meaningless</w:t>
      </w:r>
      <w:r w:rsidRPr="00DE1A9F">
        <w:t xml:space="preserve"> </w:t>
      </w:r>
      <w:r w:rsidRPr="00DE1A9F">
        <w:rPr>
          <w:rStyle w:val="StyleUnderline"/>
        </w:rPr>
        <w:t>since</w:t>
      </w:r>
      <w:r w:rsidRPr="00DE1A9F">
        <w:t xml:space="preserve"> (i) </w:t>
      </w:r>
      <w:r w:rsidRPr="00DE1A9F">
        <w:rPr>
          <w:rStyle w:val="StyleUnderline"/>
        </w:rPr>
        <w:t>they</w:t>
      </w:r>
      <w:r w:rsidRPr="00A637AC">
        <w:rPr>
          <w:rStyle w:val="StyleUnderline"/>
        </w:rPr>
        <w:t xml:space="preserve"> </w:t>
      </w:r>
      <w:r w:rsidRPr="00DE1A9F">
        <w:rPr>
          <w:rStyle w:val="StyleUnderline"/>
          <w:highlight w:val="cyan"/>
        </w:rPr>
        <w:t>are</w:t>
      </w:r>
      <w:r w:rsidRPr="00DE1A9F">
        <w:rPr>
          <w:highlight w:val="cyan"/>
        </w:rPr>
        <w:t xml:space="preserve"> </w:t>
      </w:r>
      <w:r w:rsidRPr="00DE1A9F">
        <w:rPr>
          <w:rStyle w:val="Emphasis"/>
          <w:highlight w:val="cyan"/>
        </w:rPr>
        <w:t>insufficient</w:t>
      </w:r>
      <w:r w:rsidRPr="00DE1A9F">
        <w:rPr>
          <w:highlight w:val="cyan"/>
        </w:rPr>
        <w:t xml:space="preserve"> </w:t>
      </w:r>
      <w:r w:rsidRPr="00A637AC">
        <w:rPr>
          <w:rStyle w:val="StyleUnderline"/>
          <w:highlight w:val="cyan"/>
        </w:rPr>
        <w:t>to eliminate</w:t>
      </w:r>
      <w:r w:rsidRPr="00A637AC">
        <w:rPr>
          <w:rStyle w:val="StyleUnderline"/>
        </w:rPr>
        <w:t xml:space="preserve"> legal </w:t>
      </w:r>
      <w:r w:rsidRPr="00A637AC">
        <w:rPr>
          <w:rStyle w:val="StyleUnderline"/>
          <w:highlight w:val="cyan"/>
        </w:rPr>
        <w:t>uncertainty and</w:t>
      </w:r>
      <w:r w:rsidRPr="00416597">
        <w:t xml:space="preserve"> (ii) </w:t>
      </w:r>
      <w:r w:rsidRPr="00DE1A9F">
        <w:rPr>
          <w:rStyle w:val="StyleUnderline"/>
          <w:highlight w:val="cyan"/>
        </w:rPr>
        <w:t>do nothing to</w:t>
      </w:r>
      <w:r w:rsidRPr="00DE1A9F">
        <w:rPr>
          <w:highlight w:val="cyan"/>
        </w:rPr>
        <w:t xml:space="preserve"> </w:t>
      </w:r>
      <w:r w:rsidRPr="00DE1A9F">
        <w:rPr>
          <w:rStyle w:val="Emphasis"/>
          <w:highlight w:val="cyan"/>
        </w:rPr>
        <w:t>assist</w:t>
      </w:r>
      <w:r w:rsidRPr="00416597">
        <w:t xml:space="preserve"> the </w:t>
      </w:r>
      <w:r w:rsidRPr="00DE1A9F">
        <w:rPr>
          <w:rStyle w:val="StyleUnderline"/>
        </w:rPr>
        <w:t>difficult</w:t>
      </w:r>
      <w:r w:rsidRPr="00DE1A9F">
        <w:t xml:space="preserve"> </w:t>
      </w:r>
      <w:r w:rsidRPr="00661F49">
        <w:rPr>
          <w:rStyle w:val="Emphasis"/>
          <w:highlight w:val="cyan"/>
        </w:rPr>
        <w:t>reverse-engineering</w:t>
      </w:r>
      <w:r w:rsidRPr="00416597">
        <w:t xml:space="preserve"> </w:t>
      </w:r>
      <w:r w:rsidRPr="00A637AC">
        <w:rPr>
          <w:rStyle w:val="StyleUnderline"/>
        </w:rPr>
        <w:t>of complex and novel technologies</w:t>
      </w:r>
      <w:r w:rsidRPr="00416597">
        <w:t xml:space="preserve"> </w:t>
      </w:r>
      <w:r w:rsidRPr="00416597">
        <w:rPr>
          <w:rStyle w:val="Emphasis"/>
        </w:rPr>
        <w:t>such as mRNA</w:t>
      </w:r>
      <w:r w:rsidRPr="00416597">
        <w:t xml:space="preserve">. Thus, the </w:t>
      </w:r>
      <w:r w:rsidRPr="00A637AC">
        <w:rPr>
          <w:rStyle w:val="StyleUnderline"/>
        </w:rPr>
        <w:t>absence of disputes</w:t>
      </w:r>
      <w:r w:rsidRPr="00416597">
        <w:t xml:space="preserve">, though they have occurred (Hammond 2020a-c), </w:t>
      </w:r>
      <w:r w:rsidRPr="00A637AC">
        <w:rPr>
          <w:rStyle w:val="StyleUnderline"/>
        </w:rPr>
        <w:t>need not imply</w:t>
      </w:r>
      <w:r w:rsidRPr="00416597">
        <w:t xml:space="preserve"> the </w:t>
      </w:r>
      <w:r w:rsidRPr="00416597">
        <w:rPr>
          <w:rStyle w:val="Emphasis"/>
        </w:rPr>
        <w:t>incapacity</w:t>
      </w:r>
      <w:r w:rsidRPr="00416597">
        <w:t xml:space="preserve"> </w:t>
      </w:r>
      <w:r w:rsidRPr="00A637AC">
        <w:rPr>
          <w:rStyle w:val="StyleUnderline"/>
        </w:rPr>
        <w:t>or</w:t>
      </w:r>
      <w:r w:rsidRPr="00416597">
        <w:t xml:space="preserve"> </w:t>
      </w:r>
      <w:r w:rsidRPr="00416597">
        <w:rPr>
          <w:rStyle w:val="Emphasis"/>
        </w:rPr>
        <w:t>unwillingness</w:t>
      </w:r>
      <w:r w:rsidRPr="00416597">
        <w:t xml:space="preserve"> </w:t>
      </w:r>
      <w:r w:rsidRPr="00A637AC">
        <w:rPr>
          <w:rStyle w:val="StyleUnderline"/>
        </w:rPr>
        <w:t>of non-patent holders to enter</w:t>
      </w:r>
      <w:r w:rsidRPr="00416597">
        <w:t xml:space="preserve"> the Covid-19 </w:t>
      </w:r>
      <w:r w:rsidRPr="00A637AC">
        <w:rPr>
          <w:rStyle w:val="StyleUnderline"/>
        </w:rPr>
        <w:t>vaccine market</w:t>
      </w:r>
      <w:r w:rsidRPr="00416597">
        <w:t xml:space="preserve">. In fact, this is an expected outcome of IP </w:t>
      </w:r>
      <w:r w:rsidRPr="00DE1A9F">
        <w:t xml:space="preserve">rights since </w:t>
      </w:r>
      <w:r w:rsidRPr="00DE1A9F">
        <w:rPr>
          <w:rStyle w:val="StyleUnderline"/>
        </w:rPr>
        <w:t>legal concerns</w:t>
      </w:r>
      <w:r w:rsidRPr="00DE1A9F">
        <w:t xml:space="preserve"> will </w:t>
      </w:r>
      <w:r w:rsidRPr="00DE1A9F">
        <w:rPr>
          <w:rStyle w:val="Emphasis"/>
          <w:highlight w:val="cyan"/>
        </w:rPr>
        <w:t>stop</w:t>
      </w:r>
      <w:r w:rsidRPr="00DE1A9F">
        <w:t xml:space="preserve"> </w:t>
      </w:r>
      <w:r w:rsidRPr="00DE1A9F">
        <w:rPr>
          <w:rStyle w:val="StyleUnderline"/>
        </w:rPr>
        <w:t>manufacturers from making</w:t>
      </w:r>
      <w:r w:rsidRPr="00DE1A9F">
        <w:t xml:space="preserve"> </w:t>
      </w:r>
      <w:r w:rsidRPr="00DE1A9F">
        <w:rPr>
          <w:rStyle w:val="Emphasis"/>
          <w:sz w:val="24"/>
          <w:szCs w:val="24"/>
        </w:rPr>
        <w:t xml:space="preserve">any </w:t>
      </w:r>
      <w:r w:rsidRPr="00DE1A9F">
        <w:rPr>
          <w:rStyle w:val="Emphasis"/>
          <w:sz w:val="24"/>
          <w:szCs w:val="24"/>
          <w:highlight w:val="cyan"/>
        </w:rPr>
        <w:t>attempts to begin with</w:t>
      </w:r>
      <w:r w:rsidRPr="00DE1A9F">
        <w:rPr>
          <w:highlight w:val="cyan"/>
        </w:rPr>
        <w:t>.</w:t>
      </w:r>
    </w:p>
    <w:p w14:paraId="14FC8CA9" w14:textId="77777777" w:rsidR="00893B99" w:rsidRPr="00DE1A9F" w:rsidRDefault="00893B99" w:rsidP="00893B99">
      <w:pPr>
        <w:rPr>
          <w:sz w:val="12"/>
          <w:szCs w:val="12"/>
        </w:rPr>
      </w:pPr>
      <w:r w:rsidRPr="00DE1A9F">
        <w:rPr>
          <w:sz w:val="12"/>
          <w:szCs w:val="12"/>
        </w:rPr>
        <w:t>Still, several manufacturers have expressed interest in producing potentially hundreds of millions of vaccines for patent holders, but this interest has been left unreciprocated (Lerner–Fang 2021; Gordon 2021; Rowland et al. 2021).</w:t>
      </w:r>
    </w:p>
    <w:p w14:paraId="37ACF7ED" w14:textId="77777777" w:rsidR="00893B99" w:rsidRPr="00DE1A9F" w:rsidRDefault="00893B99" w:rsidP="00893B99">
      <w:pPr>
        <w:rPr>
          <w:sz w:val="12"/>
          <w:szCs w:val="12"/>
        </w:rPr>
      </w:pPr>
      <w:r w:rsidRPr="00DE1A9F">
        <w:rPr>
          <w:sz w:val="12"/>
          <w:szCs w:val="12"/>
        </w:rPr>
        <w:t>4.3.3. Innovation and the TRIPS waiver</w:t>
      </w:r>
    </w:p>
    <w:p w14:paraId="01B01259" w14:textId="77777777" w:rsidR="00893B99" w:rsidRPr="00DE1A9F" w:rsidRDefault="00893B99" w:rsidP="00893B99">
      <w:pPr>
        <w:rPr>
          <w:sz w:val="12"/>
          <w:szCs w:val="12"/>
        </w:rPr>
      </w:pPr>
      <w:r w:rsidRPr="00DE1A9F">
        <w:rPr>
          <w:sz w:val="12"/>
          <w:szCs w:val="12"/>
        </w:rPr>
        <w:t>IP rights are frequently touted as necessities for innovation and effectivization of production, not least by WTO or representatives of the pharmaceutical industry (WTO n.d.; IFPMA 2020). WST argues instead that IP is primarily and essentially a mechanism for the promotion of quasimonopolies, creation of oligopolies and accumulation of capital. In this respect the effect of IP confirms the assertions of WST since pharmaceutical patents repeatedly increase market prices and hinders entry and participation of possible market competitors; thus, worsening access to treatment and limiting production capacity.</w:t>
      </w:r>
    </w:p>
    <w:p w14:paraId="5ABC8C3D" w14:textId="77777777" w:rsidR="00893B99" w:rsidRPr="00587A65" w:rsidRDefault="00893B99" w:rsidP="00893B99">
      <w:pPr>
        <w:rPr>
          <w:sz w:val="12"/>
          <w:szCs w:val="12"/>
        </w:rPr>
      </w:pPr>
      <w:r w:rsidRPr="00DE1A9F">
        <w:rPr>
          <w:sz w:val="12"/>
          <w:szCs w:val="12"/>
        </w:rPr>
        <w:t>Innovation is thus not necessarily acknowledged by WST as described, but the neoliberal assertions are contradicted by the Covid-19 pandemic since several manufacturers rely heavily on technologies developed by public entities. AstraZeneca signed an exclusive license with Oxford University, initially supposed to be non-exclusive and available to any manufacturer willing to make low-cost vaccines (Hancock 2020). Moderna and the National Institute of Health (NIH) have collaborated in creating the mRNA-1273 vaccine, Pfizer and J&amp;J have used protein spike</w:t>
      </w:r>
      <w:r w:rsidRPr="00587A65">
        <w:rPr>
          <w:sz w:val="12"/>
          <w:szCs w:val="12"/>
        </w:rPr>
        <w:t xml:space="preserve"> designs made by NIH researchers, mRNA technology was first developed in the University of Pennsylvania and the essential lipid nanoparticle used in mRNA vaccines originated in the Massachusetts Institute of Technology (Allen 2020). In addition to the huge amounts of public investments made through APAs and non-profit funding these are all examples of production costs not internalized by private firms, delegitimizing claims that private firms require profits for risk-taking and IP rights for innovation.</w:t>
      </w:r>
    </w:p>
    <w:p w14:paraId="0E5CEAF0" w14:textId="77777777" w:rsidR="00893B99" w:rsidRPr="00587A65" w:rsidRDefault="00893B99" w:rsidP="00893B99">
      <w:pPr>
        <w:rPr>
          <w:sz w:val="12"/>
          <w:szCs w:val="12"/>
        </w:rPr>
      </w:pPr>
      <w:r w:rsidRPr="00587A65">
        <w:rPr>
          <w:sz w:val="12"/>
          <w:szCs w:val="12"/>
        </w:rPr>
        <w:t>The TRIPS waiver proposed by South Africa and India to WTO has been criticized with such arguments in addition to assertions that supply-chain bottlenecks and production ‘knowhow’ are more important for global production capacity than patents (IFPMA 2021). Yet, bottlenecks are often caused by quasi-monopolies such as those on lipid nanoparticles, the most expensive and scarce ingredients for mRNA vaccines, which are protected by patents held by a small number of companies (Irwin 2021a). ‘Know-how’ is also important since in addition to necessary equipment, facilities require personnel capable of using this equipment correctly and effectively. WHO understood this and thus established Covid Technology Access Pool (C-TAP) for firms to share such helpful data and knowledge, nevertheless it has received zero contributions since no firm wishes to cede market advantages voluntarily, even to increase global production capacity (Safi 2021), implying that compulsion is required for knowledge sharing.</w:t>
      </w:r>
    </w:p>
    <w:p w14:paraId="1DADBD73" w14:textId="77777777" w:rsidR="00893B99" w:rsidRPr="00587A65" w:rsidRDefault="00893B99" w:rsidP="00893B99">
      <w:pPr>
        <w:rPr>
          <w:sz w:val="12"/>
          <w:szCs w:val="12"/>
        </w:rPr>
      </w:pPr>
      <w:r w:rsidRPr="00587A65">
        <w:rPr>
          <w:sz w:val="12"/>
          <w:szCs w:val="12"/>
        </w:rPr>
        <w:t>4.4. Current and future global health governance</w:t>
      </w:r>
    </w:p>
    <w:p w14:paraId="2D49AA76" w14:textId="77777777" w:rsidR="00893B99" w:rsidRPr="00587A65" w:rsidRDefault="00893B99" w:rsidP="00893B99">
      <w:pPr>
        <w:rPr>
          <w:sz w:val="12"/>
          <w:szCs w:val="12"/>
        </w:rPr>
      </w:pPr>
      <w:r w:rsidRPr="00587A65">
        <w:rPr>
          <w:sz w:val="12"/>
          <w:szCs w:val="12"/>
        </w:rPr>
        <w:t>4.4.1. COVAX: progress, familiar flaws, and fundamental issues</w:t>
      </w:r>
    </w:p>
    <w:p w14:paraId="7E1D47DB" w14:textId="77777777" w:rsidR="00893B99" w:rsidRPr="00587A65" w:rsidRDefault="00893B99" w:rsidP="00893B99">
      <w:pPr>
        <w:rPr>
          <w:sz w:val="12"/>
          <w:szCs w:val="12"/>
        </w:rPr>
      </w:pPr>
      <w:r w:rsidRPr="00587A65">
        <w:rPr>
          <w:sz w:val="12"/>
          <w:szCs w:val="12"/>
        </w:rPr>
        <w:t>Vaccine development is a costly, complex, and risky venture as most attempts fail at some stage: by February 2021 there were 289 vaccines in development, 66 were in clinical trials and only 5 were approved by stringent authorities (Wouters et al. 2021). An example of investment risks is the Sanofi/GSK vaccine which has received the most public funding of any candidate (2.1$ billion) but has yet to complete development (Sagonowsky 2021). Any actor wishing to fund vaccine development would thus want a diversified vaccine portfolio to increase rates of successful investments in addition to diversifying vaccine properties which vary in demographic suitability (Jackson 2020). States investing bilaterally in individual candidates thus expose themselves to higher risks in comparison to the alternative of collective schemes which can acquire a more diversified portfolio and where risks are shared amongst participants.</w:t>
      </w:r>
    </w:p>
    <w:p w14:paraId="445A9857" w14:textId="77777777" w:rsidR="00893B99" w:rsidRPr="00587A65" w:rsidRDefault="00893B99" w:rsidP="00893B99">
      <w:pPr>
        <w:rPr>
          <w:sz w:val="12"/>
          <w:szCs w:val="12"/>
        </w:rPr>
      </w:pPr>
      <w:r w:rsidRPr="00587A65">
        <w:rPr>
          <w:sz w:val="12"/>
          <w:szCs w:val="12"/>
        </w:rPr>
        <w:t>COVAX makes such derisking possible for participating countries and lowers prices substantially through collective purchasing power, an important aspect due to the vast volumes required but also serves as a vital lifeline for lower income states unable to procure their own vaccines (Berkley 2020). The initiative, with 190 state members and having raised 14.6$ billion, is an unprecedented achievement in global health governance (Nature Editorial 2021; WHO 2021). Nevertheless, COVAX still remains underfunded with an 18.5$ billion gap at the time of writing (WHO 2021), faces direct competition for doses from mostly HICs adhering to nationalistic strategies, and will only vaccinate 20% of peripheral states’ populations, a goal unlikely to be reached and still insufficient to solve vaccination inequity (Wouters et al. 2021). Furthermore, COVAX gets criticized for not addressing a more fundamental issue: empowering states to produce their own supply (Ravelo 2021).</w:t>
      </w:r>
    </w:p>
    <w:p w14:paraId="62931E24" w14:textId="77777777" w:rsidR="00893B99" w:rsidRPr="00587A65" w:rsidRDefault="00893B99" w:rsidP="00893B99">
      <w:pPr>
        <w:rPr>
          <w:sz w:val="12"/>
          <w:szCs w:val="12"/>
        </w:rPr>
      </w:pPr>
      <w:r w:rsidRPr="00587A65">
        <w:rPr>
          <w:sz w:val="12"/>
          <w:szCs w:val="12"/>
        </w:rPr>
        <w:t>WST addresses the cause of peripheral impoverishment: surplus-value flows out of peripheral states through unequal exchanges. This has historically led to peripheral states being unable to accumulate capital, create sufficient tax bases and strengthen the state structure. Thus, the periphery has historically been rendered unable to establish and improve their productive processes, meaning that certain industries are effectively absent in the periphery, e.g., there are only 10 African vaccine manufacturers and 99% of vaccines used on the continent have been imported for decades (WHO Africa 2021; Irwin 2021b).</w:t>
      </w:r>
    </w:p>
    <w:p w14:paraId="40F8316E" w14:textId="77777777" w:rsidR="00893B99" w:rsidRPr="00587A65" w:rsidRDefault="00893B99" w:rsidP="00893B99">
      <w:r w:rsidRPr="00587A65">
        <w:t xml:space="preserve">One such production process has been production of knowledge through research. Public </w:t>
      </w:r>
      <w:r w:rsidRPr="00296E29">
        <w:rPr>
          <w:rStyle w:val="StyleUnderline"/>
        </w:rPr>
        <w:t>research</w:t>
      </w:r>
      <w:r w:rsidRPr="00296E29">
        <w:t xml:space="preserve"> has </w:t>
      </w:r>
      <w:r w:rsidRPr="00296E29">
        <w:rPr>
          <w:rStyle w:val="StyleUnderline"/>
        </w:rPr>
        <w:t>played a</w:t>
      </w:r>
      <w:r w:rsidRPr="00296E29">
        <w:t xml:space="preserve"> </w:t>
      </w:r>
      <w:r w:rsidRPr="00296E29">
        <w:rPr>
          <w:rStyle w:val="Emphasis"/>
        </w:rPr>
        <w:t>vital role</w:t>
      </w:r>
      <w:r w:rsidRPr="00296E29">
        <w:t xml:space="preserve"> </w:t>
      </w:r>
      <w:r w:rsidRPr="00296E29">
        <w:rPr>
          <w:rStyle w:val="StyleUnderline"/>
        </w:rPr>
        <w:t>for</w:t>
      </w:r>
      <w:r w:rsidRPr="00296E29">
        <w:t xml:space="preserve"> the </w:t>
      </w:r>
      <w:r w:rsidRPr="00296E29">
        <w:rPr>
          <w:rStyle w:val="StyleUnderline"/>
        </w:rPr>
        <w:t>development of</w:t>
      </w:r>
      <w:r w:rsidRPr="00296E29">
        <w:t xml:space="preserve"> current Covid-19 </w:t>
      </w:r>
      <w:r w:rsidRPr="00296E29">
        <w:rPr>
          <w:rStyle w:val="StyleUnderline"/>
        </w:rPr>
        <w:t>vaccines, and due to</w:t>
      </w:r>
      <w:r w:rsidRPr="00296E29">
        <w:t xml:space="preserve"> </w:t>
      </w:r>
      <w:r w:rsidRPr="00296E29">
        <w:rPr>
          <w:rStyle w:val="Emphasis"/>
        </w:rPr>
        <w:t>unequal</w:t>
      </w:r>
      <w:r w:rsidRPr="00296E29">
        <w:t xml:space="preserve"> </w:t>
      </w:r>
      <w:r w:rsidRPr="00296E29">
        <w:rPr>
          <w:rStyle w:val="StyleUnderline"/>
        </w:rPr>
        <w:t>exchanges</w:t>
      </w:r>
      <w:r w:rsidRPr="00296E29">
        <w:t xml:space="preserve"> peripheral</w:t>
      </w:r>
      <w:r w:rsidRPr="00587A65">
        <w:t xml:space="preserve"> states </w:t>
      </w:r>
      <w:r w:rsidRPr="00A637AC">
        <w:rPr>
          <w:rStyle w:val="StyleUnderline"/>
        </w:rPr>
        <w:t>have been unable to fund</w:t>
      </w:r>
      <w:r w:rsidRPr="00587A65">
        <w:t xml:space="preserve"> public </w:t>
      </w:r>
      <w:r w:rsidRPr="00A637AC">
        <w:rPr>
          <w:rStyle w:val="StyleUnderline"/>
        </w:rPr>
        <w:t>institutions able to</w:t>
      </w:r>
      <w:r w:rsidRPr="00587A65">
        <w:t xml:space="preserve"> </w:t>
      </w:r>
      <w:r w:rsidRPr="00587A65">
        <w:rPr>
          <w:rStyle w:val="Emphasis"/>
        </w:rPr>
        <w:t>produce</w:t>
      </w:r>
      <w:r w:rsidRPr="00587A65">
        <w:t xml:space="preserve"> </w:t>
      </w:r>
      <w:r w:rsidRPr="00A637AC">
        <w:rPr>
          <w:rStyle w:val="StyleUnderline"/>
        </w:rPr>
        <w:t>knowledge</w:t>
      </w:r>
      <w:r w:rsidRPr="00587A65">
        <w:t xml:space="preserve">. The Establishment </w:t>
      </w:r>
      <w:r w:rsidRPr="00296E29">
        <w:rPr>
          <w:rStyle w:val="StyleUnderline"/>
        </w:rPr>
        <w:t>response</w:t>
      </w:r>
      <w:r w:rsidRPr="00587A65">
        <w:t xml:space="preserve"> to 1968 </w:t>
      </w:r>
      <w:r w:rsidRPr="00A637AC">
        <w:rPr>
          <w:rStyle w:val="StyleUnderline"/>
        </w:rPr>
        <w:t>has</w:t>
      </w:r>
      <w:r w:rsidRPr="00587A65">
        <w:t xml:space="preserve"> certainly </w:t>
      </w:r>
      <w:r w:rsidRPr="00A637AC">
        <w:rPr>
          <w:rStyle w:val="StyleUnderline"/>
        </w:rPr>
        <w:t>played</w:t>
      </w:r>
      <w:r w:rsidRPr="00587A65">
        <w:t xml:space="preserve"> a part </w:t>
      </w:r>
      <w:r w:rsidRPr="00DE1A9F">
        <w:t xml:space="preserve">in this, </w:t>
      </w:r>
      <w:r w:rsidRPr="00DE1A9F">
        <w:rPr>
          <w:rStyle w:val="Emphasis"/>
        </w:rPr>
        <w:t>forcing</w:t>
      </w:r>
      <w:r w:rsidRPr="00DE1A9F">
        <w:t xml:space="preserve"> </w:t>
      </w:r>
      <w:r w:rsidRPr="00DE1A9F">
        <w:rPr>
          <w:rStyle w:val="StyleUnderline"/>
        </w:rPr>
        <w:t>peripheral</w:t>
      </w:r>
      <w:r w:rsidRPr="00A637AC">
        <w:rPr>
          <w:rStyle w:val="StyleUnderline"/>
        </w:rPr>
        <w:t xml:space="preserve"> </w:t>
      </w:r>
      <w:r w:rsidRPr="00A637AC">
        <w:rPr>
          <w:rStyle w:val="StyleUnderline"/>
          <w:highlight w:val="cyan"/>
        </w:rPr>
        <w:t>states</w:t>
      </w:r>
      <w:r w:rsidRPr="00A637AC">
        <w:rPr>
          <w:rStyle w:val="StyleUnderline"/>
        </w:rPr>
        <w:t xml:space="preserve"> to</w:t>
      </w:r>
      <w:r w:rsidRPr="00587A65">
        <w:t xml:space="preserve"> </w:t>
      </w:r>
      <w:r w:rsidRPr="00587A65">
        <w:rPr>
          <w:rStyle w:val="Emphasis"/>
        </w:rPr>
        <w:t>accept structural adjustment</w:t>
      </w:r>
      <w:r w:rsidRPr="00587A65">
        <w:t xml:space="preserve"> </w:t>
      </w:r>
      <w:r w:rsidRPr="00A637AC">
        <w:rPr>
          <w:rStyle w:val="StyleUnderline"/>
        </w:rPr>
        <w:t>which</w:t>
      </w:r>
      <w:r w:rsidRPr="00587A65">
        <w:t xml:space="preserve"> </w:t>
      </w:r>
      <w:r w:rsidRPr="00E155C8">
        <w:rPr>
          <w:rStyle w:val="Emphasis"/>
          <w:highlight w:val="cyan"/>
        </w:rPr>
        <w:t>cut</w:t>
      </w:r>
      <w:r w:rsidRPr="00E155C8">
        <w:rPr>
          <w:highlight w:val="cyan"/>
        </w:rPr>
        <w:t xml:space="preserve"> </w:t>
      </w:r>
      <w:r w:rsidRPr="00A637AC">
        <w:rPr>
          <w:rStyle w:val="StyleUnderline"/>
          <w:highlight w:val="cyan"/>
        </w:rPr>
        <w:t>public spending</w:t>
      </w:r>
      <w:r w:rsidRPr="00587A65">
        <w:t xml:space="preserve"> otherwise </w:t>
      </w:r>
      <w:r w:rsidRPr="00A637AC">
        <w:rPr>
          <w:rStyle w:val="StyleUnderline"/>
        </w:rPr>
        <w:t>used for funding</w:t>
      </w:r>
      <w:r w:rsidRPr="00587A65">
        <w:t xml:space="preserve"> public </w:t>
      </w:r>
      <w:r w:rsidRPr="00587A65">
        <w:rPr>
          <w:rStyle w:val="Emphasis"/>
        </w:rPr>
        <w:t>research</w:t>
      </w:r>
      <w:r w:rsidRPr="00587A65">
        <w:t xml:space="preserve">, </w:t>
      </w:r>
      <w:r w:rsidRPr="00A637AC">
        <w:rPr>
          <w:rStyle w:val="StyleUnderline"/>
        </w:rPr>
        <w:t>and</w:t>
      </w:r>
      <w:r w:rsidRPr="00587A65">
        <w:t xml:space="preserve"> </w:t>
      </w:r>
      <w:r w:rsidRPr="00587A65">
        <w:rPr>
          <w:rStyle w:val="Emphasis"/>
        </w:rPr>
        <w:t>education</w:t>
      </w:r>
      <w:r w:rsidRPr="00587A65">
        <w:t xml:space="preserve"> which would have produced skilled workers (e.g., doctors, nurses) </w:t>
      </w:r>
      <w:r w:rsidRPr="00A637AC">
        <w:rPr>
          <w:rStyle w:val="StyleUnderline"/>
          <w:highlight w:val="cyan"/>
        </w:rPr>
        <w:t>needed</w:t>
      </w:r>
      <w:r w:rsidRPr="00E155C8">
        <w:rPr>
          <w:highlight w:val="cyan"/>
        </w:rPr>
        <w:t xml:space="preserve"> </w:t>
      </w:r>
      <w:r w:rsidRPr="00E155C8">
        <w:rPr>
          <w:rStyle w:val="Emphasis"/>
          <w:highlight w:val="cyan"/>
        </w:rPr>
        <w:t>during</w:t>
      </w:r>
      <w:r w:rsidRPr="00587A65">
        <w:rPr>
          <w:rStyle w:val="Emphasis"/>
        </w:rPr>
        <w:t xml:space="preserve"> health </w:t>
      </w:r>
      <w:r w:rsidRPr="00E155C8">
        <w:rPr>
          <w:rStyle w:val="Emphasis"/>
          <w:highlight w:val="cyan"/>
        </w:rPr>
        <w:t>crises</w:t>
      </w:r>
      <w:r w:rsidRPr="00587A65">
        <w:t xml:space="preserve">. Peripheral states have also been </w:t>
      </w:r>
      <w:r w:rsidRPr="00A637AC">
        <w:rPr>
          <w:rStyle w:val="StyleUnderline"/>
          <w:highlight w:val="cyan"/>
        </w:rPr>
        <w:t>unable</w:t>
      </w:r>
      <w:r w:rsidRPr="00A637AC">
        <w:rPr>
          <w:rStyle w:val="StyleUnderline"/>
        </w:rPr>
        <w:t xml:space="preserve"> to </w:t>
      </w:r>
      <w:r w:rsidRPr="00A637AC">
        <w:rPr>
          <w:rStyle w:val="StyleUnderline"/>
          <w:highlight w:val="cyan"/>
        </w:rPr>
        <w:t>invest in</w:t>
      </w:r>
      <w:r w:rsidRPr="00E155C8">
        <w:rPr>
          <w:highlight w:val="cyan"/>
        </w:rPr>
        <w:t xml:space="preserve"> </w:t>
      </w:r>
      <w:r w:rsidRPr="00E155C8">
        <w:rPr>
          <w:rStyle w:val="Emphasis"/>
          <w:highlight w:val="cyan"/>
        </w:rPr>
        <w:t>infra</w:t>
      </w:r>
      <w:r w:rsidRPr="00587A65">
        <w:rPr>
          <w:rStyle w:val="Emphasis"/>
        </w:rPr>
        <w:t>structure</w:t>
      </w:r>
      <w:r w:rsidRPr="00587A65">
        <w:t xml:space="preserve"> improvements, </w:t>
      </w:r>
      <w:r w:rsidRPr="00A637AC">
        <w:rPr>
          <w:rStyle w:val="StyleUnderline"/>
          <w:highlight w:val="cyan"/>
        </w:rPr>
        <w:t>creating</w:t>
      </w:r>
      <w:r w:rsidRPr="00E155C8">
        <w:rPr>
          <w:highlight w:val="cyan"/>
        </w:rPr>
        <w:t xml:space="preserve"> </w:t>
      </w:r>
      <w:r w:rsidRPr="00DE1A9F">
        <w:rPr>
          <w:rStyle w:val="Emphasis"/>
        </w:rPr>
        <w:t>logistical</w:t>
      </w:r>
      <w:r w:rsidRPr="00DE1A9F">
        <w:t xml:space="preserve"> </w:t>
      </w:r>
      <w:r w:rsidRPr="00DE1A9F">
        <w:rPr>
          <w:rStyle w:val="StyleUnderline"/>
        </w:rPr>
        <w:t>and</w:t>
      </w:r>
      <w:r w:rsidRPr="00DE1A9F">
        <w:t xml:space="preserve"> </w:t>
      </w:r>
      <w:r w:rsidRPr="00DE1A9F">
        <w:rPr>
          <w:rStyle w:val="Emphasis"/>
        </w:rPr>
        <w:t>administrative</w:t>
      </w:r>
      <w:r w:rsidRPr="00587A65">
        <w:t xml:space="preserve"> </w:t>
      </w:r>
      <w:r w:rsidRPr="00A637AC">
        <w:rPr>
          <w:rStyle w:val="StyleUnderline"/>
          <w:highlight w:val="cyan"/>
        </w:rPr>
        <w:t>obstacles</w:t>
      </w:r>
      <w:r w:rsidRPr="00A637AC">
        <w:rPr>
          <w:rStyle w:val="StyleUnderline"/>
        </w:rPr>
        <w:t xml:space="preserve"> in</w:t>
      </w:r>
      <w:r w:rsidRPr="00587A65">
        <w:t xml:space="preserve"> vaccine </w:t>
      </w:r>
      <w:r w:rsidRPr="00A637AC">
        <w:rPr>
          <w:rStyle w:val="StyleUnderline"/>
        </w:rPr>
        <w:t>deployment</w:t>
      </w:r>
      <w:r w:rsidRPr="00587A65">
        <w:t xml:space="preserve"> such as identifying eligible individuals, contacting and recalling patients, transportation, cold-chain storage et cetera (Wouters et al. 2021). Long-term </w:t>
      </w:r>
      <w:r w:rsidRPr="00A637AC">
        <w:rPr>
          <w:rStyle w:val="StyleUnderline"/>
        </w:rPr>
        <w:t>solutions</w:t>
      </w:r>
      <w:r w:rsidRPr="00587A65">
        <w:t xml:space="preserve"> would thus </w:t>
      </w:r>
      <w:r w:rsidRPr="00A637AC">
        <w:rPr>
          <w:rStyle w:val="StyleUnderline"/>
        </w:rPr>
        <w:t>require</w:t>
      </w:r>
      <w:r w:rsidRPr="00587A65">
        <w:t xml:space="preserve"> </w:t>
      </w:r>
      <w:r w:rsidRPr="00587A65">
        <w:rPr>
          <w:rStyle w:val="Emphasis"/>
        </w:rPr>
        <w:t>addressing peripheral capacity</w:t>
      </w:r>
      <w:r w:rsidRPr="00587A65">
        <w:t xml:space="preserve">, </w:t>
      </w:r>
      <w:r w:rsidRPr="00A637AC">
        <w:rPr>
          <w:rStyle w:val="StyleUnderline"/>
        </w:rPr>
        <w:t>not just solving</w:t>
      </w:r>
      <w:r w:rsidRPr="00587A65">
        <w:t xml:space="preserve"> </w:t>
      </w:r>
      <w:r w:rsidRPr="00587A65">
        <w:rPr>
          <w:rStyle w:val="Emphasis"/>
        </w:rPr>
        <w:t>symptoms</w:t>
      </w:r>
      <w:r w:rsidRPr="00587A65">
        <w:t xml:space="preserve"> </w:t>
      </w:r>
      <w:r w:rsidRPr="00A637AC">
        <w:rPr>
          <w:rStyle w:val="StyleUnderline"/>
        </w:rPr>
        <w:t>such as supply scarcity</w:t>
      </w:r>
      <w:r w:rsidRPr="00587A65">
        <w:t xml:space="preserve"> caused by the stifling of peripheral and in turn global production.</w:t>
      </w:r>
    </w:p>
    <w:p w14:paraId="0C8D2773" w14:textId="77777777" w:rsidR="00893B99" w:rsidRPr="00FB50E0" w:rsidRDefault="00893B99" w:rsidP="00893B99">
      <w:r w:rsidRPr="00FB50E0">
        <w:t>4.4.2. A world-system in crisis: opportunities for global health</w:t>
      </w:r>
    </w:p>
    <w:p w14:paraId="1E2F1C21" w14:textId="77777777" w:rsidR="00893B99" w:rsidRPr="00FB50E0" w:rsidRDefault="00893B99" w:rsidP="00893B99">
      <w:r w:rsidRPr="00FB50E0">
        <w:t>Wallerstein argues the capitalist world-economy is undergoing a systemic crisis due to rising costs of production and the disillusionment with antisystemic forces following the cultural shock of 1968. Recent trends and events appear to support this assertion.</w:t>
      </w:r>
    </w:p>
    <w:p w14:paraId="1056DE0E" w14:textId="77777777" w:rsidR="00893B99" w:rsidRPr="00FB50E0" w:rsidRDefault="00893B99" w:rsidP="00893B99">
      <w:r w:rsidRPr="00FB50E0">
        <w:t xml:space="preserve">This </w:t>
      </w:r>
      <w:r w:rsidRPr="00A637AC">
        <w:rPr>
          <w:rStyle w:val="StyleUnderline"/>
          <w:highlight w:val="cyan"/>
        </w:rPr>
        <w:t>pandemic is</w:t>
      </w:r>
      <w:r w:rsidRPr="00416597">
        <w:rPr>
          <w:highlight w:val="cyan"/>
        </w:rPr>
        <w:t xml:space="preserve"> </w:t>
      </w:r>
      <w:r w:rsidRPr="00416597">
        <w:rPr>
          <w:rStyle w:val="Emphasis"/>
          <w:highlight w:val="cyan"/>
        </w:rPr>
        <w:t>no anomaly</w:t>
      </w:r>
      <w:r w:rsidRPr="00FB50E0">
        <w:t xml:space="preserve">, instead </w:t>
      </w:r>
      <w:r w:rsidRPr="00A637AC">
        <w:rPr>
          <w:rStyle w:val="StyleUnderline"/>
        </w:rPr>
        <w:t>it is</w:t>
      </w:r>
      <w:r w:rsidRPr="00FB50E0">
        <w:t xml:space="preserve"> </w:t>
      </w:r>
      <w:r w:rsidRPr="00FB50E0">
        <w:rPr>
          <w:rStyle w:val="Emphasis"/>
        </w:rPr>
        <w:t>expected</w:t>
      </w:r>
      <w:r w:rsidRPr="00FB50E0">
        <w:t xml:space="preserve"> </w:t>
      </w:r>
      <w:r w:rsidRPr="00A637AC">
        <w:rPr>
          <w:rStyle w:val="StyleUnderline"/>
        </w:rPr>
        <w:t>and</w:t>
      </w:r>
      <w:r w:rsidRPr="00FB50E0">
        <w:t xml:space="preserve"> </w:t>
      </w:r>
      <w:r w:rsidRPr="00FB50E0">
        <w:rPr>
          <w:rStyle w:val="Emphasis"/>
        </w:rPr>
        <w:t>inherent</w:t>
      </w:r>
      <w:r w:rsidRPr="00FB50E0">
        <w:t xml:space="preserve"> to the pursuit of endless profits which requires extractive and cost-minimizing practices that cause anthropogenic changes and ecological disruption, thereby increasing the risk of pandemics (IPBES 2020). The Establishment attempt to restore </w:t>
      </w:r>
      <w:r w:rsidRPr="00A637AC">
        <w:rPr>
          <w:rStyle w:val="StyleUnderline"/>
          <w:highlight w:val="cyan"/>
        </w:rPr>
        <w:t>system</w:t>
      </w:r>
      <w:r w:rsidRPr="00A637AC">
        <w:rPr>
          <w:rStyle w:val="StyleUnderline"/>
        </w:rPr>
        <w:t>ic order</w:t>
      </w:r>
      <w:r w:rsidRPr="00FB50E0">
        <w:t xml:space="preserve"> with the Washington consensus and neoliberalism </w:t>
      </w:r>
      <w:r w:rsidRPr="00A637AC">
        <w:rPr>
          <w:rStyle w:val="StyleUnderline"/>
        </w:rPr>
        <w:t>has</w:t>
      </w:r>
      <w:r w:rsidRPr="00FB50E0">
        <w:t xml:space="preserve"> continuously </w:t>
      </w:r>
      <w:r w:rsidRPr="00FB50E0">
        <w:rPr>
          <w:rStyle w:val="Emphasis"/>
          <w:highlight w:val="cyan"/>
        </w:rPr>
        <w:t>failed</w:t>
      </w:r>
      <w:r w:rsidRPr="00FB50E0">
        <w:rPr>
          <w:highlight w:val="cyan"/>
        </w:rPr>
        <w:t xml:space="preserve"> </w:t>
      </w:r>
      <w:r w:rsidRPr="00A637AC">
        <w:rPr>
          <w:rStyle w:val="StyleUnderline"/>
          <w:highlight w:val="cyan"/>
        </w:rPr>
        <w:t>to address</w:t>
      </w:r>
      <w:r w:rsidRPr="00FB50E0">
        <w:t xml:space="preserve"> such </w:t>
      </w:r>
      <w:r w:rsidRPr="00FB50E0">
        <w:rPr>
          <w:rStyle w:val="Emphasis"/>
          <w:highlight w:val="cyan"/>
        </w:rPr>
        <w:t>existential threats</w:t>
      </w:r>
      <w:r w:rsidRPr="00FB50E0">
        <w:t xml:space="preserve"> (e.g., </w:t>
      </w:r>
      <w:r w:rsidRPr="00FB50E0">
        <w:rPr>
          <w:rStyle w:val="Emphasis"/>
        </w:rPr>
        <w:t xml:space="preserve">global </w:t>
      </w:r>
      <w:r w:rsidRPr="00FB50E0">
        <w:rPr>
          <w:rStyle w:val="Emphasis"/>
          <w:highlight w:val="cyan"/>
        </w:rPr>
        <w:t>warming</w:t>
      </w:r>
      <w:r w:rsidRPr="00FB50E0">
        <w:rPr>
          <w:highlight w:val="cyan"/>
        </w:rPr>
        <w:t xml:space="preserve">, </w:t>
      </w:r>
      <w:r w:rsidRPr="00FB50E0">
        <w:rPr>
          <w:rStyle w:val="Emphasis"/>
          <w:highlight w:val="cyan"/>
        </w:rPr>
        <w:t>ecological breakdown</w:t>
      </w:r>
      <w:r w:rsidRPr="00FB50E0">
        <w:rPr>
          <w:highlight w:val="cyan"/>
        </w:rPr>
        <w:t xml:space="preserve">, </w:t>
      </w:r>
      <w:r w:rsidRPr="00FB50E0">
        <w:rPr>
          <w:rStyle w:val="Emphasis"/>
          <w:highlight w:val="cyan"/>
        </w:rPr>
        <w:t>pandemics</w:t>
      </w:r>
      <w:r w:rsidRPr="00FB50E0">
        <w:t xml:space="preserve">), in fact </w:t>
      </w:r>
      <w:r w:rsidRPr="00A637AC">
        <w:rPr>
          <w:rStyle w:val="StyleUnderline"/>
        </w:rPr>
        <w:t xml:space="preserve">these </w:t>
      </w:r>
      <w:r w:rsidRPr="00A637AC">
        <w:rPr>
          <w:rStyle w:val="StyleUnderline"/>
          <w:highlight w:val="cyan"/>
        </w:rPr>
        <w:t xml:space="preserve">threats </w:t>
      </w:r>
      <w:r w:rsidRPr="00B01405">
        <w:rPr>
          <w:rStyle w:val="StyleUnderline"/>
        </w:rPr>
        <w:t>have</w:t>
      </w:r>
      <w:r w:rsidRPr="00A637AC">
        <w:rPr>
          <w:rStyle w:val="StyleUnderline"/>
        </w:rPr>
        <w:t xml:space="preserve"> been</w:t>
      </w:r>
      <w:r w:rsidRPr="00FB50E0">
        <w:t xml:space="preserve"> </w:t>
      </w:r>
      <w:r w:rsidRPr="00FB50E0">
        <w:rPr>
          <w:rStyle w:val="Emphasis"/>
          <w:highlight w:val="cyan"/>
        </w:rPr>
        <w:t>worsened</w:t>
      </w:r>
      <w:r w:rsidRPr="00FB50E0">
        <w:t xml:space="preserve"> due to capital accumulation being insensitive to social and ecological changes. Since the current world-system is not only unable to solve these existential issues but is arguable both cause and catalyst, a new world-system characterized by new values and forces inevitably must replace it.</w:t>
      </w:r>
    </w:p>
    <w:p w14:paraId="6F917E2C" w14:textId="77777777" w:rsidR="00893B99" w:rsidRPr="00470E67" w:rsidRDefault="00893B99" w:rsidP="00893B99">
      <w:r w:rsidRPr="00470E67">
        <w:t>Today the capitalist world-economy prioritizes profit, promoting and rewarding profitseeking behavior and actors engaging in such conduct. However, while perpetual capital accumulation has persisted for centuries, other more socially conscious values have risen to prominence through antisystemic movements. Universal human rights are recognized today as a fundamental principle; the Doha Declaration (WTO 2001), WHO Constitution (WHO 2020) and Universal Declaration of Human Rights (UN 1948) serve as examples and confirmations of this. Disillusionment with anti-systemic forces does not imply abandonment of such values, instead the pursuit of them is no longer perceived to be feasible within a world-system inherently in conflict with such values.</w:t>
      </w:r>
    </w:p>
    <w:p w14:paraId="3BA25BF0" w14:textId="77777777" w:rsidR="00893B99" w:rsidRPr="0021037F" w:rsidRDefault="00893B99" w:rsidP="00893B99">
      <w:r w:rsidRPr="00470E67">
        <w:t xml:space="preserve">A </w:t>
      </w:r>
      <w:r w:rsidRPr="00A637AC">
        <w:rPr>
          <w:rStyle w:val="StyleUnderline"/>
          <w:highlight w:val="cyan"/>
        </w:rPr>
        <w:t>new</w:t>
      </w:r>
      <w:r w:rsidRPr="00470E67">
        <w:t xml:space="preserve"> world-</w:t>
      </w:r>
      <w:r w:rsidRPr="00B01405">
        <w:rPr>
          <w:rStyle w:val="StyleUnderline"/>
        </w:rPr>
        <w:t>system</w:t>
      </w:r>
      <w:r w:rsidRPr="00A637AC">
        <w:rPr>
          <w:rStyle w:val="StyleUnderline"/>
        </w:rPr>
        <w:t xml:space="preserve"> that</w:t>
      </w:r>
      <w:r w:rsidRPr="00470E67">
        <w:t xml:space="preserve"> abandons the endless pursuit of profit might then </w:t>
      </w:r>
      <w:r w:rsidRPr="00A637AC">
        <w:rPr>
          <w:rStyle w:val="StyleUnderline"/>
        </w:rPr>
        <w:t>retain</w:t>
      </w:r>
      <w:r w:rsidRPr="00470E67">
        <w:t xml:space="preserve"> the </w:t>
      </w:r>
      <w:r w:rsidRPr="00A637AC">
        <w:rPr>
          <w:rStyle w:val="StyleUnderline"/>
        </w:rPr>
        <w:t>acknowledgment of</w:t>
      </w:r>
      <w:r w:rsidRPr="00470E67">
        <w:t xml:space="preserve"> universal </w:t>
      </w:r>
      <w:r w:rsidRPr="00470E67">
        <w:rPr>
          <w:rStyle w:val="Emphasis"/>
        </w:rPr>
        <w:t>h</w:t>
      </w:r>
      <w:r w:rsidRPr="00470E67">
        <w:t xml:space="preserve">uman </w:t>
      </w:r>
      <w:r w:rsidRPr="00470E67">
        <w:rPr>
          <w:rStyle w:val="Emphasis"/>
        </w:rPr>
        <w:t>r</w:t>
      </w:r>
      <w:r w:rsidRPr="00470E67">
        <w:t xml:space="preserve">ights </w:t>
      </w:r>
      <w:r w:rsidRPr="00B01405">
        <w:rPr>
          <w:rStyle w:val="StyleUnderline"/>
        </w:rPr>
        <w:t>and</w:t>
      </w:r>
      <w:r w:rsidRPr="00B01405">
        <w:t xml:space="preserve"> </w:t>
      </w:r>
      <w:r w:rsidRPr="00B01405">
        <w:rPr>
          <w:rStyle w:val="StyleUnderline"/>
        </w:rPr>
        <w:t>establish a</w:t>
      </w:r>
      <w:r w:rsidRPr="00470E67">
        <w:t xml:space="preserve"> </w:t>
      </w:r>
      <w:r w:rsidRPr="00470E67">
        <w:rPr>
          <w:rStyle w:val="Emphasis"/>
        </w:rPr>
        <w:t xml:space="preserve">new </w:t>
      </w:r>
      <w:r w:rsidRPr="00FB50E0">
        <w:rPr>
          <w:rStyle w:val="Emphasis"/>
          <w:highlight w:val="cyan"/>
        </w:rPr>
        <w:t>pharma</w:t>
      </w:r>
      <w:r w:rsidRPr="00470E67">
        <w:t xml:space="preserve">ceutical </w:t>
      </w:r>
      <w:r w:rsidRPr="00FB50E0">
        <w:rPr>
          <w:rStyle w:val="Emphasis"/>
          <w:highlight w:val="cyan"/>
        </w:rPr>
        <w:t>regime</w:t>
      </w:r>
      <w:r w:rsidRPr="00FB50E0">
        <w:rPr>
          <w:highlight w:val="cyan"/>
        </w:rPr>
        <w:t xml:space="preserve"> </w:t>
      </w:r>
      <w:r w:rsidRPr="00A637AC">
        <w:rPr>
          <w:rStyle w:val="StyleUnderline"/>
          <w:highlight w:val="cyan"/>
        </w:rPr>
        <w:t>which</w:t>
      </w:r>
      <w:r w:rsidRPr="00470E67">
        <w:t xml:space="preserve"> disavows profits of firms, core industry monopolies or inequitable promotion of state-nation interests; instead </w:t>
      </w:r>
      <w:r w:rsidRPr="00FB50E0">
        <w:rPr>
          <w:rStyle w:val="Emphasis"/>
          <w:highlight w:val="cyan"/>
        </w:rPr>
        <w:t>promot</w:t>
      </w:r>
      <w:r w:rsidRPr="00470E67">
        <w:t xml:space="preserve">ing </w:t>
      </w:r>
      <w:r w:rsidRPr="00FB50E0">
        <w:rPr>
          <w:rStyle w:val="Emphasis"/>
          <w:highlight w:val="cyan"/>
        </w:rPr>
        <w:t>access</w:t>
      </w:r>
      <w:r w:rsidRPr="00470E67">
        <w:t xml:space="preserve"> </w:t>
      </w:r>
      <w:r w:rsidRPr="00A637AC">
        <w:rPr>
          <w:rStyle w:val="StyleUnderline"/>
        </w:rPr>
        <w:t>to medicines</w:t>
      </w:r>
      <w:r w:rsidRPr="00470E67">
        <w:t xml:space="preserve"> for all.</w:t>
      </w:r>
    </w:p>
    <w:p w14:paraId="5EADED10" w14:textId="77777777" w:rsidR="00893B99" w:rsidRDefault="00893B99" w:rsidP="00893B99">
      <w:pPr>
        <w:pStyle w:val="Heading4"/>
      </w:pPr>
      <w:r>
        <w:t xml:space="preserve">AND horizontal shareholding </w:t>
      </w:r>
      <w:r w:rsidRPr="00E704A9">
        <w:rPr>
          <w:u w:val="single"/>
        </w:rPr>
        <w:t>systematically lowers</w:t>
      </w:r>
      <w:r>
        <w:t xml:space="preserve"> interest rates </w:t>
      </w:r>
      <w:r w:rsidRPr="00E704A9">
        <w:rPr>
          <w:u w:val="single"/>
        </w:rPr>
        <w:t>in the Netherlands</w:t>
      </w:r>
      <w:r>
        <w:t>.</w:t>
      </w:r>
    </w:p>
    <w:p w14:paraId="516C67B6" w14:textId="77777777" w:rsidR="00893B99" w:rsidRPr="00E704A9" w:rsidRDefault="00893B99" w:rsidP="00893B99">
      <w:r>
        <w:t xml:space="preserve">Dr. Falk H. </w:t>
      </w:r>
      <w:r w:rsidRPr="00E704A9">
        <w:rPr>
          <w:rStyle w:val="Style13ptBold"/>
        </w:rPr>
        <w:t>Laser 21</w:t>
      </w:r>
      <w:r>
        <w:t>, Research &amp; Teaching Assistant, Chair of International Economics, TU Darmstadt, "Common Ownership in the Dutch Banking Market," SSRN, 03/08/2021, pg. 1-3.</w:t>
      </w:r>
    </w:p>
    <w:p w14:paraId="46D39658" w14:textId="77777777" w:rsidR="00893B99" w:rsidRPr="00AB7EEC" w:rsidRDefault="00893B99" w:rsidP="00893B99">
      <w:r w:rsidRPr="00AB7EEC">
        <w:t xml:space="preserve">Institutional </w:t>
      </w:r>
      <w:r w:rsidRPr="00AB7EEC">
        <w:rPr>
          <w:rStyle w:val="StyleUnderline"/>
        </w:rPr>
        <w:t>investors</w:t>
      </w:r>
      <w:r w:rsidRPr="00AB7EEC">
        <w:t xml:space="preserve"> (e.g. mutual funds, hedge funds, insurance companies and pension funds) </w:t>
      </w:r>
      <w:r w:rsidRPr="00AB7EEC">
        <w:rPr>
          <w:rStyle w:val="StyleUnderline"/>
        </w:rPr>
        <w:t>increasingly own</w:t>
      </w:r>
      <w:r w:rsidRPr="00AB7EEC">
        <w:t xml:space="preserve"> </w:t>
      </w:r>
      <w:r w:rsidRPr="00AB7EEC">
        <w:rPr>
          <w:rStyle w:val="Emphasis"/>
        </w:rPr>
        <w:t>larger fractions</w:t>
      </w:r>
      <w:r w:rsidRPr="00AB7EEC">
        <w:t xml:space="preserve"> </w:t>
      </w:r>
      <w:r w:rsidRPr="00AB7EEC">
        <w:rPr>
          <w:rStyle w:val="StyleUnderline"/>
        </w:rPr>
        <w:t>of publicly-traded stock</w:t>
      </w:r>
      <w:r w:rsidRPr="00AB7EEC">
        <w:t xml:space="preserve"> in the U.S. and Europe (see Azar et al. (2018) for the U.S. and Seldeslachts et al. (2017) for Germany). Backus et al. (2018) report combined holdings of 10.2 trillion dollars by the two largest asset managers Blackrock and Vanguard as of September 2017. For comparison, the total market capitalization of the S&amp;P 500 at the end of 2017 was 23.9 trillion dollars. Decreasing costs for retail investors to invest in index funds and thereby diversifying their portfolio have contributed to an increase in the volume of funds manged by large institutional investors.</w:t>
      </w:r>
    </w:p>
    <w:p w14:paraId="3E3B9705" w14:textId="77777777" w:rsidR="00893B99" w:rsidRPr="00AB7EEC" w:rsidRDefault="00893B99" w:rsidP="00893B99">
      <w:r w:rsidRPr="00AB7EEC">
        <w:t xml:space="preserve">Common ownership (CO) refers to investors owning shares in more than one company in the same industry. Recently, the academic community has been discussing extensively the potential anti-competitive effects of common ownership. The potential link is that </w:t>
      </w:r>
      <w:r w:rsidRPr="00AB7EEC">
        <w:rPr>
          <w:rStyle w:val="StyleUnderline"/>
          <w:highlight w:val="cyan"/>
        </w:rPr>
        <w:t>investors</w:t>
      </w:r>
      <w:r w:rsidRPr="00AB7EEC">
        <w:rPr>
          <w:rStyle w:val="StyleUnderline"/>
        </w:rPr>
        <w:t xml:space="preserve"> with stakes in</w:t>
      </w:r>
      <w:r w:rsidRPr="00AB7EEC">
        <w:t xml:space="preserve"> </w:t>
      </w:r>
      <w:r w:rsidRPr="00AB7EEC">
        <w:rPr>
          <w:rStyle w:val="Emphasis"/>
        </w:rPr>
        <w:t>several companies</w:t>
      </w:r>
      <w:r w:rsidRPr="00AB7EEC">
        <w:t xml:space="preserve"> in the industry </w:t>
      </w:r>
      <w:r w:rsidRPr="00AB7EEC">
        <w:rPr>
          <w:rStyle w:val="StyleUnderline"/>
          <w:highlight w:val="cyan"/>
        </w:rPr>
        <w:t>have</w:t>
      </w:r>
      <w:r w:rsidRPr="00AB7EEC">
        <w:rPr>
          <w:highlight w:val="cyan"/>
        </w:rPr>
        <w:t xml:space="preserve"> </w:t>
      </w:r>
      <w:r w:rsidRPr="00AB7EEC">
        <w:rPr>
          <w:rStyle w:val="Emphasis"/>
          <w:highlight w:val="cyan"/>
        </w:rPr>
        <w:t>incentives</w:t>
      </w:r>
      <w:r w:rsidRPr="00AB7EEC">
        <w:rPr>
          <w:highlight w:val="cyan"/>
        </w:rPr>
        <w:t xml:space="preserve"> </w:t>
      </w:r>
      <w:r w:rsidRPr="00AB7EEC">
        <w:rPr>
          <w:rStyle w:val="StyleUnderline"/>
          <w:highlight w:val="cyan"/>
        </w:rPr>
        <w:t>to maximize industry</w:t>
      </w:r>
      <w:r w:rsidRPr="00AB7EEC">
        <w:rPr>
          <w:rStyle w:val="StyleUnderline"/>
        </w:rPr>
        <w:t xml:space="preserve"> profits </w:t>
      </w:r>
      <w:r w:rsidRPr="00AB7EEC">
        <w:rPr>
          <w:rStyle w:val="StyleUnderline"/>
          <w:highlight w:val="cyan"/>
        </w:rPr>
        <w:t>rather than</w:t>
      </w:r>
      <w:r w:rsidRPr="00AB7EEC">
        <w:rPr>
          <w:highlight w:val="cyan"/>
        </w:rPr>
        <w:t xml:space="preserve"> </w:t>
      </w:r>
      <w:r w:rsidRPr="00AB7EEC">
        <w:rPr>
          <w:rStyle w:val="Emphasis"/>
          <w:highlight w:val="cyan"/>
        </w:rPr>
        <w:t>individual</w:t>
      </w:r>
      <w:r w:rsidRPr="00AB7EEC">
        <w:t xml:space="preserve"> </w:t>
      </w:r>
      <w:r w:rsidRPr="00AB7EEC">
        <w:rPr>
          <w:rStyle w:val="StyleUnderline"/>
        </w:rPr>
        <w:t xml:space="preserve">firm </w:t>
      </w:r>
      <w:r w:rsidRPr="00AB7EEC">
        <w:rPr>
          <w:rStyle w:val="StyleUnderline"/>
          <w:highlight w:val="cyan"/>
        </w:rPr>
        <w:t>profits</w:t>
      </w:r>
      <w:r w:rsidRPr="00AB7EEC">
        <w:t xml:space="preserve">. As a result </w:t>
      </w:r>
      <w:r w:rsidRPr="00AB7EEC">
        <w:rPr>
          <w:rStyle w:val="StyleUnderline"/>
        </w:rPr>
        <w:t>they</w:t>
      </w:r>
      <w:r w:rsidRPr="00AB7EEC">
        <w:t xml:space="preserve"> might </w:t>
      </w:r>
      <w:r w:rsidRPr="00AB7EEC">
        <w:rPr>
          <w:rStyle w:val="Emphasis"/>
        </w:rPr>
        <w:t>influence</w:t>
      </w:r>
      <w:r w:rsidRPr="00AB7EEC">
        <w:t xml:space="preserve"> </w:t>
      </w:r>
      <w:r w:rsidRPr="00AB7EEC">
        <w:rPr>
          <w:rStyle w:val="StyleUnderline"/>
          <w:highlight w:val="cyan"/>
        </w:rPr>
        <w:t>managers</w:t>
      </w:r>
      <w:r w:rsidRPr="00AB7EEC">
        <w:rPr>
          <w:rStyle w:val="StyleUnderline"/>
        </w:rPr>
        <w:t xml:space="preserve"> to</w:t>
      </w:r>
      <w:r w:rsidRPr="00AB7EEC">
        <w:t xml:space="preserve"> </w:t>
      </w:r>
      <w:r w:rsidRPr="00AB7EEC">
        <w:rPr>
          <w:rStyle w:val="Emphasis"/>
          <w:highlight w:val="cyan"/>
        </w:rPr>
        <w:t>price less competitively</w:t>
      </w:r>
      <w:r w:rsidRPr="00AB7EEC">
        <w:t xml:space="preserve"> and thus </w:t>
      </w:r>
      <w:r w:rsidRPr="00AB7EEC">
        <w:rPr>
          <w:rStyle w:val="Emphasis"/>
        </w:rPr>
        <w:t>more harmfully</w:t>
      </w:r>
      <w:r w:rsidRPr="00AB7EEC">
        <w:t xml:space="preserve"> </w:t>
      </w:r>
      <w:r w:rsidRPr="00AB7EEC">
        <w:rPr>
          <w:rStyle w:val="StyleUnderline"/>
        </w:rPr>
        <w:t>to consumers</w:t>
      </w:r>
      <w:r w:rsidRPr="00AB7EEC">
        <w:t>.</w:t>
      </w:r>
    </w:p>
    <w:p w14:paraId="0F1D679F" w14:textId="77777777" w:rsidR="00893B99" w:rsidRPr="00AB7EEC" w:rsidRDefault="00893B99" w:rsidP="00893B99">
      <w:r w:rsidRPr="00AB7EEC">
        <w:t>The academic community is divided about the effects of rising common ownership on competitive outcomes and implications for regulatory responses. For instance, the authors in Azar et al. (2018) and Azar et al. (2019) find negative effects of common ownership on retail prices in the U.S. airline and the U.S. banking industry respectively. Furthermore, they calculate that levels of market concentration, when taking into account common ownership, would substantially exceed the threshold above which antitrust concerns arise according to the merger guidelines of the antitrust authorities in the U.S. (Azar et al., 2018). As a consequence, they propose to take into account common ownership when assessing concentration levels in markets and to scrutinize prospective mergers between institutional investors from a competition perspective to mitigate anti-competitive effects. Elhauge (2016) suggests interventions from antitrust authorities when common ownership can be shown to have anti-competitive effects.</w:t>
      </w:r>
    </w:p>
    <w:p w14:paraId="761CF934" w14:textId="77777777" w:rsidR="00893B99" w:rsidRPr="00AB7EEC" w:rsidRDefault="00893B99" w:rsidP="00893B99">
      <w:r w:rsidRPr="00AB7EEC">
        <w:t>On the contrary, other researchers are more skeptical about policy implications derived from the existing body of literature. For instance, O’Brien and Waehrer (2016) caution against drawing any premature conclusions. Their main arguments are that existing research either lacks scope for causal inference or is not robust in the sense that findings cannot be replicated. Further, the applied assumptions on how financial cashflow rights by investors translate into control rights over companies and make managers deviate from firm-level profit maximization are neither theoretically founded nor empirically observed they claim. Ginsburg and Klovers (2018) complement existing concerns from a legal perspective. Section 2 provides an overview of the corresponding literature.</w:t>
      </w:r>
    </w:p>
    <w:p w14:paraId="509133CE" w14:textId="77777777" w:rsidR="00893B99" w:rsidRPr="00AB7EEC" w:rsidRDefault="00893B99" w:rsidP="00893B99">
      <w:r w:rsidRPr="00AB7EEC">
        <w:t xml:space="preserve">Obviously such scholarly dissent does not diminish the relevance of the topic, especially in light of such substantial shifts in ownership in the recent decade. The </w:t>
      </w:r>
      <w:r w:rsidRPr="00AB7EEC">
        <w:rPr>
          <w:rStyle w:val="StyleUnderline"/>
        </w:rPr>
        <w:t>trend of</w:t>
      </w:r>
      <w:r w:rsidRPr="00AB7EEC">
        <w:t xml:space="preserve"> </w:t>
      </w:r>
      <w:r w:rsidRPr="00AB7EEC">
        <w:rPr>
          <w:rStyle w:val="Emphasis"/>
        </w:rPr>
        <w:t>increasing</w:t>
      </w:r>
      <w:r w:rsidRPr="00AB7EEC">
        <w:t xml:space="preserve"> </w:t>
      </w:r>
      <w:r w:rsidRPr="00AB7EEC">
        <w:rPr>
          <w:rStyle w:val="StyleUnderline"/>
        </w:rPr>
        <w:t>common ownership links to the</w:t>
      </w:r>
      <w:r w:rsidRPr="00AB7EEC">
        <w:t xml:space="preserve"> </w:t>
      </w:r>
      <w:r w:rsidRPr="00AB7EEC">
        <w:rPr>
          <w:rStyle w:val="Emphasis"/>
        </w:rPr>
        <w:t>topical debate</w:t>
      </w:r>
      <w:r w:rsidRPr="00AB7EEC">
        <w:t xml:space="preserve"> </w:t>
      </w:r>
      <w:r w:rsidRPr="00AB7EEC">
        <w:rPr>
          <w:rStyle w:val="StyleUnderline"/>
        </w:rPr>
        <w:t>about</w:t>
      </w:r>
      <w:r w:rsidRPr="00AB7EEC">
        <w:t xml:space="preserve"> increasing concentration and market power and </w:t>
      </w:r>
      <w:r w:rsidRPr="00AB7EEC">
        <w:rPr>
          <w:rStyle w:val="StyleUnderline"/>
        </w:rPr>
        <w:t>its</w:t>
      </w:r>
      <w:r w:rsidRPr="00AB7EEC">
        <w:t xml:space="preserve"> </w:t>
      </w:r>
      <w:r w:rsidRPr="00AB7EEC">
        <w:rPr>
          <w:rStyle w:val="Emphasis"/>
        </w:rPr>
        <w:t>macroeconomic</w:t>
      </w:r>
      <w:r w:rsidRPr="00AB7EEC">
        <w:t xml:space="preserve"> </w:t>
      </w:r>
      <w:r w:rsidRPr="00AB7EEC">
        <w:rPr>
          <w:rStyle w:val="StyleUnderline"/>
        </w:rPr>
        <w:t>implications</w:t>
      </w:r>
      <w:r w:rsidRPr="00AB7EEC">
        <w:t xml:space="preserve"> (see Van Reenen (2018), De Loecker et al. (2020) and Philippon (2019)) </w:t>
      </w:r>
      <w:r w:rsidRPr="00AB7EEC">
        <w:rPr>
          <w:rStyle w:val="StyleUnderline"/>
        </w:rPr>
        <w:t>and</w:t>
      </w:r>
      <w:r w:rsidRPr="00AB7EEC">
        <w:t xml:space="preserve"> potentially </w:t>
      </w:r>
      <w:r w:rsidRPr="00AB7EEC">
        <w:rPr>
          <w:rStyle w:val="StyleUnderline"/>
        </w:rPr>
        <w:t>serves as an explanation for</w:t>
      </w:r>
      <w:r w:rsidRPr="00AB7EEC">
        <w:t xml:space="preserve"> </w:t>
      </w:r>
      <w:r w:rsidRPr="00AB7EEC">
        <w:rPr>
          <w:rStyle w:val="Emphasis"/>
        </w:rPr>
        <w:t>documented decreases</w:t>
      </w:r>
      <w:r w:rsidRPr="00AB7EEC">
        <w:t xml:space="preserve"> </w:t>
      </w:r>
      <w:r w:rsidRPr="00AB7EEC">
        <w:rPr>
          <w:rStyle w:val="StyleUnderline"/>
        </w:rPr>
        <w:t>in competition across markets and industries</w:t>
      </w:r>
      <w:r w:rsidRPr="00AB7EEC">
        <w:t>.</w:t>
      </w:r>
    </w:p>
    <w:p w14:paraId="6D7D3FAC" w14:textId="77777777" w:rsidR="00893B99" w:rsidRPr="00AB7EEC" w:rsidRDefault="00893B99" w:rsidP="00893B99">
      <w:r w:rsidRPr="00AB7EEC">
        <w:t xml:space="preserve">In this paper, I want to contribute to the current debate about common ownership and its potential anti-competitive effects. I </w:t>
      </w:r>
      <w:r w:rsidRPr="00AB7EEC">
        <w:rPr>
          <w:rStyle w:val="StyleUnderline"/>
        </w:rPr>
        <w:t>use</w:t>
      </w:r>
      <w:r w:rsidRPr="00AB7EEC">
        <w:t xml:space="preserve"> ownership </w:t>
      </w:r>
      <w:r w:rsidRPr="00AB7EEC">
        <w:rPr>
          <w:rStyle w:val="StyleUnderline"/>
        </w:rPr>
        <w:t>data for</w:t>
      </w:r>
      <w:r w:rsidRPr="00AB7EEC">
        <w:t xml:space="preserve"> </w:t>
      </w:r>
      <w:r w:rsidRPr="00AB7EEC">
        <w:rPr>
          <w:rStyle w:val="Emphasis"/>
        </w:rPr>
        <w:t>Dutch banks</w:t>
      </w:r>
      <w:r w:rsidRPr="00AB7EEC">
        <w:t xml:space="preserve"> </w:t>
      </w:r>
      <w:r w:rsidRPr="00AB7EEC">
        <w:rPr>
          <w:rStyle w:val="StyleUnderline"/>
        </w:rPr>
        <w:t>and</w:t>
      </w:r>
      <w:r w:rsidRPr="00AB7EEC">
        <w:t xml:space="preserve"> </w:t>
      </w:r>
      <w:r w:rsidRPr="00AB7EEC">
        <w:rPr>
          <w:rStyle w:val="Emphasis"/>
        </w:rPr>
        <w:t>pricing data</w:t>
      </w:r>
      <w:r w:rsidRPr="00AB7EEC">
        <w:t xml:space="preserve"> for savings accounts </w:t>
      </w:r>
      <w:r w:rsidRPr="00AB7EEC">
        <w:rPr>
          <w:rStyle w:val="StyleUnderline"/>
        </w:rPr>
        <w:t>in the Dutch</w:t>
      </w:r>
      <w:r w:rsidRPr="00AB7EEC">
        <w:t xml:space="preserve"> retail banking </w:t>
      </w:r>
      <w:r w:rsidRPr="00AB7EEC">
        <w:rPr>
          <w:rStyle w:val="StyleUnderline"/>
        </w:rPr>
        <w:t>market</w:t>
      </w:r>
      <w:r w:rsidRPr="00AB7EEC">
        <w:t xml:space="preserve"> (see section 3). I demonstrate increasing common ownership for the banking sector in the Netherlands, both induced by increasing private investment through large investment funds and substantial involvement in the market by the Dutch state due to bailout policies to counter the adverse effects of the financial crisis.</w:t>
      </w:r>
    </w:p>
    <w:p w14:paraId="7900A184" w14:textId="77777777" w:rsidR="00893B99" w:rsidRPr="00AB7EEC" w:rsidRDefault="00893B99" w:rsidP="00893B99">
      <w:r w:rsidRPr="00AB7EEC">
        <w:t>I run simulations based on a structural model to demonstrate how pricing decisions of banks change when a common ownership mechanism enters the model. The theoretical framework is provided in section 4. My structural approach relies on estimating demand elasticities with product-level data for savings accounts for 2014 using data from the calibration period from 2007 to 2014 (see section 5). I back out marginal cost equivalents and predict product-level retail prices for different levels of common ownership.</w:t>
      </w:r>
    </w:p>
    <w:p w14:paraId="284144DC" w14:textId="77777777" w:rsidR="00893B99" w:rsidRPr="00AB7EEC" w:rsidRDefault="00893B99" w:rsidP="00893B99">
      <w:r w:rsidRPr="00AB7EEC">
        <w:t xml:space="preserve">I present simulation results in section 6. Conditional on an effective common ownership channel, I provide a set of results making different assumptions about the levels of common ownership. I choose interest rates in 2014 as a baseline to compare simulated counterfactual interest rates to. I use three different scenarios varying in the magnitudes of common ownership assumed. In the first scenario, I allow observed levels of common ownership in 2014 to enter the structural model and find mostly negative effects for the interest rates. Some banks decrease interest rates by up to almost 30 basis points. In the second scenario, I assume larger observed levels of common ownership in 2017 to govern price setting behavior in 2014. This causes decreases in interest rates of up to 40 basis points compared to realized levels of interest rates in 2014. In the last scenario, I manipulate the ownership structure to reflect hypothetical, albeit not unrealistic levels of common ownership when extrapolating the trend of increasing common ownership </w:t>
      </w:r>
      <w:r w:rsidRPr="00AB7EEC">
        <w:rPr>
          <w:rStyle w:val="StyleUnderline"/>
          <w:highlight w:val="cyan"/>
        </w:rPr>
        <w:t>in the</w:t>
      </w:r>
      <w:r w:rsidRPr="00AB7EEC">
        <w:rPr>
          <w:highlight w:val="cyan"/>
        </w:rPr>
        <w:t xml:space="preserve"> </w:t>
      </w:r>
      <w:r w:rsidRPr="00AB7EEC">
        <w:rPr>
          <w:rStyle w:val="Emphasis"/>
          <w:highlight w:val="cyan"/>
        </w:rPr>
        <w:t>Dutch</w:t>
      </w:r>
      <w:r w:rsidRPr="00AB7EEC">
        <w:t xml:space="preserve"> banking </w:t>
      </w:r>
      <w:r w:rsidRPr="00AB7EEC">
        <w:rPr>
          <w:rStyle w:val="Emphasis"/>
          <w:highlight w:val="cyan"/>
        </w:rPr>
        <w:t>market</w:t>
      </w:r>
      <w:r w:rsidRPr="00AB7EEC">
        <w:t xml:space="preserve">. The </w:t>
      </w:r>
      <w:r w:rsidRPr="00AB7EEC">
        <w:rPr>
          <w:rStyle w:val="StyleUnderline"/>
          <w:highlight w:val="cyan"/>
        </w:rPr>
        <w:t>negative effects on</w:t>
      </w:r>
      <w:r w:rsidRPr="00AB7EEC">
        <w:rPr>
          <w:highlight w:val="cyan"/>
        </w:rPr>
        <w:t xml:space="preserve"> </w:t>
      </w:r>
      <w:r w:rsidRPr="00AB7EEC">
        <w:rPr>
          <w:rStyle w:val="Emphasis"/>
          <w:highlight w:val="cyan"/>
        </w:rPr>
        <w:t>interest rates</w:t>
      </w:r>
      <w:r w:rsidRPr="00AB7EEC">
        <w:rPr>
          <w:highlight w:val="cyan"/>
        </w:rPr>
        <w:t xml:space="preserve"> </w:t>
      </w:r>
      <w:r w:rsidRPr="00AB7EEC">
        <w:rPr>
          <w:rStyle w:val="StyleUnderline"/>
          <w:highlight w:val="cyan"/>
        </w:rPr>
        <w:t>are</w:t>
      </w:r>
      <w:r w:rsidRPr="00AB7EEC">
        <w:rPr>
          <w:highlight w:val="cyan"/>
        </w:rPr>
        <w:t xml:space="preserve"> </w:t>
      </w:r>
      <w:r w:rsidRPr="00AB7EEC">
        <w:rPr>
          <w:rStyle w:val="Emphasis"/>
          <w:highlight w:val="cyan"/>
        </w:rPr>
        <w:t>large</w:t>
      </w:r>
      <w:r w:rsidRPr="00AB7EEC">
        <w:t xml:space="preserve"> </w:t>
      </w:r>
      <w:r w:rsidRPr="00AB7EEC">
        <w:rPr>
          <w:rStyle w:val="StyleUnderline"/>
        </w:rPr>
        <w:t>with</w:t>
      </w:r>
      <w:r w:rsidRPr="00AB7EEC">
        <w:t xml:space="preserve"> some large </w:t>
      </w:r>
      <w:r w:rsidRPr="00AB7EEC">
        <w:rPr>
          <w:rStyle w:val="StyleUnderline"/>
        </w:rPr>
        <w:t xml:space="preserve">banks pricing </w:t>
      </w:r>
      <w:r w:rsidRPr="00AB7EEC">
        <w:rPr>
          <w:rStyle w:val="StyleUnderline"/>
          <w:highlight w:val="cyan"/>
        </w:rPr>
        <w:t>up to</w:t>
      </w:r>
      <w:r w:rsidRPr="00AB7EEC">
        <w:rPr>
          <w:highlight w:val="cyan"/>
        </w:rPr>
        <w:t xml:space="preserve"> </w:t>
      </w:r>
      <w:r w:rsidRPr="00AB7EEC">
        <w:rPr>
          <w:rStyle w:val="Emphasis"/>
          <w:highlight w:val="cyan"/>
        </w:rPr>
        <w:t>50</w:t>
      </w:r>
      <w:r w:rsidRPr="00AB7EEC">
        <w:rPr>
          <w:rStyle w:val="Emphasis"/>
        </w:rPr>
        <w:t xml:space="preserve"> basis </w:t>
      </w:r>
      <w:r w:rsidRPr="00AB7EEC">
        <w:rPr>
          <w:rStyle w:val="Emphasis"/>
          <w:highlight w:val="cyan"/>
        </w:rPr>
        <w:t>points lower</w:t>
      </w:r>
      <w:r w:rsidRPr="00AB7EEC">
        <w:t xml:space="preserve"> </w:t>
      </w:r>
      <w:r w:rsidRPr="00AB7EEC">
        <w:rPr>
          <w:rStyle w:val="StyleUnderline"/>
        </w:rPr>
        <w:t>compared to</w:t>
      </w:r>
      <w:r w:rsidRPr="00AB7EEC">
        <w:t xml:space="preserve"> </w:t>
      </w:r>
      <w:r w:rsidRPr="00AB7EEC">
        <w:rPr>
          <w:rStyle w:val="Emphasis"/>
        </w:rPr>
        <w:t>observed</w:t>
      </w:r>
      <w:r w:rsidRPr="00AB7EEC">
        <w:t xml:space="preserve"> </w:t>
      </w:r>
      <w:r w:rsidRPr="00AB7EEC">
        <w:rPr>
          <w:rStyle w:val="StyleUnderline"/>
        </w:rPr>
        <w:t>interest rates</w:t>
      </w:r>
      <w:r w:rsidRPr="00AB7EEC">
        <w:t xml:space="preserve"> in 2014. These </w:t>
      </w:r>
      <w:r w:rsidRPr="00AB7EEC">
        <w:rPr>
          <w:rStyle w:val="StyleUnderline"/>
        </w:rPr>
        <w:t>changes are</w:t>
      </w:r>
      <w:r w:rsidRPr="00AB7EEC">
        <w:t xml:space="preserve"> </w:t>
      </w:r>
      <w:r w:rsidRPr="00AB7EEC">
        <w:rPr>
          <w:rStyle w:val="Emphasis"/>
          <w:highlight w:val="cyan"/>
        </w:rPr>
        <w:t>substantial</w:t>
      </w:r>
      <w:r w:rsidRPr="00AB7EEC">
        <w:rPr>
          <w:highlight w:val="cyan"/>
        </w:rPr>
        <w:t xml:space="preserve"> </w:t>
      </w:r>
      <w:r w:rsidRPr="00AB7EEC">
        <w:rPr>
          <w:rStyle w:val="StyleUnderline"/>
          <w:highlight w:val="cyan"/>
        </w:rPr>
        <w:t>given average</w:t>
      </w:r>
      <w:r w:rsidRPr="00AB7EEC">
        <w:rPr>
          <w:rStyle w:val="StyleUnderline"/>
        </w:rPr>
        <w:t xml:space="preserve"> interest </w:t>
      </w:r>
      <w:r w:rsidRPr="00AB7EEC">
        <w:rPr>
          <w:rStyle w:val="StyleUnderline"/>
          <w:highlight w:val="cyan"/>
        </w:rPr>
        <w:t>rates of</w:t>
      </w:r>
      <w:r w:rsidRPr="00AB7EEC">
        <w:rPr>
          <w:highlight w:val="cyan"/>
        </w:rPr>
        <w:t xml:space="preserve"> </w:t>
      </w:r>
      <w:r w:rsidRPr="00AB7EEC">
        <w:rPr>
          <w:rStyle w:val="Emphasis"/>
          <w:highlight w:val="cyan"/>
        </w:rPr>
        <w:t>1.26%</w:t>
      </w:r>
      <w:r w:rsidRPr="00AB7EEC">
        <w:t xml:space="preserve"> and a standard deviation of 0.36% in the market in 2014. </w:t>
      </w:r>
      <w:r w:rsidRPr="00AB7EEC">
        <w:rPr>
          <w:rStyle w:val="StyleUnderline"/>
        </w:rPr>
        <w:t xml:space="preserve">Related </w:t>
      </w:r>
      <w:r w:rsidRPr="00AB7EEC">
        <w:rPr>
          <w:rStyle w:val="StyleUnderline"/>
          <w:highlight w:val="cyan"/>
        </w:rPr>
        <w:t>changes</w:t>
      </w:r>
      <w:r w:rsidRPr="00AB7EEC">
        <w:t xml:space="preserve"> in annual interest payments to consumers </w:t>
      </w:r>
      <w:r w:rsidRPr="00AB7EEC">
        <w:rPr>
          <w:rStyle w:val="StyleUnderline"/>
        </w:rPr>
        <w:t>are</w:t>
      </w:r>
      <w:r w:rsidRPr="00AB7EEC">
        <w:t xml:space="preserve"> </w:t>
      </w:r>
      <w:r w:rsidRPr="00AB7EEC">
        <w:rPr>
          <w:rStyle w:val="Emphasis"/>
          <w:highlight w:val="cyan"/>
        </w:rPr>
        <w:t>heterogeneous</w:t>
      </w:r>
      <w:r w:rsidRPr="00AB7EEC">
        <w:rPr>
          <w:highlight w:val="cyan"/>
        </w:rPr>
        <w:t xml:space="preserve"> </w:t>
      </w:r>
      <w:r w:rsidRPr="00AB7EEC">
        <w:rPr>
          <w:rStyle w:val="StyleUnderline"/>
          <w:highlight w:val="cyan"/>
        </w:rPr>
        <w:t>across banks and scenarios</w:t>
      </w:r>
      <w:r w:rsidRPr="00AB7EEC">
        <w:rPr>
          <w:rStyle w:val="StyleUnderline"/>
        </w:rPr>
        <w:t xml:space="preserve"> and</w:t>
      </w:r>
      <w:r w:rsidRPr="00AB7EEC">
        <w:t xml:space="preserve"> </w:t>
      </w:r>
      <w:r w:rsidRPr="00AB7EEC">
        <w:rPr>
          <w:rStyle w:val="Emphasis"/>
        </w:rPr>
        <w:t>vary</w:t>
      </w:r>
      <w:r w:rsidRPr="00AB7EEC">
        <w:t xml:space="preserve"> </w:t>
      </w:r>
      <w:r w:rsidRPr="00AB7EEC">
        <w:rPr>
          <w:rStyle w:val="StyleUnderline"/>
        </w:rPr>
        <w:t>between</w:t>
      </w:r>
      <w:r w:rsidRPr="00AB7EEC">
        <w:t xml:space="preserve"> small increases and </w:t>
      </w:r>
      <w:r w:rsidRPr="00AB7EEC">
        <w:rPr>
          <w:rStyle w:val="StyleUnderline"/>
        </w:rPr>
        <w:t>reductions in interest</w:t>
      </w:r>
      <w:r w:rsidRPr="00AB7EEC">
        <w:t xml:space="preserve"> of more than 100 euros. The </w:t>
      </w:r>
      <w:r w:rsidRPr="00AB7EEC">
        <w:rPr>
          <w:rStyle w:val="StyleUnderline"/>
        </w:rPr>
        <w:t xml:space="preserve">average </w:t>
      </w:r>
      <w:r w:rsidRPr="00AB7EEC">
        <w:rPr>
          <w:rStyle w:val="StyleUnderline"/>
          <w:highlight w:val="cyan"/>
        </w:rPr>
        <w:t>effect</w:t>
      </w:r>
      <w:r w:rsidRPr="00AB7EEC">
        <w:t xml:space="preserve"> for consumers </w:t>
      </w:r>
      <w:r w:rsidRPr="00AB7EEC">
        <w:rPr>
          <w:rStyle w:val="StyleUnderline"/>
          <w:highlight w:val="cyan"/>
        </w:rPr>
        <w:t>is</w:t>
      </w:r>
      <w:r w:rsidRPr="00AB7EEC">
        <w:rPr>
          <w:rStyle w:val="StyleUnderline"/>
        </w:rPr>
        <w:t xml:space="preserve"> an</w:t>
      </w:r>
      <w:r w:rsidRPr="00AB7EEC">
        <w:t xml:space="preserve"> </w:t>
      </w:r>
      <w:r w:rsidRPr="00AB7EEC">
        <w:rPr>
          <w:rStyle w:val="Emphasis"/>
        </w:rPr>
        <w:t xml:space="preserve">annual </w:t>
      </w:r>
      <w:r w:rsidRPr="00AB7EEC">
        <w:rPr>
          <w:rStyle w:val="Emphasis"/>
          <w:highlight w:val="cyan"/>
        </w:rPr>
        <w:t>decrease</w:t>
      </w:r>
      <w:r w:rsidRPr="00AB7EEC">
        <w:rPr>
          <w:highlight w:val="cyan"/>
        </w:rPr>
        <w:t xml:space="preserve"> </w:t>
      </w:r>
      <w:r w:rsidRPr="00AB7EEC">
        <w:rPr>
          <w:rStyle w:val="StyleUnderline"/>
          <w:highlight w:val="cyan"/>
        </w:rPr>
        <w:t>in</w:t>
      </w:r>
      <w:r w:rsidRPr="00AB7EEC">
        <w:rPr>
          <w:rStyle w:val="StyleUnderline"/>
        </w:rPr>
        <w:t xml:space="preserve"> interest </w:t>
      </w:r>
      <w:r w:rsidRPr="00AB7EEC">
        <w:rPr>
          <w:rStyle w:val="StyleUnderline"/>
          <w:highlight w:val="cyan"/>
        </w:rPr>
        <w:t>payments</w:t>
      </w:r>
      <w:r w:rsidRPr="00AB7EEC">
        <w:t xml:space="preserve"> between 12 and 33 euros depending on the scenario.</w:t>
      </w:r>
    </w:p>
    <w:p w14:paraId="6AFB61CB" w14:textId="77777777" w:rsidR="00893B99" w:rsidRPr="00AB7EEC" w:rsidRDefault="00893B99" w:rsidP="00893B99">
      <w:r w:rsidRPr="00AB7EEC">
        <w:t xml:space="preserve">My analysis shows that </w:t>
      </w:r>
      <w:r w:rsidRPr="00AB7EEC">
        <w:rPr>
          <w:rStyle w:val="StyleUnderline"/>
        </w:rPr>
        <w:t>common ownership</w:t>
      </w:r>
      <w:r w:rsidRPr="00AB7EEC">
        <w:t xml:space="preserve"> can </w:t>
      </w:r>
      <w:r w:rsidRPr="00AB7EEC">
        <w:rPr>
          <w:rStyle w:val="StyleUnderline"/>
          <w:highlight w:val="cyan"/>
        </w:rPr>
        <w:t>have</w:t>
      </w:r>
      <w:r w:rsidRPr="00AB7EEC">
        <w:rPr>
          <w:highlight w:val="cyan"/>
        </w:rPr>
        <w:t xml:space="preserve"> </w:t>
      </w:r>
      <w:r w:rsidRPr="00AB7EEC">
        <w:rPr>
          <w:rStyle w:val="Emphasis"/>
          <w:highlight w:val="cyan"/>
        </w:rPr>
        <w:t>large detrimental effects</w:t>
      </w:r>
      <w:r w:rsidRPr="00AB7EEC">
        <w:t xml:space="preserve"> </w:t>
      </w:r>
      <w:r w:rsidRPr="00AB7EEC">
        <w:rPr>
          <w:rStyle w:val="StyleUnderline"/>
        </w:rPr>
        <w:t>on</w:t>
      </w:r>
      <w:r w:rsidRPr="00AB7EEC">
        <w:t xml:space="preserve"> retail </w:t>
      </w:r>
      <w:r w:rsidRPr="00AB7EEC">
        <w:rPr>
          <w:rStyle w:val="StyleUnderline"/>
        </w:rPr>
        <w:t>prices</w:t>
      </w:r>
      <w:r w:rsidRPr="00AB7EEC">
        <w:t xml:space="preserve">. The results are based on a structural model assuming a direct link between portfolios of investors in the same industry and individual pricing decisions at the company level. In theory such </w:t>
      </w:r>
      <w:r w:rsidRPr="00AB7EEC">
        <w:rPr>
          <w:rStyle w:val="StyleUnderline"/>
        </w:rPr>
        <w:t>common ownership links</w:t>
      </w:r>
      <w:r w:rsidRPr="00AB7EEC">
        <w:t xml:space="preserve"> </w:t>
      </w:r>
      <w:r w:rsidRPr="00AB7EEC">
        <w:rPr>
          <w:rStyle w:val="Emphasis"/>
        </w:rPr>
        <w:t>tie firms together</w:t>
      </w:r>
      <w:r w:rsidRPr="00AB7EEC">
        <w:t xml:space="preserve"> </w:t>
      </w:r>
      <w:r w:rsidRPr="00AB7EEC">
        <w:rPr>
          <w:rStyle w:val="StyleUnderline"/>
        </w:rPr>
        <w:t>with regards to</w:t>
      </w:r>
      <w:r w:rsidRPr="00AB7EEC">
        <w:t xml:space="preserve"> </w:t>
      </w:r>
      <w:r w:rsidRPr="00AB7EEC">
        <w:rPr>
          <w:rStyle w:val="Emphasis"/>
        </w:rPr>
        <w:t>pricing</w:t>
      </w:r>
      <w:r w:rsidRPr="00AB7EEC">
        <w:t xml:space="preserve"> </w:t>
      </w:r>
      <w:r w:rsidRPr="00AB7EEC">
        <w:rPr>
          <w:rStyle w:val="StyleUnderline"/>
        </w:rPr>
        <w:t xml:space="preserve">decisions with </w:t>
      </w:r>
      <w:r w:rsidRPr="00AB7EEC">
        <w:rPr>
          <w:rStyle w:val="StyleUnderline"/>
          <w:highlight w:val="cyan"/>
        </w:rPr>
        <w:t>similar effects as</w:t>
      </w:r>
      <w:r w:rsidRPr="00AB7EEC">
        <w:rPr>
          <w:highlight w:val="cyan"/>
        </w:rPr>
        <w:t xml:space="preserve"> </w:t>
      </w:r>
      <w:r w:rsidRPr="00AB7EEC">
        <w:rPr>
          <w:rStyle w:val="Emphasis"/>
          <w:highlight w:val="cyan"/>
        </w:rPr>
        <w:t>collusion</w:t>
      </w:r>
      <w:r w:rsidRPr="00AB7EEC">
        <w:t xml:space="preserve"> </w:t>
      </w:r>
      <w:r w:rsidRPr="00AB7EEC">
        <w:rPr>
          <w:rStyle w:val="StyleUnderline"/>
        </w:rPr>
        <w:t>between firms</w:t>
      </w:r>
      <w:r w:rsidRPr="00AB7EEC">
        <w:t xml:space="preserve"> or outright mergers. The stipulated interdependence can be large even in light of small investment shares. Whether financial cashflow rights by investors translate into decisive control rights on the corporate level remains an empirical question and more research is needed. My work contributes to the current discussions of increasing market power by quantifying the potential effects of common ownership on pricing behavior.</w:t>
      </w:r>
    </w:p>
    <w:p w14:paraId="48E39997" w14:textId="77777777" w:rsidR="00893B99" w:rsidRDefault="00893B99" w:rsidP="00893B99">
      <w:pPr>
        <w:pStyle w:val="Heading4"/>
      </w:pPr>
      <w:r>
        <w:t xml:space="preserve">Low Dutch rates </w:t>
      </w:r>
      <w:r w:rsidRPr="003028D9">
        <w:rPr>
          <w:u w:val="single"/>
        </w:rPr>
        <w:t>undermine</w:t>
      </w:r>
      <w:r>
        <w:t xml:space="preserve"> recovery.</w:t>
      </w:r>
    </w:p>
    <w:p w14:paraId="5E87FE9C" w14:textId="77777777" w:rsidR="00893B99" w:rsidRPr="00EE694A" w:rsidRDefault="00893B99" w:rsidP="00893B99">
      <w:r w:rsidRPr="003028D9">
        <w:rPr>
          <w:rStyle w:val="Style13ptBold"/>
        </w:rPr>
        <w:t>EUR 21</w:t>
      </w:r>
      <w:r>
        <w:t xml:space="preserve">, "How the Dutch economy is struggling with structural problems," Erasmus University Rotterdam, 09/22/2021, </w:t>
      </w:r>
      <w:hyperlink r:id="rId12" w:history="1">
        <w:r w:rsidRPr="00C74CE8">
          <w:rPr>
            <w:rStyle w:val="Hyperlink"/>
          </w:rPr>
          <w:t>https://www.eur.nl/en/news/how-dutch-economy-struggling-structural-problems</w:t>
        </w:r>
      </w:hyperlink>
      <w:r>
        <w:t xml:space="preserve">. [Bas Jacobs – Professor, Public Economics, </w:t>
      </w:r>
      <w:r w:rsidRPr="00EE694A">
        <w:t>Erasmus School of Economics]</w:t>
      </w:r>
    </w:p>
    <w:p w14:paraId="223F8ED3" w14:textId="77777777" w:rsidR="00893B99" w:rsidRPr="003028D9" w:rsidRDefault="00893B99" w:rsidP="00893B99">
      <w:r w:rsidRPr="00EE694A">
        <w:t xml:space="preserve">The </w:t>
      </w:r>
      <w:r w:rsidRPr="00EE694A">
        <w:rPr>
          <w:rStyle w:val="StyleUnderline"/>
        </w:rPr>
        <w:t>economy</w:t>
      </w:r>
      <w:r w:rsidRPr="00EE694A">
        <w:t xml:space="preserve"> has </w:t>
      </w:r>
      <w:r w:rsidRPr="00EE694A">
        <w:rPr>
          <w:rStyle w:val="StyleUnderline"/>
        </w:rPr>
        <w:t>recovered</w:t>
      </w:r>
      <w:r w:rsidRPr="00EE694A">
        <w:t xml:space="preserve"> </w:t>
      </w:r>
      <w:r w:rsidRPr="00EE694A">
        <w:rPr>
          <w:rStyle w:val="Emphasis"/>
        </w:rPr>
        <w:t>unexpectedly</w:t>
      </w:r>
      <w:r w:rsidRPr="00EE694A">
        <w:t xml:space="preserve"> well this year </w:t>
      </w:r>
      <w:r w:rsidRPr="00EE694A">
        <w:rPr>
          <w:rStyle w:val="StyleUnderline"/>
        </w:rPr>
        <w:t>with a</w:t>
      </w:r>
      <w:r w:rsidRPr="00EE694A">
        <w:t xml:space="preserve"> </w:t>
      </w:r>
      <w:r w:rsidRPr="00EE694A">
        <w:rPr>
          <w:rStyle w:val="Emphasis"/>
        </w:rPr>
        <w:t>growth of 3.9%</w:t>
      </w:r>
      <w:r w:rsidRPr="00EE694A">
        <w:t>. After two years, the economy is back to its income level of 2019 and has only lost 1.5% structurally</w:t>
      </w:r>
      <w:r w:rsidRPr="003028D9">
        <w:t xml:space="preserve"> due to the crisis. Unemployment is also at an all-time low and the labour market continues to be tight. Public finances have also weathered the crisis well, even though the emergency packages were generous. The budget deficit is decreasing rapidly and the national debt remained below 60% of GDP. According to Jacobs, </w:t>
      </w:r>
      <w:r w:rsidRPr="003028D9">
        <w:rPr>
          <w:rStyle w:val="StyleUnderline"/>
        </w:rPr>
        <w:t>these figures</w:t>
      </w:r>
      <w:r w:rsidRPr="003028D9">
        <w:t xml:space="preserve"> show that </w:t>
      </w:r>
      <w:r w:rsidRPr="003028D9">
        <w:rPr>
          <w:rStyle w:val="StyleUnderline"/>
        </w:rPr>
        <w:t>austerity is</w:t>
      </w:r>
      <w:r w:rsidRPr="003028D9">
        <w:t xml:space="preserve"> </w:t>
      </w:r>
      <w:r w:rsidRPr="003028D9">
        <w:rPr>
          <w:rStyle w:val="Emphasis"/>
        </w:rPr>
        <w:t>unwise</w:t>
      </w:r>
      <w:r w:rsidRPr="003028D9">
        <w:t xml:space="preserve"> </w:t>
      </w:r>
      <w:r w:rsidRPr="003028D9">
        <w:rPr>
          <w:rStyle w:val="StyleUnderline"/>
        </w:rPr>
        <w:t>in a crisis</w:t>
      </w:r>
      <w:r w:rsidRPr="003028D9">
        <w:t>.</w:t>
      </w:r>
    </w:p>
    <w:p w14:paraId="7B56FA8F" w14:textId="77777777" w:rsidR="00893B99" w:rsidRPr="003028D9" w:rsidRDefault="00893B99" w:rsidP="00893B99">
      <w:r w:rsidRPr="003028D9">
        <w:t>Structural problems</w:t>
      </w:r>
    </w:p>
    <w:p w14:paraId="52D72BD8" w14:textId="77777777" w:rsidR="00893B99" w:rsidRPr="003028D9" w:rsidRDefault="00893B99" w:rsidP="00893B99">
      <w:r w:rsidRPr="003028D9">
        <w:t xml:space="preserve">However, </w:t>
      </w:r>
      <w:r w:rsidRPr="003028D9">
        <w:rPr>
          <w:rStyle w:val="StyleUnderline"/>
        </w:rPr>
        <w:t>all</w:t>
      </w:r>
      <w:r w:rsidRPr="003028D9">
        <w:t xml:space="preserve"> the </w:t>
      </w:r>
      <w:r w:rsidRPr="003028D9">
        <w:rPr>
          <w:rStyle w:val="StyleUnderline"/>
        </w:rPr>
        <w:t>good news</w:t>
      </w:r>
      <w:r w:rsidRPr="003028D9">
        <w:t xml:space="preserve"> </w:t>
      </w:r>
      <w:r w:rsidRPr="00EE694A">
        <w:rPr>
          <w:rStyle w:val="Emphasis"/>
          <w:highlight w:val="cyan"/>
        </w:rPr>
        <w:t>cannot mask</w:t>
      </w:r>
      <w:r w:rsidRPr="003028D9">
        <w:t xml:space="preserve"> </w:t>
      </w:r>
      <w:r w:rsidRPr="003028D9">
        <w:rPr>
          <w:rStyle w:val="StyleUnderline"/>
        </w:rPr>
        <w:t>the</w:t>
      </w:r>
      <w:r w:rsidRPr="003028D9">
        <w:t xml:space="preserve"> </w:t>
      </w:r>
      <w:r w:rsidRPr="00EE694A">
        <w:rPr>
          <w:rStyle w:val="Emphasis"/>
          <w:highlight w:val="cyan"/>
        </w:rPr>
        <w:t>structural</w:t>
      </w:r>
      <w:r w:rsidRPr="00EE694A">
        <w:rPr>
          <w:highlight w:val="cyan"/>
        </w:rPr>
        <w:t xml:space="preserve"> </w:t>
      </w:r>
      <w:r w:rsidRPr="00EE694A">
        <w:rPr>
          <w:rStyle w:val="StyleUnderline"/>
          <w:highlight w:val="cyan"/>
        </w:rPr>
        <w:t>problems in</w:t>
      </w:r>
      <w:r w:rsidRPr="003028D9">
        <w:rPr>
          <w:rStyle w:val="StyleUnderline"/>
        </w:rPr>
        <w:t xml:space="preserve"> the </w:t>
      </w:r>
      <w:r w:rsidRPr="00EE694A">
        <w:rPr>
          <w:rStyle w:val="StyleUnderline"/>
          <w:highlight w:val="cyan"/>
        </w:rPr>
        <w:t>Dutch economy</w:t>
      </w:r>
      <w:r w:rsidRPr="003028D9">
        <w:t xml:space="preserve">, Jacobs writes. ‘After 2022, economic </w:t>
      </w:r>
      <w:r w:rsidRPr="00EE694A">
        <w:rPr>
          <w:rStyle w:val="StyleUnderline"/>
          <w:highlight w:val="cyan"/>
        </w:rPr>
        <w:t>growth</w:t>
      </w:r>
      <w:r w:rsidRPr="003028D9">
        <w:rPr>
          <w:rStyle w:val="StyleUnderline"/>
        </w:rPr>
        <w:t xml:space="preserve"> will</w:t>
      </w:r>
      <w:r w:rsidRPr="003028D9">
        <w:t xml:space="preserve"> </w:t>
      </w:r>
      <w:r w:rsidRPr="00EE694A">
        <w:rPr>
          <w:rStyle w:val="Emphasis"/>
          <w:highlight w:val="cyan"/>
        </w:rPr>
        <w:t>drop</w:t>
      </w:r>
      <w:r w:rsidRPr="003028D9">
        <w:rPr>
          <w:rStyle w:val="Emphasis"/>
        </w:rPr>
        <w:t xml:space="preserve"> to</w:t>
      </w:r>
      <w:r w:rsidRPr="003028D9">
        <w:t xml:space="preserve"> around </w:t>
      </w:r>
      <w:r w:rsidRPr="003028D9">
        <w:rPr>
          <w:rStyle w:val="Emphasis"/>
        </w:rPr>
        <w:t>1.5%</w:t>
      </w:r>
      <w:r w:rsidRPr="003028D9">
        <w:t xml:space="preserve"> per year </w:t>
      </w:r>
      <w:r w:rsidRPr="00EE694A">
        <w:rPr>
          <w:rStyle w:val="StyleUnderline"/>
        </w:rPr>
        <w:t>due to</w:t>
      </w:r>
      <w:r w:rsidRPr="00EE694A">
        <w:t xml:space="preserve"> long-term </w:t>
      </w:r>
      <w:r w:rsidRPr="00EE694A">
        <w:rPr>
          <w:rStyle w:val="StyleUnderline"/>
        </w:rPr>
        <w:t>stagnation and</w:t>
      </w:r>
      <w:r w:rsidRPr="00EE694A">
        <w:t xml:space="preserve"> historically </w:t>
      </w:r>
      <w:r w:rsidRPr="00EE694A">
        <w:rPr>
          <w:rStyle w:val="Emphasis"/>
        </w:rPr>
        <w:t>low productivity growth</w:t>
      </w:r>
      <w:r w:rsidRPr="00EE694A">
        <w:t xml:space="preserve">. </w:t>
      </w:r>
      <w:r w:rsidRPr="00EE694A">
        <w:rPr>
          <w:rStyle w:val="StyleUnderline"/>
          <w:highlight w:val="cyan"/>
        </w:rPr>
        <w:t>Interest rates</w:t>
      </w:r>
      <w:r w:rsidRPr="00EE694A">
        <w:t xml:space="preserve"> on virtually all government bonds are still </w:t>
      </w:r>
      <w:r w:rsidRPr="00EE694A">
        <w:rPr>
          <w:rStyle w:val="Emphasis"/>
          <w:highlight w:val="cyan"/>
        </w:rPr>
        <w:t>below</w:t>
      </w:r>
      <w:r w:rsidRPr="00EE694A">
        <w:rPr>
          <w:highlight w:val="cyan"/>
        </w:rPr>
        <w:t xml:space="preserve"> </w:t>
      </w:r>
      <w:r w:rsidRPr="00EE694A">
        <w:rPr>
          <w:rStyle w:val="StyleUnderline"/>
          <w:highlight w:val="cyan"/>
        </w:rPr>
        <w:t>zero</w:t>
      </w:r>
      <w:r w:rsidRPr="00EE694A">
        <w:t xml:space="preserve">. </w:t>
      </w:r>
      <w:r w:rsidRPr="00EE694A">
        <w:rPr>
          <w:rStyle w:val="StyleUnderline"/>
        </w:rPr>
        <w:t>The</w:t>
      </w:r>
      <w:r w:rsidRPr="00EE694A">
        <w:t xml:space="preserve"> </w:t>
      </w:r>
      <w:r w:rsidRPr="00EE694A">
        <w:rPr>
          <w:rStyle w:val="Emphasis"/>
          <w:highlight w:val="cyan"/>
        </w:rPr>
        <w:t xml:space="preserve">most </w:t>
      </w:r>
      <w:r w:rsidRPr="00B01405">
        <w:rPr>
          <w:rStyle w:val="Emphasis"/>
          <w:highlight w:val="cyan"/>
        </w:rPr>
        <w:t>important</w:t>
      </w:r>
      <w:r w:rsidRPr="00B01405">
        <w:rPr>
          <w:highlight w:val="cyan"/>
        </w:rPr>
        <w:t xml:space="preserve"> </w:t>
      </w:r>
      <w:r w:rsidRPr="00B01405">
        <w:rPr>
          <w:rStyle w:val="StyleUnderline"/>
          <w:highlight w:val="cyan"/>
        </w:rPr>
        <w:t>macro-economic</w:t>
      </w:r>
      <w:r w:rsidRPr="00B01405">
        <w:rPr>
          <w:rStyle w:val="StyleUnderline"/>
        </w:rPr>
        <w:t xml:space="preserve"> adjustment</w:t>
      </w:r>
      <w:r w:rsidRPr="003028D9">
        <w:rPr>
          <w:rStyle w:val="StyleUnderline"/>
        </w:rPr>
        <w:t xml:space="preserve"> </w:t>
      </w:r>
      <w:r w:rsidRPr="00EE694A">
        <w:rPr>
          <w:rStyle w:val="StyleUnderline"/>
          <w:highlight w:val="cyan"/>
        </w:rPr>
        <w:t>mechanism is</w:t>
      </w:r>
      <w:r w:rsidRPr="003028D9">
        <w:t xml:space="preserve"> therefore </w:t>
      </w:r>
      <w:r w:rsidRPr="00EE694A">
        <w:rPr>
          <w:rStyle w:val="Emphasis"/>
          <w:highlight w:val="cyan"/>
        </w:rPr>
        <w:t>broken</w:t>
      </w:r>
      <w:r w:rsidRPr="003028D9">
        <w:t>,' says Jacobs.</w:t>
      </w:r>
    </w:p>
    <w:p w14:paraId="23B9ECE4" w14:textId="77777777" w:rsidR="00893B99" w:rsidRPr="003028D9" w:rsidRDefault="00893B99" w:rsidP="00893B99">
      <w:r w:rsidRPr="003028D9">
        <w:t>‘</w:t>
      </w:r>
      <w:r w:rsidRPr="00EE694A">
        <w:rPr>
          <w:rStyle w:val="StyleUnderline"/>
          <w:highlight w:val="cyan"/>
        </w:rPr>
        <w:t>Because</w:t>
      </w:r>
      <w:r w:rsidRPr="003028D9">
        <w:t xml:space="preserve"> of the </w:t>
      </w:r>
      <w:r w:rsidRPr="003028D9">
        <w:rPr>
          <w:rStyle w:val="Emphasis"/>
        </w:rPr>
        <w:t xml:space="preserve">extremely </w:t>
      </w:r>
      <w:r w:rsidRPr="00EE694A">
        <w:rPr>
          <w:rStyle w:val="Emphasis"/>
          <w:highlight w:val="cyan"/>
        </w:rPr>
        <w:t>low</w:t>
      </w:r>
      <w:r w:rsidRPr="003028D9">
        <w:rPr>
          <w:rStyle w:val="Emphasis"/>
        </w:rPr>
        <w:t xml:space="preserve"> interest </w:t>
      </w:r>
      <w:r w:rsidRPr="00EE694A">
        <w:rPr>
          <w:rStyle w:val="Emphasis"/>
          <w:highlight w:val="cyan"/>
        </w:rPr>
        <w:t>rates</w:t>
      </w:r>
      <w:r w:rsidRPr="00EE694A">
        <w:rPr>
          <w:highlight w:val="cyan"/>
        </w:rPr>
        <w:t xml:space="preserve">, </w:t>
      </w:r>
      <w:r w:rsidRPr="00EE694A">
        <w:rPr>
          <w:rStyle w:val="StyleUnderline"/>
          <w:highlight w:val="cyan"/>
        </w:rPr>
        <w:t>investors</w:t>
      </w:r>
      <w:r w:rsidRPr="003028D9">
        <w:rPr>
          <w:rStyle w:val="StyleUnderline"/>
        </w:rPr>
        <w:t xml:space="preserve"> and</w:t>
      </w:r>
      <w:r w:rsidRPr="003028D9">
        <w:t xml:space="preserve"> the </w:t>
      </w:r>
      <w:r w:rsidRPr="003028D9">
        <w:rPr>
          <w:rStyle w:val="StyleUnderline"/>
        </w:rPr>
        <w:t>wealthy are</w:t>
      </w:r>
      <w:r w:rsidRPr="003028D9">
        <w:t xml:space="preserve"> </w:t>
      </w:r>
      <w:r w:rsidRPr="00EE694A">
        <w:rPr>
          <w:rStyle w:val="Emphasis"/>
          <w:highlight w:val="cyan"/>
        </w:rPr>
        <w:t>chasing</w:t>
      </w:r>
      <w:r w:rsidRPr="00EE694A">
        <w:rPr>
          <w:highlight w:val="cyan"/>
        </w:rPr>
        <w:t xml:space="preserve"> </w:t>
      </w:r>
      <w:r w:rsidRPr="00EE694A">
        <w:rPr>
          <w:rStyle w:val="StyleUnderline"/>
          <w:highlight w:val="cyan"/>
        </w:rPr>
        <w:t>returns</w:t>
      </w:r>
      <w:r w:rsidRPr="003028D9">
        <w:rPr>
          <w:rStyle w:val="StyleUnderline"/>
        </w:rPr>
        <w:t xml:space="preserve"> in the financial and housing markets</w:t>
      </w:r>
      <w:r w:rsidRPr="003028D9">
        <w:t xml:space="preserve">. Share prices and house </w:t>
      </w:r>
      <w:r w:rsidRPr="00EE694A">
        <w:rPr>
          <w:rStyle w:val="StyleUnderline"/>
          <w:highlight w:val="cyan"/>
        </w:rPr>
        <w:t>prices</w:t>
      </w:r>
      <w:r w:rsidRPr="003028D9">
        <w:rPr>
          <w:rStyle w:val="StyleUnderline"/>
        </w:rPr>
        <w:t xml:space="preserve"> are</w:t>
      </w:r>
      <w:r w:rsidRPr="003028D9">
        <w:t xml:space="preserve"> being </w:t>
      </w:r>
      <w:r w:rsidRPr="00EE694A">
        <w:rPr>
          <w:rStyle w:val="Emphasis"/>
          <w:highlight w:val="cyan"/>
        </w:rPr>
        <w:t>pushed up</w:t>
      </w:r>
      <w:r w:rsidRPr="003028D9">
        <w:rPr>
          <w:rStyle w:val="Emphasis"/>
        </w:rPr>
        <w:t xml:space="preserve"> sharply</w:t>
      </w:r>
      <w:r w:rsidRPr="003028D9">
        <w:t xml:space="preserve">. First-time </w:t>
      </w:r>
      <w:r w:rsidRPr="00EE694A">
        <w:rPr>
          <w:rStyle w:val="StyleUnderline"/>
          <w:highlight w:val="cyan"/>
        </w:rPr>
        <w:t>buyers no longer have a</w:t>
      </w:r>
      <w:r w:rsidRPr="00EE694A">
        <w:rPr>
          <w:highlight w:val="cyan"/>
        </w:rPr>
        <w:t xml:space="preserve"> </w:t>
      </w:r>
      <w:r w:rsidRPr="00EE694A">
        <w:rPr>
          <w:rStyle w:val="Emphasis"/>
          <w:highlight w:val="cyan"/>
        </w:rPr>
        <w:t>chance</w:t>
      </w:r>
      <w:r w:rsidRPr="003028D9">
        <w:t xml:space="preserve"> </w:t>
      </w:r>
      <w:r w:rsidRPr="003028D9">
        <w:rPr>
          <w:rStyle w:val="StyleUnderline"/>
        </w:rPr>
        <w:t>in the</w:t>
      </w:r>
      <w:r w:rsidRPr="003028D9">
        <w:t xml:space="preserve"> housing </w:t>
      </w:r>
      <w:r w:rsidRPr="003028D9">
        <w:rPr>
          <w:rStyle w:val="StyleUnderline"/>
        </w:rPr>
        <w:t>market</w:t>
      </w:r>
      <w:r w:rsidRPr="003028D9">
        <w:t xml:space="preserve">,' Jacobs writes. Moreover, income growth is lagging behind due to growing market power, a two-tier labour market and inadequate government investment. The </w:t>
      </w:r>
      <w:r w:rsidRPr="00EE694A">
        <w:rPr>
          <w:rStyle w:val="StyleUnderline"/>
          <w:highlight w:val="cyan"/>
        </w:rPr>
        <w:t>market power</w:t>
      </w:r>
      <w:r w:rsidRPr="003028D9">
        <w:rPr>
          <w:rStyle w:val="StyleUnderline"/>
        </w:rPr>
        <w:t xml:space="preserve"> of companies </w:t>
      </w:r>
      <w:r w:rsidRPr="00B01405">
        <w:rPr>
          <w:rStyle w:val="StyleUnderline"/>
        </w:rPr>
        <w:t>is</w:t>
      </w:r>
      <w:r w:rsidRPr="00B01405">
        <w:t xml:space="preserve"> </w:t>
      </w:r>
      <w:r w:rsidRPr="00EE694A">
        <w:rPr>
          <w:rStyle w:val="Emphasis"/>
          <w:highlight w:val="cyan"/>
        </w:rPr>
        <w:t>increasing</w:t>
      </w:r>
      <w:r w:rsidRPr="003028D9">
        <w:t xml:space="preserve">. A </w:t>
      </w:r>
      <w:r w:rsidRPr="003028D9">
        <w:rPr>
          <w:rStyle w:val="StyleUnderline"/>
        </w:rPr>
        <w:t>small group of large companies is</w:t>
      </w:r>
      <w:r w:rsidRPr="003028D9">
        <w:t xml:space="preserve"> becoming </w:t>
      </w:r>
      <w:r w:rsidRPr="003028D9">
        <w:rPr>
          <w:rStyle w:val="Emphasis"/>
        </w:rPr>
        <w:t>increasingly dominant</w:t>
      </w:r>
      <w:r w:rsidRPr="003028D9">
        <w:t xml:space="preserve">. This </w:t>
      </w:r>
      <w:r w:rsidRPr="003028D9">
        <w:rPr>
          <w:rStyle w:val="StyleUnderline"/>
        </w:rPr>
        <w:t>monopoly formation</w:t>
      </w:r>
      <w:r w:rsidRPr="003028D9">
        <w:t xml:space="preserve"> would </w:t>
      </w:r>
      <w:r w:rsidRPr="003028D9">
        <w:rPr>
          <w:rStyle w:val="StyleUnderline"/>
        </w:rPr>
        <w:t>be</w:t>
      </w:r>
      <w:r w:rsidRPr="003028D9">
        <w:t xml:space="preserve"> </w:t>
      </w:r>
      <w:r w:rsidRPr="00EE694A">
        <w:rPr>
          <w:rStyle w:val="Emphasis"/>
          <w:highlight w:val="cyan"/>
        </w:rPr>
        <w:t>harmful</w:t>
      </w:r>
      <w:r w:rsidRPr="00EE694A">
        <w:rPr>
          <w:highlight w:val="cyan"/>
        </w:rPr>
        <w:t xml:space="preserve"> </w:t>
      </w:r>
      <w:r w:rsidRPr="00EE694A">
        <w:rPr>
          <w:rStyle w:val="StyleUnderline"/>
          <w:highlight w:val="cyan"/>
        </w:rPr>
        <w:t>to the economy</w:t>
      </w:r>
      <w:r w:rsidRPr="003028D9">
        <w:t>, according to Jacobs. Investments in education are also insufficient and there is no clear plan yet to solve the nitrogen problem.</w:t>
      </w:r>
    </w:p>
    <w:p w14:paraId="2EC19E20" w14:textId="77777777" w:rsidR="00893B99" w:rsidRDefault="00893B99" w:rsidP="00893B99">
      <w:pPr>
        <w:pStyle w:val="Heading4"/>
      </w:pPr>
      <w:r>
        <w:t xml:space="preserve">That </w:t>
      </w:r>
      <w:r w:rsidRPr="003028D9">
        <w:rPr>
          <w:u w:val="single"/>
        </w:rPr>
        <w:t>fuels</w:t>
      </w:r>
      <w:r>
        <w:t xml:space="preserve"> Dutch neo-nationalism---restrains its </w:t>
      </w:r>
      <w:r w:rsidRPr="003028D9">
        <w:rPr>
          <w:u w:val="single"/>
        </w:rPr>
        <w:t>international engagement</w:t>
      </w:r>
      <w:r>
        <w:t>.</w:t>
      </w:r>
    </w:p>
    <w:p w14:paraId="54DC0D69" w14:textId="77777777" w:rsidR="00893B99" w:rsidRDefault="00893B99" w:rsidP="00893B99">
      <w:r>
        <w:t xml:space="preserve">Zhongyuan </w:t>
      </w:r>
      <w:r w:rsidRPr="00777B28">
        <w:rPr>
          <w:rStyle w:val="Style13ptBold"/>
        </w:rPr>
        <w:t>Wang 21</w:t>
      </w:r>
      <w:r>
        <w:t>, Assistant Professor &amp; Research Fellow, Social Sciences, Fudan Institute for Advanced Study, "From Crisis to Nationalism?: The Conditioned Effects of the COVID-19 Crisis on Neo-nationalism in Europe," Chinese Political Science Review, 01/04/2021, NCBI.</w:t>
      </w:r>
    </w:p>
    <w:p w14:paraId="18FB628B" w14:textId="77777777" w:rsidR="00893B99" w:rsidRPr="00413DF2" w:rsidRDefault="00893B99" w:rsidP="00893B99">
      <w:r w:rsidRPr="00413DF2">
        <w:t xml:space="preserve">Will nationalism thrive in times of crisis? Over the past years, many European </w:t>
      </w:r>
      <w:r w:rsidRPr="00413DF2">
        <w:rPr>
          <w:rStyle w:val="StyleUnderline"/>
        </w:rPr>
        <w:t>countries</w:t>
      </w:r>
      <w:r w:rsidRPr="00413DF2">
        <w:t xml:space="preserve"> have </w:t>
      </w:r>
      <w:r w:rsidRPr="00413DF2">
        <w:rPr>
          <w:rStyle w:val="StyleUnderline"/>
        </w:rPr>
        <w:t>witnessed</w:t>
      </w:r>
      <w:r w:rsidRPr="00413DF2">
        <w:t xml:space="preserve"> </w:t>
      </w:r>
      <w:r w:rsidRPr="00296E29">
        <w:rPr>
          <w:rStyle w:val="Emphasis"/>
        </w:rPr>
        <w:t xml:space="preserve">rising </w:t>
      </w:r>
      <w:r w:rsidRPr="00413DF2">
        <w:rPr>
          <w:rStyle w:val="Emphasis"/>
          <w:highlight w:val="cyan"/>
        </w:rPr>
        <w:t>nationalism</w:t>
      </w:r>
      <w:r w:rsidRPr="00413DF2">
        <w:t xml:space="preserve">, which was largely </w:t>
      </w:r>
      <w:r w:rsidRPr="00413DF2">
        <w:rPr>
          <w:rStyle w:val="StyleUnderline"/>
          <w:highlight w:val="cyan"/>
        </w:rPr>
        <w:t>driven by</w:t>
      </w:r>
      <w:r w:rsidRPr="00413DF2">
        <w:t xml:space="preserve"> the Euro-zone </w:t>
      </w:r>
      <w:r w:rsidRPr="00413DF2">
        <w:rPr>
          <w:rStyle w:val="Emphasis"/>
          <w:highlight w:val="cyan"/>
        </w:rPr>
        <w:t>economic</w:t>
      </w:r>
      <w:r w:rsidRPr="00413DF2">
        <w:rPr>
          <w:highlight w:val="cyan"/>
        </w:rPr>
        <w:t xml:space="preserve"> </w:t>
      </w:r>
      <w:r w:rsidRPr="00413DF2">
        <w:rPr>
          <w:rStyle w:val="StyleUnderline"/>
          <w:highlight w:val="cyan"/>
        </w:rPr>
        <w:t>crisis</w:t>
      </w:r>
      <w:r w:rsidRPr="00413DF2">
        <w:t xml:space="preserve"> and the refugee crisis. Far-right political parties </w:t>
      </w:r>
      <w:r w:rsidRPr="00B01405">
        <w:t xml:space="preserve">and </w:t>
      </w:r>
      <w:r w:rsidRPr="00B01405">
        <w:rPr>
          <w:rStyle w:val="StyleUnderline"/>
        </w:rPr>
        <w:t>nationalist candidates</w:t>
      </w:r>
      <w:r w:rsidRPr="00B01405">
        <w:t xml:space="preserve"> h</w:t>
      </w:r>
      <w:r w:rsidRPr="00413DF2">
        <w:t xml:space="preserve">ave </w:t>
      </w:r>
      <w:r w:rsidRPr="00B01405">
        <w:rPr>
          <w:rStyle w:val="StyleUnderline"/>
        </w:rPr>
        <w:t>gained</w:t>
      </w:r>
      <w:r w:rsidRPr="00B01405">
        <w:t xml:space="preserve"> </w:t>
      </w:r>
      <w:r w:rsidRPr="00B01405">
        <w:rPr>
          <w:rStyle w:val="Emphasis"/>
        </w:rPr>
        <w:t>significant</w:t>
      </w:r>
      <w:r w:rsidRPr="00B01405">
        <w:t xml:space="preserve"> </w:t>
      </w:r>
      <w:r w:rsidRPr="00B01405">
        <w:rPr>
          <w:rStyle w:val="StyleUnderline"/>
        </w:rPr>
        <w:t xml:space="preserve">influence </w:t>
      </w:r>
      <w:r w:rsidRPr="00296E29">
        <w:rPr>
          <w:rStyle w:val="StyleUnderline"/>
          <w:highlight w:val="cyan"/>
        </w:rPr>
        <w:t>in</w:t>
      </w:r>
      <w:r w:rsidRPr="00413DF2">
        <w:t xml:space="preserve"> subnational elections, national-level </w:t>
      </w:r>
      <w:r w:rsidRPr="00413DF2">
        <w:rPr>
          <w:rStyle w:val="StyleUnderline"/>
        </w:rPr>
        <w:t>elections</w:t>
      </w:r>
      <w:r w:rsidRPr="00413DF2">
        <w:t>, and EU parliamentary elections</w:t>
      </w:r>
      <w:r w:rsidRPr="00296E29">
        <w:t xml:space="preserve">. It is </w:t>
      </w:r>
      <w:r w:rsidRPr="00296E29">
        <w:rPr>
          <w:rStyle w:val="StyleUnderline"/>
        </w:rPr>
        <w:t>visible from</w:t>
      </w:r>
      <w:r w:rsidRPr="00413DF2">
        <w:t xml:space="preserve"> France, where Marine LePen of the National Front won 33.9% votes in the second round of presidential elections in 2017, to </w:t>
      </w:r>
      <w:r w:rsidRPr="00413DF2">
        <w:rPr>
          <w:rStyle w:val="StyleUnderline"/>
          <w:highlight w:val="cyan"/>
        </w:rPr>
        <w:t>the</w:t>
      </w:r>
      <w:r w:rsidRPr="00413DF2">
        <w:rPr>
          <w:highlight w:val="cyan"/>
        </w:rPr>
        <w:t xml:space="preserve"> </w:t>
      </w:r>
      <w:r w:rsidRPr="00413DF2">
        <w:rPr>
          <w:rStyle w:val="Emphasis"/>
          <w:highlight w:val="cyan"/>
        </w:rPr>
        <w:t>Netherlands</w:t>
      </w:r>
      <w:r w:rsidRPr="00413DF2">
        <w:t xml:space="preserve">, </w:t>
      </w:r>
      <w:r w:rsidRPr="00413DF2">
        <w:rPr>
          <w:rStyle w:val="StyleUnderline"/>
        </w:rPr>
        <w:t>where the Freedom Party</w:t>
      </w:r>
      <w:r w:rsidRPr="00413DF2">
        <w:t xml:space="preserve"> has </w:t>
      </w:r>
      <w:r w:rsidRPr="00413DF2">
        <w:rPr>
          <w:rStyle w:val="StyleUnderline"/>
        </w:rPr>
        <w:t>become the</w:t>
      </w:r>
      <w:r w:rsidRPr="00413DF2">
        <w:t xml:space="preserve"> </w:t>
      </w:r>
      <w:r w:rsidRPr="00413DF2">
        <w:rPr>
          <w:rStyle w:val="Emphasis"/>
        </w:rPr>
        <w:t>biggest opposition party</w:t>
      </w:r>
      <w:r w:rsidRPr="00413DF2">
        <w:t xml:space="preserve"> </w:t>
      </w:r>
      <w:r w:rsidRPr="00413DF2">
        <w:rPr>
          <w:rStyle w:val="StyleUnderline"/>
        </w:rPr>
        <w:t>in the parliament</w:t>
      </w:r>
      <w:r w:rsidRPr="00413DF2">
        <w:t xml:space="preserve">, and to Italy, where the far-right League Party gained a foothold in a populist ruling coalition in the government. These </w:t>
      </w:r>
      <w:r w:rsidRPr="00413DF2">
        <w:rPr>
          <w:rStyle w:val="StyleUnderline"/>
        </w:rPr>
        <w:t xml:space="preserve">nationalist </w:t>
      </w:r>
      <w:r w:rsidRPr="00413DF2">
        <w:rPr>
          <w:rStyle w:val="StyleUnderline"/>
          <w:highlight w:val="cyan"/>
        </w:rPr>
        <w:t>forces</w:t>
      </w:r>
      <w:r w:rsidRPr="00413DF2">
        <w:t xml:space="preserve"> have </w:t>
      </w:r>
      <w:r w:rsidRPr="00413DF2">
        <w:rPr>
          <w:rStyle w:val="StyleUnderline"/>
        </w:rPr>
        <w:t>been able to</w:t>
      </w:r>
      <w:r w:rsidRPr="00413DF2">
        <w:t xml:space="preserve"> shape and </w:t>
      </w:r>
      <w:r w:rsidRPr="00413DF2">
        <w:rPr>
          <w:rStyle w:val="Emphasis"/>
          <w:highlight w:val="cyan"/>
        </w:rPr>
        <w:t>reshape</w:t>
      </w:r>
      <w:r w:rsidRPr="00413DF2">
        <w:rPr>
          <w:highlight w:val="cyan"/>
        </w:rPr>
        <w:t xml:space="preserve"> </w:t>
      </w:r>
      <w:r w:rsidRPr="00413DF2">
        <w:rPr>
          <w:rStyle w:val="StyleUnderline"/>
          <w:highlight w:val="cyan"/>
        </w:rPr>
        <w:t xml:space="preserve">state policies as well as </w:t>
      </w:r>
      <w:r w:rsidRPr="00B01405">
        <w:rPr>
          <w:rStyle w:val="StyleUnderline"/>
        </w:rPr>
        <w:t>the</w:t>
      </w:r>
      <w:r w:rsidRPr="00B01405">
        <w:t xml:space="preserve"> </w:t>
      </w:r>
      <w:r w:rsidRPr="00413DF2">
        <w:rPr>
          <w:rStyle w:val="Emphasis"/>
          <w:highlight w:val="cyan"/>
        </w:rPr>
        <w:t>Eu</w:t>
      </w:r>
      <w:r w:rsidRPr="00413DF2">
        <w:t xml:space="preserve">ropean </w:t>
      </w:r>
      <w:r w:rsidRPr="00413DF2">
        <w:rPr>
          <w:rStyle w:val="Emphasis"/>
          <w:highlight w:val="cyan"/>
        </w:rPr>
        <w:t>agenda</w:t>
      </w:r>
      <w:r w:rsidRPr="00413DF2">
        <w:rPr>
          <w:highlight w:val="cyan"/>
        </w:rPr>
        <w:t xml:space="preserve"> </w:t>
      </w:r>
      <w:r w:rsidRPr="00413DF2">
        <w:rPr>
          <w:rStyle w:val="StyleUnderline"/>
          <w:highlight w:val="cyan"/>
        </w:rPr>
        <w:t>by</w:t>
      </w:r>
      <w:r w:rsidRPr="00413DF2">
        <w:t xml:space="preserve"> either </w:t>
      </w:r>
      <w:r w:rsidRPr="00413DF2">
        <w:rPr>
          <w:rStyle w:val="StyleUnderline"/>
          <w:highlight w:val="cyan"/>
        </w:rPr>
        <w:t>taking positions in</w:t>
      </w:r>
      <w:r w:rsidRPr="00413DF2">
        <w:rPr>
          <w:rStyle w:val="StyleUnderline"/>
        </w:rPr>
        <w:t xml:space="preserve"> the</w:t>
      </w:r>
      <w:r w:rsidRPr="00413DF2">
        <w:t xml:space="preserve"> parliament and coalition </w:t>
      </w:r>
      <w:r w:rsidRPr="00413DF2">
        <w:rPr>
          <w:rStyle w:val="StyleUnderline"/>
          <w:highlight w:val="cyan"/>
        </w:rPr>
        <w:t>government</w:t>
      </w:r>
      <w:r w:rsidRPr="00413DF2">
        <w:t xml:space="preserve">. More importantly, these developments have triggered what Sartori earlier labeled as “polarized pluralism”—a process where mainstream moderate views are gradually radicalized and replaced by polarized views (Sartori 1966). Moreover, at the European level, ten far-right parties in the European Parliament have launched a new political bloc, called Identity and Democracy (ID), with the mission to resist immigration, increase security, and fight EU bureaucracy. In recent years, </w:t>
      </w:r>
      <w:r w:rsidRPr="00413DF2">
        <w:rPr>
          <w:rStyle w:val="StyleUnderline"/>
        </w:rPr>
        <w:t>nationalist parties</w:t>
      </w:r>
      <w:r w:rsidRPr="00413DF2">
        <w:t xml:space="preserve"> and politicians across Europe have </w:t>
      </w:r>
      <w:r w:rsidRPr="00413DF2">
        <w:rPr>
          <w:rStyle w:val="StyleUnderline"/>
          <w:highlight w:val="cyan"/>
        </w:rPr>
        <w:t>found</w:t>
      </w:r>
      <w:r w:rsidRPr="00413DF2">
        <w:rPr>
          <w:rStyle w:val="StyleUnderline"/>
        </w:rPr>
        <w:t xml:space="preserve"> a</w:t>
      </w:r>
      <w:r w:rsidRPr="00413DF2">
        <w:t xml:space="preserve"> </w:t>
      </w:r>
      <w:r w:rsidRPr="00413DF2">
        <w:rPr>
          <w:rStyle w:val="Emphasis"/>
          <w:highlight w:val="cyan"/>
        </w:rPr>
        <w:t>common voice</w:t>
      </w:r>
      <w:r w:rsidRPr="00413DF2">
        <w:rPr>
          <w:highlight w:val="cyan"/>
        </w:rPr>
        <w:t xml:space="preserve"> </w:t>
      </w:r>
      <w:r w:rsidRPr="00413DF2">
        <w:rPr>
          <w:rStyle w:val="StyleUnderline"/>
          <w:highlight w:val="cyan"/>
        </w:rPr>
        <w:t>and</w:t>
      </w:r>
      <w:r w:rsidRPr="00413DF2">
        <w:t xml:space="preserve"> have </w:t>
      </w:r>
      <w:r w:rsidRPr="00413DF2">
        <w:rPr>
          <w:rStyle w:val="StyleUnderline"/>
        </w:rPr>
        <w:t>learned to</w:t>
      </w:r>
      <w:r w:rsidRPr="00413DF2">
        <w:t xml:space="preserve"> </w:t>
      </w:r>
      <w:r w:rsidRPr="00413DF2">
        <w:rPr>
          <w:rStyle w:val="Emphasis"/>
          <w:highlight w:val="cyan"/>
        </w:rPr>
        <w:t>strategically</w:t>
      </w:r>
      <w:r w:rsidRPr="00413DF2">
        <w:rPr>
          <w:highlight w:val="cyan"/>
        </w:rPr>
        <w:t xml:space="preserve"> </w:t>
      </w:r>
      <w:r w:rsidRPr="00413DF2">
        <w:rPr>
          <w:rStyle w:val="StyleUnderline"/>
          <w:highlight w:val="cyan"/>
        </w:rPr>
        <w:t>capitalize on</w:t>
      </w:r>
      <w:r w:rsidRPr="00413DF2">
        <w:t xml:space="preserve"> every single possible </w:t>
      </w:r>
      <w:r w:rsidRPr="00413DF2">
        <w:rPr>
          <w:rStyle w:val="StyleUnderline"/>
          <w:highlight w:val="cyan"/>
        </w:rPr>
        <w:t>crisis to tap into</w:t>
      </w:r>
      <w:r w:rsidRPr="00413DF2">
        <w:rPr>
          <w:rStyle w:val="StyleUnderline"/>
        </w:rPr>
        <w:t xml:space="preserve"> voters’ frustration with the political establishment</w:t>
      </w:r>
      <w:r w:rsidRPr="00413DF2">
        <w:t xml:space="preserve">, concerns about immigration and security, and </w:t>
      </w:r>
      <w:r w:rsidRPr="00413DF2">
        <w:rPr>
          <w:rStyle w:val="Emphasis"/>
          <w:highlight w:val="cyan"/>
        </w:rPr>
        <w:t>skepticism</w:t>
      </w:r>
      <w:r w:rsidRPr="00413DF2">
        <w:rPr>
          <w:highlight w:val="cyan"/>
        </w:rPr>
        <w:t xml:space="preserve"> </w:t>
      </w:r>
      <w:r w:rsidRPr="00413DF2">
        <w:rPr>
          <w:rStyle w:val="StyleUnderline"/>
          <w:highlight w:val="cyan"/>
        </w:rPr>
        <w:t>about</w:t>
      </w:r>
      <w:r w:rsidRPr="00413DF2">
        <w:rPr>
          <w:rStyle w:val="StyleUnderline"/>
        </w:rPr>
        <w:t xml:space="preserve"> globalization and </w:t>
      </w:r>
      <w:r w:rsidRPr="00413DF2">
        <w:rPr>
          <w:rStyle w:val="StyleUnderline"/>
          <w:highlight w:val="cyan"/>
        </w:rPr>
        <w:t>Europeanization</w:t>
      </w:r>
      <w:r w:rsidRPr="00413DF2">
        <w:t xml:space="preserve">. The </w:t>
      </w:r>
      <w:r w:rsidRPr="00413DF2">
        <w:rPr>
          <w:rStyle w:val="StyleUnderline"/>
        </w:rPr>
        <w:t>outbreak and spread of</w:t>
      </w:r>
      <w:r w:rsidRPr="00413DF2">
        <w:t xml:space="preserve"> the </w:t>
      </w:r>
      <w:r w:rsidRPr="00413DF2">
        <w:rPr>
          <w:rStyle w:val="Emphasis"/>
          <w:highlight w:val="cyan"/>
        </w:rPr>
        <w:t>COVID</w:t>
      </w:r>
      <w:r w:rsidRPr="00413DF2">
        <w:rPr>
          <w:rStyle w:val="Emphasis"/>
        </w:rPr>
        <w:t>-19</w:t>
      </w:r>
      <w:r w:rsidRPr="00413DF2">
        <w:t xml:space="preserve"> pandemic, a novel global public health crisis in 2020, </w:t>
      </w:r>
      <w:r w:rsidRPr="00413DF2">
        <w:rPr>
          <w:rStyle w:val="StyleUnderline"/>
        </w:rPr>
        <w:t>seem to</w:t>
      </w:r>
      <w:r w:rsidRPr="00413DF2">
        <w:t xml:space="preserve"> have </w:t>
      </w:r>
      <w:r w:rsidRPr="00413DF2">
        <w:rPr>
          <w:rStyle w:val="StyleUnderline"/>
          <w:highlight w:val="cyan"/>
        </w:rPr>
        <w:t>added</w:t>
      </w:r>
      <w:r w:rsidRPr="00413DF2">
        <w:rPr>
          <w:highlight w:val="cyan"/>
        </w:rPr>
        <w:t xml:space="preserve"> </w:t>
      </w:r>
      <w:r w:rsidRPr="00B01405">
        <w:rPr>
          <w:rStyle w:val="Emphasis"/>
        </w:rPr>
        <w:t xml:space="preserve">new </w:t>
      </w:r>
      <w:r w:rsidRPr="00413DF2">
        <w:rPr>
          <w:rStyle w:val="Emphasis"/>
          <w:highlight w:val="cyan"/>
        </w:rPr>
        <w:t>fuel</w:t>
      </w:r>
      <w:r w:rsidRPr="00413DF2">
        <w:t xml:space="preserve"> </w:t>
      </w:r>
      <w:r w:rsidRPr="00413DF2">
        <w:rPr>
          <w:rStyle w:val="StyleUnderline"/>
        </w:rPr>
        <w:t>to exacerbate nationalism</w:t>
      </w:r>
      <w:r w:rsidRPr="00413DF2">
        <w:t xml:space="preserve"> in Europe. Will there then be a new wave of nationalism? And why or why not? If so, what makes the coronavirus crisis unique in elevating various forms of neo-nationalism? Overall, this article looks at a popular and politicized topic (nationalism) through the lens of a topical issue (pandemic) to tease out the interactions and causations.</w:t>
      </w:r>
    </w:p>
    <w:p w14:paraId="7F002976" w14:textId="77777777" w:rsidR="00893B99" w:rsidRDefault="00893B99" w:rsidP="00893B99">
      <w:pPr>
        <w:pStyle w:val="Heading4"/>
      </w:pPr>
      <w:r>
        <w:t xml:space="preserve">Retrenchment </w:t>
      </w:r>
      <w:r w:rsidRPr="00EE694A">
        <w:rPr>
          <w:u w:val="single"/>
        </w:rPr>
        <w:t>wrecks</w:t>
      </w:r>
      <w:r>
        <w:t xml:space="preserve"> global </w:t>
      </w:r>
      <w:r w:rsidRPr="00EE694A">
        <w:rPr>
          <w:u w:val="single"/>
        </w:rPr>
        <w:t>HR governance</w:t>
      </w:r>
      <w:r>
        <w:t xml:space="preserve"> AND effective </w:t>
      </w:r>
      <w:r w:rsidRPr="00EE694A">
        <w:rPr>
          <w:u w:val="single"/>
        </w:rPr>
        <w:t>counterinsurgency</w:t>
      </w:r>
      <w:r>
        <w:t xml:space="preserve"> operations.</w:t>
      </w:r>
    </w:p>
    <w:p w14:paraId="44439232" w14:textId="77777777" w:rsidR="00893B99" w:rsidRDefault="00893B99" w:rsidP="00893B99">
      <w:r>
        <w:t xml:space="preserve">Luke B. </w:t>
      </w:r>
      <w:r w:rsidRPr="009F4905">
        <w:rPr>
          <w:rStyle w:val="Style13ptBold"/>
        </w:rPr>
        <w:t>Wood 19</w:t>
      </w:r>
      <w:r>
        <w:t>, Visiting Assistant Professor, Political Science, Bucknell University College of Arts &amp; Sciences. Research Associate, Indiana University Hamilton-Lugar School of Global &amp; International Studies, "The Netherlands as A Specialized Foreign Policy Actor in European Regional and International Affairs," Europe Now Journal, 04/04/2019, https://www.europenowjournal.org/2019/04/04/the-netherlands-as-a-specialized-foreign-policy-actor-in-european-regional-and-international-affairs-2/.</w:t>
      </w:r>
    </w:p>
    <w:p w14:paraId="6F4C6B97" w14:textId="77777777" w:rsidR="00893B99" w:rsidRPr="003028D9" w:rsidRDefault="00893B99" w:rsidP="00893B99">
      <w:r w:rsidRPr="003028D9">
        <w:t xml:space="preserve">More often, however, we </w:t>
      </w:r>
      <w:r w:rsidRPr="003028D9">
        <w:rPr>
          <w:rStyle w:val="StyleUnderline"/>
        </w:rPr>
        <w:t>find</w:t>
      </w:r>
      <w:r w:rsidRPr="003028D9">
        <w:t xml:space="preserve"> that </w:t>
      </w:r>
      <w:r w:rsidRPr="003028D9">
        <w:rPr>
          <w:rStyle w:val="Emphasis"/>
        </w:rPr>
        <w:t>smaller states</w:t>
      </w:r>
      <w:r w:rsidRPr="003028D9">
        <w:t xml:space="preserve"> often </w:t>
      </w:r>
      <w:r w:rsidRPr="003028D9">
        <w:rPr>
          <w:rStyle w:val="StyleUnderline"/>
        </w:rPr>
        <w:t>pursue a</w:t>
      </w:r>
      <w:r w:rsidRPr="003028D9">
        <w:t xml:space="preserve"> </w:t>
      </w:r>
      <w:r w:rsidRPr="003028D9">
        <w:rPr>
          <w:rStyle w:val="Emphasis"/>
        </w:rPr>
        <w:t>program of specialization</w:t>
      </w:r>
      <w:r w:rsidRPr="003028D9">
        <w:t xml:space="preserve"> in trade, diplomatic, or security practices. Given that small European states are most often highly dependent upon access to the global economy and international markets for national economic survival, much of the specialization of smaller polities takes shape in the context of economic management. For instance, social science </w:t>
      </w:r>
      <w:r w:rsidRPr="003028D9">
        <w:rPr>
          <w:rStyle w:val="StyleUnderline"/>
        </w:rPr>
        <w:t>research suggests</w:t>
      </w:r>
      <w:r w:rsidRPr="003028D9">
        <w:t xml:space="preserve"> that </w:t>
      </w:r>
      <w:r w:rsidRPr="003028D9">
        <w:rPr>
          <w:rStyle w:val="StyleUnderline"/>
        </w:rPr>
        <w:t>small states in Europe</w:t>
      </w:r>
      <w:r w:rsidRPr="003028D9">
        <w:t xml:space="preserve"> attempt to </w:t>
      </w:r>
      <w:r w:rsidRPr="003028D9">
        <w:rPr>
          <w:rStyle w:val="Emphasis"/>
        </w:rPr>
        <w:t>capitalize</w:t>
      </w:r>
      <w:r w:rsidRPr="003028D9">
        <w:t xml:space="preserve"> on the production of labor intensive industrial, manufacturing or transportation machinery in order to maximize national employment levels as well as to ensure the exporting of highly valued commodities.[21] On this note, we have seen a variety of European nations specialize in the exporting of automobiles, farming machinery, chemicals, and pharmaceuticals; these nations often pursue market dominance in these production areas. </w:t>
      </w:r>
      <w:r w:rsidRPr="003028D9">
        <w:rPr>
          <w:rStyle w:val="StyleUnderline"/>
        </w:rPr>
        <w:t>Economic specialization and dependence</w:t>
      </w:r>
      <w:r w:rsidRPr="003028D9">
        <w:t xml:space="preserve"> upon global trade have </w:t>
      </w:r>
      <w:r w:rsidRPr="003028D9">
        <w:rPr>
          <w:rStyle w:val="StyleUnderline"/>
        </w:rPr>
        <w:t>created</w:t>
      </w:r>
      <w:r w:rsidRPr="003028D9">
        <w:t xml:space="preserve"> </w:t>
      </w:r>
      <w:r w:rsidRPr="003028D9">
        <w:rPr>
          <w:rStyle w:val="Emphasis"/>
        </w:rPr>
        <w:t>incentives</w:t>
      </w:r>
      <w:r w:rsidRPr="003028D9">
        <w:t xml:space="preserve"> </w:t>
      </w:r>
      <w:r w:rsidRPr="003028D9">
        <w:rPr>
          <w:rStyle w:val="StyleUnderline"/>
        </w:rPr>
        <w:t>for</w:t>
      </w:r>
      <w:r w:rsidRPr="003028D9">
        <w:t xml:space="preserve"> many </w:t>
      </w:r>
      <w:r w:rsidRPr="003028D9">
        <w:rPr>
          <w:rStyle w:val="StyleUnderline"/>
        </w:rPr>
        <w:t>European nations to develop</w:t>
      </w:r>
      <w:r w:rsidRPr="003028D9">
        <w:t xml:space="preserve"> </w:t>
      </w:r>
      <w:r w:rsidRPr="003028D9">
        <w:rPr>
          <w:rStyle w:val="Emphasis"/>
        </w:rPr>
        <w:t>highly specialized</w:t>
      </w:r>
      <w:r w:rsidRPr="003028D9">
        <w:t xml:space="preserve"> </w:t>
      </w:r>
      <w:r w:rsidRPr="003028D9">
        <w:rPr>
          <w:rStyle w:val="StyleUnderline"/>
        </w:rPr>
        <w:t>political and welfare systems</w:t>
      </w:r>
      <w:r w:rsidRPr="003028D9">
        <w:t xml:space="preserve"> as political elites employ expansive governmental protections to shield individuals and families from downturns in the global economy, which often impact small states more severely and in more acutely negative ways.[22] Very rarely have we seen smaller states take on more expansive security or diplomatic roles in international affairs. On this point, the </w:t>
      </w:r>
      <w:r w:rsidRPr="003028D9">
        <w:rPr>
          <w:rStyle w:val="StyleUnderline"/>
        </w:rPr>
        <w:t>Netherlands</w:t>
      </w:r>
      <w:r w:rsidRPr="003028D9">
        <w:t xml:space="preserve"> </w:t>
      </w:r>
      <w:r w:rsidRPr="003028D9">
        <w:rPr>
          <w:rStyle w:val="Emphasis"/>
        </w:rPr>
        <w:t>consistently</w:t>
      </w:r>
      <w:r w:rsidRPr="003028D9">
        <w:t xml:space="preserve"> </w:t>
      </w:r>
      <w:r w:rsidRPr="003028D9">
        <w:rPr>
          <w:rStyle w:val="StyleUnderline"/>
        </w:rPr>
        <w:t>proves to be an</w:t>
      </w:r>
      <w:r w:rsidRPr="003028D9">
        <w:t xml:space="preserve"> </w:t>
      </w:r>
      <w:r w:rsidRPr="003028D9">
        <w:rPr>
          <w:rStyle w:val="Emphasis"/>
        </w:rPr>
        <w:t>exception</w:t>
      </w:r>
      <w:r w:rsidRPr="003028D9">
        <w:t>.</w:t>
      </w:r>
    </w:p>
    <w:p w14:paraId="61C8817B" w14:textId="77777777" w:rsidR="00893B99" w:rsidRPr="003028D9" w:rsidRDefault="00893B99" w:rsidP="00893B99">
      <w:r w:rsidRPr="003028D9">
        <w:t>The Netherlands and European Integration</w:t>
      </w:r>
    </w:p>
    <w:p w14:paraId="641C2ED0" w14:textId="77777777" w:rsidR="00893B99" w:rsidRPr="003028D9" w:rsidRDefault="00893B99" w:rsidP="00893B99">
      <w:r w:rsidRPr="003028D9">
        <w:t xml:space="preserve">The </w:t>
      </w:r>
      <w:r w:rsidRPr="006D5B61">
        <w:rPr>
          <w:rStyle w:val="StyleUnderline"/>
          <w:highlight w:val="cyan"/>
        </w:rPr>
        <w:t>Netherlands’</w:t>
      </w:r>
      <w:r w:rsidRPr="003028D9">
        <w:t xml:space="preserve"> </w:t>
      </w:r>
      <w:r w:rsidRPr="003028D9">
        <w:rPr>
          <w:rStyle w:val="Emphasis"/>
        </w:rPr>
        <w:t xml:space="preserve">postwar </w:t>
      </w:r>
      <w:r w:rsidRPr="00B01405">
        <w:rPr>
          <w:rStyle w:val="Emphasis"/>
        </w:rPr>
        <w:t>posture</w:t>
      </w:r>
      <w:r w:rsidRPr="00B01405">
        <w:t xml:space="preserve"> </w:t>
      </w:r>
      <w:r w:rsidRPr="00B01405">
        <w:rPr>
          <w:rStyle w:val="StyleUnderline"/>
        </w:rPr>
        <w:t>toward</w:t>
      </w:r>
      <w:r w:rsidRPr="00B01405">
        <w:t xml:space="preserve"> </w:t>
      </w:r>
      <w:r w:rsidRPr="00B01405">
        <w:rPr>
          <w:rStyle w:val="Emphasis"/>
        </w:rPr>
        <w:t>regional</w:t>
      </w:r>
      <w:r w:rsidRPr="003028D9">
        <w:t xml:space="preserve"> </w:t>
      </w:r>
      <w:r w:rsidRPr="003028D9">
        <w:rPr>
          <w:rStyle w:val="StyleUnderline"/>
        </w:rPr>
        <w:t xml:space="preserve">affairs </w:t>
      </w:r>
      <w:r w:rsidRPr="006D5B61">
        <w:rPr>
          <w:rStyle w:val="StyleUnderline"/>
          <w:highlight w:val="cyan"/>
        </w:rPr>
        <w:t>is</w:t>
      </w:r>
      <w:r w:rsidRPr="006D5B61">
        <w:rPr>
          <w:highlight w:val="cyan"/>
        </w:rPr>
        <w:t xml:space="preserve"> </w:t>
      </w:r>
      <w:r w:rsidRPr="00B01405">
        <w:rPr>
          <w:rStyle w:val="Emphasis"/>
        </w:rPr>
        <w:t>consistently</w:t>
      </w:r>
      <w:r w:rsidRPr="003028D9">
        <w:t xml:space="preserve"> </w:t>
      </w:r>
      <w:r w:rsidRPr="003028D9">
        <w:rPr>
          <w:rStyle w:val="StyleUnderline"/>
        </w:rPr>
        <w:t>one of</w:t>
      </w:r>
      <w:r w:rsidRPr="003028D9">
        <w:t xml:space="preserve"> </w:t>
      </w:r>
      <w:r w:rsidRPr="003028D9">
        <w:rPr>
          <w:rStyle w:val="Emphasis"/>
        </w:rPr>
        <w:t>regional</w:t>
      </w:r>
      <w:r w:rsidRPr="003028D9">
        <w:t xml:space="preserve"> economic, political, and monetary </w:t>
      </w:r>
      <w:r w:rsidRPr="003028D9">
        <w:rPr>
          <w:rStyle w:val="StyleUnderline"/>
        </w:rPr>
        <w:t>integration</w:t>
      </w:r>
      <w:r w:rsidRPr="003028D9">
        <w:t xml:space="preserve">. This </w:t>
      </w:r>
      <w:r w:rsidRPr="003028D9">
        <w:rPr>
          <w:rStyle w:val="StyleUnderline"/>
        </w:rPr>
        <w:t>strategy</w:t>
      </w:r>
      <w:r w:rsidRPr="003028D9">
        <w:t xml:space="preserve"> has </w:t>
      </w:r>
      <w:r w:rsidRPr="006D5B61">
        <w:rPr>
          <w:rStyle w:val="StyleUnderline"/>
          <w:highlight w:val="cyan"/>
        </w:rPr>
        <w:t>guaranteed</w:t>
      </w:r>
      <w:r w:rsidRPr="003028D9">
        <w:rPr>
          <w:rStyle w:val="StyleUnderline"/>
        </w:rPr>
        <w:t xml:space="preserve"> the Netherlands </w:t>
      </w:r>
      <w:r w:rsidRPr="006D5B61">
        <w:rPr>
          <w:rStyle w:val="StyleUnderline"/>
          <w:highlight w:val="cyan"/>
        </w:rPr>
        <w:t>a</w:t>
      </w:r>
      <w:r w:rsidRPr="006D5B61">
        <w:rPr>
          <w:highlight w:val="cyan"/>
        </w:rPr>
        <w:t xml:space="preserve"> </w:t>
      </w:r>
      <w:r w:rsidRPr="006D5B61">
        <w:rPr>
          <w:rStyle w:val="Emphasis"/>
          <w:highlight w:val="cyan"/>
        </w:rPr>
        <w:t>place at the</w:t>
      </w:r>
      <w:r w:rsidRPr="003028D9">
        <w:rPr>
          <w:rStyle w:val="Emphasis"/>
        </w:rPr>
        <w:t xml:space="preserve"> negotiating </w:t>
      </w:r>
      <w:r w:rsidRPr="006D5B61">
        <w:rPr>
          <w:rStyle w:val="Emphasis"/>
          <w:highlight w:val="cyan"/>
        </w:rPr>
        <w:t>table</w:t>
      </w:r>
      <w:r w:rsidRPr="006D5B61">
        <w:rPr>
          <w:highlight w:val="cyan"/>
        </w:rPr>
        <w:t xml:space="preserve"> </w:t>
      </w:r>
      <w:r w:rsidRPr="006D5B61">
        <w:rPr>
          <w:rStyle w:val="StyleUnderline"/>
          <w:highlight w:val="cyan"/>
        </w:rPr>
        <w:t>vis-à-vis</w:t>
      </w:r>
      <w:r w:rsidRPr="003028D9">
        <w:rPr>
          <w:rStyle w:val="StyleUnderline"/>
        </w:rPr>
        <w:t xml:space="preserve"> its </w:t>
      </w:r>
      <w:r w:rsidRPr="006D5B61">
        <w:rPr>
          <w:rStyle w:val="StyleUnderline"/>
          <w:highlight w:val="cyan"/>
        </w:rPr>
        <w:t>larger</w:t>
      </w:r>
      <w:r w:rsidRPr="003028D9">
        <w:rPr>
          <w:rStyle w:val="StyleUnderline"/>
        </w:rPr>
        <w:t xml:space="preserve"> and more powerful </w:t>
      </w:r>
      <w:r w:rsidRPr="006D5B61">
        <w:rPr>
          <w:rStyle w:val="StyleUnderline"/>
          <w:highlight w:val="cyan"/>
        </w:rPr>
        <w:t>neighbors</w:t>
      </w:r>
      <w:r w:rsidRPr="003028D9">
        <w:t xml:space="preserve">. The Netherlands, Belgium, and Luxembourg were among the leaders of those institutions of regional integration that would become today’s European Union, beginning with the Benelux Customs Union. The </w:t>
      </w:r>
      <w:r w:rsidRPr="006D5B61">
        <w:rPr>
          <w:rStyle w:val="StyleUnderline"/>
        </w:rPr>
        <w:t>Netherlands</w:t>
      </w:r>
      <w:r w:rsidRPr="006D5B61">
        <w:t xml:space="preserve"> </w:t>
      </w:r>
      <w:r w:rsidRPr="006D5B61">
        <w:rPr>
          <w:rStyle w:val="Emphasis"/>
        </w:rPr>
        <w:t>spearheaded</w:t>
      </w:r>
      <w:r w:rsidRPr="006D5B61">
        <w:t xml:space="preserve"> an </w:t>
      </w:r>
      <w:r w:rsidRPr="006D5B61">
        <w:rPr>
          <w:rStyle w:val="StyleUnderline"/>
        </w:rPr>
        <w:t>economic integration template that</w:t>
      </w:r>
      <w:r w:rsidRPr="006D5B61">
        <w:t xml:space="preserve"> </w:t>
      </w:r>
      <w:r w:rsidRPr="006D5B61">
        <w:rPr>
          <w:rStyle w:val="Emphasis"/>
        </w:rPr>
        <w:t>Benelux</w:t>
      </w:r>
      <w:r w:rsidRPr="006D5B61">
        <w:t xml:space="preserve"> </w:t>
      </w:r>
      <w:r w:rsidRPr="006D5B61">
        <w:rPr>
          <w:rStyle w:val="StyleUnderline"/>
        </w:rPr>
        <w:t>would</w:t>
      </w:r>
      <w:r w:rsidRPr="006D5B61">
        <w:t xml:space="preserve"> then </w:t>
      </w:r>
      <w:r w:rsidRPr="006D5B61">
        <w:rPr>
          <w:rStyle w:val="StyleUnderline"/>
        </w:rPr>
        <w:t>promote as a</w:t>
      </w:r>
      <w:r w:rsidRPr="006D5B61">
        <w:t xml:space="preserve"> </w:t>
      </w:r>
      <w:r w:rsidRPr="006D5B61">
        <w:rPr>
          <w:rStyle w:val="Emphasis"/>
        </w:rPr>
        <w:t>broader</w:t>
      </w:r>
      <w:r w:rsidRPr="006D5B61">
        <w:t xml:space="preserve"> </w:t>
      </w:r>
      <w:r w:rsidRPr="006D5B61">
        <w:rPr>
          <w:rStyle w:val="StyleUnderline"/>
        </w:rPr>
        <w:t>framework for postwar European unity</w:t>
      </w:r>
      <w:r w:rsidRPr="006D5B61">
        <w:t>.[23] As a</w:t>
      </w:r>
      <w:r w:rsidRPr="003028D9">
        <w:t xml:space="preserve"> regional industrial and financial power, </w:t>
      </w:r>
      <w:r w:rsidRPr="003028D9">
        <w:rPr>
          <w:rStyle w:val="StyleUnderline"/>
        </w:rPr>
        <w:t>the Netherlands’</w:t>
      </w:r>
      <w:r w:rsidRPr="003028D9">
        <w:t xml:space="preserve"> most </w:t>
      </w:r>
      <w:r w:rsidRPr="00020CCB">
        <w:rPr>
          <w:rStyle w:val="StyleUnderline"/>
        </w:rPr>
        <w:t xml:space="preserve">pressing </w:t>
      </w:r>
      <w:r w:rsidRPr="006D5B61">
        <w:rPr>
          <w:rStyle w:val="StyleUnderline"/>
          <w:highlight w:val="cyan"/>
        </w:rPr>
        <w:t>economic needs</w:t>
      </w:r>
      <w:r w:rsidRPr="00020CCB">
        <w:rPr>
          <w:rStyle w:val="StyleUnderline"/>
        </w:rPr>
        <w:t xml:space="preserve"> have</w:t>
      </w:r>
      <w:r w:rsidRPr="003028D9">
        <w:t xml:space="preserve"> consistently </w:t>
      </w:r>
      <w:r w:rsidRPr="003028D9">
        <w:rPr>
          <w:rStyle w:val="StyleUnderline"/>
        </w:rPr>
        <w:t xml:space="preserve">been </w:t>
      </w:r>
      <w:r w:rsidRPr="006D5B61">
        <w:rPr>
          <w:rStyle w:val="StyleUnderline"/>
          <w:highlight w:val="cyan"/>
        </w:rPr>
        <w:t>met</w:t>
      </w:r>
      <w:r w:rsidRPr="006D5B61">
        <w:rPr>
          <w:highlight w:val="cyan"/>
        </w:rPr>
        <w:t xml:space="preserve"> </w:t>
      </w:r>
      <w:r w:rsidRPr="006D5B61">
        <w:rPr>
          <w:rStyle w:val="Emphasis"/>
          <w:highlight w:val="cyan"/>
        </w:rPr>
        <w:t>within</w:t>
      </w:r>
      <w:r w:rsidRPr="003028D9">
        <w:t xml:space="preserve"> </w:t>
      </w:r>
      <w:r w:rsidRPr="003028D9">
        <w:rPr>
          <w:rStyle w:val="StyleUnderline"/>
        </w:rPr>
        <w:t>the framework of</w:t>
      </w:r>
      <w:r w:rsidRPr="003028D9">
        <w:t xml:space="preserve"> broader </w:t>
      </w:r>
      <w:r w:rsidRPr="003028D9">
        <w:rPr>
          <w:rStyle w:val="StyleUnderline"/>
        </w:rPr>
        <w:t xml:space="preserve">regional </w:t>
      </w:r>
      <w:r w:rsidRPr="006D5B61">
        <w:rPr>
          <w:rStyle w:val="StyleUnderline"/>
          <w:highlight w:val="cyan"/>
        </w:rPr>
        <w:t>integration and</w:t>
      </w:r>
      <w:r w:rsidRPr="003028D9">
        <w:rPr>
          <w:rStyle w:val="StyleUnderline"/>
        </w:rPr>
        <w:t xml:space="preserve"> the</w:t>
      </w:r>
      <w:r w:rsidRPr="003028D9">
        <w:t xml:space="preserve"> </w:t>
      </w:r>
      <w:r w:rsidRPr="006D5B61">
        <w:rPr>
          <w:rStyle w:val="Emphasis"/>
          <w:highlight w:val="cyan"/>
        </w:rPr>
        <w:t>Hague</w:t>
      </w:r>
      <w:r w:rsidRPr="003028D9">
        <w:t xml:space="preserve"> has </w:t>
      </w:r>
      <w:r w:rsidRPr="003028D9">
        <w:rPr>
          <w:rStyle w:val="Emphasis"/>
        </w:rPr>
        <w:t>consistently</w:t>
      </w:r>
      <w:r w:rsidRPr="003028D9">
        <w:t xml:space="preserve"> </w:t>
      </w:r>
      <w:r w:rsidRPr="006D5B61">
        <w:rPr>
          <w:rStyle w:val="StyleUnderline"/>
          <w:highlight w:val="cyan"/>
        </w:rPr>
        <w:t>supported</w:t>
      </w:r>
      <w:r w:rsidRPr="006D5B61">
        <w:rPr>
          <w:rStyle w:val="StyleUnderline"/>
        </w:rPr>
        <w:t xml:space="preserve"> the widen</w:t>
      </w:r>
      <w:r w:rsidRPr="003028D9">
        <w:rPr>
          <w:rStyle w:val="StyleUnderline"/>
        </w:rPr>
        <w:t>ing and deepening</w:t>
      </w:r>
      <w:r w:rsidRPr="003028D9">
        <w:t xml:space="preserve"> of </w:t>
      </w:r>
      <w:r w:rsidRPr="006D5B61">
        <w:rPr>
          <w:rStyle w:val="Emphasis"/>
          <w:highlight w:val="cyan"/>
        </w:rPr>
        <w:t>integrative</w:t>
      </w:r>
      <w:r w:rsidRPr="006D5B61">
        <w:rPr>
          <w:highlight w:val="cyan"/>
        </w:rPr>
        <w:t xml:space="preserve"> </w:t>
      </w:r>
      <w:r w:rsidRPr="006D5B61">
        <w:rPr>
          <w:rStyle w:val="StyleUnderline"/>
          <w:highlight w:val="cyan"/>
        </w:rPr>
        <w:t>processes</w:t>
      </w:r>
      <w:r w:rsidRPr="003028D9">
        <w:rPr>
          <w:rStyle w:val="StyleUnderline"/>
        </w:rPr>
        <w:t xml:space="preserve"> including support for and adoption of a</w:t>
      </w:r>
      <w:r w:rsidRPr="003028D9">
        <w:t xml:space="preserve"> </w:t>
      </w:r>
      <w:r w:rsidRPr="003028D9">
        <w:rPr>
          <w:rStyle w:val="Emphasis"/>
        </w:rPr>
        <w:t>common</w:t>
      </w:r>
      <w:r w:rsidRPr="003028D9">
        <w:t xml:space="preserve"> </w:t>
      </w:r>
      <w:r w:rsidRPr="003028D9">
        <w:rPr>
          <w:rStyle w:val="StyleUnderline"/>
        </w:rPr>
        <w:t>regional currency</w:t>
      </w:r>
      <w:r w:rsidRPr="003028D9">
        <w:t xml:space="preserve"> and the promotion of a Common Foreign and Security Policy at the EU-level. The </w:t>
      </w:r>
      <w:r w:rsidRPr="003028D9">
        <w:rPr>
          <w:rStyle w:val="StyleUnderline"/>
        </w:rPr>
        <w:t>continued support</w:t>
      </w:r>
      <w:r w:rsidRPr="003028D9">
        <w:t xml:space="preserve"> of the Netherlands </w:t>
      </w:r>
      <w:r w:rsidRPr="003028D9">
        <w:rPr>
          <w:rStyle w:val="StyleUnderline"/>
        </w:rPr>
        <w:t>for</w:t>
      </w:r>
      <w:r w:rsidRPr="003028D9">
        <w:t xml:space="preserve"> </w:t>
      </w:r>
      <w:r w:rsidRPr="003028D9">
        <w:rPr>
          <w:rStyle w:val="Emphasis"/>
        </w:rPr>
        <w:t>integration</w:t>
      </w:r>
      <w:r w:rsidRPr="003028D9">
        <w:t xml:space="preserve"> has </w:t>
      </w:r>
      <w:r w:rsidRPr="003028D9">
        <w:rPr>
          <w:rStyle w:val="StyleUnderline"/>
        </w:rPr>
        <w:t>allowed for a</w:t>
      </w:r>
      <w:r w:rsidRPr="003028D9">
        <w:t xml:space="preserve"> </w:t>
      </w:r>
      <w:r w:rsidRPr="003028D9">
        <w:rPr>
          <w:rStyle w:val="Emphasis"/>
        </w:rPr>
        <w:t>Dutch presence</w:t>
      </w:r>
      <w:r w:rsidRPr="003028D9">
        <w:t xml:space="preserve"> </w:t>
      </w:r>
      <w:r w:rsidRPr="003028D9">
        <w:rPr>
          <w:rStyle w:val="StyleUnderline"/>
        </w:rPr>
        <w:t>in</w:t>
      </w:r>
      <w:r w:rsidRPr="003028D9">
        <w:t xml:space="preserve"> all </w:t>
      </w:r>
      <w:r w:rsidRPr="003028D9">
        <w:rPr>
          <w:rStyle w:val="StyleUnderline"/>
        </w:rPr>
        <w:t>regional negotiations and representative institutions</w:t>
      </w:r>
      <w:r w:rsidRPr="003028D9">
        <w:t>.</w:t>
      </w:r>
    </w:p>
    <w:p w14:paraId="283CC751" w14:textId="77777777" w:rsidR="00893B99" w:rsidRPr="00020CCB" w:rsidRDefault="00893B99" w:rsidP="00893B99">
      <w:r w:rsidRPr="00020CCB">
        <w:t xml:space="preserve">More recently, this </w:t>
      </w:r>
      <w:r w:rsidRPr="006D5B61">
        <w:rPr>
          <w:rStyle w:val="StyleUnderline"/>
        </w:rPr>
        <w:t>influence</w:t>
      </w:r>
      <w:r w:rsidRPr="006D5B61">
        <w:t xml:space="preserve"> has been </w:t>
      </w:r>
      <w:r w:rsidRPr="006D5B61">
        <w:rPr>
          <w:rStyle w:val="Emphasis"/>
        </w:rPr>
        <w:t>expanded</w:t>
      </w:r>
      <w:r w:rsidRPr="006D5B61">
        <w:t xml:space="preserve"> </w:t>
      </w:r>
      <w:r w:rsidRPr="006D5B61">
        <w:rPr>
          <w:rStyle w:val="StyleUnderline"/>
        </w:rPr>
        <w:t>by</w:t>
      </w:r>
      <w:r w:rsidRPr="006D5B61">
        <w:t xml:space="preserve"> those very </w:t>
      </w:r>
      <w:r w:rsidRPr="006D5B61">
        <w:rPr>
          <w:rStyle w:val="Emphasis"/>
        </w:rPr>
        <w:t>regional developments</w:t>
      </w:r>
      <w:r w:rsidRPr="006D5B61">
        <w:t xml:space="preserve"> often </w:t>
      </w:r>
      <w:r w:rsidRPr="006D5B61">
        <w:rPr>
          <w:rStyle w:val="StyleUnderline"/>
        </w:rPr>
        <w:t>understood as undermining European solidarity, namely</w:t>
      </w:r>
      <w:r w:rsidRPr="006D5B61">
        <w:t xml:space="preserve"> the financial and political instability caused by </w:t>
      </w:r>
      <w:r w:rsidRPr="006D5B61">
        <w:rPr>
          <w:rStyle w:val="StyleUnderline"/>
        </w:rPr>
        <w:t>the</w:t>
      </w:r>
      <w:r w:rsidRPr="006D5B61">
        <w:t xml:space="preserve"> </w:t>
      </w:r>
      <w:r w:rsidRPr="006D5B61">
        <w:rPr>
          <w:rStyle w:val="Emphasis"/>
        </w:rPr>
        <w:t>debt crisis in Europe</w:t>
      </w:r>
      <w:r w:rsidRPr="006D5B61">
        <w:t xml:space="preserve">. For much of its post-Maastricht history, European supranational politics has been marked by the presence of smaller, regional blocs which formulate policy and voting strategies together in light of shared, common interests. Generally speaking, this has often taken the form of a “southern” bloc, led by France and Italy, which places pressure on European governance institutions for greater agricultural subsidies and greater economic protectionism and a “northern” bloc, led by Germany, which seeks to promote financial harmonization and more free-market-oriented policy prescriptions. The European Sovereign Debt crisis in Europe </w:t>
      </w:r>
      <w:r w:rsidRPr="006D5B61">
        <w:rPr>
          <w:rStyle w:val="StyleUnderline"/>
        </w:rPr>
        <w:t>caused</w:t>
      </w:r>
      <w:r w:rsidRPr="006D5B61">
        <w:t xml:space="preserve"> </w:t>
      </w:r>
      <w:r w:rsidRPr="006D5B61">
        <w:rPr>
          <w:rStyle w:val="Emphasis"/>
        </w:rPr>
        <w:t>sharp divisions</w:t>
      </w:r>
      <w:r w:rsidRPr="006D5B61">
        <w:t xml:space="preserve"> </w:t>
      </w:r>
      <w:r w:rsidRPr="006D5B61">
        <w:rPr>
          <w:rStyle w:val="StyleUnderline"/>
        </w:rPr>
        <w:t>among</w:t>
      </w:r>
      <w:r w:rsidRPr="006D5B61">
        <w:t xml:space="preserve"> these </w:t>
      </w:r>
      <w:r w:rsidRPr="006D5B61">
        <w:rPr>
          <w:rStyle w:val="StyleUnderline"/>
        </w:rPr>
        <w:t>competing blocs</w:t>
      </w:r>
      <w:r w:rsidRPr="006D5B61">
        <w:t xml:space="preserve"> with the “southern” group calling for a rethinking of European regional economic and monetary governance and a supranationalization of European national debt.[24] Conversely, the “northern” grouping called for less of a role for European institutions in solving the debt crisis and a more national approach to debt management, that is, a greater adherence to the EU’s Stability and Growth Pact.[25] Although Germany and its Northern European allies—Finland, the Baltic States, Slovenia, Slovakia, and the Netherlands—ultimately made concessions</w:t>
      </w:r>
      <w:r w:rsidRPr="00020CCB">
        <w:t xml:space="preserve"> to its European counterparts, this voting bloc emerged as the dominant force driving economic and financial reform in the European Union. </w:t>
      </w:r>
      <w:r w:rsidRPr="00020CCB">
        <w:rPr>
          <w:rStyle w:val="StyleUnderline"/>
        </w:rPr>
        <w:t>Victory in</w:t>
      </w:r>
      <w:r w:rsidRPr="00020CCB">
        <w:t xml:space="preserve"> these </w:t>
      </w:r>
      <w:r w:rsidRPr="00020CCB">
        <w:rPr>
          <w:rStyle w:val="StyleUnderline"/>
        </w:rPr>
        <w:t>policy areas have accorded a</w:t>
      </w:r>
      <w:r w:rsidRPr="00020CCB">
        <w:t xml:space="preserve"> </w:t>
      </w:r>
      <w:r w:rsidRPr="00020CCB">
        <w:rPr>
          <w:rStyle w:val="Emphasis"/>
        </w:rPr>
        <w:t>new</w:t>
      </w:r>
      <w:r w:rsidRPr="00020CCB">
        <w:t xml:space="preserve"> </w:t>
      </w:r>
      <w:r w:rsidRPr="00020CCB">
        <w:rPr>
          <w:rStyle w:val="StyleUnderline"/>
        </w:rPr>
        <w:t>and</w:t>
      </w:r>
      <w:r w:rsidRPr="00020CCB">
        <w:t xml:space="preserve"> </w:t>
      </w:r>
      <w:r w:rsidRPr="00020CCB">
        <w:rPr>
          <w:rStyle w:val="Emphasis"/>
        </w:rPr>
        <w:t>expanded</w:t>
      </w:r>
      <w:r w:rsidRPr="00020CCB">
        <w:t xml:space="preserve"> </w:t>
      </w:r>
      <w:r w:rsidRPr="00020CCB">
        <w:rPr>
          <w:rStyle w:val="StyleUnderline"/>
        </w:rPr>
        <w:t>role to</w:t>
      </w:r>
      <w:r w:rsidRPr="00020CCB">
        <w:t xml:space="preserve"> the </w:t>
      </w:r>
      <w:r w:rsidRPr="00020CCB">
        <w:rPr>
          <w:rStyle w:val="StyleUnderline"/>
        </w:rPr>
        <w:t>members of this bloc who</w:t>
      </w:r>
      <w:r w:rsidRPr="00020CCB">
        <w:t xml:space="preserve"> continue to </w:t>
      </w:r>
      <w:r w:rsidRPr="00020CCB">
        <w:rPr>
          <w:rStyle w:val="Emphasis"/>
        </w:rPr>
        <w:t>work closely with each other</w:t>
      </w:r>
      <w:r w:rsidRPr="00020CCB">
        <w:t xml:space="preserve"> </w:t>
      </w:r>
      <w:r w:rsidRPr="00020CCB">
        <w:rPr>
          <w:rStyle w:val="StyleUnderline"/>
        </w:rPr>
        <w:t>in the building of new frameworks for European</w:t>
      </w:r>
      <w:r w:rsidRPr="00020CCB">
        <w:t xml:space="preserve"> regional </w:t>
      </w:r>
      <w:r w:rsidRPr="00020CCB">
        <w:rPr>
          <w:rStyle w:val="StyleUnderline"/>
        </w:rPr>
        <w:t>governance</w:t>
      </w:r>
      <w:r w:rsidRPr="00020CCB">
        <w:t xml:space="preserve">. As a part of this bloc, </w:t>
      </w:r>
      <w:r w:rsidRPr="00020CCB">
        <w:rPr>
          <w:rStyle w:val="StyleUnderline"/>
        </w:rPr>
        <w:t>the</w:t>
      </w:r>
      <w:r w:rsidRPr="00020CCB">
        <w:t xml:space="preserve"> </w:t>
      </w:r>
      <w:r w:rsidRPr="006D5B61">
        <w:rPr>
          <w:rStyle w:val="Emphasis"/>
          <w:highlight w:val="cyan"/>
        </w:rPr>
        <w:t>Netherlands</w:t>
      </w:r>
      <w:r w:rsidRPr="00020CCB">
        <w:t xml:space="preserve"> has </w:t>
      </w:r>
      <w:r w:rsidRPr="00020CCB">
        <w:rPr>
          <w:rStyle w:val="StyleUnderline"/>
        </w:rPr>
        <w:t xml:space="preserve">been </w:t>
      </w:r>
      <w:r w:rsidRPr="006D5B61">
        <w:rPr>
          <w:rStyle w:val="StyleUnderline"/>
          <w:highlight w:val="cyan"/>
        </w:rPr>
        <w:t>afforded</w:t>
      </w:r>
      <w:r w:rsidRPr="00020CCB">
        <w:rPr>
          <w:rStyle w:val="StyleUnderline"/>
        </w:rPr>
        <w:t xml:space="preserve"> a</w:t>
      </w:r>
      <w:r w:rsidRPr="00020CCB">
        <w:t xml:space="preserve"> </w:t>
      </w:r>
      <w:r w:rsidRPr="006D5B61">
        <w:rPr>
          <w:rStyle w:val="Emphasis"/>
          <w:highlight w:val="cyan"/>
        </w:rPr>
        <w:t>wide range</w:t>
      </w:r>
      <w:r w:rsidRPr="006D5B61">
        <w:rPr>
          <w:highlight w:val="cyan"/>
        </w:rPr>
        <w:t xml:space="preserve"> </w:t>
      </w:r>
      <w:r w:rsidRPr="006D5B61">
        <w:rPr>
          <w:rStyle w:val="StyleUnderline"/>
          <w:highlight w:val="cyan"/>
        </w:rPr>
        <w:t>of</w:t>
      </w:r>
      <w:r w:rsidRPr="00020CCB">
        <w:rPr>
          <w:rStyle w:val="StyleUnderline"/>
        </w:rPr>
        <w:t xml:space="preserve"> new </w:t>
      </w:r>
      <w:r w:rsidRPr="006D5B61">
        <w:rPr>
          <w:rStyle w:val="StyleUnderline"/>
          <w:highlight w:val="cyan"/>
        </w:rPr>
        <w:t>opportunities to</w:t>
      </w:r>
      <w:r w:rsidRPr="00020CCB">
        <w:rPr>
          <w:rStyle w:val="StyleUnderline"/>
        </w:rPr>
        <w:t xml:space="preserve"> shape and </w:t>
      </w:r>
      <w:r w:rsidRPr="006D5B61">
        <w:rPr>
          <w:rStyle w:val="StyleUnderline"/>
          <w:highlight w:val="cyan"/>
        </w:rPr>
        <w:t>reshape E</w:t>
      </w:r>
      <w:r w:rsidRPr="00020CCB">
        <w:rPr>
          <w:rStyle w:val="StyleUnderline"/>
        </w:rPr>
        <w:t xml:space="preserve">uropean </w:t>
      </w:r>
      <w:r w:rsidRPr="006D5B61">
        <w:rPr>
          <w:rStyle w:val="StyleUnderline"/>
          <w:highlight w:val="cyan"/>
        </w:rPr>
        <w:t>U</w:t>
      </w:r>
      <w:r w:rsidRPr="00020CCB">
        <w:rPr>
          <w:rStyle w:val="StyleUnderline"/>
        </w:rPr>
        <w:t xml:space="preserve">nion </w:t>
      </w:r>
      <w:r w:rsidRPr="006D5B61">
        <w:rPr>
          <w:rStyle w:val="StyleUnderline"/>
          <w:highlight w:val="cyan"/>
        </w:rPr>
        <w:t>policy</w:t>
      </w:r>
      <w:r w:rsidRPr="00020CCB">
        <w:t xml:space="preserve"> with the possibility of pushing Dutch national interests in exports and currency regulation to the forefront of European policy-making.</w:t>
      </w:r>
    </w:p>
    <w:p w14:paraId="3EB73B87" w14:textId="77777777" w:rsidR="00893B99" w:rsidRPr="00020CCB" w:rsidRDefault="00893B99" w:rsidP="00893B99">
      <w:r w:rsidRPr="00020CCB">
        <w:t>The Netherlands and the United Nations</w:t>
      </w:r>
    </w:p>
    <w:p w14:paraId="1673805D" w14:textId="77777777" w:rsidR="00893B99" w:rsidRPr="00020CCB" w:rsidRDefault="00893B99" w:rsidP="00893B99">
      <w:r w:rsidRPr="00020CCB">
        <w:t xml:space="preserve">Looking to other international organizations, the Netherlands has long pursued a policy of promoting and expanding rules-based regimes for regional and international governance as a means through which its own territorial and economic security might best be realized. The preservation of state sovereignty and national self-determination in international law in addition to the regulation of interstate warfare by the United Nations Security Council provides for the foundations of Dutch political and economic stability and welfare. As a small nation surrounded by big neighbors, pushing states to adhere more closely to international law preserves the Netherlands’ policy maneuverability both at home and abroad. The </w:t>
      </w:r>
      <w:r w:rsidRPr="00020CCB">
        <w:rPr>
          <w:rStyle w:val="StyleUnderline"/>
        </w:rPr>
        <w:t xml:space="preserve">Dutch </w:t>
      </w:r>
      <w:r w:rsidRPr="006D5B61">
        <w:rPr>
          <w:rStyle w:val="StyleUnderline"/>
          <w:highlight w:val="cyan"/>
        </w:rPr>
        <w:t>experience</w:t>
      </w:r>
      <w:r w:rsidRPr="00020CCB">
        <w:rPr>
          <w:rStyle w:val="StyleUnderline"/>
        </w:rPr>
        <w:t xml:space="preserve"> with</w:t>
      </w:r>
      <w:r w:rsidRPr="00020CCB">
        <w:t xml:space="preserve"> </w:t>
      </w:r>
      <w:r w:rsidRPr="00020CCB">
        <w:rPr>
          <w:rStyle w:val="Emphasis"/>
        </w:rPr>
        <w:t>German occupation</w:t>
      </w:r>
      <w:r w:rsidRPr="00020CCB">
        <w:t xml:space="preserve"> </w:t>
      </w:r>
      <w:r w:rsidRPr="00020CCB">
        <w:rPr>
          <w:rStyle w:val="StyleUnderline"/>
        </w:rPr>
        <w:t>and</w:t>
      </w:r>
      <w:r w:rsidRPr="00020CCB">
        <w:t xml:space="preserve"> </w:t>
      </w:r>
      <w:r w:rsidRPr="00020CCB">
        <w:rPr>
          <w:rStyle w:val="Emphasis"/>
        </w:rPr>
        <w:t>subjugation</w:t>
      </w:r>
      <w:r w:rsidRPr="00020CCB">
        <w:t xml:space="preserve"> during the 1940s has become a </w:t>
      </w:r>
      <w:r w:rsidRPr="00020CCB">
        <w:rPr>
          <w:rStyle w:val="Emphasis"/>
        </w:rPr>
        <w:t>potent</w:t>
      </w:r>
      <w:r w:rsidRPr="00020CCB">
        <w:t xml:space="preserve"> </w:t>
      </w:r>
      <w:r w:rsidRPr="00020CCB">
        <w:rPr>
          <w:rStyle w:val="StyleUnderline"/>
        </w:rPr>
        <w:t>rationale for</w:t>
      </w:r>
      <w:r w:rsidRPr="00020CCB">
        <w:t xml:space="preserve"> the </w:t>
      </w:r>
      <w:r w:rsidRPr="00020CCB">
        <w:rPr>
          <w:rStyle w:val="StyleUnderline"/>
        </w:rPr>
        <w:t>enforcing of international norms and</w:t>
      </w:r>
      <w:r w:rsidRPr="00020CCB">
        <w:t xml:space="preserve"> the </w:t>
      </w:r>
      <w:r w:rsidRPr="00020CCB">
        <w:rPr>
          <w:rStyle w:val="StyleUnderline"/>
        </w:rPr>
        <w:t>human rights violations</w:t>
      </w:r>
      <w:r w:rsidRPr="00020CCB">
        <w:t xml:space="preserve"> experienced by the Dutch population—including genocide, sexual assault, deportation, forced labor, and deprivation of food, water, and fuel—</w:t>
      </w:r>
      <w:r w:rsidRPr="006D5B61">
        <w:rPr>
          <w:rStyle w:val="StyleUnderline"/>
          <w:highlight w:val="cyan"/>
        </w:rPr>
        <w:t>provide</w:t>
      </w:r>
      <w:r w:rsidRPr="00020CCB">
        <w:rPr>
          <w:rStyle w:val="StyleUnderline"/>
        </w:rPr>
        <w:t xml:space="preserve"> for a</w:t>
      </w:r>
      <w:r w:rsidRPr="00020CCB">
        <w:t xml:space="preserve"> </w:t>
      </w:r>
      <w:r w:rsidRPr="006D5B61">
        <w:rPr>
          <w:rStyle w:val="Emphasis"/>
          <w:sz w:val="24"/>
          <w:szCs w:val="24"/>
          <w:highlight w:val="cyan"/>
        </w:rPr>
        <w:t>moral impetus</w:t>
      </w:r>
      <w:r w:rsidRPr="006D5B61">
        <w:rPr>
          <w:highlight w:val="cyan"/>
        </w:rPr>
        <w:t xml:space="preserve"> </w:t>
      </w:r>
      <w:r w:rsidRPr="006D5B61">
        <w:rPr>
          <w:rStyle w:val="StyleUnderline"/>
          <w:highlight w:val="cyan"/>
        </w:rPr>
        <w:t>to Dutch</w:t>
      </w:r>
      <w:r w:rsidRPr="00020CCB">
        <w:rPr>
          <w:rStyle w:val="StyleUnderline"/>
        </w:rPr>
        <w:t xml:space="preserve"> policymakers </w:t>
      </w:r>
      <w:r w:rsidRPr="006D5B61">
        <w:rPr>
          <w:rStyle w:val="StyleUnderline"/>
          <w:highlight w:val="cyan"/>
        </w:rPr>
        <w:t>to</w:t>
      </w:r>
      <w:r w:rsidRPr="006D5B61">
        <w:rPr>
          <w:highlight w:val="cyan"/>
        </w:rPr>
        <w:t xml:space="preserve"> </w:t>
      </w:r>
      <w:r w:rsidRPr="006D5B61">
        <w:rPr>
          <w:rStyle w:val="Emphasis"/>
          <w:highlight w:val="cyan"/>
        </w:rPr>
        <w:t>seek</w:t>
      </w:r>
      <w:r w:rsidRPr="006D5B61">
        <w:rPr>
          <w:highlight w:val="cyan"/>
        </w:rPr>
        <w:t xml:space="preserve"> </w:t>
      </w:r>
      <w:r w:rsidRPr="006D5B61">
        <w:rPr>
          <w:rStyle w:val="StyleUnderline"/>
          <w:highlight w:val="cyan"/>
        </w:rPr>
        <w:t>institutions</w:t>
      </w:r>
      <w:r w:rsidRPr="00020CCB">
        <w:rPr>
          <w:rStyle w:val="StyleUnderline"/>
        </w:rPr>
        <w:t xml:space="preserve"> and alliances </w:t>
      </w:r>
      <w:r w:rsidRPr="006D5B61">
        <w:rPr>
          <w:rStyle w:val="StyleUnderline"/>
          <w:highlight w:val="cyan"/>
        </w:rPr>
        <w:t>to protect</w:t>
      </w:r>
      <w:r w:rsidRPr="006D5B61">
        <w:rPr>
          <w:highlight w:val="cyan"/>
        </w:rPr>
        <w:t xml:space="preserve"> </w:t>
      </w:r>
      <w:r w:rsidRPr="006D5B61">
        <w:rPr>
          <w:rStyle w:val="Emphasis"/>
          <w:highlight w:val="cyan"/>
        </w:rPr>
        <w:t>others</w:t>
      </w:r>
      <w:r w:rsidRPr="00020CCB">
        <w:t xml:space="preserve"> </w:t>
      </w:r>
      <w:r w:rsidRPr="00020CCB">
        <w:rPr>
          <w:rStyle w:val="StyleUnderline"/>
        </w:rPr>
        <w:t>from that same abuse and maltreatment</w:t>
      </w:r>
      <w:r w:rsidRPr="00020CCB">
        <w:t>.[26]</w:t>
      </w:r>
    </w:p>
    <w:p w14:paraId="68102CD9" w14:textId="77777777" w:rsidR="00893B99" w:rsidRPr="00EE694A" w:rsidRDefault="00893B99" w:rsidP="00893B99">
      <w:r w:rsidRPr="00EE694A">
        <w:t xml:space="preserve">Being </w:t>
      </w:r>
      <w:r w:rsidRPr="00EE694A">
        <w:rPr>
          <w:rStyle w:val="StyleUnderline"/>
        </w:rPr>
        <w:t>at the</w:t>
      </w:r>
      <w:r w:rsidRPr="00EE694A">
        <w:t xml:space="preserve"> </w:t>
      </w:r>
      <w:r w:rsidRPr="00EE694A">
        <w:rPr>
          <w:rStyle w:val="Emphasis"/>
        </w:rPr>
        <w:t>forefront</w:t>
      </w:r>
      <w:r w:rsidRPr="00EE694A">
        <w:t xml:space="preserve"> </w:t>
      </w:r>
      <w:r w:rsidRPr="00EE694A">
        <w:rPr>
          <w:rStyle w:val="StyleUnderline"/>
        </w:rPr>
        <w:t>of international institutions</w:t>
      </w:r>
      <w:r w:rsidRPr="00EE694A">
        <w:t xml:space="preserve"> for the promotion of human rights and international law has allo</w:t>
      </w:r>
      <w:r w:rsidRPr="00EE694A">
        <w:rPr>
          <w:rStyle w:val="StyleUnderline"/>
        </w:rPr>
        <w:t xml:space="preserve">wed the Netherlands to </w:t>
      </w:r>
      <w:r w:rsidRPr="006D5B61">
        <w:rPr>
          <w:rStyle w:val="StyleUnderline"/>
          <w:highlight w:val="cyan"/>
        </w:rPr>
        <w:t>exercise</w:t>
      </w:r>
      <w:r w:rsidRPr="00EE694A">
        <w:rPr>
          <w:rStyle w:val="StyleUnderline"/>
        </w:rPr>
        <w:t xml:space="preserve"> a</w:t>
      </w:r>
      <w:r w:rsidRPr="00EE694A">
        <w:t xml:space="preserve"> </w:t>
      </w:r>
      <w:r w:rsidRPr="006D5B61">
        <w:rPr>
          <w:rStyle w:val="Emphasis"/>
          <w:highlight w:val="cyan"/>
        </w:rPr>
        <w:t>tremendous</w:t>
      </w:r>
      <w:r w:rsidRPr="00EE694A">
        <w:rPr>
          <w:rStyle w:val="Emphasis"/>
        </w:rPr>
        <w:t xml:space="preserve"> amount of </w:t>
      </w:r>
      <w:r w:rsidRPr="006D5B61">
        <w:rPr>
          <w:rStyle w:val="Emphasis"/>
          <w:highlight w:val="cyan"/>
        </w:rPr>
        <w:t>influence</w:t>
      </w:r>
      <w:r w:rsidRPr="00EE694A">
        <w:t xml:space="preserve"> </w:t>
      </w:r>
      <w:r w:rsidRPr="00EE694A">
        <w:rPr>
          <w:rStyle w:val="StyleUnderline"/>
        </w:rPr>
        <w:t>within</w:t>
      </w:r>
      <w:r w:rsidRPr="00EE694A">
        <w:t xml:space="preserve"> those </w:t>
      </w:r>
      <w:r w:rsidRPr="00EE694A">
        <w:rPr>
          <w:rStyle w:val="StyleUnderline"/>
        </w:rPr>
        <w:t>institutions and over</w:t>
      </w:r>
      <w:r w:rsidRPr="00EE694A">
        <w:t xml:space="preserve"> the </w:t>
      </w:r>
      <w:r w:rsidRPr="00EE694A">
        <w:rPr>
          <w:rStyle w:val="StyleUnderline"/>
        </w:rPr>
        <w:t>policies they adopt</w:t>
      </w:r>
      <w:r w:rsidRPr="00EE694A">
        <w:t xml:space="preserve">. Perhaps </w:t>
      </w:r>
      <w:r w:rsidRPr="00EE694A">
        <w:rPr>
          <w:rStyle w:val="StyleUnderline"/>
        </w:rPr>
        <w:t>the</w:t>
      </w:r>
      <w:r w:rsidRPr="00EE694A">
        <w:t xml:space="preserve"> </w:t>
      </w:r>
      <w:r w:rsidRPr="00EE694A">
        <w:rPr>
          <w:rStyle w:val="Emphasis"/>
        </w:rPr>
        <w:t xml:space="preserve">most </w:t>
      </w:r>
      <w:r w:rsidRPr="006D5B61">
        <w:rPr>
          <w:rStyle w:val="Emphasis"/>
          <w:highlight w:val="cyan"/>
        </w:rPr>
        <w:t>emblematic</w:t>
      </w:r>
      <w:r w:rsidRPr="00EE694A">
        <w:t xml:space="preserve"> </w:t>
      </w:r>
      <w:r w:rsidRPr="00EE694A">
        <w:rPr>
          <w:rStyle w:val="StyleUnderline"/>
        </w:rPr>
        <w:t>example</w:t>
      </w:r>
      <w:r w:rsidRPr="00EE694A">
        <w:t xml:space="preserve"> of this </w:t>
      </w:r>
      <w:r w:rsidRPr="006D5B61">
        <w:rPr>
          <w:rStyle w:val="StyleUnderline"/>
          <w:highlight w:val="cyan"/>
        </w:rPr>
        <w:t>is</w:t>
      </w:r>
      <w:r w:rsidRPr="00EE694A">
        <w:rPr>
          <w:rStyle w:val="StyleUnderline"/>
        </w:rPr>
        <w:t xml:space="preserve"> the </w:t>
      </w:r>
      <w:r w:rsidRPr="006D5B61">
        <w:rPr>
          <w:rStyle w:val="StyleUnderline"/>
          <w:highlight w:val="cyan"/>
        </w:rPr>
        <w:t>locating</w:t>
      </w:r>
      <w:r w:rsidRPr="00EE694A">
        <w:rPr>
          <w:rStyle w:val="StyleUnderline"/>
        </w:rPr>
        <w:t xml:space="preserve"> of </w:t>
      </w:r>
      <w:r w:rsidRPr="006D5B61">
        <w:rPr>
          <w:rStyle w:val="StyleUnderline"/>
          <w:highlight w:val="cyan"/>
        </w:rPr>
        <w:t>the</w:t>
      </w:r>
      <w:r w:rsidRPr="006D5B61">
        <w:rPr>
          <w:highlight w:val="cyan"/>
        </w:rPr>
        <w:t xml:space="preserve"> </w:t>
      </w:r>
      <w:r w:rsidRPr="006D5B61">
        <w:rPr>
          <w:rStyle w:val="Emphasis"/>
          <w:highlight w:val="cyan"/>
        </w:rPr>
        <w:t>I</w:t>
      </w:r>
      <w:r w:rsidRPr="00EE694A">
        <w:t xml:space="preserve">nternational </w:t>
      </w:r>
      <w:r w:rsidRPr="006D5B61">
        <w:rPr>
          <w:rStyle w:val="Emphasis"/>
          <w:highlight w:val="cyan"/>
        </w:rPr>
        <w:t>C</w:t>
      </w:r>
      <w:r w:rsidRPr="00EE694A">
        <w:t xml:space="preserve">ourt of </w:t>
      </w:r>
      <w:r w:rsidRPr="006D5B61">
        <w:rPr>
          <w:rStyle w:val="Emphasis"/>
          <w:highlight w:val="cyan"/>
        </w:rPr>
        <w:t>J</w:t>
      </w:r>
      <w:r w:rsidRPr="00EE694A">
        <w:t xml:space="preserve">ustice </w:t>
      </w:r>
      <w:r w:rsidRPr="00EE694A">
        <w:rPr>
          <w:rStyle w:val="StyleUnderline"/>
        </w:rPr>
        <w:t>in the Hague</w:t>
      </w:r>
      <w:r w:rsidRPr="00EE694A">
        <w:t>, that is, the cultural, spiritual, and administrative capital of the modern Netherlands. Speaking of the Netherlands’ role in the promotion of rules-</w:t>
      </w:r>
      <w:r w:rsidRPr="006D5B61">
        <w:t xml:space="preserve">based governance, United Nations Secretary General Ban Ki-Moon noted that “I deeply value the close partnership between the Netherlands and the United Nations. This </w:t>
      </w:r>
      <w:r w:rsidRPr="006D5B61">
        <w:rPr>
          <w:rStyle w:val="StyleUnderline"/>
        </w:rPr>
        <w:t>country plays an</w:t>
      </w:r>
      <w:r w:rsidRPr="006D5B61">
        <w:t xml:space="preserve"> </w:t>
      </w:r>
      <w:r w:rsidRPr="006D5B61">
        <w:rPr>
          <w:rStyle w:val="Emphasis"/>
        </w:rPr>
        <w:t>important</w:t>
      </w:r>
      <w:r w:rsidRPr="006D5B61">
        <w:t xml:space="preserve"> </w:t>
      </w:r>
      <w:r w:rsidRPr="006D5B61">
        <w:rPr>
          <w:rStyle w:val="StyleUnderline"/>
        </w:rPr>
        <w:t>and</w:t>
      </w:r>
      <w:r w:rsidRPr="006D5B61">
        <w:t xml:space="preserve"> </w:t>
      </w:r>
      <w:r w:rsidRPr="006D5B61">
        <w:rPr>
          <w:rStyle w:val="Emphasis"/>
        </w:rPr>
        <w:t>constructive role</w:t>
      </w:r>
      <w:r w:rsidRPr="006D5B61">
        <w:t xml:space="preserve"> </w:t>
      </w:r>
      <w:r w:rsidRPr="006D5B61">
        <w:rPr>
          <w:rStyle w:val="StyleUnderline"/>
        </w:rPr>
        <w:t>around the world</w:t>
      </w:r>
      <w:r w:rsidRPr="006D5B61">
        <w:t xml:space="preserve">. It is </w:t>
      </w:r>
      <w:r w:rsidRPr="006D5B61">
        <w:rPr>
          <w:rStyle w:val="StyleUnderline"/>
        </w:rPr>
        <w:t>a</w:t>
      </w:r>
      <w:r w:rsidRPr="006D5B61">
        <w:t xml:space="preserve"> </w:t>
      </w:r>
      <w:r w:rsidRPr="006D5B61">
        <w:rPr>
          <w:rStyle w:val="Emphasis"/>
        </w:rPr>
        <w:t>leading progressive force</w:t>
      </w:r>
      <w:r w:rsidRPr="006D5B61">
        <w:t xml:space="preserve"> </w:t>
      </w:r>
      <w:r w:rsidRPr="006D5B61">
        <w:rPr>
          <w:rStyle w:val="StyleUnderline"/>
        </w:rPr>
        <w:t>in</w:t>
      </w:r>
      <w:r w:rsidRPr="006D5B61">
        <w:t xml:space="preserve"> promoting </w:t>
      </w:r>
      <w:r w:rsidRPr="006D5B61">
        <w:rPr>
          <w:rStyle w:val="StyleUnderline"/>
        </w:rPr>
        <w:t>the</w:t>
      </w:r>
      <w:r w:rsidRPr="006D5B61">
        <w:t xml:space="preserve"> </w:t>
      </w:r>
      <w:r w:rsidRPr="006D5B61">
        <w:rPr>
          <w:rStyle w:val="Emphasis"/>
        </w:rPr>
        <w:t>rule of law</w:t>
      </w:r>
      <w:r w:rsidRPr="006D5B61">
        <w:t xml:space="preserve">, disarmament, </w:t>
      </w:r>
      <w:r w:rsidRPr="006D5B61">
        <w:rPr>
          <w:rStyle w:val="StyleUnderline"/>
        </w:rPr>
        <w:t>the</w:t>
      </w:r>
      <w:r w:rsidRPr="006D5B61">
        <w:t xml:space="preserve"> peaceful </w:t>
      </w:r>
      <w:r w:rsidRPr="006D5B61">
        <w:rPr>
          <w:rStyle w:val="Emphasis"/>
        </w:rPr>
        <w:t>settlements</w:t>
      </w:r>
      <w:r w:rsidRPr="00EE694A">
        <w:t xml:space="preserve"> </w:t>
      </w:r>
      <w:r w:rsidRPr="00EE694A">
        <w:rPr>
          <w:rStyle w:val="StyleUnderline"/>
        </w:rPr>
        <w:t>of disputes and</w:t>
      </w:r>
      <w:r w:rsidRPr="00EE694A">
        <w:t xml:space="preserve"> </w:t>
      </w:r>
      <w:r w:rsidRPr="00EE694A">
        <w:rPr>
          <w:rStyle w:val="Emphasis"/>
        </w:rPr>
        <w:t>sustainable development</w:t>
      </w:r>
      <w:r w:rsidRPr="00EE694A">
        <w:t xml:space="preserve">. The Netherlands is also </w:t>
      </w:r>
      <w:r w:rsidRPr="006D5B61">
        <w:rPr>
          <w:rStyle w:val="StyleUnderline"/>
          <w:highlight w:val="cyan"/>
        </w:rPr>
        <w:t>a champion of</w:t>
      </w:r>
      <w:r w:rsidRPr="006D5B61">
        <w:rPr>
          <w:highlight w:val="cyan"/>
        </w:rPr>
        <w:t xml:space="preserve"> </w:t>
      </w:r>
      <w:r w:rsidRPr="006D5B61">
        <w:rPr>
          <w:rStyle w:val="Emphasis"/>
          <w:highlight w:val="cyan"/>
        </w:rPr>
        <w:t>h</w:t>
      </w:r>
      <w:r w:rsidRPr="00EE694A">
        <w:t xml:space="preserve">uman </w:t>
      </w:r>
      <w:r w:rsidRPr="006D5B61">
        <w:rPr>
          <w:rStyle w:val="Emphasis"/>
          <w:highlight w:val="cyan"/>
        </w:rPr>
        <w:t>r</w:t>
      </w:r>
      <w:r w:rsidRPr="006D5B61">
        <w:rPr>
          <w:szCs w:val="16"/>
        </w:rPr>
        <w:t>ights</w:t>
      </w:r>
      <w:r w:rsidRPr="00EE694A">
        <w:t xml:space="preserve"> and gender equality and it is engaged on climate change and the post-2015 development agenda process.”[27] Ki-Moon also went on to laud the Netherlands financial commitments to global governance as only one of five nations in the world, which has met its promised financial obligations to the United Nations. In regard to recent developments, the Dutch government is at the forefront of stunting the flow of European Islamic State recruits to Syria and Iraq.</w:t>
      </w:r>
    </w:p>
    <w:p w14:paraId="4F958275" w14:textId="77777777" w:rsidR="00893B99" w:rsidRPr="00EE694A" w:rsidRDefault="00893B99" w:rsidP="00893B99">
      <w:r w:rsidRPr="00EE694A">
        <w:t xml:space="preserve">The </w:t>
      </w:r>
      <w:r w:rsidRPr="00EE694A">
        <w:rPr>
          <w:rStyle w:val="StyleUnderline"/>
        </w:rPr>
        <w:t xml:space="preserve">Netherlands </w:t>
      </w:r>
      <w:r w:rsidRPr="00B01405">
        <w:rPr>
          <w:rStyle w:val="StyleUnderline"/>
        </w:rPr>
        <w:t>remains</w:t>
      </w:r>
      <w:r w:rsidRPr="00B01405">
        <w:t xml:space="preserve"> </w:t>
      </w:r>
      <w:r w:rsidRPr="00B01405">
        <w:rPr>
          <w:rStyle w:val="Emphasis"/>
        </w:rPr>
        <w:t>unique</w:t>
      </w:r>
      <w:r w:rsidRPr="00B01405">
        <w:t xml:space="preserve"> </w:t>
      </w:r>
      <w:r w:rsidRPr="00B01405">
        <w:rPr>
          <w:rStyle w:val="StyleUnderline"/>
        </w:rPr>
        <w:t>in</w:t>
      </w:r>
      <w:r w:rsidRPr="00B01405">
        <w:t xml:space="preserve"> t</w:t>
      </w:r>
      <w:r w:rsidRPr="00EE694A">
        <w:t xml:space="preserve">hat </w:t>
      </w:r>
      <w:r w:rsidRPr="006D5B61">
        <w:rPr>
          <w:rStyle w:val="StyleUnderline"/>
          <w:highlight w:val="cyan"/>
        </w:rPr>
        <w:t>its constitution</w:t>
      </w:r>
      <w:r w:rsidRPr="006D5B61">
        <w:rPr>
          <w:highlight w:val="cyan"/>
        </w:rPr>
        <w:t xml:space="preserve"> </w:t>
      </w:r>
      <w:r w:rsidRPr="006D5B61">
        <w:rPr>
          <w:rStyle w:val="Emphasis"/>
          <w:highlight w:val="cyan"/>
        </w:rPr>
        <w:t xml:space="preserve">mandates </w:t>
      </w:r>
      <w:r w:rsidRPr="00B01405">
        <w:rPr>
          <w:rStyle w:val="Emphasis"/>
        </w:rPr>
        <w:t>action</w:t>
      </w:r>
      <w:r w:rsidRPr="00B01405">
        <w:t xml:space="preserve"> </w:t>
      </w:r>
      <w:r w:rsidRPr="00B01405">
        <w:rPr>
          <w:rStyle w:val="StyleUnderline"/>
        </w:rPr>
        <w:t>from the Hague for</w:t>
      </w:r>
      <w:r w:rsidRPr="00B01405">
        <w:t xml:space="preserve"> the </w:t>
      </w:r>
      <w:r w:rsidRPr="00B01405">
        <w:rPr>
          <w:rStyle w:val="StyleUnderline"/>
        </w:rPr>
        <w:t>promotion</w:t>
      </w:r>
      <w:r w:rsidRPr="00EE694A">
        <w:rPr>
          <w:rStyle w:val="StyleUnderline"/>
        </w:rPr>
        <w:t xml:space="preserve"> of </w:t>
      </w:r>
      <w:r w:rsidRPr="006D5B61">
        <w:rPr>
          <w:rStyle w:val="StyleUnderline"/>
          <w:highlight w:val="cyan"/>
        </w:rPr>
        <w:t>i</w:t>
      </w:r>
      <w:r w:rsidRPr="00EE694A">
        <w:rPr>
          <w:rStyle w:val="StyleUnderline"/>
        </w:rPr>
        <w:t xml:space="preserve">nternational </w:t>
      </w:r>
      <w:r w:rsidRPr="006D5B61">
        <w:rPr>
          <w:rStyle w:val="StyleUnderline"/>
          <w:highlight w:val="cyan"/>
        </w:rPr>
        <w:t>law</w:t>
      </w:r>
      <w:r w:rsidRPr="00EE694A">
        <w:t xml:space="preserve"> (Article 90) including military action for the protection of the international legal order (Article 97).[28] Two areas in particular are marked by extensive Dutch initiatives in international institutions, namely, nuclear weapons disarmament and non-proliferation and </w:t>
      </w:r>
      <w:r w:rsidRPr="00EE694A">
        <w:rPr>
          <w:rStyle w:val="StyleUnderline"/>
        </w:rPr>
        <w:t>the</w:t>
      </w:r>
      <w:r w:rsidRPr="00EE694A">
        <w:t xml:space="preserve"> </w:t>
      </w:r>
      <w:r w:rsidRPr="00EE694A">
        <w:rPr>
          <w:rStyle w:val="Emphasis"/>
        </w:rPr>
        <w:t>expansion of h</w:t>
      </w:r>
      <w:r w:rsidRPr="00EE694A">
        <w:t xml:space="preserve">uman </w:t>
      </w:r>
      <w:r w:rsidRPr="00EE694A">
        <w:rPr>
          <w:rStyle w:val="Emphasis"/>
        </w:rPr>
        <w:t>r</w:t>
      </w:r>
      <w:r w:rsidRPr="00EE694A">
        <w:t xml:space="preserve">ights </w:t>
      </w:r>
      <w:r w:rsidRPr="00EE694A">
        <w:rPr>
          <w:rStyle w:val="StyleUnderline"/>
        </w:rPr>
        <w:t>protections including recent legislation governing the</w:t>
      </w:r>
      <w:r w:rsidRPr="00EE694A">
        <w:t xml:space="preserve"> </w:t>
      </w:r>
      <w:r w:rsidRPr="00EE694A">
        <w:rPr>
          <w:rStyle w:val="Emphasis"/>
        </w:rPr>
        <w:t>international</w:t>
      </w:r>
      <w:r w:rsidRPr="00EE694A">
        <w:t xml:space="preserve"> </w:t>
      </w:r>
      <w:r w:rsidRPr="00B01405">
        <w:rPr>
          <w:rStyle w:val="StyleUnderline"/>
        </w:rPr>
        <w:t>community’s</w:t>
      </w:r>
      <w:r w:rsidRPr="00B01405">
        <w:t xml:space="preserve"> </w:t>
      </w:r>
      <w:r w:rsidRPr="00B01405">
        <w:rPr>
          <w:rStyle w:val="Emphasis"/>
        </w:rPr>
        <w:t>R</w:t>
      </w:r>
      <w:r w:rsidRPr="00B01405">
        <w:t xml:space="preserve">esponsibility </w:t>
      </w:r>
      <w:r w:rsidRPr="00B01405">
        <w:rPr>
          <w:rStyle w:val="Emphasis"/>
        </w:rPr>
        <w:t>t</w:t>
      </w:r>
      <w:r w:rsidRPr="00B01405">
        <w:t xml:space="preserve">o </w:t>
      </w:r>
      <w:r w:rsidRPr="00B01405">
        <w:rPr>
          <w:rStyle w:val="Emphasis"/>
        </w:rPr>
        <w:t>P</w:t>
      </w:r>
      <w:r w:rsidRPr="00B01405">
        <w:t xml:space="preserve">rotect. Since the 1960s, the Netherlands has been at the forefront of international initiatives to regulate nuclear weapons technologies, including the promotion of test-ban treaties, the monitoring of the sales of nuclear weapons hardware in addition to a wide range of initiatives to create an international surveillance regime for conventional forces.[29] Despite that nation’s firm position in the North Atlantic alliance system, </w:t>
      </w:r>
      <w:r w:rsidRPr="00B01405">
        <w:rPr>
          <w:rStyle w:val="StyleUnderline"/>
        </w:rPr>
        <w:t>the Hague has been</w:t>
      </w:r>
      <w:r w:rsidRPr="00B01405">
        <w:t xml:space="preserve"> </w:t>
      </w:r>
      <w:r w:rsidRPr="00B01405">
        <w:rPr>
          <w:rStyle w:val="Emphasis"/>
          <w:highlight w:val="cyan"/>
        </w:rPr>
        <w:t>willing to deviate</w:t>
      </w:r>
      <w:r w:rsidRPr="00B01405">
        <w:rPr>
          <w:highlight w:val="cyan"/>
        </w:rPr>
        <w:t xml:space="preserve"> </w:t>
      </w:r>
      <w:r w:rsidRPr="00B01405">
        <w:rPr>
          <w:rStyle w:val="StyleUnderline"/>
          <w:highlight w:val="cyan"/>
        </w:rPr>
        <w:t>from</w:t>
      </w:r>
      <w:r w:rsidRPr="00B01405">
        <w:t xml:space="preserve"> the </w:t>
      </w:r>
      <w:r w:rsidRPr="00B01405">
        <w:rPr>
          <w:rStyle w:val="StyleUnderline"/>
        </w:rPr>
        <w:t>preferences of its</w:t>
      </w:r>
      <w:r w:rsidRPr="00B01405">
        <w:t xml:space="preserve"> </w:t>
      </w:r>
      <w:r w:rsidRPr="00B01405">
        <w:rPr>
          <w:rStyle w:val="Emphasis"/>
          <w:highlight w:val="cyan"/>
        </w:rPr>
        <w:t>larger</w:t>
      </w:r>
      <w:r w:rsidRPr="00B01405">
        <w:t xml:space="preserve"> </w:t>
      </w:r>
      <w:r w:rsidRPr="00B01405">
        <w:rPr>
          <w:rStyle w:val="StyleUnderline"/>
        </w:rPr>
        <w:t xml:space="preserve">security </w:t>
      </w:r>
      <w:r w:rsidRPr="00B01405">
        <w:rPr>
          <w:rStyle w:val="StyleUnderline"/>
          <w:highlight w:val="cyan"/>
        </w:rPr>
        <w:t>partners</w:t>
      </w:r>
      <w:r w:rsidRPr="00B01405">
        <w:t>, namely the United Kingdom, France, and the US, in the development of programs aimed at the denuclearization of Western Europe including a push for the removal of allied nuclear weapons systems on Dutch territory.[30] In 2013, the Netherlands issued an official statement to the United Nations, expressing its support for a reconceptualization of the Responsibility to Protect to include a more programmatic</w:t>
      </w:r>
      <w:r w:rsidRPr="00EE694A">
        <w:t xml:space="preserve"> framework to be built for mass atrocity and genocide prevention.[31] Thus, </w:t>
      </w:r>
      <w:r w:rsidRPr="00EE694A">
        <w:rPr>
          <w:rStyle w:val="StyleUnderline"/>
        </w:rPr>
        <w:t>the Netherlands aligned itself with</w:t>
      </w:r>
      <w:r w:rsidRPr="00EE694A">
        <w:t xml:space="preserve"> </w:t>
      </w:r>
      <w:r w:rsidRPr="00EE694A">
        <w:rPr>
          <w:rStyle w:val="Emphasis"/>
        </w:rPr>
        <w:t>ongoing</w:t>
      </w:r>
      <w:r w:rsidRPr="00EE694A">
        <w:t xml:space="preserve"> inte</w:t>
      </w:r>
      <w:r w:rsidRPr="00EE694A">
        <w:rPr>
          <w:rStyle w:val="StyleUnderline"/>
        </w:rPr>
        <w:t>rnational efforts to establish a</w:t>
      </w:r>
      <w:r w:rsidRPr="00EE694A">
        <w:t xml:space="preserve"> </w:t>
      </w:r>
      <w:r w:rsidRPr="00EE694A">
        <w:rPr>
          <w:rStyle w:val="Emphasis"/>
        </w:rPr>
        <w:t>core set</w:t>
      </w:r>
      <w:r w:rsidRPr="00EE694A">
        <w:t xml:space="preserve"> </w:t>
      </w:r>
      <w:r w:rsidRPr="00EE694A">
        <w:rPr>
          <w:rStyle w:val="StyleUnderline"/>
        </w:rPr>
        <w:t>of</w:t>
      </w:r>
      <w:r w:rsidRPr="00EE694A">
        <w:t xml:space="preserve"> international </w:t>
      </w:r>
      <w:r w:rsidRPr="00EE694A">
        <w:rPr>
          <w:rStyle w:val="StyleUnderline"/>
        </w:rPr>
        <w:t>protocols</w:t>
      </w:r>
      <w:r w:rsidRPr="00EE694A">
        <w:t xml:space="preserve"> for political, economic, and military intervention </w:t>
      </w:r>
      <w:r w:rsidRPr="00EE694A">
        <w:rPr>
          <w:rStyle w:val="StyleUnderline"/>
        </w:rPr>
        <w:t>in the</w:t>
      </w:r>
      <w:r w:rsidRPr="00EE694A">
        <w:t xml:space="preserve"> </w:t>
      </w:r>
      <w:r w:rsidRPr="00EE694A">
        <w:rPr>
          <w:rStyle w:val="Emphasis"/>
        </w:rPr>
        <w:t>prevention</w:t>
      </w:r>
      <w:r w:rsidRPr="00EE694A">
        <w:t xml:space="preserve"> </w:t>
      </w:r>
      <w:r w:rsidRPr="00EE694A">
        <w:rPr>
          <w:rStyle w:val="StyleUnderline"/>
        </w:rPr>
        <w:t>of gross human rights violations</w:t>
      </w:r>
      <w:r w:rsidRPr="00EE694A">
        <w:t>.</w:t>
      </w:r>
    </w:p>
    <w:p w14:paraId="35BAA57C" w14:textId="77777777" w:rsidR="00893B99" w:rsidRDefault="00893B99" w:rsidP="00893B99">
      <w:r w:rsidRPr="00EE694A">
        <w:t>The Netherlands and Innovations in Counterinsurgency</w:t>
      </w:r>
    </w:p>
    <w:p w14:paraId="546B5DDD" w14:textId="77777777" w:rsidR="00893B99" w:rsidRPr="00F107CE" w:rsidRDefault="00893B99" w:rsidP="00893B99">
      <w:r w:rsidRPr="00F107CE">
        <w:t>T</w:t>
      </w:r>
      <w:r w:rsidRPr="00B01405">
        <w:t xml:space="preserve">he </w:t>
      </w:r>
      <w:r w:rsidRPr="00B01405">
        <w:rPr>
          <w:rStyle w:val="StyleUnderline"/>
          <w:highlight w:val="cyan"/>
        </w:rPr>
        <w:t>Netherlands</w:t>
      </w:r>
      <w:r w:rsidRPr="00B01405">
        <w:rPr>
          <w:rStyle w:val="StyleUnderline"/>
        </w:rPr>
        <w:t xml:space="preserve"> has</w:t>
      </w:r>
      <w:r w:rsidRPr="00B01405">
        <w:t xml:space="preserve"> been among a small handful of transatlantic nations to reconfigure its overall military strategy in the post-Cold War international environment, allowing that nation </w:t>
      </w:r>
      <w:r w:rsidRPr="00B01405">
        <w:rPr>
          <w:rStyle w:val="StyleUnderline"/>
        </w:rPr>
        <w:t>to provide for an</w:t>
      </w:r>
      <w:r w:rsidRPr="00B01405">
        <w:t xml:space="preserve"> </w:t>
      </w:r>
      <w:r w:rsidRPr="00B01405">
        <w:rPr>
          <w:rStyle w:val="Emphasis"/>
        </w:rPr>
        <w:t xml:space="preserve">expansive </w:t>
      </w:r>
      <w:r w:rsidRPr="00E704A9">
        <w:rPr>
          <w:rStyle w:val="Emphasis"/>
          <w:highlight w:val="cyan"/>
        </w:rPr>
        <w:t xml:space="preserve">military </w:t>
      </w:r>
      <w:r w:rsidRPr="00B01405">
        <w:rPr>
          <w:rStyle w:val="Emphasis"/>
        </w:rPr>
        <w:t>role</w:t>
      </w:r>
      <w:r w:rsidRPr="00F107CE">
        <w:t xml:space="preserve"> </w:t>
      </w:r>
      <w:r w:rsidRPr="00F107CE">
        <w:rPr>
          <w:rStyle w:val="StyleUnderline"/>
        </w:rPr>
        <w:t>in a wide range of conflict theaters including</w:t>
      </w:r>
      <w:r w:rsidRPr="00F107CE">
        <w:t xml:space="preserve"> </w:t>
      </w:r>
      <w:r w:rsidRPr="00F107CE">
        <w:rPr>
          <w:rStyle w:val="Emphasis"/>
        </w:rPr>
        <w:t>peacekeeping</w:t>
      </w:r>
      <w:r w:rsidRPr="00F107CE">
        <w:t xml:space="preserve"> </w:t>
      </w:r>
      <w:r w:rsidRPr="00F107CE">
        <w:rPr>
          <w:rStyle w:val="StyleUnderline"/>
        </w:rPr>
        <w:t>operations in</w:t>
      </w:r>
      <w:r w:rsidRPr="00F107CE">
        <w:t xml:space="preserve"> </w:t>
      </w:r>
      <w:r w:rsidRPr="00F107CE">
        <w:rPr>
          <w:rStyle w:val="Emphasis"/>
        </w:rPr>
        <w:t>Southern Europe</w:t>
      </w:r>
      <w:r w:rsidRPr="00F107CE">
        <w:t xml:space="preserve">, </w:t>
      </w:r>
      <w:r w:rsidRPr="00F107CE">
        <w:rPr>
          <w:rStyle w:val="Emphasis"/>
        </w:rPr>
        <w:t>Africa</w:t>
      </w:r>
      <w:r w:rsidRPr="00F107CE">
        <w:t xml:space="preserve">, and </w:t>
      </w:r>
      <w:r w:rsidRPr="00F107CE">
        <w:rPr>
          <w:rStyle w:val="Emphasis"/>
        </w:rPr>
        <w:t>Central Asia</w:t>
      </w:r>
      <w:r w:rsidRPr="00F107CE">
        <w:t xml:space="preserve"> </w:t>
      </w:r>
      <w:r w:rsidRPr="00F107CE">
        <w:rPr>
          <w:rStyle w:val="StyleUnderline"/>
        </w:rPr>
        <w:t>and coalition efforts</w:t>
      </w:r>
      <w:r w:rsidRPr="00F107CE">
        <w:t xml:space="preserve"> in Iraq, Afghanistan, and, currently, in Syria </w:t>
      </w:r>
      <w:r w:rsidRPr="00F107CE">
        <w:rPr>
          <w:rStyle w:val="StyleUnderline"/>
        </w:rPr>
        <w:t>to</w:t>
      </w:r>
      <w:r w:rsidRPr="00F107CE">
        <w:t xml:space="preserve"> </w:t>
      </w:r>
      <w:r w:rsidRPr="00F107CE">
        <w:rPr>
          <w:rStyle w:val="Emphasis"/>
        </w:rPr>
        <w:t>combat</w:t>
      </w:r>
      <w:r w:rsidRPr="00F107CE">
        <w:t xml:space="preserve"> </w:t>
      </w:r>
      <w:r w:rsidRPr="00F107CE">
        <w:rPr>
          <w:rStyle w:val="StyleUnderline"/>
        </w:rPr>
        <w:t>the Islamic State</w:t>
      </w:r>
      <w:r w:rsidRPr="00F107CE">
        <w:t xml:space="preserve">. Although recent publications from the Defense Ministries of European states outline a marked overall shift in the strategic priorities of North Atlantic states, </w:t>
      </w:r>
      <w:r w:rsidRPr="00F107CE">
        <w:rPr>
          <w:rStyle w:val="StyleUnderline"/>
        </w:rPr>
        <w:t>the</w:t>
      </w:r>
      <w:r w:rsidRPr="00F107CE">
        <w:t xml:space="preserve"> </w:t>
      </w:r>
      <w:r w:rsidRPr="00F107CE">
        <w:rPr>
          <w:rStyle w:val="Emphasis"/>
        </w:rPr>
        <w:t>Netherlands</w:t>
      </w:r>
      <w:r w:rsidRPr="00F107CE">
        <w:t xml:space="preserve"> </w:t>
      </w:r>
      <w:r w:rsidRPr="00F107CE">
        <w:rPr>
          <w:rStyle w:val="StyleUnderline"/>
        </w:rPr>
        <w:t>has been</w:t>
      </w:r>
      <w:r w:rsidRPr="00F107CE">
        <w:t xml:space="preserve">, for some time, </w:t>
      </w:r>
      <w:r w:rsidRPr="00B01405">
        <w:rPr>
          <w:rStyle w:val="Emphasis"/>
        </w:rPr>
        <w:t xml:space="preserve">well </w:t>
      </w:r>
      <w:r w:rsidRPr="00E704A9">
        <w:rPr>
          <w:rStyle w:val="Emphasis"/>
          <w:highlight w:val="cyan"/>
        </w:rPr>
        <w:t>ahead</w:t>
      </w:r>
      <w:r w:rsidRPr="00E704A9">
        <w:rPr>
          <w:highlight w:val="cyan"/>
        </w:rPr>
        <w:t xml:space="preserve"> </w:t>
      </w:r>
      <w:r w:rsidRPr="00E704A9">
        <w:rPr>
          <w:rStyle w:val="StyleUnderline"/>
          <w:highlight w:val="cyan"/>
        </w:rPr>
        <w:t>of larger</w:t>
      </w:r>
      <w:r w:rsidRPr="00F107CE">
        <w:rPr>
          <w:rStyle w:val="StyleUnderline"/>
        </w:rPr>
        <w:t xml:space="preserve">, wealthier </w:t>
      </w:r>
      <w:r w:rsidRPr="00E704A9">
        <w:rPr>
          <w:rStyle w:val="StyleUnderline"/>
          <w:highlight w:val="cyan"/>
        </w:rPr>
        <w:t>states</w:t>
      </w:r>
      <w:r w:rsidRPr="00F107CE">
        <w:t xml:space="preserve">, such as Germany, </w:t>
      </w:r>
      <w:r w:rsidRPr="00E704A9">
        <w:rPr>
          <w:rStyle w:val="StyleUnderline"/>
          <w:highlight w:val="cyan"/>
        </w:rPr>
        <w:t xml:space="preserve">in </w:t>
      </w:r>
      <w:r w:rsidRPr="00B01405">
        <w:rPr>
          <w:rStyle w:val="StyleUnderline"/>
        </w:rPr>
        <w:t xml:space="preserve">investments made in </w:t>
      </w:r>
      <w:r w:rsidRPr="00E704A9">
        <w:rPr>
          <w:rStyle w:val="StyleUnderline"/>
          <w:highlight w:val="cyan"/>
        </w:rPr>
        <w:t xml:space="preserve">new </w:t>
      </w:r>
      <w:r w:rsidRPr="00B01405">
        <w:rPr>
          <w:rStyle w:val="StyleUnderline"/>
        </w:rPr>
        <w:t xml:space="preserve">military </w:t>
      </w:r>
      <w:r w:rsidRPr="00E704A9">
        <w:rPr>
          <w:rStyle w:val="StyleUnderline"/>
          <w:highlight w:val="cyan"/>
        </w:rPr>
        <w:t>tech</w:t>
      </w:r>
      <w:r w:rsidRPr="00F107CE">
        <w:rPr>
          <w:rStyle w:val="StyleUnderline"/>
        </w:rPr>
        <w:t>nologies, notably those for</w:t>
      </w:r>
      <w:r w:rsidRPr="00F107CE">
        <w:t xml:space="preserve"> </w:t>
      </w:r>
      <w:r w:rsidRPr="00F107CE">
        <w:rPr>
          <w:rStyle w:val="Emphasis"/>
        </w:rPr>
        <w:t>high intensity</w:t>
      </w:r>
      <w:r w:rsidRPr="00F107CE">
        <w:t xml:space="preserve"> military </w:t>
      </w:r>
      <w:r w:rsidRPr="00F107CE">
        <w:rPr>
          <w:rStyle w:val="StyleUnderline"/>
        </w:rPr>
        <w:t>engagement</w:t>
      </w:r>
      <w:r w:rsidRPr="00F107CE">
        <w:t xml:space="preserve"> including aircraft </w:t>
      </w:r>
      <w:r w:rsidRPr="00F107CE">
        <w:rPr>
          <w:rStyle w:val="StyleUnderline"/>
        </w:rPr>
        <w:t>to ensure theater command and force dominance</w:t>
      </w:r>
      <w:r w:rsidRPr="00F107CE">
        <w:t xml:space="preserve">.[32] This is in large part due to the Dutch experience during peacekeeping operations in the former Yugoslavia in which Dutch peacekeepers were unable to withstand a major assault by Serbian forces. As a result, according to Rem Korteweg, “On the military front, the Netherlands concluded that during crisis management operations it could not rely on other powers for protection. As a result, the Hague approved continued investment in high-spectrum capabilities such as next-generation fighter aircraft, heavy artillery, and attack helicopters. From then on, Dutch troops would only be deployed with robust military capabilities to provide escalation dominance.”[33] The </w:t>
      </w:r>
      <w:r w:rsidRPr="00F107CE">
        <w:rPr>
          <w:rStyle w:val="StyleUnderline"/>
        </w:rPr>
        <w:t>Netherlands</w:t>
      </w:r>
      <w:r w:rsidRPr="00F107CE">
        <w:t xml:space="preserve"> is now one of five NATO partners which now </w:t>
      </w:r>
      <w:r w:rsidRPr="00E704A9">
        <w:rPr>
          <w:rStyle w:val="StyleUnderline"/>
          <w:highlight w:val="cyan"/>
        </w:rPr>
        <w:t>holds</w:t>
      </w:r>
      <w:r w:rsidRPr="00E704A9">
        <w:rPr>
          <w:highlight w:val="cyan"/>
        </w:rPr>
        <w:t xml:space="preserve"> </w:t>
      </w:r>
      <w:r w:rsidRPr="00E704A9">
        <w:rPr>
          <w:rStyle w:val="Emphasis"/>
          <w:highlight w:val="cyan"/>
        </w:rPr>
        <w:t>significant</w:t>
      </w:r>
      <w:r w:rsidRPr="00E704A9">
        <w:rPr>
          <w:highlight w:val="cyan"/>
        </w:rPr>
        <w:t xml:space="preserve"> </w:t>
      </w:r>
      <w:r w:rsidRPr="00E704A9">
        <w:rPr>
          <w:rStyle w:val="StyleUnderline"/>
          <w:highlight w:val="cyan"/>
        </w:rPr>
        <w:t>expeditionary capacities</w:t>
      </w:r>
      <w:r w:rsidRPr="00F107CE">
        <w:t>, that is, the ability to rapidly deploy troops overseas and support a foreign intervention with overwhelming land, air, and naval force.</w:t>
      </w:r>
    </w:p>
    <w:p w14:paraId="35FCBCA1" w14:textId="77777777" w:rsidR="00893B99" w:rsidRPr="00B01405" w:rsidRDefault="00893B99" w:rsidP="00893B99">
      <w:r w:rsidRPr="00F107CE">
        <w:t xml:space="preserve">The </w:t>
      </w:r>
      <w:r w:rsidRPr="00F107CE">
        <w:rPr>
          <w:rStyle w:val="StyleUnderline"/>
        </w:rPr>
        <w:t>Dutch government</w:t>
      </w:r>
      <w:r w:rsidRPr="00F107CE">
        <w:t xml:space="preserve"> has been </w:t>
      </w:r>
      <w:r w:rsidRPr="00E704A9">
        <w:rPr>
          <w:rStyle w:val="StyleUnderline"/>
          <w:highlight w:val="cyan"/>
        </w:rPr>
        <w:t>at</w:t>
      </w:r>
      <w:r w:rsidRPr="00F107CE">
        <w:rPr>
          <w:rStyle w:val="StyleUnderline"/>
        </w:rPr>
        <w:t xml:space="preserve"> the</w:t>
      </w:r>
      <w:r w:rsidRPr="00F107CE">
        <w:t xml:space="preserve"> </w:t>
      </w:r>
      <w:r w:rsidRPr="00E704A9">
        <w:rPr>
          <w:rStyle w:val="Emphasis"/>
          <w:highlight w:val="cyan"/>
        </w:rPr>
        <w:t>forefront</w:t>
      </w:r>
      <w:r w:rsidRPr="00E704A9">
        <w:rPr>
          <w:highlight w:val="cyan"/>
        </w:rPr>
        <w:t xml:space="preserve"> </w:t>
      </w:r>
      <w:r w:rsidRPr="00E704A9">
        <w:rPr>
          <w:rStyle w:val="StyleUnderline"/>
          <w:highlight w:val="cyan"/>
        </w:rPr>
        <w:t>of</w:t>
      </w:r>
      <w:r w:rsidRPr="00E704A9">
        <w:rPr>
          <w:highlight w:val="cyan"/>
        </w:rPr>
        <w:t xml:space="preserve"> </w:t>
      </w:r>
      <w:r w:rsidRPr="00E704A9">
        <w:rPr>
          <w:rStyle w:val="Emphasis"/>
          <w:highlight w:val="cyan"/>
        </w:rPr>
        <w:t>reconfiguring c</w:t>
      </w:r>
      <w:r w:rsidRPr="00F107CE">
        <w:rPr>
          <w:rStyle w:val="Emphasis"/>
        </w:rPr>
        <w:t>ounter</w:t>
      </w:r>
      <w:r w:rsidRPr="00E704A9">
        <w:rPr>
          <w:rStyle w:val="Emphasis"/>
          <w:highlight w:val="cyan"/>
        </w:rPr>
        <w:t>i</w:t>
      </w:r>
      <w:r w:rsidRPr="00F107CE">
        <w:rPr>
          <w:rStyle w:val="Emphasis"/>
        </w:rPr>
        <w:t xml:space="preserve">nsurgency </w:t>
      </w:r>
      <w:r w:rsidRPr="00B01405">
        <w:rPr>
          <w:rStyle w:val="Emphasis"/>
        </w:rPr>
        <w:t>strategies</w:t>
      </w:r>
      <w:r w:rsidRPr="00B01405">
        <w:t xml:space="preserve">, partly </w:t>
      </w:r>
      <w:r w:rsidRPr="00B01405">
        <w:rPr>
          <w:rStyle w:val="StyleUnderline"/>
        </w:rPr>
        <w:t>in response to the</w:t>
      </w:r>
      <w:r w:rsidRPr="00F107CE">
        <w:t xml:space="preserve"> perceived </w:t>
      </w:r>
      <w:r w:rsidRPr="00F107CE">
        <w:rPr>
          <w:rStyle w:val="Emphasis"/>
        </w:rPr>
        <w:t>failure</w:t>
      </w:r>
      <w:r w:rsidRPr="00F107CE">
        <w:t xml:space="preserve"> of American efforts in the Middle East </w:t>
      </w:r>
      <w:r w:rsidRPr="00F107CE">
        <w:rPr>
          <w:rStyle w:val="StyleUnderline"/>
        </w:rPr>
        <w:t xml:space="preserve">but also </w:t>
      </w:r>
      <w:r w:rsidRPr="00E704A9">
        <w:rPr>
          <w:rStyle w:val="StyleUnderline"/>
          <w:highlight w:val="cyan"/>
        </w:rPr>
        <w:t>in light of</w:t>
      </w:r>
      <w:r w:rsidRPr="00F107CE">
        <w:rPr>
          <w:rStyle w:val="StyleUnderline"/>
        </w:rPr>
        <w:t xml:space="preserve"> the Netherlands’</w:t>
      </w:r>
      <w:r w:rsidRPr="00F107CE">
        <w:t xml:space="preserve"> </w:t>
      </w:r>
      <w:r w:rsidRPr="00E704A9">
        <w:rPr>
          <w:rStyle w:val="Emphasis"/>
          <w:highlight w:val="cyan"/>
        </w:rPr>
        <w:t>long record</w:t>
      </w:r>
      <w:r w:rsidRPr="00E704A9">
        <w:rPr>
          <w:highlight w:val="cyan"/>
        </w:rPr>
        <w:t xml:space="preserve"> </w:t>
      </w:r>
      <w:r w:rsidRPr="00E704A9">
        <w:rPr>
          <w:rStyle w:val="StyleUnderline"/>
          <w:highlight w:val="cyan"/>
        </w:rPr>
        <w:t>of</w:t>
      </w:r>
      <w:r w:rsidRPr="00E704A9">
        <w:rPr>
          <w:rStyle w:val="StyleUnderline"/>
        </w:rPr>
        <w:t xml:space="preserve"> h</w:t>
      </w:r>
      <w:r w:rsidRPr="00F107CE">
        <w:rPr>
          <w:rStyle w:val="StyleUnderline"/>
        </w:rPr>
        <w:t xml:space="preserve">umanitarian </w:t>
      </w:r>
      <w:r w:rsidRPr="00E704A9">
        <w:rPr>
          <w:rStyle w:val="StyleUnderline"/>
          <w:highlight w:val="cyan"/>
        </w:rPr>
        <w:t xml:space="preserve">aid </w:t>
      </w:r>
      <w:r w:rsidRPr="00B01405">
        <w:rPr>
          <w:rStyle w:val="StyleUnderline"/>
        </w:rPr>
        <w:t>provision</w:t>
      </w:r>
      <w:r w:rsidRPr="00F107CE">
        <w:rPr>
          <w:rStyle w:val="StyleUnderline"/>
        </w:rPr>
        <w:t xml:space="preserve"> and</w:t>
      </w:r>
      <w:r w:rsidRPr="00F107CE">
        <w:t xml:space="preserve"> the </w:t>
      </w:r>
      <w:r w:rsidRPr="00F107CE">
        <w:rPr>
          <w:rStyle w:val="StyleUnderline"/>
        </w:rPr>
        <w:t>defense of human rights</w:t>
      </w:r>
      <w:r w:rsidRPr="00F107CE">
        <w:t xml:space="preserve">, especially for civilians in war zones. In its deployment to Uruzgan Province under the International Security Assistance Force (ISAF) banner, the Hague was willing to break with the programmatic approaches of its NATO allies to pursue a qualitatively different program of occupation and local engagement. Although it may be problematic to talk of a specific “Dutch approach” to counterinsurgency given that a similar set of strategies was employed widely during Europe’s colonial history,[34] </w:t>
      </w:r>
      <w:r w:rsidRPr="00F107CE">
        <w:rPr>
          <w:rStyle w:val="StyleUnderline"/>
        </w:rPr>
        <w:t>the</w:t>
      </w:r>
      <w:r w:rsidRPr="00F107CE">
        <w:t xml:space="preserve"> </w:t>
      </w:r>
      <w:r w:rsidRPr="00F107CE">
        <w:rPr>
          <w:rStyle w:val="Emphasis"/>
        </w:rPr>
        <w:t>insistence</w:t>
      </w:r>
      <w:r w:rsidRPr="00F107CE">
        <w:t xml:space="preserve"> </w:t>
      </w:r>
      <w:r w:rsidRPr="00F107CE">
        <w:rPr>
          <w:rStyle w:val="StyleUnderline"/>
        </w:rPr>
        <w:t xml:space="preserve">of the Dutch government to </w:t>
      </w:r>
      <w:r w:rsidRPr="00E704A9">
        <w:rPr>
          <w:rStyle w:val="StyleUnderline"/>
          <w:highlight w:val="cyan"/>
        </w:rPr>
        <w:t>pursue</w:t>
      </w:r>
      <w:r w:rsidRPr="00F107CE">
        <w:rPr>
          <w:rStyle w:val="StyleUnderline"/>
        </w:rPr>
        <w:t xml:space="preserve"> programs of</w:t>
      </w:r>
      <w:r w:rsidRPr="00F107CE">
        <w:t xml:space="preserve"> </w:t>
      </w:r>
      <w:r w:rsidRPr="00E704A9">
        <w:rPr>
          <w:rStyle w:val="Emphasis"/>
          <w:highlight w:val="cyan"/>
        </w:rPr>
        <w:t>cultural awareness</w:t>
      </w:r>
      <w:r w:rsidRPr="00E704A9">
        <w:rPr>
          <w:highlight w:val="cyan"/>
        </w:rPr>
        <w:t xml:space="preserve">, </w:t>
      </w:r>
      <w:r w:rsidRPr="00E704A9">
        <w:rPr>
          <w:rStyle w:val="Emphasis"/>
          <w:highlight w:val="cyan"/>
        </w:rPr>
        <w:t>local</w:t>
      </w:r>
      <w:r w:rsidRPr="00F107CE">
        <w:t xml:space="preserve"> economic </w:t>
      </w:r>
      <w:r w:rsidRPr="00E704A9">
        <w:rPr>
          <w:rStyle w:val="Emphasis"/>
          <w:highlight w:val="cyan"/>
        </w:rPr>
        <w:t>development</w:t>
      </w:r>
      <w:r w:rsidRPr="00E704A9">
        <w:rPr>
          <w:highlight w:val="cyan"/>
        </w:rPr>
        <w:t xml:space="preserve">, </w:t>
      </w:r>
      <w:r w:rsidRPr="00E704A9">
        <w:rPr>
          <w:rStyle w:val="StyleUnderline"/>
          <w:highlight w:val="cyan"/>
        </w:rPr>
        <w:t>and</w:t>
      </w:r>
      <w:r w:rsidRPr="00E704A9">
        <w:rPr>
          <w:highlight w:val="cyan"/>
        </w:rPr>
        <w:t xml:space="preserve"> </w:t>
      </w:r>
      <w:r w:rsidRPr="00E704A9">
        <w:rPr>
          <w:rStyle w:val="Emphasis"/>
          <w:highlight w:val="cyan"/>
        </w:rPr>
        <w:t>civilian security</w:t>
      </w:r>
      <w:r w:rsidRPr="00F107CE">
        <w:t xml:space="preserve"> in Uruzgan </w:t>
      </w:r>
      <w:r w:rsidRPr="00F107CE">
        <w:rPr>
          <w:rStyle w:val="StyleUnderline"/>
        </w:rPr>
        <w:t xml:space="preserve">nonetheless serves </w:t>
      </w:r>
      <w:r w:rsidRPr="00B01405">
        <w:rPr>
          <w:rStyle w:val="StyleUnderline"/>
        </w:rPr>
        <w:t>as an</w:t>
      </w:r>
      <w:r w:rsidRPr="00B01405">
        <w:t xml:space="preserve"> </w:t>
      </w:r>
      <w:r w:rsidRPr="00B01405">
        <w:rPr>
          <w:rStyle w:val="Emphasis"/>
        </w:rPr>
        <w:t>example</w:t>
      </w:r>
      <w:r w:rsidRPr="00B01405">
        <w:t xml:space="preserve"> </w:t>
      </w:r>
      <w:r w:rsidRPr="00B01405">
        <w:rPr>
          <w:rStyle w:val="StyleUnderline"/>
        </w:rPr>
        <w:t xml:space="preserve">of an important policy evolution </w:t>
      </w:r>
      <w:r w:rsidRPr="00B01405">
        <w:rPr>
          <w:rStyle w:val="StyleUnderline"/>
          <w:highlight w:val="cyan"/>
        </w:rPr>
        <w:t>relative to</w:t>
      </w:r>
      <w:r w:rsidRPr="00B01405">
        <w:t xml:space="preserve"> the </w:t>
      </w:r>
      <w:r w:rsidRPr="00B01405">
        <w:rPr>
          <w:rStyle w:val="Emphasis"/>
        </w:rPr>
        <w:t>strategic engagement</w:t>
      </w:r>
      <w:r w:rsidRPr="00B01405">
        <w:t xml:space="preserve"> </w:t>
      </w:r>
      <w:r w:rsidRPr="00B01405">
        <w:rPr>
          <w:rStyle w:val="StyleUnderline"/>
        </w:rPr>
        <w:t>of</w:t>
      </w:r>
      <w:r w:rsidRPr="00B01405">
        <w:t xml:space="preserve"> the Netherlands’ </w:t>
      </w:r>
      <w:r w:rsidRPr="00B01405">
        <w:rPr>
          <w:rStyle w:val="StyleUnderline"/>
          <w:highlight w:val="cyan"/>
        </w:rPr>
        <w:t>key allies</w:t>
      </w:r>
      <w:r w:rsidRPr="00B01405">
        <w:rPr>
          <w:rStyle w:val="StyleUnderline"/>
        </w:rPr>
        <w:t xml:space="preserve"> in adjacent</w:t>
      </w:r>
      <w:r w:rsidRPr="00B01405">
        <w:t xml:space="preserve"> Afghan </w:t>
      </w:r>
      <w:r w:rsidRPr="00B01405">
        <w:rPr>
          <w:rStyle w:val="StyleUnderline"/>
        </w:rPr>
        <w:t>provinces</w:t>
      </w:r>
      <w:r w:rsidRPr="00B01405">
        <w:t>.[35]</w:t>
      </w:r>
    </w:p>
    <w:p w14:paraId="3BDD420F" w14:textId="77777777" w:rsidR="00893B99" w:rsidRPr="00F107CE" w:rsidRDefault="00893B99" w:rsidP="00893B99">
      <w:r w:rsidRPr="00B01405">
        <w:t>Conclusion</w:t>
      </w:r>
    </w:p>
    <w:p w14:paraId="323BFD8F" w14:textId="77777777" w:rsidR="00893B99" w:rsidRDefault="00893B99" w:rsidP="00893B99">
      <w:r w:rsidRPr="00F107CE">
        <w:t xml:space="preserve">Successive Dutch governments have developed a wide range of enduring strategies to cope with new economic, ecological, and humanitarian crises. For much of its modern history, the </w:t>
      </w:r>
      <w:r w:rsidRPr="00E704A9">
        <w:rPr>
          <w:rStyle w:val="StyleUnderline"/>
        </w:rPr>
        <w:t>Netherlands has conducted foreign policy</w:t>
      </w:r>
      <w:r w:rsidRPr="00E704A9">
        <w:t xml:space="preserve"> </w:t>
      </w:r>
      <w:r w:rsidRPr="00E704A9">
        <w:rPr>
          <w:rStyle w:val="Emphasis"/>
        </w:rPr>
        <w:t>in tandem</w:t>
      </w:r>
      <w:r w:rsidRPr="00E704A9">
        <w:t xml:space="preserve"> </w:t>
      </w:r>
      <w:r w:rsidRPr="00E704A9">
        <w:rPr>
          <w:rStyle w:val="StyleUnderline"/>
        </w:rPr>
        <w:t>with</w:t>
      </w:r>
      <w:r w:rsidRPr="00E704A9">
        <w:t xml:space="preserve"> a variety of </w:t>
      </w:r>
      <w:r w:rsidRPr="00E704A9">
        <w:rPr>
          <w:rStyle w:val="Emphasis"/>
        </w:rPr>
        <w:t>state</w:t>
      </w:r>
      <w:r w:rsidRPr="00E704A9">
        <w:t xml:space="preserve"> </w:t>
      </w:r>
      <w:r w:rsidRPr="00E704A9">
        <w:rPr>
          <w:rStyle w:val="StyleUnderline"/>
        </w:rPr>
        <w:t>and</w:t>
      </w:r>
      <w:r w:rsidRPr="00E704A9">
        <w:t xml:space="preserve"> </w:t>
      </w:r>
      <w:r w:rsidRPr="00E704A9">
        <w:rPr>
          <w:rStyle w:val="Emphasis"/>
        </w:rPr>
        <w:t>non-state</w:t>
      </w:r>
      <w:r w:rsidRPr="00E704A9">
        <w:t xml:space="preserve"> </w:t>
      </w:r>
      <w:r w:rsidRPr="00E704A9">
        <w:rPr>
          <w:rStyle w:val="StyleUnderline"/>
        </w:rPr>
        <w:t>actors</w:t>
      </w:r>
      <w:r w:rsidRPr="00E704A9">
        <w:t xml:space="preserve">. We can </w:t>
      </w:r>
      <w:r w:rsidRPr="00E704A9">
        <w:rPr>
          <w:rStyle w:val="StyleUnderline"/>
        </w:rPr>
        <w:t>consider this</w:t>
      </w:r>
      <w:r w:rsidRPr="00E704A9">
        <w:t xml:space="preserve">, perhaps, to be </w:t>
      </w:r>
      <w:r w:rsidRPr="00E704A9">
        <w:rPr>
          <w:rStyle w:val="StyleUnderline"/>
        </w:rPr>
        <w:t>the</w:t>
      </w:r>
      <w:r w:rsidRPr="00E704A9">
        <w:t xml:space="preserve"> </w:t>
      </w:r>
      <w:r w:rsidRPr="00E704A9">
        <w:rPr>
          <w:rStyle w:val="Emphasis"/>
        </w:rPr>
        <w:t>most fundamental</w:t>
      </w:r>
      <w:r w:rsidRPr="00E704A9">
        <w:t xml:space="preserve"> </w:t>
      </w:r>
      <w:r w:rsidRPr="00E704A9">
        <w:rPr>
          <w:rStyle w:val="StyleUnderline"/>
        </w:rPr>
        <w:t>element of Dutch geopolitical strategy</w:t>
      </w:r>
      <w:r w:rsidRPr="00E704A9">
        <w:t xml:space="preserve">. More recently, as outlined above, the Netherlands has evolved even more robust responses to emergent challenges than most its larger counterparts, especially in regard to humanitarian aid and international law as well as military and counterinsurgency strategies. The challenges confronting the Netherlands needn’t obscure what can be </w:t>
      </w:r>
      <w:r w:rsidRPr="00E704A9">
        <w:rPr>
          <w:rStyle w:val="StyleUnderline"/>
        </w:rPr>
        <w:t>understood as</w:t>
      </w:r>
      <w:r w:rsidRPr="00E704A9">
        <w:t xml:space="preserve"> the </w:t>
      </w:r>
      <w:r w:rsidRPr="00E704A9">
        <w:rPr>
          <w:rStyle w:val="Emphasis"/>
        </w:rPr>
        <w:t>core features</w:t>
      </w:r>
      <w:r w:rsidRPr="00E704A9">
        <w:t xml:space="preserve"> </w:t>
      </w:r>
      <w:r w:rsidRPr="00E704A9">
        <w:rPr>
          <w:rStyle w:val="StyleUnderline"/>
        </w:rPr>
        <w:t>of a</w:t>
      </w:r>
      <w:r w:rsidRPr="00E704A9">
        <w:t xml:space="preserve"> strategic </w:t>
      </w:r>
      <w:r w:rsidRPr="00E704A9">
        <w:rPr>
          <w:rStyle w:val="Emphasis"/>
        </w:rPr>
        <w:t>orientation</w:t>
      </w:r>
      <w:r w:rsidRPr="00E704A9">
        <w:t xml:space="preserve"> </w:t>
      </w:r>
      <w:r w:rsidRPr="00E704A9">
        <w:rPr>
          <w:rStyle w:val="StyleUnderline"/>
        </w:rPr>
        <w:t>toward world affairs</w:t>
      </w:r>
      <w:r w:rsidRPr="00E704A9">
        <w:t xml:space="preserve">:  embeddedness in multilateral organizations (especially those in Europe and the North Atlantic region), </w:t>
      </w:r>
      <w:r w:rsidRPr="00E704A9">
        <w:rPr>
          <w:rStyle w:val="StyleUnderline"/>
        </w:rPr>
        <w:t>the</w:t>
      </w:r>
      <w:r w:rsidRPr="00E704A9">
        <w:t xml:space="preserve"> </w:t>
      </w:r>
      <w:r w:rsidRPr="00E704A9">
        <w:rPr>
          <w:rStyle w:val="Emphasis"/>
        </w:rPr>
        <w:t>promotion</w:t>
      </w:r>
      <w:r w:rsidRPr="00E704A9">
        <w:t xml:space="preserve"> </w:t>
      </w:r>
      <w:r w:rsidRPr="00E704A9">
        <w:rPr>
          <w:rStyle w:val="StyleUnderline"/>
        </w:rPr>
        <w:t>and</w:t>
      </w:r>
      <w:r w:rsidRPr="00E704A9">
        <w:t xml:space="preserve"> </w:t>
      </w:r>
      <w:r w:rsidRPr="00E704A9">
        <w:rPr>
          <w:rStyle w:val="Emphasis"/>
        </w:rPr>
        <w:t>expansion</w:t>
      </w:r>
      <w:r w:rsidRPr="00E704A9">
        <w:t xml:space="preserve"> </w:t>
      </w:r>
      <w:r w:rsidRPr="00E704A9">
        <w:rPr>
          <w:rStyle w:val="StyleUnderline"/>
        </w:rPr>
        <w:t>of the rules-based international</w:t>
      </w:r>
      <w:r w:rsidRPr="00F107CE">
        <w:rPr>
          <w:rStyle w:val="StyleUnderline"/>
        </w:rPr>
        <w:t xml:space="preserve"> order, and</w:t>
      </w:r>
      <w:r w:rsidRPr="00F107CE">
        <w:t xml:space="preserve"> </w:t>
      </w:r>
      <w:r w:rsidRPr="00F107CE">
        <w:rPr>
          <w:rStyle w:val="Emphasis"/>
        </w:rPr>
        <w:t>new forms</w:t>
      </w:r>
      <w:r w:rsidRPr="00F107CE">
        <w:t xml:space="preserve"> </w:t>
      </w:r>
      <w:r w:rsidRPr="00F107CE">
        <w:rPr>
          <w:rStyle w:val="StyleUnderline"/>
        </w:rPr>
        <w:t>of</w:t>
      </w:r>
      <w:r w:rsidRPr="00F107CE">
        <w:t xml:space="preserve"> </w:t>
      </w:r>
      <w:r w:rsidRPr="00F107CE">
        <w:rPr>
          <w:rStyle w:val="Emphasis"/>
        </w:rPr>
        <w:t>counterinsurgency</w:t>
      </w:r>
      <w:r w:rsidRPr="00F107CE">
        <w:t xml:space="preserve"> and expeditionary </w:t>
      </w:r>
      <w:r w:rsidRPr="00F107CE">
        <w:rPr>
          <w:rStyle w:val="StyleUnderline"/>
        </w:rPr>
        <w:t>tactics which allow for the</w:t>
      </w:r>
      <w:r w:rsidRPr="00F107CE">
        <w:t xml:space="preserve"> </w:t>
      </w:r>
      <w:r w:rsidRPr="00F107CE">
        <w:rPr>
          <w:rStyle w:val="Emphasis"/>
        </w:rPr>
        <w:t>rapid participation</w:t>
      </w:r>
      <w:r w:rsidRPr="00F107CE">
        <w:t xml:space="preserve"> </w:t>
      </w:r>
      <w:r w:rsidRPr="00F107CE">
        <w:rPr>
          <w:rStyle w:val="StyleUnderline"/>
        </w:rPr>
        <w:t>of Dutch military forces to aid allies</w:t>
      </w:r>
      <w:r w:rsidRPr="00F107CE">
        <w:t>.</w:t>
      </w:r>
    </w:p>
    <w:p w14:paraId="427B350F" w14:textId="77777777" w:rsidR="00893B99" w:rsidRDefault="00893B99" w:rsidP="00893B99">
      <w:pPr>
        <w:pStyle w:val="Heading4"/>
      </w:pPr>
      <w:r>
        <w:t xml:space="preserve">HR failure causes </w:t>
      </w:r>
      <w:r w:rsidRPr="00AB7EEC">
        <w:rPr>
          <w:u w:val="single"/>
        </w:rPr>
        <w:t>nuclear war</w:t>
      </w:r>
      <w:r>
        <w:t>.</w:t>
      </w:r>
    </w:p>
    <w:p w14:paraId="0BAF5FB0" w14:textId="77777777" w:rsidR="00893B99" w:rsidRPr="00693F1F" w:rsidRDefault="00893B99" w:rsidP="00893B99">
      <w:r w:rsidRPr="00693F1F">
        <w:t xml:space="preserve">Gregory </w:t>
      </w:r>
      <w:r w:rsidRPr="00AB7EEC">
        <w:rPr>
          <w:rStyle w:val="Style13ptBold"/>
        </w:rPr>
        <w:t>Treverton 17</w:t>
      </w:r>
      <w:r w:rsidRPr="00693F1F">
        <w:t xml:space="preserve">, Chair of the National Intelligence Council, Office of the Director of National Intelligence, National Intelligence Council Unclassified Strategic Assessment Of Global Trends, Authored by ODNI Personnel Including the Chairman of the NIC, “The Near Future: Tensions Are Rising”, 2017, </w:t>
      </w:r>
      <w:hyperlink r:id="rId13" w:history="1">
        <w:r w:rsidRPr="00693F1F">
          <w:t>https://www.dni.gov/index.php/global-trends/near-future</w:t>
        </w:r>
      </w:hyperlink>
    </w:p>
    <w:p w14:paraId="61F6913E" w14:textId="77777777" w:rsidR="00893B99" w:rsidRDefault="00893B99" w:rsidP="00893B99">
      <w:pPr>
        <w:rPr>
          <w:sz w:val="14"/>
          <w:szCs w:val="16"/>
        </w:rPr>
      </w:pPr>
      <w:r w:rsidRPr="00693F1F">
        <w:rPr>
          <w:sz w:val="14"/>
          <w:szCs w:val="16"/>
        </w:rPr>
        <w:t xml:space="preserve">These global </w:t>
      </w:r>
      <w:r w:rsidRPr="00693F1F">
        <w:rPr>
          <w:rStyle w:val="StyleUnderline"/>
        </w:rPr>
        <w:t>trends</w:t>
      </w:r>
      <w:r w:rsidRPr="00693F1F">
        <w:rPr>
          <w:sz w:val="14"/>
          <w:szCs w:val="16"/>
        </w:rPr>
        <w:t xml:space="preserve">, challenging governance and changing the nature of power, </w:t>
      </w:r>
      <w:r w:rsidRPr="00693F1F">
        <w:rPr>
          <w:rStyle w:val="StyleUnderline"/>
        </w:rPr>
        <w:t>will</w:t>
      </w:r>
      <w:r w:rsidRPr="00693F1F">
        <w:rPr>
          <w:sz w:val="14"/>
          <w:szCs w:val="16"/>
        </w:rPr>
        <w:t xml:space="preserve"> drive major consequences over the next five years. They will </w:t>
      </w:r>
      <w:r w:rsidRPr="00693F1F">
        <w:rPr>
          <w:rStyle w:val="StyleUnderline"/>
        </w:rPr>
        <w:t>raise tensions across all regions</w:t>
      </w:r>
      <w:r w:rsidRPr="00693F1F">
        <w:rPr>
          <w:sz w:val="14"/>
          <w:szCs w:val="16"/>
        </w:rPr>
        <w:t xml:space="preserve"> and types of governments, </w:t>
      </w:r>
      <w:r w:rsidRPr="00693F1F">
        <w:rPr>
          <w:rStyle w:val="StyleUnderline"/>
        </w:rPr>
        <w:t>both within and between countries</w:t>
      </w:r>
      <w:r w:rsidRPr="00693F1F">
        <w:rPr>
          <w:sz w:val="14"/>
          <w:szCs w:val="16"/>
        </w:rPr>
        <w:t xml:space="preserve">. These near-term conditions will </w:t>
      </w:r>
      <w:r w:rsidRPr="00693F1F">
        <w:rPr>
          <w:rStyle w:val="StyleUnderline"/>
        </w:rPr>
        <w:t>contribute to</w:t>
      </w:r>
      <w:r w:rsidRPr="00693F1F">
        <w:rPr>
          <w:sz w:val="14"/>
          <w:szCs w:val="16"/>
        </w:rPr>
        <w:t xml:space="preserve"> the expanding threat from </w:t>
      </w:r>
      <w:r w:rsidRPr="00693F1F">
        <w:rPr>
          <w:rStyle w:val="StyleUnderline"/>
        </w:rPr>
        <w:t>terrorism and leave</w:t>
      </w:r>
      <w:r w:rsidRPr="00693F1F">
        <w:rPr>
          <w:sz w:val="14"/>
          <w:szCs w:val="16"/>
        </w:rPr>
        <w:t xml:space="preserve"> the future of </w:t>
      </w:r>
      <w:r w:rsidRPr="00693F1F">
        <w:rPr>
          <w:rStyle w:val="StyleUnderline"/>
        </w:rPr>
        <w:t>international order in the balance</w:t>
      </w:r>
      <w:r w:rsidRPr="00693F1F">
        <w:rPr>
          <w:sz w:val="14"/>
          <w:szCs w:val="16"/>
        </w:rPr>
        <w:t xml:space="preserve">. </w:t>
      </w:r>
    </w:p>
    <w:p w14:paraId="4B2EDB1A" w14:textId="77777777" w:rsidR="00893B99" w:rsidRDefault="00893B99" w:rsidP="00893B99">
      <w:pPr>
        <w:rPr>
          <w:sz w:val="14"/>
          <w:szCs w:val="16"/>
        </w:rPr>
      </w:pPr>
      <w:r w:rsidRPr="00693F1F">
        <w:rPr>
          <w:sz w:val="14"/>
          <w:szCs w:val="16"/>
        </w:rPr>
        <w:t xml:space="preserve">Within countries, tensions are rising because citizens are raising basic questions about what they can expect from their governments in a constantly changing world. Publics are pushing governments to provide peace and prosperity more broadly and reliably at home when what happens abroad is increasingly shaping those conditions. </w:t>
      </w:r>
    </w:p>
    <w:p w14:paraId="5F985DA5" w14:textId="77777777" w:rsidR="00893B99" w:rsidRDefault="00893B99" w:rsidP="00893B99">
      <w:pPr>
        <w:rPr>
          <w:sz w:val="14"/>
          <w:szCs w:val="16"/>
        </w:rPr>
      </w:pPr>
      <w:r w:rsidRPr="00693F1F">
        <w:rPr>
          <w:sz w:val="14"/>
          <w:szCs w:val="16"/>
        </w:rPr>
        <w:t xml:space="preserve">In turn, </w:t>
      </w:r>
      <w:r w:rsidRPr="00693F1F">
        <w:rPr>
          <w:rStyle w:val="StyleUnderline"/>
        </w:rPr>
        <w:t>these dynamics</w:t>
      </w:r>
      <w:r w:rsidRPr="00693F1F">
        <w:rPr>
          <w:sz w:val="14"/>
          <w:szCs w:val="16"/>
        </w:rPr>
        <w:t xml:space="preserve"> are increasing tensions between countries—</w:t>
      </w:r>
      <w:r w:rsidRPr="00693F1F">
        <w:rPr>
          <w:rStyle w:val="Emphasis"/>
        </w:rPr>
        <w:t>heighten</w:t>
      </w:r>
      <w:r w:rsidRPr="00693F1F">
        <w:rPr>
          <w:sz w:val="14"/>
          <w:szCs w:val="16"/>
        </w:rPr>
        <w:t xml:space="preserve">ing </w:t>
      </w:r>
      <w:r w:rsidRPr="00693F1F">
        <w:rPr>
          <w:rStyle w:val="StyleUnderline"/>
        </w:rPr>
        <w:t xml:space="preserve">the risk of </w:t>
      </w:r>
      <w:r w:rsidRPr="00693F1F">
        <w:rPr>
          <w:rStyle w:val="Emphasis"/>
        </w:rPr>
        <w:t>interstate conflict</w:t>
      </w:r>
      <w:r w:rsidRPr="00693F1F">
        <w:rPr>
          <w:sz w:val="14"/>
          <w:szCs w:val="16"/>
        </w:rPr>
        <w:t xml:space="preserve"> during the next five years. A hobbled Europe, uncertainty about America’s role in the world, and </w:t>
      </w:r>
      <w:r w:rsidRPr="00C76E38">
        <w:rPr>
          <w:rStyle w:val="StyleUnderline"/>
          <w:highlight w:val="cyan"/>
        </w:rPr>
        <w:t>weakened</w:t>
      </w:r>
      <w:r w:rsidRPr="00693F1F">
        <w:rPr>
          <w:rStyle w:val="StyleUnderline"/>
        </w:rPr>
        <w:t xml:space="preserve"> </w:t>
      </w:r>
      <w:r w:rsidRPr="00693F1F">
        <w:rPr>
          <w:rStyle w:val="Emphasis"/>
        </w:rPr>
        <w:t>norms</w:t>
      </w:r>
      <w:r w:rsidRPr="00693F1F">
        <w:rPr>
          <w:rStyle w:val="StyleUnderline"/>
        </w:rPr>
        <w:t xml:space="preserve"> for</w:t>
      </w:r>
      <w:r w:rsidRPr="00693F1F">
        <w:rPr>
          <w:sz w:val="14"/>
          <w:szCs w:val="16"/>
        </w:rPr>
        <w:t xml:space="preserve"> conflict-prevention and </w:t>
      </w:r>
      <w:r w:rsidRPr="00C76E38">
        <w:rPr>
          <w:rStyle w:val="StyleUnderline"/>
          <w:highlight w:val="cyan"/>
        </w:rPr>
        <w:t xml:space="preserve">human rights create </w:t>
      </w:r>
      <w:r w:rsidRPr="00C76E38">
        <w:rPr>
          <w:rStyle w:val="Emphasis"/>
          <w:highlight w:val="cyan"/>
        </w:rPr>
        <w:t>openings</w:t>
      </w:r>
      <w:r w:rsidRPr="00C76E38">
        <w:rPr>
          <w:rStyle w:val="StyleUnderline"/>
          <w:highlight w:val="cyan"/>
        </w:rPr>
        <w:t xml:space="preserve"> for </w:t>
      </w:r>
      <w:r w:rsidRPr="00C76E38">
        <w:rPr>
          <w:rStyle w:val="Emphasis"/>
          <w:highlight w:val="cyan"/>
        </w:rPr>
        <w:t>China</w:t>
      </w:r>
      <w:r w:rsidRPr="00C76E38">
        <w:rPr>
          <w:rStyle w:val="StyleUnderline"/>
          <w:highlight w:val="cyan"/>
        </w:rPr>
        <w:t xml:space="preserve"> and </w:t>
      </w:r>
      <w:r w:rsidRPr="00C76E38">
        <w:rPr>
          <w:rStyle w:val="Emphasis"/>
          <w:highlight w:val="cyan"/>
        </w:rPr>
        <w:t>Russia</w:t>
      </w:r>
      <w:r w:rsidRPr="00693F1F">
        <w:rPr>
          <w:rStyle w:val="StyleUnderline"/>
        </w:rPr>
        <w:t xml:space="preserve">. The </w:t>
      </w:r>
      <w:r w:rsidRPr="00C76E38">
        <w:rPr>
          <w:rStyle w:val="StyleUnderline"/>
          <w:highlight w:val="cyan"/>
        </w:rPr>
        <w:t>combination will</w:t>
      </w:r>
      <w:r w:rsidRPr="00693F1F">
        <w:rPr>
          <w:sz w:val="14"/>
          <w:szCs w:val="16"/>
        </w:rPr>
        <w:t xml:space="preserve"> also </w:t>
      </w:r>
      <w:r w:rsidRPr="00C76E38">
        <w:rPr>
          <w:rStyle w:val="StyleUnderline"/>
          <w:highlight w:val="cyan"/>
        </w:rPr>
        <w:t>embolden</w:t>
      </w:r>
      <w:r w:rsidRPr="00693F1F">
        <w:rPr>
          <w:rStyle w:val="StyleUnderline"/>
        </w:rPr>
        <w:t xml:space="preserve"> regional and nonstate </w:t>
      </w:r>
      <w:r w:rsidRPr="00C76E38">
        <w:rPr>
          <w:rStyle w:val="StyleUnderline"/>
          <w:highlight w:val="cyan"/>
        </w:rPr>
        <w:t>aggressors—breathing</w:t>
      </w:r>
      <w:r w:rsidRPr="00693F1F">
        <w:rPr>
          <w:rStyle w:val="StyleUnderline"/>
        </w:rPr>
        <w:t xml:space="preserve"> new </w:t>
      </w:r>
      <w:r w:rsidRPr="00C76E38">
        <w:rPr>
          <w:rStyle w:val="StyleUnderline"/>
          <w:highlight w:val="cyan"/>
        </w:rPr>
        <w:t>life into</w:t>
      </w:r>
      <w:r w:rsidRPr="00693F1F">
        <w:rPr>
          <w:rStyle w:val="StyleUnderline"/>
        </w:rPr>
        <w:t xml:space="preserve"> regional </w:t>
      </w:r>
      <w:r w:rsidRPr="00C76E38">
        <w:rPr>
          <w:rStyle w:val="StyleUnderline"/>
          <w:highlight w:val="cyan"/>
        </w:rPr>
        <w:t>rivalries</w:t>
      </w:r>
      <w:r w:rsidRPr="00693F1F">
        <w:rPr>
          <w:rStyle w:val="StyleUnderline"/>
        </w:rPr>
        <w:t>, such as</w:t>
      </w:r>
      <w:r w:rsidRPr="00693F1F">
        <w:rPr>
          <w:sz w:val="14"/>
          <w:szCs w:val="16"/>
        </w:rPr>
        <w:t xml:space="preserve"> between </w:t>
      </w:r>
      <w:r w:rsidRPr="00C76E38">
        <w:rPr>
          <w:rStyle w:val="Emphasis"/>
          <w:highlight w:val="cyan"/>
        </w:rPr>
        <w:t>Riyadh and Tehran</w:t>
      </w:r>
      <w:r w:rsidRPr="00C76E38">
        <w:rPr>
          <w:rStyle w:val="StyleUnderline"/>
          <w:highlight w:val="cyan"/>
        </w:rPr>
        <w:t xml:space="preserve">, </w:t>
      </w:r>
      <w:r w:rsidRPr="00C76E38">
        <w:rPr>
          <w:rStyle w:val="Emphasis"/>
          <w:highlight w:val="cyan"/>
        </w:rPr>
        <w:t>Islamabad and New Delhi</w:t>
      </w:r>
      <w:r w:rsidRPr="00C76E38">
        <w:rPr>
          <w:rStyle w:val="StyleUnderline"/>
          <w:highlight w:val="cyan"/>
        </w:rPr>
        <w:t>, and</w:t>
      </w:r>
      <w:r w:rsidRPr="00693F1F">
        <w:rPr>
          <w:sz w:val="14"/>
          <w:szCs w:val="16"/>
        </w:rPr>
        <w:t xml:space="preserve"> on the </w:t>
      </w:r>
      <w:r w:rsidRPr="00C76E38">
        <w:rPr>
          <w:rStyle w:val="Emphasis"/>
          <w:highlight w:val="cyan"/>
        </w:rPr>
        <w:t>Korea</w:t>
      </w:r>
      <w:r w:rsidRPr="00693F1F">
        <w:rPr>
          <w:sz w:val="14"/>
          <w:szCs w:val="16"/>
        </w:rPr>
        <w:t xml:space="preserve">n Peninsula. </w:t>
      </w:r>
      <w:r w:rsidRPr="00C76E38">
        <w:rPr>
          <w:rStyle w:val="StyleUnderline"/>
          <w:highlight w:val="cyan"/>
        </w:rPr>
        <w:t>Governance shortfalls</w:t>
      </w:r>
      <w:r w:rsidRPr="00693F1F">
        <w:rPr>
          <w:sz w:val="14"/>
          <w:szCs w:val="16"/>
        </w:rPr>
        <w:t xml:space="preserve"> also </w:t>
      </w:r>
      <w:r w:rsidRPr="00693F1F">
        <w:rPr>
          <w:rStyle w:val="StyleUnderline"/>
        </w:rPr>
        <w:t xml:space="preserve">will </w:t>
      </w:r>
      <w:r w:rsidRPr="00C76E38">
        <w:rPr>
          <w:rStyle w:val="StyleUnderline"/>
          <w:highlight w:val="cyan"/>
        </w:rPr>
        <w:t xml:space="preserve">drive </w:t>
      </w:r>
      <w:r w:rsidRPr="00C76E38">
        <w:rPr>
          <w:rStyle w:val="Emphasis"/>
          <w:highlight w:val="cyan"/>
        </w:rPr>
        <w:t>threat perceptions</w:t>
      </w:r>
      <w:r w:rsidRPr="00693F1F">
        <w:rPr>
          <w:sz w:val="14"/>
          <w:szCs w:val="16"/>
        </w:rPr>
        <w:t xml:space="preserve"> and insecurity in countries such as Pakistan and North Korea. </w:t>
      </w:r>
    </w:p>
    <w:p w14:paraId="734D5DAD" w14:textId="77777777" w:rsidR="00893B99" w:rsidRPr="00693F1F" w:rsidRDefault="00893B99" w:rsidP="00893B99">
      <w:pPr>
        <w:pStyle w:val="ListParagraph"/>
        <w:numPr>
          <w:ilvl w:val="0"/>
          <w:numId w:val="16"/>
        </w:numPr>
        <w:rPr>
          <w:sz w:val="8"/>
          <w:szCs w:val="10"/>
        </w:rPr>
      </w:pPr>
      <w:r w:rsidRPr="00693F1F">
        <w:rPr>
          <w:sz w:val="14"/>
          <w:szCs w:val="16"/>
        </w:rPr>
        <w:t xml:space="preserve">Economic </w:t>
      </w:r>
      <w:r w:rsidRPr="00693F1F">
        <w:rPr>
          <w:rStyle w:val="StyleUnderline"/>
        </w:rPr>
        <w:t>interdependence</w:t>
      </w:r>
      <w:r w:rsidRPr="00693F1F">
        <w:rPr>
          <w:sz w:val="14"/>
          <w:szCs w:val="16"/>
        </w:rPr>
        <w:t xml:space="preserve"> among major powers remains a check on aggressive behavior but </w:t>
      </w:r>
      <w:r w:rsidRPr="00693F1F">
        <w:rPr>
          <w:rStyle w:val="StyleUnderline"/>
        </w:rPr>
        <w:t>might be insufficient</w:t>
      </w:r>
      <w:r w:rsidRPr="00693F1F">
        <w:rPr>
          <w:sz w:val="14"/>
          <w:szCs w:val="16"/>
        </w:rPr>
        <w:t xml:space="preserve"> in itself to prevent a future conflict. </w:t>
      </w:r>
      <w:r w:rsidRPr="00693F1F">
        <w:rPr>
          <w:rStyle w:val="StyleUnderline"/>
        </w:rPr>
        <w:t>Major</w:t>
      </w:r>
      <w:r w:rsidRPr="00693F1F">
        <w:rPr>
          <w:sz w:val="14"/>
          <w:szCs w:val="16"/>
        </w:rPr>
        <w:t xml:space="preserve"> and middle </w:t>
      </w:r>
      <w:r w:rsidRPr="00693F1F">
        <w:rPr>
          <w:rStyle w:val="StyleUnderline"/>
        </w:rPr>
        <w:t>powers</w:t>
      </w:r>
      <w:r w:rsidRPr="00693F1F">
        <w:rPr>
          <w:sz w:val="14"/>
          <w:szCs w:val="16"/>
        </w:rPr>
        <w:t xml:space="preserve"> alike </w:t>
      </w:r>
      <w:r w:rsidRPr="00693F1F">
        <w:rPr>
          <w:rStyle w:val="StyleUnderline"/>
        </w:rPr>
        <w:t>will</w:t>
      </w:r>
      <w:r w:rsidRPr="00693F1F">
        <w:rPr>
          <w:sz w:val="14"/>
          <w:szCs w:val="16"/>
        </w:rPr>
        <w:t xml:space="preserve"> search for ways to reduce the types of interdependence that leaves them vulnerable to economic coercion and financial sanctions, potentially providing them more freedom of action to </w:t>
      </w:r>
      <w:r w:rsidRPr="00693F1F">
        <w:rPr>
          <w:rStyle w:val="StyleUnderline"/>
        </w:rPr>
        <w:t>aggressively pursue their interests</w:t>
      </w:r>
      <w:r w:rsidRPr="00693F1F">
        <w:rPr>
          <w:sz w:val="8"/>
          <w:szCs w:val="10"/>
        </w:rPr>
        <w:t xml:space="preserve">. </w:t>
      </w:r>
    </w:p>
    <w:p w14:paraId="7A0FB4C6" w14:textId="77777777" w:rsidR="00893B99" w:rsidRDefault="00893B99" w:rsidP="00893B99">
      <w:pPr>
        <w:rPr>
          <w:sz w:val="8"/>
          <w:szCs w:val="10"/>
        </w:rPr>
      </w:pPr>
      <w:r w:rsidRPr="00693F1F">
        <w:rPr>
          <w:sz w:val="8"/>
          <w:szCs w:val="10"/>
        </w:rPr>
        <w:t xml:space="preserve">Meanwhile, the threat from terrorism is likely to expand as the ability of states, groups, and individuals to impose harm diversifies. The net effect of rising tensions within and between countries—and the growing threat from terrorism—will be greater global disorder and considerable questions about the rules, institutions, and distribution of power in the international system. </w:t>
      </w:r>
    </w:p>
    <w:p w14:paraId="479704BE" w14:textId="77777777" w:rsidR="00893B99" w:rsidRDefault="00893B99" w:rsidP="00893B99">
      <w:pPr>
        <w:rPr>
          <w:sz w:val="8"/>
          <w:szCs w:val="10"/>
        </w:rPr>
      </w:pPr>
      <w:r w:rsidRPr="00693F1F">
        <w:rPr>
          <w:sz w:val="8"/>
          <w:szCs w:val="10"/>
        </w:rPr>
        <w:t xml:space="preserve">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 </w:t>
      </w:r>
    </w:p>
    <w:p w14:paraId="079DCDC2" w14:textId="77777777" w:rsidR="00893B99" w:rsidRPr="00693F1F" w:rsidRDefault="00893B99" w:rsidP="00893B99">
      <w:pPr>
        <w:pStyle w:val="ListParagraph"/>
        <w:numPr>
          <w:ilvl w:val="0"/>
          <w:numId w:val="16"/>
        </w:numPr>
        <w:rPr>
          <w:sz w:val="8"/>
          <w:szCs w:val="10"/>
        </w:rPr>
      </w:pPr>
      <w:r w:rsidRPr="00693F1F">
        <w:rPr>
          <w:sz w:val="8"/>
          <w:szCs w:val="10"/>
        </w:rPr>
        <w:t xml:space="preserve">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 </w:t>
      </w:r>
    </w:p>
    <w:p w14:paraId="4BEB520F" w14:textId="77777777" w:rsidR="00893B99" w:rsidRDefault="00893B99" w:rsidP="00893B99">
      <w:pPr>
        <w:rPr>
          <w:sz w:val="8"/>
          <w:szCs w:val="10"/>
        </w:rPr>
      </w:pPr>
      <w:r w:rsidRPr="00693F1F">
        <w:rPr>
          <w:sz w:val="8"/>
          <w:szCs w:val="10"/>
        </w:rPr>
        <w:t xml:space="preserve">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age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 </w:t>
      </w:r>
    </w:p>
    <w:p w14:paraId="1DB7E756" w14:textId="77777777" w:rsidR="00893B99" w:rsidRPr="00693F1F" w:rsidRDefault="00893B99" w:rsidP="00893B99">
      <w:pPr>
        <w:pStyle w:val="ListParagraph"/>
        <w:numPr>
          <w:ilvl w:val="0"/>
          <w:numId w:val="16"/>
        </w:numPr>
        <w:rPr>
          <w:sz w:val="8"/>
          <w:szCs w:val="10"/>
        </w:rPr>
      </w:pPr>
      <w:r w:rsidRPr="00693F1F">
        <w:rPr>
          <w:sz w:val="8"/>
          <w:szCs w:val="10"/>
        </w:rPr>
        <w:t xml:space="preserve">Outlook: Despite signs of economic improvement, challenges will be significant,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the period of angst in the 1970s was followed by a stronger economic recovery and global role in the world. Innovation at the state and local level, flexible financial markets, tolerance for risk-taking, and a demographic profile more balanced than most large countries offer upside potential. Finally, America is distinct because it was founded on an inclusive ideal—the pursuit of life, liberty, and happiness for all, however imperfectly realized—rather than a race or ethnicity. This legacy remains a critical advantage for managing divisions. </w:t>
      </w:r>
    </w:p>
    <w:p w14:paraId="33329892" w14:textId="77777777" w:rsidR="00893B99" w:rsidRDefault="00893B99" w:rsidP="00893B99">
      <w:pPr>
        <w:rPr>
          <w:sz w:val="8"/>
          <w:szCs w:val="10"/>
        </w:rPr>
      </w:pPr>
      <w:r w:rsidRPr="00693F1F">
        <w:rPr>
          <w:sz w:val="8"/>
          <w:szCs w:val="10"/>
        </w:rPr>
        <w:t xml:space="preserve">Central and South America. Although state weakness and drug trafficking have and will continue to beset Central America, South America has been more stable than most regions of the world and has had many democratic advances—including recovery from populist waves from the right and the left. However, government efforts to provide greater economic and social stability are running up against budget and debt constraints. Weakened international demand for commodities has slowed growth. The expectations associated with new entrants to the middle class will strain public coffers, fuel political discontent, and possibly jeopardize the region’s significant progress against poverty and inequality 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w:t>
      </w:r>
    </w:p>
    <w:p w14:paraId="3713FA12" w14:textId="77777777" w:rsidR="00893B99" w:rsidRPr="00693F1F" w:rsidRDefault="00893B99" w:rsidP="00893B99">
      <w:pPr>
        <w:pStyle w:val="ListParagraph"/>
        <w:numPr>
          <w:ilvl w:val="0"/>
          <w:numId w:val="16"/>
        </w:numPr>
        <w:rPr>
          <w:sz w:val="8"/>
          <w:szCs w:val="10"/>
        </w:rPr>
      </w:pPr>
      <w:r w:rsidRPr="00693F1F">
        <w:rPr>
          <w:sz w:val="8"/>
          <w:szCs w:val="10"/>
        </w:rPr>
        <w:t xml:space="preserve">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fairly balanced age demographics, significant energy resources, and well-established economic links to Asia, Europe, and the United States. </w:t>
      </w:r>
    </w:p>
    <w:p w14:paraId="146D66FF" w14:textId="77777777" w:rsidR="00893B99" w:rsidRDefault="00893B99" w:rsidP="00893B99">
      <w:pPr>
        <w:rPr>
          <w:sz w:val="8"/>
          <w:szCs w:val="10"/>
        </w:rPr>
      </w:pPr>
      <w:r w:rsidRPr="00693F1F">
        <w:rPr>
          <w:sz w:val="8"/>
          <w:szCs w:val="10"/>
        </w:rPr>
        <w:t xml:space="preserve">An Inward West? Among the industrial democracies of North America, Europe, Japan, South Korea, and Australia, leaders will search for ways to restore a sense of middle class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w:t>
      </w:r>
    </w:p>
    <w:p w14:paraId="4415120A" w14:textId="77777777" w:rsidR="00893B99" w:rsidRPr="00693F1F" w:rsidRDefault="00893B99" w:rsidP="00893B99">
      <w:pPr>
        <w:pStyle w:val="ListParagraph"/>
        <w:numPr>
          <w:ilvl w:val="0"/>
          <w:numId w:val="16"/>
        </w:numPr>
        <w:rPr>
          <w:sz w:val="8"/>
          <w:szCs w:val="10"/>
        </w:rPr>
      </w:pPr>
      <w:r w:rsidRPr="00693F1F">
        <w:rPr>
          <w:sz w:val="8"/>
          <w:szCs w:val="10"/>
        </w:rPr>
        <w:t xml:space="preserve">The European Union’s internal divisions, demographic woes, and moribund economic performance threaten its own status as a global player. For the coming five years at least, the need to restructure European relations in light of the UK’s decision to leave the EU will undermine the region’s international clout and could weaken transatlantic cooperation, while anti-immigration sentiments among the region’s populations will undermine domestic political support for Europe’s political leaders. </w:t>
      </w:r>
    </w:p>
    <w:p w14:paraId="7761D575" w14:textId="77777777" w:rsidR="00893B99" w:rsidRPr="00693F1F" w:rsidRDefault="00893B99" w:rsidP="00893B99">
      <w:pPr>
        <w:pStyle w:val="ListParagraph"/>
        <w:numPr>
          <w:ilvl w:val="0"/>
          <w:numId w:val="16"/>
        </w:numPr>
        <w:rPr>
          <w:sz w:val="8"/>
          <w:szCs w:val="10"/>
        </w:rPr>
      </w:pPr>
      <w:r w:rsidRPr="00693F1F">
        <w:rPr>
          <w:sz w:val="8"/>
          <w:szCs w:val="10"/>
        </w:rPr>
        <w:t xml:space="preserve">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w:t>
      </w:r>
    </w:p>
    <w:p w14:paraId="7F46E2CF" w14:textId="77777777" w:rsidR="00893B99" w:rsidRDefault="00893B99" w:rsidP="00893B99">
      <w:pPr>
        <w:rPr>
          <w:sz w:val="8"/>
          <w:szCs w:val="10"/>
        </w:rPr>
      </w:pPr>
      <w:r w:rsidRPr="00693F1F">
        <w:rPr>
          <w:sz w:val="8"/>
          <w:szCs w:val="10"/>
        </w:rPr>
        <w:t xml:space="preserve">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w:t>
      </w:r>
    </w:p>
    <w:p w14:paraId="5D782266" w14:textId="77777777" w:rsidR="00893B99" w:rsidRPr="00693F1F" w:rsidRDefault="00893B99" w:rsidP="00893B99">
      <w:pPr>
        <w:pStyle w:val="ListParagraph"/>
        <w:numPr>
          <w:ilvl w:val="0"/>
          <w:numId w:val="17"/>
        </w:numPr>
        <w:rPr>
          <w:sz w:val="8"/>
          <w:szCs w:val="10"/>
        </w:rPr>
      </w:pPr>
      <w:r w:rsidRPr="00693F1F">
        <w:rPr>
          <w:sz w:val="8"/>
          <w:szCs w:val="10"/>
        </w:rPr>
        <w:t xml:space="preserve">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lowcost producers elsewhere in Asia and even Africa will put pressure on wages for unskilled workers. The country’s rapidly shrinking working-age population will act as a strong headwind to growth. </w:t>
      </w:r>
    </w:p>
    <w:p w14:paraId="64CC7EFD" w14:textId="77777777" w:rsidR="00893B99" w:rsidRDefault="00893B99" w:rsidP="00893B99">
      <w:pPr>
        <w:rPr>
          <w:sz w:val="8"/>
          <w:szCs w:val="10"/>
        </w:rPr>
      </w:pPr>
      <w:r w:rsidRPr="00693F1F">
        <w:rPr>
          <w:sz w:val="8"/>
          <w:szCs w:val="10"/>
        </w:rPr>
        <w:t xml:space="preserve">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Russians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w:t>
      </w:r>
    </w:p>
    <w:p w14:paraId="1430AB3F" w14:textId="77777777" w:rsidR="00893B99" w:rsidRDefault="00893B99" w:rsidP="00893B99">
      <w:pPr>
        <w:rPr>
          <w:sz w:val="8"/>
          <w:szCs w:val="10"/>
        </w:rPr>
      </w:pPr>
      <w:r w:rsidRPr="00693F1F">
        <w:rPr>
          <w:sz w:val="8"/>
          <w:szCs w:val="10"/>
        </w:rPr>
        <w:t xml:space="preserve">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w:t>
      </w:r>
    </w:p>
    <w:p w14:paraId="2A26429D" w14:textId="77777777" w:rsidR="00893B99" w:rsidRPr="00693F1F" w:rsidRDefault="00893B99" w:rsidP="00893B99">
      <w:pPr>
        <w:pStyle w:val="ListParagraph"/>
        <w:numPr>
          <w:ilvl w:val="0"/>
          <w:numId w:val="17"/>
        </w:numPr>
        <w:rPr>
          <w:sz w:val="8"/>
          <w:szCs w:val="10"/>
        </w:rPr>
      </w:pPr>
      <w:r w:rsidRPr="00693F1F">
        <w:rPr>
          <w:sz w:val="8"/>
          <w:szCs w:val="10"/>
        </w:rPr>
        <w:t xml:space="preserve">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w:t>
      </w:r>
    </w:p>
    <w:p w14:paraId="18D659C1" w14:textId="77777777" w:rsidR="00893B99" w:rsidRDefault="00893B99" w:rsidP="00893B99">
      <w:pPr>
        <w:rPr>
          <w:sz w:val="8"/>
          <w:szCs w:val="10"/>
        </w:rPr>
      </w:pPr>
      <w:r w:rsidRPr="00693F1F">
        <w:rPr>
          <w:sz w:val="8"/>
          <w:szCs w:val="10"/>
        </w:rPr>
        <w:t xml:space="preserve">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w:t>
      </w:r>
    </w:p>
    <w:p w14:paraId="723DF6FC" w14:textId="77777777" w:rsidR="00893B99" w:rsidRPr="00693F1F" w:rsidRDefault="00893B99" w:rsidP="00893B99">
      <w:pPr>
        <w:pStyle w:val="ListParagraph"/>
        <w:numPr>
          <w:ilvl w:val="0"/>
          <w:numId w:val="17"/>
        </w:numPr>
        <w:rPr>
          <w:sz w:val="8"/>
          <w:szCs w:val="10"/>
        </w:rPr>
      </w:pPr>
      <w:r w:rsidRPr="00693F1F">
        <w:rPr>
          <w:sz w:val="8"/>
          <w:szCs w:val="10"/>
        </w:rPr>
        <w:t xml:space="preserve">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w:t>
      </w:r>
    </w:p>
    <w:p w14:paraId="4E391263" w14:textId="77777777" w:rsidR="00893B99" w:rsidRDefault="00893B99" w:rsidP="00893B99">
      <w:pPr>
        <w:rPr>
          <w:sz w:val="8"/>
          <w:szCs w:val="10"/>
        </w:rPr>
      </w:pPr>
      <w:r w:rsidRPr="00693F1F">
        <w:rPr>
          <w:sz w:val="8"/>
          <w:szCs w:val="10"/>
        </w:rPr>
        <w:t xml:space="preserve">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w:t>
      </w:r>
    </w:p>
    <w:p w14:paraId="7E834F14" w14:textId="77777777" w:rsidR="00893B99" w:rsidRDefault="00893B99" w:rsidP="00893B99">
      <w:pPr>
        <w:pStyle w:val="ListParagraph"/>
        <w:numPr>
          <w:ilvl w:val="0"/>
          <w:numId w:val="17"/>
        </w:numPr>
        <w:rPr>
          <w:rStyle w:val="StyleUnderline"/>
        </w:rPr>
      </w:pPr>
      <w:r w:rsidRPr="00693F1F">
        <w:rPr>
          <w:sz w:val="8"/>
          <w:szCs w:val="10"/>
        </w:rPr>
        <w:t xml:space="preserve">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w:t>
      </w:r>
      <w:r w:rsidRPr="00693F1F">
        <w:rPr>
          <w:sz w:val="14"/>
          <w:szCs w:val="16"/>
        </w:rPr>
        <w:t xml:space="preserve">Russian military doctrine purportedly includes the limited use of nuclear weapons in a situation where Russia’s vital interests are at stake to “deescalate” a conflict by demonstrating that continued </w:t>
      </w:r>
      <w:r w:rsidRPr="00C76E38">
        <w:rPr>
          <w:rStyle w:val="StyleUnderline"/>
          <w:highlight w:val="cyan"/>
        </w:rPr>
        <w:t xml:space="preserve">conventional conflict risks </w:t>
      </w:r>
      <w:r w:rsidRPr="00C76E38">
        <w:rPr>
          <w:rStyle w:val="Emphasis"/>
          <w:highlight w:val="cyan"/>
        </w:rPr>
        <w:t>escalating</w:t>
      </w:r>
      <w:r w:rsidRPr="00693F1F">
        <w:rPr>
          <w:rStyle w:val="StyleUnderline"/>
        </w:rPr>
        <w:t xml:space="preserve"> the crisis </w:t>
      </w:r>
      <w:r w:rsidRPr="00C76E38">
        <w:rPr>
          <w:rStyle w:val="StyleUnderline"/>
          <w:highlight w:val="cyan"/>
        </w:rPr>
        <w:t>to</w:t>
      </w:r>
      <w:r w:rsidRPr="00693F1F">
        <w:rPr>
          <w:rStyle w:val="StyleUnderline"/>
        </w:rPr>
        <w:t xml:space="preserve"> a </w:t>
      </w:r>
      <w:r w:rsidRPr="00C76E38">
        <w:rPr>
          <w:rStyle w:val="Emphasis"/>
          <w:highlight w:val="cyan"/>
        </w:rPr>
        <w:t>large scale nuclear exchange</w:t>
      </w:r>
      <w:r w:rsidRPr="00693F1F">
        <w:t>.</w:t>
      </w:r>
    </w:p>
    <w:p w14:paraId="0E7DC0C8" w14:textId="77777777" w:rsidR="00893B99" w:rsidRDefault="00893B99" w:rsidP="00893B99">
      <w:pPr>
        <w:rPr>
          <w:sz w:val="14"/>
          <w:szCs w:val="16"/>
        </w:rPr>
      </w:pPr>
      <w:r w:rsidRPr="00693F1F">
        <w:rPr>
          <w:rStyle w:val="StyleUnderline"/>
        </w:rPr>
        <w:t>In</w:t>
      </w:r>
      <w:r w:rsidRPr="00693F1F">
        <w:rPr>
          <w:sz w:val="14"/>
          <w:szCs w:val="16"/>
        </w:rPr>
        <w:t xml:space="preserve"> Northeast </w:t>
      </w:r>
      <w:r w:rsidRPr="00693F1F">
        <w:rPr>
          <w:rStyle w:val="StyleUnderline"/>
        </w:rPr>
        <w:t>Asia, growing tensions around</w:t>
      </w:r>
      <w:r w:rsidRPr="00693F1F">
        <w:rPr>
          <w:sz w:val="14"/>
          <w:szCs w:val="16"/>
        </w:rPr>
        <w:t xml:space="preserve"> the </w:t>
      </w:r>
      <w:r w:rsidRPr="00693F1F">
        <w:rPr>
          <w:rStyle w:val="Emphasis"/>
        </w:rPr>
        <w:t>Korea</w:t>
      </w:r>
      <w:r w:rsidRPr="00693F1F">
        <w:rPr>
          <w:sz w:val="14"/>
          <w:szCs w:val="16"/>
        </w:rPr>
        <w:t xml:space="preserve">n Peninsula </w:t>
      </w:r>
      <w:r w:rsidRPr="00693F1F">
        <w:rPr>
          <w:rStyle w:val="StyleUnderline"/>
        </w:rPr>
        <w:t>are likely</w:t>
      </w:r>
      <w:r w:rsidRPr="00693F1F">
        <w:rPr>
          <w:sz w:val="14"/>
          <w:szCs w:val="16"/>
        </w:rPr>
        <w:t xml:space="preserve">,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provocations, including additional nuclear and missile tests, might worsen stability in the region and prompt neighboring countries to take actions, sometimes unilaterally, to protect their security interests. </w:t>
      </w:r>
    </w:p>
    <w:p w14:paraId="09597EB8" w14:textId="77777777" w:rsidR="00893B99" w:rsidRDefault="00893B99" w:rsidP="00893B99">
      <w:pPr>
        <w:rPr>
          <w:sz w:val="14"/>
          <w:szCs w:val="16"/>
        </w:rPr>
      </w:pPr>
      <w:r w:rsidRPr="00693F1F">
        <w:rPr>
          <w:sz w:val="14"/>
          <w:szCs w:val="16"/>
        </w:rPr>
        <w:t xml:space="preserve">Competing Views on Instability </w:t>
      </w:r>
    </w:p>
    <w:p w14:paraId="495F05F3" w14:textId="77777777" w:rsidR="00893B99" w:rsidRDefault="00893B99" w:rsidP="00893B99">
      <w:pPr>
        <w:rPr>
          <w:sz w:val="14"/>
          <w:szCs w:val="16"/>
        </w:rPr>
      </w:pPr>
      <w:r w:rsidRPr="00693F1F">
        <w:rPr>
          <w:sz w:val="14"/>
          <w:szCs w:val="16"/>
        </w:rPr>
        <w:t xml:space="preserve">China and Russia portray global disorder as resulting from a Western plot to push what they see as self-serving American concepts and values of freedom to every corner of the planet. Western governments see </w:t>
      </w:r>
      <w:r w:rsidRPr="00884144">
        <w:rPr>
          <w:rStyle w:val="StyleUnderline"/>
          <w:highlight w:val="cyan"/>
        </w:rPr>
        <w:t>instability</w:t>
      </w:r>
      <w:r w:rsidRPr="00693F1F">
        <w:rPr>
          <w:rStyle w:val="StyleUnderline"/>
        </w:rPr>
        <w:t xml:space="preserve"> as an </w:t>
      </w:r>
      <w:r w:rsidRPr="00884144">
        <w:rPr>
          <w:rStyle w:val="Emphasis"/>
          <w:highlight w:val="cyan"/>
        </w:rPr>
        <w:t>underlying</w:t>
      </w:r>
      <w:r w:rsidRPr="00693F1F">
        <w:rPr>
          <w:rStyle w:val="Emphasis"/>
        </w:rPr>
        <w:t xml:space="preserve"> condition</w:t>
      </w:r>
      <w:r w:rsidRPr="00693F1F">
        <w:rPr>
          <w:rStyle w:val="StyleUnderline"/>
        </w:rPr>
        <w:t xml:space="preserve"> </w:t>
      </w:r>
      <w:r w:rsidRPr="00884144">
        <w:rPr>
          <w:rStyle w:val="StyleUnderline"/>
          <w:highlight w:val="cyan"/>
        </w:rPr>
        <w:t>worsened by</w:t>
      </w:r>
      <w:r w:rsidRPr="00693F1F">
        <w:rPr>
          <w:sz w:val="14"/>
          <w:szCs w:val="16"/>
        </w:rPr>
        <w:t xml:space="preserve"> the end of the Cold War and </w:t>
      </w:r>
      <w:r w:rsidRPr="00884144">
        <w:rPr>
          <w:rStyle w:val="StyleUnderline"/>
          <w:highlight w:val="cyan"/>
        </w:rPr>
        <w:t xml:space="preserve">incomplete </w:t>
      </w:r>
      <w:r w:rsidRPr="00884144">
        <w:rPr>
          <w:rStyle w:val="Emphasis"/>
          <w:highlight w:val="cyan"/>
        </w:rPr>
        <w:t>political</w:t>
      </w:r>
      <w:r w:rsidRPr="00693F1F">
        <w:rPr>
          <w:sz w:val="14"/>
          <w:szCs w:val="16"/>
        </w:rPr>
        <w:t xml:space="preserve"> and economic </w:t>
      </w:r>
      <w:r w:rsidRPr="00884144">
        <w:rPr>
          <w:rStyle w:val="Emphasis"/>
          <w:highlight w:val="cyan"/>
        </w:rPr>
        <w:t>development</w:t>
      </w:r>
      <w:r w:rsidRPr="00693F1F">
        <w:rPr>
          <w:sz w:val="14"/>
          <w:szCs w:val="16"/>
        </w:rPr>
        <w:t xml:space="preserve">. Concerns over </w:t>
      </w:r>
      <w:r w:rsidRPr="00884144">
        <w:rPr>
          <w:rStyle w:val="StyleUnderline"/>
          <w:highlight w:val="cyan"/>
        </w:rPr>
        <w:t>weak</w:t>
      </w:r>
      <w:r w:rsidRPr="00693F1F">
        <w:rPr>
          <w:rStyle w:val="StyleUnderline"/>
        </w:rPr>
        <w:t xml:space="preserve"> and fragile </w:t>
      </w:r>
      <w:r w:rsidRPr="00884144">
        <w:rPr>
          <w:rStyle w:val="StyleUnderline"/>
          <w:highlight w:val="cyan"/>
        </w:rPr>
        <w:t>states</w:t>
      </w:r>
      <w:r w:rsidRPr="00693F1F">
        <w:rPr>
          <w:sz w:val="14"/>
          <w:szCs w:val="16"/>
        </w:rPr>
        <w:t xml:space="preserve"> rose more than a generation ago because of beliefs about the externalities they </w:t>
      </w:r>
      <w:r w:rsidRPr="00884144">
        <w:rPr>
          <w:rStyle w:val="StyleUnderline"/>
          <w:highlight w:val="cyan"/>
        </w:rPr>
        <w:t>produce</w:t>
      </w:r>
      <w:r w:rsidRPr="00693F1F">
        <w:rPr>
          <w:sz w:val="14"/>
          <w:szCs w:val="16"/>
        </w:rPr>
        <w:t xml:space="preserve">— whether </w:t>
      </w:r>
      <w:r w:rsidRPr="00884144">
        <w:rPr>
          <w:rStyle w:val="StyleUnderline"/>
          <w:highlight w:val="cyan"/>
        </w:rPr>
        <w:t>disease</w:t>
      </w:r>
      <w:r w:rsidRPr="00693F1F">
        <w:rPr>
          <w:rStyle w:val="StyleUnderline"/>
        </w:rPr>
        <w:t xml:space="preserve">, refugees, </w:t>
      </w:r>
      <w:r w:rsidRPr="00884144">
        <w:rPr>
          <w:rStyle w:val="StyleUnderline"/>
          <w:highlight w:val="cyan"/>
        </w:rPr>
        <w:t>or terrorists</w:t>
      </w:r>
      <w:r w:rsidRPr="00693F1F">
        <w:rPr>
          <w:sz w:val="14"/>
          <w:szCs w:val="16"/>
        </w:rPr>
        <w:t xml:space="preserve"> in some instances. The growing </w:t>
      </w:r>
      <w:r w:rsidRPr="00C76E38">
        <w:rPr>
          <w:rStyle w:val="StyleUnderline"/>
          <w:highlight w:val="cyan"/>
        </w:rPr>
        <w:t>interconnectedness</w:t>
      </w:r>
      <w:r w:rsidRPr="00693F1F">
        <w:rPr>
          <w:sz w:val="14"/>
          <w:szCs w:val="16"/>
        </w:rPr>
        <w:t xml:space="preserve"> of the planet, however, </w:t>
      </w:r>
      <w:r w:rsidRPr="00C76E38">
        <w:rPr>
          <w:rStyle w:val="StyleUnderline"/>
          <w:highlight w:val="cyan"/>
        </w:rPr>
        <w:t xml:space="preserve">makes </w:t>
      </w:r>
      <w:r w:rsidRPr="00C76E38">
        <w:rPr>
          <w:rStyle w:val="Emphasis"/>
          <w:highlight w:val="cyan"/>
        </w:rPr>
        <w:t>isolation</w:t>
      </w:r>
      <w:r w:rsidRPr="00693F1F">
        <w:rPr>
          <w:rStyle w:val="StyleUnderline"/>
        </w:rPr>
        <w:t xml:space="preserve"> from the global periphery </w:t>
      </w:r>
      <w:r w:rsidRPr="00C76E38">
        <w:rPr>
          <w:rStyle w:val="StyleUnderline"/>
          <w:highlight w:val="cyan"/>
        </w:rPr>
        <w:t xml:space="preserve">an </w:t>
      </w:r>
      <w:r w:rsidRPr="00C76E38">
        <w:rPr>
          <w:rStyle w:val="Emphasis"/>
          <w:highlight w:val="cyan"/>
        </w:rPr>
        <w:t>illusion</w:t>
      </w:r>
      <w:r w:rsidRPr="00693F1F">
        <w:rPr>
          <w:sz w:val="14"/>
          <w:szCs w:val="16"/>
        </w:rPr>
        <w:t>, and the rise of human rights norms makes state violence against a governed population an unacceptable option.</w:t>
      </w:r>
    </w:p>
    <w:p w14:paraId="5D742274" w14:textId="77777777" w:rsidR="00893B99" w:rsidRDefault="00893B99" w:rsidP="00893B99">
      <w:pPr>
        <w:pStyle w:val="Heading4"/>
      </w:pPr>
      <w:r>
        <w:t xml:space="preserve">Terrorism causes </w:t>
      </w:r>
      <w:r w:rsidRPr="00AB7EEC">
        <w:rPr>
          <w:u w:val="single"/>
        </w:rPr>
        <w:t>extinction</w:t>
      </w:r>
      <w:r>
        <w:t>.</w:t>
      </w:r>
    </w:p>
    <w:p w14:paraId="4B5A9A8D" w14:textId="77777777" w:rsidR="00893B99" w:rsidRPr="00213BAC" w:rsidRDefault="00893B99" w:rsidP="00893B99">
      <w:r>
        <w:t xml:space="preserve">Phil </w:t>
      </w:r>
      <w:r w:rsidRPr="00AB7EEC">
        <w:rPr>
          <w:rStyle w:val="Style13ptBold"/>
        </w:rPr>
        <w:t>Torres 21</w:t>
      </w:r>
      <w:r>
        <w:t>, Visiting Researcher at the Centre for the Study of Existential Risk, M.Sc. Doctoral Candidate at Leibniz Universität Hannover, Affiliate Scholar at the Institute for Ethics and Emerging Technologies, Master's Degree in Neuroscience from Brandeis University, “Can We Clean Up The Mess We've Created? We Have To Do It Now, or Face Extinction”, Salon, 9/5/2021, https://www.salon.com/2021/09/05/can-we-clean-up-the-mess-weve-created-we-have-to-do-it-now-or-face-extinction/</w:t>
      </w:r>
    </w:p>
    <w:p w14:paraId="6DE7E7F7" w14:textId="77777777" w:rsidR="00893B99" w:rsidRPr="00213BAC" w:rsidRDefault="00893B99" w:rsidP="00893B99">
      <w:r w:rsidRPr="00213BAC">
        <w:t xml:space="preserve">So, what do the trend lines show? </w:t>
      </w:r>
      <w:r w:rsidRPr="00213BAC">
        <w:rPr>
          <w:rStyle w:val="StyleUnderline"/>
        </w:rPr>
        <w:t xml:space="preserve">The rapid takeover of </w:t>
      </w:r>
      <w:r w:rsidRPr="00EB59BE">
        <w:rPr>
          <w:rStyle w:val="StyleUnderline"/>
          <w:highlight w:val="cyan"/>
        </w:rPr>
        <w:t>Afghanistan</w:t>
      </w:r>
      <w:r w:rsidRPr="00213BAC">
        <w:rPr>
          <w:rStyle w:val="StyleUnderline"/>
        </w:rPr>
        <w:t xml:space="preserve"> from the Taliban is </w:t>
      </w:r>
      <w:r w:rsidRPr="00EB59BE">
        <w:rPr>
          <w:rStyle w:val="Emphasis"/>
          <w:highlight w:val="cyan"/>
        </w:rPr>
        <w:t>fuel</w:t>
      </w:r>
      <w:r w:rsidRPr="00213BAC">
        <w:rPr>
          <w:rStyle w:val="StyleUnderline"/>
        </w:rPr>
        <w:t xml:space="preserve">ing </w:t>
      </w:r>
      <w:r w:rsidRPr="00EB59BE">
        <w:rPr>
          <w:rStyle w:val="StyleUnderline"/>
          <w:highlight w:val="cyan"/>
        </w:rPr>
        <w:t>worries</w:t>
      </w:r>
      <w:r w:rsidRPr="00213BAC">
        <w:rPr>
          <w:rStyle w:val="StyleUnderline"/>
        </w:rPr>
        <w:t xml:space="preserve"> that </w:t>
      </w:r>
      <w:r w:rsidRPr="00EB59BE">
        <w:rPr>
          <w:rStyle w:val="Emphasis"/>
          <w:highlight w:val="cyan"/>
        </w:rPr>
        <w:t>al-Qaida</w:t>
      </w:r>
      <w:r w:rsidRPr="00EB59BE">
        <w:rPr>
          <w:rStyle w:val="StyleUnderline"/>
          <w:highlight w:val="cyan"/>
        </w:rPr>
        <w:t xml:space="preserve"> could make a </w:t>
      </w:r>
      <w:r w:rsidRPr="00EB59BE">
        <w:rPr>
          <w:rStyle w:val="Emphasis"/>
          <w:highlight w:val="cyan"/>
        </w:rPr>
        <w:t>comeback</w:t>
      </w:r>
      <w:r w:rsidRPr="00213BAC">
        <w:rPr>
          <w:rStyle w:val="StyleUnderline"/>
        </w:rPr>
        <w:t xml:space="preserve">, which once again raises the prospect of </w:t>
      </w:r>
      <w:r w:rsidRPr="00213BAC">
        <w:rPr>
          <w:rStyle w:val="Emphasis"/>
        </w:rPr>
        <w:t>terrorist attacks</w:t>
      </w:r>
      <w:r w:rsidRPr="00213BAC">
        <w:rPr>
          <w:rStyle w:val="StyleUnderline"/>
        </w:rPr>
        <w:t xml:space="preserve"> against the U.S.</w:t>
      </w:r>
      <w:r w:rsidRPr="00213BAC">
        <w:t xml:space="preserve"> Although al-Qaida is weaker than before, it is worth recalling that the core membership of the group in 2002 was only around 170 people. But </w:t>
      </w:r>
      <w:r w:rsidRPr="00213BAC">
        <w:rPr>
          <w:rStyle w:val="StyleUnderline"/>
        </w:rPr>
        <w:t xml:space="preserve">this time around the inventory of political grievances that drive Islamist terrorism has </w:t>
      </w:r>
      <w:r w:rsidRPr="00213BAC">
        <w:rPr>
          <w:rStyle w:val="Emphasis"/>
        </w:rPr>
        <w:t>grown</w:t>
      </w:r>
      <w:r w:rsidRPr="00213BAC">
        <w:rPr>
          <w:rStyle w:val="StyleUnderline"/>
        </w:rPr>
        <w:t>, thanks to</w:t>
      </w:r>
      <w:r w:rsidRPr="00213BAC">
        <w:t xml:space="preserve"> the U.S.-led pre-emptive invasion of </w:t>
      </w:r>
      <w:r w:rsidRPr="00213BAC">
        <w:rPr>
          <w:rStyle w:val="StyleUnderline"/>
        </w:rPr>
        <w:t>Iraq</w:t>
      </w:r>
      <w:r w:rsidRPr="00213BAC">
        <w:t xml:space="preserve">, the indefinite detention of "detainees" in </w:t>
      </w:r>
      <w:r w:rsidRPr="00213BAC">
        <w:rPr>
          <w:rStyle w:val="StyleUnderline"/>
        </w:rPr>
        <w:t>Guantánamo Bay</w:t>
      </w:r>
      <w:r w:rsidRPr="00213BAC">
        <w:t xml:space="preserve">, the use of </w:t>
      </w:r>
      <w:r w:rsidRPr="00213BAC">
        <w:rPr>
          <w:rStyle w:val="StyleUnderline"/>
        </w:rPr>
        <w:t>torture</w:t>
      </w:r>
      <w:r w:rsidRPr="00213BAC">
        <w:t xml:space="preserve"> as "enhanced interrogation" </w:t>
      </w:r>
      <w:r w:rsidRPr="00213BAC">
        <w:rPr>
          <w:rStyle w:val="StyleUnderline"/>
        </w:rPr>
        <w:t>and so on</w:t>
      </w:r>
      <w:r w:rsidRPr="00213BAC">
        <w:t>.</w:t>
      </w:r>
    </w:p>
    <w:p w14:paraId="74BAD947" w14:textId="77777777" w:rsidR="00893B99" w:rsidRPr="00213BAC" w:rsidRDefault="00893B99" w:rsidP="00893B99">
      <w:r w:rsidRPr="00213BAC">
        <w:t>One heard the slogan "never forget" from Americans ad nauseam after 9/11, but the cultural memory of peoples in the Middle East is far more robust than ours. Consider "The Management of Savagery," an influential jihadist manual published in 2004, which foregrounds a number of past foreign policy missteps by the West, including the Sykes-Picot Agreement that carved up the Middle East after the Ottoman Empire collapsed in the aftermath of World War I. As the now-deceased "caliph" of ISIS, Abu Bakr al-Baghdadi, declared in 2014, "this blessed advance will not stop until we hit the last nail in the coffin of the Sykes-Picot conspiracy." If events from the World War I era have prominently driven extremism over the years, imagine how long the atrocities committed by Western forces since 2001 will continue to motivate actions and recruitment in the future. To borrow an insight from Robert Pape at the University of Chicago, terrorism is a demand-driven rather than supply-limited phenomenon.</w:t>
      </w:r>
    </w:p>
    <w:p w14:paraId="3F2E5E05" w14:textId="77777777" w:rsidR="00893B99" w:rsidRPr="00213BAC" w:rsidRDefault="00893B99" w:rsidP="00893B99">
      <w:r w:rsidRPr="00EB59BE">
        <w:rPr>
          <w:rStyle w:val="StyleUnderline"/>
        </w:rPr>
        <w:t>Add</w:t>
      </w:r>
      <w:r w:rsidRPr="00213BAC">
        <w:rPr>
          <w:rStyle w:val="StyleUnderline"/>
        </w:rPr>
        <w:t xml:space="preserve"> to this the fact that </w:t>
      </w:r>
      <w:r w:rsidRPr="00EB59BE">
        <w:rPr>
          <w:rStyle w:val="StyleUnderline"/>
          <w:highlight w:val="cyan"/>
        </w:rPr>
        <w:t xml:space="preserve">emerging </w:t>
      </w:r>
      <w:r w:rsidRPr="00EB59BE">
        <w:rPr>
          <w:rStyle w:val="Emphasis"/>
          <w:highlight w:val="cyan"/>
        </w:rPr>
        <w:t>tech</w:t>
      </w:r>
      <w:r w:rsidRPr="00213BAC">
        <w:rPr>
          <w:rStyle w:val="StyleUnderline"/>
        </w:rPr>
        <w:t xml:space="preserve">nologies, most notably </w:t>
      </w:r>
      <w:r w:rsidRPr="00EB59BE">
        <w:rPr>
          <w:rStyle w:val="Emphasis"/>
          <w:highlight w:val="cyan"/>
        </w:rPr>
        <w:t>syn</w:t>
      </w:r>
      <w:r w:rsidRPr="00213BAC">
        <w:t xml:space="preserve">thetic </w:t>
      </w:r>
      <w:r w:rsidRPr="00EB59BE">
        <w:rPr>
          <w:rStyle w:val="Emphasis"/>
          <w:highlight w:val="cyan"/>
        </w:rPr>
        <w:t>bio</w:t>
      </w:r>
      <w:r w:rsidRPr="00213BAC">
        <w:t xml:space="preserve">logy, </w:t>
      </w:r>
      <w:r w:rsidRPr="00EB59BE">
        <w:rPr>
          <w:rStyle w:val="Emphasis"/>
          <w:highlight w:val="cyan"/>
        </w:rPr>
        <w:t>cyber</w:t>
      </w:r>
      <w:r w:rsidRPr="00213BAC">
        <w:rPr>
          <w:rStyle w:val="StyleUnderline"/>
        </w:rPr>
        <w:t>-t</w:t>
      </w:r>
      <w:r w:rsidRPr="00213BAC">
        <w:rPr>
          <w:rStyle w:val="Emphasis"/>
        </w:rPr>
        <w:t>ech</w:t>
      </w:r>
      <w:r w:rsidRPr="00213BAC">
        <w:t xml:space="preserve">nologies </w:t>
      </w:r>
      <w:r w:rsidRPr="00EB59BE">
        <w:rPr>
          <w:rStyle w:val="StyleUnderline"/>
          <w:highlight w:val="cyan"/>
        </w:rPr>
        <w:t xml:space="preserve">and </w:t>
      </w:r>
      <w:r w:rsidRPr="00EB59BE">
        <w:rPr>
          <w:rStyle w:val="Emphasis"/>
          <w:highlight w:val="cyan"/>
        </w:rPr>
        <w:t>a</w:t>
      </w:r>
      <w:r w:rsidRPr="00213BAC">
        <w:t xml:space="preserve">rtificial </w:t>
      </w:r>
      <w:r w:rsidRPr="00EB59BE">
        <w:rPr>
          <w:rStyle w:val="Emphasis"/>
          <w:highlight w:val="cyan"/>
        </w:rPr>
        <w:t>i</w:t>
      </w:r>
      <w:r w:rsidRPr="00213BAC">
        <w:t xml:space="preserve">ntelligence, </w:t>
      </w:r>
      <w:r w:rsidRPr="00213BAC">
        <w:rPr>
          <w:rStyle w:val="StyleUnderline"/>
        </w:rPr>
        <w:t xml:space="preserve">will </w:t>
      </w:r>
      <w:r w:rsidRPr="00EB59BE">
        <w:rPr>
          <w:rStyle w:val="StyleUnderline"/>
          <w:highlight w:val="cyan"/>
        </w:rPr>
        <w:t xml:space="preserve">place </w:t>
      </w:r>
      <w:r w:rsidRPr="00EB59BE">
        <w:rPr>
          <w:rStyle w:val="Emphasis"/>
          <w:highlight w:val="cyan"/>
        </w:rPr>
        <w:t>unprecedented</w:t>
      </w:r>
      <w:r w:rsidRPr="00213BAC">
        <w:rPr>
          <w:rStyle w:val="StyleUnderline"/>
        </w:rPr>
        <w:t xml:space="preserve"> destructive </w:t>
      </w:r>
      <w:r w:rsidRPr="00EB59BE">
        <w:rPr>
          <w:rStyle w:val="StyleUnderline"/>
          <w:highlight w:val="cyan"/>
        </w:rPr>
        <w:t>power in the hands of</w:t>
      </w:r>
      <w:r w:rsidRPr="00213BAC">
        <w:rPr>
          <w:rStyle w:val="StyleUnderline"/>
        </w:rPr>
        <w:t xml:space="preserve"> non-state actors — e.g., </w:t>
      </w:r>
      <w:r w:rsidRPr="00EB59BE">
        <w:rPr>
          <w:rStyle w:val="StyleUnderline"/>
          <w:highlight w:val="cyan"/>
        </w:rPr>
        <w:t>terrorists</w:t>
      </w:r>
      <w:r w:rsidRPr="00213BAC">
        <w:rPr>
          <w:rStyle w:val="StyleUnderline"/>
        </w:rPr>
        <w:t xml:space="preserve"> — meaning that the next 9/11 could claim </w:t>
      </w:r>
      <w:r w:rsidRPr="00213BAC">
        <w:rPr>
          <w:rStyle w:val="Emphasis"/>
        </w:rPr>
        <w:t>far more victims</w:t>
      </w:r>
      <w:r w:rsidRPr="00213BAC">
        <w:rPr>
          <w:rStyle w:val="StyleUnderline"/>
        </w:rPr>
        <w:t xml:space="preserve">. In fact, </w:t>
      </w:r>
      <w:r w:rsidRPr="00EB59BE">
        <w:rPr>
          <w:rStyle w:val="Emphasis"/>
          <w:highlight w:val="cyan"/>
        </w:rPr>
        <w:t>ISIS</w:t>
      </w:r>
      <w:r w:rsidRPr="00213BAC">
        <w:t xml:space="preserve"> — which grew out of al-Qaida in Iraq and espoused an even more violently apocalyptic ideology — </w:t>
      </w:r>
      <w:r w:rsidRPr="00213BAC">
        <w:rPr>
          <w:rStyle w:val="StyleUnderline"/>
        </w:rPr>
        <w:t xml:space="preserve">explicitly </w:t>
      </w:r>
      <w:r w:rsidRPr="00EB59BE">
        <w:rPr>
          <w:rStyle w:val="StyleUnderline"/>
          <w:highlight w:val="cyan"/>
        </w:rPr>
        <w:t xml:space="preserve">fantasized about </w:t>
      </w:r>
      <w:r w:rsidRPr="00EB59BE">
        <w:rPr>
          <w:rStyle w:val="Emphasis"/>
          <w:highlight w:val="cyan"/>
        </w:rPr>
        <w:t>weaponizing</w:t>
      </w:r>
      <w:r w:rsidRPr="00213BAC">
        <w:rPr>
          <w:rStyle w:val="StyleUnderline"/>
        </w:rPr>
        <w:t xml:space="preserve"> the </w:t>
      </w:r>
      <w:r w:rsidRPr="00213BAC">
        <w:rPr>
          <w:rStyle w:val="Emphasis"/>
        </w:rPr>
        <w:t xml:space="preserve">bubonic </w:t>
      </w:r>
      <w:r w:rsidRPr="00EB59BE">
        <w:rPr>
          <w:rStyle w:val="Emphasis"/>
          <w:highlight w:val="cyan"/>
        </w:rPr>
        <w:t>plague</w:t>
      </w:r>
      <w:r w:rsidRPr="00213BAC">
        <w:t>. As an ISIS member who was educated in physics and chemistry wrote in a document obtained by the U.S., "the advantages of biological weapons is the low cost and high rate of casualties."</w:t>
      </w:r>
    </w:p>
    <w:p w14:paraId="70D9CEF0" w14:textId="77777777" w:rsidR="00893B99" w:rsidRPr="00213BAC" w:rsidRDefault="00893B99" w:rsidP="00893B99">
      <w:r w:rsidRPr="00213BAC">
        <w:rPr>
          <w:rStyle w:val="StyleUnderline"/>
        </w:rPr>
        <w:t xml:space="preserve">The growing </w:t>
      </w:r>
      <w:r w:rsidRPr="00EB59BE">
        <w:rPr>
          <w:rStyle w:val="Emphasis"/>
          <w:highlight w:val="cyan"/>
        </w:rPr>
        <w:t>power</w:t>
      </w:r>
      <w:r w:rsidRPr="00EB59BE">
        <w:rPr>
          <w:rStyle w:val="StyleUnderline"/>
          <w:highlight w:val="cyan"/>
        </w:rPr>
        <w:t xml:space="preserve"> and </w:t>
      </w:r>
      <w:r w:rsidRPr="00EB59BE">
        <w:rPr>
          <w:rStyle w:val="Emphasis"/>
          <w:highlight w:val="cyan"/>
        </w:rPr>
        <w:t>accessibility</w:t>
      </w:r>
      <w:r w:rsidRPr="00EB59BE">
        <w:rPr>
          <w:rStyle w:val="StyleUnderline"/>
          <w:highlight w:val="cyan"/>
        </w:rPr>
        <w:t xml:space="preserve"> of</w:t>
      </w:r>
      <w:r w:rsidRPr="00213BAC">
        <w:t xml:space="preserve"> so-called </w:t>
      </w:r>
      <w:r w:rsidRPr="00EB59BE">
        <w:rPr>
          <w:rStyle w:val="StyleUnderline"/>
          <w:highlight w:val="cyan"/>
        </w:rPr>
        <w:t xml:space="preserve">"dual-use" </w:t>
      </w:r>
      <w:r w:rsidRPr="00EB59BE">
        <w:rPr>
          <w:rStyle w:val="Emphasis"/>
          <w:highlight w:val="cyan"/>
        </w:rPr>
        <w:t>tech</w:t>
      </w:r>
      <w:r w:rsidRPr="00213BAC">
        <w:rPr>
          <w:rStyle w:val="StyleUnderline"/>
        </w:rPr>
        <w:t>nologies</w:t>
      </w:r>
      <w:r w:rsidRPr="00213BAC">
        <w:t xml:space="preserve"> (those that can be used to benefit humanity or inflict terrible harms) </w:t>
      </w:r>
      <w:r w:rsidRPr="00EB59BE">
        <w:rPr>
          <w:rStyle w:val="StyleUnderline"/>
          <w:highlight w:val="cyan"/>
        </w:rPr>
        <w:t>is one</w:t>
      </w:r>
      <w:r w:rsidRPr="00213BAC">
        <w:rPr>
          <w:rStyle w:val="StyleUnderline"/>
        </w:rPr>
        <w:t xml:space="preserve"> of the main </w:t>
      </w:r>
      <w:r w:rsidRPr="00EB59BE">
        <w:rPr>
          <w:rStyle w:val="Emphasis"/>
          <w:highlight w:val="cyan"/>
        </w:rPr>
        <w:t>reason</w:t>
      </w:r>
      <w:r w:rsidRPr="00213BAC">
        <w:rPr>
          <w:rStyle w:val="StyleUnderline"/>
        </w:rPr>
        <w:t xml:space="preserve">s global catastrophic risk scholars believe </w:t>
      </w:r>
      <w:r w:rsidRPr="00EB59BE">
        <w:rPr>
          <w:rStyle w:val="StyleUnderline"/>
          <w:highlight w:val="cyan"/>
        </w:rPr>
        <w:t xml:space="preserve">the threat of </w:t>
      </w:r>
      <w:r w:rsidRPr="00EB59BE">
        <w:rPr>
          <w:rStyle w:val="Emphasis"/>
          <w:highlight w:val="cyan"/>
        </w:rPr>
        <w:t>civilizational collapse</w:t>
      </w:r>
      <w:r w:rsidRPr="00EB59BE">
        <w:rPr>
          <w:rStyle w:val="StyleUnderline"/>
          <w:highlight w:val="cyan"/>
        </w:rPr>
        <w:t xml:space="preserve"> and</w:t>
      </w:r>
      <w:r w:rsidRPr="00213BAC">
        <w:rPr>
          <w:rStyle w:val="StyleUnderline"/>
        </w:rPr>
        <w:t xml:space="preserve"> even </w:t>
      </w:r>
      <w:r w:rsidRPr="00EB59BE">
        <w:rPr>
          <w:rStyle w:val="Emphasis"/>
          <w:highlight w:val="cyan"/>
        </w:rPr>
        <w:t>human extinction</w:t>
      </w:r>
      <w:r w:rsidRPr="00EB59BE">
        <w:rPr>
          <w:rStyle w:val="StyleUnderline"/>
          <w:highlight w:val="cyan"/>
        </w:rPr>
        <w:t xml:space="preserve"> is </w:t>
      </w:r>
      <w:r w:rsidRPr="00EB59BE">
        <w:rPr>
          <w:rStyle w:val="Emphasis"/>
          <w:highlight w:val="cyan"/>
        </w:rPr>
        <w:t>higher</w:t>
      </w:r>
      <w:r w:rsidRPr="00213BAC">
        <w:rPr>
          <w:rStyle w:val="StyleUnderline"/>
        </w:rPr>
        <w:t xml:space="preserve"> today </w:t>
      </w:r>
      <w:r w:rsidRPr="00EB59BE">
        <w:rPr>
          <w:rStyle w:val="StyleUnderline"/>
          <w:highlight w:val="cyan"/>
        </w:rPr>
        <w:t xml:space="preserve">than </w:t>
      </w:r>
      <w:r w:rsidRPr="00EB59BE">
        <w:rPr>
          <w:rStyle w:val="Emphasis"/>
          <w:highlight w:val="cyan"/>
        </w:rPr>
        <w:t>ever before</w:t>
      </w:r>
      <w:r w:rsidRPr="00213BAC">
        <w:t>. As Lord Martin Rees famously speculated in his 2003 book "Our Final Hour," civilization has no better than a 50/50 chance of surviving this century. Three years earlier, the co-founder of Sun Microsystems, Bill Joy, compellingly argued in a much-discussed Wired article that, because of technology,</w:t>
      </w:r>
    </w:p>
    <w:p w14:paraId="6EE4C751" w14:textId="77777777" w:rsidR="00893B99" w:rsidRPr="00213BAC" w:rsidRDefault="00893B99" w:rsidP="00893B99">
      <w:pPr>
        <w:ind w:left="720"/>
      </w:pPr>
      <w:r w:rsidRPr="00213BAC">
        <w:t>it is no exaggeration to say we are on the cusp of the further perfection of extreme evil, an evil whose possibility spreads well beyond that which weapons of mass destruction bequeathed to the nation-states, on to a surprising and terrible empowerment of extreme individuals.</w:t>
      </w:r>
    </w:p>
    <w:p w14:paraId="59BF71A0" w14:textId="77777777" w:rsidR="00893B99" w:rsidRPr="00F107CE" w:rsidRDefault="00893B99" w:rsidP="00893B99">
      <w:r w:rsidRPr="00213BAC">
        <w:t xml:space="preserve">The intersection of these historical and technological trend lines — of religio-political terrorism and the democratization of science and technology — do not bode well for the future. Add to this the fact that climate change may have played an integral role in the creation of ISIS (by causing record-breaking droughts in Syria that fueled the Syrian civil war, which spawned the organization), and one wonders whether the mayhem since late </w:t>
      </w:r>
      <w:r w:rsidRPr="00213BAC">
        <w:rPr>
          <w:rStyle w:val="StyleUnderline"/>
        </w:rPr>
        <w:t xml:space="preserve">2001 might be a </w:t>
      </w:r>
      <w:r w:rsidRPr="00213BAC">
        <w:rPr>
          <w:rStyle w:val="Emphasis"/>
        </w:rPr>
        <w:t>mere preview</w:t>
      </w:r>
      <w:r w:rsidRPr="00213BAC">
        <w:rPr>
          <w:rStyle w:val="StyleUnderline"/>
        </w:rPr>
        <w:t xml:space="preserve"> of </w:t>
      </w:r>
      <w:r w:rsidRPr="00213BAC">
        <w:rPr>
          <w:rStyle w:val="Emphasis"/>
        </w:rPr>
        <w:t>what's to come</w:t>
      </w:r>
      <w:r w:rsidRPr="00213BAC">
        <w:t>.</w:t>
      </w:r>
    </w:p>
    <w:p w14:paraId="2076E310" w14:textId="77777777" w:rsidR="00893B99" w:rsidRDefault="00893B99" w:rsidP="00893B99">
      <w:pPr>
        <w:pStyle w:val="Heading4"/>
      </w:pPr>
      <w:bookmarkStart w:id="1" w:name="_Hlk99569970"/>
      <w:r>
        <w:t xml:space="preserve">The US is a </w:t>
      </w:r>
      <w:r w:rsidRPr="004F3ADD">
        <w:rPr>
          <w:u w:val="single"/>
        </w:rPr>
        <w:t>template</w:t>
      </w:r>
      <w:r>
        <w:t xml:space="preserve"> for </w:t>
      </w:r>
      <w:r w:rsidRPr="00610F0F">
        <w:rPr>
          <w:u w:val="single"/>
        </w:rPr>
        <w:t>EU antitrust</w:t>
      </w:r>
      <w:r>
        <w:t xml:space="preserve">---only </w:t>
      </w:r>
      <w:r w:rsidRPr="004F3ADD">
        <w:rPr>
          <w:u w:val="single"/>
        </w:rPr>
        <w:t>domestic</w:t>
      </w:r>
      <w:r>
        <w:t xml:space="preserve"> policy </w:t>
      </w:r>
      <w:r w:rsidRPr="004F3ADD">
        <w:rPr>
          <w:u w:val="single"/>
        </w:rPr>
        <w:t>binds the US</w:t>
      </w:r>
      <w:r>
        <w:t xml:space="preserve"> to endorse </w:t>
      </w:r>
      <w:r w:rsidRPr="004F3ADD">
        <w:rPr>
          <w:u w:val="single"/>
        </w:rPr>
        <w:t>international</w:t>
      </w:r>
      <w:r>
        <w:t xml:space="preserve"> coordination.</w:t>
      </w:r>
    </w:p>
    <w:p w14:paraId="0BF1B1C9" w14:textId="77777777" w:rsidR="00893B99" w:rsidRDefault="00893B99" w:rsidP="00893B99">
      <w:r>
        <w:t>Adán N. </w:t>
      </w:r>
      <w:r w:rsidRPr="001F4F5D">
        <w:rPr>
          <w:rStyle w:val="Style13ptBold"/>
        </w:rPr>
        <w:t>Martín 22</w:t>
      </w:r>
      <w:r>
        <w:t>, Professor, Criminal Law, Castilla la Mancha University. Vice Director, European &amp; International Criminal Law Institute, "On the Way to Stateless Criminal Law," in Global Criminal Law: Post-National Criminal Justice in the Twenty-First Century, Chapter 1, 2022, pg. 3-7. edited for OCR errors.</w:t>
      </w:r>
    </w:p>
    <w:p w14:paraId="523E1EBF" w14:textId="77777777" w:rsidR="00893B99" w:rsidRPr="00D27C60" w:rsidRDefault="00893B99" w:rsidP="00893B99">
      <w:r w:rsidRPr="00D27C60">
        <w:t xml:space="preserve">Note that </w:t>
      </w:r>
      <w:r w:rsidRPr="0057505D">
        <w:rPr>
          <w:rStyle w:val="StyleUnderline"/>
        </w:rPr>
        <w:t>this new</w:t>
      </w:r>
      <w:r w:rsidRPr="00D27C60">
        <w:t xml:space="preserve"> </w:t>
      </w:r>
      <w:r w:rsidRPr="0057505D">
        <w:rPr>
          <w:rStyle w:val="Emphasis"/>
        </w:rPr>
        <w:t xml:space="preserve">global </w:t>
      </w:r>
      <w:r w:rsidRPr="00D27C60">
        <w:rPr>
          <w:rStyle w:val="Emphasis"/>
          <w:i/>
          <w:iCs w:val="0"/>
        </w:rPr>
        <w:t>ius puniendi</w:t>
      </w:r>
      <w:r w:rsidRPr="00D27C60">
        <w:t xml:space="preserve"> </w:t>
      </w:r>
      <w:r w:rsidRPr="0057505D">
        <w:rPr>
          <w:rStyle w:val="StyleUnderline"/>
        </w:rPr>
        <w:t>coexists and</w:t>
      </w:r>
      <w:r w:rsidRPr="00D27C60">
        <w:t xml:space="preserve"> sometimes </w:t>
      </w:r>
      <w:r w:rsidRPr="0057505D">
        <w:rPr>
          <w:rStyle w:val="StyleUnderline"/>
        </w:rPr>
        <w:t>interacts with</w:t>
      </w:r>
      <w:r w:rsidRPr="00D27C60">
        <w:t xml:space="preserve"> more </w:t>
      </w:r>
      <w:r w:rsidRPr="0057505D">
        <w:rPr>
          <w:rStyle w:val="Emphasis"/>
        </w:rPr>
        <w:t>conventional</w:t>
      </w:r>
      <w:r w:rsidRPr="00D27C60">
        <w:t xml:space="preserve"> or treaty-based </w:t>
      </w:r>
      <w:r w:rsidRPr="0057505D">
        <w:rPr>
          <w:rStyle w:val="StyleUnderline"/>
        </w:rPr>
        <w:t>dimensions of international criminal</w:t>
      </w:r>
      <w:r w:rsidRPr="00D27C60">
        <w:t xml:space="preserve"> law or even quasi-federal criminal frameworks, such as that in place among European Union (EU) member states. The </w:t>
      </w:r>
      <w:r w:rsidRPr="0057505D">
        <w:rPr>
          <w:rStyle w:val="StyleUnderline"/>
        </w:rPr>
        <w:t>situation of</w:t>
      </w:r>
      <w:r w:rsidRPr="00D27C60">
        <w:t xml:space="preserve"> </w:t>
      </w:r>
      <w:r w:rsidRPr="0057505D">
        <w:rPr>
          <w:rStyle w:val="Emphasis"/>
        </w:rPr>
        <w:t>transnational</w:t>
      </w:r>
      <w:r w:rsidRPr="00D27C60">
        <w:t xml:space="preserve"> and supranational </w:t>
      </w:r>
      <w:r w:rsidRPr="0057505D">
        <w:rPr>
          <w:rStyle w:val="StyleUnderline"/>
        </w:rPr>
        <w:t>criminal law</w:t>
      </w:r>
      <w:r w:rsidRPr="00D27C60">
        <w:t xml:space="preserve"> can be </w:t>
      </w:r>
      <w:r w:rsidRPr="0057505D">
        <w:rPr>
          <w:rStyle w:val="StyleUnderline"/>
        </w:rPr>
        <w:t>pictured as</w:t>
      </w:r>
      <w:r w:rsidRPr="00D27C60">
        <w:t xml:space="preserve"> a set of three </w:t>
      </w:r>
      <w:r w:rsidRPr="0057505D">
        <w:rPr>
          <w:rStyle w:val="StyleUnderline"/>
        </w:rPr>
        <w:t>legal frameworks</w:t>
      </w:r>
      <w:r w:rsidRPr="00D27C60">
        <w:t xml:space="preserve">, each of them </w:t>
      </w:r>
      <w:r w:rsidRPr="0057505D">
        <w:rPr>
          <w:rStyle w:val="StyleUnderline"/>
        </w:rPr>
        <w:t>with</w:t>
      </w:r>
      <w:r w:rsidRPr="00D27C60">
        <w:t xml:space="preserve"> </w:t>
      </w:r>
      <w:r w:rsidRPr="0057505D">
        <w:rPr>
          <w:rStyle w:val="Emphasis"/>
        </w:rPr>
        <w:t>distinct</w:t>
      </w:r>
      <w:r w:rsidRPr="00D27C60">
        <w:t xml:space="preserve"> </w:t>
      </w:r>
      <w:r w:rsidRPr="0057505D">
        <w:rPr>
          <w:rStyle w:val="StyleUnderline"/>
        </w:rPr>
        <w:t>features and elements</w:t>
      </w:r>
      <w:r w:rsidRPr="00D27C60">
        <w:t xml:space="preserve"> and yet with </w:t>
      </w:r>
      <w:r w:rsidRPr="0057505D">
        <w:rPr>
          <w:rStyle w:val="Emphasis"/>
        </w:rPr>
        <w:t>large overlaps</w:t>
      </w:r>
      <w:r w:rsidRPr="00D27C60">
        <w:t xml:space="preserve">: (i) classic international criminal law; (ii) European criminal law, and (iii) global criminal law. It makes no sense to argue about whether a given framework falls within the scope of another. Alongside these legal frameworks, </w:t>
      </w:r>
      <w:r w:rsidRPr="0057505D">
        <w:rPr>
          <w:rStyle w:val="StyleUnderline"/>
        </w:rPr>
        <w:t>criminal justice systems of the</w:t>
      </w:r>
      <w:r w:rsidRPr="00D27C60">
        <w:t xml:space="preserve"> </w:t>
      </w:r>
      <w:r w:rsidRPr="0057505D">
        <w:rPr>
          <w:rStyle w:val="Emphasis"/>
        </w:rPr>
        <w:t>strongest</w:t>
      </w:r>
      <w:r w:rsidRPr="00D27C60">
        <w:t xml:space="preserve"> </w:t>
      </w:r>
      <w:r w:rsidRPr="0057505D">
        <w:rPr>
          <w:rStyle w:val="StyleUnderline"/>
        </w:rPr>
        <w:t>countries, namely</w:t>
      </w:r>
      <w:r w:rsidRPr="00D27C60">
        <w:t xml:space="preserve"> that of </w:t>
      </w:r>
      <w:r w:rsidRPr="0057505D">
        <w:rPr>
          <w:rStyle w:val="Emphasis"/>
        </w:rPr>
        <w:t xml:space="preserve">the </w:t>
      </w:r>
      <w:r w:rsidRPr="00D27C60">
        <w:rPr>
          <w:rStyle w:val="Emphasis"/>
          <w:highlight w:val="cyan"/>
        </w:rPr>
        <w:t>U</w:t>
      </w:r>
      <w:r w:rsidRPr="00D27C60">
        <w:t xml:space="preserve">nited </w:t>
      </w:r>
      <w:r w:rsidRPr="00D27C60">
        <w:rPr>
          <w:rStyle w:val="Emphasis"/>
          <w:highlight w:val="cyan"/>
        </w:rPr>
        <w:t>S</w:t>
      </w:r>
      <w:r w:rsidRPr="00D27C60">
        <w:t xml:space="preserve">tates, </w:t>
      </w:r>
      <w:r w:rsidRPr="0057505D">
        <w:rPr>
          <w:rStyle w:val="StyleUnderline"/>
        </w:rPr>
        <w:t>can</w:t>
      </w:r>
      <w:r w:rsidRPr="00D27C60">
        <w:t xml:space="preserve"> also </w:t>
      </w:r>
      <w:r w:rsidRPr="00D27C60">
        <w:rPr>
          <w:rStyle w:val="Emphasis"/>
          <w:sz w:val="24"/>
          <w:szCs w:val="24"/>
          <w:highlight w:val="cyan"/>
        </w:rPr>
        <w:t>play a key role</w:t>
      </w:r>
      <w:r w:rsidRPr="00D27C60">
        <w:t xml:space="preserve">. </w:t>
      </w:r>
      <w:r w:rsidRPr="0057505D">
        <w:rPr>
          <w:rStyle w:val="StyleUnderline"/>
        </w:rPr>
        <w:t xml:space="preserve">US criminal </w:t>
      </w:r>
      <w:r w:rsidRPr="00D27C60">
        <w:rPr>
          <w:rStyle w:val="StyleUnderline"/>
          <w:highlight w:val="cyan"/>
        </w:rPr>
        <w:t>law has</w:t>
      </w:r>
      <w:r w:rsidRPr="00D27C60">
        <w:t xml:space="preserve"> a </w:t>
      </w:r>
      <w:r w:rsidRPr="00D27C60">
        <w:rPr>
          <w:rStyle w:val="Emphasis"/>
          <w:highlight w:val="cyan"/>
        </w:rPr>
        <w:t>clear</w:t>
      </w:r>
      <w:r w:rsidRPr="00D27C60">
        <w:rPr>
          <w:highlight w:val="cyan"/>
        </w:rPr>
        <w:t xml:space="preserve"> </w:t>
      </w:r>
      <w:r w:rsidRPr="00D27C60">
        <w:rPr>
          <w:rStyle w:val="StyleUnderline"/>
          <w:highlight w:val="cyan"/>
        </w:rPr>
        <w:t>extraterritorial vocation, and</w:t>
      </w:r>
      <w:r w:rsidRPr="00D27C60">
        <w:t xml:space="preserve"> it </w:t>
      </w:r>
      <w:r w:rsidRPr="00D27C60">
        <w:rPr>
          <w:rStyle w:val="StyleUnderline"/>
          <w:highlight w:val="cyan"/>
        </w:rPr>
        <w:t>exerts</w:t>
      </w:r>
      <w:r w:rsidRPr="0057505D">
        <w:rPr>
          <w:rStyle w:val="StyleUnderline"/>
        </w:rPr>
        <w:t xml:space="preserve"> a</w:t>
      </w:r>
      <w:r w:rsidRPr="00D27C60">
        <w:t xml:space="preserve"> </w:t>
      </w:r>
      <w:r w:rsidRPr="00D27C60">
        <w:rPr>
          <w:rStyle w:val="Emphasis"/>
          <w:highlight w:val="cyan"/>
        </w:rPr>
        <w:t>strong influence</w:t>
      </w:r>
      <w:r w:rsidRPr="00D27C60">
        <w:rPr>
          <w:highlight w:val="cyan"/>
        </w:rPr>
        <w:t xml:space="preserve"> </w:t>
      </w:r>
      <w:r w:rsidRPr="00D27C60">
        <w:rPr>
          <w:rStyle w:val="StyleUnderline"/>
          <w:highlight w:val="cyan"/>
        </w:rPr>
        <w:t>on other</w:t>
      </w:r>
      <w:r w:rsidRPr="0057505D">
        <w:rPr>
          <w:rStyle w:val="StyleUnderline"/>
        </w:rPr>
        <w:t xml:space="preserve"> criminal law </w:t>
      </w:r>
      <w:r w:rsidRPr="00D27C60">
        <w:rPr>
          <w:rStyle w:val="StyleUnderline"/>
          <w:highlight w:val="cyan"/>
        </w:rPr>
        <w:t>frameworks</w:t>
      </w:r>
      <w:r w:rsidRPr="0057505D">
        <w:rPr>
          <w:rStyle w:val="StyleUnderline"/>
        </w:rPr>
        <w:t xml:space="preserve">, hence </w:t>
      </w:r>
      <w:r w:rsidRPr="00D27C60">
        <w:rPr>
          <w:rStyle w:val="StyleUnderline"/>
          <w:highlight w:val="cyan"/>
        </w:rPr>
        <w:t>the</w:t>
      </w:r>
      <w:r w:rsidRPr="00D27C60">
        <w:t xml:space="preserve"> so-called </w:t>
      </w:r>
      <w:r w:rsidRPr="00D27C60">
        <w:rPr>
          <w:rStyle w:val="Emphasis"/>
          <w:highlight w:val="cyan"/>
        </w:rPr>
        <w:t>Americanization process</w:t>
      </w:r>
      <w:r w:rsidRPr="00D27C60">
        <w:t xml:space="preserve">.7 </w:t>
      </w:r>
      <w:r w:rsidRPr="007368F7">
        <w:t>***FOOTNOTE BEGINS***</w:t>
      </w:r>
      <w:r w:rsidRPr="00D27C60">
        <w:t xml:space="preserve"> </w:t>
      </w:r>
      <w:r w:rsidRPr="00D27C60">
        <w:rPr>
          <w:rStyle w:val="StyleUnderline"/>
        </w:rPr>
        <w:t>With</w:t>
      </w:r>
      <w:r w:rsidRPr="00D27C60">
        <w:rPr>
          <w:rStyle w:val="StyleUnderline"/>
          <w:highlight w:val="cyan"/>
        </w:rPr>
        <w:t>in</w:t>
      </w:r>
      <w:r w:rsidRPr="00D27C60">
        <w:rPr>
          <w:rStyle w:val="StyleUnderline"/>
        </w:rPr>
        <w:t xml:space="preserve"> the context of</w:t>
      </w:r>
      <w:r w:rsidRPr="00D27C60">
        <w:t xml:space="preserve"> </w:t>
      </w:r>
      <w:r w:rsidRPr="00D27C60">
        <w:rPr>
          <w:rStyle w:val="Emphasis"/>
          <w:highlight w:val="cyan"/>
        </w:rPr>
        <w:t>economic</w:t>
      </w:r>
      <w:r w:rsidRPr="00D27C60">
        <w:t xml:space="preserve"> </w:t>
      </w:r>
      <w:r w:rsidRPr="00D27C60">
        <w:rPr>
          <w:rStyle w:val="StyleUnderline"/>
        </w:rPr>
        <w:t xml:space="preserve">criminal </w:t>
      </w:r>
      <w:r w:rsidRPr="00D27C60">
        <w:rPr>
          <w:rStyle w:val="StyleUnderline"/>
          <w:highlight w:val="cyan"/>
        </w:rPr>
        <w:t>law</w:t>
      </w:r>
      <w:r w:rsidRPr="00D27C60">
        <w:t xml:space="preserve">, I </w:t>
      </w:r>
      <w:r w:rsidRPr="00D27C60">
        <w:rPr>
          <w:rStyle w:val="StyleUnderline"/>
          <w:highlight w:val="cyan"/>
        </w:rPr>
        <w:t>dealt with</w:t>
      </w:r>
      <w:r w:rsidRPr="00D27C60">
        <w:t xml:space="preserve"> this issue in Nieto Martín (2007). On this topic, see the remarkable works by Raustiala (2002) and Slaughter A. M. (2014a, b</w:t>
      </w:r>
      <w:r w:rsidRPr="00D27C60">
        <w:rPr>
          <w:szCs w:val="16"/>
        </w:rPr>
        <w:t>). These works provide an overview of the Securities</w:t>
      </w:r>
      <w:r w:rsidRPr="00D27C60">
        <w:t xml:space="preserve"> and Exchange Commission’s strategy regarding stock market law, Environmental Protection Agency’s approach in environmental matters, or </w:t>
      </w:r>
      <w:r w:rsidRPr="00D27C60">
        <w:rPr>
          <w:rStyle w:val="StyleUnderline"/>
        </w:rPr>
        <w:t>the</w:t>
      </w:r>
      <w:r w:rsidRPr="00D27C60">
        <w:t xml:space="preserve"> </w:t>
      </w:r>
      <w:r w:rsidRPr="00D27C60">
        <w:rPr>
          <w:rStyle w:val="Emphasis"/>
          <w:highlight w:val="cyan"/>
        </w:rPr>
        <w:t>D</w:t>
      </w:r>
      <w:r w:rsidRPr="00D27C60">
        <w:t xml:space="preserve">epartment </w:t>
      </w:r>
      <w:r w:rsidRPr="00D27C60">
        <w:rPr>
          <w:rStyle w:val="Emphasis"/>
          <w:highlight w:val="cyan"/>
        </w:rPr>
        <w:t>o</w:t>
      </w:r>
      <w:r w:rsidRPr="00D27C60">
        <w:t xml:space="preserve">f </w:t>
      </w:r>
      <w:r w:rsidRPr="00D27C60">
        <w:rPr>
          <w:rStyle w:val="Emphasis"/>
          <w:highlight w:val="cyan"/>
        </w:rPr>
        <w:t>J</w:t>
      </w:r>
      <w:r w:rsidRPr="00D27C60">
        <w:t>ustice</w:t>
      </w:r>
      <w:r w:rsidRPr="00D27C60">
        <w:rPr>
          <w:rStyle w:val="StyleUnderline"/>
          <w:highlight w:val="cyan"/>
        </w:rPr>
        <w:t>’s</w:t>
      </w:r>
      <w:r w:rsidRPr="00D27C60">
        <w:rPr>
          <w:rStyle w:val="StyleUnderline"/>
        </w:rPr>
        <w:t xml:space="preserve"> stance on</w:t>
      </w:r>
      <w:r w:rsidRPr="00D27C60">
        <w:t xml:space="preserve"> </w:t>
      </w:r>
      <w:r w:rsidRPr="00D27C60">
        <w:rPr>
          <w:rStyle w:val="Emphasis"/>
          <w:highlight w:val="cyan"/>
        </w:rPr>
        <w:t>antitrust law</w:t>
      </w:r>
      <w:r w:rsidRPr="00D27C60">
        <w:rPr>
          <w:highlight w:val="cyan"/>
        </w:rPr>
        <w:t xml:space="preserve"> </w:t>
      </w:r>
      <w:r w:rsidRPr="00D27C60">
        <w:rPr>
          <w:rStyle w:val="StyleUnderline"/>
          <w:highlight w:val="cyan"/>
        </w:rPr>
        <w:t>to expand US law worldwide</w:t>
      </w:r>
      <w:r w:rsidRPr="00D27C60">
        <w:t xml:space="preserve">. Another interesting work is Nye (1990). This work </w:t>
      </w:r>
      <w:r w:rsidRPr="00D27C60">
        <w:rPr>
          <w:rStyle w:val="StyleUnderline"/>
        </w:rPr>
        <w:t>elaborates on</w:t>
      </w:r>
      <w:r w:rsidRPr="00D27C60">
        <w:t xml:space="preserve"> the concept of </w:t>
      </w:r>
      <w:r w:rsidRPr="00D27C60">
        <w:rPr>
          <w:rStyle w:val="Emphasis"/>
        </w:rPr>
        <w:t>soft power</w:t>
      </w:r>
      <w:r w:rsidRPr="00D27C60">
        <w:t xml:space="preserve"> </w:t>
      </w:r>
      <w:r w:rsidRPr="00D27C60">
        <w:rPr>
          <w:rStyle w:val="StyleUnderline"/>
        </w:rPr>
        <w:t>as one of the main instruments</w:t>
      </w:r>
      <w:r w:rsidRPr="00D27C60">
        <w:t xml:space="preserve"> implemented by the United States </w:t>
      </w:r>
      <w:r w:rsidRPr="00D27C60">
        <w:rPr>
          <w:rStyle w:val="StyleUnderline"/>
        </w:rPr>
        <w:t>to</w:t>
      </w:r>
      <w:r w:rsidRPr="00D27C60">
        <w:t xml:space="preserve"> </w:t>
      </w:r>
      <w:r w:rsidRPr="00D27C60">
        <w:rPr>
          <w:rStyle w:val="Emphasis"/>
        </w:rPr>
        <w:t>expand</w:t>
      </w:r>
      <w:r w:rsidRPr="00D27C60">
        <w:t xml:space="preserve"> its </w:t>
      </w:r>
      <w:r w:rsidRPr="00D27C60">
        <w:rPr>
          <w:rStyle w:val="StyleUnderline"/>
        </w:rPr>
        <w:t>regulatory models</w:t>
      </w:r>
      <w:r w:rsidRPr="00D27C60">
        <w:t xml:space="preserve">. Soft power means, inter alia (i) taking advantage of training officials from other countries; (ii) providing technical assistance; (iii) establishing coordinating bodies, and (iv) exchanging best practices. </w:t>
      </w:r>
      <w:r w:rsidRPr="007368F7">
        <w:t>***FOOTNOTE ENDS***</w:t>
      </w:r>
      <w:r w:rsidRPr="00D27C60">
        <w:t xml:space="preserve"> This work focuses on global criminal law. There will not be a detailed analysis of the other two frameworks or the most influential national legal orders; occasionally, we will discuss them for comparative purposes only.</w:t>
      </w:r>
    </w:p>
    <w:p w14:paraId="342E5E1A" w14:textId="77777777" w:rsidR="00893B99" w:rsidRPr="00D27C60" w:rsidRDefault="00893B99" w:rsidP="00893B99">
      <w:r w:rsidRPr="00D27C60">
        <w:t>2 The Forces of Change</w:t>
      </w:r>
    </w:p>
    <w:p w14:paraId="71DCE7AE" w14:textId="77777777" w:rsidR="00893B99" w:rsidRPr="00D27C60" w:rsidRDefault="00893B99" w:rsidP="00893B99">
      <w:r w:rsidRPr="00D27C60">
        <w:t xml:space="preserve">The </w:t>
      </w:r>
      <w:r w:rsidRPr="00D27C60">
        <w:rPr>
          <w:rStyle w:val="StyleUnderline"/>
        </w:rPr>
        <w:t>emergence of</w:t>
      </w:r>
      <w:r w:rsidRPr="00D27C60">
        <w:t xml:space="preserve"> </w:t>
      </w:r>
      <w:r w:rsidRPr="00D27C60">
        <w:rPr>
          <w:rStyle w:val="Emphasis"/>
          <w:highlight w:val="cyan"/>
        </w:rPr>
        <w:t>post-state</w:t>
      </w:r>
      <w:r w:rsidRPr="00D27C60">
        <w:t xml:space="preserve"> </w:t>
      </w:r>
      <w:r w:rsidRPr="00D27C60">
        <w:rPr>
          <w:rStyle w:val="StyleUnderline"/>
        </w:rPr>
        <w:t xml:space="preserve">criminal </w:t>
      </w:r>
      <w:r w:rsidRPr="00D27C60">
        <w:rPr>
          <w:rStyle w:val="StyleUnderline"/>
          <w:highlight w:val="cyan"/>
        </w:rPr>
        <w:t>law</w:t>
      </w:r>
      <w:r w:rsidRPr="00D27C60">
        <w:rPr>
          <w:rStyle w:val="StyleUnderline"/>
        </w:rPr>
        <w:t>, whose patterns</w:t>
      </w:r>
      <w:r w:rsidRPr="00D27C60">
        <w:t xml:space="preserve"> </w:t>
      </w:r>
      <w:r w:rsidRPr="00D27C60">
        <w:rPr>
          <w:rStyle w:val="Emphasis"/>
          <w:highlight w:val="cyan"/>
        </w:rPr>
        <w:t>differ</w:t>
      </w:r>
      <w:r w:rsidRPr="00D27C60">
        <w:rPr>
          <w:highlight w:val="cyan"/>
        </w:rPr>
        <w:t xml:space="preserve"> </w:t>
      </w:r>
      <w:r w:rsidRPr="00D27C60">
        <w:rPr>
          <w:rStyle w:val="StyleUnderline"/>
          <w:highlight w:val="cyan"/>
        </w:rPr>
        <w:t>from</w:t>
      </w:r>
      <w:r w:rsidRPr="00D27C60">
        <w:t xml:space="preserve"> those of </w:t>
      </w:r>
      <w:r w:rsidRPr="00D27C60">
        <w:rPr>
          <w:rStyle w:val="Emphasis"/>
          <w:highlight w:val="cyan"/>
        </w:rPr>
        <w:t>classic</w:t>
      </w:r>
      <w:r w:rsidRPr="00D27C60">
        <w:rPr>
          <w:highlight w:val="cyan"/>
        </w:rPr>
        <w:t xml:space="preserve"> </w:t>
      </w:r>
      <w:r w:rsidRPr="00D27C60">
        <w:rPr>
          <w:rStyle w:val="StyleUnderline"/>
          <w:highlight w:val="cyan"/>
        </w:rPr>
        <w:t>i</w:t>
      </w:r>
      <w:r w:rsidRPr="00D27C60">
        <w:rPr>
          <w:rStyle w:val="StyleUnderline"/>
        </w:rPr>
        <w:t xml:space="preserve">nternational </w:t>
      </w:r>
      <w:r w:rsidRPr="00D27C60">
        <w:rPr>
          <w:rStyle w:val="StyleUnderline"/>
          <w:highlight w:val="cyan"/>
        </w:rPr>
        <w:t>law</w:t>
      </w:r>
      <w:r w:rsidRPr="00D27C60">
        <w:t xml:space="preserve">, results from two main transformative elements that can be found in the various dimensions discussed below. First, </w:t>
      </w:r>
      <w:r w:rsidRPr="00E24F15">
        <w:rPr>
          <w:rStyle w:val="StyleUnderline"/>
          <w:highlight w:val="cyan"/>
        </w:rPr>
        <w:t>there is</w:t>
      </w:r>
      <w:r w:rsidRPr="00E24F15">
        <w:rPr>
          <w:highlight w:val="cyan"/>
        </w:rPr>
        <w:t xml:space="preserve"> </w:t>
      </w:r>
      <w:r w:rsidRPr="00E24F15">
        <w:rPr>
          <w:rStyle w:val="Emphasis"/>
          <w:highlight w:val="cyan"/>
        </w:rPr>
        <w:t>relational sovereignty</w:t>
      </w:r>
      <w:r w:rsidRPr="00D27C60">
        <w:t xml:space="preserve">, a new </w:t>
      </w:r>
      <w:r w:rsidRPr="00D27C60">
        <w:rPr>
          <w:rStyle w:val="StyleUnderline"/>
        </w:rPr>
        <w:t>concept</w:t>
      </w:r>
      <w:r w:rsidRPr="00D27C60">
        <w:t xml:space="preserve"> of sovereignty </w:t>
      </w:r>
      <w:r w:rsidRPr="00D27C60">
        <w:rPr>
          <w:rStyle w:val="Emphasis"/>
        </w:rPr>
        <w:t>downplaying</w:t>
      </w:r>
      <w:r w:rsidRPr="00D27C60">
        <w:t xml:space="preserve"> </w:t>
      </w:r>
      <w:r w:rsidRPr="00D27C60">
        <w:rPr>
          <w:rStyle w:val="StyleUnderline"/>
        </w:rPr>
        <w:t xml:space="preserve">the importance of the state-territory </w:t>
      </w:r>
      <w:r w:rsidRPr="00E24F15">
        <w:rPr>
          <w:rStyle w:val="StyleUnderline"/>
        </w:rPr>
        <w:t xml:space="preserve">binomial </w:t>
      </w:r>
      <w:r w:rsidRPr="00E24F15">
        <w:rPr>
          <w:rStyle w:val="StyleUnderline"/>
          <w:highlight w:val="cyan"/>
        </w:rPr>
        <w:t>and</w:t>
      </w:r>
      <w:r w:rsidRPr="00E24F15">
        <w:rPr>
          <w:rStyle w:val="StyleUnderline"/>
        </w:rPr>
        <w:t xml:space="preserve"> bringing</w:t>
      </w:r>
      <w:r w:rsidRPr="00D27C60">
        <w:t xml:space="preserve"> </w:t>
      </w:r>
      <w:r w:rsidRPr="00E24F15">
        <w:rPr>
          <w:rStyle w:val="Emphasis"/>
        </w:rPr>
        <w:t>new actors</w:t>
      </w:r>
      <w:r w:rsidRPr="00D27C60">
        <w:t xml:space="preserve"> </w:t>
      </w:r>
      <w:r w:rsidRPr="00E24F15">
        <w:rPr>
          <w:rStyle w:val="StyleUnderline"/>
        </w:rPr>
        <w:t>on the international relations stage</w:t>
      </w:r>
      <w:r w:rsidRPr="00D27C60">
        <w:t xml:space="preserve">. Second, </w:t>
      </w:r>
      <w:r w:rsidRPr="00D27C60">
        <w:rPr>
          <w:rStyle w:val="StyleUnderline"/>
        </w:rPr>
        <w:t>there is a</w:t>
      </w:r>
      <w:r w:rsidRPr="00D27C60">
        <w:t xml:space="preserve"> </w:t>
      </w:r>
      <w:r w:rsidRPr="00D27C60">
        <w:rPr>
          <w:rStyle w:val="Emphasis"/>
        </w:rPr>
        <w:t>renewed</w:t>
      </w:r>
      <w:r w:rsidRPr="00D27C60">
        <w:t xml:space="preserve"> </w:t>
      </w:r>
      <w:r w:rsidRPr="00D27C60">
        <w:rPr>
          <w:rStyle w:val="StyleUnderline"/>
        </w:rPr>
        <w:t>concept of</w:t>
      </w:r>
      <w:r w:rsidRPr="00D27C60">
        <w:t xml:space="preserve"> </w:t>
      </w:r>
      <w:r w:rsidRPr="00D27C60">
        <w:rPr>
          <w:rStyle w:val="Emphasis"/>
          <w:highlight w:val="cyan"/>
        </w:rPr>
        <w:t>security</w:t>
      </w:r>
      <w:r w:rsidRPr="00D27C60">
        <w:t xml:space="preserve">; </w:t>
      </w:r>
      <w:r w:rsidRPr="00D27C60">
        <w:rPr>
          <w:rStyle w:val="StyleUnderline"/>
        </w:rPr>
        <w:t xml:space="preserve">it </w:t>
      </w:r>
      <w:r w:rsidRPr="00D27C60">
        <w:rPr>
          <w:rStyle w:val="StyleUnderline"/>
          <w:highlight w:val="cyan"/>
        </w:rPr>
        <w:t>legitimizes</w:t>
      </w:r>
      <w:r w:rsidRPr="00D27C60">
        <w:t xml:space="preserve"> the </w:t>
      </w:r>
      <w:r w:rsidRPr="00D27C60">
        <w:rPr>
          <w:rStyle w:val="StyleUnderline"/>
        </w:rPr>
        <w:t>appearance of</w:t>
      </w:r>
      <w:r w:rsidRPr="00D27C60">
        <w:t xml:space="preserve"> </w:t>
      </w:r>
      <w:r w:rsidRPr="00D27C60">
        <w:rPr>
          <w:rStyle w:val="Emphasis"/>
          <w:highlight w:val="cyan"/>
        </w:rPr>
        <w:t>new actors</w:t>
      </w:r>
      <w:r w:rsidRPr="00D27C60">
        <w:t xml:space="preserve"> </w:t>
      </w:r>
      <w:r w:rsidRPr="00D27C60">
        <w:rPr>
          <w:rStyle w:val="StyleUnderline"/>
        </w:rPr>
        <w:t xml:space="preserve">on stage while providing grounds </w:t>
      </w:r>
      <w:r w:rsidRPr="00D27C60">
        <w:rPr>
          <w:rStyle w:val="StyleUnderline"/>
          <w:highlight w:val="cyan"/>
        </w:rPr>
        <w:t>to justify</w:t>
      </w:r>
      <w:r w:rsidRPr="00D27C60">
        <w:t xml:space="preserve"> further control and </w:t>
      </w:r>
      <w:r w:rsidRPr="00D27C60">
        <w:rPr>
          <w:rStyle w:val="StyleUnderline"/>
          <w:highlight w:val="cyan"/>
        </w:rPr>
        <w:t>prohibitions</w:t>
      </w:r>
      <w:r w:rsidRPr="00D27C60">
        <w:t>.</w:t>
      </w:r>
    </w:p>
    <w:p w14:paraId="42B0EF0E" w14:textId="77777777" w:rsidR="00893B99" w:rsidRPr="003D1CF1" w:rsidRDefault="00893B99" w:rsidP="00893B99">
      <w:pPr>
        <w:rPr>
          <w:sz w:val="12"/>
          <w:szCs w:val="12"/>
        </w:rPr>
      </w:pPr>
      <w:r w:rsidRPr="003D1CF1">
        <w:rPr>
          <w:sz w:val="12"/>
          <w:szCs w:val="12"/>
        </w:rPr>
        <w:t>2.1 Relational Sovereignty</w:t>
      </w:r>
    </w:p>
    <w:p w14:paraId="18CFB4D8" w14:textId="77777777" w:rsidR="00893B99" w:rsidRPr="003D1CF1" w:rsidRDefault="00893B99" w:rsidP="00893B99">
      <w:pPr>
        <w:rPr>
          <w:sz w:val="12"/>
          <w:szCs w:val="12"/>
        </w:rPr>
      </w:pPr>
      <w:r w:rsidRPr="003D1CF1">
        <w:rPr>
          <w:sz w:val="12"/>
          <w:szCs w:val="12"/>
        </w:rPr>
        <w:t>The first driver of transformation is the metamorphosis of the ever elusive concept of sovereignty. The prevailing conception of sovereignty stems from the Peace of Westphalia. Westphalian sovereignty departs from feudalism and from the frst state-building approaches. From then onward, power and authority became tied to a “spatial extension”: the territory (Badie 1995, Ruggie 1993). Within their borders, sovereign rulers exercise their power without any external meddling or interference from other rulers or from papal or imperial power (potestas legibus solutus). Westphalian sovereignty is the right to be left alone, to exclude, to be free from any external meddling or interference within each sovereign ruler’s spatial extension (Slaughter 2004).</w:t>
      </w:r>
    </w:p>
    <w:p w14:paraId="73598441" w14:textId="77777777" w:rsidR="00893B99" w:rsidRPr="003D1CF1" w:rsidRDefault="00893B99" w:rsidP="00893B99">
      <w:pPr>
        <w:rPr>
          <w:sz w:val="12"/>
          <w:szCs w:val="12"/>
        </w:rPr>
      </w:pPr>
      <w:r w:rsidRPr="003D1CF1">
        <w:rPr>
          <w:sz w:val="12"/>
          <w:szCs w:val="12"/>
        </w:rPr>
        <w:t>According to this classic conception of sovereignty, when a sovereign state engages in relations with other states it does so on an equal footing with any others (sovereign equality), being an autonomous agent in the international community (Kelsen 1944). International treaties and conventions, the paramount source of international law, comply with this paradigm. International conventions become legitimate, come into force, and thus are incorporated into domestic law, upon ratifcation by national parliaments, who are entitled to make reservations or to withdraw from treaties (treaty denunciation) if they see ft. This model of international law barely interferes with state sovereignty. Under this paradigm, international law theory shares some aspects with contract law (pacta sunt servanda, the principle of good faith…), and international law standards are based on a principle that resembles free will: “The rules of law binding upon States therefore emanate from their own free will” (Lotus, PCIJ, Ser. A, no. 10, 18; Caeiro 2010).</w:t>
      </w:r>
    </w:p>
    <w:p w14:paraId="4C339DE2" w14:textId="77777777" w:rsidR="00893B99" w:rsidRPr="003D1CF1" w:rsidRDefault="00893B99" w:rsidP="00893B99">
      <w:pPr>
        <w:rPr>
          <w:sz w:val="12"/>
          <w:szCs w:val="12"/>
        </w:rPr>
      </w:pPr>
      <w:r w:rsidRPr="003D1CF1">
        <w:rPr>
          <w:sz w:val="12"/>
          <w:szCs w:val="12"/>
        </w:rPr>
        <w:t>International organizations also rely on the principle of sovereign equality, and their activity is based on fully respecting states and their territory. An expression of this respectful relationship is that international organizations address their decisions to member states, yet these decisions do not directly affect individuals. There is no doubt that states “own” international organizations. Traditional international institutions do not get involved in state-citizen relations; these are handled exclusively by sovereign authorities.</w:t>
      </w:r>
    </w:p>
    <w:p w14:paraId="733CD312" w14:textId="77777777" w:rsidR="00893B99" w:rsidRPr="003D1CF1" w:rsidRDefault="00893B99" w:rsidP="00893B99">
      <w:pPr>
        <w:rPr>
          <w:sz w:val="12"/>
          <w:szCs w:val="12"/>
        </w:rPr>
      </w:pPr>
      <w:r w:rsidRPr="003D1CF1">
        <w:rPr>
          <w:sz w:val="12"/>
          <w:szCs w:val="12"/>
        </w:rPr>
        <w:t>This approach to international relations implies that states interact with each other and with international organizations through a very specific branch: diplomatic missions. The remaining state bodies and offcials are not empowered to engage in interstate relations or, let alone, to enter into agreements or strategic alliances. In the international arena, countries act as unitary states, meaning that their bodies, authorities, or internal departments have no international presence. As discussed in detail below, this remains the prevailing conception regarding international cooperation. When asked for assistance, judges, public prosecutors, and law enforcement authorities help each other, but they do not cooperate directly. In its most traditional version, judicial cooperation or assistance must be implemented by diplomatic offcials. The same applies to legislatures: they are not involved in any treaty negotiations. National legislatures simply ratify conventions or, at best, they give advice to diplomatic authorities, but they do not negotiate.</w:t>
      </w:r>
    </w:p>
    <w:p w14:paraId="7F7A4FEC" w14:textId="77777777" w:rsidR="00893B99" w:rsidRPr="003D1CF1" w:rsidRDefault="00893B99" w:rsidP="00893B99">
      <w:pPr>
        <w:rPr>
          <w:sz w:val="12"/>
          <w:szCs w:val="12"/>
        </w:rPr>
      </w:pPr>
      <w:r w:rsidRPr="003D1CF1">
        <w:rPr>
          <w:sz w:val="12"/>
          <w:szCs w:val="12"/>
        </w:rPr>
        <w:t>After World War II, following a steady process beginning with the Treaty of Versailles and the creation of the League of Nations, there was a paradigm shift in international law. A new version of classic international law appears, the so-called progressive Grotian tradition, which is now the prevailing paradigm. State sovereignty, that is, sovereignty of authorities over their citizens within their borders, will no longer be absolute. PostWorld War II human rights conventions entail that human rights limit sovereign authorities’ scope of action within the territory (Ferrajoli 1998). Now, public international law is mostly concerned about individuals. The Nuremberg trials embody this new paradigm leading to countries’ loss of power. States, and thus individuals acting on their behalf, are no longer invisible for international law, and they can now be held liable subject to international law provisions.8 International law currently assumes the ability to intervene and to set aside the right to be left alone where states (i) violate human rights on their territory or (ii) are unable either to prevent human rights abuses or to ensure compliance with human rights inside their borders (Slaughter 2004 p. 284; Ferrajoli 1998 p. 177). Alongside this frst paradigm shift in international law, there is a second transformation accounting for the rise of global law. As shown below, states no longer have a major role in rulemaking or regarding coercive enforcement. This transformation led to a new concept of sovereignty. There has been a transition from Westphalian sovereignty to a post-Westphalian or relational sovereignty (Chayes and Chayes 1995).</w:t>
      </w:r>
    </w:p>
    <w:p w14:paraId="125910A4" w14:textId="77777777" w:rsidR="00893B99" w:rsidRPr="003D1CF1" w:rsidRDefault="00893B99" w:rsidP="00893B99">
      <w:pPr>
        <w:rPr>
          <w:sz w:val="12"/>
          <w:szCs w:val="12"/>
        </w:rPr>
      </w:pPr>
      <w:r w:rsidRPr="003D1CF1">
        <w:rPr>
          <w:sz w:val="12"/>
          <w:szCs w:val="12"/>
        </w:rPr>
        <w:t>Some problems are no longer solved by the states’ ability to exercise their authority freely and in isolation within their borders. Exercising the ius puniendi based on their exclusive jurisdiction over their territory does not guarantee that states will be able to effectively tackle transnational crime, environmental protection issues, or fnancial market stability. In a globalized world, citizens face problems that are cross-border in nature. In order to solve these problems, states must be able (i) to enter into relations with other states, organizations, and companies as well as to (ii) create areas of joint government. The greater a state’s ability to set up networks with public or private actors, to cooperate with other states, or to impose its views in international institutions, the greater the state’s sovereignty or power. Within this new context, political scientists refer to soft power as the means to achieve certain objectives. Soft power prioritizes dialogue over coercion, by exchanging ideas in international networks, training foreign public offcials, and giving advice (Nye 1990).</w:t>
      </w:r>
    </w:p>
    <w:p w14:paraId="7DE01973" w14:textId="77777777" w:rsidR="00893B99" w:rsidRPr="003D1CF1" w:rsidRDefault="00893B99" w:rsidP="00893B99">
      <w:r w:rsidRPr="003D1CF1">
        <w:t xml:space="preserve">In contrast with traditional sovereignty, </w:t>
      </w:r>
      <w:r w:rsidRPr="003D1CF1">
        <w:rPr>
          <w:rStyle w:val="StyleUnderline"/>
        </w:rPr>
        <w:t>relational sovereignty entails</w:t>
      </w:r>
      <w:r w:rsidRPr="003D1CF1">
        <w:t xml:space="preserve"> </w:t>
      </w:r>
      <w:r w:rsidRPr="003D1CF1">
        <w:rPr>
          <w:rStyle w:val="Emphasis"/>
        </w:rPr>
        <w:t>sharing</w:t>
      </w:r>
      <w:r w:rsidRPr="003D1CF1">
        <w:t xml:space="preserve"> </w:t>
      </w:r>
      <w:r w:rsidRPr="003D1CF1">
        <w:rPr>
          <w:rStyle w:val="StyleUnderline"/>
        </w:rPr>
        <w:t>sovereignty and power</w:t>
      </w:r>
      <w:r w:rsidRPr="003D1CF1">
        <w:t xml:space="preserve"> with other states, </w:t>
      </w:r>
      <w:r w:rsidRPr="003D1CF1">
        <w:rPr>
          <w:rStyle w:val="StyleUnderline"/>
        </w:rPr>
        <w:t>with</w:t>
      </w:r>
      <w:r w:rsidRPr="003D1CF1">
        <w:t xml:space="preserve"> </w:t>
      </w:r>
      <w:r w:rsidRPr="003D1CF1">
        <w:rPr>
          <w:rStyle w:val="Emphasis"/>
        </w:rPr>
        <w:t>international organizations</w:t>
      </w:r>
      <w:r w:rsidRPr="003D1CF1">
        <w:t xml:space="preserve">, and even with private stakeholders. The most </w:t>
      </w:r>
      <w:r w:rsidRPr="003D1CF1">
        <w:rPr>
          <w:rStyle w:val="StyleUnderline"/>
        </w:rPr>
        <w:t>remarkable players are the</w:t>
      </w:r>
      <w:r w:rsidRPr="003D1CF1">
        <w:t xml:space="preserve"> so-called </w:t>
      </w:r>
      <w:r w:rsidRPr="003D1CF1">
        <w:rPr>
          <w:rStyle w:val="Emphasis"/>
          <w:highlight w:val="cyan"/>
        </w:rPr>
        <w:t>government networks</w:t>
      </w:r>
      <w:r w:rsidRPr="003D1CF1">
        <w:t xml:space="preserve">, </w:t>
      </w:r>
      <w:r w:rsidRPr="003D1CF1">
        <w:rPr>
          <w:rStyle w:val="StyleUnderline"/>
        </w:rPr>
        <w:t xml:space="preserve">which </w:t>
      </w:r>
      <w:r w:rsidRPr="003D1CF1">
        <w:rPr>
          <w:rStyle w:val="StyleUnderline"/>
          <w:highlight w:val="cyan"/>
        </w:rPr>
        <w:t>focus on</w:t>
      </w:r>
      <w:r w:rsidRPr="003D1CF1">
        <w:t xml:space="preserve"> very </w:t>
      </w:r>
      <w:r w:rsidRPr="003D1CF1">
        <w:rPr>
          <w:rStyle w:val="Emphasis"/>
          <w:highlight w:val="cyan"/>
        </w:rPr>
        <w:t>specific</w:t>
      </w:r>
      <w:r w:rsidRPr="003D1CF1">
        <w:rPr>
          <w:highlight w:val="cyan"/>
        </w:rPr>
        <w:t xml:space="preserve"> </w:t>
      </w:r>
      <w:r w:rsidRPr="003D1CF1">
        <w:rPr>
          <w:rStyle w:val="StyleUnderline"/>
          <w:highlight w:val="cyan"/>
        </w:rPr>
        <w:t>and</w:t>
      </w:r>
      <w:r w:rsidRPr="003D1CF1">
        <w:t xml:space="preserve"> </w:t>
      </w:r>
      <w:r w:rsidRPr="003D1CF1">
        <w:rPr>
          <w:rStyle w:val="Emphasis"/>
        </w:rPr>
        <w:t xml:space="preserve">highly </w:t>
      </w:r>
      <w:r w:rsidRPr="003D1CF1">
        <w:rPr>
          <w:rStyle w:val="Emphasis"/>
          <w:highlight w:val="cyan"/>
        </w:rPr>
        <w:t>specialized</w:t>
      </w:r>
      <w:r w:rsidRPr="003D1CF1">
        <w:t xml:space="preserve"> </w:t>
      </w:r>
      <w:r w:rsidRPr="003D1CF1">
        <w:rPr>
          <w:rStyle w:val="StyleUnderline"/>
        </w:rPr>
        <w:t xml:space="preserve">global </w:t>
      </w:r>
      <w:r w:rsidRPr="003D1CF1">
        <w:rPr>
          <w:rStyle w:val="StyleUnderline"/>
          <w:highlight w:val="cyan"/>
        </w:rPr>
        <w:t>matters such as</w:t>
      </w:r>
      <w:r w:rsidRPr="003D1CF1">
        <w:t xml:space="preserve"> banking supervision and regulation, the environment, as well as </w:t>
      </w:r>
      <w:r w:rsidRPr="003D1CF1">
        <w:rPr>
          <w:rStyle w:val="Emphasis"/>
          <w:highlight w:val="cyan"/>
        </w:rPr>
        <w:t>antitrust</w:t>
      </w:r>
      <w:r w:rsidRPr="003D1CF1">
        <w:t xml:space="preserve"> </w:t>
      </w:r>
      <w:r w:rsidRPr="003D1CF1">
        <w:rPr>
          <w:rStyle w:val="StyleUnderline"/>
        </w:rPr>
        <w:t>and</w:t>
      </w:r>
      <w:r w:rsidRPr="003D1CF1">
        <w:t xml:space="preserve"> </w:t>
      </w:r>
      <w:r w:rsidRPr="003D1CF1">
        <w:rPr>
          <w:rStyle w:val="Emphasis"/>
        </w:rPr>
        <w:t>securities</w:t>
      </w:r>
      <w:r w:rsidRPr="003D1CF1">
        <w:t xml:space="preserve"> </w:t>
      </w:r>
      <w:r w:rsidRPr="003D1CF1">
        <w:rPr>
          <w:rStyle w:val="StyleUnderline"/>
        </w:rPr>
        <w:t>law</w:t>
      </w:r>
      <w:r w:rsidRPr="003D1CF1">
        <w:t xml:space="preserve">. These </w:t>
      </w:r>
      <w:r w:rsidRPr="003D1CF1">
        <w:rPr>
          <w:rStyle w:val="StyleUnderline"/>
        </w:rPr>
        <w:t>networks are the</w:t>
      </w:r>
      <w:r w:rsidRPr="003D1CF1">
        <w:t xml:space="preserve"> </w:t>
      </w:r>
      <w:r w:rsidRPr="003D1CF1">
        <w:rPr>
          <w:rStyle w:val="Emphasis"/>
        </w:rPr>
        <w:t>main rulemakers</w:t>
      </w:r>
      <w:r w:rsidRPr="003D1CF1">
        <w:t xml:space="preserve"> </w:t>
      </w:r>
      <w:r w:rsidRPr="003D1CF1">
        <w:rPr>
          <w:rStyle w:val="StyleUnderline"/>
        </w:rPr>
        <w:t>in global governance</w:t>
      </w:r>
      <w:r w:rsidRPr="003D1CF1">
        <w:t xml:space="preserve">. As discussed below, </w:t>
      </w:r>
      <w:r w:rsidRPr="003D1CF1">
        <w:rPr>
          <w:rStyle w:val="StyleUnderline"/>
        </w:rPr>
        <w:t>there is a</w:t>
      </w:r>
      <w:r w:rsidRPr="003D1CF1">
        <w:t xml:space="preserve"> </w:t>
      </w:r>
      <w:r w:rsidRPr="003D1CF1">
        <w:rPr>
          <w:rStyle w:val="Emphasis"/>
          <w:highlight w:val="cyan"/>
        </w:rPr>
        <w:t>myriad</w:t>
      </w:r>
      <w:r w:rsidRPr="003D1CF1">
        <w:t xml:space="preserve"> </w:t>
      </w:r>
      <w:r w:rsidRPr="003D1CF1">
        <w:rPr>
          <w:rStyle w:val="StyleUnderline"/>
        </w:rPr>
        <w:t>of</w:t>
      </w:r>
      <w:r w:rsidRPr="003D1CF1">
        <w:t xml:space="preserve"> these </w:t>
      </w:r>
      <w:r w:rsidRPr="003D1CF1">
        <w:rPr>
          <w:rStyle w:val="StyleUnderline"/>
        </w:rPr>
        <w:t>informal organizations</w:t>
      </w:r>
      <w:r w:rsidRPr="003D1CF1">
        <w:t xml:space="preserve">. Nation-based hierarchies and diplomatic missions do no longer meet. Depending on the network, the </w:t>
      </w:r>
      <w:r w:rsidRPr="003D1CF1">
        <w:rPr>
          <w:rStyle w:val="StyleUnderline"/>
        </w:rPr>
        <w:t>meeting participants are</w:t>
      </w:r>
      <w:r w:rsidRPr="003D1CF1">
        <w:t xml:space="preserve">, inter alia, senior offcials from stock market supervisory bodies, from </w:t>
      </w:r>
      <w:r w:rsidRPr="003D1CF1">
        <w:rPr>
          <w:rStyle w:val="Emphasis"/>
        </w:rPr>
        <w:t>antitrust</w:t>
      </w:r>
      <w:r w:rsidRPr="003D1CF1">
        <w:t xml:space="preserve"> </w:t>
      </w:r>
      <w:r w:rsidRPr="003D1CF1">
        <w:rPr>
          <w:rStyle w:val="StyleUnderline"/>
        </w:rPr>
        <w:t>authorities</w:t>
      </w:r>
      <w:r w:rsidRPr="003D1CF1">
        <w:t xml:space="preserve">, banking supervisors, judges, </w:t>
      </w:r>
      <w:r w:rsidRPr="003D1CF1">
        <w:rPr>
          <w:rStyle w:val="StyleUnderline"/>
        </w:rPr>
        <w:t>or</w:t>
      </w:r>
      <w:r w:rsidRPr="003D1CF1">
        <w:t xml:space="preserve"> </w:t>
      </w:r>
      <w:r w:rsidRPr="003D1CF1">
        <w:rPr>
          <w:rStyle w:val="Emphasis"/>
        </w:rPr>
        <w:t>law enforcement</w:t>
      </w:r>
      <w:r w:rsidRPr="003D1CF1">
        <w:t xml:space="preserve"> </w:t>
      </w:r>
      <w:r w:rsidRPr="003D1CF1">
        <w:rPr>
          <w:rStyle w:val="StyleUnderline"/>
        </w:rPr>
        <w:t>authorities</w:t>
      </w:r>
      <w:r w:rsidRPr="003D1CF1">
        <w:t xml:space="preserve">. Traditionally, </w:t>
      </w:r>
      <w:r w:rsidRPr="003D1CF1">
        <w:rPr>
          <w:rStyle w:val="StyleUnderline"/>
          <w:highlight w:val="cyan"/>
        </w:rPr>
        <w:t>states</w:t>
      </w:r>
      <w:r w:rsidRPr="003D1CF1">
        <w:rPr>
          <w:rStyle w:val="StyleUnderline"/>
        </w:rPr>
        <w:t xml:space="preserve"> used to </w:t>
      </w:r>
      <w:r w:rsidRPr="003D1CF1">
        <w:rPr>
          <w:rStyle w:val="StyleUnderline"/>
          <w:highlight w:val="cyan"/>
        </w:rPr>
        <w:t>act</w:t>
      </w:r>
      <w:r w:rsidRPr="003D1CF1">
        <w:rPr>
          <w:highlight w:val="cyan"/>
        </w:rPr>
        <w:t xml:space="preserve"> </w:t>
      </w:r>
      <w:r w:rsidRPr="003D1CF1">
        <w:rPr>
          <w:rStyle w:val="Emphasis"/>
          <w:highlight w:val="cyan"/>
        </w:rPr>
        <w:t>en bloc</w:t>
      </w:r>
      <w:r w:rsidRPr="003D1CF1">
        <w:t>, as a unit. However, under the new paradigm of international law, states are extremely disaggregated, fragmented, and represented by bodies and offcials that freely and directly enter into relations with their foreign counterparts (Slaughter 2004; De Bellis 2020).</w:t>
      </w:r>
    </w:p>
    <w:p w14:paraId="193D419F" w14:textId="77777777" w:rsidR="00893B99" w:rsidRPr="003D1CF1" w:rsidRDefault="00893B99" w:rsidP="00893B99">
      <w:r w:rsidRPr="003D1CF1">
        <w:t xml:space="preserve">Relational sovereignty has also given rise to cooperation jargon terms like “public-private partnership” (Donahue and Zeckhauser 2006; regarding corruption Klitgaard 2012). In these partnerships, public and private actors engage in primarily horizontal relations and work together to tackle certain issues such as corruption. NGOs and multinational corporations are the leading actors in global governance. They participate both in rulemaking and in enforcement. Due to their fexible nature, the aforesaid </w:t>
      </w:r>
      <w:r w:rsidRPr="003D1CF1">
        <w:rPr>
          <w:rStyle w:val="StyleUnderline"/>
        </w:rPr>
        <w:t>government networks</w:t>
      </w:r>
      <w:r w:rsidRPr="003D1CF1">
        <w:t xml:space="preserve"> </w:t>
      </w:r>
      <w:r w:rsidRPr="003D1CF1">
        <w:rPr>
          <w:rStyle w:val="Emphasis"/>
          <w:highlight w:val="cyan"/>
        </w:rPr>
        <w:t>encourage</w:t>
      </w:r>
      <w:r w:rsidRPr="003D1CF1">
        <w:t xml:space="preserve"> the </w:t>
      </w:r>
      <w:r w:rsidRPr="003D1CF1">
        <w:rPr>
          <w:rStyle w:val="StyleUnderline"/>
        </w:rPr>
        <w:t>presence of</w:t>
      </w:r>
      <w:r w:rsidRPr="003D1CF1">
        <w:t xml:space="preserve"> these </w:t>
      </w:r>
      <w:r w:rsidRPr="003D1CF1">
        <w:rPr>
          <w:rStyle w:val="StyleUnderline"/>
        </w:rPr>
        <w:t>players</w:t>
      </w:r>
      <w:r w:rsidRPr="003D1CF1">
        <w:t xml:space="preserve">. Therefore, NGOs and multinational corporations sometimes operate in these networks, but they also get involved in rulemaking procedures within the most traditional international institutions for the sake of deliberative democracy. On top of this, </w:t>
      </w:r>
      <w:r w:rsidRPr="003D1CF1">
        <w:rPr>
          <w:rStyle w:val="StyleUnderline"/>
        </w:rPr>
        <w:t>in rulemaking there is a trend toward</w:t>
      </w:r>
      <w:r w:rsidRPr="003D1CF1">
        <w:t xml:space="preserve"> </w:t>
      </w:r>
      <w:r w:rsidRPr="003D1CF1">
        <w:rPr>
          <w:rStyle w:val="Emphasis"/>
          <w:highlight w:val="cyan"/>
        </w:rPr>
        <w:t>self-regulation</w:t>
      </w:r>
      <w:r w:rsidRPr="003D1CF1">
        <w:t xml:space="preserve"> </w:t>
      </w:r>
      <w:r w:rsidRPr="003D1CF1">
        <w:rPr>
          <w:rStyle w:val="StyleUnderline"/>
        </w:rPr>
        <w:t>in</w:t>
      </w:r>
      <w:r w:rsidRPr="003D1CF1">
        <w:t xml:space="preserve"> all </w:t>
      </w:r>
      <w:r w:rsidRPr="003D1CF1">
        <w:rPr>
          <w:rStyle w:val="StyleUnderline"/>
        </w:rPr>
        <w:t>states, encouraged as a</w:t>
      </w:r>
      <w:r w:rsidRPr="003D1CF1">
        <w:t xml:space="preserve"> </w:t>
      </w:r>
      <w:r w:rsidRPr="003D1CF1">
        <w:rPr>
          <w:rStyle w:val="Emphasis"/>
        </w:rPr>
        <w:t>form</w:t>
      </w:r>
      <w:r w:rsidRPr="003D1CF1">
        <w:t xml:space="preserve"> </w:t>
      </w:r>
      <w:r w:rsidRPr="003D1CF1">
        <w:rPr>
          <w:rStyle w:val="StyleUnderline"/>
        </w:rPr>
        <w:t>of</w:t>
      </w:r>
      <w:r w:rsidRPr="003D1CF1">
        <w:t xml:space="preserve"> global </w:t>
      </w:r>
      <w:r w:rsidRPr="003D1CF1">
        <w:rPr>
          <w:rStyle w:val="StyleUnderline"/>
        </w:rPr>
        <w:t>governance</w:t>
      </w:r>
      <w:r w:rsidRPr="003D1CF1">
        <w:t xml:space="preserve">. This trend has not yet been connected with a metamorphosis of the concept of sovereignty. However, </w:t>
      </w:r>
      <w:r w:rsidRPr="003D1CF1">
        <w:rPr>
          <w:rStyle w:val="StyleUnderline"/>
        </w:rPr>
        <w:t>self-regulation is</w:t>
      </w:r>
      <w:r w:rsidRPr="003D1CF1">
        <w:t xml:space="preserve"> clearly </w:t>
      </w:r>
      <w:r w:rsidRPr="003D1CF1">
        <w:rPr>
          <w:rStyle w:val="StyleUnderline"/>
          <w:highlight w:val="cyan"/>
        </w:rPr>
        <w:t>a</w:t>
      </w:r>
      <w:r w:rsidRPr="003D1CF1">
        <w:rPr>
          <w:highlight w:val="cyan"/>
        </w:rPr>
        <w:t xml:space="preserve"> </w:t>
      </w:r>
      <w:r w:rsidRPr="003D1CF1">
        <w:rPr>
          <w:rStyle w:val="Emphasis"/>
          <w:highlight w:val="cyan"/>
        </w:rPr>
        <w:t>national strategy</w:t>
      </w:r>
      <w:r w:rsidRPr="003D1CF1">
        <w:rPr>
          <w:highlight w:val="cyan"/>
        </w:rPr>
        <w:t xml:space="preserve"> </w:t>
      </w:r>
      <w:r w:rsidRPr="003D1CF1">
        <w:rPr>
          <w:rStyle w:val="StyleUnderline"/>
          <w:highlight w:val="cyan"/>
        </w:rPr>
        <w:t>to seek</w:t>
      </w:r>
      <w:r w:rsidRPr="003D1CF1">
        <w:rPr>
          <w:rStyle w:val="StyleUnderline"/>
        </w:rPr>
        <w:t xml:space="preserve"> or require </w:t>
      </w:r>
      <w:r w:rsidRPr="003D1CF1">
        <w:rPr>
          <w:rStyle w:val="StyleUnderline"/>
          <w:highlight w:val="cyan"/>
        </w:rPr>
        <w:t>coop</w:t>
      </w:r>
      <w:r w:rsidRPr="003D1CF1">
        <w:rPr>
          <w:rStyle w:val="StyleUnderline"/>
        </w:rPr>
        <w:t>eration in rulemaking and enforcement</w:t>
      </w:r>
      <w:r w:rsidRPr="003D1CF1">
        <w:t xml:space="preserve">. In other words, self-regulation </w:t>
      </w:r>
      <w:r w:rsidRPr="003D1CF1">
        <w:rPr>
          <w:rStyle w:val="StyleUnderline"/>
          <w:highlight w:val="cyan"/>
        </w:rPr>
        <w:t>shows states’</w:t>
      </w:r>
      <w:r w:rsidRPr="003D1CF1">
        <w:rPr>
          <w:highlight w:val="cyan"/>
        </w:rPr>
        <w:t xml:space="preserve"> </w:t>
      </w:r>
      <w:r w:rsidRPr="003D1CF1">
        <w:rPr>
          <w:rStyle w:val="Emphasis"/>
          <w:sz w:val="24"/>
          <w:szCs w:val="24"/>
          <w:highlight w:val="cyan"/>
        </w:rPr>
        <w:t>will to call</w:t>
      </w:r>
      <w:r w:rsidRPr="003D1CF1">
        <w:rPr>
          <w:rStyle w:val="Emphasis"/>
          <w:sz w:val="24"/>
          <w:szCs w:val="24"/>
        </w:rPr>
        <w:t xml:space="preserve"> up</w:t>
      </w:r>
      <w:r w:rsidRPr="003D1CF1">
        <w:rPr>
          <w:rStyle w:val="Emphasis"/>
          <w:sz w:val="24"/>
          <w:szCs w:val="24"/>
          <w:highlight w:val="cyan"/>
        </w:rPr>
        <w:t>on other actors</w:t>
      </w:r>
      <w:r w:rsidRPr="003D1CF1">
        <w:t xml:space="preserve"> </w:t>
      </w:r>
      <w:r w:rsidRPr="003D1CF1">
        <w:rPr>
          <w:rStyle w:val="StyleUnderline"/>
        </w:rPr>
        <w:t>and</w:t>
      </w:r>
      <w:r w:rsidRPr="003D1CF1">
        <w:t xml:space="preserve"> to </w:t>
      </w:r>
      <w:r w:rsidRPr="003D1CF1">
        <w:rPr>
          <w:rStyle w:val="Emphasis"/>
        </w:rPr>
        <w:t>enter into relations</w:t>
      </w:r>
      <w:r w:rsidRPr="003D1CF1">
        <w:t xml:space="preserve"> therewith </w:t>
      </w:r>
      <w:r w:rsidRPr="003D1CF1">
        <w:rPr>
          <w:rStyle w:val="StyleUnderline"/>
        </w:rPr>
        <w:t>to devolve or delegate powers</w:t>
      </w:r>
      <w:r w:rsidRPr="003D1CF1">
        <w:t xml:space="preserve"> that used to be exclusively held by state authorities (Bamberger 2006).</w:t>
      </w:r>
    </w:p>
    <w:p w14:paraId="5E0B3984" w14:textId="77777777" w:rsidR="00893B99" w:rsidRPr="003D1CF1" w:rsidRDefault="00893B99" w:rsidP="00893B99">
      <w:r w:rsidRPr="003D1CF1">
        <w:t xml:space="preserve">Ultimately, </w:t>
      </w:r>
      <w:r w:rsidRPr="003D1CF1">
        <w:rPr>
          <w:rStyle w:val="StyleUnderline"/>
        </w:rPr>
        <w:t>relational sovereignty</w:t>
      </w:r>
      <w:r w:rsidRPr="003D1CF1">
        <w:t xml:space="preserve"> has </w:t>
      </w:r>
      <w:r w:rsidRPr="00983114">
        <w:rPr>
          <w:rStyle w:val="StyleUnderline"/>
          <w:highlight w:val="cyan"/>
        </w:rPr>
        <w:t>brought</w:t>
      </w:r>
      <w:r w:rsidRPr="003D1CF1">
        <w:t xml:space="preserve"> along </w:t>
      </w:r>
      <w:r w:rsidRPr="00983114">
        <w:rPr>
          <w:rStyle w:val="StyleUnderline"/>
          <w:highlight w:val="cyan"/>
        </w:rPr>
        <w:t>a</w:t>
      </w:r>
      <w:r w:rsidRPr="003D1CF1">
        <w:t xml:space="preserve"> </w:t>
      </w:r>
      <w:r w:rsidRPr="003D1CF1">
        <w:rPr>
          <w:rStyle w:val="Emphasis"/>
        </w:rPr>
        <w:t xml:space="preserve">more </w:t>
      </w:r>
      <w:r w:rsidRPr="00983114">
        <w:rPr>
          <w:rStyle w:val="Emphasis"/>
          <w:highlight w:val="cyan"/>
        </w:rPr>
        <w:t>sociological</w:t>
      </w:r>
      <w:r w:rsidRPr="003D1CF1">
        <w:t xml:space="preserve"> </w:t>
      </w:r>
      <w:r w:rsidRPr="003D1CF1">
        <w:rPr>
          <w:rStyle w:val="StyleUnderline"/>
        </w:rPr>
        <w:t>and</w:t>
      </w:r>
      <w:r w:rsidRPr="003D1CF1">
        <w:t xml:space="preserve"> </w:t>
      </w:r>
      <w:r w:rsidRPr="003D1CF1">
        <w:rPr>
          <w:rStyle w:val="Emphasis"/>
        </w:rPr>
        <w:t>less formal</w:t>
      </w:r>
      <w:r w:rsidRPr="003D1CF1">
        <w:t xml:space="preserve"> </w:t>
      </w:r>
      <w:r w:rsidRPr="00983114">
        <w:rPr>
          <w:rStyle w:val="StyleUnderline"/>
          <w:highlight w:val="cyan"/>
        </w:rPr>
        <w:t>explanation of</w:t>
      </w:r>
      <w:r w:rsidRPr="003D1CF1">
        <w:rPr>
          <w:rStyle w:val="StyleUnderline"/>
        </w:rPr>
        <w:t xml:space="preserve"> the</w:t>
      </w:r>
      <w:r w:rsidRPr="003D1CF1">
        <w:t xml:space="preserve"> </w:t>
      </w:r>
      <w:r w:rsidRPr="003D1CF1">
        <w:rPr>
          <w:rStyle w:val="Emphasis"/>
        </w:rPr>
        <w:t>validity</w:t>
      </w:r>
      <w:r w:rsidRPr="003D1CF1">
        <w:t xml:space="preserve"> </w:t>
      </w:r>
      <w:r w:rsidRPr="003D1CF1">
        <w:rPr>
          <w:rStyle w:val="StyleUnderline"/>
        </w:rPr>
        <w:t>and</w:t>
      </w:r>
      <w:r w:rsidRPr="003D1CF1">
        <w:t xml:space="preserve"> </w:t>
      </w:r>
      <w:r w:rsidRPr="003D1CF1">
        <w:rPr>
          <w:rStyle w:val="Emphasis"/>
        </w:rPr>
        <w:t>effectiveness</w:t>
      </w:r>
      <w:r w:rsidRPr="003D1CF1">
        <w:t xml:space="preserve"> </w:t>
      </w:r>
      <w:r w:rsidRPr="003D1CF1">
        <w:rPr>
          <w:rStyle w:val="StyleUnderline"/>
        </w:rPr>
        <w:t xml:space="preserve">of </w:t>
      </w:r>
      <w:r w:rsidRPr="00983114">
        <w:rPr>
          <w:rStyle w:val="StyleUnderline"/>
          <w:highlight w:val="cyan"/>
        </w:rPr>
        <w:t>i</w:t>
      </w:r>
      <w:r w:rsidRPr="003D1CF1">
        <w:rPr>
          <w:rStyle w:val="StyleUnderline"/>
        </w:rPr>
        <w:t xml:space="preserve">nternational </w:t>
      </w:r>
      <w:r w:rsidRPr="00983114">
        <w:rPr>
          <w:rStyle w:val="StyleUnderline"/>
          <w:highlight w:val="cyan"/>
        </w:rPr>
        <w:t>law</w:t>
      </w:r>
      <w:r w:rsidRPr="003D1CF1">
        <w:t xml:space="preserve"> (Raustiala 2002; Slaughter 2014a, b). Compliance in international law is based on the ability to establish support networks for pieces of legislation ensuring the provision’s (i) technical legitimacy, along with (ii) a strong support in terms of shared values or opinions, as well as (iii) reputational and economic costs in case of infringement. Thus construed, </w:t>
      </w:r>
      <w:r w:rsidRPr="003D1CF1">
        <w:rPr>
          <w:rStyle w:val="StyleUnderline"/>
        </w:rPr>
        <w:t xml:space="preserve">the </w:t>
      </w:r>
      <w:r w:rsidRPr="00983114">
        <w:rPr>
          <w:rStyle w:val="StyleUnderline"/>
          <w:highlight w:val="cyan"/>
        </w:rPr>
        <w:t>success</w:t>
      </w:r>
      <w:r w:rsidRPr="003D1CF1">
        <w:rPr>
          <w:rStyle w:val="StyleUnderline"/>
        </w:rPr>
        <w:t xml:space="preserve"> of legal provisions </w:t>
      </w:r>
      <w:r w:rsidRPr="00983114">
        <w:rPr>
          <w:rStyle w:val="StyleUnderline"/>
          <w:highlight w:val="cyan"/>
        </w:rPr>
        <w:t>shows</w:t>
      </w:r>
      <w:r w:rsidRPr="003D1CF1">
        <w:t xml:space="preserve"> the </w:t>
      </w:r>
      <w:r w:rsidRPr="00983114">
        <w:rPr>
          <w:rStyle w:val="StyleUnderline"/>
          <w:highlight w:val="cyan"/>
        </w:rPr>
        <w:t>import</w:t>
      </w:r>
      <w:r w:rsidRPr="003D1CF1">
        <w:rPr>
          <w:rStyle w:val="StyleUnderline"/>
        </w:rPr>
        <w:t xml:space="preserve">ance </w:t>
      </w:r>
      <w:r w:rsidRPr="00983114">
        <w:rPr>
          <w:rStyle w:val="StyleUnderline"/>
          <w:highlight w:val="cyan"/>
        </w:rPr>
        <w:t>of</w:t>
      </w:r>
      <w:r w:rsidRPr="003D1CF1">
        <w:t xml:space="preserve"> soft law, guidelines, private standards, or </w:t>
      </w:r>
      <w:r w:rsidRPr="00983114">
        <w:rPr>
          <w:rStyle w:val="Emphasis"/>
          <w:highlight w:val="cyan"/>
        </w:rPr>
        <w:t>self-regulation</w:t>
      </w:r>
      <w:r w:rsidRPr="003D1CF1">
        <w:t>, which is intertwined with the previous aspects (see Chap. 2, section “Effectiveness Strategy”).</w:t>
      </w:r>
    </w:p>
    <w:p w14:paraId="6FAA651A" w14:textId="77777777" w:rsidR="00893B99" w:rsidRDefault="00893B99" w:rsidP="00893B99">
      <w:pPr>
        <w:pStyle w:val="Heading4"/>
      </w:pPr>
      <w:r>
        <w:t xml:space="preserve">Its antitrust law has </w:t>
      </w:r>
      <w:r w:rsidRPr="007E5A1A">
        <w:rPr>
          <w:u w:val="single"/>
        </w:rPr>
        <w:t>direct</w:t>
      </w:r>
      <w:r>
        <w:t xml:space="preserve"> and </w:t>
      </w:r>
      <w:r w:rsidRPr="007E5A1A">
        <w:rPr>
          <w:u w:val="single"/>
        </w:rPr>
        <w:t>indirect</w:t>
      </w:r>
      <w:r>
        <w:t xml:space="preserve"> causal mechanisms that </w:t>
      </w:r>
      <w:r w:rsidRPr="007E5A1A">
        <w:rPr>
          <w:u w:val="single"/>
        </w:rPr>
        <w:t>encourage conformity</w:t>
      </w:r>
      <w:r>
        <w:t>.</w:t>
      </w:r>
    </w:p>
    <w:p w14:paraId="76F582B7" w14:textId="77777777" w:rsidR="00893B99" w:rsidRDefault="00893B99" w:rsidP="00893B99">
      <w:r>
        <w:t xml:space="preserve">David </w:t>
      </w:r>
      <w:r w:rsidRPr="001E0AFA">
        <w:rPr>
          <w:rStyle w:val="Style13ptBold"/>
        </w:rPr>
        <w:t>Gerber 12</w:t>
      </w:r>
      <w:r>
        <w:t>, Distinguished Professor, Law, Chicago-Kent College of Law, Illinois Institute of Technology. President, American Society of Comparative Law, "US Antitrust Law: Models and Lens," in Global Competition: Law, Markets, and Globalization, Chapter 5, 2012, pg. 151-158. edited for OCR errors.</w:t>
      </w:r>
    </w:p>
    <w:p w14:paraId="43A49274" w14:textId="77777777" w:rsidR="00893B99" w:rsidRPr="00EA2883" w:rsidRDefault="00893B99" w:rsidP="00893B99">
      <w:r w:rsidRPr="00EA2883">
        <w:t xml:space="preserve">US law and </w:t>
      </w:r>
      <w:r w:rsidRPr="001E0AFA">
        <w:rPr>
          <w:rStyle w:val="StyleUnderline"/>
        </w:rPr>
        <w:t>US antitrust</w:t>
      </w:r>
      <w:r w:rsidRPr="00EA2883">
        <w:t xml:space="preserve"> experience have </w:t>
      </w:r>
      <w:r w:rsidRPr="001E0AFA">
        <w:rPr>
          <w:rStyle w:val="StyleUnderline"/>
        </w:rPr>
        <w:t>played</w:t>
      </w:r>
      <w:r w:rsidRPr="00EA2883">
        <w:t xml:space="preserve"> </w:t>
      </w:r>
      <w:r w:rsidRPr="001E0AFA">
        <w:rPr>
          <w:rStyle w:val="Emphasis"/>
        </w:rPr>
        <w:t>central role</w:t>
      </w:r>
      <w:r w:rsidRPr="00EA2883">
        <w:t xml:space="preserve">s </w:t>
      </w:r>
      <w:r w:rsidRPr="001E0AFA">
        <w:rPr>
          <w:rStyle w:val="StyleUnderline"/>
        </w:rPr>
        <w:t>in</w:t>
      </w:r>
      <w:r w:rsidRPr="00EA2883">
        <w:t xml:space="preserve"> the </w:t>
      </w:r>
      <w:r w:rsidRPr="001E0AFA">
        <w:rPr>
          <w:rStyle w:val="StyleUnderline"/>
        </w:rPr>
        <w:t>development of competition law</w:t>
      </w:r>
      <w:r w:rsidRPr="00EA2883">
        <w:t xml:space="preserve"> virtually </w:t>
      </w:r>
      <w:r w:rsidRPr="001E0AFA">
        <w:rPr>
          <w:rStyle w:val="Emphasis"/>
        </w:rPr>
        <w:t>everywhere</w:t>
      </w:r>
      <w:r w:rsidRPr="00EA2883">
        <w:t xml:space="preserve">, </w:t>
      </w:r>
      <w:r w:rsidRPr="001E0AFA">
        <w:rPr>
          <w:rStyle w:val="StyleUnderline"/>
        </w:rPr>
        <w:t>and</w:t>
      </w:r>
      <w:r w:rsidRPr="00EA2883">
        <w:t xml:space="preserve"> they are </w:t>
      </w:r>
      <w:r w:rsidRPr="001E0AFA">
        <w:rPr>
          <w:rStyle w:val="StyleUnderline"/>
        </w:rPr>
        <w:t>central to</w:t>
      </w:r>
      <w:r w:rsidRPr="00EA2883">
        <w:t xml:space="preserve"> </w:t>
      </w:r>
      <w:r w:rsidRPr="001E0AFA">
        <w:rPr>
          <w:rStyle w:val="Emphasis"/>
        </w:rPr>
        <w:t>global competition law development</w:t>
      </w:r>
      <w:r w:rsidRPr="00EA2883">
        <w:t xml:space="preserve">. The </w:t>
      </w:r>
      <w:r w:rsidRPr="0021037F">
        <w:rPr>
          <w:rStyle w:val="StyleUnderline"/>
          <w:highlight w:val="cyan"/>
        </w:rPr>
        <w:t>US sys</w:t>
      </w:r>
      <w:r w:rsidRPr="001E0AFA">
        <w:rPr>
          <w:rStyle w:val="StyleUnderline"/>
        </w:rPr>
        <w:t>tem is</w:t>
      </w:r>
      <w:r w:rsidRPr="00EA2883">
        <w:t xml:space="preserve"> often </w:t>
      </w:r>
      <w:r w:rsidRPr="0021037F">
        <w:rPr>
          <w:rStyle w:val="StyleUnderline"/>
          <w:highlight w:val="cyan"/>
        </w:rPr>
        <w:t>referred to as a</w:t>
      </w:r>
      <w:r w:rsidRPr="0021037F">
        <w:rPr>
          <w:highlight w:val="cyan"/>
        </w:rPr>
        <w:t xml:space="preserve"> ‘</w:t>
      </w:r>
      <w:r w:rsidRPr="0021037F">
        <w:rPr>
          <w:rStyle w:val="Emphasis"/>
          <w:highlight w:val="cyan"/>
        </w:rPr>
        <w:t>model</w:t>
      </w:r>
      <w:r w:rsidRPr="0021037F">
        <w:rPr>
          <w:highlight w:val="cyan"/>
        </w:rPr>
        <w:t xml:space="preserve">,’ </w:t>
      </w:r>
      <w:r w:rsidRPr="0021037F">
        <w:rPr>
          <w:rStyle w:val="StyleUnderline"/>
          <w:highlight w:val="cyan"/>
        </w:rPr>
        <w:t>and</w:t>
      </w:r>
      <w:r w:rsidRPr="001E0AFA">
        <w:rPr>
          <w:rStyle w:val="StyleUnderline"/>
        </w:rPr>
        <w:t xml:space="preserve"> this</w:t>
      </w:r>
      <w:r w:rsidRPr="00EA2883">
        <w:t xml:space="preserve"> model </w:t>
      </w:r>
      <w:r w:rsidRPr="001E0AFA">
        <w:rPr>
          <w:rStyle w:val="StyleUnderline"/>
        </w:rPr>
        <w:t>role</w:t>
      </w:r>
      <w:r w:rsidRPr="00EA2883">
        <w:t xml:space="preserve"> has </w:t>
      </w:r>
      <w:r w:rsidRPr="0021037F">
        <w:rPr>
          <w:rStyle w:val="Emphasis"/>
          <w:sz w:val="24"/>
          <w:szCs w:val="24"/>
          <w:highlight w:val="cyan"/>
        </w:rPr>
        <w:t>shaped</w:t>
      </w:r>
      <w:r w:rsidRPr="001E0AFA">
        <w:rPr>
          <w:rStyle w:val="Emphasis"/>
          <w:sz w:val="24"/>
          <w:szCs w:val="24"/>
        </w:rPr>
        <w:t xml:space="preserve"> the </w:t>
      </w:r>
      <w:r w:rsidRPr="0021037F">
        <w:rPr>
          <w:rStyle w:val="Emphasis"/>
          <w:sz w:val="24"/>
          <w:szCs w:val="24"/>
          <w:highlight w:val="cyan"/>
        </w:rPr>
        <w:t>dynamics</w:t>
      </w:r>
      <w:r w:rsidRPr="0021037F">
        <w:rPr>
          <w:highlight w:val="cyan"/>
        </w:rPr>
        <w:t xml:space="preserve"> </w:t>
      </w:r>
      <w:r w:rsidRPr="0021037F">
        <w:rPr>
          <w:rStyle w:val="StyleUnderline"/>
          <w:highlight w:val="cyan"/>
        </w:rPr>
        <w:t>of global</w:t>
      </w:r>
      <w:r w:rsidRPr="001E0AFA">
        <w:rPr>
          <w:rStyle w:val="StyleUnderline"/>
        </w:rPr>
        <w:t xml:space="preserve"> competition law </w:t>
      </w:r>
      <w:r w:rsidRPr="0021037F">
        <w:rPr>
          <w:rStyle w:val="StyleUnderline"/>
          <w:highlight w:val="cyan"/>
        </w:rPr>
        <w:t>development</w:t>
      </w:r>
      <w:r w:rsidRPr="00EA2883">
        <w:t xml:space="preserve">. Many </w:t>
      </w:r>
      <w:r w:rsidRPr="0021037F">
        <w:rPr>
          <w:rStyle w:val="StyleUnderline"/>
          <w:highlight w:val="cyan"/>
        </w:rPr>
        <w:t>foreign officials</w:t>
      </w:r>
      <w:r w:rsidRPr="00EA2883">
        <w:t xml:space="preserve"> and commentators </w:t>
      </w:r>
      <w:r w:rsidRPr="0021037F">
        <w:rPr>
          <w:rStyle w:val="Emphasis"/>
          <w:highlight w:val="cyan"/>
        </w:rPr>
        <w:t>assume</w:t>
      </w:r>
      <w:r w:rsidRPr="00EA2883">
        <w:t xml:space="preserve"> that </w:t>
      </w:r>
      <w:r w:rsidRPr="0021037F">
        <w:rPr>
          <w:rStyle w:val="StyleUnderline"/>
          <w:highlight w:val="cyan"/>
        </w:rPr>
        <w:t>they</w:t>
      </w:r>
      <w:r w:rsidRPr="001E0AFA">
        <w:rPr>
          <w:rStyle w:val="StyleUnderline"/>
        </w:rPr>
        <w:t xml:space="preserve"> should</w:t>
      </w:r>
      <w:r w:rsidRPr="00EA2883">
        <w:t xml:space="preserve"> or must </w:t>
      </w:r>
      <w:r w:rsidRPr="0021037F">
        <w:rPr>
          <w:rStyle w:val="StyleUnderline"/>
          <w:highlight w:val="cyan"/>
        </w:rPr>
        <w:t>follow it</w:t>
      </w:r>
      <w:r w:rsidRPr="00EA2883">
        <w:t>.50 Others have been skeptical that it is appropriate for their own circumstances.</w:t>
      </w:r>
    </w:p>
    <w:p w14:paraId="1B933C3E" w14:textId="77777777" w:rsidR="00893B99" w:rsidRPr="00EA2883" w:rsidRDefault="00893B99" w:rsidP="00893B99">
      <w:r w:rsidRPr="00EA2883">
        <w:t xml:space="preserve">I hear use the term ‘model’ in a broad sense to refer to an identifiable set of legal principles and institutions to which others commonly refer. In this sense, </w:t>
      </w:r>
      <w:r w:rsidRPr="001E0AFA">
        <w:rPr>
          <w:rStyle w:val="StyleUnderline"/>
        </w:rPr>
        <w:t>US antitrust law is a</w:t>
      </w:r>
      <w:r w:rsidRPr="00EA2883">
        <w:t xml:space="preserve"> </w:t>
      </w:r>
      <w:r w:rsidRPr="001E0AFA">
        <w:rPr>
          <w:rStyle w:val="Emphasis"/>
        </w:rPr>
        <w:t>model</w:t>
      </w:r>
      <w:r w:rsidRPr="00EA2883">
        <w:t xml:space="preserve">, </w:t>
      </w:r>
      <w:r w:rsidRPr="001E0AFA">
        <w:rPr>
          <w:rStyle w:val="StyleUnderline"/>
        </w:rPr>
        <w:t>because it is</w:t>
      </w:r>
      <w:r w:rsidRPr="00EA2883">
        <w:t xml:space="preserve"> </w:t>
      </w:r>
      <w:r w:rsidRPr="001E0AFA">
        <w:rPr>
          <w:rStyle w:val="Emphasis"/>
        </w:rPr>
        <w:t>commonly referred to</w:t>
      </w:r>
      <w:r w:rsidRPr="00EA2883">
        <w:t xml:space="preserve"> </w:t>
      </w:r>
      <w:r w:rsidRPr="001E0AFA">
        <w:rPr>
          <w:rStyle w:val="StyleUnderline"/>
        </w:rPr>
        <w:t>as such</w:t>
      </w:r>
      <w:r w:rsidRPr="00EA2883">
        <w:t xml:space="preserve">. As we shall see, a model can have many functions, and can be used in a variety of ways. As we investigate the role played by US antitrust, it is important to emphasize that its </w:t>
      </w:r>
      <w:r w:rsidRPr="00EA2883">
        <w:rPr>
          <w:rStyle w:val="StyleUnderline"/>
        </w:rPr>
        <w:t>roles are</w:t>
      </w:r>
      <w:r w:rsidRPr="00EA2883">
        <w:t xml:space="preserve"> typically </w:t>
      </w:r>
      <w:r w:rsidRPr="00EA2883">
        <w:rPr>
          <w:rStyle w:val="StyleUnderline"/>
        </w:rPr>
        <w:t>based on</w:t>
      </w:r>
      <w:r w:rsidRPr="00EA2883">
        <w:t xml:space="preserve"> </w:t>
      </w:r>
      <w:r w:rsidRPr="00EA2883">
        <w:rPr>
          <w:rStyle w:val="Emphasis"/>
        </w:rPr>
        <w:t>perceptions</w:t>
      </w:r>
      <w:r w:rsidRPr="00EA2883">
        <w:t xml:space="preserve"> </w:t>
      </w:r>
      <w:r w:rsidRPr="00EA2883">
        <w:rPr>
          <w:rStyle w:val="StyleUnderline"/>
        </w:rPr>
        <w:t>and</w:t>
      </w:r>
      <w:r w:rsidRPr="00EA2883">
        <w:t xml:space="preserve"> </w:t>
      </w:r>
      <w:r w:rsidRPr="00EA2883">
        <w:rPr>
          <w:rStyle w:val="Emphasis"/>
        </w:rPr>
        <w:t>images</w:t>
      </w:r>
      <w:r w:rsidRPr="00EA2883">
        <w:t xml:space="preserve"> rather than extensive knowledge of the US system. The term does not necessarily imply a positive assessment of the identified characteristics.</w:t>
      </w:r>
    </w:p>
    <w:p w14:paraId="7A7AD0AA" w14:textId="77777777" w:rsidR="00893B99" w:rsidRPr="005A38D9" w:rsidRDefault="00893B99" w:rsidP="00893B99">
      <w:r w:rsidRPr="005A38D9">
        <w:t>1. Distinguishing among roles</w:t>
      </w:r>
    </w:p>
    <w:p w14:paraId="54A40829" w14:textId="77777777" w:rsidR="00893B99" w:rsidRPr="005A38D9" w:rsidRDefault="00893B99" w:rsidP="00893B99">
      <w:r w:rsidRPr="005A38D9">
        <w:t xml:space="preserve">The US model plays several roles and performs several functions. Distinctions among them are seldom clearly drawn, but failure to make them can distort analysis of the dynamics of global competition law today as well as assessment of future policies. At a basic level, </w:t>
      </w:r>
      <w:r w:rsidRPr="005A38D9">
        <w:rPr>
          <w:rStyle w:val="StyleUnderline"/>
        </w:rPr>
        <w:t>the US model is</w:t>
      </w:r>
      <w:r w:rsidRPr="005A38D9">
        <w:t xml:space="preserve"> </w:t>
      </w:r>
      <w:r w:rsidRPr="005A38D9">
        <w:rPr>
          <w:rStyle w:val="Emphasis"/>
        </w:rPr>
        <w:t>important</w:t>
      </w:r>
      <w:r w:rsidRPr="005A38D9">
        <w:t xml:space="preserve"> </w:t>
      </w:r>
      <w:r w:rsidRPr="005A38D9">
        <w:rPr>
          <w:rStyle w:val="StyleUnderline"/>
        </w:rPr>
        <w:t xml:space="preserve">because it is </w:t>
      </w:r>
      <w:r w:rsidRPr="0021037F">
        <w:rPr>
          <w:rStyle w:val="StyleUnderline"/>
          <w:highlight w:val="cyan"/>
        </w:rPr>
        <w:t>a</w:t>
      </w:r>
      <w:r w:rsidRPr="005A38D9">
        <w:t xml:space="preserve"> </w:t>
      </w:r>
      <w:r w:rsidRPr="005A38D9">
        <w:rPr>
          <w:rStyle w:val="Emphasis"/>
        </w:rPr>
        <w:t xml:space="preserve">common </w:t>
      </w:r>
      <w:r w:rsidRPr="0021037F">
        <w:rPr>
          <w:rStyle w:val="Emphasis"/>
          <w:highlight w:val="cyan"/>
        </w:rPr>
        <w:t>point of reference</w:t>
      </w:r>
      <w:r w:rsidRPr="005A38D9">
        <w:t xml:space="preserve"> </w:t>
      </w:r>
      <w:r w:rsidRPr="005A38D9">
        <w:rPr>
          <w:rStyle w:val="StyleUnderline"/>
        </w:rPr>
        <w:t>for</w:t>
      </w:r>
      <w:r w:rsidRPr="005A38D9">
        <w:t xml:space="preserve"> virtually al</w:t>
      </w:r>
      <w:r w:rsidRPr="005A38D9">
        <w:rPr>
          <w:rStyle w:val="StyleUnderline"/>
        </w:rPr>
        <w:t>l who participate in</w:t>
      </w:r>
      <w:r w:rsidRPr="005A38D9">
        <w:t xml:space="preserve"> the </w:t>
      </w:r>
      <w:r w:rsidRPr="005A38D9">
        <w:rPr>
          <w:rStyle w:val="Emphasis"/>
        </w:rPr>
        <w:t>global</w:t>
      </w:r>
      <w:r w:rsidRPr="005A38D9">
        <w:t xml:space="preserve"> </w:t>
      </w:r>
      <w:r w:rsidRPr="005A38D9">
        <w:rPr>
          <w:rStyle w:val="StyleUnderline"/>
        </w:rPr>
        <w:t>competition law arena</w:t>
      </w:r>
      <w:r w:rsidRPr="005A38D9">
        <w:t xml:space="preserve">. Some have studied US antitrust formally, but most have merely picked up pieces of information about it. All have at least some idea of some of its features. This dimension of the US role often goes unnoticed, but </w:t>
      </w:r>
      <w:r w:rsidRPr="005A38D9">
        <w:rPr>
          <w:rStyle w:val="StyleUnderline"/>
        </w:rPr>
        <w:t>it</w:t>
      </w:r>
      <w:r w:rsidRPr="005A38D9">
        <w:t xml:space="preserve"> </w:t>
      </w:r>
      <w:r w:rsidRPr="0021037F">
        <w:rPr>
          <w:rStyle w:val="Emphasis"/>
          <w:highlight w:val="cyan"/>
        </w:rPr>
        <w:t>frames</w:t>
      </w:r>
      <w:r w:rsidRPr="005A38D9">
        <w:t xml:space="preserve"> </w:t>
      </w:r>
      <w:r w:rsidRPr="005A38D9">
        <w:rPr>
          <w:rStyle w:val="StyleUnderline"/>
        </w:rPr>
        <w:t>assessments of the US system and</w:t>
      </w:r>
      <w:r w:rsidRPr="005A38D9">
        <w:t xml:space="preserve"> </w:t>
      </w:r>
      <w:r w:rsidRPr="005A38D9">
        <w:rPr>
          <w:rStyle w:val="Emphasis"/>
        </w:rPr>
        <w:t>anchors</w:t>
      </w:r>
      <w:r w:rsidRPr="005A38D9">
        <w:t xml:space="preserve"> </w:t>
      </w:r>
      <w:r w:rsidRPr="0021037F">
        <w:rPr>
          <w:rStyle w:val="StyleUnderline"/>
          <w:highlight w:val="cyan"/>
        </w:rPr>
        <w:t>assumptions about the</w:t>
      </w:r>
      <w:r w:rsidRPr="0021037F">
        <w:rPr>
          <w:highlight w:val="cyan"/>
        </w:rPr>
        <w:t xml:space="preserve"> </w:t>
      </w:r>
      <w:r w:rsidRPr="0021037F">
        <w:rPr>
          <w:rStyle w:val="Emphasis"/>
          <w:highlight w:val="cyan"/>
        </w:rPr>
        <w:t>direction</w:t>
      </w:r>
      <w:r w:rsidRPr="005A38D9">
        <w:rPr>
          <w:rStyle w:val="Emphasis"/>
        </w:rPr>
        <w:t xml:space="preserve">s </w:t>
      </w:r>
      <w:r w:rsidRPr="0021037F">
        <w:rPr>
          <w:rStyle w:val="Emphasis"/>
          <w:highlight w:val="cyan"/>
        </w:rPr>
        <w:t>of global</w:t>
      </w:r>
      <w:r w:rsidRPr="005A38D9">
        <w:rPr>
          <w:rStyle w:val="Emphasis"/>
        </w:rPr>
        <w:t xml:space="preserve"> competition </w:t>
      </w:r>
      <w:r w:rsidRPr="0021037F">
        <w:rPr>
          <w:rStyle w:val="Emphasis"/>
          <w:highlight w:val="cyan"/>
        </w:rPr>
        <w:t>law</w:t>
      </w:r>
      <w:r w:rsidRPr="005A38D9">
        <w:t xml:space="preserve">. It is important to identify such cognitive factors, because many are unaware of them, and thus their </w:t>
      </w:r>
      <w:r w:rsidRPr="0021037F">
        <w:rPr>
          <w:rStyle w:val="StyleUnderline"/>
          <w:highlight w:val="cyan"/>
        </w:rPr>
        <w:t>influence</w:t>
      </w:r>
      <w:r w:rsidRPr="005A38D9">
        <w:rPr>
          <w:rStyle w:val="StyleUnderline"/>
        </w:rPr>
        <w:t xml:space="preserve"> can</w:t>
      </w:r>
      <w:r w:rsidRPr="005A38D9">
        <w:t xml:space="preserve"> </w:t>
      </w:r>
      <w:r w:rsidRPr="0021037F">
        <w:rPr>
          <w:rStyle w:val="Emphasis"/>
          <w:highlight w:val="cyan"/>
        </w:rPr>
        <w:t>easily</w:t>
      </w:r>
      <w:r w:rsidRPr="005A38D9">
        <w:t xml:space="preserve"> </w:t>
      </w:r>
      <w:r w:rsidRPr="005A38D9">
        <w:rPr>
          <w:rStyle w:val="StyleUnderline"/>
        </w:rPr>
        <w:t xml:space="preserve">be </w:t>
      </w:r>
      <w:r w:rsidRPr="0021037F">
        <w:rPr>
          <w:rStyle w:val="StyleUnderline"/>
          <w:highlight w:val="cyan"/>
        </w:rPr>
        <w:t>underestimated</w:t>
      </w:r>
      <w:r w:rsidRPr="005A38D9">
        <w:t>.</w:t>
      </w:r>
    </w:p>
    <w:p w14:paraId="33D9F738" w14:textId="77777777" w:rsidR="00893B99" w:rsidRPr="005A38D9" w:rsidRDefault="00893B99" w:rsidP="00893B99">
      <w:r w:rsidRPr="005A38D9">
        <w:t xml:space="preserve">The </w:t>
      </w:r>
      <w:r w:rsidRPr="005A38D9">
        <w:rPr>
          <w:rStyle w:val="StyleUnderline"/>
        </w:rPr>
        <w:t xml:space="preserve">US model’s </w:t>
      </w:r>
      <w:r w:rsidRPr="004C6399">
        <w:rPr>
          <w:rStyle w:val="StyleUnderline"/>
          <w:highlight w:val="cyan"/>
        </w:rPr>
        <w:t>role</w:t>
      </w:r>
      <w:r w:rsidRPr="005A38D9">
        <w:t xml:space="preserve"> as a common reference point </w:t>
      </w:r>
      <w:r w:rsidRPr="004C6399">
        <w:rPr>
          <w:rStyle w:val="StyleUnderline"/>
          <w:highlight w:val="cyan"/>
        </w:rPr>
        <w:t>is</w:t>
      </w:r>
      <w:r w:rsidRPr="005A38D9">
        <w:rPr>
          <w:rStyle w:val="StyleUnderline"/>
        </w:rPr>
        <w:t xml:space="preserve"> associated with</w:t>
      </w:r>
      <w:r w:rsidRPr="005A38D9">
        <w:t xml:space="preserve"> its role as </w:t>
      </w:r>
      <w:r w:rsidRPr="004C6399">
        <w:rPr>
          <w:rStyle w:val="StyleUnderline"/>
          <w:highlight w:val="cyan"/>
        </w:rPr>
        <w:t>a</w:t>
      </w:r>
      <w:r w:rsidRPr="004C6399">
        <w:rPr>
          <w:highlight w:val="cyan"/>
        </w:rPr>
        <w:t xml:space="preserve"> </w:t>
      </w:r>
      <w:r w:rsidRPr="004C6399">
        <w:rPr>
          <w:rStyle w:val="Emphasis"/>
          <w:highlight w:val="cyan"/>
        </w:rPr>
        <w:t>heuristic</w:t>
      </w:r>
      <w:r w:rsidRPr="005A38D9">
        <w:t xml:space="preserve">—a </w:t>
      </w:r>
      <w:r w:rsidRPr="005A38D9">
        <w:rPr>
          <w:rStyle w:val="StyleUnderline"/>
        </w:rPr>
        <w:t>cognitive device for thinking about</w:t>
      </w:r>
      <w:r w:rsidRPr="005A38D9">
        <w:t xml:space="preserve"> </w:t>
      </w:r>
      <w:r w:rsidRPr="005A38D9">
        <w:rPr>
          <w:rStyle w:val="Emphasis"/>
        </w:rPr>
        <w:t>complicated issues</w:t>
      </w:r>
      <w:r w:rsidRPr="005A38D9">
        <w:t xml:space="preserve">. Basic </w:t>
      </w:r>
      <w:r w:rsidRPr="005A38D9">
        <w:rPr>
          <w:rStyle w:val="StyleUnderline"/>
        </w:rPr>
        <w:t>images of US antitrust law</w:t>
      </w:r>
      <w:r w:rsidRPr="005A38D9">
        <w:t xml:space="preserve"> often </w:t>
      </w:r>
      <w:r w:rsidRPr="005A38D9">
        <w:rPr>
          <w:rStyle w:val="Emphasis"/>
        </w:rPr>
        <w:t>orient</w:t>
      </w:r>
      <w:r w:rsidRPr="005A38D9">
        <w:t xml:space="preserve"> </w:t>
      </w:r>
      <w:r w:rsidRPr="005A38D9">
        <w:rPr>
          <w:rStyle w:val="StyleUnderline"/>
        </w:rPr>
        <w:t>discussions of competition law issues and supply</w:t>
      </w:r>
      <w:r w:rsidRPr="005A38D9">
        <w:t xml:space="preserve"> a </w:t>
      </w:r>
      <w:r w:rsidRPr="005A38D9">
        <w:rPr>
          <w:rStyle w:val="Emphasis"/>
        </w:rPr>
        <w:t>language</w:t>
      </w:r>
      <w:r w:rsidRPr="005A38D9">
        <w:t xml:space="preserve"> for those </w:t>
      </w:r>
      <w:r w:rsidRPr="005A38D9">
        <w:rPr>
          <w:rStyle w:val="StyleUnderline"/>
        </w:rPr>
        <w:t>discussions</w:t>
      </w:r>
      <w:r w:rsidRPr="005A38D9">
        <w:t xml:space="preserve">. Discussions of global competition law often contain comments such as ‘we’re moving toward a US system’ or ‘this is like the US model.’ In this way, </w:t>
      </w:r>
      <w:r w:rsidRPr="005A38D9">
        <w:rPr>
          <w:rStyle w:val="StyleUnderline"/>
        </w:rPr>
        <w:t>the US model</w:t>
      </w:r>
      <w:r w:rsidRPr="005A38D9">
        <w:t xml:space="preserve"> simplifies and </w:t>
      </w:r>
      <w:r w:rsidRPr="004C6399">
        <w:rPr>
          <w:rStyle w:val="Emphasis"/>
          <w:highlight w:val="cyan"/>
        </w:rPr>
        <w:t>structures</w:t>
      </w:r>
      <w:r w:rsidRPr="004C6399">
        <w:rPr>
          <w:highlight w:val="cyan"/>
        </w:rPr>
        <w:t xml:space="preserve"> </w:t>
      </w:r>
      <w:r w:rsidRPr="004C6399">
        <w:rPr>
          <w:rStyle w:val="StyleUnderline"/>
          <w:highlight w:val="cyan"/>
        </w:rPr>
        <w:t>complex info</w:t>
      </w:r>
      <w:r w:rsidRPr="005A38D9">
        <w:rPr>
          <w:rStyle w:val="StyleUnderline"/>
        </w:rPr>
        <w:t>rmation and facilitates discussion of competition law</w:t>
      </w:r>
      <w:r w:rsidRPr="005A38D9">
        <w:t xml:space="preserve"> issues among participants who may share few other points of reference.</w:t>
      </w:r>
    </w:p>
    <w:p w14:paraId="4BEDEF84" w14:textId="77777777" w:rsidR="00893B99" w:rsidRPr="005A38D9" w:rsidRDefault="00893B99" w:rsidP="00893B99">
      <w:r w:rsidRPr="005A38D9">
        <w:t xml:space="preserve">Use of US antitrust as a shared point of reference easily blends into a related use in which it serves as a standard of comparison and a criterion for evaluating competition law systems. Comments such as ‘country X’s system is still immature or undeveloped in comparison to the US antitrust system’ are common. The </w:t>
      </w:r>
      <w:r w:rsidRPr="005A38D9">
        <w:rPr>
          <w:rStyle w:val="StyleUnderline"/>
        </w:rPr>
        <w:t>assumption</w:t>
      </w:r>
      <w:r w:rsidRPr="005A38D9">
        <w:t xml:space="preserve"> here </w:t>
      </w:r>
      <w:r w:rsidRPr="005A38D9">
        <w:rPr>
          <w:rStyle w:val="StyleUnderline"/>
        </w:rPr>
        <w:t>is that the US system is not only a</w:t>
      </w:r>
      <w:r w:rsidRPr="005A38D9">
        <w:t xml:space="preserve"> </w:t>
      </w:r>
      <w:r w:rsidRPr="005A38D9">
        <w:rPr>
          <w:rStyle w:val="Emphasis"/>
        </w:rPr>
        <w:t>point of reference</w:t>
      </w:r>
      <w:r w:rsidRPr="005A38D9">
        <w:t xml:space="preserve">, </w:t>
      </w:r>
      <w:r w:rsidRPr="005A38D9">
        <w:rPr>
          <w:rStyle w:val="StyleUnderline"/>
        </w:rPr>
        <w:t>but</w:t>
      </w:r>
      <w:r w:rsidRPr="005A38D9">
        <w:t xml:space="preserve"> it also </w:t>
      </w:r>
      <w:r w:rsidRPr="004C6399">
        <w:rPr>
          <w:rStyle w:val="StyleUnderline"/>
          <w:highlight w:val="cyan"/>
        </w:rPr>
        <w:t>represents</w:t>
      </w:r>
      <w:r w:rsidRPr="005A38D9">
        <w:rPr>
          <w:rStyle w:val="StyleUnderline"/>
        </w:rPr>
        <w:t xml:space="preserve"> a</w:t>
      </w:r>
      <w:r w:rsidRPr="005A38D9">
        <w:t xml:space="preserve"> better or </w:t>
      </w:r>
      <w:r w:rsidRPr="004C6399">
        <w:rPr>
          <w:rStyle w:val="Emphasis"/>
          <w:highlight w:val="cyan"/>
        </w:rPr>
        <w:t>more mature</w:t>
      </w:r>
      <w:r w:rsidRPr="004C6399">
        <w:rPr>
          <w:highlight w:val="cyan"/>
        </w:rPr>
        <w:t xml:space="preserve"> </w:t>
      </w:r>
      <w:r w:rsidRPr="004C6399">
        <w:rPr>
          <w:rStyle w:val="StyleUnderline"/>
          <w:highlight w:val="cyan"/>
        </w:rPr>
        <w:t>system</w:t>
      </w:r>
      <w:r w:rsidRPr="005A38D9">
        <w:t xml:space="preserve"> that </w:t>
      </w:r>
      <w:r w:rsidRPr="004C6399">
        <w:rPr>
          <w:rStyle w:val="StyleUnderline"/>
          <w:highlight w:val="cyan"/>
        </w:rPr>
        <w:t>others</w:t>
      </w:r>
      <w:r w:rsidRPr="005A38D9">
        <w:rPr>
          <w:rStyle w:val="StyleUnderline"/>
        </w:rPr>
        <w:t xml:space="preserve"> should</w:t>
      </w:r>
      <w:r w:rsidRPr="005A38D9">
        <w:t xml:space="preserve"> </w:t>
      </w:r>
      <w:r w:rsidRPr="004C6399">
        <w:rPr>
          <w:rStyle w:val="Emphasis"/>
          <w:highlight w:val="cyan"/>
        </w:rPr>
        <w:t>emulate</w:t>
      </w:r>
      <w:r w:rsidRPr="005A38D9">
        <w:t>.</w:t>
      </w:r>
    </w:p>
    <w:p w14:paraId="020A826F" w14:textId="77777777" w:rsidR="00893B99" w:rsidRPr="00017150" w:rsidRDefault="00893B99" w:rsidP="00893B99">
      <w:r w:rsidRPr="00017150">
        <w:t xml:space="preserve">The US model also plays more specifically normative roles. </w:t>
      </w:r>
      <w:r w:rsidRPr="005A38D9">
        <w:rPr>
          <w:rStyle w:val="StyleUnderline"/>
        </w:rPr>
        <w:t>It is</w:t>
      </w:r>
      <w:r w:rsidRPr="00017150">
        <w:t xml:space="preserve"> often </w:t>
      </w:r>
      <w:r w:rsidRPr="005A38D9">
        <w:rPr>
          <w:rStyle w:val="StyleUnderline"/>
        </w:rPr>
        <w:t xml:space="preserve">used as </w:t>
      </w:r>
      <w:r w:rsidRPr="004C6399">
        <w:rPr>
          <w:rStyle w:val="StyleUnderline"/>
          <w:highlight w:val="cyan"/>
        </w:rPr>
        <w:t>a</w:t>
      </w:r>
      <w:r w:rsidRPr="004C6399">
        <w:rPr>
          <w:highlight w:val="cyan"/>
        </w:rPr>
        <w:t xml:space="preserve"> </w:t>
      </w:r>
      <w:r w:rsidRPr="004C6399">
        <w:rPr>
          <w:rStyle w:val="Emphasis"/>
          <w:highlight w:val="cyan"/>
        </w:rPr>
        <w:t>source of authority</w:t>
      </w:r>
      <w:r w:rsidRPr="00017150">
        <w:t xml:space="preserve"> </w:t>
      </w:r>
      <w:r w:rsidRPr="005A38D9">
        <w:rPr>
          <w:rStyle w:val="StyleUnderline"/>
        </w:rPr>
        <w:t>for claims about what competition law</w:t>
      </w:r>
      <w:r w:rsidRPr="00017150">
        <w:t xml:space="preserve"> </w:t>
      </w:r>
      <w:r w:rsidRPr="005A38D9">
        <w:rPr>
          <w:rStyle w:val="Emphasis"/>
        </w:rPr>
        <w:t>should</w:t>
      </w:r>
      <w:r w:rsidRPr="00017150">
        <w:t xml:space="preserve"> </w:t>
      </w:r>
      <w:r w:rsidRPr="005A38D9">
        <w:rPr>
          <w:rStyle w:val="StyleUnderline"/>
        </w:rPr>
        <w:t>be</w:t>
      </w:r>
      <w:r w:rsidRPr="00017150">
        <w:t xml:space="preserve">. In this use, a </w:t>
      </w:r>
      <w:r w:rsidRPr="00017150">
        <w:rPr>
          <w:rStyle w:val="StyleUnderline"/>
        </w:rPr>
        <w:t>proponent of a</w:t>
      </w:r>
      <w:r w:rsidRPr="00017150">
        <w:t xml:space="preserve"> particular viewpoint or </w:t>
      </w:r>
      <w:r w:rsidRPr="00017150">
        <w:rPr>
          <w:rStyle w:val="Emphasis"/>
        </w:rPr>
        <w:t>decision</w:t>
      </w:r>
      <w:r w:rsidRPr="00017150">
        <w:t xml:space="preserve"> </w:t>
      </w:r>
      <w:r w:rsidRPr="00017150">
        <w:rPr>
          <w:rStyle w:val="StyleUnderline"/>
        </w:rPr>
        <w:t xml:space="preserve">in a foreign system seeks </w:t>
      </w:r>
      <w:r w:rsidRPr="004C6399">
        <w:rPr>
          <w:rStyle w:val="StyleUnderline"/>
          <w:highlight w:val="cyan"/>
        </w:rPr>
        <w:t>to</w:t>
      </w:r>
      <w:r w:rsidRPr="004C6399">
        <w:rPr>
          <w:highlight w:val="cyan"/>
        </w:rPr>
        <w:t xml:space="preserve"> </w:t>
      </w:r>
      <w:r w:rsidRPr="004C6399">
        <w:rPr>
          <w:rStyle w:val="Emphasis"/>
          <w:highlight w:val="cyan"/>
        </w:rPr>
        <w:t>strengthen</w:t>
      </w:r>
      <w:r w:rsidRPr="00017150">
        <w:t xml:space="preserve"> </w:t>
      </w:r>
      <w:r w:rsidRPr="00017150">
        <w:rPr>
          <w:rStyle w:val="StyleUnderline"/>
        </w:rPr>
        <w:t>[their]</w:t>
      </w:r>
      <w:r w:rsidRPr="00017150">
        <w:t xml:space="preserve"> </w:t>
      </w:r>
      <w:r w:rsidRPr="00017150">
        <w:rPr>
          <w:strike/>
        </w:rPr>
        <w:t>her</w:t>
      </w:r>
      <w:r w:rsidRPr="00017150">
        <w:t xml:space="preserve"> </w:t>
      </w:r>
      <w:r w:rsidRPr="004C6399">
        <w:rPr>
          <w:rStyle w:val="StyleUnderline"/>
          <w:highlight w:val="cyan"/>
        </w:rPr>
        <w:t>argument</w:t>
      </w:r>
      <w:r w:rsidRPr="00017150">
        <w:rPr>
          <w:rStyle w:val="StyleUnderline"/>
        </w:rPr>
        <w:t xml:space="preserve"> by </w:t>
      </w:r>
      <w:r w:rsidRPr="004C6399">
        <w:rPr>
          <w:rStyle w:val="StyleUnderline"/>
          <w:highlight w:val="cyan"/>
        </w:rPr>
        <w:t>showing</w:t>
      </w:r>
      <w:r w:rsidRPr="00017150">
        <w:t xml:space="preserve"> that </w:t>
      </w:r>
      <w:r w:rsidRPr="00017150">
        <w:rPr>
          <w:rStyle w:val="StyleUnderline"/>
        </w:rPr>
        <w:t>[they are]</w:t>
      </w:r>
      <w:r w:rsidRPr="00017150">
        <w:t xml:space="preserve"> </w:t>
      </w:r>
      <w:r w:rsidRPr="00017150">
        <w:rPr>
          <w:strike/>
        </w:rPr>
        <w:t>she is</w:t>
      </w:r>
      <w:r w:rsidRPr="00017150">
        <w:t xml:space="preserve"> </w:t>
      </w:r>
      <w:r w:rsidRPr="00017150">
        <w:rPr>
          <w:rStyle w:val="StyleUnderline"/>
        </w:rPr>
        <w:t xml:space="preserve">advocating </w:t>
      </w:r>
      <w:r w:rsidRPr="004C6399">
        <w:rPr>
          <w:rStyle w:val="StyleUnderline"/>
          <w:highlight w:val="cyan"/>
        </w:rPr>
        <w:t>a position</w:t>
      </w:r>
      <w:r w:rsidRPr="004C6399">
        <w:rPr>
          <w:highlight w:val="cyan"/>
        </w:rPr>
        <w:t xml:space="preserve"> </w:t>
      </w:r>
      <w:r w:rsidRPr="004C6399">
        <w:rPr>
          <w:rStyle w:val="Emphasis"/>
          <w:highlight w:val="cyan"/>
        </w:rPr>
        <w:t>from US law</w:t>
      </w:r>
      <w:r w:rsidRPr="00017150">
        <w:t xml:space="preserve">. </w:t>
      </w:r>
      <w:r w:rsidRPr="00017150">
        <w:rPr>
          <w:rStyle w:val="StyleUnderline"/>
        </w:rPr>
        <w:t>US antitrust law</w:t>
      </w:r>
      <w:r w:rsidRPr="00017150">
        <w:t xml:space="preserve"> here </w:t>
      </w:r>
      <w:r w:rsidRPr="00017150">
        <w:rPr>
          <w:rStyle w:val="StyleUnderline"/>
        </w:rPr>
        <w:t>represents a</w:t>
      </w:r>
      <w:r w:rsidRPr="00017150">
        <w:t xml:space="preserve"> form of </w:t>
      </w:r>
      <w:r w:rsidRPr="00017150">
        <w:rPr>
          <w:rStyle w:val="Emphasis"/>
        </w:rPr>
        <w:t>normative</w:t>
      </w:r>
      <w:r w:rsidRPr="00017150">
        <w:t xml:space="preserve"> </w:t>
      </w:r>
      <w:r w:rsidRPr="00017150">
        <w:rPr>
          <w:rStyle w:val="StyleUnderline"/>
        </w:rPr>
        <w:t>‘authority’</w:t>
      </w:r>
      <w:r w:rsidRPr="00017150">
        <w:t xml:space="preserve"> that can be </w:t>
      </w:r>
      <w:r w:rsidRPr="00017150">
        <w:rPr>
          <w:rStyle w:val="StyleUnderline"/>
        </w:rPr>
        <w:t>used to support claims in other antitrust systems</w:t>
      </w:r>
      <w:r w:rsidRPr="00017150">
        <w:t xml:space="preserve">. Similarity to the US system in and of itself supports such claims. No further argument is required. The </w:t>
      </w:r>
      <w:r w:rsidRPr="004C6399">
        <w:rPr>
          <w:rStyle w:val="StyleUnderline"/>
          <w:highlight w:val="cyan"/>
        </w:rPr>
        <w:t>low cost</w:t>
      </w:r>
      <w:r w:rsidRPr="00017150">
        <w:rPr>
          <w:rStyle w:val="StyleUnderline"/>
        </w:rPr>
        <w:t xml:space="preserve"> of arguments</w:t>
      </w:r>
      <w:r w:rsidRPr="00017150">
        <w:t xml:space="preserve"> </w:t>
      </w:r>
      <w:r w:rsidRPr="00017150">
        <w:rPr>
          <w:rStyle w:val="Emphasis"/>
        </w:rPr>
        <w:t>based on this type</w:t>
      </w:r>
      <w:r w:rsidRPr="00017150">
        <w:t xml:space="preserve"> of authority </w:t>
      </w:r>
      <w:r w:rsidRPr="004C6399">
        <w:rPr>
          <w:rStyle w:val="StyleUnderline"/>
          <w:highlight w:val="cyan"/>
        </w:rPr>
        <w:t>makes them</w:t>
      </w:r>
      <w:r w:rsidRPr="00017150">
        <w:t xml:space="preserve"> particularly </w:t>
      </w:r>
      <w:r w:rsidRPr="004C6399">
        <w:rPr>
          <w:rStyle w:val="Emphasis"/>
          <w:highlight w:val="cyan"/>
        </w:rPr>
        <w:t>attractive</w:t>
      </w:r>
      <w:r w:rsidRPr="004C6399">
        <w:rPr>
          <w:highlight w:val="cyan"/>
        </w:rPr>
        <w:t xml:space="preserve"> </w:t>
      </w:r>
      <w:r w:rsidRPr="004C6399">
        <w:rPr>
          <w:rStyle w:val="StyleUnderline"/>
          <w:highlight w:val="cyan"/>
        </w:rPr>
        <w:t>for use</w:t>
      </w:r>
      <w:r w:rsidRPr="00017150">
        <w:rPr>
          <w:rStyle w:val="StyleUnderline"/>
        </w:rPr>
        <w:t xml:space="preserve"> by those with</w:t>
      </w:r>
      <w:r w:rsidRPr="00017150">
        <w:t xml:space="preserve"> </w:t>
      </w:r>
      <w:r w:rsidRPr="00017150">
        <w:rPr>
          <w:rStyle w:val="Emphasis"/>
        </w:rPr>
        <w:t>limited</w:t>
      </w:r>
      <w:r w:rsidRPr="00017150">
        <w:t xml:space="preserve"> </w:t>
      </w:r>
      <w:r w:rsidRPr="00017150">
        <w:rPr>
          <w:rStyle w:val="StyleUnderline"/>
        </w:rPr>
        <w:t>resources and</w:t>
      </w:r>
      <w:r w:rsidRPr="00017150">
        <w:t xml:space="preserve"> those for whom lack of experience or </w:t>
      </w:r>
      <w:r w:rsidRPr="00017150">
        <w:rPr>
          <w:rStyle w:val="Emphasis"/>
        </w:rPr>
        <w:t>other constraints</w:t>
      </w:r>
      <w:r w:rsidRPr="00017150">
        <w:t xml:space="preserve"> </w:t>
      </w:r>
      <w:r w:rsidRPr="00017150">
        <w:rPr>
          <w:rStyle w:val="StyleUnderline"/>
        </w:rPr>
        <w:t>make</w:t>
      </w:r>
      <w:r w:rsidRPr="00017150">
        <w:t xml:space="preserve"> more </w:t>
      </w:r>
      <w:r w:rsidRPr="00017150">
        <w:rPr>
          <w:rStyle w:val="StyleUnderline"/>
        </w:rPr>
        <w:t>sophisticated analysis difficult</w:t>
      </w:r>
      <w:r w:rsidRPr="00017150">
        <w:t>.</w:t>
      </w:r>
    </w:p>
    <w:p w14:paraId="683A89E1" w14:textId="77777777" w:rsidR="00893B99" w:rsidRPr="00017150" w:rsidRDefault="00893B99" w:rsidP="00893B99">
      <w:r w:rsidRPr="00017150">
        <w:t xml:space="preserve">Finally, </w:t>
      </w:r>
      <w:r w:rsidRPr="00017150">
        <w:rPr>
          <w:rStyle w:val="StyleUnderline"/>
        </w:rPr>
        <w:t>US experience</w:t>
      </w:r>
      <w:r w:rsidRPr="00017150">
        <w:t xml:space="preserve"> also </w:t>
      </w:r>
      <w:r w:rsidRPr="004C6399">
        <w:rPr>
          <w:rStyle w:val="StyleUnderline"/>
          <w:highlight w:val="cyan"/>
        </w:rPr>
        <w:t>serves as a</w:t>
      </w:r>
      <w:r w:rsidRPr="004C6399">
        <w:rPr>
          <w:highlight w:val="cyan"/>
        </w:rPr>
        <w:t xml:space="preserve"> </w:t>
      </w:r>
      <w:r w:rsidRPr="004C6399">
        <w:rPr>
          <w:rStyle w:val="Emphasis"/>
          <w:highlight w:val="cyan"/>
        </w:rPr>
        <w:t>source of data</w:t>
      </w:r>
      <w:r w:rsidRPr="00017150">
        <w:t xml:space="preserve">. Here the </w:t>
      </w:r>
      <w:r w:rsidRPr="00017150">
        <w:rPr>
          <w:rStyle w:val="StyleUnderline"/>
        </w:rPr>
        <w:t>focus is on the</w:t>
      </w:r>
      <w:r w:rsidRPr="00017150">
        <w:t xml:space="preserve"> </w:t>
      </w:r>
      <w:r w:rsidRPr="00017150">
        <w:rPr>
          <w:rStyle w:val="Emphasis"/>
        </w:rPr>
        <w:t>evolution</w:t>
      </w:r>
      <w:r w:rsidRPr="00017150">
        <w:t xml:space="preserve"> </w:t>
      </w:r>
      <w:r w:rsidRPr="00017150">
        <w:rPr>
          <w:rStyle w:val="StyleUnderline"/>
        </w:rPr>
        <w:t>of the US model</w:t>
      </w:r>
      <w:r w:rsidRPr="00017150">
        <w:t xml:space="preserve"> rather than on the model itself. The long history of US antitrust law makes it a valuable source of antitrust experience. Th ere is an </w:t>
      </w:r>
      <w:r w:rsidRPr="00017150">
        <w:rPr>
          <w:rStyle w:val="StyleUnderline"/>
        </w:rPr>
        <w:t>unparalleled</w:t>
      </w:r>
      <w:r w:rsidRPr="00017150">
        <w:t xml:space="preserve"> </w:t>
      </w:r>
      <w:r w:rsidRPr="00017150">
        <w:rPr>
          <w:rStyle w:val="Emphasis"/>
        </w:rPr>
        <w:t>depth</w:t>
      </w:r>
      <w:r w:rsidRPr="00017150">
        <w:t xml:space="preserve"> </w:t>
      </w:r>
      <w:r w:rsidRPr="00017150">
        <w:rPr>
          <w:rStyle w:val="StyleUnderline"/>
        </w:rPr>
        <w:t>of judicial opinions</w:t>
      </w:r>
      <w:r w:rsidRPr="00017150">
        <w:t xml:space="preserve"> spanning more than a century, </w:t>
      </w:r>
      <w:r w:rsidRPr="00017150">
        <w:rPr>
          <w:rStyle w:val="StyleUnderline"/>
        </w:rPr>
        <w:t>and</w:t>
      </w:r>
      <w:r w:rsidRPr="00017150">
        <w:t xml:space="preserve"> many </w:t>
      </w:r>
      <w:r w:rsidRPr="00017150">
        <w:rPr>
          <w:rStyle w:val="StyleUnderline"/>
        </w:rPr>
        <w:t>contain</w:t>
      </w:r>
      <w:r w:rsidRPr="00017150">
        <w:t xml:space="preserve"> far </w:t>
      </w:r>
      <w:r w:rsidRPr="00017150">
        <w:rPr>
          <w:rStyle w:val="Emphasis"/>
        </w:rPr>
        <w:t>more material</w:t>
      </w:r>
      <w:r w:rsidRPr="00017150">
        <w:t xml:space="preserve"> </w:t>
      </w:r>
      <w:r w:rsidRPr="00017150">
        <w:rPr>
          <w:rStyle w:val="StyleUnderline"/>
        </w:rPr>
        <w:t>about</w:t>
      </w:r>
      <w:r w:rsidRPr="00017150">
        <w:t xml:space="preserve"> the </w:t>
      </w:r>
      <w:r w:rsidRPr="00017150">
        <w:rPr>
          <w:rStyle w:val="StyleUnderline"/>
        </w:rPr>
        <w:t>practices involved</w:t>
      </w:r>
      <w:r w:rsidRPr="00017150">
        <w:t xml:space="preserve"> than is available in other systems. In addition, </w:t>
      </w:r>
      <w:r w:rsidRPr="00017150">
        <w:rPr>
          <w:rStyle w:val="StyleUnderline"/>
        </w:rPr>
        <w:t>there is a</w:t>
      </w:r>
      <w:r w:rsidRPr="00017150">
        <w:t xml:space="preserve"> </w:t>
      </w:r>
      <w:r w:rsidRPr="00017150">
        <w:rPr>
          <w:rStyle w:val="Emphasis"/>
        </w:rPr>
        <w:t>rich body of scholarly writing</w:t>
      </w:r>
      <w:r w:rsidRPr="00017150">
        <w:t xml:space="preserve"> </w:t>
      </w:r>
      <w:r w:rsidRPr="00017150">
        <w:rPr>
          <w:rStyle w:val="StyleUnderline"/>
        </w:rPr>
        <w:t>about antitrust law, and</w:t>
      </w:r>
      <w:r w:rsidRPr="00017150">
        <w:t xml:space="preserve"> it </w:t>
      </w:r>
      <w:r w:rsidRPr="00017150">
        <w:rPr>
          <w:rStyle w:val="StyleUnderline"/>
        </w:rPr>
        <w:t>includes</w:t>
      </w:r>
      <w:r w:rsidRPr="00017150">
        <w:t xml:space="preserve"> a </w:t>
      </w:r>
      <w:r w:rsidRPr="00017150">
        <w:rPr>
          <w:rStyle w:val="Emphasis"/>
        </w:rPr>
        <w:t>wide variety</w:t>
      </w:r>
      <w:r w:rsidRPr="00017150">
        <w:t xml:space="preserve"> </w:t>
      </w:r>
      <w:r w:rsidRPr="00017150">
        <w:rPr>
          <w:rStyle w:val="StyleUnderline"/>
        </w:rPr>
        <w:t>of theoretical perspectives</w:t>
      </w:r>
      <w:r w:rsidRPr="00017150">
        <w:t xml:space="preserve">. Importantly, the </w:t>
      </w:r>
      <w:r w:rsidRPr="00017150">
        <w:rPr>
          <w:rStyle w:val="StyleUnderline"/>
        </w:rPr>
        <w:t>material is available</w:t>
      </w:r>
      <w:r w:rsidRPr="00017150">
        <w:t xml:space="preserve"> </w:t>
      </w:r>
      <w:r w:rsidRPr="00017150">
        <w:rPr>
          <w:rStyle w:val="Emphasis"/>
        </w:rPr>
        <w:t>in English</w:t>
      </w:r>
      <w:r w:rsidRPr="00017150">
        <w:t>, and it is thus far more accessible than are other rich sources of competition law experience such as German experience in the twentieth century.</w:t>
      </w:r>
    </w:p>
    <w:p w14:paraId="28C8675E" w14:textId="77777777" w:rsidR="00893B99" w:rsidRPr="00017150" w:rsidRDefault="00893B99" w:rsidP="00893B99">
      <w:r w:rsidRPr="00017150">
        <w:t>2. Evolution of the model’s functions</w:t>
      </w:r>
    </w:p>
    <w:p w14:paraId="2B323779" w14:textId="77777777" w:rsidR="00893B99" w:rsidRPr="00A66217" w:rsidRDefault="00893B99" w:rsidP="00893B99">
      <w:r w:rsidRPr="00A66217">
        <w:t xml:space="preserve">These </w:t>
      </w:r>
      <w:r w:rsidRPr="00A66217">
        <w:rPr>
          <w:rStyle w:val="StyleUnderline"/>
        </w:rPr>
        <w:t>functions are</w:t>
      </w:r>
      <w:r w:rsidRPr="00A66217">
        <w:t xml:space="preserve"> </w:t>
      </w:r>
      <w:r w:rsidRPr="00A66217">
        <w:rPr>
          <w:rStyle w:val="Emphasis"/>
        </w:rPr>
        <w:t>intertwined</w:t>
      </w:r>
      <w:r w:rsidRPr="00A66217">
        <w:t xml:space="preserve">, </w:t>
      </w:r>
      <w:r w:rsidRPr="00A66217">
        <w:rPr>
          <w:rStyle w:val="StyleUnderline"/>
        </w:rPr>
        <w:t>and</w:t>
      </w:r>
      <w:r w:rsidRPr="00A66217">
        <w:t xml:space="preserve"> their relative </w:t>
      </w:r>
      <w:r w:rsidRPr="00A66217">
        <w:rPr>
          <w:rStyle w:val="StyleUnderline"/>
        </w:rPr>
        <w:t>importance</w:t>
      </w:r>
      <w:r w:rsidRPr="00A66217">
        <w:t xml:space="preserve"> has </w:t>
      </w:r>
      <w:r w:rsidRPr="00A66217">
        <w:rPr>
          <w:rStyle w:val="Emphasis"/>
        </w:rPr>
        <w:t>changed</w:t>
      </w:r>
      <w:r w:rsidRPr="00A66217">
        <w:t xml:space="preserve"> over time, </w:t>
      </w:r>
      <w:r w:rsidRPr="00A66217">
        <w:rPr>
          <w:rStyle w:val="StyleUnderline"/>
        </w:rPr>
        <w:t>generally</w:t>
      </w:r>
      <w:r w:rsidRPr="00A66217">
        <w:t xml:space="preserve"> </w:t>
      </w:r>
      <w:r w:rsidRPr="00A66217">
        <w:rPr>
          <w:rStyle w:val="Emphasis"/>
        </w:rPr>
        <w:t>paralleling</w:t>
      </w:r>
      <w:r w:rsidRPr="00A66217">
        <w:t xml:space="preserve"> the </w:t>
      </w:r>
      <w:r w:rsidRPr="00A66217">
        <w:rPr>
          <w:rStyle w:val="StyleUnderline"/>
        </w:rPr>
        <w:t>changing role of the US in</w:t>
      </w:r>
      <w:r w:rsidRPr="00A66217">
        <w:t xml:space="preserve"> </w:t>
      </w:r>
      <w:r w:rsidRPr="00A66217">
        <w:rPr>
          <w:rStyle w:val="Emphasis"/>
        </w:rPr>
        <w:t>global economic</w:t>
      </w:r>
      <w:r w:rsidRPr="00A66217">
        <w:t xml:space="preserve"> and political </w:t>
      </w:r>
      <w:r w:rsidRPr="00A66217">
        <w:rPr>
          <w:rStyle w:val="Emphasis"/>
        </w:rPr>
        <w:t>affairs</w:t>
      </w:r>
      <w:r w:rsidRPr="00A66217">
        <w:t xml:space="preserve"> in the twentieth century. As noted in chapter two, reviews of the US antitrust system prior to the Second World War tended to be negative, and they appear to have often been based on very little actual knowledge of the system. Comments often focused on the then ‘radical’ practice of prohibiting certain conduct that was deemed anticompetitive. European economic thinking and political realities made such a prohibition seem unwarranted and unrealistic. Moreover, the US prohibition system was portrayed as harmful, because it forced fi rms to merge rather than cooperate, thus intensifying the concentration of industry, a spectre that haunted Europe during the early decades of the twentieth century.</w:t>
      </w:r>
    </w:p>
    <w:p w14:paraId="4086EAE2" w14:textId="77777777" w:rsidR="00893B99" w:rsidRPr="00A66217" w:rsidRDefault="00893B99" w:rsidP="00893B99">
      <w:r w:rsidRPr="00A66217">
        <w:t xml:space="preserve">In the aftermath of the Second World War, </w:t>
      </w:r>
      <w:r w:rsidRPr="004C6399">
        <w:rPr>
          <w:rStyle w:val="StyleUnderline"/>
          <w:highlight w:val="cyan"/>
        </w:rPr>
        <w:t>Eu</w:t>
      </w:r>
      <w:r w:rsidRPr="00A66217">
        <w:rPr>
          <w:rStyle w:val="StyleUnderline"/>
        </w:rPr>
        <w:t xml:space="preserve">ropean </w:t>
      </w:r>
      <w:r w:rsidRPr="004C6399">
        <w:rPr>
          <w:rStyle w:val="StyleUnderline"/>
          <w:highlight w:val="cyan"/>
        </w:rPr>
        <w:t>views</w:t>
      </w:r>
      <w:r w:rsidRPr="004C6399">
        <w:rPr>
          <w:highlight w:val="cyan"/>
        </w:rPr>
        <w:t xml:space="preserve"> </w:t>
      </w:r>
      <w:r w:rsidRPr="004C6399">
        <w:rPr>
          <w:rStyle w:val="Emphasis"/>
          <w:highlight w:val="cyan"/>
        </w:rPr>
        <w:t>changed</w:t>
      </w:r>
      <w:r w:rsidRPr="00A66217">
        <w:t xml:space="preserve"> </w:t>
      </w:r>
      <w:r w:rsidRPr="00A66217">
        <w:rPr>
          <w:rStyle w:val="StyleUnderline"/>
        </w:rPr>
        <w:t>dramatically</w:t>
      </w:r>
      <w:r w:rsidRPr="00A66217">
        <w:t xml:space="preserve">. The </w:t>
      </w:r>
      <w:r w:rsidRPr="004C6399">
        <w:rPr>
          <w:rStyle w:val="StyleUnderline"/>
          <w:highlight w:val="cyan"/>
        </w:rPr>
        <w:t>US</w:t>
      </w:r>
      <w:r w:rsidRPr="00A66217">
        <w:rPr>
          <w:rStyle w:val="StyleUnderline"/>
        </w:rPr>
        <w:t xml:space="preserve"> was now </w:t>
      </w:r>
      <w:r w:rsidRPr="004C6399">
        <w:rPr>
          <w:rStyle w:val="StyleUnderline"/>
          <w:highlight w:val="cyan"/>
        </w:rPr>
        <w:t>in a</w:t>
      </w:r>
      <w:r w:rsidRPr="004C6399">
        <w:rPr>
          <w:highlight w:val="cyan"/>
        </w:rPr>
        <w:t xml:space="preserve"> </w:t>
      </w:r>
      <w:r w:rsidRPr="004C6399">
        <w:rPr>
          <w:rStyle w:val="Emphasis"/>
          <w:highlight w:val="cyan"/>
        </w:rPr>
        <w:t>dominant</w:t>
      </w:r>
      <w:r w:rsidRPr="004C6399">
        <w:rPr>
          <w:highlight w:val="cyan"/>
        </w:rPr>
        <w:t xml:space="preserve"> </w:t>
      </w:r>
      <w:r w:rsidRPr="004C6399">
        <w:rPr>
          <w:rStyle w:val="StyleUnderline"/>
          <w:highlight w:val="cyan"/>
        </w:rPr>
        <w:t>position</w:t>
      </w:r>
      <w:r w:rsidRPr="00A66217">
        <w:rPr>
          <w:rStyle w:val="StyleUnderline"/>
        </w:rPr>
        <w:t xml:space="preserve"> in the</w:t>
      </w:r>
      <w:r w:rsidRPr="00A66217">
        <w:t xml:space="preserve"> </w:t>
      </w:r>
      <w:r w:rsidRPr="00A66217">
        <w:rPr>
          <w:rStyle w:val="Emphasis"/>
        </w:rPr>
        <w:t>market-oriented</w:t>
      </w:r>
      <w:r w:rsidRPr="00A66217">
        <w:t xml:space="preserve"> </w:t>
      </w:r>
      <w:r w:rsidRPr="00A66217">
        <w:rPr>
          <w:rStyle w:val="StyleUnderline"/>
        </w:rPr>
        <w:t>part of the world, and</w:t>
      </w:r>
      <w:r w:rsidRPr="00A66217">
        <w:t xml:space="preserve"> it </w:t>
      </w:r>
      <w:r w:rsidRPr="00A66217">
        <w:rPr>
          <w:rStyle w:val="Emphasis"/>
        </w:rPr>
        <w:t>promoted</w:t>
      </w:r>
      <w:r w:rsidRPr="00A66217">
        <w:t xml:space="preserve"> </w:t>
      </w:r>
      <w:r w:rsidRPr="00A66217">
        <w:rPr>
          <w:rStyle w:val="StyleUnderline"/>
        </w:rPr>
        <w:t>antitrust as a tool for</w:t>
      </w:r>
      <w:r w:rsidRPr="00A66217">
        <w:t xml:space="preserve"> fostering democracy and peace and for </w:t>
      </w:r>
      <w:r w:rsidRPr="00A66217">
        <w:rPr>
          <w:rStyle w:val="StyleUnderline"/>
        </w:rPr>
        <w:t>generating wealth</w:t>
      </w:r>
      <w:r w:rsidRPr="00A66217">
        <w:t>. Many forgot that there had been a different model of competition law in Europe in the 1920s, and they came to identify competition law with its US variant. Over the next forty years, the US model was effectively imposed on transnational markets, because its courts and institutions applied or threatened to apply US antitrust law anywhere, and US hegemony generally blunted resistance to its imposition. This meant that scholars, lawyers and officials involved with competition law throughout the world had little choice but to learn at least something about US antitrust law and to respect its potential impact.</w:t>
      </w:r>
    </w:p>
    <w:p w14:paraId="12EDB659" w14:textId="77777777" w:rsidR="00893B99" w:rsidRPr="00A66217" w:rsidRDefault="00893B99" w:rsidP="00893B99">
      <w:r w:rsidRPr="00A66217">
        <w:t xml:space="preserve">The fall of the Soviet Union and the successes of the US economy in the 1990s opened another chapter in the evolution of this model role. The return of global markets and their new prominence brought renewed attention to competition law, and much of the attention underscored the model role of US antitrust law. </w:t>
      </w:r>
      <w:r w:rsidRPr="00A66217">
        <w:rPr>
          <w:rStyle w:val="StyleUnderline"/>
        </w:rPr>
        <w:t>US officials</w:t>
      </w:r>
      <w:r w:rsidRPr="00A66217">
        <w:t xml:space="preserve">, lawyers and economists have </w:t>
      </w:r>
      <w:r w:rsidRPr="004C6399">
        <w:rPr>
          <w:rStyle w:val="StyleUnderline"/>
          <w:highlight w:val="cyan"/>
        </w:rPr>
        <w:t>take</w:t>
      </w:r>
      <w:r w:rsidRPr="00A66217">
        <w:rPr>
          <w:rStyle w:val="StyleUnderline"/>
        </w:rPr>
        <w:t>n</w:t>
      </w:r>
      <w:r w:rsidRPr="00A66217">
        <w:t xml:space="preserve"> </w:t>
      </w:r>
      <w:r w:rsidRPr="004C6399">
        <w:rPr>
          <w:rStyle w:val="Emphasis"/>
          <w:highlight w:val="cyan"/>
        </w:rPr>
        <w:t>leading roles</w:t>
      </w:r>
      <w:r w:rsidRPr="004C6399">
        <w:rPr>
          <w:highlight w:val="cyan"/>
        </w:rPr>
        <w:t xml:space="preserve"> </w:t>
      </w:r>
      <w:r w:rsidRPr="004C6399">
        <w:rPr>
          <w:rStyle w:val="StyleUnderline"/>
          <w:highlight w:val="cyan"/>
        </w:rPr>
        <w:t>in</w:t>
      </w:r>
      <w:r w:rsidRPr="00A66217">
        <w:t xml:space="preserve"> the </w:t>
      </w:r>
      <w:r w:rsidRPr="004C6399">
        <w:rPr>
          <w:rStyle w:val="Emphasis"/>
          <w:highlight w:val="cyan"/>
        </w:rPr>
        <w:t>internationalizing</w:t>
      </w:r>
      <w:r w:rsidRPr="004C6399">
        <w:rPr>
          <w:highlight w:val="cyan"/>
        </w:rPr>
        <w:t xml:space="preserve"> </w:t>
      </w:r>
      <w:r w:rsidRPr="004C6399">
        <w:rPr>
          <w:rStyle w:val="StyleUnderline"/>
          <w:highlight w:val="cyan"/>
        </w:rPr>
        <w:t>networks</w:t>
      </w:r>
      <w:r w:rsidRPr="00A66217">
        <w:t xml:space="preserve"> that have formed during this period. </w:t>
      </w:r>
      <w:r w:rsidRPr="00A66217">
        <w:rPr>
          <w:rStyle w:val="StyleUnderline"/>
        </w:rPr>
        <w:t>They have</w:t>
      </w:r>
      <w:r w:rsidRPr="00A66217">
        <w:t xml:space="preserve"> </w:t>
      </w:r>
      <w:r w:rsidRPr="00A66217">
        <w:rPr>
          <w:rStyle w:val="Emphasis"/>
        </w:rPr>
        <w:t>promulgated</w:t>
      </w:r>
      <w:r w:rsidRPr="00A66217">
        <w:t xml:space="preserve"> </w:t>
      </w:r>
      <w:r w:rsidRPr="00A66217">
        <w:rPr>
          <w:rStyle w:val="StyleUnderline"/>
        </w:rPr>
        <w:t>US antitrust thinking, touting it as an</w:t>
      </w:r>
      <w:r w:rsidRPr="00A66217">
        <w:t xml:space="preserve"> </w:t>
      </w:r>
      <w:r w:rsidRPr="00A66217">
        <w:rPr>
          <w:rStyle w:val="Emphasis"/>
        </w:rPr>
        <w:t>important</w:t>
      </w:r>
      <w:r w:rsidRPr="00A66217">
        <w:t xml:space="preserve"> </w:t>
      </w:r>
      <w:r w:rsidRPr="00A66217">
        <w:rPr>
          <w:rStyle w:val="StyleUnderline"/>
        </w:rPr>
        <w:t>factor in building economic progress</w:t>
      </w:r>
      <w:r w:rsidRPr="00A66217">
        <w:t xml:space="preserve"> and political stability in countries previously operating on non-market principles. </w:t>
      </w:r>
      <w:r w:rsidRPr="00A66217">
        <w:rPr>
          <w:rStyle w:val="StyleUnderline"/>
        </w:rPr>
        <w:t>Officials</w:t>
      </w:r>
      <w:r w:rsidRPr="00A66217">
        <w:t xml:space="preserve"> in the many new competition law systems have </w:t>
      </w:r>
      <w:r w:rsidRPr="00A66217">
        <w:rPr>
          <w:rStyle w:val="StyleUnderline"/>
        </w:rPr>
        <w:t>needed</w:t>
      </w:r>
      <w:r w:rsidRPr="00A66217">
        <w:t xml:space="preserve"> </w:t>
      </w:r>
      <w:r w:rsidRPr="00A66217">
        <w:rPr>
          <w:rStyle w:val="Emphasis"/>
        </w:rPr>
        <w:t>technical assistance</w:t>
      </w:r>
      <w:r w:rsidRPr="00A66217">
        <w:t xml:space="preserve">, </w:t>
      </w:r>
      <w:r w:rsidRPr="00A66217">
        <w:rPr>
          <w:rStyle w:val="StyleUnderline"/>
        </w:rPr>
        <w:t>and</w:t>
      </w:r>
      <w:r w:rsidRPr="00A66217">
        <w:t xml:space="preserve"> the </w:t>
      </w:r>
      <w:r w:rsidRPr="00A66217">
        <w:rPr>
          <w:rStyle w:val="StyleUnderline"/>
        </w:rPr>
        <w:t>US has been</w:t>
      </w:r>
      <w:r w:rsidRPr="00A66217">
        <w:t xml:space="preserve"> </w:t>
      </w:r>
      <w:r w:rsidRPr="00A66217">
        <w:rPr>
          <w:rStyle w:val="Emphasis"/>
        </w:rPr>
        <w:t>willing</w:t>
      </w:r>
      <w:r w:rsidRPr="00A66217">
        <w:t xml:space="preserve"> </w:t>
      </w:r>
      <w:r w:rsidRPr="00A66217">
        <w:rPr>
          <w:rStyle w:val="StyleUnderline"/>
        </w:rPr>
        <w:t>and</w:t>
      </w:r>
      <w:r w:rsidRPr="00A66217">
        <w:t xml:space="preserve"> </w:t>
      </w:r>
      <w:r w:rsidRPr="00A66217">
        <w:rPr>
          <w:rStyle w:val="Emphasis"/>
        </w:rPr>
        <w:t>able</w:t>
      </w:r>
      <w:r w:rsidRPr="00A66217">
        <w:t xml:space="preserve"> </w:t>
      </w:r>
      <w:r w:rsidRPr="00A66217">
        <w:rPr>
          <w:rStyle w:val="StyleUnderline"/>
        </w:rPr>
        <w:t>to provide it</w:t>
      </w:r>
      <w:r w:rsidRPr="00A66217">
        <w:t>. All of this reinforces the image of US antitrust as the ‘leader’ in the field.</w:t>
      </w:r>
    </w:p>
    <w:p w14:paraId="44792A6E" w14:textId="77777777" w:rsidR="00893B99" w:rsidRPr="00A66217" w:rsidRDefault="00893B99" w:rsidP="00893B99">
      <w:r w:rsidRPr="00A66217">
        <w:t>3. Influences and incentives</w:t>
      </w:r>
    </w:p>
    <w:p w14:paraId="775D9D57" w14:textId="77777777" w:rsidR="00893B99" w:rsidRPr="007E5A1A" w:rsidRDefault="00893B99" w:rsidP="00893B99">
      <w:r w:rsidRPr="007E5A1A">
        <w:t xml:space="preserve">Why have others sought to know, use and follow the US antitrust model? Isolating these factors allows us to assess their impact on current dynamics as well as on future strategies. One factor is </w:t>
      </w:r>
      <w:r w:rsidRPr="007E5A1A">
        <w:rPr>
          <w:rStyle w:val="StyleUnderline"/>
        </w:rPr>
        <w:t>the status of US antitrust as the</w:t>
      </w:r>
      <w:r w:rsidRPr="007E5A1A">
        <w:t xml:space="preserve"> </w:t>
      </w:r>
      <w:r w:rsidRPr="007E5A1A">
        <w:rPr>
          <w:rStyle w:val="Emphasis"/>
        </w:rPr>
        <w:t>oldest</w:t>
      </w:r>
      <w:r w:rsidRPr="007E5A1A">
        <w:t xml:space="preserve"> </w:t>
      </w:r>
      <w:r w:rsidRPr="007E5A1A">
        <w:rPr>
          <w:rStyle w:val="StyleUnderline"/>
        </w:rPr>
        <w:t>and</w:t>
      </w:r>
      <w:r w:rsidRPr="007E5A1A">
        <w:t xml:space="preserve"> </w:t>
      </w:r>
      <w:r w:rsidRPr="007E5A1A">
        <w:rPr>
          <w:rStyle w:val="Emphasis"/>
        </w:rPr>
        <w:t>best</w:t>
      </w:r>
      <w:r>
        <w:rPr>
          <w:rStyle w:val="Emphasis"/>
        </w:rPr>
        <w:t>-</w:t>
      </w:r>
      <w:r w:rsidRPr="007E5A1A">
        <w:rPr>
          <w:rStyle w:val="Emphasis"/>
        </w:rPr>
        <w:t>established</w:t>
      </w:r>
      <w:r w:rsidRPr="007E5A1A">
        <w:t xml:space="preserve"> </w:t>
      </w:r>
      <w:r w:rsidRPr="007E5A1A">
        <w:rPr>
          <w:rStyle w:val="StyleUnderline"/>
        </w:rPr>
        <w:t>antitrust system in the world</w:t>
      </w:r>
      <w:r w:rsidRPr="007E5A1A">
        <w:t xml:space="preserve">. This ‘father’ image itself </w:t>
      </w:r>
      <w:r w:rsidRPr="007E5A1A">
        <w:rPr>
          <w:rStyle w:val="StyleUnderline"/>
        </w:rPr>
        <w:t>tends to confer</w:t>
      </w:r>
      <w:r w:rsidRPr="007E5A1A">
        <w:t xml:space="preserve"> </w:t>
      </w:r>
      <w:r w:rsidRPr="007E5A1A">
        <w:rPr>
          <w:rStyle w:val="Emphasis"/>
        </w:rPr>
        <w:t>status</w:t>
      </w:r>
      <w:r w:rsidRPr="007E5A1A">
        <w:t xml:space="preserve"> and </w:t>
      </w:r>
      <w:r w:rsidRPr="007E5A1A">
        <w:rPr>
          <w:rStyle w:val="Emphasis"/>
        </w:rPr>
        <w:t>authority</w:t>
      </w:r>
      <w:r w:rsidRPr="007E5A1A">
        <w:t xml:space="preserve"> on it. A decision maker outside the US, particularly one with a little developed competition law, can often support a position or claim by identifying it as a borrowing from the world’s oldest and most ‘mature’ system. The claim is thereby sanctioned by time and experience. A more refined version of this claim is that the long history of US antitrust does not by itself justify its authority, but </w:t>
      </w:r>
      <w:r w:rsidRPr="007E5A1A">
        <w:rPr>
          <w:rStyle w:val="StyleUnderline"/>
        </w:rPr>
        <w:t xml:space="preserve">that </w:t>
      </w:r>
      <w:r w:rsidRPr="004C6399">
        <w:rPr>
          <w:rStyle w:val="StyleUnderline"/>
          <w:highlight w:val="cyan"/>
        </w:rPr>
        <w:t>US</w:t>
      </w:r>
      <w:r w:rsidRPr="007E5A1A">
        <w:rPr>
          <w:rStyle w:val="StyleUnderline"/>
        </w:rPr>
        <w:t xml:space="preserve"> antitrust has </w:t>
      </w:r>
      <w:r w:rsidRPr="004C6399">
        <w:rPr>
          <w:rStyle w:val="StyleUnderline"/>
          <w:highlight w:val="cyan"/>
        </w:rPr>
        <w:t>undergone</w:t>
      </w:r>
      <w:r w:rsidRPr="007E5A1A">
        <w:rPr>
          <w:rStyle w:val="StyleUnderline"/>
        </w:rPr>
        <w:t xml:space="preserve"> a</w:t>
      </w:r>
      <w:r w:rsidRPr="007E5A1A">
        <w:t xml:space="preserve"> </w:t>
      </w:r>
      <w:r w:rsidRPr="007E5A1A">
        <w:rPr>
          <w:rStyle w:val="Emphasis"/>
        </w:rPr>
        <w:t xml:space="preserve">long process of </w:t>
      </w:r>
      <w:r w:rsidRPr="004C6399">
        <w:rPr>
          <w:rStyle w:val="Emphasis"/>
          <w:highlight w:val="cyan"/>
        </w:rPr>
        <w:t>trial-and-error</w:t>
      </w:r>
      <w:r w:rsidRPr="007E5A1A">
        <w:t xml:space="preserve"> learning that </w:t>
      </w:r>
      <w:r w:rsidRPr="007E5A1A">
        <w:rPr>
          <w:rStyle w:val="StyleUnderline"/>
        </w:rPr>
        <w:t>has revealed</w:t>
      </w:r>
      <w:r w:rsidRPr="007E5A1A">
        <w:t xml:space="preserve"> </w:t>
      </w:r>
      <w:r w:rsidRPr="007E5A1A">
        <w:rPr>
          <w:rStyle w:val="Emphasis"/>
        </w:rPr>
        <w:t>mistakes</w:t>
      </w:r>
      <w:r w:rsidRPr="007E5A1A">
        <w:t xml:space="preserve"> </w:t>
      </w:r>
      <w:r w:rsidRPr="007E5A1A">
        <w:rPr>
          <w:rStyle w:val="StyleUnderline"/>
        </w:rPr>
        <w:t>and produced a</w:t>
      </w:r>
      <w:r w:rsidRPr="007E5A1A">
        <w:t xml:space="preserve"> </w:t>
      </w:r>
      <w:r w:rsidRPr="007E5A1A">
        <w:rPr>
          <w:rStyle w:val="Emphasis"/>
        </w:rPr>
        <w:t>better</w:t>
      </w:r>
      <w:r w:rsidRPr="007E5A1A">
        <w:t xml:space="preserve"> </w:t>
      </w:r>
      <w:r w:rsidRPr="007E5A1A">
        <w:rPr>
          <w:rStyle w:val="StyleUnderline"/>
        </w:rPr>
        <w:t>system</w:t>
      </w:r>
      <w:r w:rsidRPr="007E5A1A">
        <w:t>. US writers are fond of using this latter version of the claim, and often fervently believe that US experiences in the 1950s and 1960s show the follies of older and less economically based versions of competition law.</w:t>
      </w:r>
    </w:p>
    <w:p w14:paraId="5D6A1B93" w14:textId="77777777" w:rsidR="00893B99" w:rsidRPr="007E5A1A" w:rsidRDefault="00893B99" w:rsidP="00893B99">
      <w:r w:rsidRPr="007E5A1A">
        <w:t>US economic successes, particularly in the 1990s and early 2000s, created another set of incentives to follow the US model. For many, the soaring US economy of the period appeared to confirm the superiority of US economic policy. Antitrust is part of that economic policy package and thus derives status and authority from its success. Ideological factors have sometimes enhanced this attractiveness and augmented the authority it provides. US antitrust is a symbol of ‘US-style capitalism’ with its resistance to government interference with business, and thus those who support this view of the relationship between government and markets have tended to welcome and support the introduction of US antitrust principles and practices into their own systems. For almost two decades prior to the financial crisis that began in 2008, governments virtually everywhere sought to emulate at least portions of this policy package.</w:t>
      </w:r>
    </w:p>
    <w:p w14:paraId="4AB0B1BD" w14:textId="77777777" w:rsidR="00893B99" w:rsidRPr="007E5A1A" w:rsidRDefault="00893B99" w:rsidP="00893B99">
      <w:r w:rsidRPr="007E5A1A">
        <w:rPr>
          <w:rStyle w:val="StyleUnderline"/>
        </w:rPr>
        <w:t>US antitrust law is</w:t>
      </w:r>
      <w:r w:rsidRPr="007E5A1A">
        <w:t xml:space="preserve"> often also </w:t>
      </w:r>
      <w:r w:rsidRPr="007E5A1A">
        <w:rPr>
          <w:rStyle w:val="StyleUnderline"/>
        </w:rPr>
        <w:t xml:space="preserve">seen as </w:t>
      </w:r>
      <w:r w:rsidRPr="004C6399">
        <w:rPr>
          <w:rStyle w:val="StyleUnderline"/>
          <w:highlight w:val="cyan"/>
        </w:rPr>
        <w:t>a</w:t>
      </w:r>
      <w:r w:rsidRPr="004C6399">
        <w:rPr>
          <w:highlight w:val="cyan"/>
        </w:rPr>
        <w:t xml:space="preserve"> </w:t>
      </w:r>
      <w:r w:rsidRPr="004C6399">
        <w:rPr>
          <w:rStyle w:val="Emphasis"/>
          <w:highlight w:val="cyan"/>
        </w:rPr>
        <w:t>surrogate</w:t>
      </w:r>
      <w:r w:rsidRPr="004C6399">
        <w:rPr>
          <w:highlight w:val="cyan"/>
        </w:rPr>
        <w:t xml:space="preserve"> </w:t>
      </w:r>
      <w:r w:rsidRPr="004C6399">
        <w:rPr>
          <w:rStyle w:val="StyleUnderline"/>
          <w:highlight w:val="cyan"/>
        </w:rPr>
        <w:t>for</w:t>
      </w:r>
      <w:r w:rsidRPr="007E5A1A">
        <w:rPr>
          <w:rStyle w:val="StyleUnderline"/>
        </w:rPr>
        <w:t xml:space="preserve"> an </w:t>
      </w:r>
      <w:r w:rsidRPr="004C6399">
        <w:rPr>
          <w:rStyle w:val="StyleUnderline"/>
          <w:highlight w:val="cyan"/>
        </w:rPr>
        <w:t>international standard</w:t>
      </w:r>
      <w:r w:rsidRPr="007E5A1A">
        <w:t xml:space="preserve">. Discussions of economic globalization often seek international standards, and this has been particularly prominent in discussions of competition law. A </w:t>
      </w:r>
      <w:r w:rsidRPr="007E5A1A">
        <w:rPr>
          <w:rStyle w:val="StyleUnderline"/>
        </w:rPr>
        <w:t>competition law decision maker can</w:t>
      </w:r>
      <w:r w:rsidRPr="007E5A1A">
        <w:t xml:space="preserve"> </w:t>
      </w:r>
      <w:r w:rsidRPr="007E5A1A">
        <w:rPr>
          <w:rStyle w:val="Emphasis"/>
        </w:rPr>
        <w:t>expect support</w:t>
      </w:r>
      <w:r w:rsidRPr="007E5A1A">
        <w:t xml:space="preserve"> </w:t>
      </w:r>
      <w:r w:rsidRPr="007E5A1A">
        <w:rPr>
          <w:rStyle w:val="StyleUnderline"/>
        </w:rPr>
        <w:t>for a claim to the extent</w:t>
      </w:r>
      <w:r w:rsidRPr="007E5A1A">
        <w:t xml:space="preserve"> that </w:t>
      </w:r>
      <w:r w:rsidRPr="007E5A1A">
        <w:rPr>
          <w:rStyle w:val="StyleUnderline"/>
        </w:rPr>
        <w:t>it represents</w:t>
      </w:r>
      <w:r w:rsidRPr="007E5A1A">
        <w:t xml:space="preserve"> ‘</w:t>
      </w:r>
      <w:r w:rsidRPr="007E5A1A">
        <w:rPr>
          <w:rStyle w:val="Emphasis"/>
        </w:rPr>
        <w:t>what</w:t>
      </w:r>
      <w:r w:rsidRPr="007E5A1A">
        <w:t xml:space="preserve"> the </w:t>
      </w:r>
      <w:r w:rsidRPr="007E5A1A">
        <w:rPr>
          <w:rStyle w:val="Emphasis"/>
        </w:rPr>
        <w:t>others are doing</w:t>
      </w:r>
      <w:r w:rsidRPr="007E5A1A">
        <w:t xml:space="preserve">,’ i.e. an international standard. Although there is no international standard, </w:t>
      </w:r>
      <w:r w:rsidRPr="007E5A1A">
        <w:rPr>
          <w:rStyle w:val="StyleUnderline"/>
        </w:rPr>
        <w:t>many assume</w:t>
      </w:r>
      <w:r w:rsidRPr="007E5A1A">
        <w:t xml:space="preserve"> that </w:t>
      </w:r>
      <w:r w:rsidRPr="007E5A1A">
        <w:rPr>
          <w:rStyle w:val="StyleUnderline"/>
        </w:rPr>
        <w:t>US power will</w:t>
      </w:r>
      <w:r w:rsidRPr="007E5A1A">
        <w:t xml:space="preserve"> </w:t>
      </w:r>
      <w:r w:rsidRPr="007E5A1A">
        <w:rPr>
          <w:rStyle w:val="Emphasis"/>
        </w:rPr>
        <w:t>require</w:t>
      </w:r>
      <w:r w:rsidRPr="007E5A1A">
        <w:t xml:space="preserve"> that </w:t>
      </w:r>
      <w:r w:rsidRPr="007E5A1A">
        <w:rPr>
          <w:rStyle w:val="StyleUnderline"/>
        </w:rPr>
        <w:t>US antitrust law serve that function</w:t>
      </w:r>
      <w:r w:rsidRPr="007E5A1A">
        <w:t>.</w:t>
      </w:r>
    </w:p>
    <w:p w14:paraId="779F899B" w14:textId="77777777" w:rsidR="00893B99" w:rsidRPr="007E5A1A" w:rsidRDefault="00893B99" w:rsidP="00893B99">
      <w:r w:rsidRPr="007E5A1A">
        <w:t xml:space="preserve">US economic and political power sometimes also directly supports the influence of US antitrust law. These issues are seldom discussed, but their influence can be extensive. One form of power is governmental. The </w:t>
      </w:r>
      <w:r w:rsidRPr="007E5A1A">
        <w:rPr>
          <w:rStyle w:val="StyleUnderline"/>
        </w:rPr>
        <w:t>US government has actively sought to</w:t>
      </w:r>
      <w:r w:rsidRPr="007E5A1A">
        <w:t xml:space="preserve"> </w:t>
      </w:r>
      <w:r w:rsidRPr="007E5A1A">
        <w:rPr>
          <w:rStyle w:val="Emphasis"/>
        </w:rPr>
        <w:t>influence</w:t>
      </w:r>
      <w:r w:rsidRPr="007E5A1A">
        <w:t xml:space="preserve"> the </w:t>
      </w:r>
      <w:r w:rsidRPr="007E5A1A">
        <w:rPr>
          <w:rStyle w:val="StyleUnderline"/>
        </w:rPr>
        <w:t>development of foreign systems</w:t>
      </w:r>
      <w:r w:rsidRPr="007E5A1A">
        <w:t xml:space="preserve">. Sometimes this is overt and well-publicized, as, for example, during the early 1990s when the US government pressured the government of Japan to increase enforcement of its antitrust laws, thereby hoping to increase the access of US fi rms to the Japanese market. More commonly, </w:t>
      </w:r>
      <w:r w:rsidRPr="007E5A1A">
        <w:rPr>
          <w:rStyle w:val="StyleUnderline"/>
        </w:rPr>
        <w:t>pressure is exerted in</w:t>
      </w:r>
      <w:r w:rsidRPr="007E5A1A">
        <w:t xml:space="preserve"> the </w:t>
      </w:r>
      <w:r w:rsidRPr="007E5A1A">
        <w:rPr>
          <w:rStyle w:val="StyleUnderline"/>
        </w:rPr>
        <w:t>context of</w:t>
      </w:r>
      <w:r w:rsidRPr="007E5A1A">
        <w:t xml:space="preserve"> aid and </w:t>
      </w:r>
      <w:r w:rsidRPr="007E5A1A">
        <w:rPr>
          <w:rStyle w:val="Emphasis"/>
        </w:rPr>
        <w:t>technical assistance</w:t>
      </w:r>
      <w:r w:rsidRPr="007E5A1A">
        <w:t xml:space="preserve"> </w:t>
      </w:r>
      <w:r w:rsidRPr="007E5A1A">
        <w:rPr>
          <w:rStyle w:val="StyleUnderline"/>
        </w:rPr>
        <w:t>programs, where</w:t>
      </w:r>
      <w:r w:rsidRPr="007E5A1A">
        <w:t xml:space="preserve"> a </w:t>
      </w:r>
      <w:r w:rsidRPr="007E5A1A">
        <w:rPr>
          <w:rStyle w:val="StyleUnderline"/>
        </w:rPr>
        <w:t>country can expect</w:t>
      </w:r>
      <w:r w:rsidRPr="007E5A1A">
        <w:t xml:space="preserve"> to gain </w:t>
      </w:r>
      <w:r w:rsidRPr="007E5A1A">
        <w:rPr>
          <w:rStyle w:val="Emphasis"/>
        </w:rPr>
        <w:t>US support</w:t>
      </w:r>
      <w:r w:rsidRPr="007E5A1A">
        <w:t xml:space="preserve"> and/or assistance </w:t>
      </w:r>
      <w:r w:rsidRPr="007E5A1A">
        <w:rPr>
          <w:rStyle w:val="StyleUnderline"/>
        </w:rPr>
        <w:t>by</w:t>
      </w:r>
      <w:r w:rsidRPr="007E5A1A">
        <w:t xml:space="preserve"> </w:t>
      </w:r>
      <w:r w:rsidRPr="007E5A1A">
        <w:rPr>
          <w:rStyle w:val="Emphasis"/>
        </w:rPr>
        <w:t>conforming</w:t>
      </w:r>
      <w:r w:rsidRPr="007E5A1A">
        <w:t xml:space="preserve"> its </w:t>
      </w:r>
      <w:r w:rsidRPr="007E5A1A">
        <w:rPr>
          <w:rStyle w:val="StyleUnderline"/>
        </w:rPr>
        <w:t>conduct to the wishes of the US authorities</w:t>
      </w:r>
      <w:r w:rsidRPr="007E5A1A">
        <w:t>.</w:t>
      </w:r>
    </w:p>
    <w:p w14:paraId="3E6EF95E" w14:textId="77777777" w:rsidR="00893B99" w:rsidRPr="002E515E" w:rsidRDefault="00893B99" w:rsidP="00893B99">
      <w:r w:rsidRPr="002E515E">
        <w:t xml:space="preserve">Private power and influence play somewhat similar, less obvious, but potentially more pervasive roles. Here there is no direct use of governmental power. Instead, </w:t>
      </w:r>
      <w:r w:rsidRPr="007E5A1A">
        <w:rPr>
          <w:rStyle w:val="StyleUnderline"/>
        </w:rPr>
        <w:t>the power is</w:t>
      </w:r>
      <w:r w:rsidRPr="002E515E">
        <w:t xml:space="preserve"> ‘</w:t>
      </w:r>
      <w:r w:rsidRPr="007E5A1A">
        <w:rPr>
          <w:rStyle w:val="Emphasis"/>
        </w:rPr>
        <w:t>soft</w:t>
      </w:r>
      <w:r w:rsidRPr="002E515E">
        <w:t xml:space="preserve">’—i.e., the </w:t>
      </w:r>
      <w:r w:rsidRPr="007E5A1A">
        <w:rPr>
          <w:rStyle w:val="StyleUnderline"/>
        </w:rPr>
        <w:t>capacity to</w:t>
      </w:r>
      <w:r w:rsidRPr="002E515E">
        <w:t xml:space="preserve"> </w:t>
      </w:r>
      <w:r w:rsidRPr="007E5A1A">
        <w:rPr>
          <w:rStyle w:val="Emphasis"/>
        </w:rPr>
        <w:t>induce others</w:t>
      </w:r>
      <w:r w:rsidRPr="002E515E">
        <w:t xml:space="preserve"> </w:t>
      </w:r>
      <w:r w:rsidRPr="007E5A1A">
        <w:rPr>
          <w:rStyle w:val="StyleUnderline"/>
        </w:rPr>
        <w:t>without coercion to make decisions that</w:t>
      </w:r>
      <w:r w:rsidRPr="002E515E">
        <w:t xml:space="preserve"> </w:t>
      </w:r>
      <w:r w:rsidRPr="007E5A1A">
        <w:rPr>
          <w:rStyle w:val="Emphasis"/>
        </w:rPr>
        <w:t>correspond</w:t>
      </w:r>
      <w:r w:rsidRPr="002E515E">
        <w:t xml:space="preserve"> </w:t>
      </w:r>
      <w:r w:rsidRPr="007E5A1A">
        <w:rPr>
          <w:rStyle w:val="StyleUnderline"/>
        </w:rPr>
        <w:t>to</w:t>
      </w:r>
      <w:r w:rsidRPr="002E515E">
        <w:t xml:space="preserve"> the </w:t>
      </w:r>
      <w:r w:rsidRPr="007E5A1A">
        <w:rPr>
          <w:rStyle w:val="StyleUnderline"/>
        </w:rPr>
        <w:t>interests of the private parties</w:t>
      </w:r>
      <w:r w:rsidRPr="002E515E">
        <w:t xml:space="preserve"> involved.51 One </w:t>
      </w:r>
      <w:r w:rsidRPr="007E5A1A">
        <w:rPr>
          <w:rStyle w:val="StyleUnderline"/>
        </w:rPr>
        <w:t>forum</w:t>
      </w:r>
      <w:r w:rsidRPr="002E515E">
        <w:t xml:space="preserve"> for this exercise of soft power is the international competition law </w:t>
      </w:r>
      <w:r w:rsidRPr="004C6399">
        <w:rPr>
          <w:rStyle w:val="Emphasis"/>
          <w:highlight w:val="cyan"/>
        </w:rPr>
        <w:t>conferences</w:t>
      </w:r>
      <w:r w:rsidRPr="002E515E">
        <w:t xml:space="preserve"> </w:t>
      </w:r>
      <w:r w:rsidRPr="007E5A1A">
        <w:rPr>
          <w:rStyle w:val="StyleUnderline"/>
        </w:rPr>
        <w:t>that have become</w:t>
      </w:r>
      <w:r w:rsidRPr="002E515E">
        <w:t xml:space="preserve"> </w:t>
      </w:r>
      <w:r w:rsidRPr="007E5A1A">
        <w:rPr>
          <w:rStyle w:val="Emphasis"/>
        </w:rPr>
        <w:t xml:space="preserve">increasingly </w:t>
      </w:r>
      <w:r w:rsidRPr="004C6399">
        <w:rPr>
          <w:rStyle w:val="Emphasis"/>
          <w:highlight w:val="cyan"/>
        </w:rPr>
        <w:t>common</w:t>
      </w:r>
      <w:r w:rsidRPr="002E515E">
        <w:t xml:space="preserve"> since the mid-1990s. These conferences </w:t>
      </w:r>
      <w:r w:rsidRPr="007E5A1A">
        <w:rPr>
          <w:rStyle w:val="StyleUnderline"/>
        </w:rPr>
        <w:t>provide</w:t>
      </w:r>
      <w:r w:rsidRPr="002E515E">
        <w:t xml:space="preserve"> </w:t>
      </w:r>
      <w:r w:rsidRPr="007E5A1A">
        <w:rPr>
          <w:rStyle w:val="Emphasis"/>
        </w:rPr>
        <w:t>fora</w:t>
      </w:r>
      <w:r w:rsidRPr="002E515E">
        <w:t xml:space="preserve"> </w:t>
      </w:r>
      <w:r w:rsidRPr="007E5A1A">
        <w:rPr>
          <w:rStyle w:val="StyleUnderline"/>
        </w:rPr>
        <w:t>where lawyers</w:t>
      </w:r>
      <w:r w:rsidRPr="002E515E">
        <w:t xml:space="preserve">, economists </w:t>
      </w:r>
      <w:r w:rsidRPr="007E5A1A">
        <w:rPr>
          <w:rStyle w:val="StyleUnderline"/>
        </w:rPr>
        <w:t>and public officials present</w:t>
      </w:r>
      <w:r w:rsidRPr="002E515E">
        <w:t xml:space="preserve"> their </w:t>
      </w:r>
      <w:r w:rsidRPr="007E5A1A">
        <w:rPr>
          <w:rStyle w:val="StyleUnderline"/>
        </w:rPr>
        <w:t>views and experiences</w:t>
      </w:r>
      <w:r w:rsidRPr="002E515E">
        <w:t xml:space="preserve"> make contacts </w:t>
      </w:r>
      <w:r w:rsidRPr="007E5A1A">
        <w:rPr>
          <w:rStyle w:val="StyleUnderline"/>
        </w:rPr>
        <w:t>and</w:t>
      </w:r>
      <w:r w:rsidRPr="002E515E">
        <w:t xml:space="preserve"> often </w:t>
      </w:r>
      <w:r w:rsidRPr="007E5A1A">
        <w:rPr>
          <w:rStyle w:val="Emphasis"/>
        </w:rPr>
        <w:t>seek to influence</w:t>
      </w:r>
      <w:r w:rsidRPr="002E515E">
        <w:t xml:space="preserve"> </w:t>
      </w:r>
      <w:r w:rsidRPr="007E5A1A">
        <w:rPr>
          <w:rStyle w:val="StyleUnderline"/>
        </w:rPr>
        <w:t>each other</w:t>
      </w:r>
      <w:r w:rsidRPr="002E515E">
        <w:t xml:space="preserve">. In these contexts, </w:t>
      </w:r>
      <w:r w:rsidRPr="004C6399">
        <w:rPr>
          <w:rStyle w:val="StyleUnderline"/>
          <w:highlight w:val="cyan"/>
        </w:rPr>
        <w:t>US officials</w:t>
      </w:r>
      <w:r w:rsidRPr="002E515E">
        <w:t xml:space="preserve"> and lawyers have </w:t>
      </w:r>
      <w:r w:rsidRPr="007E5A1A">
        <w:rPr>
          <w:rStyle w:val="StyleUnderline"/>
        </w:rPr>
        <w:t>played</w:t>
      </w:r>
      <w:r w:rsidRPr="002E515E">
        <w:t xml:space="preserve"> </w:t>
      </w:r>
      <w:r w:rsidRPr="004C6399">
        <w:rPr>
          <w:rStyle w:val="Emphasis"/>
          <w:highlight w:val="cyan"/>
        </w:rPr>
        <w:t>lead</w:t>
      </w:r>
      <w:r w:rsidRPr="007E5A1A">
        <w:rPr>
          <w:rStyle w:val="Emphasis"/>
        </w:rPr>
        <w:t>ing roles</w:t>
      </w:r>
      <w:r w:rsidRPr="002E515E">
        <w:t xml:space="preserve">. They often host the most prestigious of these conferences, and they are often featured speakers.52 As a group, their prominence is based on many factors, including their experience in international competition law matters, the richness of US scholarship, and the practical importance of US antitrust enforcement throughout the world. </w:t>
      </w:r>
      <w:r w:rsidRPr="007E5A1A">
        <w:rPr>
          <w:rStyle w:val="StyleUnderline"/>
        </w:rPr>
        <w:t>US lawyers</w:t>
      </w:r>
      <w:r w:rsidRPr="002E515E">
        <w:t xml:space="preserve"> and economists also </w:t>
      </w:r>
      <w:r w:rsidRPr="007E5A1A">
        <w:rPr>
          <w:rStyle w:val="StyleUnderline"/>
        </w:rPr>
        <w:t>benefit from the</w:t>
      </w:r>
      <w:r w:rsidRPr="002E515E">
        <w:t xml:space="preserve"> </w:t>
      </w:r>
      <w:r w:rsidRPr="007E5A1A">
        <w:rPr>
          <w:rStyle w:val="Emphasis"/>
        </w:rPr>
        <w:t>weight</w:t>
      </w:r>
      <w:r w:rsidRPr="002E515E">
        <w:t xml:space="preserve"> </w:t>
      </w:r>
      <w:r w:rsidRPr="007E5A1A">
        <w:rPr>
          <w:rStyle w:val="StyleUnderline"/>
        </w:rPr>
        <w:t>and</w:t>
      </w:r>
      <w:r w:rsidRPr="002E515E">
        <w:t xml:space="preserve"> </w:t>
      </w:r>
      <w:r w:rsidRPr="007E5A1A">
        <w:rPr>
          <w:rStyle w:val="Emphasis"/>
        </w:rPr>
        <w:t>influence</w:t>
      </w:r>
      <w:r w:rsidRPr="002E515E">
        <w:t xml:space="preserve"> </w:t>
      </w:r>
      <w:r w:rsidRPr="007E5A1A">
        <w:rPr>
          <w:rStyle w:val="StyleUnderline"/>
        </w:rPr>
        <w:t>of</w:t>
      </w:r>
      <w:r w:rsidRPr="002E515E">
        <w:t xml:space="preserve"> the </w:t>
      </w:r>
      <w:r w:rsidRPr="007E5A1A">
        <w:rPr>
          <w:rStyle w:val="StyleUnderline"/>
        </w:rPr>
        <w:t>institutions with which they are associated</w:t>
      </w:r>
      <w:r w:rsidRPr="002E515E">
        <w:t xml:space="preserve">. Especially since the 1990s, </w:t>
      </w:r>
      <w:r w:rsidRPr="002E515E">
        <w:rPr>
          <w:rStyle w:val="StyleUnderline"/>
        </w:rPr>
        <w:t>very large international law firms have</w:t>
      </w:r>
      <w:r w:rsidRPr="002E515E">
        <w:t xml:space="preserve"> </w:t>
      </w:r>
      <w:r w:rsidRPr="002E515E">
        <w:rPr>
          <w:rStyle w:val="Emphasis"/>
        </w:rPr>
        <w:t>formed</w:t>
      </w:r>
      <w:r w:rsidRPr="002E515E">
        <w:t xml:space="preserve">, primarily </w:t>
      </w:r>
      <w:r w:rsidRPr="002E515E">
        <w:rPr>
          <w:rStyle w:val="StyleUnderline"/>
        </w:rPr>
        <w:t>to provide services to</w:t>
      </w:r>
      <w:r w:rsidRPr="002E515E">
        <w:t xml:space="preserve"> </w:t>
      </w:r>
      <w:r w:rsidRPr="002E515E">
        <w:rPr>
          <w:rStyle w:val="Emphasis"/>
        </w:rPr>
        <w:t>large</w:t>
      </w:r>
      <w:r w:rsidRPr="002E515E">
        <w:t xml:space="preserve">, </w:t>
      </w:r>
      <w:r w:rsidRPr="002E515E">
        <w:rPr>
          <w:rStyle w:val="Emphasis"/>
        </w:rPr>
        <w:t>internationally-structured</w:t>
      </w:r>
      <w:r w:rsidRPr="002E515E">
        <w:t xml:space="preserve"> </w:t>
      </w:r>
      <w:r w:rsidRPr="002E515E">
        <w:rPr>
          <w:rStyle w:val="StyleUnderline"/>
        </w:rPr>
        <w:t>business firms</w:t>
      </w:r>
      <w:r w:rsidRPr="002E515E">
        <w:t xml:space="preserve">. These </w:t>
      </w:r>
      <w:r w:rsidRPr="002E515E">
        <w:rPr>
          <w:rStyle w:val="StyleUnderline"/>
        </w:rPr>
        <w:t>firms</w:t>
      </w:r>
      <w:r w:rsidRPr="002E515E">
        <w:t xml:space="preserve"> often </w:t>
      </w:r>
      <w:r w:rsidRPr="002E515E">
        <w:rPr>
          <w:rStyle w:val="StyleUnderline"/>
        </w:rPr>
        <w:t>commit</w:t>
      </w:r>
      <w:r w:rsidRPr="002E515E">
        <w:t xml:space="preserve"> </w:t>
      </w:r>
      <w:r w:rsidRPr="002E515E">
        <w:rPr>
          <w:rStyle w:val="Emphasis"/>
        </w:rPr>
        <w:t>significant</w:t>
      </w:r>
      <w:r w:rsidRPr="002E515E">
        <w:t xml:space="preserve"> </w:t>
      </w:r>
      <w:r w:rsidRPr="002E515E">
        <w:rPr>
          <w:rStyle w:val="StyleUnderline"/>
        </w:rPr>
        <w:t>resources to influencing</w:t>
      </w:r>
      <w:r w:rsidRPr="002E515E">
        <w:t xml:space="preserve"> </w:t>
      </w:r>
      <w:r w:rsidRPr="002E515E">
        <w:rPr>
          <w:rStyle w:val="Emphasis"/>
        </w:rPr>
        <w:t>foreign</w:t>
      </w:r>
      <w:r w:rsidRPr="002E515E">
        <w:t xml:space="preserve"> </w:t>
      </w:r>
      <w:r w:rsidRPr="002E515E">
        <w:rPr>
          <w:rStyle w:val="StyleUnderline"/>
        </w:rPr>
        <w:t>decision makers to favor</w:t>
      </w:r>
      <w:r w:rsidRPr="002E515E">
        <w:t xml:space="preserve"> the </w:t>
      </w:r>
      <w:r w:rsidRPr="002E515E">
        <w:rPr>
          <w:rStyle w:val="StyleUnderline"/>
        </w:rPr>
        <w:t>interests of their clients</w:t>
      </w:r>
      <w:r w:rsidRPr="002E515E">
        <w:t xml:space="preserve">. This </w:t>
      </w:r>
      <w:r w:rsidRPr="004C6399">
        <w:rPr>
          <w:rStyle w:val="StyleUnderline"/>
          <w:highlight w:val="cyan"/>
        </w:rPr>
        <w:t>create</w:t>
      </w:r>
      <w:r w:rsidRPr="002E515E">
        <w:rPr>
          <w:rStyle w:val="StyleUnderline"/>
        </w:rPr>
        <w:t>s</w:t>
      </w:r>
      <w:r w:rsidRPr="002E515E">
        <w:t xml:space="preserve"> </w:t>
      </w:r>
      <w:r w:rsidRPr="004C6399">
        <w:rPr>
          <w:rStyle w:val="Emphasis"/>
          <w:highlight w:val="cyan"/>
        </w:rPr>
        <w:t>incentives</w:t>
      </w:r>
      <w:r w:rsidRPr="004C6399">
        <w:rPr>
          <w:highlight w:val="cyan"/>
        </w:rPr>
        <w:t xml:space="preserve"> </w:t>
      </w:r>
      <w:r w:rsidRPr="004C6399">
        <w:rPr>
          <w:rStyle w:val="StyleUnderline"/>
          <w:highlight w:val="cyan"/>
        </w:rPr>
        <w:t>for</w:t>
      </w:r>
      <w:r w:rsidRPr="002E515E">
        <w:t xml:space="preserve"> </w:t>
      </w:r>
      <w:r w:rsidRPr="002E515E">
        <w:rPr>
          <w:rStyle w:val="Emphasis"/>
        </w:rPr>
        <w:t>lawyers</w:t>
      </w:r>
      <w:r w:rsidRPr="002E515E">
        <w:t xml:space="preserve">, </w:t>
      </w:r>
      <w:r w:rsidRPr="004C6399">
        <w:rPr>
          <w:rStyle w:val="Emphasis"/>
          <w:highlight w:val="cyan"/>
        </w:rPr>
        <w:t>officials</w:t>
      </w:r>
      <w:r w:rsidRPr="002E515E">
        <w:t xml:space="preserve"> </w:t>
      </w:r>
      <w:r w:rsidRPr="002E515E">
        <w:rPr>
          <w:rStyle w:val="StyleUnderline"/>
        </w:rPr>
        <w:t>and</w:t>
      </w:r>
      <w:r w:rsidRPr="002E515E">
        <w:t xml:space="preserve"> </w:t>
      </w:r>
      <w:r w:rsidRPr="002E515E">
        <w:rPr>
          <w:rStyle w:val="Emphasis"/>
        </w:rPr>
        <w:t>economists</w:t>
      </w:r>
      <w:r w:rsidRPr="002E515E">
        <w:t xml:space="preserve"> </w:t>
      </w:r>
      <w:r w:rsidRPr="002E515E">
        <w:rPr>
          <w:rStyle w:val="StyleUnderline"/>
        </w:rPr>
        <w:t xml:space="preserve">from other countries </w:t>
      </w:r>
      <w:r w:rsidRPr="004C6399">
        <w:rPr>
          <w:rStyle w:val="StyleUnderline"/>
          <w:highlight w:val="cyan"/>
        </w:rPr>
        <w:t>to seek</w:t>
      </w:r>
      <w:r w:rsidRPr="004C6399">
        <w:rPr>
          <w:highlight w:val="cyan"/>
        </w:rPr>
        <w:t xml:space="preserve"> </w:t>
      </w:r>
      <w:r w:rsidRPr="004C6399">
        <w:rPr>
          <w:rStyle w:val="Emphasis"/>
          <w:highlight w:val="cyan"/>
        </w:rPr>
        <w:t>contacts</w:t>
      </w:r>
      <w:r w:rsidRPr="002E515E">
        <w:t xml:space="preserve"> </w:t>
      </w:r>
      <w:r w:rsidRPr="002E515E">
        <w:rPr>
          <w:rStyle w:val="StyleUnderline"/>
        </w:rPr>
        <w:t>with them for their own benefit</w:t>
      </w:r>
      <w:r w:rsidRPr="002E515E">
        <w:t>, e.g., through the potential for client referrals and so on. Large multinational corporations represent a potentially significant source of income for lawyers and consultants in the competition law fi eld. Th ese factors can also influence the literature of antitrust.</w:t>
      </w:r>
    </w:p>
    <w:p w14:paraId="426160F1" w14:textId="77777777" w:rsidR="00893B99" w:rsidRPr="004C6399" w:rsidRDefault="00893B99" w:rsidP="00893B99">
      <w:r w:rsidRPr="00017150">
        <w:t xml:space="preserve">E. US Antitrust Experience as a Lens: A </w:t>
      </w:r>
      <w:r w:rsidRPr="004C6399">
        <w:t>Leader’s Perspective</w:t>
      </w:r>
    </w:p>
    <w:p w14:paraId="2CD0D691" w14:textId="77777777" w:rsidR="00893B99" w:rsidRPr="00017150" w:rsidRDefault="00893B99" w:rsidP="00893B99">
      <w:r w:rsidRPr="004C6399">
        <w:t xml:space="preserve">US antitrust experience is also the lens through which members of the US antitrust community and many of those associated with it view transnational competition law issues and assess foreign antitrust laws. It is common for </w:t>
      </w:r>
      <w:r w:rsidRPr="004C6399">
        <w:rPr>
          <w:rStyle w:val="StyleUnderline"/>
        </w:rPr>
        <w:t>members</w:t>
      </w:r>
      <w:r w:rsidRPr="004C6399">
        <w:t xml:space="preserve"> of this community to </w:t>
      </w:r>
      <w:r w:rsidRPr="004C6399">
        <w:rPr>
          <w:rStyle w:val="Emphasis"/>
        </w:rPr>
        <w:t>assume</w:t>
      </w:r>
      <w:r w:rsidRPr="004C6399">
        <w:t xml:space="preserve"> that </w:t>
      </w:r>
      <w:r w:rsidRPr="004C6399">
        <w:rPr>
          <w:rStyle w:val="StyleUnderline"/>
        </w:rPr>
        <w:t>the US antitrust system is</w:t>
      </w:r>
      <w:r w:rsidRPr="004C6399">
        <w:t xml:space="preserve"> </w:t>
      </w:r>
      <w:r w:rsidRPr="004C6399">
        <w:rPr>
          <w:rStyle w:val="Emphasis"/>
        </w:rPr>
        <w:t>generally superior</w:t>
      </w:r>
      <w:r w:rsidRPr="004C6399">
        <w:t xml:space="preserve"> to others </w:t>
      </w:r>
      <w:r w:rsidRPr="004C6399">
        <w:rPr>
          <w:rStyle w:val="StyleUnderline"/>
        </w:rPr>
        <w:t>and</w:t>
      </w:r>
      <w:r w:rsidRPr="004C6399">
        <w:t xml:space="preserve"> that </w:t>
      </w:r>
      <w:r w:rsidRPr="004C6399">
        <w:rPr>
          <w:rStyle w:val="StyleUnderline"/>
        </w:rPr>
        <w:t>others</w:t>
      </w:r>
      <w:r w:rsidRPr="004C6399">
        <w:t xml:space="preserve"> </w:t>
      </w:r>
      <w:r w:rsidRPr="004C6399">
        <w:rPr>
          <w:rStyle w:val="Emphasis"/>
        </w:rPr>
        <w:t>should follow it</w:t>
      </w:r>
      <w:r w:rsidRPr="004C6399">
        <w:t xml:space="preserve">, perhaps </w:t>
      </w:r>
      <w:r w:rsidRPr="004C6399">
        <w:rPr>
          <w:rStyle w:val="StyleUnderline"/>
        </w:rPr>
        <w:t>shorn of some of its</w:t>
      </w:r>
      <w:r w:rsidRPr="004C6399">
        <w:t xml:space="preserve"> </w:t>
      </w:r>
      <w:r w:rsidRPr="004C6399">
        <w:rPr>
          <w:rStyle w:val="Emphasis"/>
        </w:rPr>
        <w:t>inconsistencies</w:t>
      </w:r>
      <w:r w:rsidRPr="004C6399">
        <w:t xml:space="preserve"> and weaknesses (such as vestiges of classical-era case law thinking). The </w:t>
      </w:r>
      <w:r w:rsidRPr="004C6399">
        <w:rPr>
          <w:rStyle w:val="Emphasis"/>
        </w:rPr>
        <w:t>unique</w:t>
      </w:r>
      <w:r w:rsidRPr="004C6399">
        <w:t xml:space="preserve"> </w:t>
      </w:r>
      <w:r w:rsidRPr="004C6399">
        <w:rPr>
          <w:rStyle w:val="StyleUnderline"/>
        </w:rPr>
        <w:t>evolution of the US system and</w:t>
      </w:r>
      <w:r w:rsidRPr="004C6399">
        <w:t xml:space="preserve"> its </w:t>
      </w:r>
      <w:r w:rsidRPr="004C6399">
        <w:rPr>
          <w:rStyle w:val="StyleUnderline"/>
        </w:rPr>
        <w:t>relations with</w:t>
      </w:r>
      <w:r w:rsidRPr="004C6399">
        <w:t xml:space="preserve"> </w:t>
      </w:r>
      <w:r w:rsidRPr="004C6399">
        <w:rPr>
          <w:rStyle w:val="Emphasis"/>
        </w:rPr>
        <w:t>other</w:t>
      </w:r>
      <w:r w:rsidRPr="004C6399">
        <w:t xml:space="preserve"> </w:t>
      </w:r>
      <w:r w:rsidRPr="004C6399">
        <w:rPr>
          <w:rStyle w:val="StyleUnderline"/>
        </w:rPr>
        <w:t>competition law systems</w:t>
      </w:r>
      <w:r w:rsidRPr="004C6399">
        <w:t xml:space="preserve"> </w:t>
      </w:r>
      <w:r w:rsidRPr="004C6399">
        <w:rPr>
          <w:rStyle w:val="Emphasis"/>
        </w:rPr>
        <w:t>combine</w:t>
      </w:r>
      <w:r w:rsidRPr="004C6399">
        <w:t xml:space="preserve"> </w:t>
      </w:r>
      <w:r w:rsidRPr="004C6399">
        <w:rPr>
          <w:rStyle w:val="StyleUnderline"/>
        </w:rPr>
        <w:t>to shape these</w:t>
      </w:r>
      <w:r w:rsidRPr="004C6399">
        <w:t xml:space="preserve"> US </w:t>
      </w:r>
      <w:r w:rsidRPr="004C6399">
        <w:rPr>
          <w:rStyle w:val="StyleUnderline"/>
        </w:rPr>
        <w:t>attitudes</w:t>
      </w:r>
      <w:r w:rsidRPr="004C6399">
        <w:t>. The lens they have shaped is</w:t>
      </w:r>
      <w:r w:rsidRPr="00017150">
        <w:t xml:space="preserve"> the source of US confidence in competition law convergence as a strategy and the generally negative US views on multilateral commitment. We look briefly at the characteristics of this lens and the images it has shaped.</w:t>
      </w:r>
    </w:p>
    <w:p w14:paraId="62C44A6C" w14:textId="77777777" w:rsidR="00893B99" w:rsidRPr="00E458C4" w:rsidRDefault="00893B99" w:rsidP="00893B99">
      <w:pPr>
        <w:rPr>
          <w:sz w:val="12"/>
          <w:szCs w:val="12"/>
        </w:rPr>
      </w:pPr>
      <w:r w:rsidRPr="00E458C4">
        <w:rPr>
          <w:sz w:val="12"/>
          <w:szCs w:val="12"/>
        </w:rPr>
        <w:t>A key feature of the lens is its narrow focus. There have been few incentives in US antitrust experience to look at competition law broadly, i.e., to view US antitrust as just one competition law among many. US antitrust law officials, scholars and lawyers have seldom had occasion to look carefully at foreign competition law experiences or to learn from them. There is, for example, very little in-depth comparative law writing in the antitrust field and what there is typically suggests that US antitrust law should instruct others. The general tenor of US writing that deals with foreign systems is to point out their inadequacies in relation to US antitrust learning.</w:t>
      </w:r>
    </w:p>
    <w:p w14:paraId="1F67F198" w14:textId="77777777" w:rsidR="00893B99" w:rsidRPr="00E458C4" w:rsidRDefault="00893B99" w:rsidP="00893B99">
      <w:pPr>
        <w:rPr>
          <w:sz w:val="12"/>
          <w:szCs w:val="12"/>
        </w:rPr>
      </w:pPr>
      <w:r w:rsidRPr="00E458C4">
        <w:rPr>
          <w:sz w:val="12"/>
          <w:szCs w:val="12"/>
        </w:rPr>
        <w:t>Related to this is a general tendency of the lens to exclude or marginalize political and social factors in considering antitrust law and its influence. US antitrust law is made by courts. In contrast to virtually all other competition law regimes, legislative influences have been minimal in its history, and thus there has been no vehicle for direct political influence. As a result, the US antitrust community pays primary attention to court decisions, which are generally less concerned with issues of political support.</w:t>
      </w:r>
    </w:p>
    <w:p w14:paraId="71AC1E52" w14:textId="77777777" w:rsidR="00893B99" w:rsidRPr="00E458C4" w:rsidRDefault="00893B99" w:rsidP="00893B99">
      <w:pPr>
        <w:rPr>
          <w:sz w:val="12"/>
          <w:szCs w:val="12"/>
        </w:rPr>
      </w:pPr>
      <w:r w:rsidRPr="00E458C4">
        <w:rPr>
          <w:sz w:val="12"/>
          <w:szCs w:val="12"/>
        </w:rPr>
        <w:t>Using this lens, members of the US antitrust community generally view the basic principles and approaches of US antitrust law with satisfaction, or at least as preferable to its alternatives. Few would consider it unblemished, but most consider it to be basically ‘right.’ The rapid victory of this economics-based conception of antitrust has imbued members of the US antitrust community with confidence that current US antitrust thinking provides the ‘right answers’ to basic antitrust questions. There is little in US experience that generates questions as to whether what is ‘right’ in the US is also ‘right for the rest of the world. It is a universalizing view of US antitrust law. When it is combined with the power and influence of the US it can easily appear to others as arrogance, whereas from within the US antitrust community it is just a ‘better way’ developed through hard won experience.</w:t>
      </w:r>
    </w:p>
    <w:p w14:paraId="73142247" w14:textId="77777777" w:rsidR="00893B99" w:rsidRPr="00E458C4" w:rsidRDefault="00893B99" w:rsidP="00893B99">
      <w:pPr>
        <w:rPr>
          <w:sz w:val="12"/>
          <w:szCs w:val="12"/>
        </w:rPr>
      </w:pPr>
      <w:r w:rsidRPr="00E458C4">
        <w:rPr>
          <w:sz w:val="12"/>
          <w:szCs w:val="12"/>
        </w:rPr>
        <w:t>Confidence in the ‘superiority’ of US antitrust law is not new. It has long been common within the US antitrust community. US antitrust law was the first prominent antitrust system, and this long-ago accustomed member of the US antitrust community to seeing their system as the ‘father’ of modern competition law and to having it seen as such by others. This father image has tended to generate and support the impression that others do and should look to the US system for leadership.</w:t>
      </w:r>
    </w:p>
    <w:p w14:paraId="6673EC9C" w14:textId="77777777" w:rsidR="00893B99" w:rsidRPr="00E458C4" w:rsidRDefault="00893B99" w:rsidP="00893B99">
      <w:pPr>
        <w:rPr>
          <w:sz w:val="12"/>
          <w:szCs w:val="12"/>
        </w:rPr>
      </w:pPr>
      <w:r w:rsidRPr="00E458C4">
        <w:rPr>
          <w:sz w:val="12"/>
          <w:szCs w:val="12"/>
        </w:rPr>
        <w:t>Th is self-image was strengthened in the aftermath of the Second World War. Th e US promoted antitrust as part of its ‘mission’ to help democratize countries such as Germany and Japan and to spread market principles and democracy. Th is led many to forget that there had been a different model of competition law in Europe prior to the war. US antitrust law became the model for antitrust law. The missionary tenor of this message has had a lasting, if altered and reduced impact.</w:t>
      </w:r>
    </w:p>
    <w:p w14:paraId="08490F64" w14:textId="77777777" w:rsidR="00893B99" w:rsidRPr="00E458C4" w:rsidRDefault="00893B99" w:rsidP="00893B99">
      <w:pPr>
        <w:rPr>
          <w:sz w:val="12"/>
          <w:szCs w:val="12"/>
        </w:rPr>
      </w:pPr>
      <w:r w:rsidRPr="00E458C4">
        <w:rPr>
          <w:sz w:val="12"/>
          <w:szCs w:val="12"/>
        </w:rPr>
        <w:t>Th e reformulation of US antitrust philosophy that began in the 1970s strengthened the perception in the US antitrust community that US antitrust thinking had found the right answers to basic antitrust questions. It urged that an economics-based antitrust law was superior to earlier conceptions of antitrust law in which issues such as fairness and bigness had influenced decisions. In this image, US antitrust law has learned from its mistakes and now provides a convincing and analytically consistent basis for antitrust. This understanding of US antitrust experience leads many in US antitrust law to scorn forms of competition law in other countries that resemble those earlier US ‘mistakes.’ A common refrain is that ‘we did that, and we know that it doesn’t work.’ When this lens is applied internationally, it readily leads to the conclusion that foreign systems that are concerned with issues such as fairness that have been discredited in the US domestic context deserve limited respect.</w:t>
      </w:r>
    </w:p>
    <w:p w14:paraId="75E02653" w14:textId="77777777" w:rsidR="00893B99" w:rsidRPr="00E458C4" w:rsidRDefault="00893B99" w:rsidP="00893B99">
      <w:r w:rsidRPr="00E458C4">
        <w:t xml:space="preserve">The 1990s again spotlighted the leadership role of US antitrust. The </w:t>
      </w:r>
      <w:r w:rsidRPr="00E458C4">
        <w:rPr>
          <w:rStyle w:val="StyleUnderline"/>
        </w:rPr>
        <w:t>US was prominent in providing</w:t>
      </w:r>
      <w:r w:rsidRPr="00E458C4">
        <w:t xml:space="preserve"> </w:t>
      </w:r>
      <w:r w:rsidRPr="00E458C4">
        <w:rPr>
          <w:rStyle w:val="Emphasis"/>
        </w:rPr>
        <w:t>technical assistance</w:t>
      </w:r>
      <w:r w:rsidRPr="00E458C4">
        <w:t xml:space="preserve"> based on US experience, </w:t>
      </w:r>
      <w:r w:rsidRPr="00E458C4">
        <w:rPr>
          <w:rStyle w:val="StyleUnderline"/>
        </w:rPr>
        <w:t>and since</w:t>
      </w:r>
      <w:r w:rsidRPr="00E458C4">
        <w:t xml:space="preserve"> then </w:t>
      </w:r>
      <w:r w:rsidRPr="00E458C4">
        <w:rPr>
          <w:rStyle w:val="Emphasis"/>
        </w:rPr>
        <w:t>US officials</w:t>
      </w:r>
      <w:r w:rsidRPr="00E458C4">
        <w:t xml:space="preserve"> and lawyers </w:t>
      </w:r>
      <w:r w:rsidRPr="00E458C4">
        <w:rPr>
          <w:rStyle w:val="StyleUnderline"/>
        </w:rPr>
        <w:t>have</w:t>
      </w:r>
      <w:r w:rsidRPr="00E458C4">
        <w:t xml:space="preserve"> generally </w:t>
      </w:r>
      <w:r w:rsidRPr="00E458C4">
        <w:rPr>
          <w:rStyle w:val="StyleUnderline"/>
        </w:rPr>
        <w:t>been in the</w:t>
      </w:r>
      <w:r w:rsidRPr="00E458C4">
        <w:t xml:space="preserve"> </w:t>
      </w:r>
      <w:r w:rsidRPr="00E458C4">
        <w:rPr>
          <w:rStyle w:val="Emphasis"/>
        </w:rPr>
        <w:t>forefront</w:t>
      </w:r>
      <w:r w:rsidRPr="00E458C4">
        <w:t xml:space="preserve"> </w:t>
      </w:r>
      <w:r w:rsidRPr="00E458C4">
        <w:rPr>
          <w:rStyle w:val="StyleUnderline"/>
        </w:rPr>
        <w:t>of discussions of</w:t>
      </w:r>
      <w:r w:rsidRPr="00E458C4">
        <w:t xml:space="preserve"> transnational </w:t>
      </w:r>
      <w:r w:rsidRPr="00E458C4">
        <w:rPr>
          <w:rStyle w:val="StyleUnderline"/>
        </w:rPr>
        <w:t>competition law</w:t>
      </w:r>
      <w:r w:rsidRPr="00E458C4">
        <w:t xml:space="preserve"> in many areas of the world. All </w:t>
      </w:r>
      <w:r w:rsidRPr="00E458C4">
        <w:rPr>
          <w:rStyle w:val="StyleUnderline"/>
        </w:rPr>
        <w:t>this</w:t>
      </w:r>
      <w:r w:rsidRPr="00E458C4">
        <w:t xml:space="preserve"> </w:t>
      </w:r>
      <w:r w:rsidRPr="00E458C4">
        <w:rPr>
          <w:rStyle w:val="Emphasis"/>
        </w:rPr>
        <w:t>reinforces</w:t>
      </w:r>
      <w:r w:rsidRPr="00E458C4">
        <w:t xml:space="preserve"> </w:t>
      </w:r>
      <w:r w:rsidRPr="00E458C4">
        <w:rPr>
          <w:rStyle w:val="StyleUnderline"/>
        </w:rPr>
        <w:t>the image of the US as</w:t>
      </w:r>
      <w:r w:rsidRPr="00E458C4">
        <w:t xml:space="preserve"> the most prominent antitrust system, i.e., </w:t>
      </w:r>
      <w:r w:rsidRPr="00E458C4">
        <w:rPr>
          <w:rStyle w:val="StyleUnderline"/>
        </w:rPr>
        <w:t>the</w:t>
      </w:r>
      <w:r w:rsidRPr="00E458C4">
        <w:t xml:space="preserve"> ‘</w:t>
      </w:r>
      <w:r w:rsidRPr="00E458C4">
        <w:rPr>
          <w:rStyle w:val="Emphasis"/>
        </w:rPr>
        <w:t>leader</w:t>
      </w:r>
      <w:r w:rsidRPr="00E458C4">
        <w:t xml:space="preserve">’ </w:t>
      </w:r>
      <w:r w:rsidRPr="00E458C4">
        <w:rPr>
          <w:rStyle w:val="StyleUnderline"/>
        </w:rPr>
        <w:t>in the field</w:t>
      </w:r>
      <w:r w:rsidRPr="00E458C4">
        <w:t>.</w:t>
      </w:r>
    </w:p>
    <w:p w14:paraId="332B246E" w14:textId="77777777" w:rsidR="00893B99" w:rsidRPr="00E458C4" w:rsidRDefault="00893B99" w:rsidP="00893B99">
      <w:r w:rsidRPr="00E458C4">
        <w:t xml:space="preserve">Finally, </w:t>
      </w:r>
      <w:r w:rsidRPr="00E458C4">
        <w:rPr>
          <w:rStyle w:val="StyleUnderline"/>
        </w:rPr>
        <w:t xml:space="preserve">the </w:t>
      </w:r>
      <w:r w:rsidRPr="0021037F">
        <w:rPr>
          <w:rStyle w:val="StyleUnderline"/>
          <w:highlight w:val="cyan"/>
        </w:rPr>
        <w:t>image</w:t>
      </w:r>
      <w:r w:rsidRPr="00E458C4">
        <w:t xml:space="preserve"> that </w:t>
      </w:r>
      <w:r w:rsidRPr="00E458C4">
        <w:rPr>
          <w:rStyle w:val="StyleUnderline"/>
        </w:rPr>
        <w:t>US law is</w:t>
      </w:r>
      <w:r w:rsidRPr="00E458C4">
        <w:t xml:space="preserve"> ‘</w:t>
      </w:r>
      <w:r w:rsidRPr="00E458C4">
        <w:rPr>
          <w:rStyle w:val="Emphasis"/>
        </w:rPr>
        <w:t>the right way</w:t>
      </w:r>
      <w:r w:rsidRPr="00E458C4">
        <w:t xml:space="preserve">’ to do antitrust </w:t>
      </w:r>
      <w:r w:rsidRPr="0021037F">
        <w:rPr>
          <w:rStyle w:val="StyleUnderline"/>
          <w:highlight w:val="cyan"/>
        </w:rPr>
        <w:t>gives members</w:t>
      </w:r>
      <w:r w:rsidRPr="00E458C4">
        <w:t xml:space="preserve"> of the US antitrust community </w:t>
      </w:r>
      <w:r w:rsidRPr="0021037F">
        <w:rPr>
          <w:rStyle w:val="StyleUnderline"/>
          <w:highlight w:val="cyan"/>
        </w:rPr>
        <w:t>something to</w:t>
      </w:r>
      <w:r w:rsidRPr="0021037F">
        <w:rPr>
          <w:highlight w:val="cyan"/>
        </w:rPr>
        <w:t xml:space="preserve"> ‘</w:t>
      </w:r>
      <w:r w:rsidRPr="0021037F">
        <w:rPr>
          <w:rStyle w:val="Emphasis"/>
          <w:highlight w:val="cyan"/>
        </w:rPr>
        <w:t>sell</w:t>
      </w:r>
      <w:r w:rsidRPr="00E458C4">
        <w:t xml:space="preserve">.’ US lawyers, economists and officials (many of whom expect to return soon to private practice) </w:t>
      </w:r>
      <w:r w:rsidRPr="00E458C4">
        <w:rPr>
          <w:rStyle w:val="StyleUnderline"/>
        </w:rPr>
        <w:t>have incentives to</w:t>
      </w:r>
      <w:r w:rsidRPr="00E458C4">
        <w:t xml:space="preserve"> </w:t>
      </w:r>
      <w:r w:rsidRPr="00E458C4">
        <w:rPr>
          <w:rStyle w:val="Emphasis"/>
        </w:rPr>
        <w:t>promote</w:t>
      </w:r>
      <w:r w:rsidRPr="00E458C4">
        <w:t xml:space="preserve"> the </w:t>
      </w:r>
      <w:r w:rsidRPr="00E458C4">
        <w:rPr>
          <w:rStyle w:val="StyleUnderline"/>
        </w:rPr>
        <w:t>superiority of the US approach</w:t>
      </w:r>
      <w:r w:rsidRPr="00E458C4">
        <w:t xml:space="preserve">.53 Where </w:t>
      </w:r>
      <w:r w:rsidRPr="00E458C4">
        <w:rPr>
          <w:rStyle w:val="StyleUnderline"/>
        </w:rPr>
        <w:t>others</w:t>
      </w:r>
      <w:r w:rsidRPr="00E458C4">
        <w:t xml:space="preserve"> adapt the US system, they will </w:t>
      </w:r>
      <w:r w:rsidRPr="00E458C4">
        <w:rPr>
          <w:rStyle w:val="Emphasis"/>
        </w:rPr>
        <w:t>undoubtedly</w:t>
      </w:r>
      <w:r w:rsidRPr="00E458C4">
        <w:t xml:space="preserve"> </w:t>
      </w:r>
      <w:r w:rsidRPr="00E458C4">
        <w:rPr>
          <w:rStyle w:val="StyleUnderline"/>
        </w:rPr>
        <w:t>turn to the US for guidance and advice</w:t>
      </w:r>
      <w:r w:rsidRPr="00E458C4">
        <w:t>.</w:t>
      </w:r>
    </w:p>
    <w:p w14:paraId="1921678E" w14:textId="77777777" w:rsidR="00893B99" w:rsidRPr="00A66217" w:rsidRDefault="00893B99" w:rsidP="00893B99">
      <w:r w:rsidRPr="00A66217">
        <w:t xml:space="preserve">US antitrust law and experience have long been at the center of discussions about competition law. For those outside, </w:t>
      </w:r>
      <w:r w:rsidRPr="00A66217">
        <w:rPr>
          <w:rStyle w:val="StyleUnderline"/>
        </w:rPr>
        <w:t>US antitrust law has</w:t>
      </w:r>
      <w:r w:rsidRPr="00A66217">
        <w:t xml:space="preserve"> often </w:t>
      </w:r>
      <w:r w:rsidRPr="00A66217">
        <w:rPr>
          <w:rStyle w:val="StyleUnderline"/>
        </w:rPr>
        <w:t>been a</w:t>
      </w:r>
      <w:r w:rsidRPr="00A66217">
        <w:t xml:space="preserve"> </w:t>
      </w:r>
      <w:r w:rsidRPr="00A66217">
        <w:rPr>
          <w:rStyle w:val="Emphasis"/>
        </w:rPr>
        <w:t>point of reference</w:t>
      </w:r>
      <w:r w:rsidRPr="00A66217">
        <w:t xml:space="preserve"> </w:t>
      </w:r>
      <w:r w:rsidRPr="00A66217">
        <w:rPr>
          <w:rStyle w:val="StyleUnderline"/>
        </w:rPr>
        <w:t>for thinking about their</w:t>
      </w:r>
      <w:r w:rsidRPr="00A66217">
        <w:t xml:space="preserve"> own </w:t>
      </w:r>
      <w:r w:rsidRPr="00A66217">
        <w:rPr>
          <w:rStyle w:val="StyleUnderline"/>
        </w:rPr>
        <w:t>decisions</w:t>
      </w:r>
      <w:r w:rsidRPr="00A66217">
        <w:t xml:space="preserve">. For those within US antitrust, US experience has been a lens for viewing and evaluating the decisions of others and thinking about the future of competition law on both national and transnational levels. The </w:t>
      </w:r>
      <w:r w:rsidRPr="0021037F">
        <w:rPr>
          <w:rStyle w:val="StyleUnderline"/>
          <w:highlight w:val="cyan"/>
        </w:rPr>
        <w:t>centrality</w:t>
      </w:r>
      <w:r w:rsidRPr="00A66217">
        <w:t xml:space="preserve"> of these roles </w:t>
      </w:r>
      <w:r w:rsidRPr="0021037F">
        <w:rPr>
          <w:rStyle w:val="StyleUnderline"/>
          <w:highlight w:val="cyan"/>
        </w:rPr>
        <w:t>makes US antitrust</w:t>
      </w:r>
      <w:r w:rsidRPr="00A66217">
        <w:rPr>
          <w:rStyle w:val="StyleUnderline"/>
        </w:rPr>
        <w:t xml:space="preserve"> experience</w:t>
      </w:r>
      <w:r w:rsidRPr="00A66217">
        <w:t xml:space="preserve"> </w:t>
      </w:r>
      <w:r w:rsidRPr="0021037F">
        <w:rPr>
          <w:rStyle w:val="Emphasis"/>
          <w:highlight w:val="cyan"/>
        </w:rPr>
        <w:t>unique</w:t>
      </w:r>
      <w:r w:rsidRPr="0021037F">
        <w:t xml:space="preserve"> </w:t>
      </w:r>
      <w:r w:rsidRPr="0021037F">
        <w:rPr>
          <w:rStyle w:val="StyleUnderline"/>
        </w:rPr>
        <w:t>and</w:t>
      </w:r>
      <w:r w:rsidRPr="00A66217">
        <w:t xml:space="preserve"> </w:t>
      </w:r>
      <w:r w:rsidRPr="00A66217">
        <w:rPr>
          <w:rStyle w:val="Emphasis"/>
        </w:rPr>
        <w:t>exceptionally important</w:t>
      </w:r>
      <w:r w:rsidRPr="00A66217">
        <w:t xml:space="preserve">. It </w:t>
      </w:r>
      <w:r w:rsidRPr="00A66217">
        <w:rPr>
          <w:rStyle w:val="StyleUnderline"/>
        </w:rPr>
        <w:t>can be of</w:t>
      </w:r>
      <w:r w:rsidRPr="00A66217">
        <w:t xml:space="preserve"> </w:t>
      </w:r>
      <w:r w:rsidRPr="00A66217">
        <w:rPr>
          <w:rStyle w:val="Emphasis"/>
        </w:rPr>
        <w:t>great value</w:t>
      </w:r>
      <w:r w:rsidRPr="00A66217">
        <w:t xml:space="preserve"> </w:t>
      </w:r>
      <w:r w:rsidRPr="00A66217">
        <w:rPr>
          <w:rStyle w:val="StyleUnderline"/>
        </w:rPr>
        <w:t>to others</w:t>
      </w:r>
      <w:r w:rsidRPr="00A66217">
        <w:t xml:space="preserve"> and to global competition law development, but it can also obstruct and distort that development.</w:t>
      </w:r>
    </w:p>
    <w:p w14:paraId="318E7307" w14:textId="77777777" w:rsidR="00893B99" w:rsidRPr="00E458C4" w:rsidRDefault="00893B99" w:rsidP="00893B99">
      <w:r w:rsidRPr="00E458C4">
        <w:t xml:space="preserve">There are two basic ways of looking at the relevance of US experience for other countries and for global competition law development. One is to see US experience as an evolutionary process that has produced a universally valid ‘best’ approach. Here the claim is that the US has experimented with competition law longer than have other systems; that ‘trial and error’ experience has led to the rejection of approaches that have been shown to be ineffective; and that this has led to a superior system that should be copied by others. In this view, US experience is relevant to all countries and should be the model for global competition law development. A second view asks </w:t>
      </w:r>
      <w:r w:rsidRPr="00E458C4">
        <w:rPr>
          <w:rStyle w:val="StyleUnderline"/>
        </w:rPr>
        <w:t>whether US experience is</w:t>
      </w:r>
      <w:r w:rsidRPr="00E458C4">
        <w:t xml:space="preserve"> </w:t>
      </w:r>
      <w:r w:rsidRPr="00E458C4">
        <w:rPr>
          <w:rStyle w:val="Emphasis"/>
        </w:rPr>
        <w:t>specifically relevant</w:t>
      </w:r>
      <w:r w:rsidRPr="00E458C4">
        <w:t xml:space="preserve"> </w:t>
      </w:r>
      <w:r w:rsidRPr="00E458C4">
        <w:rPr>
          <w:rStyle w:val="StyleUnderline"/>
        </w:rPr>
        <w:t>to</w:t>
      </w:r>
      <w:r w:rsidRPr="00E458C4">
        <w:t xml:space="preserve"> the </w:t>
      </w:r>
      <w:r w:rsidRPr="00E458C4">
        <w:rPr>
          <w:rStyle w:val="StyleUnderline"/>
        </w:rPr>
        <w:t>development of competition law in</w:t>
      </w:r>
      <w:r w:rsidRPr="00E458C4">
        <w:t xml:space="preserve"> </w:t>
      </w:r>
      <w:r w:rsidRPr="00E458C4">
        <w:rPr>
          <w:rStyle w:val="Emphasis"/>
        </w:rPr>
        <w:t>other</w:t>
      </w:r>
      <w:r w:rsidRPr="00E458C4">
        <w:t xml:space="preserve"> </w:t>
      </w:r>
      <w:r w:rsidRPr="00E458C4">
        <w:rPr>
          <w:rStyle w:val="StyleUnderline"/>
        </w:rPr>
        <w:t>countries and for</w:t>
      </w:r>
      <w:r w:rsidRPr="00E458C4">
        <w:t xml:space="preserve"> </w:t>
      </w:r>
      <w:r w:rsidRPr="00E458C4">
        <w:rPr>
          <w:rStyle w:val="Emphasis"/>
        </w:rPr>
        <w:t>global development</w:t>
      </w:r>
      <w:r w:rsidRPr="00E458C4">
        <w:t xml:space="preserve">. Does US experience in setting goals and creating and maintaining institutions relate specifically to the problems and issues faced in developing competition law on a global level? </w:t>
      </w:r>
      <w:r w:rsidRPr="00E458C4">
        <w:rPr>
          <w:rStyle w:val="StyleUnderline"/>
        </w:rPr>
        <w:t>Here</w:t>
      </w:r>
      <w:r w:rsidRPr="00E458C4">
        <w:t xml:space="preserve"> the answer is that </w:t>
      </w:r>
      <w:r w:rsidRPr="00E458C4">
        <w:rPr>
          <w:rStyle w:val="StyleUnderline"/>
        </w:rPr>
        <w:t>US experience can</w:t>
      </w:r>
      <w:r w:rsidRPr="00E458C4">
        <w:t xml:space="preserve"> </w:t>
      </w:r>
      <w:r w:rsidRPr="00E458C4">
        <w:rPr>
          <w:rStyle w:val="Emphasis"/>
        </w:rPr>
        <w:t>be of great value</w:t>
      </w:r>
      <w:r w:rsidRPr="00E458C4">
        <w:t xml:space="preserve">, but that it must be used </w:t>
      </w:r>
      <w:r w:rsidRPr="00E458C4">
        <w:rPr>
          <w:rStyle w:val="StyleUnderline"/>
        </w:rPr>
        <w:t>with</w:t>
      </w:r>
      <w:r w:rsidRPr="00E458C4">
        <w:t xml:space="preserve"> careful </w:t>
      </w:r>
      <w:r w:rsidRPr="00E458C4">
        <w:rPr>
          <w:rStyle w:val="StyleUnderline"/>
        </w:rPr>
        <w:t>attention to</w:t>
      </w:r>
      <w:r w:rsidRPr="00E458C4">
        <w:t xml:space="preserve"> its </w:t>
      </w:r>
      <w:r w:rsidRPr="00E458C4">
        <w:rPr>
          <w:rStyle w:val="Emphasis"/>
        </w:rPr>
        <w:t>uniqueness</w:t>
      </w:r>
      <w:r w:rsidRPr="00E458C4">
        <w:t>.</w:t>
      </w:r>
    </w:p>
    <w:bookmarkEnd w:id="1"/>
    <w:p w14:paraId="40DF8F1C" w14:textId="77777777" w:rsidR="00893B99" w:rsidRDefault="00893B99" w:rsidP="00893B99">
      <w:pPr>
        <w:pStyle w:val="Heading4"/>
      </w:pPr>
      <w:r>
        <w:t xml:space="preserve">That is </w:t>
      </w:r>
      <w:r w:rsidRPr="00E458C4">
        <w:rPr>
          <w:u w:val="single"/>
        </w:rPr>
        <w:t>particularly</w:t>
      </w:r>
      <w:r w:rsidRPr="00E458C4">
        <w:t xml:space="preserve"> true</w:t>
      </w:r>
      <w:r>
        <w:t xml:space="preserve"> of the </w:t>
      </w:r>
      <w:r w:rsidRPr="00017C7E">
        <w:rPr>
          <w:u w:val="single"/>
        </w:rPr>
        <w:t>precise details</w:t>
      </w:r>
      <w:r>
        <w:t xml:space="preserve"> of US guidelines regarding the </w:t>
      </w:r>
      <w:r w:rsidRPr="004F3ADD">
        <w:rPr>
          <w:u w:val="single"/>
        </w:rPr>
        <w:t>financial</w:t>
      </w:r>
      <w:r w:rsidRPr="004F3ADD">
        <w:t xml:space="preserve"> sector</w:t>
      </w:r>
      <w:r>
        <w:t>.</w:t>
      </w:r>
    </w:p>
    <w:p w14:paraId="5B820E85" w14:textId="77777777" w:rsidR="00893B99" w:rsidRDefault="00893B99" w:rsidP="00893B99">
      <w:r>
        <w:t xml:space="preserve">Rachel </w:t>
      </w:r>
      <w:r w:rsidRPr="00F806E4">
        <w:rPr>
          <w:rStyle w:val="Style13ptBold"/>
        </w:rPr>
        <w:t>Brandenburger &amp;</w:t>
      </w:r>
      <w:r>
        <w:t xml:space="preserve"> Joseph </w:t>
      </w:r>
      <w:r w:rsidRPr="00F806E4">
        <w:rPr>
          <w:rStyle w:val="Style13ptBold"/>
        </w:rPr>
        <w:t>Matelis 14</w:t>
      </w:r>
      <w:r>
        <w:t xml:space="preserve">, Recognized International Antitrust &amp; Competition Law Policy Advisor. Senior Advisor, Hogan Lovells US. Non-governmental Advisor, International Competition Network. Member, ABA, Antitrust Law, International Task Force. Former Special Advisor, International to the Antitrust Division, US Department of Justice; Special Counsel, Sullivan &amp; Cromwell. Former Chief Counsel, Innovation, US Department of Justice. Former Counsel, Assistant Attorney General, Antitrust Division, US Department of Justice, "From </w:t>
      </w:r>
      <w:r w:rsidRPr="00F806E4">
        <w:rPr>
          <w:i/>
          <w:iCs/>
        </w:rPr>
        <w:t>Philadelphia National Bank</w:t>
      </w:r>
      <w:r>
        <w:t xml:space="preserve"> to Global Guidelines," Competition Law International, Vol. 10, No. 2, October 2014, Lexis.</w:t>
      </w:r>
    </w:p>
    <w:p w14:paraId="2773ECFE" w14:textId="77777777" w:rsidR="00893B99" w:rsidRPr="00893B05" w:rsidRDefault="00893B99" w:rsidP="00893B99">
      <w:r w:rsidRPr="00893B05">
        <w:t xml:space="preserve">Fifty years ago, the Supreme Court handed down its opinion in </w:t>
      </w:r>
      <w:r w:rsidRPr="00893B05">
        <w:rPr>
          <w:i/>
          <w:iCs/>
        </w:rPr>
        <w:t>Philadelphia National Bank</w:t>
      </w:r>
      <w:r w:rsidRPr="00893B05">
        <w:t xml:space="preserve">. The enduring effect of the opinion on </w:t>
      </w:r>
      <w:r w:rsidRPr="00E81EA5">
        <w:rPr>
          <w:rStyle w:val="StyleUnderline"/>
          <w:highlight w:val="cyan"/>
        </w:rPr>
        <w:t>US</w:t>
      </w:r>
      <w:r w:rsidRPr="00F806E4">
        <w:rPr>
          <w:rStyle w:val="StyleUnderline"/>
        </w:rPr>
        <w:t xml:space="preserve"> merger </w:t>
      </w:r>
      <w:r w:rsidRPr="00E81EA5">
        <w:rPr>
          <w:rStyle w:val="StyleUnderline"/>
          <w:highlight w:val="cyan"/>
        </w:rPr>
        <w:t>policy</w:t>
      </w:r>
      <w:r w:rsidRPr="00F806E4">
        <w:rPr>
          <w:rStyle w:val="StyleUnderline"/>
        </w:rPr>
        <w:t xml:space="preserve"> is</w:t>
      </w:r>
      <w:r w:rsidRPr="00893B05">
        <w:t xml:space="preserve"> </w:t>
      </w:r>
      <w:r w:rsidRPr="00F806E4">
        <w:rPr>
          <w:rStyle w:val="Emphasis"/>
        </w:rPr>
        <w:t>well recognised</w:t>
      </w:r>
      <w:r w:rsidRPr="00893B05">
        <w:t xml:space="preserve">. Less well recognised is </w:t>
      </w:r>
      <w:r w:rsidRPr="00893B05">
        <w:rPr>
          <w:rStyle w:val="StyleUnderline"/>
        </w:rPr>
        <w:t>the</w:t>
      </w:r>
      <w:r w:rsidRPr="00893B05">
        <w:t xml:space="preserve"> </w:t>
      </w:r>
      <w:r w:rsidRPr="00E81EA5">
        <w:rPr>
          <w:rStyle w:val="Emphasis"/>
          <w:highlight w:val="cyan"/>
        </w:rPr>
        <w:t>considerable</w:t>
      </w:r>
      <w:r w:rsidRPr="00893B05">
        <w:t xml:space="preserve">, if indirect, </w:t>
      </w:r>
      <w:r w:rsidRPr="00E81EA5">
        <w:rPr>
          <w:rStyle w:val="StyleUnderline"/>
          <w:highlight w:val="cyan"/>
        </w:rPr>
        <w:t>influence</w:t>
      </w:r>
      <w:r w:rsidRPr="00893B05">
        <w:t xml:space="preserve"> that Philadelphia National Bank </w:t>
      </w:r>
      <w:r w:rsidRPr="00893B05">
        <w:rPr>
          <w:rStyle w:val="StyleUnderline"/>
        </w:rPr>
        <w:t>has</w:t>
      </w:r>
      <w:r w:rsidRPr="00893B05">
        <w:t xml:space="preserve"> also had </w:t>
      </w:r>
      <w:r w:rsidRPr="00E81EA5">
        <w:rPr>
          <w:rStyle w:val="StyleUnderline"/>
          <w:highlight w:val="cyan"/>
        </w:rPr>
        <w:t>on</w:t>
      </w:r>
      <w:r w:rsidRPr="00893B05">
        <w:t xml:space="preserve"> merger </w:t>
      </w:r>
      <w:r w:rsidRPr="00E81EA5">
        <w:rPr>
          <w:rStyle w:val="StyleUnderline"/>
          <w:highlight w:val="cyan"/>
        </w:rPr>
        <w:t>policy</w:t>
      </w:r>
      <w:r w:rsidRPr="00E81EA5">
        <w:rPr>
          <w:highlight w:val="cyan"/>
        </w:rPr>
        <w:t xml:space="preserve"> </w:t>
      </w:r>
      <w:r w:rsidRPr="00E81EA5">
        <w:rPr>
          <w:rStyle w:val="Emphasis"/>
          <w:highlight w:val="cyan"/>
        </w:rPr>
        <w:t>outside</w:t>
      </w:r>
      <w:r w:rsidRPr="00893B05">
        <w:t xml:space="preserve"> </w:t>
      </w:r>
      <w:r w:rsidRPr="00893B05">
        <w:rPr>
          <w:rStyle w:val="StyleUnderline"/>
        </w:rPr>
        <w:t>the</w:t>
      </w:r>
      <w:r w:rsidRPr="00893B05">
        <w:t xml:space="preserve"> </w:t>
      </w:r>
      <w:r w:rsidRPr="00893B05">
        <w:rPr>
          <w:rStyle w:val="Emphasis"/>
        </w:rPr>
        <w:t>U</w:t>
      </w:r>
      <w:r w:rsidRPr="00893B05">
        <w:t xml:space="preserve">nited </w:t>
      </w:r>
      <w:r w:rsidRPr="00893B05">
        <w:rPr>
          <w:rStyle w:val="Emphasis"/>
        </w:rPr>
        <w:t>S</w:t>
      </w:r>
      <w:r w:rsidRPr="00893B05">
        <w:t xml:space="preserve">tates. That international influence would have been inconceivable when the Supreme Court gave its opinion. Fifty years ago, </w:t>
      </w:r>
      <w:r w:rsidRPr="00893B05">
        <w:rPr>
          <w:rStyle w:val="StyleUnderline"/>
        </w:rPr>
        <w:t>barely a</w:t>
      </w:r>
      <w:r w:rsidRPr="00893B05">
        <w:t xml:space="preserve"> </w:t>
      </w:r>
      <w:r w:rsidRPr="00893B05">
        <w:rPr>
          <w:rStyle w:val="Emphasis"/>
        </w:rPr>
        <w:t>handful</w:t>
      </w:r>
      <w:r w:rsidRPr="00893B05">
        <w:t xml:space="preserve"> </w:t>
      </w:r>
      <w:r w:rsidRPr="00893B05">
        <w:rPr>
          <w:rStyle w:val="StyleUnderline"/>
        </w:rPr>
        <w:t>of jurisdictions</w:t>
      </w:r>
      <w:r w:rsidRPr="00893B05">
        <w:t xml:space="preserve"> aside from the United States </w:t>
      </w:r>
      <w:r w:rsidRPr="00893B05">
        <w:rPr>
          <w:rStyle w:val="StyleUnderline"/>
        </w:rPr>
        <w:t>had an</w:t>
      </w:r>
      <w:r w:rsidRPr="00893B05">
        <w:t xml:space="preserve"> </w:t>
      </w:r>
      <w:r w:rsidRPr="00893B05">
        <w:rPr>
          <w:rStyle w:val="Emphasis"/>
        </w:rPr>
        <w:t>antitrust</w:t>
      </w:r>
      <w:r w:rsidRPr="00893B05">
        <w:t xml:space="preserve"> </w:t>
      </w:r>
      <w:r w:rsidRPr="00893B05">
        <w:rPr>
          <w:rStyle w:val="StyleUnderline"/>
        </w:rPr>
        <w:t>or</w:t>
      </w:r>
      <w:r w:rsidRPr="00893B05">
        <w:t xml:space="preserve"> </w:t>
      </w:r>
      <w:r w:rsidRPr="00893B05">
        <w:rPr>
          <w:rStyle w:val="Emphasis"/>
        </w:rPr>
        <w:t>merger</w:t>
      </w:r>
      <w:r w:rsidRPr="00893B05">
        <w:t xml:space="preserve"> </w:t>
      </w:r>
      <w:r w:rsidRPr="00893B05">
        <w:rPr>
          <w:rStyle w:val="StyleUnderline"/>
        </w:rPr>
        <w:t>regime</w:t>
      </w:r>
      <w:r w:rsidRPr="00893B05">
        <w:t xml:space="preserve">; </w:t>
      </w:r>
      <w:r w:rsidRPr="00893B05">
        <w:rPr>
          <w:rStyle w:val="StyleUnderline"/>
        </w:rPr>
        <w:t>today, there are</w:t>
      </w:r>
      <w:r w:rsidRPr="00893B05">
        <w:t xml:space="preserve"> </w:t>
      </w:r>
      <w:r w:rsidRPr="00E81EA5">
        <w:rPr>
          <w:rStyle w:val="Emphasis"/>
          <w:highlight w:val="cyan"/>
        </w:rPr>
        <w:t>over 100 such regimes</w:t>
      </w:r>
      <w:r w:rsidRPr="00893B05">
        <w:t xml:space="preserve"> </w:t>
      </w:r>
      <w:r w:rsidRPr="00893B05">
        <w:rPr>
          <w:rStyle w:val="StyleUnderline"/>
        </w:rPr>
        <w:t>around the world</w:t>
      </w:r>
      <w:r w:rsidRPr="00893B05">
        <w:t>. This article briefly traces that important if indirect influence.</w:t>
      </w:r>
    </w:p>
    <w:p w14:paraId="25579C99" w14:textId="77777777" w:rsidR="00893B99" w:rsidRPr="00893B05" w:rsidRDefault="00893B99" w:rsidP="00893B99">
      <w:r w:rsidRPr="00893B05">
        <w:t xml:space="preserve">In 1963, when the </w:t>
      </w:r>
      <w:r w:rsidRPr="00893B05">
        <w:rPr>
          <w:rStyle w:val="StyleUnderline"/>
        </w:rPr>
        <w:t>Supreme Court decided</w:t>
      </w:r>
      <w:r w:rsidRPr="00893B05">
        <w:t xml:space="preserve"> </w:t>
      </w:r>
      <w:r w:rsidRPr="00E81EA5">
        <w:rPr>
          <w:rStyle w:val="Emphasis"/>
          <w:i/>
          <w:iCs w:val="0"/>
          <w:highlight w:val="cyan"/>
        </w:rPr>
        <w:t>P</w:t>
      </w:r>
      <w:r w:rsidRPr="00893B05">
        <w:rPr>
          <w:i/>
          <w:iCs/>
        </w:rPr>
        <w:t xml:space="preserve">hiladelphia </w:t>
      </w:r>
      <w:r w:rsidRPr="00E81EA5">
        <w:rPr>
          <w:rStyle w:val="Emphasis"/>
          <w:i/>
          <w:iCs w:val="0"/>
          <w:highlight w:val="cyan"/>
        </w:rPr>
        <w:t>N</w:t>
      </w:r>
      <w:r w:rsidRPr="00893B05">
        <w:rPr>
          <w:i/>
          <w:iCs/>
        </w:rPr>
        <w:t xml:space="preserve">ational </w:t>
      </w:r>
      <w:r w:rsidRPr="00E81EA5">
        <w:rPr>
          <w:rStyle w:val="Emphasis"/>
          <w:i/>
          <w:iCs w:val="0"/>
          <w:highlight w:val="cyan"/>
        </w:rPr>
        <w:t>B</w:t>
      </w:r>
      <w:r w:rsidRPr="00893B05">
        <w:rPr>
          <w:i/>
          <w:iCs/>
        </w:rPr>
        <w:t>ank</w:t>
      </w:r>
      <w:r w:rsidRPr="00893B05">
        <w:t xml:space="preserve">, </w:t>
      </w:r>
      <w:r w:rsidRPr="00893B05">
        <w:rPr>
          <w:rStyle w:val="StyleUnderline"/>
        </w:rPr>
        <w:t xml:space="preserve">it </w:t>
      </w:r>
      <w:r w:rsidRPr="00E81EA5">
        <w:rPr>
          <w:rStyle w:val="StyleUnderline"/>
          <w:highlight w:val="cyan"/>
        </w:rPr>
        <w:t>announced</w:t>
      </w:r>
      <w:r w:rsidRPr="00893B05">
        <w:t xml:space="preserve"> what is now known as </w:t>
      </w:r>
      <w:r w:rsidRPr="00893B05">
        <w:rPr>
          <w:rStyle w:val="StyleUnderline"/>
        </w:rPr>
        <w:t>'the</w:t>
      </w:r>
      <w:r w:rsidRPr="00893B05">
        <w:t xml:space="preserve"> </w:t>
      </w:r>
      <w:r w:rsidRPr="00E81EA5">
        <w:rPr>
          <w:rStyle w:val="Emphasis"/>
          <w:highlight w:val="cyan"/>
        </w:rPr>
        <w:t>structural presumption</w:t>
      </w:r>
      <w:r w:rsidRPr="00E81EA5">
        <w:rPr>
          <w:highlight w:val="cyan"/>
        </w:rPr>
        <w:t>'</w:t>
      </w:r>
      <w:r w:rsidRPr="00893B05">
        <w:t xml:space="preserve"> </w:t>
      </w:r>
      <w:r w:rsidRPr="00893B05">
        <w:rPr>
          <w:rStyle w:val="StyleUnderline"/>
        </w:rPr>
        <w:t>under which courts</w:t>
      </w:r>
      <w:r w:rsidRPr="00893B05">
        <w:t xml:space="preserve"> </w:t>
      </w:r>
      <w:r w:rsidRPr="00893B05">
        <w:rPr>
          <w:rStyle w:val="Emphasis"/>
        </w:rPr>
        <w:t>generally</w:t>
      </w:r>
      <w:r w:rsidRPr="00893B05">
        <w:t xml:space="preserve"> </w:t>
      </w:r>
      <w:r w:rsidRPr="00893B05">
        <w:rPr>
          <w:rStyle w:val="StyleUnderline"/>
        </w:rPr>
        <w:t>presume</w:t>
      </w:r>
      <w:r w:rsidRPr="00893B05">
        <w:t xml:space="preserve"> that </w:t>
      </w:r>
      <w:r w:rsidRPr="00893B05">
        <w:rPr>
          <w:rStyle w:val="StyleUnderline"/>
        </w:rPr>
        <w:t>a merger</w:t>
      </w:r>
      <w:r w:rsidRPr="00893B05">
        <w:t xml:space="preserve"> </w:t>
      </w:r>
      <w:r w:rsidRPr="00893B05">
        <w:rPr>
          <w:rStyle w:val="Emphasis"/>
        </w:rPr>
        <w:t>significantly</w:t>
      </w:r>
      <w:r w:rsidRPr="00893B05">
        <w:t xml:space="preserve"> </w:t>
      </w:r>
      <w:r w:rsidRPr="00893B05">
        <w:rPr>
          <w:rStyle w:val="StyleUnderline"/>
        </w:rPr>
        <w:t>increasing a market's concentration is illegal</w:t>
      </w:r>
      <w:r w:rsidRPr="00893B05">
        <w:t>:</w:t>
      </w:r>
    </w:p>
    <w:p w14:paraId="2D1F68A2" w14:textId="77777777" w:rsidR="00893B99" w:rsidRPr="00893B05" w:rsidRDefault="00893B99" w:rsidP="00893B99">
      <w:pPr>
        <w:ind w:left="720"/>
      </w:pPr>
      <w:r w:rsidRPr="00893B05">
        <w:t>'Specifically, we think that a merger which produces a firm controlling an undue percentage share of the relevant market, and results in a significant increase in the concentration of firms in that market, is so inherently likely to lessen competition substantially that it must be enjoined in the absence of evidence clearly showing that the merger is not likely to have such anticompetitive effects.' 1</w:t>
      </w:r>
    </w:p>
    <w:p w14:paraId="28FDDA88" w14:textId="77777777" w:rsidR="00893B99" w:rsidRPr="00893B05" w:rsidRDefault="00893B99" w:rsidP="00893B99">
      <w:r w:rsidRPr="00893B05">
        <w:t>Citing several leading authorities of the day, the Court explained that the presumption was 'fully consonant with economic theory'. 2 With regard to the application of the presumption to the specific facts at issue, the Court stated that the merger 'will result in a single bank's controlling at least 30 per cent of the commercial banking business in the four-county Philadelphia metropolitan area' and that '[w]ithout attempting to specify the smallest market share which would still be considered to threaten undue concentration, we are clear that 30 per cent presents that threat.' 3 The Court went on to state that 'whereas presently the two largest banks in the area (First Pennsylvania and PNB) control between them approximately 44 per cent of the area's commercial banking business, the two largest after the merger (PNB-Girard and First Pennsylvania) will control 59 per cent. Plainly, we think, this increase of more than 33 per cent in concentration must be regarded as significant.' 4</w:t>
      </w:r>
    </w:p>
    <w:p w14:paraId="2DB5586B" w14:textId="77777777" w:rsidR="00893B99" w:rsidRPr="00893B05" w:rsidRDefault="00893B99" w:rsidP="00893B99">
      <w:r w:rsidRPr="00893B05">
        <w:t xml:space="preserve">The US </w:t>
      </w:r>
      <w:r w:rsidRPr="00893B05">
        <w:rPr>
          <w:rStyle w:val="Emphasis"/>
        </w:rPr>
        <w:t>D</w:t>
      </w:r>
      <w:r w:rsidRPr="00893B05">
        <w:t xml:space="preserve">epartment </w:t>
      </w:r>
      <w:r w:rsidRPr="00893B05">
        <w:rPr>
          <w:rStyle w:val="Emphasis"/>
        </w:rPr>
        <w:t>o</w:t>
      </w:r>
      <w:r w:rsidRPr="00893B05">
        <w:t xml:space="preserve">f </w:t>
      </w:r>
      <w:r w:rsidRPr="00893B05">
        <w:rPr>
          <w:rStyle w:val="Emphasis"/>
        </w:rPr>
        <w:t>J</w:t>
      </w:r>
      <w:r w:rsidRPr="00893B05">
        <w:t xml:space="preserve">ustice </w:t>
      </w:r>
      <w:r w:rsidRPr="00893B05">
        <w:rPr>
          <w:rStyle w:val="StyleUnderline"/>
        </w:rPr>
        <w:t>issued its</w:t>
      </w:r>
      <w:r w:rsidRPr="00893B05">
        <w:t xml:space="preserve"> first </w:t>
      </w:r>
      <w:r w:rsidRPr="00893B05">
        <w:rPr>
          <w:rStyle w:val="Emphasis"/>
        </w:rPr>
        <w:t>merger guidelines</w:t>
      </w:r>
      <w:r w:rsidRPr="00893B05">
        <w:t xml:space="preserve"> five years </w:t>
      </w:r>
      <w:r w:rsidRPr="00893B05">
        <w:rPr>
          <w:rStyle w:val="StyleUnderline"/>
        </w:rPr>
        <w:t>later</w:t>
      </w:r>
      <w:r w:rsidRPr="00893B05">
        <w:t xml:space="preserve">. 5 </w:t>
      </w:r>
      <w:r w:rsidRPr="00893B05">
        <w:rPr>
          <w:rStyle w:val="StyleUnderline"/>
        </w:rPr>
        <w:t>Consistent with the</w:t>
      </w:r>
      <w:r w:rsidRPr="00893B05">
        <w:t xml:space="preserve"> </w:t>
      </w:r>
      <w:r w:rsidRPr="00893B05">
        <w:rPr>
          <w:rStyle w:val="Emphasis"/>
        </w:rPr>
        <w:t>focus on market shares</w:t>
      </w:r>
      <w:r w:rsidRPr="00893B05">
        <w:t xml:space="preserve"> </w:t>
      </w:r>
      <w:r w:rsidRPr="00893B05">
        <w:rPr>
          <w:rStyle w:val="StyleUnderline"/>
        </w:rPr>
        <w:t>and the</w:t>
      </w:r>
      <w:r w:rsidRPr="00893B05">
        <w:t xml:space="preserve"> </w:t>
      </w:r>
      <w:r w:rsidRPr="00893B05">
        <w:rPr>
          <w:rStyle w:val="Emphasis"/>
        </w:rPr>
        <w:t>presumption of illegality</w:t>
      </w:r>
      <w:r w:rsidRPr="00893B05">
        <w:t xml:space="preserve"> set forth in Philadelphia National Bank, </w:t>
      </w:r>
      <w:r w:rsidRPr="00893B05">
        <w:rPr>
          <w:rStyle w:val="StyleUnderline"/>
        </w:rPr>
        <w:t>the</w:t>
      </w:r>
      <w:r w:rsidRPr="00893B05">
        <w:t xml:space="preserve"> 1968 </w:t>
      </w:r>
      <w:r w:rsidRPr="00893B05">
        <w:rPr>
          <w:rStyle w:val="StyleUnderline"/>
        </w:rPr>
        <w:t>Merger Guidelines</w:t>
      </w:r>
      <w:r w:rsidRPr="00893B05">
        <w:t xml:space="preserve"> </w:t>
      </w:r>
      <w:r w:rsidRPr="00E81EA5">
        <w:rPr>
          <w:rStyle w:val="Emphasis"/>
          <w:highlight w:val="cyan"/>
        </w:rPr>
        <w:t>delineated</w:t>
      </w:r>
      <w:r w:rsidRPr="00893B05">
        <w:t xml:space="preserve"> </w:t>
      </w:r>
      <w:r w:rsidRPr="00893B05">
        <w:rPr>
          <w:rStyle w:val="StyleUnderline"/>
        </w:rPr>
        <w:t xml:space="preserve">market-share </w:t>
      </w:r>
      <w:r w:rsidRPr="00E81EA5">
        <w:rPr>
          <w:rStyle w:val="StyleUnderline"/>
          <w:highlight w:val="cyan"/>
        </w:rPr>
        <w:t>thresholds</w:t>
      </w:r>
      <w:r w:rsidRPr="00893B05">
        <w:rPr>
          <w:rStyle w:val="StyleUnderline"/>
        </w:rPr>
        <w:t xml:space="preserve"> that, if</w:t>
      </w:r>
      <w:r w:rsidRPr="00893B05">
        <w:t xml:space="preserve"> </w:t>
      </w:r>
      <w:r w:rsidRPr="00893B05">
        <w:rPr>
          <w:rStyle w:val="Emphasis"/>
        </w:rPr>
        <w:t>exceeded</w:t>
      </w:r>
      <w:r w:rsidRPr="00893B05">
        <w:t xml:space="preserve">, would </w:t>
      </w:r>
      <w:r w:rsidRPr="00893B05">
        <w:rPr>
          <w:rStyle w:val="StyleUnderline"/>
        </w:rPr>
        <w:t>prompt the Department to</w:t>
      </w:r>
      <w:r w:rsidRPr="00893B05">
        <w:t xml:space="preserve"> 'ordinarily </w:t>
      </w:r>
      <w:r w:rsidRPr="00893B05">
        <w:rPr>
          <w:rStyle w:val="Emphasis"/>
        </w:rPr>
        <w:t>challenge</w:t>
      </w:r>
      <w:r w:rsidRPr="00893B05">
        <w:t xml:space="preserve">' </w:t>
      </w:r>
      <w:r w:rsidRPr="00893B05">
        <w:rPr>
          <w:rStyle w:val="StyleUnderline"/>
        </w:rPr>
        <w:t>a merger</w:t>
      </w:r>
      <w:r w:rsidRPr="00893B05">
        <w:t>. 6 The specific shares that would likely prompt a Department challenge under the 1968 Merger Guidelines were low; for instance, the Department stated in those guidelines that it would ordinarily challenge any merger whereby a firm with more than a 25 per cent share of a market merged with a firm with more than a one per cent share. 7</w:t>
      </w:r>
    </w:p>
    <w:p w14:paraId="210DBF83" w14:textId="77777777" w:rsidR="00893B99" w:rsidRPr="00893B05" w:rsidRDefault="00893B99" w:rsidP="00893B99">
      <w:r w:rsidRPr="00893B05">
        <w:t xml:space="preserve">Fourteen years later, in 1982, </w:t>
      </w:r>
      <w:r w:rsidRPr="00893B05">
        <w:rPr>
          <w:rStyle w:val="StyleUnderline"/>
        </w:rPr>
        <w:t>the Department issued</w:t>
      </w:r>
      <w:r w:rsidRPr="00893B05">
        <w:t xml:space="preserve"> substantially </w:t>
      </w:r>
      <w:r w:rsidRPr="00893B05">
        <w:rPr>
          <w:rStyle w:val="Emphasis"/>
        </w:rPr>
        <w:t>revised</w:t>
      </w:r>
      <w:r w:rsidRPr="00893B05">
        <w:t xml:space="preserve"> </w:t>
      </w:r>
      <w:r w:rsidRPr="00893B05">
        <w:rPr>
          <w:rStyle w:val="StyleUnderline"/>
        </w:rPr>
        <w:t>merger guidelines</w:t>
      </w:r>
      <w:r w:rsidRPr="00893B05">
        <w:t xml:space="preserve">. Critically, the 1982 Merger Guidelines </w:t>
      </w:r>
      <w:r w:rsidRPr="00893B05">
        <w:rPr>
          <w:rStyle w:val="StyleUnderline"/>
        </w:rPr>
        <w:t>retained the</w:t>
      </w:r>
      <w:r w:rsidRPr="00893B05">
        <w:t xml:space="preserve"> </w:t>
      </w:r>
      <w:r w:rsidRPr="00893B05">
        <w:rPr>
          <w:rStyle w:val="Emphasis"/>
        </w:rPr>
        <w:t>presumption</w:t>
      </w:r>
      <w:r w:rsidRPr="00893B05">
        <w:t xml:space="preserve"> </w:t>
      </w:r>
      <w:r w:rsidRPr="00893B05">
        <w:rPr>
          <w:rStyle w:val="StyleUnderline"/>
        </w:rPr>
        <w:t>construct</w:t>
      </w:r>
      <w:r w:rsidRPr="00893B05">
        <w:t xml:space="preserve"> adopted in Philadelphia National Bank, albeit </w:t>
      </w:r>
      <w:r w:rsidRPr="00893B05">
        <w:rPr>
          <w:rStyle w:val="StyleUnderline"/>
        </w:rPr>
        <w:t xml:space="preserve">reworked </w:t>
      </w:r>
      <w:r w:rsidRPr="00E81EA5">
        <w:rPr>
          <w:rStyle w:val="StyleUnderline"/>
          <w:highlight w:val="cyan"/>
        </w:rPr>
        <w:t>around</w:t>
      </w:r>
      <w:r w:rsidRPr="00E81EA5">
        <w:rPr>
          <w:highlight w:val="cyan"/>
        </w:rPr>
        <w:t xml:space="preserve"> </w:t>
      </w:r>
      <w:r w:rsidRPr="00E81EA5">
        <w:rPr>
          <w:rStyle w:val="Emphasis"/>
          <w:highlight w:val="cyan"/>
        </w:rPr>
        <w:t>HHI</w:t>
      </w:r>
      <w:r w:rsidRPr="00893B05">
        <w:t xml:space="preserve"> (Herfindahl-Hirschman Index) </w:t>
      </w:r>
      <w:r w:rsidRPr="00893B05">
        <w:rPr>
          <w:rStyle w:val="StyleUnderline"/>
        </w:rPr>
        <w:t>calculations as</w:t>
      </w:r>
      <w:r w:rsidRPr="00893B05">
        <w:t xml:space="preserve"> </w:t>
      </w:r>
      <w:r w:rsidRPr="00893B05">
        <w:rPr>
          <w:rStyle w:val="Emphasis"/>
        </w:rPr>
        <w:t>opposed</w:t>
      </w:r>
      <w:r w:rsidRPr="00893B05">
        <w:t xml:space="preserve"> </w:t>
      </w:r>
      <w:r w:rsidRPr="00893B05">
        <w:rPr>
          <w:rStyle w:val="StyleUnderline"/>
        </w:rPr>
        <w:t>to market shares</w:t>
      </w:r>
      <w:r w:rsidRPr="00893B05">
        <w:t xml:space="preserve">. In particular, the Department stated that it was 'likely to challenge mergers' that resulted in post-merger HHI levels above 1,800 points and an increase of 100 points or more. Those </w:t>
      </w:r>
      <w:r w:rsidRPr="00893B05">
        <w:rPr>
          <w:rStyle w:val="StyleUnderline"/>
        </w:rPr>
        <w:t>HHI thresholds</w:t>
      </w:r>
      <w:r w:rsidRPr="00893B05">
        <w:t xml:space="preserve"> roughly </w:t>
      </w:r>
      <w:r w:rsidRPr="00E81EA5">
        <w:rPr>
          <w:rStyle w:val="Emphasis"/>
          <w:highlight w:val="cyan"/>
        </w:rPr>
        <w:t>approximated</w:t>
      </w:r>
      <w:r w:rsidRPr="00E81EA5">
        <w:rPr>
          <w:highlight w:val="cyan"/>
        </w:rPr>
        <w:t xml:space="preserve"> </w:t>
      </w:r>
      <w:r w:rsidRPr="00E81EA5">
        <w:rPr>
          <w:rStyle w:val="StyleUnderline"/>
          <w:highlight w:val="cyan"/>
        </w:rPr>
        <w:t>those</w:t>
      </w:r>
      <w:r w:rsidRPr="00E81EA5">
        <w:rPr>
          <w:highlight w:val="cyan"/>
        </w:rPr>
        <w:t xml:space="preserve"> </w:t>
      </w:r>
      <w:r w:rsidRPr="00E81EA5">
        <w:rPr>
          <w:rStyle w:val="Emphasis"/>
          <w:highlight w:val="cyan"/>
        </w:rPr>
        <w:t>triggering</w:t>
      </w:r>
      <w:r w:rsidRPr="00E81EA5">
        <w:rPr>
          <w:highlight w:val="cyan"/>
        </w:rPr>
        <w:t xml:space="preserve"> </w:t>
      </w:r>
      <w:r w:rsidRPr="00E81EA5">
        <w:rPr>
          <w:rStyle w:val="StyleUnderline"/>
          <w:highlight w:val="cyan"/>
        </w:rPr>
        <w:t>the presumption</w:t>
      </w:r>
      <w:r w:rsidRPr="00893B05">
        <w:rPr>
          <w:rStyle w:val="StyleUnderline"/>
        </w:rPr>
        <w:t xml:space="preserve"> of illegality</w:t>
      </w:r>
      <w:r w:rsidRPr="00893B05">
        <w:t xml:space="preserve"> in Philadelphia National Bank, which involved a post-merger HHI of about 2,000 points. The structural presumption was similarly retained in the revisions to the US merger guidelines issued in 1984, 1992, 1997 and 2010, the last of which increased the HHI threshold triggering a presumption to 2,500 points to better reflect actual agency practice.</w:t>
      </w:r>
    </w:p>
    <w:p w14:paraId="2778D8BC" w14:textId="77777777" w:rsidR="00893B99" w:rsidRPr="00893B05" w:rsidRDefault="00893B99" w:rsidP="00893B99">
      <w:r w:rsidRPr="00893B05">
        <w:rPr>
          <w:rStyle w:val="StyleUnderline"/>
        </w:rPr>
        <w:t>Many</w:t>
      </w:r>
      <w:r w:rsidRPr="00893B05">
        <w:t xml:space="preserve"> </w:t>
      </w:r>
      <w:r w:rsidRPr="00E81EA5">
        <w:rPr>
          <w:rStyle w:val="Emphasis"/>
          <w:highlight w:val="cyan"/>
        </w:rPr>
        <w:t>non-US jurisdictions</w:t>
      </w:r>
      <w:r w:rsidRPr="00893B05">
        <w:t xml:space="preserve"> have </w:t>
      </w:r>
      <w:r w:rsidRPr="00E81EA5">
        <w:rPr>
          <w:rStyle w:val="StyleUnderline"/>
          <w:highlight w:val="cyan"/>
        </w:rPr>
        <w:t>issued</w:t>
      </w:r>
      <w:r w:rsidRPr="00893B05">
        <w:rPr>
          <w:rStyle w:val="StyleUnderline"/>
        </w:rPr>
        <w:t xml:space="preserve"> merger </w:t>
      </w:r>
      <w:r w:rsidRPr="00E81EA5">
        <w:rPr>
          <w:rStyle w:val="StyleUnderline"/>
          <w:highlight w:val="cyan"/>
        </w:rPr>
        <w:t>guidelines</w:t>
      </w:r>
      <w:r w:rsidRPr="00E81EA5">
        <w:rPr>
          <w:highlight w:val="cyan"/>
        </w:rPr>
        <w:t xml:space="preserve"> </w:t>
      </w:r>
      <w:r w:rsidRPr="00E81EA5">
        <w:rPr>
          <w:rStyle w:val="Emphasis"/>
          <w:highlight w:val="cyan"/>
        </w:rPr>
        <w:t>since</w:t>
      </w:r>
      <w:r w:rsidRPr="00893B05">
        <w:t xml:space="preserve"> </w:t>
      </w:r>
      <w:r w:rsidRPr="00893B05">
        <w:rPr>
          <w:rStyle w:val="StyleUnderline"/>
        </w:rPr>
        <w:t>the</w:t>
      </w:r>
      <w:r w:rsidRPr="00893B05">
        <w:t xml:space="preserve"> </w:t>
      </w:r>
      <w:r w:rsidRPr="00893B05">
        <w:rPr>
          <w:rStyle w:val="Emphasis"/>
        </w:rPr>
        <w:t>U</w:t>
      </w:r>
      <w:r w:rsidRPr="00893B05">
        <w:t xml:space="preserve">nited </w:t>
      </w:r>
      <w:r w:rsidRPr="00893B05">
        <w:rPr>
          <w:rStyle w:val="Emphasis"/>
        </w:rPr>
        <w:t>S</w:t>
      </w:r>
      <w:r w:rsidRPr="00893B05">
        <w:t xml:space="preserve">tates first </w:t>
      </w:r>
      <w:r w:rsidRPr="00893B05">
        <w:rPr>
          <w:rStyle w:val="StyleUnderline"/>
        </w:rPr>
        <w:t>adopted them</w:t>
      </w:r>
      <w:r w:rsidRPr="00893B05">
        <w:t xml:space="preserve">. As we have discussed elsewhere, 8 those </w:t>
      </w:r>
      <w:r w:rsidRPr="00893B05">
        <w:rPr>
          <w:rStyle w:val="StyleUnderline"/>
        </w:rPr>
        <w:t xml:space="preserve">non-US merger guidelines </w:t>
      </w:r>
      <w:r w:rsidRPr="00E81EA5">
        <w:rPr>
          <w:rStyle w:val="StyleUnderline"/>
          <w:highlight w:val="cyan"/>
        </w:rPr>
        <w:t>share</w:t>
      </w:r>
      <w:r w:rsidRPr="00893B05">
        <w:t xml:space="preserve"> </w:t>
      </w:r>
      <w:r w:rsidRPr="00893B05">
        <w:rPr>
          <w:rStyle w:val="Emphasis"/>
          <w:sz w:val="24"/>
          <w:szCs w:val="24"/>
        </w:rPr>
        <w:t xml:space="preserve">many </w:t>
      </w:r>
      <w:r w:rsidRPr="00E81EA5">
        <w:rPr>
          <w:rStyle w:val="Emphasis"/>
          <w:sz w:val="24"/>
          <w:szCs w:val="24"/>
          <w:highlight w:val="cyan"/>
        </w:rPr>
        <w:t>significant similarities</w:t>
      </w:r>
      <w:r w:rsidRPr="00893B05">
        <w:t xml:space="preserve"> </w:t>
      </w:r>
      <w:r w:rsidRPr="00893B05">
        <w:rPr>
          <w:rStyle w:val="StyleUnderline"/>
        </w:rPr>
        <w:t>with</w:t>
      </w:r>
      <w:r w:rsidRPr="00893B05">
        <w:t xml:space="preserve"> the </w:t>
      </w:r>
      <w:r w:rsidRPr="00893B05">
        <w:rPr>
          <w:rStyle w:val="StyleUnderline"/>
        </w:rPr>
        <w:t xml:space="preserve">US merger guidelines, </w:t>
      </w:r>
      <w:r w:rsidRPr="00E81EA5">
        <w:rPr>
          <w:rStyle w:val="StyleUnderline"/>
          <w:highlight w:val="cyan"/>
        </w:rPr>
        <w:t>including</w:t>
      </w:r>
      <w:r w:rsidRPr="00893B05">
        <w:t xml:space="preserve"> a </w:t>
      </w:r>
      <w:r w:rsidRPr="00E81EA5">
        <w:rPr>
          <w:rStyle w:val="StyleUnderline"/>
          <w:highlight w:val="cyan"/>
        </w:rPr>
        <w:t>focus on</w:t>
      </w:r>
      <w:r w:rsidRPr="00893B05">
        <w:t xml:space="preserve"> </w:t>
      </w:r>
      <w:r w:rsidRPr="00E81EA5">
        <w:rPr>
          <w:rStyle w:val="Emphasis"/>
          <w:highlight w:val="cyan"/>
        </w:rPr>
        <w:t>market shares</w:t>
      </w:r>
      <w:r w:rsidRPr="00893B05">
        <w:t xml:space="preserve"> </w:t>
      </w:r>
      <w:r w:rsidRPr="00893B05">
        <w:rPr>
          <w:rStyle w:val="StyleUnderline"/>
        </w:rPr>
        <w:t>and</w:t>
      </w:r>
      <w:r w:rsidRPr="00893B05">
        <w:t xml:space="preserve"> </w:t>
      </w:r>
      <w:r w:rsidRPr="00893B05">
        <w:rPr>
          <w:rStyle w:val="Emphasis"/>
        </w:rPr>
        <w:t>inferences</w:t>
      </w:r>
      <w:r w:rsidRPr="00893B05">
        <w:t xml:space="preserve"> </w:t>
      </w:r>
      <w:r w:rsidRPr="00893B05">
        <w:rPr>
          <w:rStyle w:val="StyleUnderline"/>
        </w:rPr>
        <w:t>to be drawn from them</w:t>
      </w:r>
      <w:r w:rsidRPr="00893B05">
        <w:t xml:space="preserve">. The international community, however, generally uses market shares to establish safe harbours or to determine whether the parties can make an abridged or simplified filing, as opposed to presumptions of illegality as in Philadelphia National Bank and the US merger guidelines. Mergers that fall below certain market-share thresholds are functionally presumed to be permissible absent special consideration under the merger guidelines of many non-US jurisdictions. For example, </w:t>
      </w:r>
      <w:r w:rsidRPr="00893B05">
        <w:rPr>
          <w:rStyle w:val="StyleUnderline"/>
        </w:rPr>
        <w:t>the</w:t>
      </w:r>
      <w:r w:rsidRPr="00893B05">
        <w:t xml:space="preserve"> </w:t>
      </w:r>
      <w:r w:rsidRPr="00E81EA5">
        <w:rPr>
          <w:rStyle w:val="Emphasis"/>
          <w:highlight w:val="cyan"/>
        </w:rPr>
        <w:t>EU</w:t>
      </w:r>
      <w:r w:rsidRPr="00E81EA5">
        <w:rPr>
          <w:highlight w:val="cyan"/>
        </w:rPr>
        <w:t xml:space="preserve"> </w:t>
      </w:r>
      <w:r w:rsidRPr="00E81EA5">
        <w:rPr>
          <w:rStyle w:val="StyleUnderline"/>
          <w:highlight w:val="cyan"/>
        </w:rPr>
        <w:t>Guidelines</w:t>
      </w:r>
      <w:r w:rsidRPr="00893B05">
        <w:rPr>
          <w:rStyle w:val="StyleUnderline"/>
        </w:rPr>
        <w:t xml:space="preserve"> state</w:t>
      </w:r>
      <w:r w:rsidRPr="00893B05">
        <w:t xml:space="preserve"> that the </w:t>
      </w:r>
      <w:r w:rsidRPr="00893B05">
        <w:rPr>
          <w:rStyle w:val="StyleUnderline"/>
        </w:rPr>
        <w:t>Commission is</w:t>
      </w:r>
      <w:r w:rsidRPr="00893B05">
        <w:t xml:space="preserve"> </w:t>
      </w:r>
      <w:r w:rsidRPr="004F3ADD">
        <w:rPr>
          <w:szCs w:val="16"/>
        </w:rPr>
        <w:t>'</w:t>
      </w:r>
      <w:r w:rsidRPr="00893B05">
        <w:rPr>
          <w:rStyle w:val="Emphasis"/>
        </w:rPr>
        <w:t>unlikely</w:t>
      </w:r>
      <w:r w:rsidRPr="00893B05">
        <w:t xml:space="preserve"> </w:t>
      </w:r>
      <w:r w:rsidRPr="00893B05">
        <w:rPr>
          <w:rStyle w:val="StyleUnderline"/>
        </w:rPr>
        <w:t xml:space="preserve">to </w:t>
      </w:r>
      <w:r w:rsidRPr="00E81EA5">
        <w:rPr>
          <w:rStyle w:val="StyleUnderline"/>
          <w:highlight w:val="cyan"/>
        </w:rPr>
        <w:t>identify</w:t>
      </w:r>
      <w:r w:rsidRPr="00893B05">
        <w:t xml:space="preserve"> horizontal </w:t>
      </w:r>
      <w:r w:rsidRPr="00893B05">
        <w:rPr>
          <w:rStyle w:val="StyleUnderline"/>
        </w:rPr>
        <w:t>competition concerns' with transactions that result in an</w:t>
      </w:r>
      <w:r w:rsidRPr="00893B05">
        <w:t xml:space="preserve"> </w:t>
      </w:r>
      <w:r w:rsidRPr="00E81EA5">
        <w:rPr>
          <w:rStyle w:val="Emphasis"/>
          <w:highlight w:val="cyan"/>
        </w:rPr>
        <w:t>HHI</w:t>
      </w:r>
      <w:r w:rsidRPr="00893B05">
        <w:rPr>
          <w:rStyle w:val="Emphasis"/>
        </w:rPr>
        <w:t xml:space="preserve"> below 1,000</w:t>
      </w:r>
      <w:r w:rsidRPr="00893B05">
        <w:t xml:space="preserve">, an HHI between 1,000 and 2,000 </w:t>
      </w:r>
      <w:r w:rsidRPr="00893B05">
        <w:rPr>
          <w:rStyle w:val="StyleUnderline"/>
        </w:rPr>
        <w:t>where</w:t>
      </w:r>
      <w:r w:rsidRPr="00893B05">
        <w:t xml:space="preserve"> the </w:t>
      </w:r>
      <w:r w:rsidRPr="00893B05">
        <w:rPr>
          <w:rStyle w:val="StyleUnderline"/>
        </w:rPr>
        <w:t>change</w:t>
      </w:r>
      <w:r w:rsidRPr="00893B05">
        <w:t xml:space="preserve"> in HHI </w:t>
      </w:r>
      <w:r w:rsidRPr="00893B05">
        <w:rPr>
          <w:rStyle w:val="StyleUnderline"/>
        </w:rPr>
        <w:t>is</w:t>
      </w:r>
      <w:r w:rsidRPr="00893B05">
        <w:t xml:space="preserve"> </w:t>
      </w:r>
      <w:r w:rsidRPr="00893B05">
        <w:rPr>
          <w:rStyle w:val="Emphasis"/>
        </w:rPr>
        <w:t>less than 250</w:t>
      </w:r>
      <w:r w:rsidRPr="00893B05">
        <w:t xml:space="preserve">, </w:t>
      </w:r>
      <w:r w:rsidRPr="00893B05">
        <w:rPr>
          <w:rStyle w:val="StyleUnderline"/>
        </w:rPr>
        <w:t>or an HHI</w:t>
      </w:r>
      <w:r w:rsidRPr="00893B05">
        <w:t xml:space="preserve"> </w:t>
      </w:r>
      <w:r w:rsidRPr="00893B05">
        <w:rPr>
          <w:rStyle w:val="Emphasis"/>
        </w:rPr>
        <w:t>greater</w:t>
      </w:r>
      <w:r w:rsidRPr="00893B05">
        <w:t xml:space="preserve"> </w:t>
      </w:r>
      <w:r w:rsidRPr="00893B05">
        <w:rPr>
          <w:rStyle w:val="StyleUnderline"/>
        </w:rPr>
        <w:t>than 2,000 where</w:t>
      </w:r>
      <w:r w:rsidRPr="00893B05">
        <w:t xml:space="preserve"> the </w:t>
      </w:r>
      <w:r w:rsidRPr="00893B05">
        <w:rPr>
          <w:rStyle w:val="StyleUnderline"/>
        </w:rPr>
        <w:t>change in HHI is</w:t>
      </w:r>
      <w:r w:rsidRPr="00893B05">
        <w:t xml:space="preserve"> </w:t>
      </w:r>
      <w:r w:rsidRPr="00893B05">
        <w:rPr>
          <w:rStyle w:val="Emphasis"/>
        </w:rPr>
        <w:t>less than 150</w:t>
      </w:r>
      <w:r w:rsidRPr="00893B05">
        <w:t>. 9 The Australian Guidelines rely on a single HHI threshold, stating that the agency will be 'less likely to identify horizontal competition concerns' where the post-merger HHI is less than 2,000, or greater than 2,000 where the change in the HHI is less than 100. 10 Similarly, the UK Guidelines state that competitive concerns are 'less likely' when either: (i) the merger increases the HHI by less than 250 when the post-merger HHI is between 1,000 and 2,000; or (ii) the merger increases the HHI by less than 150 when the post-merger HHI exceeds 2000. 11 The Canadian Guidelines employ the four-firm concentration ratio as their relevant measure of market concentration in coordinated effects cases, indicating that competitive concerns are 'generally' absent when the post-merger share of the four largest firms is less than 65 per cent. 12 In unilateral effects cases, the Canadian Guidelines provide that the Bureau will generally not challenge a merger where the post-merger market share of the merged entity is less than 35 per cent. 13</w:t>
      </w:r>
    </w:p>
    <w:p w14:paraId="621F7D76" w14:textId="77777777" w:rsidR="00893B99" w:rsidRPr="00893B05" w:rsidRDefault="00893B99" w:rsidP="00893B99">
      <w:r w:rsidRPr="00893B05">
        <w:t xml:space="preserve">In December 2013, the Irish Competition Authority issued revised Guidelines for Merger Analysis 14 explaining that '(t)hese Guidelines are thoroughly updated based on the Authority's experience and in line with best practices internationally.' 15 Among the </w:t>
      </w:r>
      <w:r w:rsidRPr="00893B05">
        <w:rPr>
          <w:rStyle w:val="StyleUnderline"/>
        </w:rPr>
        <w:t>changes made were</w:t>
      </w:r>
      <w:r w:rsidRPr="00893B05">
        <w:t xml:space="preserve"> </w:t>
      </w:r>
      <w:r w:rsidRPr="00893B05">
        <w:rPr>
          <w:rStyle w:val="Emphasis"/>
        </w:rPr>
        <w:t>increases</w:t>
      </w:r>
      <w:r w:rsidRPr="00893B05">
        <w:t xml:space="preserve"> </w:t>
      </w:r>
      <w:r w:rsidRPr="00893B05">
        <w:rPr>
          <w:rStyle w:val="StyleUnderline"/>
        </w:rPr>
        <w:t>to</w:t>
      </w:r>
      <w:r w:rsidRPr="00893B05">
        <w:t xml:space="preserve"> the post-merger </w:t>
      </w:r>
      <w:r w:rsidRPr="00893B05">
        <w:rPr>
          <w:rStyle w:val="Emphasis"/>
        </w:rPr>
        <w:t>HHIs</w:t>
      </w:r>
      <w:r w:rsidRPr="00893B05">
        <w:t xml:space="preserve"> and the change (or 'delta') pre-and post-merger 16 bringing the thresholds </w:t>
      </w:r>
      <w:r w:rsidRPr="00893B05">
        <w:rPr>
          <w:rStyle w:val="StyleUnderline"/>
        </w:rPr>
        <w:t>in line with</w:t>
      </w:r>
      <w:r w:rsidRPr="00893B05">
        <w:t xml:space="preserve"> those in </w:t>
      </w:r>
      <w:r w:rsidRPr="00893B05">
        <w:rPr>
          <w:rStyle w:val="StyleUnderline"/>
        </w:rPr>
        <w:t>the</w:t>
      </w:r>
      <w:r w:rsidRPr="00893B05">
        <w:t xml:space="preserve"> </w:t>
      </w:r>
      <w:r w:rsidRPr="00893B05">
        <w:rPr>
          <w:rStyle w:val="Emphasis"/>
        </w:rPr>
        <w:t>EU Guidelines</w:t>
      </w:r>
      <w:r w:rsidRPr="00893B05">
        <w:t xml:space="preserve">. The revised Irish Guidelines note that '(m)arket concentration… is not determinative in itself. A high level of market concentration post-merger is not sufficient, in and of itself, to conclude that a merger is likely to lead to an SLC [substantial lessening of competition].' 17 The </w:t>
      </w:r>
      <w:r w:rsidRPr="00893B05">
        <w:rPr>
          <w:rStyle w:val="StyleUnderline"/>
        </w:rPr>
        <w:t>Guidelines</w:t>
      </w:r>
      <w:r w:rsidRPr="00893B05">
        <w:t xml:space="preserve"> also </w:t>
      </w:r>
      <w:r w:rsidRPr="00893B05">
        <w:rPr>
          <w:rStyle w:val="Emphasis"/>
        </w:rPr>
        <w:t>state</w:t>
      </w:r>
      <w:r w:rsidRPr="00893B05">
        <w:t xml:space="preserve"> '… </w:t>
      </w:r>
      <w:r w:rsidRPr="00893B05">
        <w:rPr>
          <w:rStyle w:val="StyleUnderline"/>
        </w:rPr>
        <w:t xml:space="preserve">the HHI is </w:t>
      </w:r>
      <w:r w:rsidRPr="00E81EA5">
        <w:rPr>
          <w:rStyle w:val="StyleUnderline"/>
          <w:highlight w:val="cyan"/>
        </w:rPr>
        <w:t>a</w:t>
      </w:r>
      <w:r w:rsidRPr="00E81EA5">
        <w:rPr>
          <w:highlight w:val="cyan"/>
        </w:rPr>
        <w:t xml:space="preserve"> </w:t>
      </w:r>
      <w:r w:rsidRPr="00E81EA5">
        <w:rPr>
          <w:rStyle w:val="Emphasis"/>
          <w:highlight w:val="cyan"/>
        </w:rPr>
        <w:t>screening device</w:t>
      </w:r>
      <w:r w:rsidRPr="00E81EA5">
        <w:rPr>
          <w:highlight w:val="cyan"/>
        </w:rPr>
        <w:t xml:space="preserve"> </w:t>
      </w:r>
      <w:r w:rsidRPr="00E81EA5">
        <w:rPr>
          <w:rStyle w:val="StyleUnderline"/>
          <w:highlight w:val="cyan"/>
        </w:rPr>
        <w:t>for</w:t>
      </w:r>
      <w:r w:rsidRPr="00893B05">
        <w:rPr>
          <w:rStyle w:val="StyleUnderline"/>
        </w:rPr>
        <w:t xml:space="preserve"> deciding whether</w:t>
      </w:r>
      <w:r w:rsidRPr="00893B05">
        <w:t xml:space="preserve"> the </w:t>
      </w:r>
      <w:r w:rsidRPr="00893B05">
        <w:rPr>
          <w:rStyle w:val="StyleUnderline"/>
        </w:rPr>
        <w:t>Authority should</w:t>
      </w:r>
      <w:r w:rsidRPr="00893B05">
        <w:t xml:space="preserve"> </w:t>
      </w:r>
      <w:r w:rsidRPr="00893B05">
        <w:rPr>
          <w:rStyle w:val="Emphasis"/>
        </w:rPr>
        <w:t>intensify</w:t>
      </w:r>
      <w:r w:rsidRPr="00893B05">
        <w:t xml:space="preserve"> its </w:t>
      </w:r>
      <w:r w:rsidRPr="00E81EA5">
        <w:rPr>
          <w:rStyle w:val="StyleUnderline"/>
          <w:highlight w:val="cyan"/>
        </w:rPr>
        <w:t>analysis</w:t>
      </w:r>
      <w:r w:rsidRPr="00893B05">
        <w:rPr>
          <w:rStyle w:val="StyleUnderline"/>
        </w:rPr>
        <w:t xml:space="preserve"> of the competitive impact of a merger</w:t>
      </w:r>
      <w:r w:rsidRPr="00893B05">
        <w:t>.' 18</w:t>
      </w:r>
    </w:p>
    <w:p w14:paraId="6D1CF78C" w14:textId="77777777" w:rsidR="00893B99" w:rsidRPr="00FD6EE3" w:rsidRDefault="00893B99" w:rsidP="00893B99">
      <w:r w:rsidRPr="00FD6EE3">
        <w:t>Of particular interest is the Guidance on Substantive Merger Control issued by the German Federal Cartel Office (Bundeskartellamt) in March 2012. German merger control law contains a rebuttable presumption of dominance if certain market share thresholds are met. 19 The Guidance explains that '… the fact that these thresholds have been reached or exceeded is not in itself sufficient proof of high market power or even dominance. The presumption only applies if, after a thorough investigation, neither the existence nor the absence of dominance can be proved (non liquet). The provision is without prejudice to the BKartA's obligation to investigate fully the competitive situation on the relevant market and to prove that all the requirements of dominance have been fulfilled.' 20</w:t>
      </w:r>
    </w:p>
    <w:p w14:paraId="0B51B458" w14:textId="77777777" w:rsidR="00893B99" w:rsidRPr="00FD6EE3" w:rsidRDefault="00893B99" w:rsidP="00893B99">
      <w:r w:rsidRPr="00FD6EE3">
        <w:t>The role of the presumption in German merger law has been explained as resulting from and reflecting certain characteristics of German merger law. 21 First, the presumption does not mean that the Bundeskartellamt is not obliged, like other agencies, fully to investigate all the facts that are relevant to the substantive investigation of the merger. Rather, it determines the legal burden of proof, namely that it is the merging parties that bear the burden of rebutting the presumption if it applies following the Bundeskartellamt's investigation of an individual case. Second, because of the lighter information burden that a German as opposed to, for example, an EU merger filing imposes on the parties, and also the tighter review timetable, the parties are in a better position than the Bundeskartellamt to know what information is relevant for the investigation of a particular merger. Third, under German merger law, the courts have full jurisdiction to review the findings of the Bundeskartellamt, whereas the EU courts have less extensive powers of review. The rebuttable presumption enables the German courts to focus their review and assessment. In sum:</w:t>
      </w:r>
    </w:p>
    <w:p w14:paraId="58803875" w14:textId="77777777" w:rsidR="00893B99" w:rsidRPr="00FD6EE3" w:rsidRDefault="00893B99" w:rsidP="00893B99">
      <w:pPr>
        <w:ind w:left="720"/>
      </w:pPr>
      <w:r w:rsidRPr="00FD6EE3">
        <w:t>'… the rebuttable presumptions are not really tools for the substantive assessment of mergers, but primarily procedural rules that are necessary to obtain the relevant information from the merging parties in order to ensure effective merger control. They do not reflect a bias against the legality of mergers, but should be understood as an instrument to ensure that errors are avoided and mergers can be decided on the basis of all relevant facts (and not on the basis of the burden of proof). They are a functional equivalent to the information requirements under Form CO, mandatory pre-notification, and the standard of review in EU competition law....' 22</w:t>
      </w:r>
    </w:p>
    <w:p w14:paraId="4A02CBF3" w14:textId="77777777" w:rsidR="00893B99" w:rsidRPr="00FD6EE3" w:rsidRDefault="00893B99" w:rsidP="00893B99">
      <w:r w:rsidRPr="00FD6EE3">
        <w:rPr>
          <w:rStyle w:val="StyleUnderline"/>
        </w:rPr>
        <w:t>Market shares and</w:t>
      </w:r>
      <w:r w:rsidRPr="00FD6EE3">
        <w:t xml:space="preserve"> </w:t>
      </w:r>
      <w:r w:rsidRPr="00E81EA5">
        <w:rPr>
          <w:rStyle w:val="Emphasis"/>
          <w:highlight w:val="cyan"/>
        </w:rPr>
        <w:t>HHIs</w:t>
      </w:r>
      <w:r w:rsidRPr="00FD6EE3">
        <w:t xml:space="preserve"> </w:t>
      </w:r>
      <w:r w:rsidRPr="00FD6EE3">
        <w:rPr>
          <w:rStyle w:val="StyleUnderline"/>
        </w:rPr>
        <w:t>are</w:t>
      </w:r>
      <w:r w:rsidRPr="00FD6EE3">
        <w:t xml:space="preserve"> also </w:t>
      </w:r>
      <w:r w:rsidRPr="00E81EA5">
        <w:rPr>
          <w:rStyle w:val="StyleUnderline"/>
          <w:highlight w:val="cyan"/>
        </w:rPr>
        <w:t>play</w:t>
      </w:r>
      <w:r w:rsidRPr="00E81EA5">
        <w:rPr>
          <w:rStyle w:val="StyleUnderline"/>
        </w:rPr>
        <w:t>i</w:t>
      </w:r>
      <w:r w:rsidRPr="00FD6EE3">
        <w:rPr>
          <w:rStyle w:val="StyleUnderline"/>
        </w:rPr>
        <w:t xml:space="preserve">ng </w:t>
      </w:r>
      <w:r w:rsidRPr="00E81EA5">
        <w:rPr>
          <w:rStyle w:val="StyleUnderline"/>
          <w:highlight w:val="cyan"/>
        </w:rPr>
        <w:t>a role in</w:t>
      </w:r>
      <w:r w:rsidRPr="00FD6EE3">
        <w:t xml:space="preserve"> </w:t>
      </w:r>
      <w:r w:rsidRPr="00FD6EE3">
        <w:rPr>
          <w:rStyle w:val="Emphasis"/>
        </w:rPr>
        <w:t>newly amended</w:t>
      </w:r>
      <w:r w:rsidRPr="00FD6EE3">
        <w:t xml:space="preserve"> or introduced </w:t>
      </w:r>
      <w:r w:rsidRPr="00FD6EE3">
        <w:rPr>
          <w:rStyle w:val="StyleUnderline"/>
        </w:rPr>
        <w:t>rules by</w:t>
      </w:r>
      <w:r w:rsidRPr="00FD6EE3">
        <w:t xml:space="preserve"> some </w:t>
      </w:r>
      <w:r w:rsidRPr="00FD6EE3">
        <w:rPr>
          <w:rStyle w:val="StyleUnderline"/>
        </w:rPr>
        <w:t>agencies for</w:t>
      </w:r>
      <w:r w:rsidRPr="00FD6EE3">
        <w:t xml:space="preserve"> </w:t>
      </w:r>
      <w:r w:rsidRPr="00E81EA5">
        <w:t>'</w:t>
      </w:r>
      <w:r w:rsidRPr="00E81EA5">
        <w:rPr>
          <w:rStyle w:val="Emphasis"/>
          <w:highlight w:val="cyan"/>
        </w:rPr>
        <w:t>simplified</w:t>
      </w:r>
      <w:r w:rsidRPr="00E81EA5">
        <w:t>'</w:t>
      </w:r>
      <w:r w:rsidRPr="00FD6EE3">
        <w:t xml:space="preserve"> or 'simple' </w:t>
      </w:r>
      <w:r w:rsidRPr="00E81EA5">
        <w:rPr>
          <w:rStyle w:val="StyleUnderline"/>
          <w:highlight w:val="cyan"/>
        </w:rPr>
        <w:t>procedures</w:t>
      </w:r>
      <w:r w:rsidRPr="00FD6EE3">
        <w:rPr>
          <w:rStyle w:val="StyleUnderline"/>
        </w:rPr>
        <w:t xml:space="preserve"> for mergers that are</w:t>
      </w:r>
      <w:r w:rsidRPr="00FD6EE3">
        <w:t xml:space="preserve"> generally </w:t>
      </w:r>
      <w:r w:rsidRPr="00FD6EE3">
        <w:rPr>
          <w:rStyle w:val="Emphasis"/>
        </w:rPr>
        <w:t>unlikely</w:t>
      </w:r>
      <w:r w:rsidRPr="00FD6EE3">
        <w:t xml:space="preserve"> </w:t>
      </w:r>
      <w:r w:rsidRPr="00FD6EE3">
        <w:rPr>
          <w:rStyle w:val="StyleUnderline"/>
        </w:rPr>
        <w:t>to raise competition concerns</w:t>
      </w:r>
      <w:r w:rsidRPr="00FD6EE3">
        <w:t xml:space="preserve">. For example, under EU rules, companies have been able since 2004 to use a shorter notification form for such mergers, and the Commission is permitted to approve such mergers without a market investigation. At the end of 2013, 23 </w:t>
      </w:r>
      <w:r w:rsidRPr="00FD6EE3">
        <w:rPr>
          <w:rStyle w:val="StyleUnderline"/>
        </w:rPr>
        <w:t>the</w:t>
      </w:r>
      <w:r w:rsidRPr="00FD6EE3">
        <w:t xml:space="preserve"> </w:t>
      </w:r>
      <w:r w:rsidRPr="00E81EA5">
        <w:rPr>
          <w:rStyle w:val="Emphasis"/>
          <w:highlight w:val="cyan"/>
        </w:rPr>
        <w:t>scope</w:t>
      </w:r>
      <w:r w:rsidRPr="00FD6EE3">
        <w:t xml:space="preserve"> </w:t>
      </w:r>
      <w:r w:rsidRPr="00FD6EE3">
        <w:rPr>
          <w:rStyle w:val="StyleUnderline"/>
        </w:rPr>
        <w:t>of the EU's</w:t>
      </w:r>
      <w:r w:rsidRPr="00FD6EE3">
        <w:t xml:space="preserve"> simplified </w:t>
      </w:r>
      <w:r w:rsidRPr="00FD6EE3">
        <w:rPr>
          <w:rStyle w:val="StyleUnderline"/>
        </w:rPr>
        <w:t>procedure was</w:t>
      </w:r>
      <w:r w:rsidRPr="00FD6EE3">
        <w:t xml:space="preserve"> </w:t>
      </w:r>
      <w:r w:rsidRPr="00E81EA5">
        <w:rPr>
          <w:rStyle w:val="Emphasis"/>
          <w:highlight w:val="cyan"/>
        </w:rPr>
        <w:t>expanded</w:t>
      </w:r>
      <w:r w:rsidRPr="00FD6EE3">
        <w:t xml:space="preserve"> </w:t>
      </w:r>
      <w:r w:rsidRPr="00FD6EE3">
        <w:rPr>
          <w:rStyle w:val="StyleUnderline"/>
        </w:rPr>
        <w:t xml:space="preserve">to include more mergers </w:t>
      </w:r>
      <w:r w:rsidRPr="00E81EA5">
        <w:rPr>
          <w:rStyle w:val="StyleUnderline"/>
          <w:highlight w:val="cyan"/>
        </w:rPr>
        <w:t>by</w:t>
      </w:r>
      <w:r w:rsidRPr="00E81EA5">
        <w:rPr>
          <w:highlight w:val="cyan"/>
        </w:rPr>
        <w:t xml:space="preserve"> </w:t>
      </w:r>
      <w:r w:rsidRPr="00E81EA5">
        <w:rPr>
          <w:rStyle w:val="Emphasis"/>
          <w:highlight w:val="cyan"/>
        </w:rPr>
        <w:t>increasing</w:t>
      </w:r>
      <w:r w:rsidRPr="00FD6EE3">
        <w:t xml:space="preserve"> the </w:t>
      </w:r>
      <w:r w:rsidRPr="00E81EA5">
        <w:rPr>
          <w:rStyle w:val="Emphasis"/>
          <w:highlight w:val="cyan"/>
        </w:rPr>
        <w:t>relevant</w:t>
      </w:r>
      <w:r w:rsidRPr="00FD6EE3">
        <w:rPr>
          <w:rStyle w:val="Emphasis"/>
        </w:rPr>
        <w:t xml:space="preserve"> market share </w:t>
      </w:r>
      <w:r w:rsidRPr="00E81EA5">
        <w:rPr>
          <w:rStyle w:val="Emphasis"/>
          <w:highlight w:val="cyan"/>
        </w:rPr>
        <w:t>thresholds</w:t>
      </w:r>
      <w:r w:rsidRPr="00FD6EE3">
        <w:t xml:space="preserve"> as follows:</w:t>
      </w:r>
    </w:p>
    <w:p w14:paraId="6857153F" w14:textId="77777777" w:rsidR="00893B99" w:rsidRPr="00FD6EE3" w:rsidRDefault="00893B99" w:rsidP="00893B99">
      <w:pPr>
        <w:pStyle w:val="ListParagraph"/>
        <w:numPr>
          <w:ilvl w:val="0"/>
          <w:numId w:val="14"/>
        </w:numPr>
        <w:rPr>
          <w:sz w:val="12"/>
          <w:szCs w:val="12"/>
        </w:rPr>
      </w:pPr>
      <w:r w:rsidRPr="00FD6EE3">
        <w:rPr>
          <w:sz w:val="12"/>
          <w:szCs w:val="12"/>
        </w:rPr>
        <w:t>For markets in which two merging companies compete, mergers below a 20 per cent combined market share now qualify for the simplified procedure (previously, the threshold was 15 per cent).</w:t>
      </w:r>
    </w:p>
    <w:p w14:paraId="6FD70845" w14:textId="77777777" w:rsidR="00893B99" w:rsidRPr="00FD6EE3" w:rsidRDefault="00893B99" w:rsidP="00893B99">
      <w:pPr>
        <w:pStyle w:val="ListParagraph"/>
        <w:numPr>
          <w:ilvl w:val="0"/>
          <w:numId w:val="14"/>
        </w:numPr>
        <w:rPr>
          <w:sz w:val="12"/>
          <w:szCs w:val="12"/>
        </w:rPr>
      </w:pPr>
      <w:r w:rsidRPr="00FD6EE3">
        <w:rPr>
          <w:sz w:val="12"/>
          <w:szCs w:val="12"/>
        </w:rPr>
        <w:t>For mergers where one of the companies sells an input to a market where the other company is active, mergers below a 30 per cent combined market share now qualify for the simplified procedure ( previously, the threshold was 25 per cent).</w:t>
      </w:r>
    </w:p>
    <w:p w14:paraId="27653EF9" w14:textId="77777777" w:rsidR="00893B99" w:rsidRPr="00FD6EE3" w:rsidRDefault="00893B99" w:rsidP="00893B99">
      <w:pPr>
        <w:pStyle w:val="ListParagraph"/>
        <w:numPr>
          <w:ilvl w:val="0"/>
          <w:numId w:val="14"/>
        </w:numPr>
        <w:rPr>
          <w:sz w:val="12"/>
          <w:szCs w:val="12"/>
        </w:rPr>
      </w:pPr>
      <w:r w:rsidRPr="00FD6EE3">
        <w:rPr>
          <w:sz w:val="12"/>
          <w:szCs w:val="12"/>
        </w:rPr>
        <w:t>A new criterion was also introduced for mergers where the combined market shares of the two merging companies is between 20 per cent and 50 per cent. If the increment in the HHI resulting from the merger is below 150, the merger may, at the Commission's discretion, also be assessed under the simplified procedure.</w:t>
      </w:r>
    </w:p>
    <w:p w14:paraId="722D8C54" w14:textId="77777777" w:rsidR="00893B99" w:rsidRPr="00FD6EE3" w:rsidRDefault="00893B99" w:rsidP="00893B99">
      <w:pPr>
        <w:rPr>
          <w:sz w:val="12"/>
          <w:szCs w:val="12"/>
        </w:rPr>
      </w:pPr>
      <w:r w:rsidRPr="00FD6EE3">
        <w:rPr>
          <w:sz w:val="12"/>
          <w:szCs w:val="12"/>
        </w:rPr>
        <w:t>In February 2014, China's Ministry of Commerce (MOFCOM), the anti-monopoly authority responsible for merger control, published Interim Provisions on Thresholds for Simple Cases in Concentrations of Undertakings. 24 These Provisions specify circumstances in which a merger may be regarded as a 'simple' case subject to reduced filing requirements. MOFCOM issued implementing rules in April 2014. 25 For the purposes of this article, it is interesting to observe that MOFCOM has identified three circumstances where, on the basis of market share criteria, the merger will be regarded as 'simple':</w:t>
      </w:r>
    </w:p>
    <w:p w14:paraId="586D635B" w14:textId="77777777" w:rsidR="00893B99" w:rsidRPr="00FD6EE3" w:rsidRDefault="00893B99" w:rsidP="00893B99">
      <w:pPr>
        <w:pStyle w:val="ListParagraph"/>
        <w:numPr>
          <w:ilvl w:val="0"/>
          <w:numId w:val="15"/>
        </w:numPr>
        <w:rPr>
          <w:sz w:val="12"/>
          <w:szCs w:val="12"/>
        </w:rPr>
      </w:pPr>
      <w:r w:rsidRPr="00FD6EE3">
        <w:rPr>
          <w:sz w:val="12"/>
          <w:szCs w:val="12"/>
        </w:rPr>
        <w:t>In the case of a horizontal merger, if the merging parties have a combined market share of less than 15 per cent of the relevant market.</w:t>
      </w:r>
    </w:p>
    <w:p w14:paraId="7789892D" w14:textId="77777777" w:rsidR="00893B99" w:rsidRPr="00FD6EE3" w:rsidRDefault="00893B99" w:rsidP="00893B99">
      <w:pPr>
        <w:pStyle w:val="ListParagraph"/>
        <w:numPr>
          <w:ilvl w:val="0"/>
          <w:numId w:val="15"/>
        </w:numPr>
        <w:rPr>
          <w:sz w:val="12"/>
          <w:szCs w:val="12"/>
        </w:rPr>
      </w:pPr>
      <w:r w:rsidRPr="00FD6EE3">
        <w:rPr>
          <w:sz w:val="12"/>
          <w:szCs w:val="12"/>
        </w:rPr>
        <w:t>In the case of a vertical merger, if the parties' market share is less than 25 per cent in the relevant upstream or downstream market.</w:t>
      </w:r>
    </w:p>
    <w:p w14:paraId="72606B7F" w14:textId="77777777" w:rsidR="00893B99" w:rsidRPr="00FD6EE3" w:rsidRDefault="00893B99" w:rsidP="00893B99">
      <w:pPr>
        <w:pStyle w:val="ListParagraph"/>
        <w:numPr>
          <w:ilvl w:val="0"/>
          <w:numId w:val="15"/>
        </w:numPr>
        <w:rPr>
          <w:sz w:val="12"/>
          <w:szCs w:val="12"/>
        </w:rPr>
      </w:pPr>
      <w:r w:rsidRPr="00FD6EE3">
        <w:rPr>
          <w:sz w:val="12"/>
          <w:szCs w:val="12"/>
        </w:rPr>
        <w:t>Absent any horizontal or vertical relationship, the market share of the parties in their respective relevant market is less than 25 per cent.</w:t>
      </w:r>
    </w:p>
    <w:p w14:paraId="7808D38E" w14:textId="77777777" w:rsidR="00893B99" w:rsidRPr="00FD6EE3" w:rsidRDefault="00893B99" w:rsidP="00893B99">
      <w:pPr>
        <w:rPr>
          <w:sz w:val="12"/>
          <w:szCs w:val="12"/>
        </w:rPr>
      </w:pPr>
      <w:r w:rsidRPr="00FD6EE3">
        <w:rPr>
          <w:sz w:val="12"/>
          <w:szCs w:val="12"/>
        </w:rPr>
        <w:t>In January 2014, MOFCOM included an analysis of HHIs in its conditional clearance decision in the Thermo Fisher and Life Technologies merger. 26 This is the first time there has been such an analysis in a decision published by MOFCOM. MOFCOM's analysis focused on market concentration levels and post-merger estimates of potential price increases. MOFCOM identified 13 product markets for in-depth review based on HHI and estimated post-merger price increases. The combined HHI for the identified products exceeded 1,500 with a post-merger HHI increment of at least 100. The merger was also reviewed by the European Commission, the US Federal Trade Commission, and several other antitrust agencies around the world.</w:t>
      </w:r>
    </w:p>
    <w:p w14:paraId="05A8E880" w14:textId="77777777" w:rsidR="00893B99" w:rsidRPr="00FD6EE3" w:rsidRDefault="00893B99" w:rsidP="00893B99">
      <w:pPr>
        <w:rPr>
          <w:sz w:val="12"/>
          <w:szCs w:val="12"/>
        </w:rPr>
      </w:pPr>
      <w:r w:rsidRPr="00FD6EE3">
        <w:rPr>
          <w:sz w:val="12"/>
          <w:szCs w:val="12"/>
        </w:rPr>
        <w:t>A second recent MOFCOM decision is also noteworthy for its use of market shares and HHIs. On 17 June 2014, MOFCOM blocked the proposed P3 Network shipping alliance among AP Moeller-MAERSK A/S of Denmark, Mediterranean Shipping Company of Switzerland, and CMA CGM of France, three of the world's largest container-shipping lines. 27 The MOFCOM decision focused on the Asia-Europe container liner shipping market. MOFCOM concluded that the three proposed alliance members' combined market share had reached as high as 46.7 per cent and went on to note, apparently attributing each alliance member's share to the proposed alliance itself, that the alliance would result in a post-transaction HHI of 2,240 with an increase of 1,350 from the pre-transaction level. 28</w:t>
      </w:r>
    </w:p>
    <w:p w14:paraId="3BEC17FE" w14:textId="77777777" w:rsidR="00893B99" w:rsidRDefault="00893B99" w:rsidP="00893B99">
      <w:r w:rsidRPr="00FD6EE3">
        <w:rPr>
          <w:rStyle w:val="StyleUnderline"/>
        </w:rPr>
        <w:t>Whether expressed as a</w:t>
      </w:r>
      <w:r w:rsidRPr="00FD6EE3">
        <w:t xml:space="preserve"> </w:t>
      </w:r>
      <w:r w:rsidRPr="00FD6EE3">
        <w:rPr>
          <w:rStyle w:val="Emphasis"/>
        </w:rPr>
        <w:t>safe harbour</w:t>
      </w:r>
      <w:r w:rsidRPr="00FD6EE3">
        <w:t xml:space="preserve">, a condition for use of an abridged or simplified filing, </w:t>
      </w:r>
      <w:r w:rsidRPr="00FD6EE3">
        <w:rPr>
          <w:rStyle w:val="StyleUnderline"/>
        </w:rPr>
        <w:t>or a</w:t>
      </w:r>
      <w:r w:rsidRPr="00FD6EE3">
        <w:t xml:space="preserve"> </w:t>
      </w:r>
      <w:r w:rsidRPr="00FD6EE3">
        <w:rPr>
          <w:rStyle w:val="Emphasis"/>
        </w:rPr>
        <w:t>presumption of illegality</w:t>
      </w:r>
      <w:r w:rsidRPr="00FD6EE3">
        <w:t xml:space="preserve">, </w:t>
      </w:r>
      <w:r w:rsidRPr="00FD6EE3">
        <w:rPr>
          <w:rStyle w:val="StyleUnderline"/>
        </w:rPr>
        <w:t>what is clear is</w:t>
      </w:r>
      <w:r w:rsidRPr="00FD6EE3">
        <w:t xml:space="preserve"> that </w:t>
      </w:r>
      <w:r w:rsidRPr="00FD6EE3">
        <w:rPr>
          <w:rStyle w:val="StyleUnderline"/>
        </w:rPr>
        <w:t xml:space="preserve">market shares and concentration </w:t>
      </w:r>
      <w:r w:rsidRPr="00E81EA5">
        <w:rPr>
          <w:rStyle w:val="StyleUnderline"/>
          <w:highlight w:val="cyan"/>
        </w:rPr>
        <w:t>thresholds</w:t>
      </w:r>
      <w:r w:rsidRPr="00FD6EE3">
        <w:t xml:space="preserve"> now </w:t>
      </w:r>
      <w:r w:rsidRPr="00E81EA5">
        <w:rPr>
          <w:rStyle w:val="Emphasis"/>
          <w:highlight w:val="cyan"/>
        </w:rPr>
        <w:t>permeate</w:t>
      </w:r>
      <w:r w:rsidRPr="00E81EA5">
        <w:rPr>
          <w:highlight w:val="cyan"/>
        </w:rPr>
        <w:t xml:space="preserve"> </w:t>
      </w:r>
      <w:r w:rsidRPr="00E81EA5">
        <w:rPr>
          <w:rStyle w:val="StyleUnderline"/>
          <w:highlight w:val="cyan"/>
        </w:rPr>
        <w:t>the</w:t>
      </w:r>
      <w:r w:rsidRPr="00E81EA5">
        <w:rPr>
          <w:highlight w:val="cyan"/>
        </w:rPr>
        <w:t xml:space="preserve"> </w:t>
      </w:r>
      <w:r w:rsidRPr="00E81EA5">
        <w:rPr>
          <w:rStyle w:val="Emphasis"/>
          <w:highlight w:val="cyan"/>
        </w:rPr>
        <w:t>i</w:t>
      </w:r>
      <w:r w:rsidRPr="00FD6EE3">
        <w:t xml:space="preserve">nternational </w:t>
      </w:r>
      <w:r w:rsidRPr="00E81EA5">
        <w:rPr>
          <w:rStyle w:val="Emphasis"/>
          <w:highlight w:val="cyan"/>
        </w:rPr>
        <w:t>c</w:t>
      </w:r>
      <w:r w:rsidRPr="00FD6EE3">
        <w:t>ommunity</w:t>
      </w:r>
      <w:r w:rsidRPr="00E81EA5">
        <w:rPr>
          <w:rStyle w:val="Emphasis"/>
          <w:highlight w:val="cyan"/>
        </w:rPr>
        <w:t>'s</w:t>
      </w:r>
      <w:r w:rsidRPr="00E81EA5">
        <w:rPr>
          <w:highlight w:val="cyan"/>
        </w:rPr>
        <w:t xml:space="preserve"> </w:t>
      </w:r>
      <w:r w:rsidRPr="00E81EA5">
        <w:rPr>
          <w:rStyle w:val="StyleUnderline"/>
          <w:highlight w:val="cyan"/>
        </w:rPr>
        <w:t>discourse</w:t>
      </w:r>
      <w:r w:rsidRPr="00FD6EE3">
        <w:rPr>
          <w:rStyle w:val="StyleUnderline"/>
        </w:rPr>
        <w:t xml:space="preserve"> about merger policy</w:t>
      </w:r>
      <w:r w:rsidRPr="00FD6EE3">
        <w:t xml:space="preserve">. That </w:t>
      </w:r>
      <w:r w:rsidRPr="00FD6EE3">
        <w:rPr>
          <w:rStyle w:val="StyleUnderline"/>
        </w:rPr>
        <w:t>common theme</w:t>
      </w:r>
      <w:r w:rsidRPr="00FD6EE3">
        <w:t xml:space="preserve"> </w:t>
      </w:r>
      <w:r w:rsidRPr="00E81EA5">
        <w:rPr>
          <w:rStyle w:val="Emphasis"/>
          <w:highlight w:val="cyan"/>
        </w:rPr>
        <w:t>flows</w:t>
      </w:r>
      <w:r w:rsidRPr="00E81EA5">
        <w:rPr>
          <w:highlight w:val="cyan"/>
        </w:rPr>
        <w:t xml:space="preserve"> </w:t>
      </w:r>
      <w:r w:rsidRPr="00E81EA5">
        <w:rPr>
          <w:rStyle w:val="StyleUnderline"/>
          <w:highlight w:val="cyan"/>
        </w:rPr>
        <w:t>from</w:t>
      </w:r>
      <w:r w:rsidRPr="00E81EA5">
        <w:rPr>
          <w:highlight w:val="cyan"/>
        </w:rPr>
        <w:t xml:space="preserve"> </w:t>
      </w:r>
      <w:r w:rsidRPr="00E81EA5">
        <w:rPr>
          <w:rStyle w:val="Emphasis"/>
          <w:i/>
          <w:iCs w:val="0"/>
          <w:highlight w:val="cyan"/>
        </w:rPr>
        <w:t>P</w:t>
      </w:r>
      <w:r w:rsidRPr="00FD6EE3">
        <w:rPr>
          <w:i/>
          <w:iCs/>
        </w:rPr>
        <w:t xml:space="preserve">hiladelphia </w:t>
      </w:r>
      <w:r w:rsidRPr="00E81EA5">
        <w:rPr>
          <w:rStyle w:val="Emphasis"/>
          <w:i/>
          <w:iCs w:val="0"/>
          <w:highlight w:val="cyan"/>
        </w:rPr>
        <w:t>N</w:t>
      </w:r>
      <w:r w:rsidRPr="00FD6EE3">
        <w:rPr>
          <w:i/>
          <w:iCs/>
        </w:rPr>
        <w:t xml:space="preserve">ational </w:t>
      </w:r>
      <w:r w:rsidRPr="00E81EA5">
        <w:rPr>
          <w:rStyle w:val="Emphasis"/>
          <w:i/>
          <w:iCs w:val="0"/>
          <w:highlight w:val="cyan"/>
        </w:rPr>
        <w:t>B</w:t>
      </w:r>
      <w:r w:rsidRPr="00FD6EE3">
        <w:rPr>
          <w:i/>
          <w:iCs/>
        </w:rPr>
        <w:t>ank</w:t>
      </w:r>
      <w:r w:rsidRPr="00FD6EE3">
        <w:t xml:space="preserve">, </w:t>
      </w:r>
      <w:r w:rsidRPr="00FD6EE3">
        <w:rPr>
          <w:rStyle w:val="StyleUnderline"/>
        </w:rPr>
        <w:t>which</w:t>
      </w:r>
      <w:r w:rsidRPr="00FD6EE3">
        <w:t xml:space="preserve"> has thereby </w:t>
      </w:r>
      <w:r w:rsidRPr="00FD6EE3">
        <w:rPr>
          <w:rStyle w:val="StyleUnderline"/>
        </w:rPr>
        <w:t>played an</w:t>
      </w:r>
      <w:r w:rsidRPr="00FD6EE3">
        <w:t xml:space="preserve"> </w:t>
      </w:r>
      <w:r w:rsidRPr="00FD6EE3">
        <w:rPr>
          <w:rStyle w:val="Emphasis"/>
        </w:rPr>
        <w:t>important</w:t>
      </w:r>
      <w:r w:rsidRPr="00FD6EE3">
        <w:t xml:space="preserve"> </w:t>
      </w:r>
      <w:r w:rsidRPr="00FD6EE3">
        <w:rPr>
          <w:rStyle w:val="StyleUnderline"/>
        </w:rPr>
        <w:t>part in</w:t>
      </w:r>
      <w:r w:rsidRPr="00FD6EE3">
        <w:t xml:space="preserve"> </w:t>
      </w:r>
      <w:r w:rsidRPr="00FD6EE3">
        <w:rPr>
          <w:rStyle w:val="Emphasis"/>
        </w:rPr>
        <w:t>forming</w:t>
      </w:r>
      <w:r w:rsidRPr="00FD6EE3">
        <w:t xml:space="preserve"> </w:t>
      </w:r>
      <w:r w:rsidRPr="00FD6EE3">
        <w:rPr>
          <w:rStyle w:val="StyleUnderline"/>
        </w:rPr>
        <w:t>merger policy around the world</w:t>
      </w:r>
      <w:r w:rsidRPr="00FD6EE3">
        <w:t>.</w:t>
      </w:r>
    </w:p>
    <w:p w14:paraId="6B614C87" w14:textId="77777777" w:rsidR="00893B99" w:rsidRDefault="00893B99" w:rsidP="00893B99">
      <w:pPr>
        <w:pStyle w:val="Heading4"/>
      </w:pPr>
      <w:bookmarkStart w:id="2" w:name="_Hlk99569978"/>
      <w:r>
        <w:t xml:space="preserve">An </w:t>
      </w:r>
      <w:r w:rsidRPr="00D02B69">
        <w:t>array</w:t>
      </w:r>
      <w:r>
        <w:t xml:space="preserve"> of </w:t>
      </w:r>
      <w:r w:rsidRPr="00D02B69">
        <w:rPr>
          <w:u w:val="single"/>
        </w:rPr>
        <w:t>converging</w:t>
      </w:r>
      <w:r>
        <w:t xml:space="preserve"> interests </w:t>
      </w:r>
      <w:r w:rsidRPr="00D02B69">
        <w:t>ensures</w:t>
      </w:r>
      <w:r>
        <w:t xml:space="preserve"> cooperation </w:t>
      </w:r>
      <w:r w:rsidRPr="00D02B69">
        <w:rPr>
          <w:u w:val="single"/>
        </w:rPr>
        <w:t>across jurisdictions</w:t>
      </w:r>
      <w:r>
        <w:t xml:space="preserve">. </w:t>
      </w:r>
    </w:p>
    <w:p w14:paraId="0EC1CE68" w14:textId="77777777" w:rsidR="00893B99" w:rsidRDefault="00893B99" w:rsidP="00893B99">
      <w:r>
        <w:t>Adán N. </w:t>
      </w:r>
      <w:r w:rsidRPr="001F4F5D">
        <w:rPr>
          <w:rStyle w:val="Style13ptBold"/>
        </w:rPr>
        <w:t>Martín 22</w:t>
      </w:r>
      <w:r>
        <w:t>, Professor, Criminal Law, Castilla la Mancha University. Vice Director, European &amp; International Criminal Law Institute, "Territories, Sovereigns, and </w:t>
      </w:r>
      <w:r w:rsidRPr="0057505D">
        <w:rPr>
          <w:i/>
          <w:iCs/>
        </w:rPr>
        <w:t>Ius Puniendi</w:t>
      </w:r>
      <w:r>
        <w:t>," in Global Criminal Law: Post-National Criminal Justice in the Twenty-First Century, Chapter 4, 2022, pg. 72-75. edited for OCR errors.</w:t>
      </w:r>
    </w:p>
    <w:p w14:paraId="3C182CE5" w14:textId="77777777" w:rsidR="00893B99" w:rsidRPr="001F4F5D" w:rsidRDefault="00893B99" w:rsidP="00893B99">
      <w:r w:rsidRPr="001F4F5D">
        <w:t xml:space="preserve">The departure from this approach is actually allowing for a </w:t>
      </w:r>
      <w:r w:rsidRPr="001F4F5D">
        <w:rPr>
          <w:rStyle w:val="StyleUnderline"/>
        </w:rPr>
        <w:t xml:space="preserve">steady establishment of a </w:t>
      </w:r>
      <w:r w:rsidRPr="00D76EC9">
        <w:rPr>
          <w:rStyle w:val="StyleUnderline"/>
          <w:highlight w:val="cyan"/>
        </w:rPr>
        <w:t>new</w:t>
      </w:r>
      <w:r w:rsidRPr="001F4F5D">
        <w:t xml:space="preserve"> post-Westphalian </w:t>
      </w:r>
      <w:r w:rsidRPr="001F4F5D">
        <w:rPr>
          <w:rStyle w:val="StyleUnderline"/>
        </w:rPr>
        <w:t>paradigm in terms of</w:t>
      </w:r>
      <w:r w:rsidRPr="001F4F5D">
        <w:t xml:space="preserve"> (i) </w:t>
      </w:r>
      <w:r w:rsidRPr="00D76EC9">
        <w:rPr>
          <w:rStyle w:val="Emphasis"/>
          <w:highlight w:val="cyan"/>
        </w:rPr>
        <w:t>judicial coop</w:t>
      </w:r>
      <w:r w:rsidRPr="001F4F5D">
        <w:rPr>
          <w:rStyle w:val="Emphasis"/>
        </w:rPr>
        <w:t>eration</w:t>
      </w:r>
      <w:r w:rsidRPr="001F4F5D">
        <w:t xml:space="preserve"> or mutual legal assistance </w:t>
      </w:r>
      <w:r w:rsidRPr="001F4F5D">
        <w:rPr>
          <w:rStyle w:val="StyleUnderline"/>
        </w:rPr>
        <w:t>and</w:t>
      </w:r>
      <w:r w:rsidRPr="001F4F5D">
        <w:t xml:space="preserve"> (ii) </w:t>
      </w:r>
      <w:r w:rsidRPr="00D76EC9">
        <w:rPr>
          <w:rStyle w:val="Emphasis"/>
          <w:highlight w:val="cyan"/>
        </w:rPr>
        <w:t>standards</w:t>
      </w:r>
      <w:r w:rsidRPr="001F4F5D">
        <w:t xml:space="preserve"> and criteria </w:t>
      </w:r>
      <w:r w:rsidRPr="001F4F5D">
        <w:rPr>
          <w:rStyle w:val="StyleUnderline"/>
        </w:rPr>
        <w:t>for the</w:t>
      </w:r>
      <w:r w:rsidRPr="001F4F5D">
        <w:t xml:space="preserve"> </w:t>
      </w:r>
      <w:r w:rsidRPr="001F4F5D">
        <w:rPr>
          <w:rStyle w:val="Emphasis"/>
        </w:rPr>
        <w:t>spatial</w:t>
      </w:r>
      <w:r w:rsidRPr="001F4F5D">
        <w:t xml:space="preserve"> </w:t>
      </w:r>
      <w:r w:rsidRPr="001F4F5D">
        <w:rPr>
          <w:rStyle w:val="StyleUnderline"/>
        </w:rPr>
        <w:t>application of criminal law</w:t>
      </w:r>
      <w:r w:rsidRPr="001F4F5D">
        <w:t xml:space="preserve">. A </w:t>
      </w:r>
      <w:r w:rsidRPr="001F4F5D">
        <w:rPr>
          <w:rStyle w:val="StyleUnderline"/>
        </w:rPr>
        <w:t>new generation of</w:t>
      </w:r>
      <w:r w:rsidRPr="001F4F5D">
        <w:t xml:space="preserve"> international </w:t>
      </w:r>
      <w:r w:rsidRPr="007949B8">
        <w:rPr>
          <w:rStyle w:val="StyleUnderline"/>
        </w:rPr>
        <w:t>conventions on</w:t>
      </w:r>
      <w:r w:rsidRPr="001F4F5D">
        <w:t xml:space="preserve"> various forms of </w:t>
      </w:r>
      <w:r w:rsidRPr="001F4F5D">
        <w:rPr>
          <w:rStyle w:val="StyleUnderline"/>
        </w:rPr>
        <w:t>transnational crime</w:t>
      </w:r>
      <w:r w:rsidRPr="001F4F5D">
        <w:t xml:space="preserve"> has provided for </w:t>
      </w:r>
      <w:r w:rsidRPr="001F4F5D">
        <w:rPr>
          <w:rStyle w:val="StyleUnderline"/>
        </w:rPr>
        <w:t>different forms of</w:t>
      </w:r>
      <w:r w:rsidRPr="001F4F5D">
        <w:t xml:space="preserve"> judicial cooperation or </w:t>
      </w:r>
      <w:r w:rsidRPr="001F4F5D">
        <w:rPr>
          <w:rStyle w:val="Emphasis"/>
        </w:rPr>
        <w:t>mutual</w:t>
      </w:r>
      <w:r w:rsidRPr="001F4F5D">
        <w:t xml:space="preserve"> legal </w:t>
      </w:r>
      <w:r w:rsidRPr="001F4F5D">
        <w:rPr>
          <w:rStyle w:val="Emphasis"/>
        </w:rPr>
        <w:t>assistance</w:t>
      </w:r>
      <w:r w:rsidRPr="001F4F5D">
        <w:t xml:space="preserve">, assuming that there is a shared interest in prosecuting cross-border crime. </w:t>
      </w:r>
      <w:r w:rsidRPr="00D76EC9">
        <w:rPr>
          <w:rStyle w:val="StyleUnderline"/>
          <w:highlight w:val="cyan"/>
        </w:rPr>
        <w:t>Under</w:t>
      </w:r>
      <w:r w:rsidRPr="001F4F5D">
        <w:rPr>
          <w:rStyle w:val="StyleUnderline"/>
        </w:rPr>
        <w:t xml:space="preserve"> the mantra of</w:t>
      </w:r>
      <w:r w:rsidRPr="001F4F5D">
        <w:t xml:space="preserve"> </w:t>
      </w:r>
      <w:r w:rsidRPr="00D76EC9">
        <w:rPr>
          <w:rStyle w:val="Emphasis"/>
          <w:highlight w:val="cyan"/>
        </w:rPr>
        <w:t>common security</w:t>
      </w:r>
      <w:r w:rsidRPr="00D76EC9">
        <w:rPr>
          <w:highlight w:val="cyan"/>
        </w:rPr>
        <w:t xml:space="preserve">, </w:t>
      </w:r>
      <w:r w:rsidRPr="00D76EC9">
        <w:rPr>
          <w:rStyle w:val="StyleUnderline"/>
          <w:highlight w:val="cyan"/>
        </w:rPr>
        <w:t>threatened by</w:t>
      </w:r>
      <w:r w:rsidRPr="001F4F5D">
        <w:t xml:space="preserve"> corruption, terrorism, serious </w:t>
      </w:r>
      <w:r w:rsidRPr="00D76EC9">
        <w:rPr>
          <w:rStyle w:val="Emphasis"/>
          <w:sz w:val="24"/>
          <w:szCs w:val="24"/>
          <w:highlight w:val="cyan"/>
        </w:rPr>
        <w:t>economic offences</w:t>
      </w:r>
      <w:r w:rsidRPr="001F4F5D">
        <w:t xml:space="preserve">, and, above all, organized crime, </w:t>
      </w:r>
      <w:r w:rsidRPr="001F4F5D">
        <w:rPr>
          <w:rStyle w:val="StyleUnderline"/>
        </w:rPr>
        <w:t>the</w:t>
      </w:r>
      <w:r w:rsidRPr="001F4F5D">
        <w:t xml:space="preserve"> long-standing </w:t>
      </w:r>
      <w:r w:rsidRPr="00D76EC9">
        <w:rPr>
          <w:rStyle w:val="StyleUnderline"/>
          <w:highlight w:val="cyan"/>
        </w:rPr>
        <w:t>distinction between</w:t>
      </w:r>
      <w:r w:rsidRPr="001F4F5D">
        <w:t xml:space="preserve"> </w:t>
      </w:r>
      <w:r w:rsidRPr="001F4F5D">
        <w:rPr>
          <w:rStyle w:val="Emphasis"/>
        </w:rPr>
        <w:t>original</w:t>
      </w:r>
      <w:r w:rsidRPr="001F4F5D">
        <w:t xml:space="preserve"> </w:t>
      </w:r>
      <w:r w:rsidRPr="001F4F5D">
        <w:rPr>
          <w:rStyle w:val="StyleUnderline"/>
        </w:rPr>
        <w:t>and</w:t>
      </w:r>
      <w:r w:rsidRPr="001F4F5D">
        <w:t xml:space="preserve"> </w:t>
      </w:r>
      <w:r w:rsidRPr="001F4F5D">
        <w:rPr>
          <w:rStyle w:val="Emphasis"/>
        </w:rPr>
        <w:t>derived</w:t>
      </w:r>
      <w:r w:rsidRPr="001F4F5D">
        <w:t xml:space="preserve"> </w:t>
      </w:r>
      <w:r w:rsidRPr="00D76EC9">
        <w:rPr>
          <w:rStyle w:val="StyleUnderline"/>
          <w:highlight w:val="cyan"/>
        </w:rPr>
        <w:t>jurisdiction</w:t>
      </w:r>
      <w:r w:rsidRPr="001F4F5D">
        <w:rPr>
          <w:rStyle w:val="StyleUnderline"/>
        </w:rPr>
        <w:t xml:space="preserve"> has </w:t>
      </w:r>
      <w:r w:rsidRPr="00D76EC9">
        <w:rPr>
          <w:rStyle w:val="StyleUnderline"/>
          <w:highlight w:val="cyan"/>
        </w:rPr>
        <w:t>vanished</w:t>
      </w:r>
      <w:r w:rsidRPr="001F4F5D">
        <w:rPr>
          <w:rStyle w:val="StyleUnderline"/>
        </w:rPr>
        <w:t xml:space="preserve"> in various areas of judicial cooperation</w:t>
      </w:r>
      <w:r w:rsidRPr="001F4F5D">
        <w:t>.</w:t>
      </w:r>
    </w:p>
    <w:p w14:paraId="067F211D" w14:textId="77777777" w:rsidR="00893B99" w:rsidRPr="007949B8" w:rsidRDefault="00893B99" w:rsidP="00893B99">
      <w:r w:rsidRPr="007949B8">
        <w:t xml:space="preserve">First, in all of these areas there has been a transformation regarding the spatial application criteria of criminal law. In order to fll punishment gaps, international treaties try their best to create a network of national jurisdictions. The </w:t>
      </w:r>
      <w:r w:rsidRPr="007949B8">
        <w:rPr>
          <w:rStyle w:val="StyleUnderline"/>
        </w:rPr>
        <w:t>idea of a</w:t>
      </w:r>
      <w:r w:rsidRPr="007949B8">
        <w:t xml:space="preserve"> </w:t>
      </w:r>
      <w:r w:rsidRPr="007949B8">
        <w:rPr>
          <w:rStyle w:val="Emphasis"/>
        </w:rPr>
        <w:t>network</w:t>
      </w:r>
      <w:r w:rsidRPr="007949B8">
        <w:t xml:space="preserve">, </w:t>
      </w:r>
      <w:r w:rsidRPr="007949B8">
        <w:rPr>
          <w:rStyle w:val="StyleUnderline"/>
        </w:rPr>
        <w:t>being the basis of</w:t>
      </w:r>
      <w:r w:rsidRPr="007949B8">
        <w:t xml:space="preserve"> any </w:t>
      </w:r>
      <w:r w:rsidRPr="007949B8">
        <w:rPr>
          <w:rStyle w:val="StyleUnderline"/>
        </w:rPr>
        <w:t>provisions governing the</w:t>
      </w:r>
      <w:r w:rsidRPr="007949B8">
        <w:t xml:space="preserve"> spatial </w:t>
      </w:r>
      <w:r w:rsidRPr="007949B8">
        <w:rPr>
          <w:rStyle w:val="Emphasis"/>
        </w:rPr>
        <w:t>applicability</w:t>
      </w:r>
      <w:r w:rsidRPr="007949B8">
        <w:t xml:space="preserve"> </w:t>
      </w:r>
      <w:r w:rsidRPr="007949B8">
        <w:rPr>
          <w:rStyle w:val="StyleUnderline"/>
        </w:rPr>
        <w:t>of criminal law, moves</w:t>
      </w:r>
      <w:r w:rsidRPr="007949B8">
        <w:t xml:space="preserve"> away </w:t>
      </w:r>
      <w:r w:rsidRPr="007949B8">
        <w:rPr>
          <w:rStyle w:val="StyleUnderline"/>
        </w:rPr>
        <w:t>from the traditional model</w:t>
      </w:r>
      <w:r w:rsidRPr="007949B8">
        <w:t xml:space="preserve"> based on the territory and on the exceptional application of the extraterritoriality principle (Böse and Meyer 2011). The </w:t>
      </w:r>
      <w:r w:rsidRPr="00D76EC9">
        <w:rPr>
          <w:rStyle w:val="StyleUnderline"/>
          <w:highlight w:val="cyan"/>
        </w:rPr>
        <w:t>aim is</w:t>
      </w:r>
      <w:r w:rsidRPr="007949B8">
        <w:rPr>
          <w:rStyle w:val="StyleUnderline"/>
        </w:rPr>
        <w:t xml:space="preserve"> not </w:t>
      </w:r>
      <w:r w:rsidRPr="00D76EC9">
        <w:rPr>
          <w:rStyle w:val="StyleUnderline"/>
          <w:highlight w:val="cyan"/>
        </w:rPr>
        <w:t>to</w:t>
      </w:r>
      <w:r w:rsidRPr="007949B8">
        <w:t xml:space="preserve"> </w:t>
      </w:r>
      <w:r w:rsidRPr="007949B8">
        <w:rPr>
          <w:rStyle w:val="Emphasis"/>
        </w:rPr>
        <w:t>delineate</w:t>
      </w:r>
      <w:r w:rsidRPr="007949B8">
        <w:t xml:space="preserve"> the </w:t>
      </w:r>
      <w:r w:rsidRPr="007949B8">
        <w:rPr>
          <w:rStyle w:val="StyleUnderline"/>
        </w:rPr>
        <w:t>areas of</w:t>
      </w:r>
      <w:r w:rsidRPr="007949B8">
        <w:t xml:space="preserve"> </w:t>
      </w:r>
      <w:r w:rsidRPr="00D76EC9">
        <w:t>sovereignty</w:t>
      </w:r>
      <w:r w:rsidRPr="007949B8">
        <w:t xml:space="preserve"> or </w:t>
      </w:r>
      <w:r w:rsidRPr="007949B8">
        <w:rPr>
          <w:rStyle w:val="StyleUnderline"/>
        </w:rPr>
        <w:t>power</w:t>
      </w:r>
      <w:r w:rsidRPr="007949B8">
        <w:t xml:space="preserve"> over criminal justice, </w:t>
      </w:r>
      <w:r w:rsidRPr="007949B8">
        <w:rPr>
          <w:rStyle w:val="StyleUnderline"/>
        </w:rPr>
        <w:t>but to</w:t>
      </w:r>
      <w:r w:rsidRPr="007949B8">
        <w:t xml:space="preserve"> </w:t>
      </w:r>
      <w:r w:rsidRPr="00D76EC9">
        <w:rPr>
          <w:rStyle w:val="Emphasis"/>
          <w:highlight w:val="cyan"/>
        </w:rPr>
        <w:t>share</w:t>
      </w:r>
      <w:r w:rsidRPr="007949B8">
        <w:rPr>
          <w:rStyle w:val="Emphasis"/>
        </w:rPr>
        <w:t xml:space="preserve"> them</w:t>
      </w:r>
      <w:r w:rsidRPr="007949B8">
        <w:t xml:space="preserve">. In fact, </w:t>
      </w:r>
      <w:r w:rsidRPr="00D76EC9">
        <w:rPr>
          <w:rStyle w:val="StyleUnderline"/>
          <w:highlight w:val="cyan"/>
        </w:rPr>
        <w:t>territoriality</w:t>
      </w:r>
      <w:r w:rsidRPr="007949B8">
        <w:rPr>
          <w:rStyle w:val="StyleUnderline"/>
        </w:rPr>
        <w:t xml:space="preserve"> is</w:t>
      </w:r>
      <w:r w:rsidRPr="007949B8">
        <w:t xml:space="preserve"> such a dysfunctional and defective standard that it is </w:t>
      </w:r>
      <w:r w:rsidRPr="007949B8">
        <w:rPr>
          <w:rStyle w:val="StyleUnderline"/>
        </w:rPr>
        <w:t>being</w:t>
      </w:r>
      <w:r w:rsidRPr="007949B8">
        <w:t xml:space="preserve"> </w:t>
      </w:r>
      <w:r w:rsidRPr="00D76EC9">
        <w:rPr>
          <w:rStyle w:val="Emphasis"/>
          <w:highlight w:val="cyan"/>
        </w:rPr>
        <w:t>superseded</w:t>
      </w:r>
      <w:r w:rsidRPr="00D76EC9">
        <w:rPr>
          <w:highlight w:val="cyan"/>
        </w:rPr>
        <w:t xml:space="preserve"> </w:t>
      </w:r>
      <w:r w:rsidRPr="00D76EC9">
        <w:rPr>
          <w:rStyle w:val="StyleUnderline"/>
          <w:highlight w:val="cyan"/>
        </w:rPr>
        <w:t>by</w:t>
      </w:r>
      <w:r w:rsidRPr="007949B8">
        <w:rPr>
          <w:rStyle w:val="StyleUnderline"/>
        </w:rPr>
        <w:t xml:space="preserve"> tremendously </w:t>
      </w:r>
      <w:r w:rsidRPr="00D76EC9">
        <w:rPr>
          <w:rStyle w:val="StyleUnderline"/>
          <w:highlight w:val="cyan"/>
        </w:rPr>
        <w:t>broad interp</w:t>
      </w:r>
      <w:r w:rsidRPr="007949B8">
        <w:rPr>
          <w:rStyle w:val="StyleUnderline"/>
        </w:rPr>
        <w:t>retation</w:t>
      </w:r>
      <w:r w:rsidRPr="00D76EC9">
        <w:rPr>
          <w:rStyle w:val="StyleUnderline"/>
          <w:highlight w:val="cyan"/>
        </w:rPr>
        <w:t>s</w:t>
      </w:r>
      <w:r w:rsidRPr="007949B8">
        <w:t xml:space="preserve"> thereof, </w:t>
      </w:r>
      <w:r w:rsidRPr="007949B8">
        <w:rPr>
          <w:rStyle w:val="StyleUnderline"/>
        </w:rPr>
        <w:t>under which</w:t>
      </w:r>
      <w:r w:rsidRPr="007949B8">
        <w:t xml:space="preserve"> </w:t>
      </w:r>
      <w:r w:rsidRPr="007949B8">
        <w:rPr>
          <w:rStyle w:val="Emphasis"/>
        </w:rPr>
        <w:t>extremely weak</w:t>
      </w:r>
      <w:r w:rsidRPr="007949B8">
        <w:t xml:space="preserve"> </w:t>
      </w:r>
      <w:r w:rsidRPr="007949B8">
        <w:rPr>
          <w:rStyle w:val="StyleUnderline"/>
        </w:rPr>
        <w:t>territorial connections are allowed</w:t>
      </w:r>
      <w:r w:rsidRPr="007949B8">
        <w:t xml:space="preserve">. </w:t>
      </w:r>
      <w:r w:rsidRPr="007949B8">
        <w:rPr>
          <w:rStyle w:val="StyleUnderline"/>
        </w:rPr>
        <w:t>Recent</w:t>
      </w:r>
      <w:r w:rsidRPr="007949B8">
        <w:t xml:space="preserve"> international </w:t>
      </w:r>
      <w:r w:rsidRPr="007949B8">
        <w:rPr>
          <w:rStyle w:val="StyleUnderline"/>
        </w:rPr>
        <w:t>agreements</w:t>
      </w:r>
      <w:r w:rsidRPr="007949B8">
        <w:t xml:space="preserve"> </w:t>
      </w:r>
      <w:r w:rsidRPr="007949B8">
        <w:rPr>
          <w:rStyle w:val="Emphasis"/>
        </w:rPr>
        <w:t>extensively</w:t>
      </w:r>
      <w:r w:rsidRPr="007949B8">
        <w:t xml:space="preserve"> </w:t>
      </w:r>
      <w:r w:rsidRPr="007949B8">
        <w:rPr>
          <w:rStyle w:val="StyleUnderline"/>
        </w:rPr>
        <w:t>embrace legal standing</w:t>
      </w:r>
      <w:r w:rsidRPr="007949B8">
        <w:t xml:space="preserve"> criteria based on the “defendant’s domicile” or “permanent residence” and, regarding legal entities, </w:t>
      </w:r>
      <w:r w:rsidRPr="007949B8">
        <w:rPr>
          <w:rStyle w:val="StyleUnderline"/>
        </w:rPr>
        <w:t>based on</w:t>
      </w:r>
      <w:r w:rsidRPr="007949B8">
        <w:t xml:space="preserve"> their </w:t>
      </w:r>
      <w:r w:rsidRPr="007949B8">
        <w:rPr>
          <w:rStyle w:val="Emphasis"/>
        </w:rPr>
        <w:t>activity</w:t>
      </w:r>
      <w:r w:rsidRPr="007949B8">
        <w:t xml:space="preserve"> (Böse et al. 2013). </w:t>
      </w:r>
      <w:r w:rsidRPr="007949B8">
        <w:rPr>
          <w:rStyle w:val="StyleUnderline"/>
        </w:rPr>
        <w:t>States</w:t>
      </w:r>
      <w:r w:rsidRPr="007949B8">
        <w:t xml:space="preserve"> thus </w:t>
      </w:r>
      <w:r w:rsidRPr="007949B8">
        <w:rPr>
          <w:rStyle w:val="Emphasis"/>
        </w:rPr>
        <w:t>assume</w:t>
      </w:r>
      <w:r w:rsidRPr="007949B8">
        <w:t xml:space="preserve"> that </w:t>
      </w:r>
      <w:r w:rsidRPr="007949B8">
        <w:rPr>
          <w:rStyle w:val="StyleUnderline"/>
        </w:rPr>
        <w:t>they must extend</w:t>
      </w:r>
      <w:r w:rsidRPr="007949B8">
        <w:t xml:space="preserve"> the </w:t>
      </w:r>
      <w:r w:rsidRPr="007949B8">
        <w:rPr>
          <w:rStyle w:val="StyleUnderline"/>
        </w:rPr>
        <w:t>applicability of criminal law in a context</w:t>
      </w:r>
      <w:r w:rsidRPr="007949B8">
        <w:t xml:space="preserve"> </w:t>
      </w:r>
      <w:r w:rsidRPr="007949B8">
        <w:rPr>
          <w:rStyle w:val="Emphasis"/>
        </w:rPr>
        <w:t>full of jurisdictional intersections</w:t>
      </w:r>
      <w:r w:rsidRPr="007949B8">
        <w:t xml:space="preserve">. Judicial cooperation was formerly illustrated by tangent circles that incidentally and occasionally intersected. Now, </w:t>
      </w:r>
      <w:r w:rsidRPr="007949B8">
        <w:rPr>
          <w:rStyle w:val="StyleUnderline"/>
        </w:rPr>
        <w:t xml:space="preserve">we can </w:t>
      </w:r>
      <w:r w:rsidRPr="00D76EC9">
        <w:rPr>
          <w:rStyle w:val="StyleUnderline"/>
          <w:highlight w:val="cyan"/>
        </w:rPr>
        <w:t>picture</w:t>
      </w:r>
      <w:r w:rsidRPr="007949B8">
        <w:t xml:space="preserve"> the </w:t>
      </w:r>
      <w:r w:rsidRPr="00D76EC9">
        <w:rPr>
          <w:rStyle w:val="Emphasis"/>
          <w:highlight w:val="cyan"/>
        </w:rPr>
        <w:t>allocation</w:t>
      </w:r>
      <w:r w:rsidRPr="007949B8">
        <w:t xml:space="preserve"> </w:t>
      </w:r>
      <w:r w:rsidRPr="007949B8">
        <w:rPr>
          <w:rStyle w:val="StyleUnderline"/>
        </w:rPr>
        <w:t xml:space="preserve">of powers and jurisdictions </w:t>
      </w:r>
      <w:r w:rsidRPr="00D76EC9">
        <w:rPr>
          <w:rStyle w:val="StyleUnderline"/>
          <w:highlight w:val="cyan"/>
        </w:rPr>
        <w:t>as</w:t>
      </w:r>
      <w:r w:rsidRPr="00D76EC9">
        <w:rPr>
          <w:highlight w:val="cyan"/>
        </w:rPr>
        <w:t xml:space="preserve"> </w:t>
      </w:r>
      <w:r w:rsidRPr="00D76EC9">
        <w:rPr>
          <w:rStyle w:val="Emphasis"/>
          <w:sz w:val="24"/>
          <w:szCs w:val="24"/>
          <w:highlight w:val="cyan"/>
        </w:rPr>
        <w:t>overlapping</w:t>
      </w:r>
      <w:r w:rsidRPr="007949B8">
        <w:rPr>
          <w:rStyle w:val="Emphasis"/>
          <w:sz w:val="24"/>
          <w:szCs w:val="24"/>
        </w:rPr>
        <w:t xml:space="preserve"> circles</w:t>
      </w:r>
      <w:r w:rsidRPr="007949B8">
        <w:t xml:space="preserve"> </w:t>
      </w:r>
      <w:r w:rsidRPr="007949B8">
        <w:rPr>
          <w:rStyle w:val="StyleUnderline"/>
        </w:rPr>
        <w:t>with</w:t>
      </w:r>
      <w:r w:rsidRPr="007949B8">
        <w:t xml:space="preserve"> purposefully drawn </w:t>
      </w:r>
      <w:r w:rsidRPr="007949B8">
        <w:rPr>
          <w:rStyle w:val="StyleUnderline"/>
        </w:rPr>
        <w:t>intersection areas</w:t>
      </w:r>
      <w:r w:rsidRPr="007949B8">
        <w:t>.</w:t>
      </w:r>
    </w:p>
    <w:p w14:paraId="562619CB" w14:textId="77777777" w:rsidR="00893B99" w:rsidRPr="007949B8" w:rsidRDefault="00893B99" w:rsidP="00893B99">
      <w:r w:rsidRPr="00D76EC9">
        <w:rPr>
          <w:rStyle w:val="StyleUnderline"/>
        </w:rPr>
        <w:t>Extending</w:t>
      </w:r>
      <w:r w:rsidRPr="00D76EC9">
        <w:t xml:space="preserve"> universal justice or </w:t>
      </w:r>
      <w:r w:rsidRPr="00D76EC9">
        <w:rPr>
          <w:rStyle w:val="StyleUnderline"/>
        </w:rPr>
        <w:t>the principle</w:t>
      </w:r>
      <w:r w:rsidRPr="00D76EC9">
        <w:t xml:space="preserve"> </w:t>
      </w:r>
      <w:r w:rsidRPr="00D76EC9">
        <w:rPr>
          <w:rStyle w:val="Emphasis"/>
        </w:rPr>
        <w:t>aut dedere aut judicare</w:t>
      </w:r>
      <w:r w:rsidRPr="00D76EC9">
        <w:t xml:space="preserve"> </w:t>
      </w:r>
      <w:r w:rsidRPr="00D76EC9">
        <w:rPr>
          <w:rStyle w:val="StyleUnderline"/>
        </w:rPr>
        <w:t>is only a</w:t>
      </w:r>
      <w:r w:rsidRPr="00D76EC9">
        <w:t xml:space="preserve"> </w:t>
      </w:r>
      <w:r w:rsidRPr="00D76EC9">
        <w:rPr>
          <w:rStyle w:val="Emphasis"/>
        </w:rPr>
        <w:t>step away</w:t>
      </w:r>
      <w:r w:rsidRPr="00D76EC9">
        <w:t xml:space="preserve"> </w:t>
      </w:r>
      <w:r w:rsidRPr="00D76EC9">
        <w:rPr>
          <w:rStyle w:val="StyleUnderline"/>
        </w:rPr>
        <w:t>from the</w:t>
      </w:r>
      <w:r w:rsidRPr="00D76EC9">
        <w:t xml:space="preserve"> jurisdiction </w:t>
      </w:r>
      <w:r w:rsidRPr="00D76EC9">
        <w:rPr>
          <w:rStyle w:val="StyleUnderline"/>
        </w:rPr>
        <w:t>network, and</w:t>
      </w:r>
      <w:r w:rsidRPr="00D76EC9">
        <w:t xml:space="preserve"> this </w:t>
      </w:r>
      <w:r w:rsidRPr="00D76EC9">
        <w:rPr>
          <w:rStyle w:val="StyleUnderline"/>
        </w:rPr>
        <w:t>step is</w:t>
      </w:r>
      <w:r w:rsidRPr="00D76EC9">
        <w:t xml:space="preserve"> </w:t>
      </w:r>
      <w:r w:rsidRPr="00D76EC9">
        <w:rPr>
          <w:rStyle w:val="Emphasis"/>
        </w:rPr>
        <w:t>quantitative</w:t>
      </w:r>
      <w:r w:rsidRPr="00D76EC9">
        <w:t xml:space="preserve"> </w:t>
      </w:r>
      <w:r w:rsidRPr="00D76EC9">
        <w:rPr>
          <w:rStyle w:val="StyleUnderline"/>
        </w:rPr>
        <w:t>rather</w:t>
      </w:r>
      <w:r w:rsidRPr="007949B8">
        <w:rPr>
          <w:rStyle w:val="StyleUnderline"/>
        </w:rPr>
        <w:t xml:space="preserve"> than</w:t>
      </w:r>
      <w:r w:rsidRPr="007949B8">
        <w:t xml:space="preserve"> </w:t>
      </w:r>
      <w:r w:rsidRPr="007949B8">
        <w:rPr>
          <w:rStyle w:val="Emphasis"/>
        </w:rPr>
        <w:t>qualitative</w:t>
      </w:r>
      <w:r w:rsidRPr="007949B8">
        <w:t xml:space="preserve">. At this point, the distinction between transnational offences (such as drug traffcking) and international crimes (genocide, for instance) plays a role. Within the frst category, extraterritoriality is sought through the network. However, regarding the latter, </w:t>
      </w:r>
      <w:r w:rsidRPr="00D76EC9">
        <w:rPr>
          <w:rStyle w:val="StyleUnderline"/>
          <w:highlight w:val="cyan"/>
        </w:rPr>
        <w:t>universal justice is</w:t>
      </w:r>
      <w:r w:rsidRPr="007949B8">
        <w:t xml:space="preserve"> </w:t>
      </w:r>
      <w:r w:rsidRPr="007949B8">
        <w:rPr>
          <w:rStyle w:val="Emphasis"/>
          <w:sz w:val="24"/>
          <w:szCs w:val="24"/>
        </w:rPr>
        <w:t xml:space="preserve">more </w:t>
      </w:r>
      <w:r w:rsidRPr="00D76EC9">
        <w:rPr>
          <w:rStyle w:val="Emphasis"/>
          <w:sz w:val="24"/>
          <w:szCs w:val="24"/>
          <w:highlight w:val="cyan"/>
        </w:rPr>
        <w:t>clearly legitimized</w:t>
      </w:r>
      <w:r w:rsidRPr="007949B8">
        <w:t xml:space="preserve">. However, the line between the two is blurry, and </w:t>
      </w:r>
      <w:r w:rsidRPr="007949B8">
        <w:rPr>
          <w:rStyle w:val="StyleUnderline"/>
        </w:rPr>
        <w:t>the</w:t>
      </w:r>
      <w:r w:rsidRPr="007949B8">
        <w:t xml:space="preserve"> </w:t>
      </w:r>
      <w:r w:rsidRPr="007949B8">
        <w:rPr>
          <w:rStyle w:val="Emphasis"/>
        </w:rPr>
        <w:t>network</w:t>
      </w:r>
      <w:r w:rsidRPr="007949B8">
        <w:t xml:space="preserve"> </w:t>
      </w:r>
      <w:r w:rsidRPr="007949B8">
        <w:rPr>
          <w:rStyle w:val="StyleUnderline"/>
        </w:rPr>
        <w:t>approach is</w:t>
      </w:r>
      <w:r w:rsidRPr="007949B8">
        <w:t xml:space="preserve"> also </w:t>
      </w:r>
      <w:r w:rsidRPr="007949B8">
        <w:rPr>
          <w:rStyle w:val="StyleUnderline"/>
        </w:rPr>
        <w:t>implemented for international crimes</w:t>
      </w:r>
      <w:r w:rsidRPr="007949B8">
        <w:t xml:space="preserve"> (Fouchard I. 2013, p. 71 et seq). In fact, the different names and scopes of application of international and transnational crimes can be due to the fact that </w:t>
      </w:r>
      <w:r w:rsidRPr="007949B8">
        <w:rPr>
          <w:rStyle w:val="StyleUnderline"/>
        </w:rPr>
        <w:t>they</w:t>
      </w:r>
      <w:r w:rsidRPr="007949B8">
        <w:t xml:space="preserve"> </w:t>
      </w:r>
      <w:r w:rsidRPr="00D76EC9">
        <w:rPr>
          <w:rStyle w:val="Emphasis"/>
          <w:highlight w:val="cyan"/>
        </w:rPr>
        <w:t>stem</w:t>
      </w:r>
      <w:r w:rsidRPr="00D76EC9">
        <w:rPr>
          <w:highlight w:val="cyan"/>
        </w:rPr>
        <w:t xml:space="preserve"> </w:t>
      </w:r>
      <w:r w:rsidRPr="00D76EC9">
        <w:rPr>
          <w:rStyle w:val="StyleUnderline"/>
          <w:highlight w:val="cyan"/>
        </w:rPr>
        <w:t>from</w:t>
      </w:r>
      <w:r w:rsidRPr="007949B8">
        <w:t xml:space="preserve"> two different moments in history. International crimes arise from </w:t>
      </w:r>
      <w:r w:rsidRPr="00D76EC9">
        <w:rPr>
          <w:rStyle w:val="StyleUnderline"/>
          <w:highlight w:val="cyan"/>
        </w:rPr>
        <w:t>the</w:t>
      </w:r>
      <w:r w:rsidRPr="007949B8">
        <w:t xml:space="preserve"> aforesaid </w:t>
      </w:r>
      <w:r w:rsidRPr="007949B8">
        <w:rPr>
          <w:rStyle w:val="Emphasis"/>
          <w:sz w:val="24"/>
          <w:szCs w:val="24"/>
        </w:rPr>
        <w:t xml:space="preserve">progressive </w:t>
      </w:r>
      <w:r w:rsidRPr="00D76EC9">
        <w:rPr>
          <w:rStyle w:val="Emphasis"/>
          <w:sz w:val="24"/>
          <w:szCs w:val="24"/>
          <w:highlight w:val="cyan"/>
        </w:rPr>
        <w:t>Grotian tradition</w:t>
      </w:r>
      <w:r w:rsidRPr="007949B8">
        <w:t xml:space="preserve">, which begins after World War II with the Nuremberg trials and the creation of the United Nations. Transnational crimes, however, are a genuine expression of globalization, its problems, and the current concept of security. In any event, the point is that </w:t>
      </w:r>
      <w:r w:rsidRPr="007949B8">
        <w:rPr>
          <w:rStyle w:val="StyleUnderline"/>
        </w:rPr>
        <w:t xml:space="preserve">certain </w:t>
      </w:r>
      <w:r w:rsidRPr="00D76EC9">
        <w:rPr>
          <w:rStyle w:val="StyleUnderline"/>
          <w:highlight w:val="cyan"/>
        </w:rPr>
        <w:t>offences</w:t>
      </w:r>
      <w:r w:rsidRPr="007949B8">
        <w:rPr>
          <w:rStyle w:val="StyleUnderline"/>
        </w:rPr>
        <w:t xml:space="preserve"> are </w:t>
      </w:r>
      <w:r w:rsidRPr="00D76EC9">
        <w:rPr>
          <w:rStyle w:val="StyleUnderline"/>
          <w:highlight w:val="cyan"/>
        </w:rPr>
        <w:t>no longer</w:t>
      </w:r>
      <w:r w:rsidRPr="00D76EC9">
        <w:rPr>
          <w:highlight w:val="cyan"/>
        </w:rPr>
        <w:t xml:space="preserve"> “</w:t>
      </w:r>
      <w:r w:rsidRPr="00D76EC9">
        <w:rPr>
          <w:rStyle w:val="Emphasis"/>
          <w:highlight w:val="cyan"/>
        </w:rPr>
        <w:t>internal</w:t>
      </w:r>
      <w:r w:rsidRPr="007949B8">
        <w:rPr>
          <w:rStyle w:val="Emphasis"/>
        </w:rPr>
        <w:t xml:space="preserve"> affairs</w:t>
      </w:r>
      <w:r w:rsidRPr="007949B8">
        <w:t xml:space="preserve">” </w:t>
      </w:r>
      <w:r w:rsidRPr="007949B8">
        <w:rPr>
          <w:rStyle w:val="StyleUnderline"/>
        </w:rPr>
        <w:t>of a given country</w:t>
      </w:r>
      <w:r w:rsidRPr="007949B8">
        <w:t xml:space="preserve">; now, </w:t>
      </w:r>
      <w:r w:rsidRPr="007949B8">
        <w:rPr>
          <w:rStyle w:val="StyleUnderline"/>
        </w:rPr>
        <w:t>there is a</w:t>
      </w:r>
      <w:r w:rsidRPr="007949B8">
        <w:t xml:space="preserve"> </w:t>
      </w:r>
      <w:r w:rsidRPr="007949B8">
        <w:rPr>
          <w:rStyle w:val="Emphasis"/>
        </w:rPr>
        <w:t>common</w:t>
      </w:r>
      <w:r w:rsidRPr="007949B8">
        <w:t xml:space="preserve"> </w:t>
      </w:r>
      <w:r w:rsidRPr="00D76EC9">
        <w:rPr>
          <w:rStyle w:val="StyleUnderline"/>
        </w:rPr>
        <w:t>interes</w:t>
      </w:r>
      <w:r w:rsidRPr="007949B8">
        <w:rPr>
          <w:rStyle w:val="StyleUnderline"/>
        </w:rPr>
        <w:t>t in prosecuting them</w:t>
      </w:r>
      <w:r w:rsidRPr="007949B8">
        <w:t xml:space="preserve">. The </w:t>
      </w:r>
      <w:r w:rsidRPr="007949B8">
        <w:rPr>
          <w:rStyle w:val="StyleUnderline"/>
        </w:rPr>
        <w:t>differences between</w:t>
      </w:r>
      <w:r w:rsidRPr="007949B8">
        <w:t xml:space="preserve"> original and derived </w:t>
      </w:r>
      <w:r w:rsidRPr="007949B8">
        <w:rPr>
          <w:rStyle w:val="StyleUnderline"/>
        </w:rPr>
        <w:t>jurisdiction become</w:t>
      </w:r>
      <w:r w:rsidRPr="007949B8">
        <w:t xml:space="preserve"> somewhat </w:t>
      </w:r>
      <w:r w:rsidRPr="007949B8">
        <w:rPr>
          <w:rStyle w:val="Emphasis"/>
        </w:rPr>
        <w:t>meaningless</w:t>
      </w:r>
      <w:r w:rsidRPr="007949B8">
        <w:t xml:space="preserve"> </w:t>
      </w:r>
      <w:r w:rsidRPr="007949B8">
        <w:rPr>
          <w:rStyle w:val="StyleUnderline"/>
        </w:rPr>
        <w:t>in this context</w:t>
      </w:r>
      <w:r w:rsidRPr="007949B8">
        <w:t>, where there is an actual shared or common interest and not legal assistance (Böse 2019).</w:t>
      </w:r>
    </w:p>
    <w:p w14:paraId="0EB86CCC" w14:textId="77777777" w:rsidR="00893B99" w:rsidRPr="00D76EC9" w:rsidRDefault="00893B99" w:rsidP="00893B99">
      <w:r w:rsidRPr="00D76EC9">
        <w:t xml:space="preserve">The regulation of judicial cooperation is an inherent part of international conventions, such as the United Nations Convention against Transnational Organized Crime (UNDOC 2004). Indeed, this UN Convention slowly loosens and causes to vanish key aspects of the traditional cooperation approach, such as the ne bis in idem principle or double criminality,1 the principles of specialization and specifcity, or the nonextradition of nationals (art. 16 (2) and 16 (11) UN Convention Transnational Organized Crimen). There are </w:t>
      </w:r>
      <w:r w:rsidRPr="007949B8">
        <w:rPr>
          <w:rStyle w:val="StyleUnderline"/>
        </w:rPr>
        <w:t>some</w:t>
      </w:r>
      <w:r w:rsidRPr="00D76EC9">
        <w:t xml:space="preserve"> other </w:t>
      </w:r>
      <w:r w:rsidRPr="007949B8">
        <w:rPr>
          <w:rStyle w:val="StyleUnderline"/>
        </w:rPr>
        <w:t xml:space="preserve">forms of international </w:t>
      </w:r>
      <w:r w:rsidRPr="00D76EC9">
        <w:rPr>
          <w:rStyle w:val="StyleUnderline"/>
        </w:rPr>
        <w:t>cooperation where</w:t>
      </w:r>
      <w:r w:rsidRPr="00D76EC9">
        <w:t xml:space="preserve"> the </w:t>
      </w:r>
      <w:r w:rsidRPr="00D76EC9">
        <w:rPr>
          <w:rStyle w:val="Emphasis"/>
        </w:rPr>
        <w:t>involvement</w:t>
      </w:r>
      <w:r w:rsidRPr="00D76EC9">
        <w:t xml:space="preserve"> </w:t>
      </w:r>
      <w:r w:rsidRPr="00D76EC9">
        <w:rPr>
          <w:rStyle w:val="StyleUnderline"/>
        </w:rPr>
        <w:t>of ministries has</w:t>
      </w:r>
      <w:r w:rsidRPr="00D76EC9">
        <w:t xml:space="preserve"> </w:t>
      </w:r>
      <w:r w:rsidRPr="00D76EC9">
        <w:rPr>
          <w:rStyle w:val="Emphasis"/>
        </w:rPr>
        <w:t>slowly loosened</w:t>
      </w:r>
      <w:r w:rsidRPr="00D76EC9">
        <w:t xml:space="preserve">, either </w:t>
      </w:r>
      <w:r w:rsidRPr="00D76EC9">
        <w:rPr>
          <w:rStyle w:val="StyleUnderline"/>
          <w:highlight w:val="cyan"/>
        </w:rPr>
        <w:t>because</w:t>
      </w:r>
      <w:r w:rsidRPr="00D76EC9">
        <w:t xml:space="preserve"> (i) </w:t>
      </w:r>
      <w:r w:rsidRPr="00D76EC9">
        <w:rPr>
          <w:rStyle w:val="StyleUnderline"/>
          <w:highlight w:val="cyan"/>
        </w:rPr>
        <w:t>states</w:t>
      </w:r>
      <w:r w:rsidRPr="00D76EC9">
        <w:t xml:space="preserve"> have </w:t>
      </w:r>
      <w:r w:rsidRPr="00D76EC9">
        <w:rPr>
          <w:rStyle w:val="Emphasis"/>
          <w:sz w:val="24"/>
          <w:szCs w:val="24"/>
          <w:highlight w:val="cyan"/>
        </w:rPr>
        <w:t>designated central authorities</w:t>
      </w:r>
      <w:r w:rsidRPr="00D76EC9">
        <w:t>, generally reporting to the ministry of justice and thereby keeping the executive branch involved, or (ii) mostly in urgent circumstances, because there is court-to-court communication, as provided in Article 18(13) of the UN Convention against Transnational Organized Crime, which allows to address requests for mutual legal assistance through the International Criminal Police Organization (Joutsen M. 2005, p. 267).</w:t>
      </w:r>
    </w:p>
    <w:p w14:paraId="54327EBD" w14:textId="77777777" w:rsidR="00893B99" w:rsidRPr="00D76EC9" w:rsidRDefault="00893B99" w:rsidP="00893B99">
      <w:r w:rsidRPr="00D76EC9">
        <w:t xml:space="preserve">A </w:t>
      </w:r>
      <w:r w:rsidRPr="007949B8">
        <w:rPr>
          <w:rStyle w:val="StyleUnderline"/>
        </w:rPr>
        <w:t>new principle is</w:t>
      </w:r>
      <w:r w:rsidRPr="00D76EC9">
        <w:t xml:space="preserve"> also </w:t>
      </w:r>
      <w:r w:rsidRPr="007949B8">
        <w:rPr>
          <w:rStyle w:val="StyleUnderline"/>
        </w:rPr>
        <w:t>gaining ground</w:t>
      </w:r>
      <w:r w:rsidRPr="00D76EC9">
        <w:t xml:space="preserve">: </w:t>
      </w:r>
      <w:r w:rsidRPr="00D76EC9">
        <w:rPr>
          <w:rStyle w:val="Emphasis"/>
          <w:sz w:val="24"/>
          <w:szCs w:val="24"/>
          <w:highlight w:val="cyan"/>
        </w:rPr>
        <w:t>positive comity</w:t>
      </w:r>
      <w:r w:rsidRPr="00D76EC9">
        <w:t xml:space="preserve"> (Slaughter 2014, p. 315 et seq). The </w:t>
      </w:r>
      <w:r w:rsidRPr="007949B8">
        <w:rPr>
          <w:rStyle w:val="StyleUnderline"/>
        </w:rPr>
        <w:t xml:space="preserve">purpose of positive comity </w:t>
      </w:r>
      <w:r w:rsidRPr="00D76EC9">
        <w:rPr>
          <w:rStyle w:val="StyleUnderline"/>
          <w:highlight w:val="cyan"/>
        </w:rPr>
        <w:t>is</w:t>
      </w:r>
      <w:r w:rsidRPr="00D76EC9">
        <w:t xml:space="preserve"> that </w:t>
      </w:r>
      <w:r w:rsidRPr="00D76EC9">
        <w:rPr>
          <w:rStyle w:val="StyleUnderline"/>
          <w:highlight w:val="cyan"/>
        </w:rPr>
        <w:t>states</w:t>
      </w:r>
      <w:r w:rsidRPr="007949B8">
        <w:rPr>
          <w:rStyle w:val="StyleUnderline"/>
        </w:rPr>
        <w:t xml:space="preserve"> do not</w:t>
      </w:r>
      <w:r w:rsidRPr="00D76EC9">
        <w:t xml:space="preserve"> </w:t>
      </w:r>
      <w:r w:rsidRPr="007949B8">
        <w:rPr>
          <w:rStyle w:val="Emphasis"/>
        </w:rPr>
        <w:t>wait</w:t>
      </w:r>
      <w:r w:rsidRPr="00D76EC9">
        <w:t xml:space="preserve"> </w:t>
      </w:r>
      <w:r w:rsidRPr="007949B8">
        <w:rPr>
          <w:rStyle w:val="StyleUnderline"/>
        </w:rPr>
        <w:t>for a request for assistance</w:t>
      </w:r>
      <w:r w:rsidRPr="00D76EC9">
        <w:t xml:space="preserve">. Instead, </w:t>
      </w:r>
      <w:r w:rsidRPr="007949B8">
        <w:rPr>
          <w:rStyle w:val="StyleUnderline"/>
        </w:rPr>
        <w:t>they</w:t>
      </w:r>
      <w:r w:rsidRPr="00D76EC9">
        <w:t xml:space="preserve"> should </w:t>
      </w:r>
      <w:r w:rsidRPr="00D76EC9">
        <w:rPr>
          <w:rStyle w:val="Emphasis"/>
          <w:highlight w:val="cyan"/>
        </w:rPr>
        <w:t>actively</w:t>
      </w:r>
      <w:r w:rsidRPr="00D76EC9">
        <w:rPr>
          <w:highlight w:val="cyan"/>
        </w:rPr>
        <w:t xml:space="preserve"> </w:t>
      </w:r>
      <w:r w:rsidRPr="00D76EC9">
        <w:rPr>
          <w:rStyle w:val="StyleUnderline"/>
          <w:highlight w:val="cyan"/>
        </w:rPr>
        <w:t>cooperate</w:t>
      </w:r>
      <w:r w:rsidRPr="00D76EC9">
        <w:t xml:space="preserve">. To that end, under the aforesaid UN Convention, </w:t>
      </w:r>
      <w:r w:rsidRPr="007949B8">
        <w:rPr>
          <w:rStyle w:val="StyleUnderline"/>
        </w:rPr>
        <w:t>states</w:t>
      </w:r>
      <w:r w:rsidRPr="00D76EC9">
        <w:t xml:space="preserve"> must (i) spontaneously </w:t>
      </w:r>
      <w:r w:rsidRPr="00D76EC9">
        <w:rPr>
          <w:rStyle w:val="Emphasis"/>
          <w:highlight w:val="cyan"/>
        </w:rPr>
        <w:t>supply info</w:t>
      </w:r>
      <w:r w:rsidRPr="007949B8">
        <w:rPr>
          <w:rStyle w:val="Emphasis"/>
        </w:rPr>
        <w:t>rmation</w:t>
      </w:r>
      <w:r w:rsidRPr="00D76EC9">
        <w:t xml:space="preserve"> </w:t>
      </w:r>
      <w:r w:rsidRPr="007949B8">
        <w:rPr>
          <w:rStyle w:val="StyleUnderline"/>
        </w:rPr>
        <w:t>relating</w:t>
      </w:r>
      <w:r w:rsidRPr="00D76EC9">
        <w:t xml:space="preserve"> to </w:t>
      </w:r>
      <w:r w:rsidRPr="007949B8">
        <w:rPr>
          <w:rStyle w:val="StyleUnderline"/>
        </w:rPr>
        <w:t>criminal matters to a</w:t>
      </w:r>
      <w:r w:rsidRPr="00D76EC9">
        <w:t xml:space="preserve"> competent </w:t>
      </w:r>
      <w:r w:rsidRPr="007949B8">
        <w:rPr>
          <w:rStyle w:val="StyleUnderline"/>
        </w:rPr>
        <w:t>authority in</w:t>
      </w:r>
      <w:r w:rsidRPr="00D76EC9">
        <w:t xml:space="preserve"> </w:t>
      </w:r>
      <w:r w:rsidRPr="007949B8">
        <w:rPr>
          <w:rStyle w:val="Emphasis"/>
        </w:rPr>
        <w:t>another</w:t>
      </w:r>
      <w:r w:rsidRPr="00D76EC9">
        <w:t xml:space="preserve"> </w:t>
      </w:r>
      <w:r w:rsidRPr="007949B8">
        <w:rPr>
          <w:rStyle w:val="StyleUnderline"/>
        </w:rPr>
        <w:t>State Party</w:t>
      </w:r>
      <w:r w:rsidRPr="00D76EC9">
        <w:t xml:space="preserve"> (art. 18 (4) UN Convention against Transnational Organized Crime); (ii) consider the possibility of transferring criminal proceedings to another State Party (art. 21 UN Convention against Transnational Organized Crime); </w:t>
      </w:r>
      <w:r w:rsidRPr="00D76EC9">
        <w:rPr>
          <w:rStyle w:val="StyleUnderline"/>
          <w:highlight w:val="cyan"/>
        </w:rPr>
        <w:t>or</w:t>
      </w:r>
      <w:r w:rsidRPr="00D76EC9">
        <w:t xml:space="preserve"> (iii) </w:t>
      </w:r>
      <w:r w:rsidRPr="00D76EC9">
        <w:rPr>
          <w:rStyle w:val="StyleUnderline"/>
          <w:highlight w:val="cyan"/>
        </w:rPr>
        <w:t>establish</w:t>
      </w:r>
      <w:r w:rsidRPr="00D76EC9">
        <w:rPr>
          <w:highlight w:val="cyan"/>
        </w:rPr>
        <w:t xml:space="preserve"> </w:t>
      </w:r>
      <w:r w:rsidRPr="00D76EC9">
        <w:rPr>
          <w:rStyle w:val="Emphasis"/>
          <w:highlight w:val="cyan"/>
        </w:rPr>
        <w:t>joint</w:t>
      </w:r>
      <w:r w:rsidRPr="007949B8">
        <w:rPr>
          <w:rStyle w:val="Emphasis"/>
        </w:rPr>
        <w:t xml:space="preserve"> investigation </w:t>
      </w:r>
      <w:r w:rsidRPr="00D76EC9">
        <w:rPr>
          <w:rStyle w:val="Emphasis"/>
          <w:highlight w:val="cyan"/>
        </w:rPr>
        <w:t>teams</w:t>
      </w:r>
      <w:r w:rsidRPr="00D76EC9">
        <w:t xml:space="preserve"> (JITs). Indeed, </w:t>
      </w:r>
      <w:r w:rsidRPr="007949B8">
        <w:rPr>
          <w:rStyle w:val="StyleUnderline"/>
        </w:rPr>
        <w:t>JITs are a</w:t>
      </w:r>
      <w:r w:rsidRPr="00D76EC9">
        <w:t xml:space="preserve"> </w:t>
      </w:r>
      <w:r w:rsidRPr="007949B8">
        <w:rPr>
          <w:rStyle w:val="Emphasis"/>
        </w:rPr>
        <w:t>paradigmatic example</w:t>
      </w:r>
      <w:r w:rsidRPr="00D76EC9">
        <w:t xml:space="preserve"> </w:t>
      </w:r>
      <w:r w:rsidRPr="007949B8">
        <w:rPr>
          <w:rStyle w:val="StyleUnderline"/>
        </w:rPr>
        <w:t>of this novel</w:t>
      </w:r>
      <w:r w:rsidRPr="00D76EC9">
        <w:t xml:space="preserve"> judicial </w:t>
      </w:r>
      <w:r w:rsidRPr="007949B8">
        <w:rPr>
          <w:rStyle w:val="StyleUnderline"/>
        </w:rPr>
        <w:t>cooperation model</w:t>
      </w:r>
      <w:r w:rsidRPr="00D76EC9">
        <w:t xml:space="preserve"> (vid. Zurkinden 2013). The </w:t>
      </w:r>
      <w:r w:rsidRPr="007949B8">
        <w:rPr>
          <w:rStyle w:val="StyleUnderline"/>
        </w:rPr>
        <w:t>shared</w:t>
      </w:r>
      <w:r w:rsidRPr="00D76EC9">
        <w:t xml:space="preserve"> </w:t>
      </w:r>
      <w:r w:rsidRPr="007949B8">
        <w:rPr>
          <w:rStyle w:val="Emphasis"/>
        </w:rPr>
        <w:t>interest</w:t>
      </w:r>
      <w:r w:rsidRPr="00D76EC9">
        <w:t xml:space="preserve"> or common goals </w:t>
      </w:r>
      <w:r w:rsidRPr="007949B8">
        <w:rPr>
          <w:rStyle w:val="StyleUnderline"/>
        </w:rPr>
        <w:t>pursued by judicial cooperation</w:t>
      </w:r>
      <w:r w:rsidRPr="00D76EC9">
        <w:t xml:space="preserve"> or mutual legal assistance </w:t>
      </w:r>
      <w:r w:rsidRPr="007949B8">
        <w:rPr>
          <w:rStyle w:val="StyleUnderline"/>
        </w:rPr>
        <w:t>is evidenced by the requirement</w:t>
      </w:r>
      <w:r w:rsidRPr="00D76EC9">
        <w:t xml:space="preserve"> that </w:t>
      </w:r>
      <w:r w:rsidRPr="007949B8">
        <w:rPr>
          <w:rStyle w:val="StyleUnderline"/>
        </w:rPr>
        <w:t>states</w:t>
      </w:r>
      <w:r w:rsidRPr="00D76EC9">
        <w:t xml:space="preserve"> initiate, develop, or </w:t>
      </w:r>
      <w:r w:rsidRPr="007949B8">
        <w:rPr>
          <w:rStyle w:val="Emphasis"/>
        </w:rPr>
        <w:t>improve</w:t>
      </w:r>
      <w:r w:rsidRPr="00D76EC9">
        <w:t xml:space="preserve"> training </w:t>
      </w:r>
      <w:r w:rsidRPr="007949B8">
        <w:rPr>
          <w:rStyle w:val="Emphasis"/>
        </w:rPr>
        <w:t>programs</w:t>
      </w:r>
      <w:r w:rsidRPr="00D76EC9">
        <w:t xml:space="preserve"> </w:t>
      </w:r>
      <w:r w:rsidRPr="007949B8">
        <w:rPr>
          <w:rStyle w:val="StyleUnderline"/>
        </w:rPr>
        <w:t>for “law enforcement personnel”</w:t>
      </w:r>
      <w:r w:rsidRPr="00D76EC9">
        <w:t xml:space="preserve"> (including judges, prosecutors, police, etc., art. 29 et sep. UN Convention against Organized Crimen), which is </w:t>
      </w:r>
      <w:r w:rsidRPr="00D76EC9">
        <w:rPr>
          <w:rStyle w:val="StyleUnderline"/>
          <w:highlight w:val="cyan"/>
        </w:rPr>
        <w:t>a way of</w:t>
      </w:r>
      <w:r w:rsidRPr="00D76EC9">
        <w:rPr>
          <w:highlight w:val="cyan"/>
        </w:rPr>
        <w:t xml:space="preserve"> </w:t>
      </w:r>
      <w:r w:rsidRPr="00D76EC9">
        <w:rPr>
          <w:rStyle w:val="Emphasis"/>
          <w:sz w:val="24"/>
          <w:szCs w:val="24"/>
          <w:highlight w:val="cyan"/>
        </w:rPr>
        <w:t>exercising soft power</w:t>
      </w:r>
      <w:r w:rsidRPr="00D76EC9">
        <w:t>, as discussed before. The European Union approach entails the most radical transformation. The EU model relies on the mutual recognition principle, which is in stark contrast to each and every guiding principle of traditional cooperation. Although with different names and at a slower path, international cooperation regarding common security is moving toward a similar model (Nieto Martin 2018).</w:t>
      </w:r>
    </w:p>
    <w:p w14:paraId="3034EE14" w14:textId="77777777" w:rsidR="00893B99" w:rsidRPr="00D76EC9" w:rsidRDefault="00893B99" w:rsidP="00893B99">
      <w:r w:rsidRPr="00D76EC9">
        <w:t xml:space="preserve">The appearance of new actors on the cooperation stage also characterizes this new model, which is perfectly in line with the notions of “relational sovereignty” and “disaggregated state.” On top of the forms of assistance directly connecting judicial authorities, police, and prosecutors, </w:t>
      </w:r>
      <w:r w:rsidRPr="00D76EC9">
        <w:rPr>
          <w:rStyle w:val="StyleUnderline"/>
        </w:rPr>
        <w:t>cooperation</w:t>
      </w:r>
      <w:r w:rsidRPr="00D76EC9">
        <w:t xml:space="preserve"> </w:t>
      </w:r>
      <w:r w:rsidRPr="00D76EC9">
        <w:rPr>
          <w:rStyle w:val="Emphasis"/>
          <w:highlight w:val="cyan"/>
        </w:rPr>
        <w:t>between</w:t>
      </w:r>
      <w:r w:rsidRPr="00D76EC9">
        <w:rPr>
          <w:rStyle w:val="Emphasis"/>
        </w:rPr>
        <w:t xml:space="preserve"> administrative </w:t>
      </w:r>
      <w:r w:rsidRPr="00D76EC9">
        <w:rPr>
          <w:rStyle w:val="Emphasis"/>
          <w:highlight w:val="cyan"/>
        </w:rPr>
        <w:t>agencies</w:t>
      </w:r>
      <w:r w:rsidRPr="00D76EC9">
        <w:t xml:space="preserve"> has </w:t>
      </w:r>
      <w:r w:rsidRPr="00D76EC9">
        <w:rPr>
          <w:rStyle w:val="StyleUnderline"/>
        </w:rPr>
        <w:t>intensifed</w:t>
      </w:r>
      <w:r w:rsidRPr="00D76EC9">
        <w:t xml:space="preserve">. As examined below, this is the case for market supervisory bodies. This </w:t>
      </w:r>
      <w:r w:rsidRPr="00D76EC9">
        <w:rPr>
          <w:rStyle w:val="StyleUnderline"/>
        </w:rPr>
        <w:t xml:space="preserve">form of cooperation </w:t>
      </w:r>
      <w:r w:rsidRPr="00D76EC9">
        <w:rPr>
          <w:rStyle w:val="StyleUnderline"/>
          <w:highlight w:val="cyan"/>
        </w:rPr>
        <w:t>is</w:t>
      </w:r>
      <w:r w:rsidRPr="00D76EC9">
        <w:t xml:space="preserve"> certainly </w:t>
      </w:r>
      <w:r w:rsidRPr="00D76EC9">
        <w:rPr>
          <w:rStyle w:val="Emphasis"/>
          <w:highlight w:val="cyan"/>
        </w:rPr>
        <w:t>significant</w:t>
      </w:r>
      <w:r w:rsidRPr="00D76EC9">
        <w:rPr>
          <w:highlight w:val="cyan"/>
        </w:rPr>
        <w:t xml:space="preserve"> </w:t>
      </w:r>
      <w:r w:rsidRPr="00D76EC9">
        <w:rPr>
          <w:rStyle w:val="StyleUnderline"/>
          <w:highlight w:val="cyan"/>
        </w:rPr>
        <w:t>concerning</w:t>
      </w:r>
      <w:r w:rsidRPr="00D76EC9">
        <w:t xml:space="preserve"> market abuse and </w:t>
      </w:r>
      <w:r w:rsidRPr="00D76EC9">
        <w:rPr>
          <w:rStyle w:val="Emphasis"/>
          <w:sz w:val="24"/>
          <w:szCs w:val="24"/>
          <w:highlight w:val="cyan"/>
        </w:rPr>
        <w:t>anticompetitive practices</w:t>
      </w:r>
      <w:r w:rsidRPr="00D76EC9">
        <w:t xml:space="preserve">. This </w:t>
      </w:r>
      <w:r w:rsidRPr="00D76EC9">
        <w:rPr>
          <w:rStyle w:val="StyleUnderline"/>
        </w:rPr>
        <w:t>work</w:t>
      </w:r>
      <w:r w:rsidRPr="00D76EC9">
        <w:t xml:space="preserve"> also </w:t>
      </w:r>
      <w:r w:rsidRPr="00D76EC9">
        <w:rPr>
          <w:rStyle w:val="StyleUnderline"/>
          <w:highlight w:val="cyan"/>
        </w:rPr>
        <w:t>deals with</w:t>
      </w:r>
      <w:r w:rsidRPr="00D76EC9">
        <w:rPr>
          <w:rStyle w:val="StyleUnderline"/>
        </w:rPr>
        <w:t xml:space="preserve"> the appearance of</w:t>
      </w:r>
      <w:r w:rsidRPr="00D76EC9">
        <w:t xml:space="preserve"> transgovernmental networks (also designated as </w:t>
      </w:r>
      <w:r w:rsidRPr="00D76EC9">
        <w:rPr>
          <w:rStyle w:val="Emphasis"/>
          <w:highlight w:val="cyan"/>
        </w:rPr>
        <w:t>i</w:t>
      </w:r>
      <w:r w:rsidRPr="00D76EC9">
        <w:rPr>
          <w:rStyle w:val="Emphasis"/>
        </w:rPr>
        <w:t>nter-</w:t>
      </w:r>
      <w:r w:rsidRPr="00D76EC9">
        <w:rPr>
          <w:rStyle w:val="Emphasis"/>
          <w:highlight w:val="cyan"/>
        </w:rPr>
        <w:t>g</w:t>
      </w:r>
      <w:r w:rsidRPr="00D76EC9">
        <w:rPr>
          <w:rStyle w:val="Emphasis"/>
        </w:rPr>
        <w:t xml:space="preserve">overnmental </w:t>
      </w:r>
      <w:r w:rsidRPr="00D76EC9">
        <w:rPr>
          <w:rStyle w:val="Emphasis"/>
          <w:highlight w:val="cyan"/>
        </w:rPr>
        <w:t>n</w:t>
      </w:r>
      <w:r w:rsidRPr="00D76EC9">
        <w:rPr>
          <w:rStyle w:val="Emphasis"/>
        </w:rPr>
        <w:t>etwork</w:t>
      </w:r>
      <w:r w:rsidRPr="00D76EC9">
        <w:rPr>
          <w:rStyle w:val="Emphasis"/>
          <w:highlight w:val="cyan"/>
        </w:rPr>
        <w:t>s</w:t>
      </w:r>
      <w:r w:rsidRPr="00D76EC9">
        <w:rPr>
          <w:highlight w:val="cyan"/>
        </w:rPr>
        <w:t xml:space="preserve">), </w:t>
      </w:r>
      <w:r w:rsidRPr="00D76EC9">
        <w:rPr>
          <w:rStyle w:val="StyleUnderline"/>
          <w:highlight w:val="cyan"/>
        </w:rPr>
        <w:t>where</w:t>
      </w:r>
      <w:r w:rsidRPr="00D76EC9">
        <w:t xml:space="preserve"> the </w:t>
      </w:r>
      <w:r w:rsidRPr="00D76EC9">
        <w:rPr>
          <w:rStyle w:val="StyleUnderline"/>
          <w:highlight w:val="cyan"/>
        </w:rPr>
        <w:t>parties involved are</w:t>
      </w:r>
      <w:r w:rsidRPr="00D76EC9">
        <w:rPr>
          <w:highlight w:val="cyan"/>
        </w:rPr>
        <w:t xml:space="preserve"> </w:t>
      </w:r>
      <w:r w:rsidRPr="00D76EC9">
        <w:rPr>
          <w:rStyle w:val="Emphasis"/>
          <w:highlight w:val="cyan"/>
        </w:rPr>
        <w:t>national</w:t>
      </w:r>
      <w:r w:rsidRPr="00D76EC9">
        <w:t xml:space="preserve"> </w:t>
      </w:r>
      <w:r w:rsidRPr="00D76EC9">
        <w:rPr>
          <w:rStyle w:val="StyleUnderline"/>
        </w:rPr>
        <w:t xml:space="preserve">enforcement </w:t>
      </w:r>
      <w:r w:rsidRPr="00D76EC9">
        <w:rPr>
          <w:rStyle w:val="StyleUnderline"/>
          <w:highlight w:val="cyan"/>
        </w:rPr>
        <w:t>authorities</w:t>
      </w:r>
      <w:r w:rsidRPr="00D76EC9">
        <w:t xml:space="preserve"> (police and prosecutors, inter alia) and private organizations actively </w:t>
      </w:r>
      <w:r w:rsidRPr="00D76EC9">
        <w:rPr>
          <w:rStyle w:val="StyleUnderline"/>
        </w:rPr>
        <w:t>engaged in asset recovery</w:t>
      </w:r>
      <w:r w:rsidRPr="00D76EC9">
        <w:t>. In this feld, the Basel Institute of Governance and its International Center for Asset Recovery is very remarkable. It is a publicly funded, not-for-proft Swiss foundation that provides a decisive technical assistance to judges and prosecutors worldwide to assist them in recovering assets from tax havens (offshore fnancial centers) or in banks located in countries such as Switzerland or Luxembourg.</w:t>
      </w:r>
    </w:p>
    <w:bookmarkEnd w:id="2"/>
    <w:p w14:paraId="799E51CD" w14:textId="77777777" w:rsidR="00893B99" w:rsidRPr="007F2634" w:rsidRDefault="00893B99" w:rsidP="00893B99"/>
    <w:p w14:paraId="49B50BD3" w14:textId="77777777" w:rsidR="00893B99" w:rsidRDefault="00893B99" w:rsidP="00893B99">
      <w:pPr>
        <w:pStyle w:val="Heading3"/>
      </w:pPr>
      <w:r>
        <w:t>1AC---NEW</w:t>
      </w:r>
    </w:p>
    <w:p w14:paraId="41937C49" w14:textId="77777777" w:rsidR="00893B99" w:rsidRDefault="00893B99" w:rsidP="00893B99">
      <w:pPr>
        <w:pStyle w:val="Heading4"/>
      </w:pPr>
      <w:r>
        <w:t xml:space="preserve">Contention 3 is </w:t>
      </w:r>
      <w:r w:rsidRPr="00040E2A">
        <w:rPr>
          <w:u w:val="single"/>
        </w:rPr>
        <w:t>SOLVENCY</w:t>
      </w:r>
      <w:r>
        <w:t>.</w:t>
      </w:r>
    </w:p>
    <w:p w14:paraId="5213E62B" w14:textId="77777777" w:rsidR="00893B99" w:rsidRDefault="00893B99" w:rsidP="00893B99"/>
    <w:p w14:paraId="6071DDCE" w14:textId="77777777" w:rsidR="00893B99" w:rsidRPr="00DB08DD" w:rsidRDefault="00893B99" w:rsidP="00893B99">
      <w:pPr>
        <w:pStyle w:val="Heading4"/>
      </w:pPr>
      <w:r>
        <w:t>Plan: The United States federal government should prohibit anticompetitive horizontal shareholding by private institutional investors.</w:t>
      </w:r>
    </w:p>
    <w:p w14:paraId="0B570E0B" w14:textId="77777777" w:rsidR="00893B99" w:rsidRPr="00DB08DD" w:rsidRDefault="00893B99" w:rsidP="00893B99"/>
    <w:p w14:paraId="25C2662F" w14:textId="77777777" w:rsidR="00893B99" w:rsidRDefault="00893B99" w:rsidP="00893B99">
      <w:pPr>
        <w:pStyle w:val="Heading4"/>
      </w:pPr>
      <w:r>
        <w:t xml:space="preserve">The plan </w:t>
      </w:r>
      <w:r w:rsidRPr="003D6C79">
        <w:rPr>
          <w:u w:val="single"/>
        </w:rPr>
        <w:t>prohibits</w:t>
      </w:r>
      <w:r>
        <w:t xml:space="preserve"> horizontal shareholding under </w:t>
      </w:r>
      <w:r w:rsidRPr="00294ECB">
        <w:t>revised</w:t>
      </w:r>
      <w:r>
        <w:t xml:space="preserve"> metrics </w:t>
      </w:r>
      <w:r w:rsidRPr="00294ECB">
        <w:rPr>
          <w:u w:val="single"/>
        </w:rPr>
        <w:t>threads the needle</w:t>
      </w:r>
      <w:r>
        <w:t xml:space="preserve"> to </w:t>
      </w:r>
      <w:r w:rsidRPr="00294ECB">
        <w:rPr>
          <w:u w:val="single"/>
        </w:rPr>
        <w:t>resolve</w:t>
      </w:r>
      <w:r>
        <w:t xml:space="preserve"> AND </w:t>
      </w:r>
      <w:r w:rsidRPr="00294ECB">
        <w:rPr>
          <w:u w:val="single"/>
        </w:rPr>
        <w:t>deter</w:t>
      </w:r>
      <w:r>
        <w:t xml:space="preserve"> large shareholders.</w:t>
      </w:r>
    </w:p>
    <w:p w14:paraId="2DD6D6AB" w14:textId="77777777" w:rsidR="00893B99" w:rsidRDefault="00893B99" w:rsidP="00893B99">
      <w:r>
        <w:t xml:space="preserve">Einer </w:t>
      </w:r>
      <w:r w:rsidRPr="005A3134">
        <w:rPr>
          <w:rStyle w:val="Style13ptBold"/>
        </w:rPr>
        <w:t>Elhauge 1</w:t>
      </w:r>
      <w:r>
        <w:rPr>
          <w:rStyle w:val="Style13ptBold"/>
        </w:rPr>
        <w:t>6</w:t>
      </w:r>
      <w:r>
        <w:t>, Petrie Professor, Law, Harvard Law School, "Horizontal Shareholding," Harvard Law Review, Vol. 129, No. 5, pg. 1302-1304, 2016, HeinOnline.</w:t>
      </w:r>
    </w:p>
    <w:p w14:paraId="25F61D70" w14:textId="77777777" w:rsidR="00893B99" w:rsidRPr="00F13C68" w:rsidRDefault="00893B99" w:rsidP="00893B99">
      <w:r w:rsidRPr="00F13C68">
        <w:t xml:space="preserve">The view that direct discussions of price or output would be necessary to bring an antitrust action seems to </w:t>
      </w:r>
      <w:r w:rsidRPr="003D6C79">
        <w:t>rest</w:t>
      </w:r>
      <w:r w:rsidRPr="00F13C68">
        <w:t xml:space="preserve"> on the premise that the relevant cause of action would allege a horizontal conspiracy on prices or output. But </w:t>
      </w:r>
      <w:r w:rsidRPr="005A3134">
        <w:rPr>
          <w:rStyle w:val="StyleUnderline"/>
        </w:rPr>
        <w:t>a</w:t>
      </w:r>
      <w:r w:rsidRPr="00F13C68">
        <w:t xml:space="preserve"> </w:t>
      </w:r>
      <w:r w:rsidRPr="005A3134">
        <w:rPr>
          <w:rStyle w:val="Emphasis"/>
        </w:rPr>
        <w:t xml:space="preserve">cause of </w:t>
      </w:r>
      <w:r w:rsidRPr="003D6C79">
        <w:rPr>
          <w:rStyle w:val="Emphasis"/>
          <w:highlight w:val="cyan"/>
        </w:rPr>
        <w:t>action</w:t>
      </w:r>
      <w:r w:rsidRPr="00F13C68">
        <w:t xml:space="preserve"> </w:t>
      </w:r>
      <w:r w:rsidRPr="005A3134">
        <w:rPr>
          <w:rStyle w:val="StyleUnderline"/>
        </w:rPr>
        <w:t>could be brought</w:t>
      </w:r>
      <w:r w:rsidRPr="00F13C68">
        <w:t xml:space="preserve"> </w:t>
      </w:r>
      <w:r w:rsidRPr="003D6C79">
        <w:rPr>
          <w:rStyle w:val="Emphasis"/>
          <w:highlight w:val="cyan"/>
        </w:rPr>
        <w:t>against</w:t>
      </w:r>
      <w:r w:rsidRPr="00F13C68">
        <w:t xml:space="preserve"> stock </w:t>
      </w:r>
      <w:r w:rsidRPr="003D6C79">
        <w:rPr>
          <w:rStyle w:val="StyleUnderline"/>
          <w:highlight w:val="cyan"/>
        </w:rPr>
        <w:t>acquisitions that create</w:t>
      </w:r>
      <w:r w:rsidRPr="003D6C79">
        <w:rPr>
          <w:highlight w:val="cyan"/>
        </w:rPr>
        <w:t xml:space="preserve"> </w:t>
      </w:r>
      <w:r w:rsidRPr="003D6C79">
        <w:rPr>
          <w:rStyle w:val="Emphasis"/>
          <w:highlight w:val="cyan"/>
        </w:rPr>
        <w:t>horizontal shareholdings</w:t>
      </w:r>
      <w:r w:rsidRPr="003D6C79">
        <w:rPr>
          <w:highlight w:val="cyan"/>
        </w:rPr>
        <w:t xml:space="preserve"> </w:t>
      </w:r>
      <w:r w:rsidRPr="003D6C79">
        <w:rPr>
          <w:rStyle w:val="StyleUnderline"/>
          <w:highlight w:val="cyan"/>
        </w:rPr>
        <w:t>if</w:t>
      </w:r>
      <w:r w:rsidRPr="005A3134">
        <w:rPr>
          <w:rStyle w:val="StyleUnderline"/>
        </w:rPr>
        <w:t xml:space="preserve"> their</w:t>
      </w:r>
      <w:r w:rsidRPr="00F13C68">
        <w:t xml:space="preserve"> </w:t>
      </w:r>
      <w:r w:rsidRPr="003D6C79">
        <w:rPr>
          <w:rStyle w:val="Emphasis"/>
          <w:highlight w:val="cyan"/>
        </w:rPr>
        <w:t>structural</w:t>
      </w:r>
      <w:r w:rsidRPr="003D6C79">
        <w:rPr>
          <w:highlight w:val="cyan"/>
        </w:rPr>
        <w:t xml:space="preserve"> </w:t>
      </w:r>
      <w:r w:rsidRPr="003D6C79">
        <w:rPr>
          <w:rStyle w:val="StyleUnderline"/>
          <w:highlight w:val="cyan"/>
        </w:rPr>
        <w:t>effect is anticompetitive</w:t>
      </w:r>
      <w:r w:rsidRPr="00F13C68">
        <w:t xml:space="preserve">. Such a cause of action </w:t>
      </w:r>
      <w:r w:rsidRPr="005A3134">
        <w:rPr>
          <w:rStyle w:val="StyleUnderline"/>
        </w:rPr>
        <w:t>can readily be brought</w:t>
      </w:r>
      <w:r w:rsidRPr="00F13C68">
        <w:t xml:space="preserve"> </w:t>
      </w:r>
      <w:r w:rsidRPr="003D6C79">
        <w:rPr>
          <w:rStyle w:val="Emphasis"/>
          <w:highlight w:val="cyan"/>
        </w:rPr>
        <w:t>under Clayton</w:t>
      </w:r>
      <w:r w:rsidRPr="005A3134">
        <w:rPr>
          <w:rStyle w:val="Emphasis"/>
        </w:rPr>
        <w:t xml:space="preserve"> Act §</w:t>
      </w:r>
      <w:r>
        <w:rPr>
          <w:rStyle w:val="Emphasis"/>
        </w:rPr>
        <w:t xml:space="preserve"> </w:t>
      </w:r>
      <w:r w:rsidRPr="005A3134">
        <w:rPr>
          <w:rStyle w:val="Emphasis"/>
        </w:rPr>
        <w:t>7</w:t>
      </w:r>
      <w:r w:rsidRPr="00F13C68">
        <w:t xml:space="preserve">,174 which was </w:t>
      </w:r>
      <w:r w:rsidRPr="005A3134">
        <w:rPr>
          <w:rStyle w:val="StyleUnderline"/>
        </w:rPr>
        <w:t>created</w:t>
      </w:r>
      <w:r w:rsidRPr="00F13C68">
        <w:t xml:space="preserve"> </w:t>
      </w:r>
      <w:r w:rsidRPr="005A3134">
        <w:rPr>
          <w:rStyle w:val="Emphasis"/>
        </w:rPr>
        <w:t>precisely</w:t>
      </w:r>
      <w:r w:rsidRPr="00F13C68">
        <w:t xml:space="preserve"> </w:t>
      </w:r>
      <w:r w:rsidRPr="005A3134">
        <w:rPr>
          <w:rStyle w:val="StyleUnderline"/>
        </w:rPr>
        <w:t>to address stock acquisitions</w:t>
      </w:r>
      <w:r w:rsidRPr="00F13C68">
        <w:t xml:space="preserve"> that create anticompetitive market structures. Usually Clayton Act § 7 is applied to mergers, prohibiting any merger that creates an anticompetitive market structure, without requiring any evidence of postmerger conspiracy or anticompetitive conduct.175 For example, Clayton Act § 7 bans mergers that make oligopolistic coordination with other firms easier or that give the merged firm greater unilateral incentives to raise prices. 176</w:t>
      </w:r>
    </w:p>
    <w:p w14:paraId="6DD417D1" w14:textId="77777777" w:rsidR="00893B99" w:rsidRPr="00F13C68" w:rsidRDefault="00893B99" w:rsidP="00893B99">
      <w:r w:rsidRPr="00F13C68">
        <w:t>But Clayton Act § 7 extends far beyond mergers. Its sweeping language provides:</w:t>
      </w:r>
    </w:p>
    <w:p w14:paraId="7CA2ADB9" w14:textId="77777777" w:rsidR="00893B99" w:rsidRPr="00F13C68" w:rsidRDefault="00893B99" w:rsidP="00893B99">
      <w:pPr>
        <w:ind w:left="720"/>
      </w:pPr>
      <w:r w:rsidRPr="00F13C68">
        <w:t>No person shall acquire, directly or indirectly, the whole or any part of the stock ... of one or more persons engaged in commerce or in any activity affecting commerce, where in any line of commerce or in any activity affecting commerce in any section of the country, the effect of such acquisition, of such stocks or assets, or of the use of such stock by the voting or granting of proxies or otherwise, may be substantially to lessen competition .... 177</w:t>
      </w:r>
    </w:p>
    <w:p w14:paraId="07EF9BB4" w14:textId="77777777" w:rsidR="00893B99" w:rsidRPr="00F13C68" w:rsidRDefault="00893B99" w:rsidP="00893B99">
      <w:r w:rsidRPr="00F13C68">
        <w:t>The statute thus bans any stock acquisition that may lead to anticompetitive effects.</w:t>
      </w:r>
    </w:p>
    <w:p w14:paraId="0E3507DC" w14:textId="77777777" w:rsidR="00893B99" w:rsidRPr="00F13C68" w:rsidRDefault="00893B99" w:rsidP="00893B99">
      <w:r w:rsidRPr="005A3134">
        <w:rPr>
          <w:rStyle w:val="StyleUnderline"/>
        </w:rPr>
        <w:t>The</w:t>
      </w:r>
      <w:r w:rsidRPr="00F13C68">
        <w:t xml:space="preserve"> </w:t>
      </w:r>
      <w:r w:rsidRPr="003D6C79">
        <w:rPr>
          <w:rStyle w:val="Emphasis"/>
          <w:highlight w:val="cyan"/>
        </w:rPr>
        <w:t>application</w:t>
      </w:r>
      <w:r w:rsidRPr="00F13C68">
        <w:t xml:space="preserve"> </w:t>
      </w:r>
      <w:r w:rsidRPr="005A3134">
        <w:rPr>
          <w:rStyle w:val="StyleUnderline"/>
        </w:rPr>
        <w:t xml:space="preserve">to horizontal shareholdings </w:t>
      </w:r>
      <w:r w:rsidRPr="003D6C79">
        <w:rPr>
          <w:rStyle w:val="StyleUnderline"/>
          <w:highlight w:val="cyan"/>
        </w:rPr>
        <w:t>is</w:t>
      </w:r>
      <w:r w:rsidRPr="00F13C68">
        <w:t xml:space="preserve"> quite </w:t>
      </w:r>
      <w:r w:rsidRPr="003D6C79">
        <w:rPr>
          <w:rStyle w:val="Emphasis"/>
          <w:highlight w:val="cyan"/>
        </w:rPr>
        <w:t>straightforward</w:t>
      </w:r>
      <w:r w:rsidRPr="00F13C68">
        <w:t xml:space="preserve">. As Part I showed, </w:t>
      </w:r>
      <w:r w:rsidRPr="005A3134">
        <w:rPr>
          <w:rStyle w:val="StyleUnderline"/>
        </w:rPr>
        <w:t>economic models and econometric studies indicate</w:t>
      </w:r>
      <w:r w:rsidRPr="00F13C68">
        <w:t xml:space="preserve"> that </w:t>
      </w:r>
      <w:r w:rsidRPr="005A3134">
        <w:rPr>
          <w:rStyle w:val="StyleUnderline"/>
        </w:rPr>
        <w:t>institutional investors' acquisition</w:t>
      </w:r>
      <w:r w:rsidRPr="00F13C68">
        <w:t xml:space="preserve"> of stock in horizontal competitors </w:t>
      </w:r>
      <w:r w:rsidRPr="005A3134">
        <w:rPr>
          <w:rStyle w:val="StyleUnderline"/>
        </w:rPr>
        <w:t>is likely to</w:t>
      </w:r>
      <w:r w:rsidRPr="00F13C68">
        <w:t xml:space="preserve"> </w:t>
      </w:r>
      <w:r w:rsidRPr="005A3134">
        <w:rPr>
          <w:rStyle w:val="Emphasis"/>
        </w:rPr>
        <w:t>substantially</w:t>
      </w:r>
      <w:r w:rsidRPr="00F13C68">
        <w:t xml:space="preserve"> </w:t>
      </w:r>
      <w:r w:rsidRPr="005A3134">
        <w:rPr>
          <w:rStyle w:val="StyleUnderline"/>
        </w:rPr>
        <w:t>lessen competition</w:t>
      </w:r>
      <w:r w:rsidRPr="00F13C68">
        <w:t xml:space="preserve"> </w:t>
      </w:r>
      <w:r w:rsidRPr="003D6C79">
        <w:rPr>
          <w:rStyle w:val="Emphasis"/>
          <w:highlight w:val="cyan"/>
        </w:rPr>
        <w:t>when</w:t>
      </w:r>
      <w:r w:rsidRPr="005A3134">
        <w:rPr>
          <w:rStyle w:val="Emphasis"/>
        </w:rPr>
        <w:t>ever</w:t>
      </w:r>
      <w:r w:rsidRPr="00F13C68">
        <w:t xml:space="preserve"> those </w:t>
      </w:r>
      <w:r w:rsidRPr="005A3134">
        <w:rPr>
          <w:rStyle w:val="StyleUnderline"/>
        </w:rPr>
        <w:t xml:space="preserve">stock </w:t>
      </w:r>
      <w:r w:rsidRPr="003D6C79">
        <w:rPr>
          <w:rStyle w:val="StyleUnderline"/>
          <w:highlight w:val="cyan"/>
        </w:rPr>
        <w:t>acquisitions produce</w:t>
      </w:r>
      <w:r w:rsidRPr="00F13C68">
        <w:t xml:space="preserve"> a </w:t>
      </w:r>
      <w:r w:rsidRPr="003D6C79">
        <w:rPr>
          <w:rStyle w:val="Emphasis"/>
          <w:highlight w:val="cyan"/>
        </w:rPr>
        <w:t>substantial increase in MHHI</w:t>
      </w:r>
      <w:r w:rsidRPr="003D6C79">
        <w:rPr>
          <w:highlight w:val="cyan"/>
        </w:rPr>
        <w:t xml:space="preserve"> </w:t>
      </w:r>
      <w:r w:rsidRPr="003D6C79">
        <w:rPr>
          <w:rStyle w:val="StyleUnderline"/>
          <w:highlight w:val="cyan"/>
        </w:rPr>
        <w:t>in a</w:t>
      </w:r>
      <w:r w:rsidRPr="003D6C79">
        <w:rPr>
          <w:highlight w:val="cyan"/>
        </w:rPr>
        <w:t xml:space="preserve"> </w:t>
      </w:r>
      <w:r w:rsidRPr="003D6C79">
        <w:rPr>
          <w:rStyle w:val="Emphasis"/>
          <w:highlight w:val="cyan"/>
        </w:rPr>
        <w:t>concentrated</w:t>
      </w:r>
      <w:r w:rsidRPr="003D6C79">
        <w:rPr>
          <w:highlight w:val="cyan"/>
        </w:rPr>
        <w:t xml:space="preserve"> </w:t>
      </w:r>
      <w:r w:rsidRPr="003D6C79">
        <w:rPr>
          <w:rStyle w:val="StyleUnderline"/>
          <w:highlight w:val="cyan"/>
        </w:rPr>
        <w:t>market</w:t>
      </w:r>
      <w:r w:rsidRPr="00F13C68">
        <w:t xml:space="preserve">. Such stock acquisitions can thus be challenged under Clayton Act § 7. Indeed, </w:t>
      </w:r>
      <w:r w:rsidRPr="00F13C68">
        <w:rPr>
          <w:rStyle w:val="StyleUnderline"/>
        </w:rPr>
        <w:t>legal actions</w:t>
      </w:r>
      <w:r w:rsidRPr="00F13C68">
        <w:t xml:space="preserve"> against horizontal shareholdings </w:t>
      </w:r>
      <w:r w:rsidRPr="00F13C68">
        <w:rPr>
          <w:rStyle w:val="StyleUnderline"/>
        </w:rPr>
        <w:t>are</w:t>
      </w:r>
      <w:r w:rsidRPr="00F13C68">
        <w:t xml:space="preserve"> quite </w:t>
      </w:r>
      <w:r w:rsidRPr="003D6C79">
        <w:rPr>
          <w:rStyle w:val="Emphasis"/>
          <w:highlight w:val="cyan"/>
        </w:rPr>
        <w:t>parallel</w:t>
      </w:r>
      <w:r w:rsidRPr="003D6C79">
        <w:rPr>
          <w:highlight w:val="cyan"/>
        </w:rPr>
        <w:t xml:space="preserve"> </w:t>
      </w:r>
      <w:r w:rsidRPr="003D6C79">
        <w:rPr>
          <w:rStyle w:val="StyleUnderline"/>
          <w:highlight w:val="cyan"/>
        </w:rPr>
        <w:t>to</w:t>
      </w:r>
      <w:r w:rsidRPr="00F13C68">
        <w:rPr>
          <w:rStyle w:val="StyleUnderline"/>
        </w:rPr>
        <w:t xml:space="preserve"> the</w:t>
      </w:r>
      <w:r w:rsidRPr="00F13C68">
        <w:t xml:space="preserve"> </w:t>
      </w:r>
      <w:r w:rsidRPr="003D6C79">
        <w:rPr>
          <w:rStyle w:val="Emphasis"/>
          <w:highlight w:val="cyan"/>
        </w:rPr>
        <w:t>accepted point</w:t>
      </w:r>
      <w:r w:rsidRPr="00F13C68">
        <w:t xml:space="preserve"> that </w:t>
      </w:r>
      <w:r w:rsidRPr="00F13C68">
        <w:rPr>
          <w:rStyle w:val="StyleUnderline"/>
        </w:rPr>
        <w:t xml:space="preserve">one firm's </w:t>
      </w:r>
      <w:r w:rsidRPr="003D6C79">
        <w:rPr>
          <w:rStyle w:val="StyleUnderline"/>
          <w:highlight w:val="cyan"/>
        </w:rPr>
        <w:t>acquisition of</w:t>
      </w:r>
      <w:r w:rsidRPr="00F13C68">
        <w:rPr>
          <w:rStyle w:val="StyleUnderline"/>
        </w:rPr>
        <w:t xml:space="preserve"> a</w:t>
      </w:r>
      <w:r w:rsidRPr="00F13C68">
        <w:t xml:space="preserve"> </w:t>
      </w:r>
      <w:r w:rsidRPr="003D6C79">
        <w:rPr>
          <w:rStyle w:val="Emphasis"/>
          <w:highlight w:val="cyan"/>
        </w:rPr>
        <w:t>noncontrolling</w:t>
      </w:r>
      <w:r w:rsidRPr="003D6C79">
        <w:rPr>
          <w:highlight w:val="cyan"/>
        </w:rPr>
        <w:t xml:space="preserve"> </w:t>
      </w:r>
      <w:r w:rsidRPr="003D6C79">
        <w:rPr>
          <w:rStyle w:val="StyleUnderline"/>
          <w:highlight w:val="cyan"/>
        </w:rPr>
        <w:t>interest</w:t>
      </w:r>
      <w:r w:rsidRPr="00F13C68">
        <w:rPr>
          <w:rStyle w:val="StyleUnderline"/>
        </w:rPr>
        <w:t xml:space="preserve"> in a rival </w:t>
      </w:r>
      <w:r w:rsidRPr="003D6C79">
        <w:rPr>
          <w:rStyle w:val="StyleUnderline"/>
          <w:highlight w:val="cyan"/>
        </w:rPr>
        <w:t>can be illegal</w:t>
      </w:r>
      <w:r w:rsidRPr="00F13C68">
        <w:t xml:space="preserve"> (even when passive) </w:t>
      </w:r>
      <w:r w:rsidRPr="00F13C68">
        <w:rPr>
          <w:rStyle w:val="StyleUnderline"/>
        </w:rPr>
        <w:t>if it</w:t>
      </w:r>
      <w:r w:rsidRPr="00F13C68">
        <w:t xml:space="preserve"> </w:t>
      </w:r>
      <w:r w:rsidRPr="00F13C68">
        <w:rPr>
          <w:rStyle w:val="Emphasis"/>
        </w:rPr>
        <w:t>lessens</w:t>
      </w:r>
      <w:r w:rsidRPr="00F13C68">
        <w:t xml:space="preserve"> the </w:t>
      </w:r>
      <w:r w:rsidRPr="00F13C68">
        <w:rPr>
          <w:rStyle w:val="StyleUnderline"/>
        </w:rPr>
        <w:t>incentives</w:t>
      </w:r>
      <w:r w:rsidRPr="00F13C68">
        <w:t xml:space="preserve"> of the firms </w:t>
      </w:r>
      <w:r w:rsidRPr="00F13C68">
        <w:rPr>
          <w:rStyle w:val="StyleUnderline"/>
        </w:rPr>
        <w:t>to compete</w:t>
      </w:r>
      <w:r w:rsidRPr="00F13C68">
        <w:t xml:space="preserve"> with each other in a sufficiently concentrated market.178 Horizontal shareholdings also raise problems that are very similar to those created by interlocking directorates and officers, which are illegal under antitrust law whenever the firms are large horizontal competitors.179</w:t>
      </w:r>
    </w:p>
    <w:p w14:paraId="237B30A1" w14:textId="77777777" w:rsidR="00893B99" w:rsidRPr="00F13C68" w:rsidRDefault="00893B99" w:rsidP="00893B99">
      <w:r w:rsidRPr="00F13C68">
        <w:t xml:space="preserve">Accordingly, the </w:t>
      </w:r>
      <w:r w:rsidRPr="00F13C68">
        <w:rPr>
          <w:rStyle w:val="StyleUnderline"/>
        </w:rPr>
        <w:t>federal agencies</w:t>
      </w:r>
      <w:r w:rsidRPr="00F13C68">
        <w:t xml:space="preserve"> can and </w:t>
      </w:r>
      <w:r w:rsidRPr="00F13C68">
        <w:rPr>
          <w:rStyle w:val="StyleUnderline"/>
        </w:rPr>
        <w:t>should</w:t>
      </w:r>
      <w:r w:rsidRPr="00F13C68">
        <w:t xml:space="preserve"> </w:t>
      </w:r>
      <w:r w:rsidRPr="003D6C79">
        <w:rPr>
          <w:rStyle w:val="Emphasis"/>
          <w:highlight w:val="cyan"/>
        </w:rPr>
        <w:t>challenge</w:t>
      </w:r>
      <w:r w:rsidRPr="00F13C68">
        <w:t xml:space="preserve"> </w:t>
      </w:r>
      <w:r w:rsidRPr="00F13C68">
        <w:rPr>
          <w:rStyle w:val="StyleUnderline"/>
        </w:rPr>
        <w:t xml:space="preserve">any stock </w:t>
      </w:r>
      <w:r w:rsidRPr="003D6C79">
        <w:rPr>
          <w:rStyle w:val="StyleUnderline"/>
          <w:highlight w:val="cyan"/>
        </w:rPr>
        <w:t>acquisitions</w:t>
      </w:r>
      <w:r w:rsidRPr="00F13C68">
        <w:rPr>
          <w:rStyle w:val="StyleUnderline"/>
        </w:rPr>
        <w:t xml:space="preserve"> that hav</w:t>
      </w:r>
      <w:r w:rsidRPr="003D6C79">
        <w:rPr>
          <w:rStyle w:val="StyleUnderline"/>
        </w:rPr>
        <w:t>e</w:t>
      </w:r>
      <w:r w:rsidRPr="003D6C79">
        <w:t xml:space="preserve"> </w:t>
      </w:r>
      <w:r w:rsidRPr="003D6C79">
        <w:rPr>
          <w:rStyle w:val="Emphasis"/>
        </w:rPr>
        <w:t>produced</w:t>
      </w:r>
      <w:r w:rsidRPr="003D6C79">
        <w:t>,</w:t>
      </w:r>
      <w:r w:rsidRPr="00F13C68">
        <w:t xml:space="preserve"> </w:t>
      </w:r>
      <w:r w:rsidRPr="00F13C68">
        <w:rPr>
          <w:rStyle w:val="StyleUnderline"/>
        </w:rPr>
        <w:t>or</w:t>
      </w:r>
      <w:r w:rsidRPr="00F13C68">
        <w:t xml:space="preserve"> are </w:t>
      </w:r>
      <w:r w:rsidRPr="00F13C68">
        <w:rPr>
          <w:rStyle w:val="Emphasis"/>
        </w:rPr>
        <w:t>likely to produce</w:t>
      </w:r>
      <w:r w:rsidRPr="00F13C68">
        <w:t xml:space="preserve">, </w:t>
      </w:r>
      <w:r w:rsidRPr="00F13C68">
        <w:rPr>
          <w:rStyle w:val="StyleUnderline"/>
        </w:rPr>
        <w:t>anticompetitive horizontal shareholdings</w:t>
      </w:r>
      <w:r w:rsidRPr="00F13C68">
        <w:t xml:space="preserve">. Given their own guidelines and the empirical results summarized in Part I, they should </w:t>
      </w:r>
      <w:r w:rsidRPr="00F13C68">
        <w:rPr>
          <w:rStyle w:val="StyleUnderline"/>
        </w:rPr>
        <w:t>investigate</w:t>
      </w:r>
      <w:r w:rsidRPr="00F13C68">
        <w:t xml:space="preserve"> </w:t>
      </w:r>
      <w:r w:rsidRPr="00F13C68">
        <w:rPr>
          <w:rStyle w:val="Emphasis"/>
        </w:rPr>
        <w:t>any</w:t>
      </w:r>
      <w:r w:rsidRPr="00F13C68">
        <w:t xml:space="preserve"> horizontal stock </w:t>
      </w:r>
      <w:r w:rsidRPr="00F13C68">
        <w:rPr>
          <w:rStyle w:val="StyleUnderline"/>
        </w:rPr>
        <w:t xml:space="preserve">acquisitions </w:t>
      </w:r>
      <w:r w:rsidRPr="003D6C79">
        <w:rPr>
          <w:rStyle w:val="StyleUnderline"/>
          <w:highlight w:val="cyan"/>
        </w:rPr>
        <w:t>that</w:t>
      </w:r>
      <w:r w:rsidRPr="00F13C68">
        <w:t xml:space="preserve"> have </w:t>
      </w:r>
      <w:r w:rsidRPr="003D6C79">
        <w:rPr>
          <w:rStyle w:val="StyleUnderline"/>
          <w:highlight w:val="cyan"/>
        </w:rPr>
        <w:t>create</w:t>
      </w:r>
      <w:r w:rsidRPr="00F13C68">
        <w:rPr>
          <w:rStyle w:val="StyleUnderline"/>
        </w:rPr>
        <w:t>d, or would create, a</w:t>
      </w:r>
      <w:r w:rsidRPr="00F13C68">
        <w:t xml:space="preserve"> </w:t>
      </w:r>
      <w:r w:rsidRPr="003D6C79">
        <w:rPr>
          <w:rStyle w:val="Emphasis"/>
          <w:highlight w:val="cyan"/>
        </w:rPr>
        <w:t>∆MHHI</w:t>
      </w:r>
      <w:r w:rsidRPr="00F13C68">
        <w:rPr>
          <w:rStyle w:val="Emphasis"/>
        </w:rPr>
        <w:t xml:space="preserve"> of </w:t>
      </w:r>
      <w:r w:rsidRPr="003D6C79">
        <w:rPr>
          <w:rStyle w:val="Emphasis"/>
          <w:highlight w:val="cyan"/>
        </w:rPr>
        <w:t>over 200</w:t>
      </w:r>
      <w:r w:rsidRPr="003D6C79">
        <w:rPr>
          <w:highlight w:val="cyan"/>
        </w:rPr>
        <w:t xml:space="preserve"> </w:t>
      </w:r>
      <w:r w:rsidRPr="003D6C79">
        <w:rPr>
          <w:rStyle w:val="StyleUnderline"/>
          <w:highlight w:val="cyan"/>
        </w:rPr>
        <w:t>in a market with</w:t>
      </w:r>
      <w:r w:rsidRPr="00F13C68">
        <w:rPr>
          <w:rStyle w:val="StyleUnderline"/>
        </w:rPr>
        <w:t xml:space="preserve"> an </w:t>
      </w:r>
      <w:r w:rsidRPr="003D6C79">
        <w:rPr>
          <w:rStyle w:val="StyleUnderline"/>
          <w:highlight w:val="cyan"/>
        </w:rPr>
        <w:t>MHHI</w:t>
      </w:r>
      <w:r w:rsidRPr="003D6C79">
        <w:rPr>
          <w:highlight w:val="cyan"/>
        </w:rPr>
        <w:t xml:space="preserve"> </w:t>
      </w:r>
      <w:r w:rsidRPr="003D6C79">
        <w:rPr>
          <w:rStyle w:val="Emphasis"/>
          <w:highlight w:val="cyan"/>
        </w:rPr>
        <w:t>over 2500</w:t>
      </w:r>
      <w:r w:rsidRPr="00F13C68">
        <w:t xml:space="preserve">, in order </w:t>
      </w:r>
      <w:r w:rsidRPr="00F13C68">
        <w:rPr>
          <w:rStyle w:val="StyleUnderline"/>
        </w:rPr>
        <w:t>to determine whether</w:t>
      </w:r>
      <w:r w:rsidRPr="00F13C68">
        <w:t xml:space="preserve"> those </w:t>
      </w:r>
      <w:r w:rsidRPr="00F13C68">
        <w:rPr>
          <w:rStyle w:val="StyleUnderline"/>
        </w:rPr>
        <w:t>horizontal stock acquisitions</w:t>
      </w:r>
      <w:r w:rsidRPr="00F13C68">
        <w:t xml:space="preserve"> </w:t>
      </w:r>
      <w:r w:rsidRPr="00F13C68">
        <w:rPr>
          <w:rStyle w:val="Emphasis"/>
        </w:rPr>
        <w:t>raised</w:t>
      </w:r>
      <w:r w:rsidRPr="00F13C68">
        <w:t xml:space="preserve"> </w:t>
      </w:r>
      <w:r w:rsidRPr="00F13C68">
        <w:rPr>
          <w:rStyle w:val="StyleUnderline"/>
        </w:rPr>
        <w:t>prices or are</w:t>
      </w:r>
      <w:r w:rsidRPr="00F13C68">
        <w:t xml:space="preserve"> </w:t>
      </w:r>
      <w:r w:rsidRPr="00F13C68">
        <w:rPr>
          <w:rStyle w:val="Emphasis"/>
        </w:rPr>
        <w:t>likely</w:t>
      </w:r>
      <w:r w:rsidRPr="00F13C68">
        <w:t xml:space="preserve"> </w:t>
      </w:r>
      <w:r w:rsidRPr="00F13C68">
        <w:rPr>
          <w:rStyle w:val="StyleUnderline"/>
        </w:rPr>
        <w:t>to do so</w:t>
      </w:r>
      <w:r w:rsidRPr="00F13C68">
        <w:t>.</w:t>
      </w:r>
    </w:p>
    <w:p w14:paraId="480562AF" w14:textId="77777777" w:rsidR="00893B99" w:rsidRPr="00F13C68" w:rsidRDefault="00893B99" w:rsidP="00893B99">
      <w:r w:rsidRPr="00F13C68">
        <w:t xml:space="preserve">When the </w:t>
      </w:r>
      <w:r w:rsidRPr="00F13C68">
        <w:rPr>
          <w:rStyle w:val="StyleUnderline"/>
        </w:rPr>
        <w:t>agencies</w:t>
      </w:r>
      <w:r w:rsidRPr="00F13C68">
        <w:t xml:space="preserve"> are reviewing horizontal mergers, they should also </w:t>
      </w:r>
      <w:r w:rsidRPr="00F13C68">
        <w:rPr>
          <w:rStyle w:val="Emphasis"/>
        </w:rPr>
        <w:t xml:space="preserve">take into </w:t>
      </w:r>
      <w:r w:rsidRPr="003D6C79">
        <w:rPr>
          <w:rStyle w:val="Emphasis"/>
          <w:highlight w:val="cyan"/>
        </w:rPr>
        <w:t>account</w:t>
      </w:r>
      <w:r w:rsidRPr="003D6C79">
        <w:rPr>
          <w:highlight w:val="cyan"/>
        </w:rPr>
        <w:t xml:space="preserve"> </w:t>
      </w:r>
      <w:r w:rsidRPr="003D6C79">
        <w:rPr>
          <w:rStyle w:val="StyleUnderline"/>
          <w:highlight w:val="cyan"/>
        </w:rPr>
        <w:t>that</w:t>
      </w:r>
      <w:r w:rsidRPr="00F13C68">
        <w:rPr>
          <w:rStyle w:val="StyleUnderline"/>
        </w:rPr>
        <w:t xml:space="preserve"> horizontal </w:t>
      </w:r>
      <w:r w:rsidRPr="003D6C79">
        <w:rPr>
          <w:rStyle w:val="StyleUnderline"/>
          <w:highlight w:val="cyan"/>
        </w:rPr>
        <w:t>shareholdings</w:t>
      </w:r>
      <w:r w:rsidRPr="003D6C79">
        <w:rPr>
          <w:highlight w:val="cyan"/>
        </w:rPr>
        <w:t xml:space="preserve"> </w:t>
      </w:r>
      <w:r w:rsidRPr="003D6C79">
        <w:rPr>
          <w:rStyle w:val="Emphasis"/>
          <w:highlight w:val="cyan"/>
        </w:rPr>
        <w:t>worsen</w:t>
      </w:r>
      <w:r w:rsidRPr="00F13C68">
        <w:t xml:space="preserve"> the </w:t>
      </w:r>
      <w:r w:rsidRPr="00F13C68">
        <w:rPr>
          <w:rStyle w:val="StyleUnderline"/>
        </w:rPr>
        <w:t xml:space="preserve">anticompetitive </w:t>
      </w:r>
      <w:r w:rsidRPr="003D6C79">
        <w:rPr>
          <w:rStyle w:val="StyleUnderline"/>
          <w:highlight w:val="cyan"/>
        </w:rPr>
        <w:t>effects</w:t>
      </w:r>
      <w:r w:rsidRPr="00F13C68">
        <w:rPr>
          <w:rStyle w:val="StyleUnderline"/>
        </w:rPr>
        <w:t xml:space="preserve"> that</w:t>
      </w:r>
      <w:r w:rsidRPr="00F13C68">
        <w:t xml:space="preserve"> the </w:t>
      </w:r>
      <w:r w:rsidRPr="003D6C79">
        <w:rPr>
          <w:rStyle w:val="StyleUnderline"/>
          <w:highlight w:val="cyan"/>
        </w:rPr>
        <w:t>agencies</w:t>
      </w:r>
      <w:r w:rsidRPr="003D6C79">
        <w:rPr>
          <w:rStyle w:val="StyleUnderline"/>
        </w:rPr>
        <w:t xml:space="preserve"> might</w:t>
      </w:r>
      <w:r w:rsidRPr="00F13C68">
        <w:t xml:space="preserve"> </w:t>
      </w:r>
      <w:r w:rsidRPr="00F13C68">
        <w:rPr>
          <w:rStyle w:val="Emphasis"/>
        </w:rPr>
        <w:t>otherwise</w:t>
      </w:r>
      <w:r w:rsidRPr="00F13C68">
        <w:t xml:space="preserve"> </w:t>
      </w:r>
      <w:r w:rsidRPr="003D6C79">
        <w:rPr>
          <w:rStyle w:val="StyleUnderline"/>
          <w:highlight w:val="cyan"/>
        </w:rPr>
        <w:t>predict</w:t>
      </w:r>
      <w:r w:rsidRPr="00F13C68">
        <w:t>. And when the agencies review horizontal mergers between institutional investors themselves, the agencies should take into account that such mergers can anticompetitively exacerbate horizontal shareholdings across the product markets in which the institutional investors invest.</w:t>
      </w:r>
    </w:p>
    <w:p w14:paraId="11A7B762" w14:textId="77777777" w:rsidR="00893B99" w:rsidRPr="00333E04" w:rsidRDefault="00893B99" w:rsidP="00893B99">
      <w:r w:rsidRPr="003D6C79">
        <w:t xml:space="preserve">The </w:t>
      </w:r>
      <w:r w:rsidRPr="00F13C68">
        <w:rPr>
          <w:rStyle w:val="StyleUnderline"/>
        </w:rPr>
        <w:t>grounds for</w:t>
      </w:r>
      <w:r w:rsidRPr="003D6C79">
        <w:t xml:space="preserve"> </w:t>
      </w:r>
      <w:r w:rsidRPr="00F13C68">
        <w:rPr>
          <w:rStyle w:val="Emphasis"/>
        </w:rPr>
        <w:t>challenging</w:t>
      </w:r>
      <w:r w:rsidRPr="003D6C79">
        <w:t xml:space="preserve"> </w:t>
      </w:r>
      <w:r w:rsidRPr="00F13C68">
        <w:rPr>
          <w:rStyle w:val="StyleUnderline"/>
        </w:rPr>
        <w:t>horizontal shareholdings are</w:t>
      </w:r>
      <w:r w:rsidRPr="003D6C79">
        <w:t xml:space="preserve"> in one important sense </w:t>
      </w:r>
      <w:r w:rsidRPr="00F13C68">
        <w:rPr>
          <w:rStyle w:val="Emphasis"/>
        </w:rPr>
        <w:t>stronger</w:t>
      </w:r>
      <w:r w:rsidRPr="003D6C79">
        <w:t xml:space="preserve"> </w:t>
      </w:r>
      <w:r w:rsidRPr="00F13C68">
        <w:rPr>
          <w:rStyle w:val="StyleUnderline"/>
        </w:rPr>
        <w:t>than the grounds for challenging mergers</w:t>
      </w:r>
      <w:r w:rsidRPr="003D6C79">
        <w:t xml:space="preserve">. A true merger creates integrative efficiencies that might offset any anticompetitive effect from increasing concentration. In contrast, </w:t>
      </w:r>
      <w:r w:rsidRPr="003D6C79">
        <w:rPr>
          <w:rStyle w:val="StyleUnderline"/>
          <w:highlight w:val="cyan"/>
        </w:rPr>
        <w:t>stock</w:t>
      </w:r>
      <w:r w:rsidRPr="00F13C68">
        <w:rPr>
          <w:rStyle w:val="StyleUnderline"/>
        </w:rPr>
        <w:t xml:space="preserve"> acquisition</w:t>
      </w:r>
      <w:r w:rsidRPr="003D6C79">
        <w:rPr>
          <w:rStyle w:val="StyleUnderline"/>
          <w:highlight w:val="cyan"/>
        </w:rPr>
        <w:t>s</w:t>
      </w:r>
      <w:r w:rsidRPr="00F13C68">
        <w:rPr>
          <w:rStyle w:val="StyleUnderline"/>
        </w:rPr>
        <w:t xml:space="preserve"> that create</w:t>
      </w:r>
      <w:r w:rsidRPr="003D6C79">
        <w:t xml:space="preserve"> </w:t>
      </w:r>
      <w:r w:rsidRPr="00F13C68">
        <w:rPr>
          <w:rStyle w:val="Emphasis"/>
        </w:rPr>
        <w:t>horizontal</w:t>
      </w:r>
      <w:r w:rsidRPr="003D6C79">
        <w:t xml:space="preserve"> </w:t>
      </w:r>
      <w:r w:rsidRPr="00F13C68">
        <w:rPr>
          <w:rStyle w:val="StyleUnderline"/>
        </w:rPr>
        <w:t xml:space="preserve">shareholdings </w:t>
      </w:r>
      <w:r w:rsidRPr="003D6C79">
        <w:rPr>
          <w:rStyle w:val="StyleUnderline"/>
          <w:highlight w:val="cyan"/>
        </w:rPr>
        <w:t>generate</w:t>
      </w:r>
      <w:r w:rsidRPr="003D6C79">
        <w:rPr>
          <w:highlight w:val="cyan"/>
        </w:rPr>
        <w:t xml:space="preserve"> </w:t>
      </w:r>
      <w:r w:rsidRPr="003D6C79">
        <w:rPr>
          <w:rStyle w:val="Emphasis"/>
          <w:highlight w:val="cyan"/>
        </w:rPr>
        <w:t>no</w:t>
      </w:r>
      <w:r w:rsidRPr="003D6C79">
        <w:t xml:space="preserve"> such </w:t>
      </w:r>
      <w:r w:rsidRPr="003D6C79">
        <w:rPr>
          <w:rStyle w:val="Emphasis"/>
          <w:highlight w:val="cyan"/>
        </w:rPr>
        <w:t>offsetting</w:t>
      </w:r>
      <w:r w:rsidRPr="003D6C79">
        <w:t xml:space="preserve"> </w:t>
      </w:r>
      <w:r w:rsidRPr="00F13C68">
        <w:rPr>
          <w:rStyle w:val="StyleUnderline"/>
        </w:rPr>
        <w:t xml:space="preserve">integrative </w:t>
      </w:r>
      <w:r w:rsidRPr="003D6C79">
        <w:rPr>
          <w:rStyle w:val="StyleUnderline"/>
          <w:highlight w:val="cyan"/>
        </w:rPr>
        <w:t>efficiencies</w:t>
      </w:r>
      <w:r w:rsidRPr="003D6C79">
        <w:t xml:space="preserve">. 180 There is thus little reason to allow horizontal shareholdings if they have any significant anticompetitive potential. True, acquiring stock in horizontal competitors might create </w:t>
      </w:r>
      <w:r w:rsidRPr="00F13C68">
        <w:rPr>
          <w:rStyle w:val="Emphasis"/>
        </w:rPr>
        <w:t>some</w:t>
      </w:r>
      <w:r w:rsidRPr="003D6C79">
        <w:t xml:space="preserve"> </w:t>
      </w:r>
      <w:r w:rsidRPr="00F13C68">
        <w:rPr>
          <w:rStyle w:val="StyleUnderline"/>
        </w:rPr>
        <w:t>portfolio diversification benefits</w:t>
      </w:r>
      <w:r w:rsidRPr="003D6C79">
        <w:t xml:space="preserve"> for shareholders. But those benefits </w:t>
      </w:r>
      <w:r w:rsidRPr="00F13C68">
        <w:rPr>
          <w:rStyle w:val="StyleUnderline"/>
        </w:rPr>
        <w:t>are</w:t>
      </w:r>
      <w:r w:rsidRPr="003D6C79">
        <w:t xml:space="preserve"> </w:t>
      </w:r>
      <w:r w:rsidRPr="00F13C68">
        <w:rPr>
          <w:rStyle w:val="Emphasis"/>
        </w:rPr>
        <w:t>small</w:t>
      </w:r>
      <w:r w:rsidRPr="003D6C79">
        <w:t xml:space="preserve"> </w:t>
      </w:r>
      <w:r w:rsidRPr="00F13C68">
        <w:rPr>
          <w:rStyle w:val="StyleUnderline"/>
        </w:rPr>
        <w:t xml:space="preserve">because virtually all </w:t>
      </w:r>
      <w:r w:rsidRPr="003D6C79">
        <w:rPr>
          <w:rStyle w:val="StyleUnderline"/>
          <w:highlight w:val="cyan"/>
        </w:rPr>
        <w:t>diversification benefits</w:t>
      </w:r>
      <w:r w:rsidRPr="003D6C79">
        <w:t xml:space="preserve"> </w:t>
      </w:r>
      <w:r w:rsidRPr="00F13C68">
        <w:rPr>
          <w:rStyle w:val="Emphasis"/>
        </w:rPr>
        <w:t xml:space="preserve">could be </w:t>
      </w:r>
      <w:r w:rsidRPr="003D6C79">
        <w:rPr>
          <w:rStyle w:val="Emphasis"/>
          <w:highlight w:val="cyan"/>
        </w:rPr>
        <w:t>achieved</w:t>
      </w:r>
      <w:r w:rsidRPr="003D6C79">
        <w:rPr>
          <w:highlight w:val="cyan"/>
        </w:rPr>
        <w:t xml:space="preserve"> </w:t>
      </w:r>
      <w:r w:rsidRPr="003D6C79">
        <w:rPr>
          <w:rStyle w:val="StyleUnderline"/>
          <w:highlight w:val="cyan"/>
        </w:rPr>
        <w:t>by investing in</w:t>
      </w:r>
      <w:r w:rsidRPr="003D6C79">
        <w:rPr>
          <w:highlight w:val="cyan"/>
        </w:rPr>
        <w:t xml:space="preserve"> </w:t>
      </w:r>
      <w:r w:rsidRPr="003D6C79">
        <w:rPr>
          <w:rStyle w:val="Emphasis"/>
          <w:highlight w:val="cyan"/>
        </w:rPr>
        <w:t>one</w:t>
      </w:r>
      <w:r w:rsidRPr="003D6C79">
        <w:rPr>
          <w:highlight w:val="cyan"/>
        </w:rPr>
        <w:t xml:space="preserve"> </w:t>
      </w:r>
      <w:r w:rsidRPr="003D6C79">
        <w:rPr>
          <w:rStyle w:val="StyleUnderline"/>
          <w:highlight w:val="cyan"/>
        </w:rPr>
        <w:t>corporation in</w:t>
      </w:r>
      <w:r w:rsidRPr="003D6C79">
        <w:rPr>
          <w:highlight w:val="cyan"/>
        </w:rPr>
        <w:t xml:space="preserve"> </w:t>
      </w:r>
      <w:r w:rsidRPr="003D6C79">
        <w:rPr>
          <w:rStyle w:val="Emphasis"/>
          <w:highlight w:val="cyan"/>
        </w:rPr>
        <w:t>each market</w:t>
      </w:r>
      <w:r w:rsidRPr="003D6C79">
        <w:t xml:space="preserve">. Such marginal diversification benefits thus cannot offset significant anticompetitive effects. Moreover, even if a marginal diversification improvement benefits shareholders in the stock market, it is unlikely to lower product prices in a way that benefits consumers in the relevant product market. </w:t>
      </w:r>
      <w:r w:rsidRPr="00F13C68">
        <w:rPr>
          <w:rStyle w:val="StyleUnderline"/>
        </w:rPr>
        <w:t>Under</w:t>
      </w:r>
      <w:r w:rsidRPr="003D6C79">
        <w:t xml:space="preserve"> the </w:t>
      </w:r>
      <w:r w:rsidRPr="00F13C68">
        <w:rPr>
          <w:rStyle w:val="Emphasis"/>
        </w:rPr>
        <w:t>Clayton</w:t>
      </w:r>
      <w:r w:rsidRPr="003D6C79">
        <w:t xml:space="preserve"> Act, </w:t>
      </w:r>
      <w:r w:rsidRPr="00F13C68">
        <w:rPr>
          <w:rStyle w:val="StyleUnderline"/>
        </w:rPr>
        <w:t>stock acquisitions are</w:t>
      </w:r>
      <w:r w:rsidRPr="003D6C79">
        <w:t xml:space="preserve"> </w:t>
      </w:r>
      <w:r w:rsidRPr="00F13C68">
        <w:rPr>
          <w:rStyle w:val="Emphasis"/>
        </w:rPr>
        <w:t>illegal</w:t>
      </w:r>
      <w:r w:rsidRPr="003D6C79">
        <w:t xml:space="preserve"> </w:t>
      </w:r>
      <w:r w:rsidRPr="00F13C68">
        <w:rPr>
          <w:rStyle w:val="StyleUnderline"/>
        </w:rPr>
        <w:t>if they</w:t>
      </w:r>
      <w:r w:rsidRPr="003D6C79">
        <w:t xml:space="preserve"> may </w:t>
      </w:r>
      <w:r w:rsidRPr="00F13C68">
        <w:rPr>
          <w:rStyle w:val="StyleUnderline"/>
        </w:rPr>
        <w:t>lessen competition "in</w:t>
      </w:r>
      <w:r w:rsidRPr="003D6C79">
        <w:t xml:space="preserve"> </w:t>
      </w:r>
      <w:r w:rsidRPr="00F13C68">
        <w:rPr>
          <w:rStyle w:val="Emphasis"/>
        </w:rPr>
        <w:t>any line of commerce</w:t>
      </w:r>
      <w:r w:rsidRPr="003D6C79">
        <w:t xml:space="preserve">,"S1 </w:t>
      </w:r>
      <w:r w:rsidRPr="00F13C68">
        <w:rPr>
          <w:rStyle w:val="StyleUnderline"/>
        </w:rPr>
        <w:t>and</w:t>
      </w:r>
      <w:r w:rsidRPr="003D6C79">
        <w:t xml:space="preserve"> thus </w:t>
      </w:r>
      <w:r w:rsidRPr="00F13C68">
        <w:rPr>
          <w:rStyle w:val="StyleUnderline"/>
        </w:rPr>
        <w:t xml:space="preserve">efficiency </w:t>
      </w:r>
      <w:r w:rsidRPr="003D6C79">
        <w:rPr>
          <w:rStyle w:val="StyleUnderline"/>
          <w:highlight w:val="cyan"/>
        </w:rPr>
        <w:t>benefits in</w:t>
      </w:r>
      <w:r w:rsidRPr="003D6C79">
        <w:rPr>
          <w:highlight w:val="cyan"/>
        </w:rPr>
        <w:t xml:space="preserve"> </w:t>
      </w:r>
      <w:r w:rsidRPr="003D6C79">
        <w:rPr>
          <w:rStyle w:val="Emphasis"/>
          <w:highlight w:val="cyan"/>
        </w:rPr>
        <w:t>one</w:t>
      </w:r>
      <w:r w:rsidRPr="003D6C79">
        <w:rPr>
          <w:highlight w:val="cyan"/>
        </w:rPr>
        <w:t xml:space="preserve"> </w:t>
      </w:r>
      <w:r w:rsidRPr="003D6C79">
        <w:rPr>
          <w:rStyle w:val="StyleUnderline"/>
          <w:highlight w:val="cyan"/>
        </w:rPr>
        <w:t>market cannot</w:t>
      </w:r>
      <w:r w:rsidRPr="003D6C79">
        <w:rPr>
          <w:highlight w:val="cyan"/>
        </w:rPr>
        <w:t xml:space="preserve"> </w:t>
      </w:r>
      <w:r w:rsidRPr="003D6C79">
        <w:rPr>
          <w:rStyle w:val="Emphasis"/>
          <w:highlight w:val="cyan"/>
        </w:rPr>
        <w:t>offset</w:t>
      </w:r>
      <w:r w:rsidRPr="003D6C79">
        <w:t xml:space="preserve"> </w:t>
      </w:r>
      <w:r w:rsidRPr="00F13C68">
        <w:rPr>
          <w:rStyle w:val="StyleUnderline"/>
        </w:rPr>
        <w:t>anticompetitive effects in another market</w:t>
      </w:r>
      <w:r w:rsidRPr="003D6C79">
        <w:t xml:space="preserve">.182 ***FOOTNOTE BEGINS*** See United States v. Phila. Nat'l Bank, 374 U.S. 321, 370-71 (1963); U.S. DEP'T OF JUSTICE &amp; FED. TRADE COMM'N, supra note 27 § io &amp; n.14 ("To make the requisite determination, the </w:t>
      </w:r>
      <w:r w:rsidRPr="003D6C79">
        <w:rPr>
          <w:rStyle w:val="StyleUnderline"/>
        </w:rPr>
        <w:t>Agencies consider whether</w:t>
      </w:r>
      <w:r w:rsidRPr="003D6C79">
        <w:t xml:space="preserve"> </w:t>
      </w:r>
      <w:r w:rsidRPr="003D6C79">
        <w:rPr>
          <w:rStyle w:val="Emphasis"/>
        </w:rPr>
        <w:t>cognizable</w:t>
      </w:r>
      <w:r w:rsidRPr="003D6C79">
        <w:t xml:space="preserve"> </w:t>
      </w:r>
      <w:r w:rsidRPr="003D6C79">
        <w:rPr>
          <w:rStyle w:val="StyleUnderline"/>
        </w:rPr>
        <w:t>efficiencies</w:t>
      </w:r>
      <w:r w:rsidRPr="003D6C79">
        <w:t xml:space="preserve"> likely </w:t>
      </w:r>
      <w:r w:rsidRPr="003D6C79">
        <w:rPr>
          <w:rStyle w:val="StyleUnderline"/>
        </w:rPr>
        <w:t>would be</w:t>
      </w:r>
      <w:r w:rsidRPr="003D6C79">
        <w:t xml:space="preserve"> </w:t>
      </w:r>
      <w:r w:rsidRPr="003D6C79">
        <w:rPr>
          <w:rStyle w:val="Emphasis"/>
        </w:rPr>
        <w:t>sufficient</w:t>
      </w:r>
      <w:r w:rsidRPr="003D6C79">
        <w:t xml:space="preserve"> </w:t>
      </w:r>
      <w:r w:rsidRPr="003D6C79">
        <w:rPr>
          <w:rStyle w:val="StyleUnderline"/>
        </w:rPr>
        <w:t>to reverse the</w:t>
      </w:r>
      <w:r w:rsidRPr="003D6C79">
        <w:t xml:space="preserve"> merger's </w:t>
      </w:r>
      <w:r w:rsidRPr="003D6C79">
        <w:rPr>
          <w:rStyle w:val="StyleUnderline"/>
        </w:rPr>
        <w:t>potential to</w:t>
      </w:r>
      <w:r w:rsidRPr="003D6C79">
        <w:t xml:space="preserve"> </w:t>
      </w:r>
      <w:r w:rsidRPr="003D6C79">
        <w:rPr>
          <w:rStyle w:val="Emphasis"/>
        </w:rPr>
        <w:t>harm customers</w:t>
      </w:r>
      <w:r w:rsidRPr="003D6C79">
        <w:t xml:space="preserve"> </w:t>
      </w:r>
      <w:r w:rsidRPr="003D6C79">
        <w:rPr>
          <w:rStyle w:val="StyleUnderline"/>
        </w:rPr>
        <w:t>in the relevant market</w:t>
      </w:r>
      <w:r w:rsidRPr="003D6C79">
        <w:t xml:space="preserve">, e.g., by preventing price increases in that market. . . . The Agencies normally assess competition in each relevant market affected by a merger independently and normally will challenge the merger if it is likely to be anticompetitive in any relevant market." (emphasis added)). </w:t>
      </w:r>
      <w:r w:rsidRPr="003D6C79">
        <w:rPr>
          <w:rStyle w:val="StyleUnderline"/>
        </w:rPr>
        <w:t>When a transaction</w:t>
      </w:r>
      <w:r w:rsidRPr="003D6C79">
        <w:t xml:space="preserve"> produces </w:t>
      </w:r>
      <w:r w:rsidRPr="003D6C79">
        <w:rPr>
          <w:rStyle w:val="Emphasis"/>
        </w:rPr>
        <w:t>large</w:t>
      </w:r>
      <w:r w:rsidRPr="003D6C79">
        <w:t xml:space="preserve"> </w:t>
      </w:r>
      <w:r w:rsidRPr="003D6C79">
        <w:rPr>
          <w:rStyle w:val="StyleUnderline"/>
        </w:rPr>
        <w:t>benefits in</w:t>
      </w:r>
      <w:r w:rsidRPr="003D6C79">
        <w:t xml:space="preserve"> </w:t>
      </w:r>
      <w:r w:rsidRPr="003D6C79">
        <w:rPr>
          <w:rStyle w:val="Emphasis"/>
        </w:rPr>
        <w:t>one market</w:t>
      </w:r>
      <w:r w:rsidRPr="003D6C79">
        <w:t xml:space="preserve"> that are inextricably </w:t>
      </w:r>
      <w:r w:rsidRPr="003D6C79">
        <w:rPr>
          <w:rStyle w:val="StyleUnderline"/>
        </w:rPr>
        <w:t>intertwined with</w:t>
      </w:r>
      <w:r w:rsidRPr="003D6C79">
        <w:t xml:space="preserve"> </w:t>
      </w:r>
      <w:r w:rsidRPr="003D6C79">
        <w:rPr>
          <w:rStyle w:val="Emphasis"/>
        </w:rPr>
        <w:t>small harms</w:t>
      </w:r>
      <w:r w:rsidRPr="003D6C79">
        <w:t xml:space="preserve"> </w:t>
      </w:r>
      <w:r w:rsidRPr="003D6C79">
        <w:rPr>
          <w:rStyle w:val="StyleUnderline"/>
        </w:rPr>
        <w:t>to another market, the agencies</w:t>
      </w:r>
      <w:r w:rsidRPr="003D6C79">
        <w:t xml:space="preserve"> </w:t>
      </w:r>
      <w:r w:rsidRPr="003D6C79">
        <w:rPr>
          <w:rStyle w:val="Emphasis"/>
        </w:rPr>
        <w:t>might</w:t>
      </w:r>
      <w:r w:rsidRPr="003D6C79">
        <w:t xml:space="preserve"> </w:t>
      </w:r>
      <w:r w:rsidRPr="003D6C79">
        <w:rPr>
          <w:rStyle w:val="StyleUnderline"/>
        </w:rPr>
        <w:t>exercise prosecutorial discretion</w:t>
      </w:r>
      <w:r w:rsidRPr="003D6C79">
        <w:t xml:space="preserve"> not to challenge the transaction. Id. § 1o n.14. </w:t>
      </w:r>
      <w:r w:rsidRPr="003D6C79">
        <w:rPr>
          <w:rStyle w:val="StyleUnderline"/>
        </w:rPr>
        <w:t>But</w:t>
      </w:r>
      <w:r w:rsidRPr="003D6C79">
        <w:t xml:space="preserve"> the </w:t>
      </w:r>
      <w:r w:rsidRPr="003D6C79">
        <w:rPr>
          <w:rStyle w:val="StyleUnderline"/>
        </w:rPr>
        <w:t>agencies</w:t>
      </w:r>
      <w:r w:rsidRPr="003D6C79">
        <w:t xml:space="preserve"> </w:t>
      </w:r>
      <w:r w:rsidRPr="003D6C79">
        <w:rPr>
          <w:rStyle w:val="Emphasis"/>
        </w:rPr>
        <w:t>do not</w:t>
      </w:r>
      <w:r w:rsidRPr="003D6C79">
        <w:t xml:space="preserve"> </w:t>
      </w:r>
      <w:r w:rsidRPr="003D6C79">
        <w:rPr>
          <w:rStyle w:val="StyleUnderline"/>
        </w:rPr>
        <w:t>claim</w:t>
      </w:r>
      <w:r w:rsidRPr="003D6C79">
        <w:t xml:space="preserve"> that such a </w:t>
      </w:r>
      <w:r w:rsidRPr="003D6C79">
        <w:rPr>
          <w:rStyle w:val="StyleUnderline"/>
        </w:rPr>
        <w:t>transaction would be</w:t>
      </w:r>
      <w:r w:rsidRPr="003D6C79">
        <w:t xml:space="preserve"> </w:t>
      </w:r>
      <w:r w:rsidRPr="003D6C79">
        <w:rPr>
          <w:rStyle w:val="Emphasis"/>
        </w:rPr>
        <w:t>legal</w:t>
      </w:r>
      <w:r w:rsidRPr="003D6C79">
        <w:t xml:space="preserve">, </w:t>
      </w:r>
      <w:r w:rsidRPr="003D6C79">
        <w:rPr>
          <w:rStyle w:val="StyleUnderline"/>
        </w:rPr>
        <w:t xml:space="preserve">and this </w:t>
      </w:r>
      <w:r w:rsidRPr="003D6C79">
        <w:rPr>
          <w:rStyle w:val="StyleUnderline"/>
          <w:highlight w:val="cyan"/>
        </w:rPr>
        <w:t>ground for</w:t>
      </w:r>
      <w:r w:rsidRPr="003D6C79">
        <w:t xml:space="preserve"> </w:t>
      </w:r>
      <w:r w:rsidRPr="003D6C79">
        <w:rPr>
          <w:rStyle w:val="Emphasis"/>
        </w:rPr>
        <w:t>exercising</w:t>
      </w:r>
      <w:r w:rsidRPr="003D6C79">
        <w:t xml:space="preserve"> </w:t>
      </w:r>
      <w:r w:rsidRPr="003D6C79">
        <w:rPr>
          <w:rStyle w:val="StyleUnderline"/>
        </w:rPr>
        <w:t xml:space="preserve">prosecutorial </w:t>
      </w:r>
      <w:r w:rsidRPr="003D6C79">
        <w:rPr>
          <w:rStyle w:val="StyleUnderline"/>
          <w:highlight w:val="cyan"/>
        </w:rPr>
        <w:t>discretion would</w:t>
      </w:r>
      <w:r w:rsidRPr="003D6C79">
        <w:rPr>
          <w:highlight w:val="cyan"/>
        </w:rPr>
        <w:t xml:space="preserve"> </w:t>
      </w:r>
      <w:r w:rsidRPr="003D6C79">
        <w:rPr>
          <w:rStyle w:val="Emphasis"/>
          <w:highlight w:val="cyan"/>
        </w:rPr>
        <w:t>not apply</w:t>
      </w:r>
      <w:r w:rsidRPr="003D6C79">
        <w:rPr>
          <w:highlight w:val="cyan"/>
        </w:rPr>
        <w:t xml:space="preserve"> </w:t>
      </w:r>
      <w:r w:rsidRPr="003D6C79">
        <w:rPr>
          <w:rStyle w:val="StyleUnderline"/>
          <w:highlight w:val="cyan"/>
        </w:rPr>
        <w:t>here</w:t>
      </w:r>
      <w:r w:rsidRPr="003D6C79">
        <w:rPr>
          <w:rStyle w:val="StyleUnderline"/>
        </w:rPr>
        <w:t xml:space="preserve"> because any</w:t>
      </w:r>
      <w:r w:rsidRPr="003D6C79">
        <w:t xml:space="preserve"> </w:t>
      </w:r>
      <w:r w:rsidRPr="003D6C79">
        <w:rPr>
          <w:rStyle w:val="Emphasis"/>
        </w:rPr>
        <w:t>marginal</w:t>
      </w:r>
      <w:r w:rsidRPr="003D6C79">
        <w:t xml:space="preserve"> </w:t>
      </w:r>
      <w:r w:rsidRPr="003D6C79">
        <w:rPr>
          <w:rStyle w:val="StyleUnderline"/>
        </w:rPr>
        <w:t>diversification benefits are small</w:t>
      </w:r>
      <w:r w:rsidRPr="003D6C79">
        <w:t>. ***FOOTNOTE ENDS*** Accordingly, even if an agency has approved mergers that led to concentrated product markets because those mergers had integrative efficiencies that were likely to benefit consumers in those product markets, such prior merger approvals provide no reason to tolerate horizontal shareholdings that can have no such efficiencies.</w:t>
      </w:r>
    </w:p>
    <w:p w14:paraId="6A32DBFA" w14:textId="77777777" w:rsidR="00893B99" w:rsidRDefault="00893B99" w:rsidP="00893B99">
      <w:pPr>
        <w:pStyle w:val="Heading4"/>
      </w:pPr>
      <w:r>
        <w:t xml:space="preserve">There is </w:t>
      </w:r>
      <w:r w:rsidRPr="009B3699">
        <w:t xml:space="preserve">sufficent </w:t>
      </w:r>
      <w:r w:rsidRPr="009B3699">
        <w:rPr>
          <w:u w:val="single"/>
        </w:rPr>
        <w:t>theoretical</w:t>
      </w:r>
      <w:r>
        <w:t xml:space="preserve"> and </w:t>
      </w:r>
      <w:r w:rsidRPr="009B3699">
        <w:rPr>
          <w:u w:val="single"/>
        </w:rPr>
        <w:t>empirical</w:t>
      </w:r>
      <w:r>
        <w:t xml:space="preserve"> evidence that </w:t>
      </w:r>
      <w:r w:rsidRPr="000475AD">
        <w:rPr>
          <w:u w:val="single"/>
        </w:rPr>
        <w:t>only</w:t>
      </w:r>
      <w:r>
        <w:t xml:space="preserve"> antitrust </w:t>
      </w:r>
      <w:r w:rsidRPr="009B3699">
        <w:rPr>
          <w:u w:val="single"/>
        </w:rPr>
        <w:t>positively alters</w:t>
      </w:r>
      <w:r>
        <w:t xml:space="preserve"> investor incentives.</w:t>
      </w:r>
    </w:p>
    <w:p w14:paraId="3C2DFA8F" w14:textId="77777777" w:rsidR="00893B99" w:rsidRPr="009B3699" w:rsidRDefault="00893B99" w:rsidP="00893B99">
      <w:r>
        <w:t xml:space="preserve">Einer </w:t>
      </w:r>
      <w:r w:rsidRPr="001C002E">
        <w:rPr>
          <w:rStyle w:val="Style13ptBold"/>
        </w:rPr>
        <w:t>Elhauge 21</w:t>
      </w:r>
      <w:r>
        <w:t>, Petrie Professor of Law, Harvard Law School, "The Causal Mechanisms of Horizontal Shareholding," Ohio State Law Journal, Vol. 82, Issue 1, 2021, Lexis.</w:t>
      </w:r>
    </w:p>
    <w:p w14:paraId="4AF219A3" w14:textId="77777777" w:rsidR="00893B99" w:rsidRPr="009B3699" w:rsidRDefault="00893B99" w:rsidP="00893B99">
      <w:r w:rsidRPr="009B3699">
        <w:t xml:space="preserve">The </w:t>
      </w:r>
      <w:r w:rsidRPr="00A637AC">
        <w:rPr>
          <w:rStyle w:val="StyleUnderline"/>
          <w:highlight w:val="cyan"/>
        </w:rPr>
        <w:t>claim</w:t>
      </w:r>
      <w:r w:rsidRPr="009B3699">
        <w:t xml:space="preserve"> that </w:t>
      </w:r>
      <w:r w:rsidRPr="00A637AC">
        <w:rPr>
          <w:rStyle w:val="StyleUnderline"/>
        </w:rPr>
        <w:t>we should</w:t>
      </w:r>
      <w:r w:rsidRPr="009B3699">
        <w:t xml:space="preserve"> </w:t>
      </w:r>
      <w:r w:rsidRPr="000475AD">
        <w:rPr>
          <w:rStyle w:val="Emphasis"/>
          <w:highlight w:val="cyan"/>
        </w:rPr>
        <w:t>delay</w:t>
      </w:r>
      <w:r w:rsidRPr="000475AD">
        <w:rPr>
          <w:highlight w:val="cyan"/>
        </w:rPr>
        <w:t xml:space="preserve"> </w:t>
      </w:r>
      <w:r w:rsidRPr="00A637AC">
        <w:rPr>
          <w:rStyle w:val="StyleUnderline"/>
          <w:highlight w:val="cyan"/>
        </w:rPr>
        <w:t>antitrust</w:t>
      </w:r>
      <w:r w:rsidRPr="009B3699">
        <w:t xml:space="preserve"> enforcement </w:t>
      </w:r>
      <w:r w:rsidRPr="00A637AC">
        <w:rPr>
          <w:rStyle w:val="StyleUnderline"/>
        </w:rPr>
        <w:t>against</w:t>
      </w:r>
      <w:r w:rsidRPr="009B3699">
        <w:t xml:space="preserve"> </w:t>
      </w:r>
      <w:r w:rsidRPr="009B3699">
        <w:rPr>
          <w:rStyle w:val="Emphasis"/>
        </w:rPr>
        <w:t>anticompetitive horizontal shareholding</w:t>
      </w:r>
      <w:r w:rsidRPr="009B3699">
        <w:t xml:space="preserve"> </w:t>
      </w:r>
      <w:r w:rsidRPr="00A637AC">
        <w:rPr>
          <w:rStyle w:val="StyleUnderline"/>
        </w:rPr>
        <w:t>until we have</w:t>
      </w:r>
      <w:r w:rsidRPr="009B3699">
        <w:t xml:space="preserve"> </w:t>
      </w:r>
      <w:r w:rsidRPr="009B3699">
        <w:rPr>
          <w:rStyle w:val="Emphasis"/>
        </w:rPr>
        <w:t>clearer proof</w:t>
      </w:r>
      <w:r w:rsidRPr="009B3699">
        <w:t xml:space="preserve"> </w:t>
      </w:r>
      <w:r w:rsidRPr="00A637AC">
        <w:rPr>
          <w:rStyle w:val="StyleUnderline"/>
        </w:rPr>
        <w:t>on</w:t>
      </w:r>
      <w:r w:rsidRPr="009B3699">
        <w:t xml:space="preserve"> </w:t>
      </w:r>
      <w:r w:rsidRPr="009B3699">
        <w:rPr>
          <w:rStyle w:val="Emphasis"/>
        </w:rPr>
        <w:t>causal</w:t>
      </w:r>
      <w:r w:rsidRPr="009B3699">
        <w:t xml:space="preserve"> </w:t>
      </w:r>
      <w:r w:rsidRPr="00A637AC">
        <w:rPr>
          <w:rStyle w:val="StyleUnderline"/>
        </w:rPr>
        <w:t xml:space="preserve">mechanisms </w:t>
      </w:r>
      <w:r w:rsidRPr="00A637AC">
        <w:rPr>
          <w:rStyle w:val="StyleUnderline"/>
          <w:highlight w:val="cyan"/>
        </w:rPr>
        <w:t>is</w:t>
      </w:r>
      <w:r w:rsidRPr="000475AD">
        <w:rPr>
          <w:highlight w:val="cyan"/>
        </w:rPr>
        <w:t xml:space="preserve"> </w:t>
      </w:r>
      <w:r w:rsidRPr="000475AD">
        <w:rPr>
          <w:rStyle w:val="Emphasis"/>
          <w:highlight w:val="cyan"/>
        </w:rPr>
        <w:t>misguided</w:t>
      </w:r>
      <w:r w:rsidRPr="009B3699">
        <w:t xml:space="preserve">. </w:t>
      </w:r>
      <w:r w:rsidRPr="00A637AC">
        <w:rPr>
          <w:rStyle w:val="StyleUnderline"/>
        </w:rPr>
        <w:t xml:space="preserve">We </w:t>
      </w:r>
      <w:r w:rsidRPr="00A637AC">
        <w:rPr>
          <w:rStyle w:val="StyleUnderline"/>
          <w:highlight w:val="cyan"/>
        </w:rPr>
        <w:t>have</w:t>
      </w:r>
      <w:r w:rsidRPr="000475AD">
        <w:rPr>
          <w:highlight w:val="cyan"/>
        </w:rPr>
        <w:t xml:space="preserve"> </w:t>
      </w:r>
      <w:r w:rsidRPr="000475AD">
        <w:rPr>
          <w:rStyle w:val="Emphasis"/>
          <w:sz w:val="24"/>
          <w:szCs w:val="24"/>
          <w:highlight w:val="cyan"/>
        </w:rPr>
        <w:t>ample</w:t>
      </w:r>
      <w:r w:rsidRPr="000475AD">
        <w:rPr>
          <w:rStyle w:val="Emphasis"/>
          <w:sz w:val="24"/>
          <w:szCs w:val="24"/>
        </w:rPr>
        <w:t xml:space="preserve"> proof</w:t>
      </w:r>
      <w:r w:rsidRPr="009B3699">
        <w:t xml:space="preserve"> on causal mechanisms, </w:t>
      </w:r>
      <w:r w:rsidRPr="00A637AC">
        <w:rPr>
          <w:rStyle w:val="StyleUnderline"/>
        </w:rPr>
        <w:t>and</w:t>
      </w:r>
      <w:r w:rsidRPr="009B3699">
        <w:t xml:space="preserve"> anyway </w:t>
      </w:r>
      <w:r w:rsidRPr="00A637AC">
        <w:rPr>
          <w:rStyle w:val="StyleUnderline"/>
        </w:rPr>
        <w:t>the</w:t>
      </w:r>
      <w:r w:rsidRPr="009B3699">
        <w:t xml:space="preserve"> </w:t>
      </w:r>
      <w:r w:rsidRPr="000475AD">
        <w:rPr>
          <w:rStyle w:val="Emphasis"/>
          <w:highlight w:val="cyan"/>
        </w:rPr>
        <w:t>empirical ev</w:t>
      </w:r>
      <w:r w:rsidRPr="009B3699">
        <w:rPr>
          <w:rStyle w:val="Emphasis"/>
        </w:rPr>
        <w:t>idence</w:t>
      </w:r>
      <w:r w:rsidRPr="009B3699">
        <w:t xml:space="preserve"> </w:t>
      </w:r>
      <w:r w:rsidRPr="00A637AC">
        <w:rPr>
          <w:rStyle w:val="StyleUnderline"/>
          <w:highlight w:val="cyan"/>
        </w:rPr>
        <w:t>on anticompetitive effects</w:t>
      </w:r>
      <w:r w:rsidRPr="009B3699">
        <w:t xml:space="preserve"> </w:t>
      </w:r>
      <w:r w:rsidRPr="009B3699">
        <w:rPr>
          <w:rStyle w:val="Emphasis"/>
        </w:rPr>
        <w:t>justifies</w:t>
      </w:r>
      <w:r w:rsidRPr="009B3699">
        <w:t xml:space="preserve"> </w:t>
      </w:r>
      <w:r w:rsidRPr="00A637AC">
        <w:rPr>
          <w:rStyle w:val="StyleUnderline"/>
        </w:rPr>
        <w:t>enforcement</w:t>
      </w:r>
      <w:r w:rsidRPr="009B3699">
        <w:t xml:space="preserve"> without requiring definitive proof on causal mechanisms. </w:t>
      </w:r>
      <w:r w:rsidRPr="00A637AC">
        <w:rPr>
          <w:rStyle w:val="StyleUnderline"/>
        </w:rPr>
        <w:t xml:space="preserve">Nor should antitrust law </w:t>
      </w:r>
      <w:r w:rsidRPr="00A637AC">
        <w:rPr>
          <w:rStyle w:val="StyleUnderline"/>
          <w:highlight w:val="cyan"/>
        </w:rPr>
        <w:t>focus on</w:t>
      </w:r>
      <w:r w:rsidRPr="00A637AC">
        <w:rPr>
          <w:rStyle w:val="StyleUnderline"/>
        </w:rPr>
        <w:t xml:space="preserve"> policing</w:t>
      </w:r>
      <w:r w:rsidRPr="009B3699">
        <w:t xml:space="preserve"> </w:t>
      </w:r>
      <w:r w:rsidRPr="009B3699">
        <w:rPr>
          <w:rStyle w:val="Emphasis"/>
        </w:rPr>
        <w:t>particular</w:t>
      </w:r>
      <w:r w:rsidRPr="009B3699">
        <w:t xml:space="preserve"> causal </w:t>
      </w:r>
      <w:r w:rsidRPr="00A637AC">
        <w:rPr>
          <w:rStyle w:val="StyleUnderline"/>
        </w:rPr>
        <w:t>mechanisms, rather than</w:t>
      </w:r>
      <w:r w:rsidRPr="009B3699">
        <w:t xml:space="preserve"> on breaking up </w:t>
      </w:r>
      <w:r w:rsidRPr="009B3699">
        <w:rPr>
          <w:rStyle w:val="Emphasis"/>
        </w:rPr>
        <w:t>anticompetitive</w:t>
      </w:r>
      <w:r w:rsidRPr="009B3699">
        <w:t xml:space="preserve"> market </w:t>
      </w:r>
      <w:r w:rsidRPr="00A637AC">
        <w:rPr>
          <w:rStyle w:val="StyleUnderline"/>
          <w:highlight w:val="cyan"/>
        </w:rPr>
        <w:t>structures</w:t>
      </w:r>
      <w:r w:rsidRPr="009B3699">
        <w:t>.</w:t>
      </w:r>
    </w:p>
    <w:p w14:paraId="44CE6C50" w14:textId="77777777" w:rsidR="00893B99" w:rsidRPr="009B3699" w:rsidRDefault="00893B99" w:rsidP="00893B99">
      <w:r w:rsidRPr="00A637AC">
        <w:rPr>
          <w:rStyle w:val="StyleUnderline"/>
        </w:rPr>
        <w:t>Some</w:t>
      </w:r>
      <w:r w:rsidRPr="009B3699">
        <w:t xml:space="preserve"> have </w:t>
      </w:r>
      <w:r w:rsidRPr="000475AD">
        <w:rPr>
          <w:rStyle w:val="Emphasis"/>
          <w:highlight w:val="cyan"/>
        </w:rPr>
        <w:t>claim</w:t>
      </w:r>
      <w:r w:rsidRPr="009B3699">
        <w:rPr>
          <w:rStyle w:val="Emphasis"/>
        </w:rPr>
        <w:t>ed</w:t>
      </w:r>
      <w:r w:rsidRPr="009B3699">
        <w:t xml:space="preserve"> that </w:t>
      </w:r>
      <w:r w:rsidRPr="00A637AC">
        <w:rPr>
          <w:rStyle w:val="StyleUnderline"/>
          <w:highlight w:val="cyan"/>
        </w:rPr>
        <w:t>every</w:t>
      </w:r>
      <w:r w:rsidRPr="00A637AC">
        <w:rPr>
          <w:rStyle w:val="StyleUnderline"/>
        </w:rPr>
        <w:t xml:space="preserve"> type of causal </w:t>
      </w:r>
      <w:r w:rsidRPr="00A637AC">
        <w:rPr>
          <w:rStyle w:val="StyleUnderline"/>
          <w:highlight w:val="cyan"/>
        </w:rPr>
        <w:t>mech</w:t>
      </w:r>
      <w:r w:rsidRPr="00A637AC">
        <w:rPr>
          <w:rStyle w:val="StyleUnderline"/>
        </w:rPr>
        <w:t>anism that might</w:t>
      </w:r>
      <w:r w:rsidRPr="009B3699">
        <w:t xml:space="preserve"> </w:t>
      </w:r>
      <w:r w:rsidRPr="009B3699">
        <w:rPr>
          <w:rStyle w:val="Emphasis"/>
        </w:rPr>
        <w:t>produce</w:t>
      </w:r>
      <w:r w:rsidRPr="009B3699">
        <w:t xml:space="preserve"> </w:t>
      </w:r>
      <w:r w:rsidRPr="00A637AC">
        <w:rPr>
          <w:rStyle w:val="StyleUnderline"/>
        </w:rPr>
        <w:t xml:space="preserve">anticompetitive effects </w:t>
      </w:r>
      <w:r w:rsidRPr="00A637AC">
        <w:rPr>
          <w:rStyle w:val="StyleUnderline"/>
          <w:highlight w:val="cyan"/>
        </w:rPr>
        <w:t>is</w:t>
      </w:r>
      <w:r w:rsidRPr="009B3699">
        <w:t xml:space="preserve"> either empirically </w:t>
      </w:r>
      <w:r w:rsidRPr="000475AD">
        <w:rPr>
          <w:rStyle w:val="Emphasis"/>
          <w:highlight w:val="cyan"/>
        </w:rPr>
        <w:t>untested</w:t>
      </w:r>
      <w:r w:rsidRPr="000475AD">
        <w:rPr>
          <w:highlight w:val="cyan"/>
        </w:rPr>
        <w:t xml:space="preserve"> </w:t>
      </w:r>
      <w:r w:rsidRPr="00A637AC">
        <w:rPr>
          <w:rStyle w:val="StyleUnderline"/>
          <w:highlight w:val="cyan"/>
        </w:rPr>
        <w:t>or</w:t>
      </w:r>
      <w:r w:rsidRPr="000475AD">
        <w:rPr>
          <w:highlight w:val="cyan"/>
        </w:rPr>
        <w:t xml:space="preserve"> </w:t>
      </w:r>
      <w:r w:rsidRPr="000475AD">
        <w:rPr>
          <w:rStyle w:val="Emphasis"/>
          <w:highlight w:val="cyan"/>
        </w:rPr>
        <w:t>implausible</w:t>
      </w:r>
      <w:r w:rsidRPr="009B3699">
        <w:t xml:space="preserve">. Others have claimed that horizontal shareholders lack sufficient incentives to influence corporations to increase portfolio value by lessening competition or otherwise. As this article shows, such </w:t>
      </w:r>
      <w:r w:rsidRPr="00A637AC">
        <w:rPr>
          <w:rStyle w:val="StyleUnderline"/>
        </w:rPr>
        <w:t xml:space="preserve">claims </w:t>
      </w:r>
      <w:r w:rsidRPr="00A637AC">
        <w:rPr>
          <w:rStyle w:val="StyleUnderline"/>
          <w:highlight w:val="cyan"/>
        </w:rPr>
        <w:t>are</w:t>
      </w:r>
      <w:r w:rsidRPr="000475AD">
        <w:rPr>
          <w:highlight w:val="cyan"/>
        </w:rPr>
        <w:t xml:space="preserve"> </w:t>
      </w:r>
      <w:r w:rsidRPr="000475AD">
        <w:rPr>
          <w:rStyle w:val="Emphasis"/>
          <w:highlight w:val="cyan"/>
        </w:rPr>
        <w:t>analytically unsound</w:t>
      </w:r>
      <w:r w:rsidRPr="009B3699">
        <w:t xml:space="preserve"> </w:t>
      </w:r>
      <w:r w:rsidRPr="00A637AC">
        <w:rPr>
          <w:rStyle w:val="StyleUnderline"/>
        </w:rPr>
        <w:t>and</w:t>
      </w:r>
      <w:r w:rsidRPr="009B3699">
        <w:t xml:space="preserve"> </w:t>
      </w:r>
      <w:r w:rsidRPr="009B3699">
        <w:rPr>
          <w:rStyle w:val="Emphasis"/>
        </w:rPr>
        <w:t>conflict</w:t>
      </w:r>
      <w:r w:rsidRPr="009B3699">
        <w:t xml:space="preserve"> </w:t>
      </w:r>
      <w:r w:rsidRPr="00A637AC">
        <w:rPr>
          <w:rStyle w:val="StyleUnderline"/>
        </w:rPr>
        <w:t>with</w:t>
      </w:r>
      <w:r w:rsidRPr="009B3699">
        <w:t xml:space="preserve"> the </w:t>
      </w:r>
      <w:r w:rsidRPr="009B3699">
        <w:rPr>
          <w:rStyle w:val="Emphasis"/>
        </w:rPr>
        <w:t>empirical evidence</w:t>
      </w:r>
      <w:r w:rsidRPr="009B3699">
        <w:t>.</w:t>
      </w:r>
    </w:p>
    <w:p w14:paraId="3E1E1AB2" w14:textId="77777777" w:rsidR="00893B99" w:rsidRPr="00762CFA" w:rsidRDefault="00893B99" w:rsidP="00893B99">
      <w:r w:rsidRPr="009B3699">
        <w:t xml:space="preserve">Finally, </w:t>
      </w:r>
      <w:r w:rsidRPr="00A637AC">
        <w:rPr>
          <w:rStyle w:val="StyleUnderline"/>
        </w:rPr>
        <w:t>those who favor</w:t>
      </w:r>
      <w:r w:rsidRPr="009B3699">
        <w:t xml:space="preserve"> </w:t>
      </w:r>
      <w:r w:rsidRPr="009B3699">
        <w:rPr>
          <w:rStyle w:val="Emphasis"/>
        </w:rPr>
        <w:t>delaying</w:t>
      </w:r>
      <w:r w:rsidRPr="009B3699">
        <w:t xml:space="preserve"> </w:t>
      </w:r>
      <w:r w:rsidRPr="00A637AC">
        <w:rPr>
          <w:rStyle w:val="StyleUnderline"/>
        </w:rPr>
        <w:t>antitrust</w:t>
      </w:r>
      <w:r w:rsidRPr="009B3699">
        <w:t xml:space="preserve"> enforcement </w:t>
      </w:r>
      <w:r w:rsidRPr="00A637AC">
        <w:rPr>
          <w:rStyle w:val="StyleUnderline"/>
        </w:rPr>
        <w:t xml:space="preserve">stress a </w:t>
      </w:r>
      <w:r w:rsidRPr="00A637AC">
        <w:rPr>
          <w:rStyle w:val="StyleUnderline"/>
          <w:highlight w:val="cyan"/>
        </w:rPr>
        <w:t>fear</w:t>
      </w:r>
      <w:r w:rsidRPr="009B3699">
        <w:t xml:space="preserve"> that </w:t>
      </w:r>
      <w:r w:rsidRPr="00A637AC">
        <w:rPr>
          <w:rStyle w:val="StyleUnderline"/>
          <w:highlight w:val="cyan"/>
        </w:rPr>
        <w:t>it will</w:t>
      </w:r>
      <w:r w:rsidRPr="000475AD">
        <w:rPr>
          <w:highlight w:val="cyan"/>
        </w:rPr>
        <w:t xml:space="preserve"> </w:t>
      </w:r>
      <w:r w:rsidRPr="000475AD">
        <w:rPr>
          <w:rStyle w:val="Emphasis"/>
          <w:highlight w:val="cyan"/>
        </w:rPr>
        <w:t>discourage</w:t>
      </w:r>
      <w:r w:rsidRPr="000475AD">
        <w:rPr>
          <w:highlight w:val="cyan"/>
        </w:rPr>
        <w:t xml:space="preserve"> </w:t>
      </w:r>
      <w:r w:rsidRPr="00A637AC">
        <w:rPr>
          <w:rStyle w:val="StyleUnderline"/>
          <w:highlight w:val="cyan"/>
        </w:rPr>
        <w:t>desirable</w:t>
      </w:r>
      <w:r w:rsidRPr="00A637AC">
        <w:rPr>
          <w:rStyle w:val="StyleUnderline"/>
        </w:rPr>
        <w:t xml:space="preserve"> institutional investor </w:t>
      </w:r>
      <w:r w:rsidRPr="00A637AC">
        <w:rPr>
          <w:rStyle w:val="StyleUnderline"/>
          <w:highlight w:val="cyan"/>
        </w:rPr>
        <w:t>influence</w:t>
      </w:r>
      <w:r w:rsidRPr="00A637AC">
        <w:rPr>
          <w:rStyle w:val="StyleUnderline"/>
        </w:rPr>
        <w:t xml:space="preserve"> on</w:t>
      </w:r>
      <w:r w:rsidRPr="009B3699">
        <w:t xml:space="preserve"> </w:t>
      </w:r>
      <w:r w:rsidRPr="009B3699">
        <w:rPr>
          <w:rStyle w:val="Emphasis"/>
        </w:rPr>
        <w:t>corporate conduct</w:t>
      </w:r>
      <w:r w:rsidRPr="009B3699">
        <w:t xml:space="preserve"> </w:t>
      </w:r>
      <w:r w:rsidRPr="00A637AC">
        <w:rPr>
          <w:rStyle w:val="StyleUnderline"/>
        </w:rPr>
        <w:t>and greatly restrict</w:t>
      </w:r>
      <w:r w:rsidRPr="009B3699">
        <w:t xml:space="preserve"> </w:t>
      </w:r>
      <w:r w:rsidRPr="009B3699">
        <w:rPr>
          <w:rStyle w:val="Emphasis"/>
        </w:rPr>
        <w:t>diversification</w:t>
      </w:r>
      <w:r w:rsidRPr="009B3699">
        <w:t xml:space="preserve">. I </w:t>
      </w:r>
      <w:r w:rsidRPr="00A637AC">
        <w:rPr>
          <w:rStyle w:val="StyleUnderline"/>
        </w:rPr>
        <w:t>show that</w:t>
      </w:r>
      <w:r w:rsidRPr="009B3699">
        <w:t xml:space="preserve"> </w:t>
      </w:r>
      <w:r w:rsidRPr="000475AD">
        <w:rPr>
          <w:rStyle w:val="Emphasis"/>
          <w:sz w:val="24"/>
          <w:szCs w:val="24"/>
          <w:highlight w:val="cyan"/>
        </w:rPr>
        <w:t>neither is true</w:t>
      </w:r>
      <w:r w:rsidRPr="009B3699">
        <w:t xml:space="preserve">. </w:t>
      </w:r>
      <w:r w:rsidRPr="00A637AC">
        <w:rPr>
          <w:rStyle w:val="StyleUnderline"/>
          <w:highlight w:val="cyan"/>
        </w:rPr>
        <w:t>Lowering horizontal shareholding</w:t>
      </w:r>
      <w:r w:rsidRPr="00A637AC">
        <w:rPr>
          <w:rStyle w:val="StyleUnderline"/>
        </w:rPr>
        <w:t xml:space="preserve"> would</w:t>
      </w:r>
      <w:r w:rsidRPr="009B3699">
        <w:t xml:space="preserve"> in fact </w:t>
      </w:r>
      <w:r w:rsidRPr="000475AD">
        <w:rPr>
          <w:rStyle w:val="Emphasis"/>
          <w:highlight w:val="cyan"/>
        </w:rPr>
        <w:t>increase</w:t>
      </w:r>
      <w:r w:rsidRPr="000475AD">
        <w:rPr>
          <w:highlight w:val="cyan"/>
        </w:rPr>
        <w:t xml:space="preserve"> </w:t>
      </w:r>
      <w:r w:rsidRPr="00A637AC">
        <w:rPr>
          <w:rStyle w:val="StyleUnderline"/>
          <w:highlight w:val="cyan"/>
        </w:rPr>
        <w:t>desirable</w:t>
      </w:r>
      <w:r w:rsidRPr="00A637AC">
        <w:rPr>
          <w:rStyle w:val="StyleUnderline"/>
        </w:rPr>
        <w:t xml:space="preserve"> institutional investor </w:t>
      </w:r>
      <w:r w:rsidRPr="00A637AC">
        <w:rPr>
          <w:rStyle w:val="StyleUnderline"/>
          <w:highlight w:val="cyan"/>
        </w:rPr>
        <w:t>influence</w:t>
      </w:r>
      <w:r w:rsidRPr="009B3699">
        <w:t xml:space="preserve"> on the efficiency of corporate conduct </w:t>
      </w:r>
      <w:r w:rsidRPr="00A637AC">
        <w:rPr>
          <w:rStyle w:val="StyleUnderline"/>
          <w:highlight w:val="cyan"/>
        </w:rPr>
        <w:t>and</w:t>
      </w:r>
      <w:r w:rsidRPr="00A637AC">
        <w:rPr>
          <w:rStyle w:val="StyleUnderline"/>
        </w:rPr>
        <w:t xml:space="preserve"> need</w:t>
      </w:r>
      <w:r w:rsidRPr="009B3699">
        <w:t xml:space="preserve"> </w:t>
      </w:r>
      <w:r w:rsidRPr="000475AD">
        <w:rPr>
          <w:rStyle w:val="Emphasis"/>
          <w:highlight w:val="cyan"/>
        </w:rPr>
        <w:t>not reduce</w:t>
      </w:r>
      <w:r w:rsidRPr="000475AD">
        <w:rPr>
          <w:highlight w:val="cyan"/>
        </w:rPr>
        <w:t xml:space="preserve"> </w:t>
      </w:r>
      <w:r w:rsidRPr="00A637AC">
        <w:rPr>
          <w:rStyle w:val="StyleUnderline"/>
          <w:highlight w:val="cyan"/>
        </w:rPr>
        <w:t>diversification</w:t>
      </w:r>
      <w:r w:rsidRPr="009B3699">
        <w:t>.</w:t>
      </w:r>
      <w:bookmarkEnd w:id="0"/>
    </w:p>
    <w:p w14:paraId="23F2EC24" w14:textId="77777777" w:rsidR="00893B99" w:rsidRDefault="00893B99" w:rsidP="00893B99"/>
    <w:p w14:paraId="3959F3E0" w14:textId="77777777" w:rsidR="00893B99" w:rsidRDefault="00893B99" w:rsidP="00893B99">
      <w:pPr>
        <w:pStyle w:val="Heading2"/>
      </w:pPr>
      <w:r>
        <w:t>2AC</w:t>
      </w:r>
    </w:p>
    <w:p w14:paraId="4AEDA733" w14:textId="77777777" w:rsidR="00893B99" w:rsidRDefault="00893B99" w:rsidP="00893B99">
      <w:pPr>
        <w:pStyle w:val="Heading3"/>
      </w:pPr>
      <w:r>
        <w:t>Adv 1</w:t>
      </w:r>
    </w:p>
    <w:p w14:paraId="1A342CAA" w14:textId="77777777" w:rsidR="00893B99" w:rsidRPr="00444510" w:rsidRDefault="00893B99" w:rsidP="00893B99">
      <w:pPr>
        <w:pStyle w:val="Heading4"/>
      </w:pPr>
      <w:r>
        <w:t xml:space="preserve">Courts will </w:t>
      </w:r>
      <w:r>
        <w:rPr>
          <w:u w:val="single"/>
        </w:rPr>
        <w:t>get it right</w:t>
      </w:r>
      <w:r>
        <w:t xml:space="preserve"> AND </w:t>
      </w:r>
      <w:r>
        <w:rPr>
          <w:u w:val="single"/>
        </w:rPr>
        <w:t>appeals</w:t>
      </w:r>
      <w:r>
        <w:t xml:space="preserve"> solve</w:t>
      </w:r>
    </w:p>
    <w:p w14:paraId="5EA24721" w14:textId="77777777" w:rsidR="00893B99" w:rsidRDefault="00893B99" w:rsidP="00893B99">
      <w:r>
        <w:t xml:space="preserve">Edward D. </w:t>
      </w:r>
      <w:r w:rsidRPr="004E36FD">
        <w:rPr>
          <w:rStyle w:val="Style13ptBold"/>
        </w:rPr>
        <w:t>Cavanagh 20</w:t>
      </w:r>
      <w:r>
        <w:t xml:space="preserve">, Professor of Law at St. John's University School of Law, “A 2020 Agenda For Re-Invigorated Antitrust Enforcement: Four Big Ideas”, Cornell Law Review Online, 105 Cornell L. Rev. Online 31, Lexis </w:t>
      </w:r>
    </w:p>
    <w:p w14:paraId="128FA0DF" w14:textId="77777777" w:rsidR="00893B99" w:rsidRPr="00683D8E" w:rsidRDefault="00893B99" w:rsidP="00893B99">
      <w:r>
        <w:t xml:space="preserve">Second, while it is true that single firm conduct may give rise to difficult questions of legality under Section 2 of the Sherman Act, that fact alone is not persuasive argument for nonintervention by federal courts. </w:t>
      </w:r>
      <w:r w:rsidRPr="00444510">
        <w:rPr>
          <w:rStyle w:val="Emphasis"/>
          <w:highlight w:val="cyan"/>
        </w:rPr>
        <w:t>Many</w:t>
      </w:r>
      <w:r w:rsidRPr="00444510">
        <w:rPr>
          <w:rStyle w:val="StyleUnderline"/>
          <w:highlight w:val="cyan"/>
        </w:rPr>
        <w:t xml:space="preserve"> areas of law</w:t>
      </w:r>
      <w:r w:rsidRPr="004716CA">
        <w:rPr>
          <w:rStyle w:val="StyleUnderline"/>
        </w:rPr>
        <w:t xml:space="preserve"> in addition to antitrust </w:t>
      </w:r>
      <w:r w:rsidRPr="00444510">
        <w:rPr>
          <w:rStyle w:val="StyleUnderline"/>
          <w:highlight w:val="cyan"/>
        </w:rPr>
        <w:t xml:space="preserve">present </w:t>
      </w:r>
      <w:r w:rsidRPr="00444510">
        <w:rPr>
          <w:rStyle w:val="Emphasis"/>
          <w:highlight w:val="cyan"/>
        </w:rPr>
        <w:t>complicated</w:t>
      </w:r>
      <w:r w:rsidRPr="00444510">
        <w:rPr>
          <w:rStyle w:val="StyleUnderline"/>
          <w:highlight w:val="cyan"/>
        </w:rPr>
        <w:t xml:space="preserve"> issues</w:t>
      </w:r>
      <w:r w:rsidRPr="004716CA">
        <w:rPr>
          <w:rStyle w:val="StyleUnderline"/>
        </w:rPr>
        <w:t xml:space="preserve">, e.g., </w:t>
      </w:r>
      <w:r w:rsidRPr="00444510">
        <w:rPr>
          <w:rStyle w:val="StyleUnderline"/>
          <w:highlight w:val="cyan"/>
        </w:rPr>
        <w:t>patents, securities, RICO, bankruptcy, and</w:t>
      </w:r>
      <w:r w:rsidRPr="004716CA">
        <w:rPr>
          <w:rStyle w:val="StyleUnderline"/>
        </w:rPr>
        <w:t xml:space="preserve"> international </w:t>
      </w:r>
      <w:r w:rsidRPr="00444510">
        <w:rPr>
          <w:rStyle w:val="StyleUnderline"/>
          <w:highlight w:val="cyan"/>
        </w:rPr>
        <w:t xml:space="preserve">trade. </w:t>
      </w:r>
      <w:r w:rsidRPr="00444510">
        <w:rPr>
          <w:rStyle w:val="Emphasis"/>
          <w:highlight w:val="cyan"/>
        </w:rPr>
        <w:t>Nevertheless</w:t>
      </w:r>
      <w:r w:rsidRPr="00444510">
        <w:rPr>
          <w:rStyle w:val="StyleUnderline"/>
          <w:highlight w:val="cyan"/>
        </w:rPr>
        <w:t>, courts</w:t>
      </w:r>
      <w:r w:rsidRPr="004716CA">
        <w:rPr>
          <w:rStyle w:val="StyleUnderline"/>
        </w:rPr>
        <w:t xml:space="preserve"> hear and </w:t>
      </w:r>
      <w:r w:rsidRPr="00444510">
        <w:rPr>
          <w:rStyle w:val="StyleUnderline"/>
          <w:highlight w:val="cyan"/>
        </w:rPr>
        <w:t>determine</w:t>
      </w:r>
      <w:r w:rsidRPr="004716CA">
        <w:rPr>
          <w:rStyle w:val="StyleUnderline"/>
        </w:rPr>
        <w:t xml:space="preserve"> cases in these areas </w:t>
      </w:r>
      <w:r w:rsidRPr="00444510">
        <w:rPr>
          <w:rStyle w:val="Emphasis"/>
          <w:highlight w:val="cyan"/>
        </w:rPr>
        <w:t>all the time</w:t>
      </w:r>
      <w:r w:rsidRPr="00444510">
        <w:rPr>
          <w:rStyle w:val="StyleUnderline"/>
          <w:highlight w:val="cyan"/>
        </w:rPr>
        <w:t xml:space="preserve">. </w:t>
      </w:r>
      <w:r w:rsidRPr="00444510">
        <w:rPr>
          <w:rStyle w:val="Emphasis"/>
          <w:highlight w:val="cyan"/>
        </w:rPr>
        <w:t>Antitrust is no different</w:t>
      </w:r>
      <w:r w:rsidRPr="00444510">
        <w:rPr>
          <w:rStyle w:val="StyleUnderline"/>
          <w:highlight w:val="cyan"/>
        </w:rPr>
        <w:t xml:space="preserve">. Courts are </w:t>
      </w:r>
      <w:r w:rsidRPr="00444510">
        <w:rPr>
          <w:rStyle w:val="Emphasis"/>
          <w:highlight w:val="cyan"/>
        </w:rPr>
        <w:t>in the business</w:t>
      </w:r>
      <w:r w:rsidRPr="00444510">
        <w:rPr>
          <w:rStyle w:val="StyleUnderline"/>
          <w:highlight w:val="cyan"/>
        </w:rPr>
        <w:t xml:space="preserve"> of dispute resolution. Courts may</w:t>
      </w:r>
      <w:r w:rsidRPr="004716CA">
        <w:rPr>
          <w:rStyle w:val="StyleUnderline"/>
        </w:rPr>
        <w:t xml:space="preserve"> indeed </w:t>
      </w:r>
      <w:r w:rsidRPr="00444510">
        <w:rPr>
          <w:rStyle w:val="StyleUnderline"/>
          <w:highlight w:val="cyan"/>
        </w:rPr>
        <w:t>err</w:t>
      </w:r>
      <w:r w:rsidRPr="004716CA">
        <w:rPr>
          <w:rStyle w:val="StyleUnderline"/>
        </w:rPr>
        <w:t xml:space="preserve"> from time to time, </w:t>
      </w:r>
      <w:r w:rsidRPr="00444510">
        <w:rPr>
          <w:rStyle w:val="StyleUnderline"/>
          <w:highlight w:val="cyan"/>
        </w:rPr>
        <w:t xml:space="preserve">but </w:t>
      </w:r>
      <w:r w:rsidRPr="00444510">
        <w:rPr>
          <w:rStyle w:val="Emphasis"/>
          <w:highlight w:val="cyan"/>
        </w:rPr>
        <w:t>appellate courts</w:t>
      </w:r>
      <w:r w:rsidRPr="00444510">
        <w:rPr>
          <w:rStyle w:val="StyleUnderline"/>
          <w:highlight w:val="cyan"/>
        </w:rPr>
        <w:t xml:space="preserve"> exist</w:t>
      </w:r>
      <w:r w:rsidRPr="004716CA">
        <w:rPr>
          <w:rStyle w:val="StyleUnderline"/>
        </w:rPr>
        <w:t xml:space="preserve">, in part, </w:t>
      </w:r>
      <w:r w:rsidRPr="00444510">
        <w:rPr>
          <w:rStyle w:val="StyleUnderline"/>
          <w:highlight w:val="cyan"/>
        </w:rPr>
        <w:t xml:space="preserve">to </w:t>
      </w:r>
      <w:r w:rsidRPr="00444510">
        <w:rPr>
          <w:rStyle w:val="Emphasis"/>
          <w:highlight w:val="cyan"/>
        </w:rPr>
        <w:t>correct</w:t>
      </w:r>
      <w:r w:rsidRPr="004716CA">
        <w:rPr>
          <w:rStyle w:val="Emphasis"/>
        </w:rPr>
        <w:t xml:space="preserve"> error</w:t>
      </w:r>
      <w:r>
        <w:t xml:space="preserve">. More importantly, </w:t>
      </w:r>
      <w:r w:rsidRPr="004716CA">
        <w:rPr>
          <w:rStyle w:val="StyleUnderline"/>
        </w:rPr>
        <w:t>in enacting</w:t>
      </w:r>
      <w:r>
        <w:t xml:space="preserve"> the </w:t>
      </w:r>
      <w:r w:rsidRPr="004716CA">
        <w:rPr>
          <w:rStyle w:val="StyleUnderline"/>
        </w:rPr>
        <w:t>Sherman</w:t>
      </w:r>
      <w:r>
        <w:t xml:space="preserve"> Act, </w:t>
      </w:r>
      <w:r w:rsidRPr="004716CA">
        <w:rPr>
          <w:rStyle w:val="StyleUnderline"/>
        </w:rPr>
        <w:t xml:space="preserve">Congress decided that the courts will be the </w:t>
      </w:r>
      <w:r w:rsidRPr="004716CA">
        <w:rPr>
          <w:rStyle w:val="Emphasis"/>
        </w:rPr>
        <w:t>ultimate arbiters</w:t>
      </w:r>
      <w:r>
        <w:t xml:space="preserve"> concerning what conduct is or is not lawful. Section 2 is at the core of antitrust law. Judicial withdrawal from cases because they are difficult would seriously undermine the deterrent value of the Sherman Act.</w:t>
      </w:r>
    </w:p>
    <w:p w14:paraId="2B1B435C" w14:textId="77777777" w:rsidR="00893B99" w:rsidRDefault="00893B99" w:rsidP="00893B99">
      <w:pPr>
        <w:pStyle w:val="Heading4"/>
      </w:pPr>
      <w:r>
        <w:t xml:space="preserve">Unrestrained investors </w:t>
      </w:r>
      <w:r>
        <w:rPr>
          <w:u w:val="single"/>
        </w:rPr>
        <w:t>trigger</w:t>
      </w:r>
      <w:r>
        <w:t xml:space="preserve"> asset bubbles</w:t>
      </w:r>
      <w:r w:rsidRPr="009D2F06">
        <w:rPr>
          <w:b w:val="0"/>
          <w:bCs/>
        </w:rPr>
        <w:t>---</w:t>
      </w:r>
      <w:r w:rsidRPr="009D2F06">
        <w:rPr>
          <w:b w:val="0"/>
          <w:bCs/>
          <w:u w:val="single"/>
        </w:rPr>
        <w:t>collapses</w:t>
      </w:r>
      <w:r w:rsidRPr="009D2F06">
        <w:rPr>
          <w:b w:val="0"/>
          <w:bCs/>
        </w:rPr>
        <w:t xml:space="preserve"> the economy AND makes any crash </w:t>
      </w:r>
      <w:r w:rsidRPr="009D2F06">
        <w:rPr>
          <w:b w:val="0"/>
          <w:bCs/>
          <w:u w:val="single"/>
        </w:rPr>
        <w:t>worse</w:t>
      </w:r>
      <w:r w:rsidRPr="009D2F06">
        <w:rPr>
          <w:b w:val="0"/>
          <w:bCs/>
        </w:rPr>
        <w:t>.</w:t>
      </w:r>
    </w:p>
    <w:p w14:paraId="4FF3EAAD" w14:textId="77777777" w:rsidR="00893B99" w:rsidRDefault="00893B99" w:rsidP="00893B99">
      <w:r>
        <w:t xml:space="preserve">Ryan </w:t>
      </w:r>
      <w:r w:rsidRPr="00C25A12">
        <w:rPr>
          <w:rStyle w:val="Style13ptBold"/>
        </w:rPr>
        <w:t>Clements 20</w:t>
      </w:r>
      <w:r>
        <w:t>, Assistant Professor &amp; Chair, Business Regulation Law, University of Calgary, "New Funds, Familiar Fears: Are Exchange Traded Funds Making Markets Less Stable? Part II – Interaction Risks," Houston Business and Tax Law Journal, Vol. 21, Issue 1, 2020, Lexis.</w:t>
      </w:r>
    </w:p>
    <w:p w14:paraId="5B7EC8E9" w14:textId="77777777" w:rsidR="00893B99" w:rsidRPr="00B13B00" w:rsidRDefault="00893B99" w:rsidP="00893B99">
      <w:r w:rsidRPr="00B13B00">
        <w:t xml:space="preserve">The ETF ecosystem provides a powerful case study of the financial market's evolution in technology and speed. Not only are these products commonly promoted by algorithmic wealth management platforms (robo-advisors), 11ETFs are embraced by high-frequency traders (HF traders) who profit by providing daily liquidity and market-making activity. 12However, an in-depth investigation of </w:t>
      </w:r>
      <w:r w:rsidRPr="00B13B00">
        <w:rPr>
          <w:rStyle w:val="StyleUnderline"/>
        </w:rPr>
        <w:t>the</w:t>
      </w:r>
      <w:r w:rsidRPr="00B13B00">
        <w:t xml:space="preserve"> </w:t>
      </w:r>
      <w:r w:rsidRPr="00DB3939">
        <w:rPr>
          <w:rStyle w:val="Emphasis"/>
          <w:highlight w:val="cyan"/>
        </w:rPr>
        <w:t>complex</w:t>
      </w:r>
      <w:r w:rsidRPr="00DB3939">
        <w:rPr>
          <w:highlight w:val="cyan"/>
        </w:rPr>
        <w:t xml:space="preserve"> </w:t>
      </w:r>
      <w:r w:rsidRPr="00DB3939">
        <w:rPr>
          <w:rStyle w:val="StyleUnderline"/>
          <w:highlight w:val="cyan"/>
        </w:rPr>
        <w:t>ETF</w:t>
      </w:r>
      <w:r w:rsidRPr="00B13B00">
        <w:t xml:space="preserve"> operating </w:t>
      </w:r>
      <w:r w:rsidRPr="00DB3939">
        <w:rPr>
          <w:rStyle w:val="StyleUnderline"/>
        </w:rPr>
        <w:t>ecosystem</w:t>
      </w:r>
      <w:r w:rsidRPr="00B13B00">
        <w:rPr>
          <w:rStyle w:val="StyleUnderline"/>
        </w:rPr>
        <w:t xml:space="preserve"> reveals</w:t>
      </w:r>
      <w:r w:rsidRPr="00B13B00">
        <w:t xml:space="preserve"> layers of </w:t>
      </w:r>
      <w:r w:rsidRPr="00B13B00">
        <w:rPr>
          <w:rStyle w:val="Emphasis"/>
        </w:rPr>
        <w:t>inter-connected</w:t>
      </w:r>
      <w:r w:rsidRPr="00B13B00">
        <w:t xml:space="preserve"> </w:t>
      </w:r>
      <w:r w:rsidRPr="00B13B00">
        <w:rPr>
          <w:rStyle w:val="StyleUnderline"/>
        </w:rPr>
        <w:t>relationships amongst</w:t>
      </w:r>
      <w:r w:rsidRPr="00B13B00">
        <w:t xml:space="preserve"> product </w:t>
      </w:r>
      <w:r w:rsidRPr="00B13B00">
        <w:rPr>
          <w:rStyle w:val="Emphasis"/>
        </w:rPr>
        <w:t>creators</w:t>
      </w:r>
      <w:r w:rsidRPr="00B13B00">
        <w:t xml:space="preserve">, intermediating </w:t>
      </w:r>
      <w:r w:rsidRPr="00B13B00">
        <w:rPr>
          <w:rStyle w:val="Emphasis"/>
        </w:rPr>
        <w:t>participants</w:t>
      </w:r>
      <w:r w:rsidRPr="00B13B00">
        <w:t xml:space="preserve">, </w:t>
      </w:r>
      <w:r w:rsidRPr="00B13B00">
        <w:rPr>
          <w:rStyle w:val="StyleUnderline"/>
        </w:rPr>
        <w:t>and</w:t>
      </w:r>
      <w:r w:rsidRPr="00B13B00">
        <w:t xml:space="preserve"> retail and </w:t>
      </w:r>
      <w:r w:rsidRPr="00B13B00">
        <w:rPr>
          <w:rStyle w:val="Emphasis"/>
        </w:rPr>
        <w:t>institutional investors</w:t>
      </w:r>
      <w:r w:rsidRPr="00B13B00">
        <w:t>. 13</w:t>
      </w:r>
    </w:p>
    <w:p w14:paraId="29EE7939" w14:textId="77777777" w:rsidR="00893B99" w:rsidRPr="00B13B00" w:rsidRDefault="00893B99" w:rsidP="00893B99">
      <w:r w:rsidRPr="00B13B00">
        <w:rPr>
          <w:rStyle w:val="StyleUnderline"/>
        </w:rPr>
        <w:t xml:space="preserve">Market </w:t>
      </w:r>
      <w:r w:rsidRPr="00DB3939">
        <w:rPr>
          <w:rStyle w:val="StyleUnderline"/>
          <w:highlight w:val="cyan"/>
        </w:rPr>
        <w:t>risks</w:t>
      </w:r>
      <w:r w:rsidRPr="00B13B00">
        <w:t xml:space="preserve"> driven by these products </w:t>
      </w:r>
      <w:r w:rsidRPr="00B13B00">
        <w:rPr>
          <w:rStyle w:val="StyleUnderline"/>
        </w:rPr>
        <w:t xml:space="preserve">emanate </w:t>
      </w:r>
      <w:r w:rsidRPr="00DB3939">
        <w:rPr>
          <w:rStyle w:val="StyleUnderline"/>
          <w:highlight w:val="cyan"/>
        </w:rPr>
        <w:t>from</w:t>
      </w:r>
      <w:r w:rsidRPr="00B13B00">
        <w:rPr>
          <w:rStyle w:val="StyleUnderline"/>
        </w:rPr>
        <w:t xml:space="preserve"> how</w:t>
      </w:r>
      <w:r w:rsidRPr="00B13B00">
        <w:t xml:space="preserve"> ETF </w:t>
      </w:r>
      <w:r w:rsidRPr="00DB3939">
        <w:rPr>
          <w:rStyle w:val="StyleUnderline"/>
          <w:highlight w:val="cyan"/>
        </w:rPr>
        <w:t>intermediaries</w:t>
      </w:r>
      <w:r w:rsidRPr="00B13B00">
        <w:t xml:space="preserve"> </w:t>
      </w:r>
      <w:r w:rsidRPr="00B13B00">
        <w:rPr>
          <w:rStyle w:val="Emphasis"/>
        </w:rPr>
        <w:t>interact</w:t>
      </w:r>
      <w:r w:rsidRPr="00B13B00">
        <w:t xml:space="preserve"> </w:t>
      </w:r>
      <w:r w:rsidRPr="00B13B00">
        <w:rPr>
          <w:rStyle w:val="StyleUnderline"/>
        </w:rPr>
        <w:t>in the</w:t>
      </w:r>
      <w:r w:rsidRPr="00B13B00">
        <w:t xml:space="preserve"> ETF </w:t>
      </w:r>
      <w:r w:rsidRPr="00B13B00">
        <w:rPr>
          <w:rStyle w:val="StyleUnderline"/>
        </w:rPr>
        <w:t>ecosystem</w:t>
      </w:r>
      <w:r w:rsidRPr="00B13B00">
        <w:t xml:space="preserve">. 14 [*5] Unfortunately, due to operational complexity, the risks ETFs generate are not well understood. This study's first article described how intermediary interactions with </w:t>
      </w:r>
      <w:r w:rsidRPr="00B13B00">
        <w:rPr>
          <w:rStyle w:val="StyleUnderline"/>
        </w:rPr>
        <w:t>ETFs</w:t>
      </w:r>
      <w:r w:rsidRPr="00B13B00">
        <w:t xml:space="preserve"> have the potential to </w:t>
      </w:r>
      <w:r w:rsidRPr="00DB3939">
        <w:rPr>
          <w:rStyle w:val="StyleUnderline"/>
          <w:highlight w:val="cyan"/>
        </w:rPr>
        <w:t>create</w:t>
      </w:r>
      <w:r w:rsidRPr="00B13B00">
        <w:rPr>
          <w:rStyle w:val="StyleUnderline"/>
        </w:rPr>
        <w:t xml:space="preserve"> the</w:t>
      </w:r>
      <w:r w:rsidRPr="00B13B00">
        <w:t xml:space="preserve"> </w:t>
      </w:r>
      <w:r w:rsidRPr="00DB3939">
        <w:rPr>
          <w:rStyle w:val="Emphasis"/>
          <w:highlight w:val="cyan"/>
        </w:rPr>
        <w:t>illusion of liquidity</w:t>
      </w:r>
      <w:r w:rsidRPr="00B13B00">
        <w:t xml:space="preserve">, an illusion </w:t>
      </w:r>
      <w:r w:rsidRPr="00B13B00">
        <w:rPr>
          <w:rStyle w:val="StyleUnderline"/>
        </w:rPr>
        <w:t>that</w:t>
      </w:r>
      <w:r w:rsidRPr="00B13B00">
        <w:t xml:space="preserve"> could </w:t>
      </w:r>
      <w:r w:rsidRPr="00B13B00">
        <w:rPr>
          <w:rStyle w:val="StyleUnderline"/>
        </w:rPr>
        <w:t>prove</w:t>
      </w:r>
      <w:r w:rsidRPr="00B13B00">
        <w:t xml:space="preserve"> </w:t>
      </w:r>
      <w:r w:rsidRPr="00B13B00">
        <w:rPr>
          <w:rStyle w:val="Emphasis"/>
        </w:rPr>
        <w:t>fragile</w:t>
      </w:r>
      <w:r w:rsidRPr="00B13B00">
        <w:t xml:space="preserve"> </w:t>
      </w:r>
      <w:r w:rsidRPr="00B13B00">
        <w:rPr>
          <w:rStyle w:val="StyleUnderline"/>
        </w:rPr>
        <w:t>in a crisis</w:t>
      </w:r>
      <w:r w:rsidRPr="00B13B00">
        <w:t xml:space="preserve"> if ETF participants pursue incentives that are discretionary and self-interested. 15It used </w:t>
      </w:r>
      <w:r w:rsidRPr="00B13B00">
        <w:rPr>
          <w:rStyle w:val="StyleUnderline"/>
        </w:rPr>
        <w:t>examples</w:t>
      </w:r>
      <w:r w:rsidRPr="00B13B00">
        <w:t xml:space="preserve"> from 1987's "Black Monday" crash and the GFC to </w:t>
      </w:r>
      <w:r w:rsidRPr="00B13B00">
        <w:rPr>
          <w:rStyle w:val="Emphasis"/>
        </w:rPr>
        <w:t>highlight</w:t>
      </w:r>
      <w:r w:rsidRPr="00B13B00">
        <w:t xml:space="preserve"> </w:t>
      </w:r>
      <w:r w:rsidRPr="00B13B00">
        <w:rPr>
          <w:rStyle w:val="StyleUnderline"/>
        </w:rPr>
        <w:t>the idea that relying on</w:t>
      </w:r>
      <w:r w:rsidRPr="00B13B00">
        <w:t xml:space="preserve"> certain </w:t>
      </w:r>
      <w:r w:rsidRPr="00B13B00">
        <w:rPr>
          <w:rStyle w:val="StyleUnderline"/>
        </w:rPr>
        <w:t>actions by financial intermediaries</w:t>
      </w:r>
      <w:r w:rsidRPr="00B13B00">
        <w:t xml:space="preserve"> in the middle of a crisis </w:t>
      </w:r>
      <w:r w:rsidRPr="00B13B00">
        <w:rPr>
          <w:rStyle w:val="StyleUnderline"/>
        </w:rPr>
        <w:t>is</w:t>
      </w:r>
      <w:r w:rsidRPr="00B13B00">
        <w:t xml:space="preserve"> </w:t>
      </w:r>
      <w:r w:rsidRPr="00B13B00">
        <w:rPr>
          <w:rStyle w:val="Emphasis"/>
        </w:rPr>
        <w:t>tenuous</w:t>
      </w:r>
      <w:r w:rsidRPr="00B13B00">
        <w:t xml:space="preserve">. 16In such a situation, </w:t>
      </w:r>
      <w:r w:rsidRPr="00B13B00">
        <w:rPr>
          <w:rStyle w:val="StyleUnderline"/>
        </w:rPr>
        <w:t>it is</w:t>
      </w:r>
      <w:r w:rsidRPr="00B13B00">
        <w:t xml:space="preserve"> </w:t>
      </w:r>
      <w:r w:rsidRPr="00B13B00">
        <w:rPr>
          <w:rStyle w:val="Emphasis"/>
        </w:rPr>
        <w:t>questionable</w:t>
      </w:r>
      <w:r w:rsidRPr="00B13B00">
        <w:t xml:space="preserve"> </w:t>
      </w:r>
      <w:r w:rsidRPr="00B13B00">
        <w:rPr>
          <w:rStyle w:val="StyleUnderline"/>
        </w:rPr>
        <w:t>whether</w:t>
      </w:r>
      <w:r w:rsidRPr="00B13B00">
        <w:t xml:space="preserve"> these financial </w:t>
      </w:r>
      <w:r w:rsidRPr="00B13B00">
        <w:rPr>
          <w:rStyle w:val="StyleUnderline"/>
        </w:rPr>
        <w:t>intermediaries</w:t>
      </w:r>
      <w:r w:rsidRPr="00B13B00">
        <w:t xml:space="preserve"> will </w:t>
      </w:r>
      <w:r w:rsidRPr="00B13B00">
        <w:rPr>
          <w:rStyle w:val="StyleUnderline"/>
        </w:rPr>
        <w:t>act to provide</w:t>
      </w:r>
      <w:r w:rsidRPr="00B13B00">
        <w:t xml:space="preserve"> </w:t>
      </w:r>
      <w:r w:rsidRPr="00B13B00">
        <w:rPr>
          <w:rStyle w:val="Emphasis"/>
        </w:rPr>
        <w:t>discretionary liquidity</w:t>
      </w:r>
      <w:r w:rsidRPr="00B13B00">
        <w:t xml:space="preserve"> </w:t>
      </w:r>
      <w:r w:rsidRPr="00B13B00">
        <w:rPr>
          <w:rStyle w:val="StyleUnderline"/>
        </w:rPr>
        <w:t>to investors or stabilize prices through</w:t>
      </w:r>
      <w:r w:rsidRPr="00B13B00">
        <w:t xml:space="preserve"> touted </w:t>
      </w:r>
      <w:r w:rsidRPr="00B13B00">
        <w:rPr>
          <w:rStyle w:val="Emphasis"/>
        </w:rPr>
        <w:t>arbitrage intervention</w:t>
      </w:r>
      <w:r w:rsidRPr="00B13B00">
        <w:t xml:space="preserve"> </w:t>
      </w:r>
      <w:r w:rsidRPr="00B13B00">
        <w:rPr>
          <w:rStyle w:val="StyleUnderline"/>
        </w:rPr>
        <w:t>methods</w:t>
      </w:r>
      <w:r w:rsidRPr="00B13B00">
        <w:t>. 17</w:t>
      </w:r>
    </w:p>
    <w:p w14:paraId="3CAD4CBC" w14:textId="77777777" w:rsidR="00893B99" w:rsidRPr="00B13B00" w:rsidRDefault="00893B99" w:rsidP="00893B99">
      <w:r w:rsidRPr="00B13B00">
        <w:t xml:space="preserve">This article complements its predecessor and argues that two significant interaction risks originate from the ETF ecosystem. First, </w:t>
      </w:r>
      <w:r w:rsidRPr="00DB3939">
        <w:rPr>
          <w:rStyle w:val="StyleUnderline"/>
          <w:highlight w:val="cyan"/>
        </w:rPr>
        <w:t>ETFs</w:t>
      </w:r>
      <w:r w:rsidRPr="00B13B00">
        <w:rPr>
          <w:rStyle w:val="StyleUnderline"/>
        </w:rPr>
        <w:t xml:space="preserve"> have</w:t>
      </w:r>
      <w:r w:rsidRPr="00B13B00">
        <w:t xml:space="preserve"> the </w:t>
      </w:r>
      <w:r w:rsidRPr="00B13B00">
        <w:rPr>
          <w:rStyle w:val="StyleUnderline"/>
        </w:rPr>
        <w:t>potential to create</w:t>
      </w:r>
      <w:r w:rsidRPr="00B13B00">
        <w:t xml:space="preserve"> information cascades, facilitate investor herding, and </w:t>
      </w:r>
      <w:r w:rsidRPr="00DB3939">
        <w:rPr>
          <w:rStyle w:val="Emphasis"/>
          <w:highlight w:val="cyan"/>
        </w:rPr>
        <w:t>induce contagion</w:t>
      </w:r>
      <w:r w:rsidRPr="00B13B00">
        <w:t xml:space="preserve">. 18Second, </w:t>
      </w:r>
      <w:r w:rsidRPr="00B13B00">
        <w:rPr>
          <w:rStyle w:val="StyleUnderline"/>
        </w:rPr>
        <w:t>ETFs</w:t>
      </w:r>
      <w:r w:rsidRPr="00B13B00">
        <w:t xml:space="preserve"> may </w:t>
      </w:r>
      <w:r w:rsidRPr="00DB3939">
        <w:rPr>
          <w:rStyle w:val="Emphasis"/>
          <w:highlight w:val="cyan"/>
        </w:rPr>
        <w:t>distort</w:t>
      </w:r>
      <w:r w:rsidRPr="00B13B00">
        <w:t xml:space="preserve"> </w:t>
      </w:r>
      <w:r w:rsidRPr="00B13B00">
        <w:rPr>
          <w:rStyle w:val="StyleUnderline"/>
        </w:rPr>
        <w:t xml:space="preserve">the </w:t>
      </w:r>
      <w:r w:rsidRPr="00DB3939">
        <w:rPr>
          <w:rStyle w:val="StyleUnderline"/>
          <w:highlight w:val="cyan"/>
        </w:rPr>
        <w:t>prices</w:t>
      </w:r>
      <w:r w:rsidRPr="00B13B00">
        <w:rPr>
          <w:rStyle w:val="StyleUnderline"/>
        </w:rPr>
        <w:t xml:space="preserve"> of</w:t>
      </w:r>
      <w:r w:rsidRPr="00B13B00">
        <w:t xml:space="preserve"> </w:t>
      </w:r>
      <w:r w:rsidRPr="00B13B00">
        <w:rPr>
          <w:rStyle w:val="Emphasis"/>
        </w:rPr>
        <w:t>underlying assets</w:t>
      </w:r>
      <w:r w:rsidRPr="00B13B00">
        <w:t xml:space="preserve">, thus </w:t>
      </w:r>
      <w:r w:rsidRPr="00B13B00">
        <w:rPr>
          <w:rStyle w:val="StyleUnderline"/>
        </w:rPr>
        <w:t xml:space="preserve">disincentivizing price discovery and </w:t>
      </w:r>
      <w:r w:rsidRPr="00DB3939">
        <w:rPr>
          <w:rStyle w:val="StyleUnderline"/>
          <w:highlight w:val="cyan"/>
        </w:rPr>
        <w:t>making markets</w:t>
      </w:r>
      <w:r w:rsidRPr="00DB3939">
        <w:rPr>
          <w:highlight w:val="cyan"/>
        </w:rPr>
        <w:t xml:space="preserve"> </w:t>
      </w:r>
      <w:r w:rsidRPr="00DB3939">
        <w:rPr>
          <w:rStyle w:val="Emphasis"/>
          <w:highlight w:val="cyan"/>
        </w:rPr>
        <w:t>less</w:t>
      </w:r>
      <w:r w:rsidRPr="00B13B00">
        <w:t xml:space="preserve"> informationally </w:t>
      </w:r>
      <w:r w:rsidRPr="00DB3939">
        <w:rPr>
          <w:rStyle w:val="Emphasis"/>
          <w:highlight w:val="cyan"/>
        </w:rPr>
        <w:t>efficient</w:t>
      </w:r>
      <w:r w:rsidRPr="00B13B00">
        <w:t>. 19</w:t>
      </w:r>
    </w:p>
    <w:p w14:paraId="5F6597A5" w14:textId="77777777" w:rsidR="00893B99" w:rsidRPr="00B13B00" w:rsidRDefault="00893B99" w:rsidP="00893B99">
      <w:r w:rsidRPr="00B13B00">
        <w:t>Given these risks and the substantial participation in ETF markets by retail investors, pensions, and large institutions, heightened attention in regulatory, investor, and academic areas should be directed to these instruments in order to gain a better understanding of the consequences of ETF's post-GFC growth and to ensure that mitigating safeguards are established against emerging instabilities. 20</w:t>
      </w:r>
    </w:p>
    <w:p w14:paraId="57777C7E" w14:textId="77777777" w:rsidR="00893B99" w:rsidRPr="00B13B00" w:rsidRDefault="00893B99" w:rsidP="00893B99">
      <w:r w:rsidRPr="00B13B00">
        <w:t xml:space="preserve">The first section of this article outlines how ETFs could contribute to information cascades, investor herds, and contagion. It defines the concept of concentration risk as applied to the ETF ecosystem intermediaries such as authorized participants (APs), 21market makers, 22and fund sponsors. 23It [*6] continues to show how </w:t>
      </w:r>
      <w:r w:rsidRPr="00B13B00">
        <w:rPr>
          <w:rStyle w:val="StyleUnderline"/>
        </w:rPr>
        <w:t>the</w:t>
      </w:r>
      <w:r w:rsidRPr="00B13B00">
        <w:t xml:space="preserve"> </w:t>
      </w:r>
      <w:r w:rsidRPr="00B13B00">
        <w:rPr>
          <w:rStyle w:val="Emphasis"/>
        </w:rPr>
        <w:t>failure</w:t>
      </w:r>
      <w:r w:rsidRPr="00B13B00">
        <w:t xml:space="preserve"> </w:t>
      </w:r>
      <w:r w:rsidRPr="00B13B00">
        <w:rPr>
          <w:rStyle w:val="StyleUnderline"/>
        </w:rPr>
        <w:t>of a</w:t>
      </w:r>
      <w:r w:rsidRPr="00B13B00">
        <w:t xml:space="preserve"> prominent </w:t>
      </w:r>
      <w:r w:rsidRPr="00B13B00">
        <w:rPr>
          <w:rStyle w:val="StyleUnderline"/>
        </w:rPr>
        <w:t>intermediary could</w:t>
      </w:r>
      <w:r w:rsidRPr="00B13B00">
        <w:t xml:space="preserve"> </w:t>
      </w:r>
      <w:r w:rsidRPr="00DB3939">
        <w:rPr>
          <w:rStyle w:val="Emphasis"/>
          <w:highlight w:val="cyan"/>
        </w:rPr>
        <w:t>trigger</w:t>
      </w:r>
      <w:r w:rsidRPr="00B13B00">
        <w:rPr>
          <w:rStyle w:val="Emphasis"/>
        </w:rPr>
        <w:t xml:space="preserve"> an </w:t>
      </w:r>
      <w:r w:rsidRPr="00DB3939">
        <w:rPr>
          <w:rStyle w:val="Emphasis"/>
          <w:highlight w:val="cyan"/>
        </w:rPr>
        <w:t>investor run</w:t>
      </w:r>
      <w:r w:rsidRPr="00B13B00">
        <w:t>. 24Finally, it discusses how cascade selling could arise from either independent profit-seeking actions of APs or interactions between ETF secondary market trading and sales of underlying assets. 25This section also notes the impact robo-advisors and HF traders have on information cascades and investor herding in ETFs. 26</w:t>
      </w:r>
    </w:p>
    <w:p w14:paraId="1DEFC8AA" w14:textId="77777777" w:rsidR="00893B99" w:rsidRPr="00B13B00" w:rsidRDefault="00893B99" w:rsidP="00893B99">
      <w:r w:rsidRPr="00B13B00">
        <w:t xml:space="preserve">The article's second section argues that </w:t>
      </w:r>
      <w:r w:rsidRPr="00B13B00">
        <w:rPr>
          <w:rStyle w:val="StyleUnderline"/>
        </w:rPr>
        <w:t>complex interactions</w:t>
      </w:r>
      <w:r w:rsidRPr="00B13B00">
        <w:t xml:space="preserve"> in the ETF ecosystem could be both </w:t>
      </w:r>
      <w:r w:rsidRPr="00B13B00">
        <w:rPr>
          <w:rStyle w:val="StyleUnderline"/>
        </w:rPr>
        <w:t>making financial markets</w:t>
      </w:r>
      <w:r w:rsidRPr="00B13B00">
        <w:t xml:space="preserve"> </w:t>
      </w:r>
      <w:r w:rsidRPr="00B13B00">
        <w:rPr>
          <w:rStyle w:val="Emphasis"/>
        </w:rPr>
        <w:t>less</w:t>
      </w:r>
      <w:r w:rsidRPr="00B13B00">
        <w:t xml:space="preserve"> informationally </w:t>
      </w:r>
      <w:r w:rsidRPr="00B13B00">
        <w:rPr>
          <w:rStyle w:val="StyleUnderline"/>
        </w:rPr>
        <w:t>efficient and</w:t>
      </w:r>
      <w:r w:rsidRPr="00B13B00">
        <w:t xml:space="preserve"> </w:t>
      </w:r>
      <w:r w:rsidRPr="00B13B00">
        <w:rPr>
          <w:rStyle w:val="Emphasis"/>
        </w:rPr>
        <w:t>disincentivizing</w:t>
      </w:r>
      <w:r w:rsidRPr="00B13B00">
        <w:t xml:space="preserve"> active </w:t>
      </w:r>
      <w:r w:rsidRPr="00B13B00">
        <w:rPr>
          <w:rStyle w:val="StyleUnderline"/>
        </w:rPr>
        <w:t>price discovery</w:t>
      </w:r>
      <w:r w:rsidRPr="00B13B00">
        <w:t xml:space="preserve">. 27This section outlines how </w:t>
      </w:r>
      <w:r w:rsidRPr="00DB3939">
        <w:rPr>
          <w:rStyle w:val="StyleUnderline"/>
          <w:highlight w:val="cyan"/>
        </w:rPr>
        <w:t>prices</w:t>
      </w:r>
      <w:r w:rsidRPr="00B13B00">
        <w:rPr>
          <w:rStyle w:val="StyleUnderline"/>
        </w:rPr>
        <w:t xml:space="preserve"> of</w:t>
      </w:r>
      <w:r w:rsidRPr="00B13B00">
        <w:t xml:space="preserve"> underlying ETF </w:t>
      </w:r>
      <w:r w:rsidRPr="00B13B00">
        <w:rPr>
          <w:rStyle w:val="Emphasis"/>
        </w:rPr>
        <w:t>assets</w:t>
      </w:r>
      <w:r w:rsidRPr="00B13B00">
        <w:t xml:space="preserve"> </w:t>
      </w:r>
      <w:r w:rsidRPr="00B13B00">
        <w:rPr>
          <w:rStyle w:val="StyleUnderline"/>
        </w:rPr>
        <w:t>and</w:t>
      </w:r>
      <w:r w:rsidRPr="00B13B00">
        <w:t xml:space="preserve"> </w:t>
      </w:r>
      <w:r w:rsidRPr="00B13B00">
        <w:rPr>
          <w:rStyle w:val="Emphasis"/>
        </w:rPr>
        <w:t>securities</w:t>
      </w:r>
      <w:r w:rsidRPr="00B13B00">
        <w:t xml:space="preserve"> </w:t>
      </w:r>
      <w:r w:rsidRPr="00B13B00">
        <w:rPr>
          <w:rStyle w:val="StyleUnderline"/>
        </w:rPr>
        <w:t>might be</w:t>
      </w:r>
      <w:r w:rsidRPr="00B13B00">
        <w:t xml:space="preserve"> </w:t>
      </w:r>
      <w:r w:rsidRPr="00DB3939">
        <w:rPr>
          <w:rStyle w:val="Emphasis"/>
          <w:highlight w:val="cyan"/>
        </w:rPr>
        <w:t>artificially inflated</w:t>
      </w:r>
      <w:r w:rsidRPr="00B13B00">
        <w:t xml:space="preserve"> by demand </w:t>
      </w:r>
      <w:r w:rsidRPr="00B13B00">
        <w:rPr>
          <w:rStyle w:val="StyleUnderline"/>
        </w:rPr>
        <w:t>from</w:t>
      </w:r>
      <w:r w:rsidRPr="00B13B00">
        <w:t xml:space="preserve"> index </w:t>
      </w:r>
      <w:r w:rsidRPr="00B13B00">
        <w:rPr>
          <w:rStyle w:val="StyleUnderline"/>
        </w:rPr>
        <w:t>investors</w:t>
      </w:r>
      <w:r w:rsidRPr="00B13B00">
        <w:t xml:space="preserve"> who are not engaging in active price discovery - a contention supported by several prominent investors. This artificial inflation can distort the true value of index securities via noise transmission coming from intermediating participants. 28To support this contention, this article </w:t>
      </w:r>
      <w:r w:rsidRPr="00B13B00">
        <w:rPr>
          <w:rStyle w:val="StyleUnderline"/>
        </w:rPr>
        <w:t>presents</w:t>
      </w:r>
      <w:r w:rsidRPr="00B13B00">
        <w:t xml:space="preserve"> </w:t>
      </w:r>
      <w:r w:rsidRPr="00DB3939">
        <w:rPr>
          <w:rStyle w:val="Emphasis"/>
          <w:highlight w:val="cyan"/>
        </w:rPr>
        <w:t>empirical ev</w:t>
      </w:r>
      <w:r w:rsidRPr="00B13B00">
        <w:rPr>
          <w:rStyle w:val="Emphasis"/>
        </w:rPr>
        <w:t>idence</w:t>
      </w:r>
      <w:r w:rsidRPr="00B13B00">
        <w:t xml:space="preserve"> </w:t>
      </w:r>
      <w:r w:rsidRPr="00B13B00">
        <w:rPr>
          <w:rStyle w:val="StyleUnderline"/>
        </w:rPr>
        <w:t>from</w:t>
      </w:r>
      <w:r w:rsidRPr="00B13B00">
        <w:t xml:space="preserve"> several </w:t>
      </w:r>
      <w:r w:rsidRPr="00B13B00">
        <w:rPr>
          <w:rStyle w:val="StyleUnderline"/>
        </w:rPr>
        <w:t>recent studies</w:t>
      </w:r>
      <w:r w:rsidRPr="00B13B00">
        <w:t xml:space="preserve"> that </w:t>
      </w:r>
      <w:r w:rsidRPr="00B13B00">
        <w:rPr>
          <w:rStyle w:val="StyleUnderline"/>
        </w:rPr>
        <w:t>show how</w:t>
      </w:r>
      <w:r w:rsidRPr="00B13B00">
        <w:t xml:space="preserve"> price and liquidity co-movement in </w:t>
      </w:r>
      <w:r w:rsidRPr="00B13B00">
        <w:rPr>
          <w:rStyle w:val="StyleUnderline"/>
        </w:rPr>
        <w:t>securities</w:t>
      </w:r>
      <w:r w:rsidRPr="00B13B00">
        <w:t xml:space="preserve"> can comprise ETF indices and </w:t>
      </w:r>
      <w:r w:rsidRPr="00DB3939">
        <w:rPr>
          <w:rStyle w:val="StyleUnderline"/>
          <w:highlight w:val="cyan"/>
        </w:rPr>
        <w:t>contribute to</w:t>
      </w:r>
      <w:r w:rsidRPr="00B13B00">
        <w:t xml:space="preserve"> </w:t>
      </w:r>
      <w:r w:rsidRPr="00B13B00">
        <w:rPr>
          <w:rStyle w:val="Emphasis"/>
          <w:sz w:val="24"/>
          <w:szCs w:val="24"/>
        </w:rPr>
        <w:t xml:space="preserve">more </w:t>
      </w:r>
      <w:r w:rsidRPr="00DB3939">
        <w:rPr>
          <w:rStyle w:val="Emphasis"/>
          <w:sz w:val="24"/>
          <w:szCs w:val="24"/>
          <w:highlight w:val="cyan"/>
        </w:rPr>
        <w:t>volatile markets</w:t>
      </w:r>
      <w:r w:rsidRPr="00B13B00">
        <w:t>. 29</w:t>
      </w:r>
    </w:p>
    <w:p w14:paraId="12F1E1E6" w14:textId="77777777" w:rsidR="00893B99" w:rsidRPr="00B13B00" w:rsidRDefault="00893B99" w:rsidP="00893B99">
      <w:r w:rsidRPr="00B13B00">
        <w:t xml:space="preserve">This article seeks to </w:t>
      </w:r>
      <w:r w:rsidRPr="00B13B00">
        <w:rPr>
          <w:rStyle w:val="StyleUnderline"/>
        </w:rPr>
        <w:t>provide a</w:t>
      </w:r>
      <w:r w:rsidRPr="00B13B00">
        <w:t xml:space="preserve"> unique </w:t>
      </w:r>
      <w:r w:rsidRPr="00B13B00">
        <w:rPr>
          <w:rStyle w:val="StyleUnderline"/>
        </w:rPr>
        <w:t>contribution to</w:t>
      </w:r>
      <w:r w:rsidRPr="00B13B00">
        <w:t xml:space="preserve"> the literature on </w:t>
      </w:r>
      <w:r w:rsidRPr="00DB3939">
        <w:rPr>
          <w:rStyle w:val="Emphasis"/>
          <w:highlight w:val="cyan"/>
        </w:rPr>
        <w:t>systemic risk</w:t>
      </w:r>
      <w:r w:rsidRPr="00DB3939">
        <w:rPr>
          <w:highlight w:val="cyan"/>
        </w:rPr>
        <w:t xml:space="preserve"> </w:t>
      </w:r>
      <w:r w:rsidRPr="00DB3939">
        <w:rPr>
          <w:rStyle w:val="StyleUnderline"/>
          <w:highlight w:val="cyan"/>
        </w:rPr>
        <w:t>and</w:t>
      </w:r>
      <w:r w:rsidRPr="00DB3939">
        <w:rPr>
          <w:highlight w:val="cyan"/>
        </w:rPr>
        <w:t xml:space="preserve"> </w:t>
      </w:r>
      <w:r w:rsidRPr="00DB3939">
        <w:rPr>
          <w:rStyle w:val="Emphasis"/>
          <w:highlight w:val="cyan"/>
        </w:rPr>
        <w:t>financial crises</w:t>
      </w:r>
      <w:r w:rsidRPr="00B13B00">
        <w:t xml:space="preserve"> </w:t>
      </w:r>
      <w:r w:rsidRPr="00B13B00">
        <w:rPr>
          <w:rStyle w:val="StyleUnderline"/>
        </w:rPr>
        <w:t>by</w:t>
      </w:r>
      <w:r w:rsidRPr="00B13B00">
        <w:t xml:space="preserve"> illustrating how information cascades, investor herds, and price and informational </w:t>
      </w:r>
      <w:r w:rsidRPr="00B13B00">
        <w:rPr>
          <w:rStyle w:val="Emphasis"/>
        </w:rPr>
        <w:t>inefficiencies</w:t>
      </w:r>
      <w:r w:rsidRPr="00B13B00">
        <w:t xml:space="preserve"> were present </w:t>
      </w:r>
      <w:r w:rsidRPr="00B13B00">
        <w:rPr>
          <w:rStyle w:val="StyleUnderline"/>
        </w:rPr>
        <w:t>leading up to the</w:t>
      </w:r>
      <w:r w:rsidRPr="00B13B00">
        <w:t xml:space="preserve"> </w:t>
      </w:r>
      <w:r w:rsidRPr="00B13B00">
        <w:rPr>
          <w:rStyle w:val="Emphasis"/>
        </w:rPr>
        <w:t>GFC</w:t>
      </w:r>
      <w:r w:rsidRPr="00B13B00">
        <w:t>, [*7] during the GFC, and in post-GFC flash crashes. 30Specifically, information cascades and investor herds were evidenced by the demand for mortgage-backed securities and the subsequent run on Lehman Brothers in the wholesale funding market. 31Herding behavior was also prominent in the auction rate securities (ARS) market failure during the GFC. 32</w:t>
      </w:r>
    </w:p>
    <w:p w14:paraId="6473FA9C" w14:textId="77777777" w:rsidR="00893B99" w:rsidRPr="00B13B00" w:rsidRDefault="00893B99" w:rsidP="00893B99">
      <w:r w:rsidRPr="00B13B00">
        <w:t xml:space="preserve">The GFC </w:t>
      </w:r>
      <w:r w:rsidRPr="00B13B00">
        <w:rPr>
          <w:rStyle w:val="StyleUnderline"/>
        </w:rPr>
        <w:t>provides a</w:t>
      </w:r>
      <w:r w:rsidRPr="00B13B00">
        <w:t xml:space="preserve"> </w:t>
      </w:r>
      <w:r w:rsidRPr="00B13B00">
        <w:rPr>
          <w:rStyle w:val="Emphasis"/>
        </w:rPr>
        <w:t>tragic lesson</w:t>
      </w:r>
      <w:r w:rsidRPr="00B13B00">
        <w:t xml:space="preserve"> on </w:t>
      </w:r>
      <w:r w:rsidRPr="00B13B00">
        <w:rPr>
          <w:rStyle w:val="StyleUnderline"/>
        </w:rPr>
        <w:t>how complexity in financial</w:t>
      </w:r>
      <w:r w:rsidRPr="00B13B00">
        <w:t xml:space="preserve"> product </w:t>
      </w:r>
      <w:r w:rsidRPr="00B13B00">
        <w:rPr>
          <w:rStyle w:val="StyleUnderline"/>
        </w:rPr>
        <w:t>innovation and intermediary interconnectedness</w:t>
      </w:r>
      <w:r w:rsidRPr="00B13B00">
        <w:t xml:space="preserve"> can </w:t>
      </w:r>
      <w:r w:rsidRPr="00B13B00">
        <w:rPr>
          <w:rStyle w:val="StyleUnderline"/>
        </w:rPr>
        <w:t>decrease the</w:t>
      </w:r>
      <w:r w:rsidRPr="00B13B00">
        <w:t xml:space="preserve"> </w:t>
      </w:r>
      <w:r w:rsidRPr="00B13B00">
        <w:rPr>
          <w:rStyle w:val="Emphasis"/>
        </w:rPr>
        <w:t>efficiency of info</w:t>
      </w:r>
      <w:r w:rsidRPr="00B13B00">
        <w:t xml:space="preserve">rmation </w:t>
      </w:r>
      <w:r w:rsidRPr="00B13B00">
        <w:rPr>
          <w:rStyle w:val="StyleUnderline"/>
        </w:rPr>
        <w:t>in financial markets</w:t>
      </w:r>
      <w:r w:rsidRPr="00B13B00">
        <w:t xml:space="preserve">. When this happens, </w:t>
      </w:r>
      <w:r w:rsidRPr="00B13B00">
        <w:rPr>
          <w:rStyle w:val="Emphasis"/>
        </w:rPr>
        <w:t>catastrophic risks</w:t>
      </w:r>
      <w:r w:rsidRPr="00B13B00">
        <w:t xml:space="preserve"> </w:t>
      </w:r>
      <w:r w:rsidRPr="00B13B00">
        <w:rPr>
          <w:rStyle w:val="StyleUnderline"/>
        </w:rPr>
        <w:t>build up and go unnoticed</w:t>
      </w:r>
      <w:r w:rsidRPr="00B13B00">
        <w:t xml:space="preserve"> until the market crashes. During the GFC, this was evidenced not only by the market's inability to respond to new information leading up to Lehman's failure, 33but also by the risks that were overlooked in the market for mortgage-backed securities during the subprime lending boom. 34This article presents a growing body of empirical evidence to support the proposition that ETFs are also contributing to a less efficient market, a development that should be seriously considered by regulators, academics, and investors of all stripes. The concluding section will identify specific areas where heightened research attention is warranted.</w:t>
      </w:r>
    </w:p>
    <w:p w14:paraId="50622C81" w14:textId="77777777" w:rsidR="00893B99" w:rsidRPr="009D2F06" w:rsidRDefault="00893B99" w:rsidP="00893B99">
      <w:pPr>
        <w:rPr>
          <w:sz w:val="4"/>
          <w:szCs w:val="4"/>
        </w:rPr>
      </w:pPr>
      <w:r w:rsidRPr="009D2F06">
        <w:rPr>
          <w:sz w:val="4"/>
          <w:szCs w:val="4"/>
        </w:rPr>
        <w:t>II. Could ETFs Facilitate Investor Herding?</w:t>
      </w:r>
    </w:p>
    <w:p w14:paraId="6152380A" w14:textId="77777777" w:rsidR="00893B99" w:rsidRPr="009D2F06" w:rsidRDefault="00893B99" w:rsidP="00893B99">
      <w:pPr>
        <w:rPr>
          <w:sz w:val="4"/>
          <w:szCs w:val="4"/>
        </w:rPr>
      </w:pPr>
      <w:r w:rsidRPr="009D2F06">
        <w:rPr>
          <w:sz w:val="4"/>
          <w:szCs w:val="4"/>
        </w:rPr>
        <w:t>A. Herding, Information Cascades, and Crowd-Panic in Financial Markets</w:t>
      </w:r>
    </w:p>
    <w:p w14:paraId="2A3CB60B" w14:textId="77777777" w:rsidR="00893B99" w:rsidRPr="009D2F06" w:rsidRDefault="00893B99" w:rsidP="00893B99">
      <w:pPr>
        <w:rPr>
          <w:sz w:val="4"/>
          <w:szCs w:val="4"/>
        </w:rPr>
      </w:pPr>
      <w:r w:rsidRPr="009D2F06">
        <w:rPr>
          <w:sz w:val="4"/>
          <w:szCs w:val="4"/>
        </w:rPr>
        <w:t>As documented by Michael Lewis, a best-selling author and former bond trader, instances of investor herding and crowd mania were prevalent in the "Black Monday" stock market crash of 1987, 35the East-Asian financial crisis in the 1990s, 36the dot- [*8] com boom, 37and the GFC. 38Researchers have suggested that investor herding increases systemic risk and negatively impacts the production of information. 39Additionally, during a financial panic, mimicry in the marketplace creates information cascades that disable portions of the market altogether. 40Information cascades have been described as situations "when a market participant can easily observe the behavior of those around him and follows the behavior of the other market participants without regard to his or her information, beliefs, or views of the market." 41In other words, information cascades are a form of market group think "where even rational individuals will choose to abandon their private information (or not make efforts to gather information in the first place) and instead to follow the crowd." 42Thus, these information cascades cause investors to follow the behavior of other investors instead of relying on the "subjective probability regarding the payoff of a particular action, transaction, or contractual term" even though the latter is generally a more effective signal of market trends and information. 43</w:t>
      </w:r>
    </w:p>
    <w:p w14:paraId="762098BD" w14:textId="77777777" w:rsidR="00893B99" w:rsidRPr="009D2F06" w:rsidRDefault="00893B99" w:rsidP="00893B99">
      <w:pPr>
        <w:rPr>
          <w:sz w:val="4"/>
          <w:szCs w:val="4"/>
        </w:rPr>
      </w:pPr>
      <w:r w:rsidRPr="009D2F06">
        <w:rPr>
          <w:sz w:val="4"/>
          <w:szCs w:val="4"/>
        </w:rPr>
        <w:t>Professor Steven Schwarcz has captured how such events create sequential ordering and how some investor actions, such as selling a particular asset class, are seen by other investors as decisions supported by better information. 44This response can [*9] set off a chain reaction of group behavior, also known as "the fragility of mass behaviors," which can produce a procyclical effect. 45Professor Robert Hockett calls this a recursive collective action problem and notes that many "familiar regulatory and policy challenges [in financial markets] ... constitute instances of this general phenomenon." 46</w:t>
      </w:r>
    </w:p>
    <w:p w14:paraId="5B907535" w14:textId="77777777" w:rsidR="00893B99" w:rsidRPr="009D2F06" w:rsidRDefault="00893B99" w:rsidP="00893B99">
      <w:pPr>
        <w:rPr>
          <w:sz w:val="4"/>
          <w:szCs w:val="4"/>
        </w:rPr>
      </w:pPr>
      <w:r w:rsidRPr="009D2F06">
        <w:rPr>
          <w:sz w:val="4"/>
          <w:szCs w:val="4"/>
        </w:rPr>
        <w:t>B. Herding and Information Cascades During and After the Global Financial Crisis</w:t>
      </w:r>
    </w:p>
    <w:p w14:paraId="4FED577B" w14:textId="77777777" w:rsidR="00893B99" w:rsidRPr="009D2F06" w:rsidRDefault="00893B99" w:rsidP="00893B99">
      <w:pPr>
        <w:rPr>
          <w:sz w:val="4"/>
          <w:szCs w:val="4"/>
        </w:rPr>
      </w:pPr>
      <w:r w:rsidRPr="009D2F06">
        <w:rPr>
          <w:sz w:val="4"/>
          <w:szCs w:val="4"/>
        </w:rPr>
        <w:t>Early in the GFC, Professor Cass Sunstein warned about mass herding and information cascades problems, ones he called "lemmings" problems, and suggested that psychology was just as important as economics in determining the necessary regulatory response. 47Sunstein identified numerous cascades where an individual's actions seemed to be influenced by the judgments of others, not by that individual's private decision making process. 48The net result was a "social contagion" of bad decisions involving stereotypical assumptions, including both the pre-GFC axiom that real estate prices always increased over time and the pessimism that stocks were inherently risky, which lead to widespread selling and price destabilization. 49</w:t>
      </w:r>
    </w:p>
    <w:p w14:paraId="5F41F2BB" w14:textId="77777777" w:rsidR="00893B99" w:rsidRPr="009D2F06" w:rsidRDefault="00893B99" w:rsidP="00893B99">
      <w:pPr>
        <w:rPr>
          <w:sz w:val="4"/>
          <w:szCs w:val="4"/>
        </w:rPr>
      </w:pPr>
      <w:r w:rsidRPr="009D2F06">
        <w:rPr>
          <w:sz w:val="4"/>
          <w:szCs w:val="4"/>
        </w:rPr>
        <w:t>The frenzied worldwide demand for mortgage-backed securities leading up to the GFC, which was driven by "a misleading information cascade about the value of such MBS," 50is another example of herding behavior and information cascades. Commercial and investment banks were not immune; there is also documented evidence from the GFC of herding behavior by these sophisticated institutions as well. 51Ultimately, the GFC showed how the onset of information cascades leads to [*10] panicked selling and creates a financial contagion across global markets. 52Further, investor runs on liquidity create self-fulfilling panics and cause a nearly simultaneous intermediary coordination failure in the ARS market. 53A Federal Reserve Board working study on the ARS market noted that "coordination failure among dealers triggered by ... an unexpected first-mover" caused all major broker-dealers to simultaneously withdraw their liquidity support. 54</w:t>
      </w:r>
    </w:p>
    <w:p w14:paraId="0009E31A" w14:textId="77777777" w:rsidR="00893B99" w:rsidRPr="009D2F06" w:rsidRDefault="00893B99" w:rsidP="00893B99">
      <w:pPr>
        <w:rPr>
          <w:sz w:val="4"/>
          <w:szCs w:val="4"/>
        </w:rPr>
      </w:pPr>
      <w:r w:rsidRPr="009D2F06">
        <w:rPr>
          <w:sz w:val="4"/>
          <w:szCs w:val="4"/>
        </w:rPr>
        <w:t>World Bank researchers note that wholesale funding markets were also affected by this cascade. 55Wholesale funding markets - including commercial paper, repos, and interbank loans - provide banks with a non-depositary source of short-term financing. 56In September 2008, banks, such as Lehman Brothers, were exposed to substantial liquidity crunches, which froze wholesale funding markets. 57Observers reported that "access to wholesale funding evaporated in a matter of days, if not hours," 58and caused a sharp, widespread collapse. Thus, one important lesson learned from the GFC that can be used to evaluate ETF-related risks is that interactions between financial intermediaries can exacerbate a financial crisis. 59</w:t>
      </w:r>
    </w:p>
    <w:p w14:paraId="165A16E4" w14:textId="77777777" w:rsidR="00893B99" w:rsidRPr="009D2F06" w:rsidRDefault="00893B99" w:rsidP="00893B99">
      <w:pPr>
        <w:rPr>
          <w:sz w:val="4"/>
          <w:szCs w:val="4"/>
        </w:rPr>
      </w:pPr>
      <w:r w:rsidRPr="009D2F06">
        <w:rPr>
          <w:sz w:val="4"/>
          <w:szCs w:val="4"/>
        </w:rPr>
        <w:t>Before the GFC, financial institutions acted as both lenders and borrowers, driving amplification mechanisms and causing other network effects. The securitization practices of these institutions "led to an opaque web of interconnected obligations" and the result was catastrophic. 60Although ETF intermediaries [*11] do not act as both lenders and borrowers, similar results are possible when these intermediaries act as both ETF arbitrageurs and the underlying asset managers or dealers. 61</w:t>
      </w:r>
    </w:p>
    <w:p w14:paraId="192CF662" w14:textId="77777777" w:rsidR="00893B99" w:rsidRPr="009D2F06" w:rsidRDefault="00893B99" w:rsidP="00893B99">
      <w:pPr>
        <w:rPr>
          <w:sz w:val="4"/>
          <w:szCs w:val="4"/>
        </w:rPr>
      </w:pPr>
      <w:r w:rsidRPr="009D2F06">
        <w:rPr>
          <w:sz w:val="4"/>
          <w:szCs w:val="4"/>
        </w:rPr>
        <w:t>Herding did not end with the GFC; recent empirical evidence has also identified herding in the flash crash of May 2010. 62Intraday S&amp;P 500 price data was used to show that market herding behavior started right before the crash and continued through the aftermath. 63The price data also demonstrates a correlation between herding, flash events, and sudden price fluctuations. 64</w:t>
      </w:r>
    </w:p>
    <w:p w14:paraId="6CF4CEA8" w14:textId="77777777" w:rsidR="00893B99" w:rsidRPr="009D2F06" w:rsidRDefault="00893B99" w:rsidP="00893B99">
      <w:pPr>
        <w:rPr>
          <w:sz w:val="4"/>
          <w:szCs w:val="4"/>
        </w:rPr>
      </w:pPr>
      <w:r w:rsidRPr="009D2F06">
        <w:rPr>
          <w:sz w:val="4"/>
          <w:szCs w:val="4"/>
        </w:rPr>
        <w:t>C. How Could ETFs Create Investor Herds?</w:t>
      </w:r>
    </w:p>
    <w:p w14:paraId="06A8EE80" w14:textId="77777777" w:rsidR="00893B99" w:rsidRPr="009D2F06" w:rsidRDefault="00893B99" w:rsidP="00893B99">
      <w:pPr>
        <w:rPr>
          <w:sz w:val="4"/>
          <w:szCs w:val="4"/>
        </w:rPr>
      </w:pPr>
      <w:r w:rsidRPr="009D2F06">
        <w:rPr>
          <w:sz w:val="4"/>
          <w:szCs w:val="4"/>
        </w:rPr>
        <w:t>An ETF is a collective investment vehicle that provides "market exposure at lower fees." 65ETFs, like index mutual funds, are based on a momentum strategy; underlying assets are purchased when ETF investor money flows in and are sold when investor money flows out. 66Thus, investor demand for ETFs creates artificial popularity for the underlying assets comprising an index - or representative basket - during in-flow periods, while simultaneously having the potential to unleash a bottleneck of future risk during a market sell-off. 67Given the nascent surge in passive investing, a bear market sell-off in ETFs could facilitate an investor stampede on the underlying asset market if active arbitrageurs are unable to stabilize the market by purchasing the underlying assets. 68However, as noted in Part I of this study, ETF arbitrageurs are notoriously unreliable during a liquidity crisis, which can further intensify herding behavior and investor stampedes. 69As John Bogle, the late founder of Vanguard, ominously stated: "If everybody indexed, [*12] the only word you could use is chaos, catastrophe ... . The markets would fail." 70Regulators and lawmakers would do well to take heed of Bogle's warning and institute safeguards where necessary.</w:t>
      </w:r>
    </w:p>
    <w:p w14:paraId="19D26252" w14:textId="77777777" w:rsidR="00893B99" w:rsidRPr="009D2F06" w:rsidRDefault="00893B99" w:rsidP="00893B99">
      <w:pPr>
        <w:rPr>
          <w:sz w:val="4"/>
          <w:szCs w:val="4"/>
        </w:rPr>
      </w:pPr>
      <w:r w:rsidRPr="009D2F06">
        <w:rPr>
          <w:sz w:val="4"/>
          <w:szCs w:val="4"/>
        </w:rPr>
        <w:t>Because the ETF-issuing market is highly concentrated, 71ETFs generate a second possible information cascade with regards to financial intermediaries (like APs and market makers) and swap counterparties (for synthetic ETFs). 72In a report from June 2019 (the ESRB Report), the European Systemic Risk Board (ESRB) concluded that if a large ETF fund issuer had an operational disruption or a serious case of fraud or financial misconduct, then trust in the market could quickly evaporate and lead to an ETF contagion sell-off. 73Additionally, as noted recently by Ireland's Central Bank, a stress event affecting a large AP could cause a significant ripple effect throughout the ETF market. 74If consolidation occurs between market maker or AP firms, 75it could further intensify the potential for herding and first-mover influence while concurrently reducing the number of available APs who could step in to correct mispricing and liquidity shortages. 76This situation itself could cause a crisis due to inherent dangers and market fragility associated with liquidity issues. 77</w:t>
      </w:r>
    </w:p>
    <w:p w14:paraId="371291A5" w14:textId="77777777" w:rsidR="00893B99" w:rsidRPr="009D2F06" w:rsidRDefault="00893B99" w:rsidP="00893B99">
      <w:pPr>
        <w:rPr>
          <w:sz w:val="4"/>
          <w:szCs w:val="4"/>
        </w:rPr>
      </w:pPr>
      <w:r w:rsidRPr="009D2F06">
        <w:rPr>
          <w:sz w:val="4"/>
          <w:szCs w:val="4"/>
        </w:rPr>
        <w:t>[*13] If dealers and market makers start incurring losses, or if their balance sheets are negatively impacted by other exposures and can no longer bear additional risk, they will stop providing liquidity to the secondary ETF market. 78Administratively speaking, ETFs are cheap and, generally, there is a low tolerance for liquidity risk. 79Therefore, active funds holding ETFs in their portfolio will likely sell alongside the herd because the risk of being wrong is too high - they cannot afford to contest the crowd. 80</w:t>
      </w:r>
    </w:p>
    <w:p w14:paraId="5E6A4713" w14:textId="77777777" w:rsidR="00893B99" w:rsidRPr="009D2F06" w:rsidRDefault="00893B99" w:rsidP="00893B99">
      <w:pPr>
        <w:rPr>
          <w:sz w:val="4"/>
          <w:szCs w:val="4"/>
        </w:rPr>
      </w:pPr>
      <w:r w:rsidRPr="009D2F06">
        <w:rPr>
          <w:sz w:val="4"/>
          <w:szCs w:val="4"/>
        </w:rPr>
        <w:t>Professors Ayan Bhattacharya and Maureen O'Hara have theorized about the potential for herding-induced fragility in ETFs using a tractable model of ETF trading. 81Specifically, Bhattacharya and O'Hara identify a potential "tail wagging the dog" phenomenon that occurs when ETF market volatility impacts the price volatility of the underlying assets "even [though] such information is irrelevant for a particular underlying asset." 82In other words, market makers who interpret price data in ETFs by using pricing information from the underlying assets "cannot perfectly distinguish between price changes caused by factors pertinent to their asset, and other factors irrelevant to them." 83This creates market instability. 84</w:t>
      </w:r>
    </w:p>
    <w:p w14:paraId="2E357F77" w14:textId="77777777" w:rsidR="00893B99" w:rsidRPr="009D2F06" w:rsidRDefault="00893B99" w:rsidP="00893B99">
      <w:pPr>
        <w:rPr>
          <w:sz w:val="4"/>
          <w:szCs w:val="4"/>
        </w:rPr>
      </w:pPr>
      <w:r w:rsidRPr="009D2F06">
        <w:rPr>
          <w:sz w:val="4"/>
          <w:szCs w:val="4"/>
        </w:rPr>
        <w:t>The potential for herding emerges when market makers cannot synchronize the ETF and underlying asset prices (via the ETF arbitrage mechanism) and spectators start trading in unison based on the systematic factor signal - a signal that is unhinged from asset price information. 85For example, the ETF arbitrage mechanism temporarily failed in February 2018 when Inverse VIX products traded at 18 times its net asset value, resulting in coordinated market maker movements, decreased liquidity, and deviations between ETF prices and their net asset values. 86 [*14] During the May 2010 flash crash, and again in August 2015, ETFs that held long exposure to U.S. domestic equities suffered an arbitrage breakdown with similar mischief. 87The ETF market is only expected to grow, and the regulatory regime must be updated accordingly to protect the market from these inherent dangers. The unified regime was recently proposed by Professors Henry Hu and John Morley; it requires enhanced qualitative and quantitative disclosures for the ETF arbitrage mechanism. 88Another proposed reform would open primary market access to holders of ETF shares that were obtained in the secondary market. 89However, this second proposed reform is beset with practical complexities.</w:t>
      </w:r>
    </w:p>
    <w:p w14:paraId="5567D0B8" w14:textId="77777777" w:rsidR="00893B99" w:rsidRPr="009D2F06" w:rsidRDefault="00893B99" w:rsidP="00893B99">
      <w:pPr>
        <w:rPr>
          <w:sz w:val="4"/>
          <w:szCs w:val="4"/>
        </w:rPr>
      </w:pPr>
      <w:r w:rsidRPr="009D2F06">
        <w:rPr>
          <w:sz w:val="4"/>
          <w:szCs w:val="4"/>
        </w:rPr>
        <w:t>The ESRB Report is another important resource for regulators that identifies the possibility for procyclical market movements influenced by complex ETFs, such as those utilizing leverage and rule-based trading strategies. 90A decoupling of the ETF arbitrage mechanism could lead to a coordinated fire sale as investors lose faith in the ETF operational ecosystem and look to liquidate positions en masse. 91The ESRB Report also notes that ETFs increase market risk by "inducing investors to take corelated [risk] exposures that may trigger a chain reaction with systemic ... implications." 92Regulators and lawmakers should take these findings into account when instituting a regulatory regime for ETFs.</w:t>
      </w:r>
    </w:p>
    <w:p w14:paraId="0ABF108B" w14:textId="77777777" w:rsidR="00893B99" w:rsidRPr="009D2F06" w:rsidRDefault="00893B99" w:rsidP="00893B99">
      <w:pPr>
        <w:rPr>
          <w:sz w:val="4"/>
          <w:szCs w:val="4"/>
        </w:rPr>
      </w:pPr>
      <w:r w:rsidRPr="009D2F06">
        <w:rPr>
          <w:sz w:val="4"/>
          <w:szCs w:val="4"/>
        </w:rPr>
        <w:t>D. The Rise of the Passive Investor</w:t>
      </w:r>
    </w:p>
    <w:p w14:paraId="5EEA54F9" w14:textId="77777777" w:rsidR="00893B99" w:rsidRPr="009D2F06" w:rsidRDefault="00893B99" w:rsidP="00893B99">
      <w:pPr>
        <w:rPr>
          <w:sz w:val="4"/>
          <w:szCs w:val="4"/>
        </w:rPr>
      </w:pPr>
      <w:r w:rsidRPr="009D2F06">
        <w:rPr>
          <w:sz w:val="4"/>
          <w:szCs w:val="4"/>
        </w:rPr>
        <w:t>Since 2009, passive equity investments have increased by more than $ 2.5 trillion while over $ 2.0 trillion has been withdrawn from actively managed funds. 93This trend has become so pervasive that one reporter recently referred to it as [*15] the "Passive Singularity." 94However, the growth of passive investments has been met with mixed reactions. For example, in 2017, the managers at FPA Capital Fund referred to ETFs as "weapons of mass destruction" because investors can purchase ETFs without regard for valuation. 95</w:t>
      </w:r>
    </w:p>
    <w:p w14:paraId="5ECAC24D" w14:textId="77777777" w:rsidR="00893B99" w:rsidRPr="009D2F06" w:rsidRDefault="00893B99" w:rsidP="00893B99">
      <w:pPr>
        <w:rPr>
          <w:sz w:val="4"/>
          <w:szCs w:val="4"/>
        </w:rPr>
      </w:pPr>
      <w:r w:rsidRPr="009D2F06">
        <w:rPr>
          <w:sz w:val="4"/>
          <w:szCs w:val="4"/>
        </w:rPr>
        <w:t>There are numerous reasons why passive investing has risen in popularity. Economists and Nobel Prize Laureates George Akerloff and Robert Shiller have detailed the variability and arbitrariness of individual investment decisions based on what they call "animal spirits," a human tendency towards irrationality. 96Even though cultivating savings is a necessary condition for long-term individual welfare and national prosperity, 97Akerloff and Shiller contend that "people have a hard time knowing what to save," which often results in a "deer-in-the-headlights" phenomenon when making investment decisions. 98An ETF appears to relieve this perplexity by reducing decision-making friction that many individuals experience and facilitating a simple "buy-the-market" dynamic. However, the rise of passive investing has also been attributed to a post-GFC period of liquidity and loose monetary policy that has driven asset value inflation. 99There has also been a contentious and unsettled debate regarding common ownership by index-based funds (like ETFs) and the additional social utility and deleterious impact on consumer prices, competition, shareholder engagement, and executive compensation. 100</w:t>
      </w:r>
    </w:p>
    <w:p w14:paraId="238CE8C1" w14:textId="77777777" w:rsidR="00893B99" w:rsidRPr="009D2F06" w:rsidRDefault="00893B99" w:rsidP="00893B99">
      <w:pPr>
        <w:rPr>
          <w:sz w:val="4"/>
          <w:szCs w:val="4"/>
        </w:rPr>
      </w:pPr>
      <w:r w:rsidRPr="009D2F06">
        <w:rPr>
          <w:sz w:val="4"/>
          <w:szCs w:val="4"/>
        </w:rPr>
        <w:t>[*16] Some industry participants believe that passive investing isn't benign at all, but is instead a form of inefficient, centrally-planned Marxist economics. 101These industry participants also believe that active investment performs an important social function in terms of asset allocation, environmental governance, and social governance. Accordingly, because the number of indexes and passive products has grown so large, determining what products to invest in now requires an active decision - one that can be provided by model portfolios and robo-advisors. 102</w:t>
      </w:r>
    </w:p>
    <w:p w14:paraId="6FC9F35A" w14:textId="77777777" w:rsidR="00893B99" w:rsidRPr="009D2F06" w:rsidRDefault="00893B99" w:rsidP="00893B99">
      <w:pPr>
        <w:rPr>
          <w:sz w:val="4"/>
          <w:szCs w:val="4"/>
        </w:rPr>
      </w:pPr>
      <w:r w:rsidRPr="009D2F06">
        <w:rPr>
          <w:sz w:val="4"/>
          <w:szCs w:val="4"/>
        </w:rPr>
        <w:t>E. Collective Ownership, Firm Incentives, and Herd Formation</w:t>
      </w:r>
    </w:p>
    <w:p w14:paraId="3189A939" w14:textId="77777777" w:rsidR="00893B99" w:rsidRPr="009D2F06" w:rsidRDefault="00893B99" w:rsidP="00893B99">
      <w:r w:rsidRPr="009D2F06">
        <w:t xml:space="preserve">One </w:t>
      </w:r>
      <w:r w:rsidRPr="009D2F06">
        <w:rPr>
          <w:rStyle w:val="StyleUnderline"/>
        </w:rPr>
        <w:t>concerning by-product of</w:t>
      </w:r>
      <w:r w:rsidRPr="009D2F06">
        <w:t xml:space="preserve"> </w:t>
      </w:r>
      <w:r w:rsidRPr="00DB3939">
        <w:rPr>
          <w:rStyle w:val="Emphasis"/>
          <w:highlight w:val="cyan"/>
        </w:rPr>
        <w:t>passive investing</w:t>
      </w:r>
      <w:r w:rsidRPr="009D2F06">
        <w:t xml:space="preserve"> </w:t>
      </w:r>
      <w:r w:rsidRPr="009D2F06">
        <w:rPr>
          <w:rStyle w:val="StyleUnderline"/>
        </w:rPr>
        <w:t>is the effect</w:t>
      </w:r>
      <w:r w:rsidRPr="009D2F06">
        <w:t xml:space="preserve"> that </w:t>
      </w:r>
      <w:r w:rsidRPr="009D2F06">
        <w:rPr>
          <w:rStyle w:val="StyleUnderline"/>
        </w:rPr>
        <w:t>it may have on</w:t>
      </w:r>
      <w:r w:rsidRPr="009D2F06">
        <w:t xml:space="preserve"> </w:t>
      </w:r>
      <w:r w:rsidRPr="009D2F06">
        <w:rPr>
          <w:rStyle w:val="Emphasis"/>
        </w:rPr>
        <w:t>firm incentives</w:t>
      </w:r>
      <w:r w:rsidRPr="009D2F06">
        <w:t xml:space="preserve">. 103Ironically, recent </w:t>
      </w:r>
      <w:r w:rsidRPr="009D2F06">
        <w:rPr>
          <w:rStyle w:val="StyleUnderline"/>
        </w:rPr>
        <w:t>economic research suggests</w:t>
      </w:r>
      <w:r w:rsidRPr="009D2F06">
        <w:t xml:space="preserve"> that </w:t>
      </w:r>
      <w:r w:rsidRPr="009D2F06">
        <w:rPr>
          <w:rStyle w:val="StyleUnderline"/>
        </w:rPr>
        <w:t xml:space="preserve">firms </w:t>
      </w:r>
      <w:r w:rsidRPr="00DB3939">
        <w:rPr>
          <w:rStyle w:val="StyleUnderline"/>
          <w:highlight w:val="cyan"/>
        </w:rPr>
        <w:t>with</w:t>
      </w:r>
      <w:r w:rsidRPr="00DB3939">
        <w:rPr>
          <w:highlight w:val="cyan"/>
        </w:rPr>
        <w:t xml:space="preserve"> </w:t>
      </w:r>
      <w:r w:rsidRPr="00DB3939">
        <w:rPr>
          <w:rStyle w:val="Emphasis"/>
          <w:highlight w:val="cyan"/>
        </w:rPr>
        <w:t>overlap</w:t>
      </w:r>
      <w:r w:rsidRPr="009D2F06">
        <w:rPr>
          <w:rStyle w:val="Emphasis"/>
        </w:rPr>
        <w:t>ping</w:t>
      </w:r>
      <w:r w:rsidRPr="009D2F06">
        <w:t xml:space="preserve"> sets of </w:t>
      </w:r>
      <w:r w:rsidRPr="009D2F06">
        <w:rPr>
          <w:rStyle w:val="StyleUnderline"/>
        </w:rPr>
        <w:t>investors have a</w:t>
      </w:r>
      <w:r w:rsidRPr="009D2F06">
        <w:t xml:space="preserve"> </w:t>
      </w:r>
      <w:r w:rsidRPr="009D2F06">
        <w:rPr>
          <w:rStyle w:val="Emphasis"/>
        </w:rPr>
        <w:t>perverse</w:t>
      </w:r>
      <w:r w:rsidRPr="009D2F06">
        <w:t xml:space="preserve"> </w:t>
      </w:r>
      <w:r w:rsidRPr="009D2F06">
        <w:rPr>
          <w:rStyle w:val="StyleUnderline"/>
        </w:rPr>
        <w:t>incentive to</w:t>
      </w:r>
      <w:r w:rsidRPr="009D2F06">
        <w:t xml:space="preserve"> "</w:t>
      </w:r>
      <w:r w:rsidRPr="009D2F06">
        <w:rPr>
          <w:rStyle w:val="Emphasis"/>
        </w:rPr>
        <w:t>distort</w:t>
      </w:r>
      <w:r w:rsidRPr="009D2F06">
        <w:t xml:space="preserve"> </w:t>
      </w:r>
      <w:r w:rsidRPr="009D2F06">
        <w:rPr>
          <w:rStyle w:val="StyleUnderline"/>
        </w:rPr>
        <w:t>competitive behavior</w:t>
      </w:r>
      <w:r w:rsidRPr="009D2F06">
        <w:t xml:space="preserve">, [*17] affecting pricing, entry, contracting, and virtually all strategic interactions among firms." 104In other words, firms with the same owners may have less incentive to compete, and while they may not be engaging directly in legally-defined "anti-competitive behavior," </w:t>
      </w:r>
      <w:r w:rsidRPr="009D2F06">
        <w:rPr>
          <w:rStyle w:val="StyleUnderline"/>
        </w:rPr>
        <w:t>the</w:t>
      </w:r>
      <w:r w:rsidRPr="009D2F06">
        <w:t xml:space="preserve"> internal reward </w:t>
      </w:r>
      <w:r w:rsidRPr="009D2F06">
        <w:rPr>
          <w:rStyle w:val="StyleUnderline"/>
        </w:rPr>
        <w:t>systems are</w:t>
      </w:r>
      <w:r w:rsidRPr="009D2F06">
        <w:t xml:space="preserve"> </w:t>
      </w:r>
      <w:r w:rsidRPr="009D2F06">
        <w:rPr>
          <w:rStyle w:val="Emphasis"/>
        </w:rPr>
        <w:t>primed for collusion</w:t>
      </w:r>
      <w:r w:rsidRPr="009D2F06">
        <w:t xml:space="preserve">. 105This could </w:t>
      </w:r>
      <w:r w:rsidRPr="00DB3939">
        <w:rPr>
          <w:rStyle w:val="StyleUnderline"/>
          <w:highlight w:val="cyan"/>
        </w:rPr>
        <w:t>influence</w:t>
      </w:r>
      <w:r w:rsidRPr="00DB3939">
        <w:rPr>
          <w:highlight w:val="cyan"/>
        </w:rPr>
        <w:t xml:space="preserve"> </w:t>
      </w:r>
      <w:r w:rsidRPr="00DB3939">
        <w:rPr>
          <w:rStyle w:val="Emphasis"/>
          <w:highlight w:val="cyan"/>
        </w:rPr>
        <w:t>herd formation</w:t>
      </w:r>
      <w:r w:rsidRPr="009D2F06">
        <w:t xml:space="preserve"> </w:t>
      </w:r>
      <w:r w:rsidRPr="009D2F06">
        <w:rPr>
          <w:rStyle w:val="StyleUnderline"/>
        </w:rPr>
        <w:t>as "investors</w:t>
      </w:r>
      <w:r w:rsidRPr="009D2F06">
        <w:t xml:space="preserve"> in firms </w:t>
      </w:r>
      <w:r w:rsidRPr="009D2F06">
        <w:rPr>
          <w:rStyle w:val="StyleUnderline"/>
        </w:rPr>
        <w:t>become</w:t>
      </w:r>
      <w:r w:rsidRPr="009D2F06">
        <w:t xml:space="preserve"> </w:t>
      </w:r>
      <w:r w:rsidRPr="009D2F06">
        <w:rPr>
          <w:rStyle w:val="Emphasis"/>
        </w:rPr>
        <w:t>more</w:t>
      </w:r>
      <w:r w:rsidRPr="009D2F06">
        <w:t xml:space="preserve"> </w:t>
      </w:r>
      <w:r w:rsidRPr="009D2F06">
        <w:rPr>
          <w:rStyle w:val="StyleUnderline"/>
        </w:rPr>
        <w:t>similar</w:t>
      </w:r>
      <w:r w:rsidRPr="009D2F06">
        <w:t xml:space="preserve"> to each other over time." 106Surprisingly, the referenced study also notes that this trend pre-dates the success of BlackRock and Vanguard. 107The result has been described as transforming the entire S&amp;P 500 into "one gigantic company." 108</w:t>
      </w:r>
    </w:p>
    <w:p w14:paraId="092DCE58" w14:textId="77777777" w:rsidR="00893B99" w:rsidRPr="009D2F06" w:rsidRDefault="00893B99" w:rsidP="00893B99">
      <w:r w:rsidRPr="009D2F06">
        <w:t xml:space="preserve">Other passive investment critics have noted how these </w:t>
      </w:r>
      <w:r w:rsidRPr="009D2F06">
        <w:rPr>
          <w:rStyle w:val="StyleUnderline"/>
        </w:rPr>
        <w:t>investments</w:t>
      </w:r>
      <w:r w:rsidRPr="009D2F06">
        <w:t xml:space="preserve"> can </w:t>
      </w:r>
      <w:r w:rsidRPr="009D2F06">
        <w:rPr>
          <w:rStyle w:val="Emphasis"/>
        </w:rPr>
        <w:t>impede</w:t>
      </w:r>
      <w:r w:rsidRPr="009D2F06">
        <w:t xml:space="preserve"> </w:t>
      </w:r>
      <w:r w:rsidRPr="009D2F06">
        <w:rPr>
          <w:rStyle w:val="StyleUnderline"/>
        </w:rPr>
        <w:t>good</w:t>
      </w:r>
      <w:r w:rsidRPr="009D2F06">
        <w:t xml:space="preserve"> corporate governance </w:t>
      </w:r>
      <w:r w:rsidRPr="009D2F06">
        <w:rPr>
          <w:rStyle w:val="StyleUnderline"/>
        </w:rPr>
        <w:t>and market efficiency</w:t>
      </w:r>
      <w:r w:rsidRPr="009D2F06">
        <w:t xml:space="preserve">. 109As suggested by one financial markets commentator, ETFs </w:t>
      </w:r>
      <w:r w:rsidRPr="009D2F06">
        <w:rPr>
          <w:rStyle w:val="StyleUnderline"/>
        </w:rPr>
        <w:t>lead to</w:t>
      </w:r>
      <w:r w:rsidRPr="009D2F06">
        <w:t xml:space="preserve"> "</w:t>
      </w:r>
      <w:r w:rsidRPr="009D2F06">
        <w:rPr>
          <w:rStyle w:val="Emphasis"/>
        </w:rPr>
        <w:t>large blocks of stock</w:t>
      </w:r>
      <w:r w:rsidRPr="009D2F06">
        <w:t xml:space="preserve"> </w:t>
      </w:r>
      <w:r w:rsidRPr="009D2F06">
        <w:rPr>
          <w:rStyle w:val="StyleUnderline"/>
        </w:rPr>
        <w:t>held by</w:t>
      </w:r>
      <w:r w:rsidRPr="009D2F06">
        <w:t xml:space="preserve"> </w:t>
      </w:r>
      <w:r w:rsidRPr="009D2F06">
        <w:rPr>
          <w:rStyle w:val="Emphasis"/>
        </w:rPr>
        <w:t>disinterested</w:t>
      </w:r>
      <w:r w:rsidRPr="009D2F06">
        <w:t xml:space="preserve"> </w:t>
      </w:r>
      <w:r w:rsidRPr="009D2F06">
        <w:rPr>
          <w:rStyle w:val="StyleUnderline"/>
        </w:rPr>
        <w:t>holders</w:t>
      </w:r>
      <w:r w:rsidRPr="009D2F06">
        <w:t>" such as index funds; "index funds are disincentivized from expending resources on improving the performance and corporate governance of the companies in which they invest since this would increase fund management costs." 110One potential solution suggested by this commentator would be a system of pro ratavoting. 111</w:t>
      </w:r>
    </w:p>
    <w:p w14:paraId="3D51C941" w14:textId="77777777" w:rsidR="00893B99" w:rsidRPr="009D2F06" w:rsidRDefault="00893B99" w:rsidP="00893B99">
      <w:r w:rsidRPr="009D2F06">
        <w:t>In response to the growing problem of block shares held by passive index funds that are disincentivized from expending resources to enhance corporate governance, 112the SEC recently announced an initiative to study the proxy process, including the role that fund ownership plays in shareholder voting and corporate governance. 113In his remarks to the SEC Advisory [*18] Committee,SEC Chairman Jay Clayton noted the particular importance of reviewing passive investment growth and the resulting effects, including concentration risk, proxy considerations, and "questions [about] how passive funds should approach engagement with companies on the one hand and engagement with their investors on the other hand." 114</w:t>
      </w:r>
    </w:p>
    <w:p w14:paraId="05A2A0CD" w14:textId="77777777" w:rsidR="00893B99" w:rsidRDefault="00893B99" w:rsidP="00893B99">
      <w:r w:rsidRPr="009D2F06">
        <w:t xml:space="preserve">An </w:t>
      </w:r>
      <w:r w:rsidRPr="009D2F06">
        <w:rPr>
          <w:rStyle w:val="StyleUnderline"/>
        </w:rPr>
        <w:t>interaction risk</w:t>
      </w:r>
      <w:r w:rsidRPr="009D2F06">
        <w:t xml:space="preserve"> may also be </w:t>
      </w:r>
      <w:r w:rsidRPr="009D2F06">
        <w:rPr>
          <w:rStyle w:val="StyleUnderline"/>
        </w:rPr>
        <w:t>facilitated with respect to</w:t>
      </w:r>
      <w:r w:rsidRPr="009D2F06">
        <w:t xml:space="preserve"> </w:t>
      </w:r>
      <w:r w:rsidRPr="009D2F06">
        <w:rPr>
          <w:rStyle w:val="Emphasis"/>
        </w:rPr>
        <w:t>market intermediaries</w:t>
      </w:r>
      <w:r w:rsidRPr="009D2F06">
        <w:t xml:space="preserve"> </w:t>
      </w:r>
      <w:r w:rsidRPr="009D2F06">
        <w:rPr>
          <w:rStyle w:val="StyleUnderline"/>
        </w:rPr>
        <w:t>and</w:t>
      </w:r>
      <w:r w:rsidRPr="009D2F06">
        <w:t xml:space="preserve"> the </w:t>
      </w:r>
      <w:r w:rsidRPr="009D2F06">
        <w:rPr>
          <w:rStyle w:val="Emphasis"/>
        </w:rPr>
        <w:t>expanding</w:t>
      </w:r>
      <w:r w:rsidRPr="009D2F06">
        <w:t xml:space="preserve"> </w:t>
      </w:r>
      <w:r w:rsidRPr="009D2F06">
        <w:rPr>
          <w:rStyle w:val="StyleUnderline"/>
        </w:rPr>
        <w:t>investor base</w:t>
      </w:r>
      <w:r w:rsidRPr="009D2F06">
        <w:t xml:space="preserve"> for ETFs, including institutional, retail, algorithmic, and HF traders, all of whom have diverse investment goals and preferences, which </w:t>
      </w:r>
      <w:r w:rsidRPr="009D2F06">
        <w:rPr>
          <w:rStyle w:val="StyleUnderline"/>
        </w:rPr>
        <w:t>can</w:t>
      </w:r>
      <w:r w:rsidRPr="009D2F06">
        <w:t xml:space="preserve"> </w:t>
      </w:r>
      <w:r w:rsidRPr="009D2F06">
        <w:rPr>
          <w:rStyle w:val="Emphasis"/>
        </w:rPr>
        <w:t>undermine</w:t>
      </w:r>
      <w:r w:rsidRPr="009D2F06">
        <w:t xml:space="preserve"> market </w:t>
      </w:r>
      <w:r w:rsidRPr="009D2F06">
        <w:rPr>
          <w:rStyle w:val="StyleUnderline"/>
        </w:rPr>
        <w:t>efficiency and information synthesis</w:t>
      </w:r>
      <w:r w:rsidRPr="009D2F06">
        <w:t xml:space="preserve">. 115Professor Benoit Mandelbrot and Richard L. Hudson have argued against the orthodox view of efficient markets, noting evidence of historical investor irrationality and non-continuous price changes. 116Mandelbrot and Hudson note that non-homogenous investor interactions yield unexpected price movements, price bubbles, and crashes. 117Additionally, citing research from economists Paul De Grauwe and Marianna Grimaldi, 118Mandelbrot and Hudson suggest that </w:t>
      </w:r>
      <w:r w:rsidRPr="00DB3939">
        <w:rPr>
          <w:rStyle w:val="StyleUnderline"/>
          <w:highlight w:val="cyan"/>
        </w:rPr>
        <w:t>with</w:t>
      </w:r>
      <w:r w:rsidRPr="00DB3939">
        <w:rPr>
          <w:highlight w:val="cyan"/>
        </w:rPr>
        <w:t xml:space="preserve"> </w:t>
      </w:r>
      <w:r w:rsidRPr="00DB3939">
        <w:rPr>
          <w:rStyle w:val="Emphasis"/>
          <w:highlight w:val="cyan"/>
        </w:rPr>
        <w:t>multiple</w:t>
      </w:r>
      <w:r w:rsidRPr="009D2F06">
        <w:rPr>
          <w:rStyle w:val="Emphasis"/>
        </w:rPr>
        <w:t xml:space="preserve"> investor class </w:t>
      </w:r>
      <w:r w:rsidRPr="00DB3939">
        <w:rPr>
          <w:rStyle w:val="Emphasis"/>
          <w:highlight w:val="cyan"/>
        </w:rPr>
        <w:t>interactions</w:t>
      </w:r>
      <w:r w:rsidRPr="009D2F06">
        <w:t xml:space="preserve"> "the </w:t>
      </w:r>
      <w:r w:rsidRPr="009D2F06">
        <w:rPr>
          <w:rStyle w:val="StyleUnderline"/>
        </w:rPr>
        <w:t xml:space="preserve">market </w:t>
      </w:r>
      <w:r w:rsidRPr="00DB3939">
        <w:rPr>
          <w:rStyle w:val="StyleUnderline"/>
          <w:highlight w:val="cyan"/>
        </w:rPr>
        <w:t>switches from</w:t>
      </w:r>
      <w:r w:rsidRPr="009D2F06">
        <w:rPr>
          <w:rStyle w:val="StyleUnderline"/>
        </w:rPr>
        <w:t xml:space="preserve"> a</w:t>
      </w:r>
      <w:r w:rsidRPr="009D2F06">
        <w:t xml:space="preserve"> well-behaved "</w:t>
      </w:r>
      <w:r w:rsidRPr="00DB3939">
        <w:rPr>
          <w:rStyle w:val="Emphasis"/>
          <w:highlight w:val="cyan"/>
        </w:rPr>
        <w:t>linear</w:t>
      </w:r>
      <w:r w:rsidRPr="00DB3939">
        <w:rPr>
          <w:highlight w:val="cyan"/>
        </w:rPr>
        <w:t>'</w:t>
      </w:r>
      <w:r w:rsidRPr="009D2F06">
        <w:t xml:space="preserve"> </w:t>
      </w:r>
      <w:r w:rsidRPr="009D2F06">
        <w:rPr>
          <w:rStyle w:val="StyleUnderline"/>
        </w:rPr>
        <w:t>system</w:t>
      </w:r>
      <w:r w:rsidRPr="009D2F06">
        <w:t xml:space="preserve"> in which one factor adds predictably to the next, </w:t>
      </w:r>
      <w:r w:rsidRPr="00DB3939">
        <w:rPr>
          <w:rStyle w:val="StyleUnderline"/>
          <w:highlight w:val="cyan"/>
        </w:rPr>
        <w:t>to</w:t>
      </w:r>
      <w:r w:rsidRPr="009D2F06">
        <w:rPr>
          <w:rStyle w:val="StyleUnderline"/>
        </w:rPr>
        <w:t xml:space="preserve"> a</w:t>
      </w:r>
      <w:r w:rsidRPr="009D2F06">
        <w:t xml:space="preserve"> </w:t>
      </w:r>
      <w:r w:rsidRPr="00DB3939">
        <w:rPr>
          <w:rStyle w:val="Emphasis"/>
          <w:highlight w:val="cyan"/>
        </w:rPr>
        <w:t>chaotic</w:t>
      </w:r>
      <w:r w:rsidRPr="009D2F06">
        <w:rPr>
          <w:rStyle w:val="Emphasis"/>
        </w:rPr>
        <w:t xml:space="preserve"> "non-linear'</w:t>
      </w:r>
      <w:r w:rsidRPr="009D2F06">
        <w:t xml:space="preserve"> </w:t>
      </w:r>
      <w:r w:rsidRPr="009D2F06">
        <w:rPr>
          <w:rStyle w:val="StyleUnderline"/>
        </w:rPr>
        <w:t>system in which factors</w:t>
      </w:r>
      <w:r w:rsidRPr="009D2F06">
        <w:t xml:space="preserve"> interact and </w:t>
      </w:r>
      <w:r w:rsidRPr="009D2F06">
        <w:rPr>
          <w:rStyle w:val="StyleUnderline"/>
        </w:rPr>
        <w:t>yield the</w:t>
      </w:r>
      <w:r w:rsidRPr="009D2F06">
        <w:t xml:space="preserve"> </w:t>
      </w:r>
      <w:r w:rsidRPr="009D2F06">
        <w:rPr>
          <w:rStyle w:val="Emphasis"/>
        </w:rPr>
        <w:t>unanticipated</w:t>
      </w:r>
      <w:r w:rsidRPr="009D2F06">
        <w:t>." 119</w:t>
      </w:r>
    </w:p>
    <w:p w14:paraId="4AFF9850" w14:textId="77777777" w:rsidR="00893B99" w:rsidRDefault="00893B99" w:rsidP="00893B99">
      <w:pPr>
        <w:pStyle w:val="Heading4"/>
      </w:pPr>
      <w:r>
        <w:t xml:space="preserve">Recession’s </w:t>
      </w:r>
      <w:r>
        <w:rPr>
          <w:u w:val="single"/>
        </w:rPr>
        <w:t>guaranteed</w:t>
      </w:r>
      <w:r w:rsidRPr="000B5BD5">
        <w:t>.</w:t>
      </w:r>
    </w:p>
    <w:p w14:paraId="4A83059C" w14:textId="77777777" w:rsidR="00893B99" w:rsidRPr="00E065C4" w:rsidRDefault="00893B99" w:rsidP="00893B99">
      <w:r>
        <w:t xml:space="preserve">Paul </w:t>
      </w:r>
      <w:r w:rsidRPr="00E065C4">
        <w:rPr>
          <w:rStyle w:val="Style13ptBold"/>
        </w:rPr>
        <w:t>Hodges 3-27</w:t>
      </w:r>
      <w:r>
        <w:t>, Chairman of New Normal Consulting, Global Expert for the World Economic Forum, “Prepare for a K-Shaped Recession With Winners &amp; Losers”, Independent Commodity Intelligence Services, https://www.icis.com/chemicals-and-the-economy/2022/03/prepare-for-a-k-shaped-recession-with-winners-losers/</w:t>
      </w:r>
    </w:p>
    <w:p w14:paraId="1F7B15A1" w14:textId="77777777" w:rsidR="00893B99" w:rsidRPr="00E065C4" w:rsidRDefault="00893B99" w:rsidP="00893B99">
      <w:r w:rsidRPr="00E065C4">
        <w:t xml:space="preserve">Yet as the chart confirms, </w:t>
      </w:r>
      <w:r w:rsidRPr="00D33A63">
        <w:rPr>
          <w:rStyle w:val="StyleUnderline"/>
          <w:highlight w:val="cyan"/>
        </w:rPr>
        <w:t>oil prices are</w:t>
      </w:r>
      <w:r w:rsidRPr="00E065C4">
        <w:t xml:space="preserve"> currently </w:t>
      </w:r>
      <w:r w:rsidRPr="00E065C4">
        <w:rPr>
          <w:rStyle w:val="StyleUnderline"/>
        </w:rPr>
        <w:t xml:space="preserve">well </w:t>
      </w:r>
      <w:r w:rsidRPr="00D33A63">
        <w:rPr>
          <w:rStyle w:val="StyleUnderline"/>
          <w:highlight w:val="cyan"/>
        </w:rPr>
        <w:t>above</w:t>
      </w:r>
      <w:r w:rsidRPr="00E065C4">
        <w:rPr>
          <w:rStyle w:val="StyleUnderline"/>
        </w:rPr>
        <w:t xml:space="preserve"> the </w:t>
      </w:r>
      <w:r w:rsidRPr="00D33A63">
        <w:rPr>
          <w:rStyle w:val="StyleUnderline"/>
          <w:highlight w:val="cyan"/>
        </w:rPr>
        <w:t>3% of</w:t>
      </w:r>
      <w:r w:rsidRPr="00E065C4">
        <w:t xml:space="preserve"> global </w:t>
      </w:r>
      <w:r w:rsidRPr="00D33A63">
        <w:rPr>
          <w:rStyle w:val="StyleUnderline"/>
          <w:highlight w:val="cyan"/>
        </w:rPr>
        <w:t>GDP</w:t>
      </w:r>
      <w:r w:rsidRPr="00E065C4">
        <w:rPr>
          <w:rStyle w:val="StyleUnderline"/>
        </w:rPr>
        <w:t xml:space="preserve"> that </w:t>
      </w:r>
      <w:r w:rsidRPr="00D33A63">
        <w:rPr>
          <w:rStyle w:val="Emphasis"/>
          <w:highlight w:val="cyan"/>
        </w:rPr>
        <w:t>normally</w:t>
      </w:r>
      <w:r w:rsidRPr="00E065C4">
        <w:rPr>
          <w:rStyle w:val="StyleUnderline"/>
        </w:rPr>
        <w:t xml:space="preserve"> leads to </w:t>
      </w:r>
      <w:r w:rsidRPr="00D33A63">
        <w:rPr>
          <w:rStyle w:val="Emphasis"/>
          <w:highlight w:val="cyan"/>
        </w:rPr>
        <w:t>recession</w:t>
      </w:r>
      <w:r w:rsidRPr="00E065C4">
        <w:t>. And as I noted here a month ago, when the Ukraine invasion began:</w:t>
      </w:r>
    </w:p>
    <w:p w14:paraId="4FF980CD" w14:textId="77777777" w:rsidR="00893B99" w:rsidRPr="00E065C4" w:rsidRDefault="00893B99" w:rsidP="00893B99">
      <w:r w:rsidRPr="00E065C4">
        <w:t>“Wars launched by paranoid autocracies aren’t usually like video games with a defined (and quick) beginning and end. And Putin’s war has already led to unprecedented financial sanctions on Russia and its ruling oligarchs.”</w:t>
      </w:r>
    </w:p>
    <w:p w14:paraId="31CF24F8" w14:textId="77777777" w:rsidR="00893B99" w:rsidRPr="00E065C4" w:rsidRDefault="00893B99" w:rsidP="00893B99">
      <w:r w:rsidRPr="00E065C4">
        <w:rPr>
          <w:rStyle w:val="StyleUnderline"/>
        </w:rPr>
        <w:t>Consumption is 70% of the</w:t>
      </w:r>
      <w:r w:rsidRPr="00E065C4">
        <w:t xml:space="preserve"> US </w:t>
      </w:r>
      <w:r w:rsidRPr="00E065C4">
        <w:rPr>
          <w:rStyle w:val="StyleUnderline"/>
        </w:rPr>
        <w:t xml:space="preserve">economy. </w:t>
      </w:r>
      <w:r w:rsidRPr="00D33A63">
        <w:rPr>
          <w:rStyle w:val="StyleUnderline"/>
        </w:rPr>
        <w:t>And the latest data from the</w:t>
      </w:r>
      <w:r w:rsidRPr="00E065C4">
        <w:t xml:space="preserve"> Univesity of Michigan’s </w:t>
      </w:r>
      <w:r w:rsidRPr="00D33A63">
        <w:rPr>
          <w:rStyle w:val="StyleUnderline"/>
          <w:highlight w:val="cyan"/>
        </w:rPr>
        <w:t>Consumer Sentiment</w:t>
      </w:r>
      <w:r w:rsidRPr="00E065C4">
        <w:t xml:space="preserve"> </w:t>
      </w:r>
      <w:r w:rsidRPr="00D33A63">
        <w:rPr>
          <w:rStyle w:val="StyleUnderline"/>
        </w:rPr>
        <w:t>survey confirms the risk</w:t>
      </w:r>
      <w:r w:rsidRPr="00E065C4">
        <w:t xml:space="preserve">, as the chart shows. </w:t>
      </w:r>
      <w:r w:rsidRPr="00E065C4">
        <w:rPr>
          <w:rStyle w:val="StyleUnderline"/>
        </w:rPr>
        <w:t xml:space="preserve">It </w:t>
      </w:r>
      <w:r w:rsidRPr="00D33A63">
        <w:rPr>
          <w:rStyle w:val="StyleUnderline"/>
          <w:highlight w:val="cyan"/>
        </w:rPr>
        <w:t>is</w:t>
      </w:r>
      <w:r w:rsidRPr="00E065C4">
        <w:rPr>
          <w:rStyle w:val="StyleUnderline"/>
        </w:rPr>
        <w:t xml:space="preserve"> already </w:t>
      </w:r>
      <w:r w:rsidRPr="00D33A63">
        <w:rPr>
          <w:rStyle w:val="StyleUnderline"/>
          <w:highlight w:val="cyan"/>
        </w:rPr>
        <w:t>at</w:t>
      </w:r>
      <w:r w:rsidRPr="00E065C4">
        <w:rPr>
          <w:rStyle w:val="StyleUnderline"/>
        </w:rPr>
        <w:t xml:space="preserve"> the</w:t>
      </w:r>
      <w:r w:rsidRPr="00E065C4">
        <w:t xml:space="preserve"> 19</w:t>
      </w:r>
      <w:r w:rsidRPr="00D33A63">
        <w:rPr>
          <w:rStyle w:val="Emphasis"/>
          <w:highlight w:val="cyan"/>
        </w:rPr>
        <w:t>90</w:t>
      </w:r>
      <w:r w:rsidRPr="00D33A63">
        <w:rPr>
          <w:rStyle w:val="StyleUnderline"/>
          <w:highlight w:val="cyan"/>
        </w:rPr>
        <w:t xml:space="preserve"> level – which led to </w:t>
      </w:r>
      <w:r w:rsidRPr="00D33A63">
        <w:rPr>
          <w:rStyle w:val="Emphasis"/>
          <w:highlight w:val="cyan"/>
        </w:rPr>
        <w:t>recession</w:t>
      </w:r>
      <w:r w:rsidRPr="00D33A63">
        <w:rPr>
          <w:rStyle w:val="StyleUnderline"/>
          <w:highlight w:val="cyan"/>
        </w:rPr>
        <w:t xml:space="preserve"> – and</w:t>
      </w:r>
      <w:r w:rsidRPr="00E065C4">
        <w:rPr>
          <w:rStyle w:val="StyleUnderline"/>
        </w:rPr>
        <w:t xml:space="preserve"> is </w:t>
      </w:r>
      <w:r w:rsidRPr="00D33A63">
        <w:rPr>
          <w:rStyle w:val="StyleUnderline"/>
          <w:highlight w:val="cyan"/>
        </w:rPr>
        <w:t>likely</w:t>
      </w:r>
      <w:r w:rsidRPr="00E065C4">
        <w:rPr>
          <w:rStyle w:val="StyleUnderline"/>
        </w:rPr>
        <w:t xml:space="preserve"> headed </w:t>
      </w:r>
      <w:r w:rsidRPr="00D33A63">
        <w:rPr>
          <w:rStyle w:val="Emphasis"/>
          <w:highlight w:val="cyan"/>
        </w:rPr>
        <w:t>lower</w:t>
      </w:r>
      <w:r w:rsidRPr="00E065C4">
        <w:t>.</w:t>
      </w:r>
    </w:p>
    <w:p w14:paraId="72CA1888" w14:textId="77777777" w:rsidR="00893B99" w:rsidRPr="00E065C4" w:rsidRDefault="00893B99" w:rsidP="00893B99">
      <w:r w:rsidRPr="00E065C4">
        <w:rPr>
          <w:rStyle w:val="StyleUnderline"/>
        </w:rPr>
        <w:t>The big difference from</w:t>
      </w:r>
      <w:r w:rsidRPr="00E065C4">
        <w:t xml:space="preserve"> 19</w:t>
      </w:r>
      <w:r w:rsidRPr="00E065C4">
        <w:rPr>
          <w:rStyle w:val="Emphasis"/>
        </w:rPr>
        <w:t>90</w:t>
      </w:r>
      <w:r w:rsidRPr="00E065C4">
        <w:t>, 20</w:t>
      </w:r>
      <w:r w:rsidRPr="00E065C4">
        <w:rPr>
          <w:rStyle w:val="Emphasis"/>
        </w:rPr>
        <w:t>20</w:t>
      </w:r>
      <w:r w:rsidRPr="00E065C4">
        <w:rPr>
          <w:rStyle w:val="StyleUnderline"/>
        </w:rPr>
        <w:t xml:space="preserve"> and today is that </w:t>
      </w:r>
      <w:r w:rsidRPr="00D33A63">
        <w:rPr>
          <w:rStyle w:val="Emphasis"/>
          <w:highlight w:val="cyan"/>
        </w:rPr>
        <w:t>inflation</w:t>
      </w:r>
      <w:r w:rsidRPr="00D33A63">
        <w:rPr>
          <w:rStyle w:val="StyleUnderline"/>
          <w:highlight w:val="cyan"/>
        </w:rPr>
        <w:t xml:space="preserve"> is </w:t>
      </w:r>
      <w:r w:rsidRPr="00D33A63">
        <w:rPr>
          <w:rStyle w:val="Emphasis"/>
          <w:highlight w:val="cyan"/>
        </w:rPr>
        <w:t>soaring</w:t>
      </w:r>
      <w:r w:rsidRPr="00E065C4">
        <w:rPr>
          <w:rStyle w:val="StyleUnderline"/>
        </w:rPr>
        <w:t xml:space="preserve"> around the world – </w:t>
      </w:r>
      <w:r w:rsidRPr="00D33A63">
        <w:rPr>
          <w:rStyle w:val="StyleUnderline"/>
          <w:highlight w:val="cyan"/>
        </w:rPr>
        <w:t xml:space="preserve">due to </w:t>
      </w:r>
      <w:r w:rsidRPr="00D33A63">
        <w:rPr>
          <w:rStyle w:val="Emphasis"/>
          <w:highlight w:val="cyan"/>
        </w:rPr>
        <w:t>supply</w:t>
      </w:r>
      <w:r w:rsidRPr="00E065C4">
        <w:rPr>
          <w:rStyle w:val="Emphasis"/>
        </w:rPr>
        <w:t xml:space="preserve"> chain </w:t>
      </w:r>
      <w:r w:rsidRPr="00D33A63">
        <w:rPr>
          <w:rStyle w:val="Emphasis"/>
          <w:highlight w:val="cyan"/>
        </w:rPr>
        <w:t>chaos</w:t>
      </w:r>
      <w:r w:rsidRPr="00D33A63">
        <w:rPr>
          <w:rStyle w:val="StyleUnderline"/>
          <w:highlight w:val="cyan"/>
        </w:rPr>
        <w:t>, and</w:t>
      </w:r>
      <w:r w:rsidRPr="00E065C4">
        <w:rPr>
          <w:rStyle w:val="StyleUnderline"/>
        </w:rPr>
        <w:t xml:space="preserve"> rising </w:t>
      </w:r>
      <w:r w:rsidRPr="00D33A63">
        <w:rPr>
          <w:rStyle w:val="Emphasis"/>
          <w:highlight w:val="cyan"/>
        </w:rPr>
        <w:t>energy prices</w:t>
      </w:r>
      <w:r w:rsidRPr="00E065C4">
        <w:t xml:space="preserve">. So </w:t>
      </w:r>
      <w:r w:rsidRPr="00E065C4">
        <w:rPr>
          <w:rStyle w:val="StyleUnderline"/>
        </w:rPr>
        <w:t xml:space="preserve">central </w:t>
      </w:r>
      <w:r w:rsidRPr="00D33A63">
        <w:rPr>
          <w:rStyle w:val="StyleUnderline"/>
          <w:highlight w:val="cyan"/>
        </w:rPr>
        <w:t>banks are</w:t>
      </w:r>
      <w:r w:rsidRPr="00E065C4">
        <w:t xml:space="preserve"> finally </w:t>
      </w:r>
      <w:r w:rsidRPr="00E065C4">
        <w:rPr>
          <w:rStyle w:val="StyleUnderline"/>
        </w:rPr>
        <w:t xml:space="preserve">being </w:t>
      </w:r>
      <w:r w:rsidRPr="00D33A63">
        <w:rPr>
          <w:rStyle w:val="StyleUnderline"/>
          <w:highlight w:val="cyan"/>
        </w:rPr>
        <w:t>forced to</w:t>
      </w:r>
      <w:r w:rsidRPr="00E065C4">
        <w:t xml:space="preserve"> refocus on inflation, and </w:t>
      </w:r>
      <w:r w:rsidRPr="00D33A63">
        <w:rPr>
          <w:rStyle w:val="StyleUnderline"/>
          <w:highlight w:val="cyan"/>
        </w:rPr>
        <w:t>raise</w:t>
      </w:r>
      <w:r w:rsidRPr="00E065C4">
        <w:rPr>
          <w:rStyle w:val="StyleUnderline"/>
        </w:rPr>
        <w:t xml:space="preserve"> interest </w:t>
      </w:r>
      <w:r w:rsidRPr="00D33A63">
        <w:rPr>
          <w:rStyle w:val="StyleUnderline"/>
          <w:highlight w:val="cyan"/>
        </w:rPr>
        <w:t>rates</w:t>
      </w:r>
      <w:r w:rsidRPr="00E065C4">
        <w:rPr>
          <w:rStyle w:val="StyleUnderline"/>
        </w:rPr>
        <w:t xml:space="preserve"> into a </w:t>
      </w:r>
      <w:r w:rsidRPr="00E065C4">
        <w:rPr>
          <w:rStyle w:val="Emphasis"/>
        </w:rPr>
        <w:t>recession</w:t>
      </w:r>
      <w:r w:rsidRPr="00E065C4">
        <w:t>.</w:t>
      </w:r>
    </w:p>
    <w:p w14:paraId="4E1BFC76" w14:textId="77777777" w:rsidR="00893B99" w:rsidRPr="00E065C4" w:rsidRDefault="00893B99" w:rsidP="00893B99">
      <w:r w:rsidRPr="00E065C4">
        <w:t>This hasn’t happened since the early 1980s, and won’t be good news for financial assets.</w:t>
      </w:r>
    </w:p>
    <w:p w14:paraId="22B119CE" w14:textId="77777777" w:rsidR="00893B99" w:rsidRPr="00E065C4" w:rsidRDefault="00893B99" w:rsidP="00893B99">
      <w:r w:rsidRPr="00E065C4">
        <w:t>Stocks and house prices are selling at record valuations. People were able to borrow seemingly unlimited amounts of cash, at near-zero rates. But already, the US 30-year mortgage rate has risen by 2/3rds to 4.42%, from 2.65% in January last year.</w:t>
      </w:r>
    </w:p>
    <w:p w14:paraId="7F37ACA1" w14:textId="77777777" w:rsidR="00893B99" w:rsidRPr="00E065C4" w:rsidRDefault="00893B99" w:rsidP="00893B99">
      <w:r w:rsidRPr="00E065C4">
        <w:t>‘THE JOKERS’ MEAN WE NEED TO EXPECT A K-SHAPED RECESSION</w:t>
      </w:r>
    </w:p>
    <w:p w14:paraId="15E6908E" w14:textId="77777777" w:rsidR="00893B99" w:rsidRPr="00E065C4" w:rsidRDefault="00893B99" w:rsidP="00893B99">
      <w:pPr>
        <w:rPr>
          <w:rStyle w:val="StyleUnderline"/>
        </w:rPr>
      </w:pPr>
      <w:r w:rsidRPr="00E065C4">
        <w:t xml:space="preserve">The SuperCycle was unique in history. It was the NICE period, with Non-Inflationary Constant Expansion. Geopolitics became less important, as everyone was able to get their share of </w:t>
      </w:r>
      <w:r w:rsidRPr="00E065C4">
        <w:rPr>
          <w:rStyle w:val="StyleUnderline"/>
        </w:rPr>
        <w:t>the</w:t>
      </w:r>
      <w:r w:rsidRPr="00E065C4">
        <w:t xml:space="preserve"> “bigger </w:t>
      </w:r>
      <w:r w:rsidRPr="00E065C4">
        <w:rPr>
          <w:rStyle w:val="StyleUnderline"/>
        </w:rPr>
        <w:t>economic pie</w:t>
      </w:r>
      <w:r w:rsidRPr="00E065C4">
        <w:t xml:space="preserve">”. But now it </w:t>
      </w:r>
      <w:r w:rsidRPr="00E065C4">
        <w:rPr>
          <w:rStyle w:val="StyleUnderline"/>
        </w:rPr>
        <w:t xml:space="preserve">is going into </w:t>
      </w:r>
      <w:r w:rsidRPr="00E065C4">
        <w:rPr>
          <w:rStyle w:val="Emphasis"/>
        </w:rPr>
        <w:t>reverse</w:t>
      </w:r>
      <w:r w:rsidRPr="00E065C4">
        <w:rPr>
          <w:rStyle w:val="StyleUnderline"/>
        </w:rPr>
        <w:t>:</w:t>
      </w:r>
    </w:p>
    <w:p w14:paraId="49445900" w14:textId="77777777" w:rsidR="00893B99" w:rsidRPr="00E065C4" w:rsidRDefault="00893B99" w:rsidP="00893B99">
      <w:pPr>
        <w:pStyle w:val="ListParagraph"/>
        <w:numPr>
          <w:ilvl w:val="0"/>
          <w:numId w:val="49"/>
        </w:numPr>
      </w:pPr>
      <w:r w:rsidRPr="00D33A63">
        <w:rPr>
          <w:rStyle w:val="StyleUnderline"/>
          <w:highlight w:val="cyan"/>
        </w:rPr>
        <w:t>China’s</w:t>
      </w:r>
      <w:r w:rsidRPr="00E065C4">
        <w:rPr>
          <w:rStyle w:val="StyleUnderline"/>
        </w:rPr>
        <w:t xml:space="preserve"> </w:t>
      </w:r>
      <w:r w:rsidRPr="00E065C4">
        <w:rPr>
          <w:rStyle w:val="Emphasis"/>
        </w:rPr>
        <w:t xml:space="preserve">real estate </w:t>
      </w:r>
      <w:r w:rsidRPr="00D33A63">
        <w:rPr>
          <w:rStyle w:val="Emphasis"/>
          <w:highlight w:val="cyan"/>
        </w:rPr>
        <w:t>bubble</w:t>
      </w:r>
      <w:r w:rsidRPr="00E065C4">
        <w:t xml:space="preserve"> was key to the post-2008 recovery. But now it </w:t>
      </w:r>
      <w:r w:rsidRPr="00D33A63">
        <w:rPr>
          <w:rStyle w:val="StyleUnderline"/>
          <w:highlight w:val="cyan"/>
        </w:rPr>
        <w:t xml:space="preserve">is </w:t>
      </w:r>
      <w:r w:rsidRPr="00D33A63">
        <w:rPr>
          <w:rStyle w:val="Emphasis"/>
          <w:highlight w:val="cyan"/>
        </w:rPr>
        <w:t>bursting</w:t>
      </w:r>
      <w:r w:rsidRPr="00E065C4">
        <w:t xml:space="preserve"> with average high-yield debt yields at a record 32.9%. The </w:t>
      </w:r>
      <w:r w:rsidRPr="00D33A63">
        <w:rPr>
          <w:rStyle w:val="Emphasis"/>
          <w:highlight w:val="cyan"/>
        </w:rPr>
        <w:t>Ukraine</w:t>
      </w:r>
      <w:r w:rsidRPr="00E065C4">
        <w:t xml:space="preserve"> invasion </w:t>
      </w:r>
      <w:r w:rsidRPr="00D33A63">
        <w:rPr>
          <w:rStyle w:val="StyleUnderline"/>
          <w:highlight w:val="cyan"/>
        </w:rPr>
        <w:t>is causing</w:t>
      </w:r>
      <w:r w:rsidRPr="00E065C4">
        <w:t xml:space="preserve"> further, </w:t>
      </w:r>
      <w:r w:rsidRPr="00E065C4">
        <w:rPr>
          <w:rStyle w:val="Emphasis"/>
        </w:rPr>
        <w:t xml:space="preserve">major </w:t>
      </w:r>
      <w:r w:rsidRPr="00D33A63">
        <w:rPr>
          <w:rStyle w:val="Emphasis"/>
          <w:highlight w:val="cyan"/>
        </w:rPr>
        <w:t>disruption</w:t>
      </w:r>
      <w:r w:rsidRPr="00E065C4">
        <w:t>, with widespread sanctions on Russia</w:t>
      </w:r>
    </w:p>
    <w:p w14:paraId="5E171E6E" w14:textId="77777777" w:rsidR="00893B99" w:rsidRPr="00E065C4" w:rsidRDefault="00893B99" w:rsidP="00893B99">
      <w:pPr>
        <w:pStyle w:val="ListParagraph"/>
        <w:numPr>
          <w:ilvl w:val="0"/>
          <w:numId w:val="49"/>
        </w:numPr>
      </w:pPr>
      <w:r w:rsidRPr="00E065C4">
        <w:t>And as discussed here last week, it is leading to major changes in global energy markets. Germany is moving completely away from its dependence on Russian supplies of gas and oil</w:t>
      </w:r>
    </w:p>
    <w:p w14:paraId="37F73C1A" w14:textId="77777777" w:rsidR="00893B99" w:rsidRDefault="00893B99" w:rsidP="00893B99">
      <w:pPr>
        <w:pStyle w:val="ListParagraph"/>
        <w:numPr>
          <w:ilvl w:val="0"/>
          <w:numId w:val="49"/>
        </w:numPr>
      </w:pPr>
      <w:r w:rsidRPr="00D33A63">
        <w:rPr>
          <w:rStyle w:val="StyleUnderline"/>
          <w:highlight w:val="cyan"/>
        </w:rPr>
        <w:t>Growth will</w:t>
      </w:r>
      <w:r w:rsidRPr="00E065C4">
        <w:t xml:space="preserve"> also </w:t>
      </w:r>
      <w:r w:rsidRPr="00E065C4">
        <w:rPr>
          <w:rStyle w:val="StyleUnderline"/>
        </w:rPr>
        <w:t xml:space="preserve">be much </w:t>
      </w:r>
      <w:r w:rsidRPr="00D33A63">
        <w:rPr>
          <w:rStyle w:val="Emphasis"/>
          <w:highlight w:val="cyan"/>
        </w:rPr>
        <w:t>slow</w:t>
      </w:r>
      <w:r w:rsidRPr="00E065C4">
        <w:rPr>
          <w:rStyle w:val="StyleUnderline"/>
        </w:rPr>
        <w:t>er</w:t>
      </w:r>
      <w:r w:rsidRPr="00E065C4">
        <w:t xml:space="preserve"> in the New Normal </w:t>
      </w:r>
      <w:r w:rsidRPr="00D33A63">
        <w:rPr>
          <w:rStyle w:val="StyleUnderline"/>
          <w:highlight w:val="cyan"/>
        </w:rPr>
        <w:t>due to</w:t>
      </w:r>
      <w:r w:rsidRPr="00E065C4">
        <w:rPr>
          <w:rStyle w:val="StyleUnderline"/>
        </w:rPr>
        <w:t xml:space="preserve"> today’s </w:t>
      </w:r>
      <w:r w:rsidRPr="00D33A63">
        <w:rPr>
          <w:rStyle w:val="Emphasis"/>
          <w:highlight w:val="cyan"/>
        </w:rPr>
        <w:t>ageing populations</w:t>
      </w:r>
      <w:r w:rsidRPr="00E065C4">
        <w:t xml:space="preserve">. The central banks’ </w:t>
      </w:r>
      <w:r w:rsidRPr="00E065C4">
        <w:rPr>
          <w:rStyle w:val="StyleUnderline"/>
        </w:rPr>
        <w:t>stimulus</w:t>
      </w:r>
      <w:r w:rsidRPr="00E065C4">
        <w:t xml:space="preserve"> programmes </w:t>
      </w:r>
      <w:r w:rsidRPr="00E065C4">
        <w:rPr>
          <w:rStyle w:val="StyleUnderline"/>
        </w:rPr>
        <w:t>were</w:t>
      </w:r>
      <w:r w:rsidRPr="00E065C4">
        <w:t xml:space="preserve"> effectively </w:t>
      </w:r>
      <w:r w:rsidRPr="00E065C4">
        <w:rPr>
          <w:rStyle w:val="StyleUnderline"/>
        </w:rPr>
        <w:t xml:space="preserve">an attempt to support consumption by </w:t>
      </w:r>
      <w:r w:rsidRPr="00D33A63">
        <w:rPr>
          <w:rStyle w:val="Emphasis"/>
          <w:highlight w:val="cyan"/>
        </w:rPr>
        <w:t>“printing babies”</w:t>
      </w:r>
      <w:r w:rsidRPr="00E065C4">
        <w:t xml:space="preserve"> as discussed here many times. </w:t>
      </w:r>
      <w:r w:rsidRPr="00E065C4">
        <w:rPr>
          <w:rStyle w:val="StyleUnderline"/>
        </w:rPr>
        <w:t xml:space="preserve">But that </w:t>
      </w:r>
      <w:r w:rsidRPr="00E065C4">
        <w:rPr>
          <w:rStyle w:val="Emphasis"/>
        </w:rPr>
        <w:t>folly</w:t>
      </w:r>
      <w:r w:rsidRPr="00E065C4">
        <w:rPr>
          <w:rStyle w:val="StyleUnderline"/>
        </w:rPr>
        <w:t xml:space="preserve"> </w:t>
      </w:r>
      <w:r w:rsidRPr="00D33A63">
        <w:rPr>
          <w:rStyle w:val="StyleUnderline"/>
          <w:highlight w:val="cyan"/>
        </w:rPr>
        <w:t>is</w:t>
      </w:r>
      <w:r w:rsidRPr="00E065C4">
        <w:rPr>
          <w:rStyle w:val="StyleUnderline"/>
        </w:rPr>
        <w:t xml:space="preserve"> now </w:t>
      </w:r>
      <w:r w:rsidRPr="00D33A63">
        <w:rPr>
          <w:rStyle w:val="Emphasis"/>
          <w:highlight w:val="cyan"/>
        </w:rPr>
        <w:t>over</w:t>
      </w:r>
      <w:r w:rsidRPr="00E065C4">
        <w:t>.</w:t>
      </w:r>
    </w:p>
    <w:p w14:paraId="22C978A1" w14:textId="77777777" w:rsidR="00893B99" w:rsidRDefault="00893B99" w:rsidP="00893B99">
      <w:pPr>
        <w:pStyle w:val="Heading4"/>
      </w:pPr>
      <w:r>
        <w:t xml:space="preserve">Fundamentals </w:t>
      </w:r>
      <w:r w:rsidRPr="00E87399">
        <w:rPr>
          <w:u w:val="single"/>
        </w:rPr>
        <w:t>outweigh</w:t>
      </w:r>
      <w:r>
        <w:t xml:space="preserve"> short bursts.</w:t>
      </w:r>
    </w:p>
    <w:p w14:paraId="26258165" w14:textId="77777777" w:rsidR="00893B99" w:rsidRDefault="00893B99" w:rsidP="00893B99">
      <w:r>
        <w:t xml:space="preserve">Gene </w:t>
      </w:r>
      <w:r w:rsidRPr="0034244E">
        <w:rPr>
          <w:rStyle w:val="Style13ptBold"/>
        </w:rPr>
        <w:t>Balas 12</w:t>
      </w:r>
      <w:r>
        <w:t>, MBA, Columbia. Chartered Financial Analyst. Writer, Economics, Seeking Alpha, "Why Productivity Growth Matters So Much," Real Money, 12/28/2012, https://realmoney.thestreet.com/articles/12/28/2012/why-productivity-growth-matters-so-much.</w:t>
      </w:r>
    </w:p>
    <w:p w14:paraId="07E1CF6B" w14:textId="77777777" w:rsidR="00893B99" w:rsidRPr="00E87399" w:rsidRDefault="00893B99" w:rsidP="00893B99">
      <w:r w:rsidRPr="00E87399">
        <w:t xml:space="preserve">One economic theory is that </w:t>
      </w:r>
      <w:r w:rsidRPr="00E87399">
        <w:rPr>
          <w:rStyle w:val="StyleUnderline"/>
        </w:rPr>
        <w:t xml:space="preserve">business </w:t>
      </w:r>
      <w:r w:rsidRPr="00467233">
        <w:rPr>
          <w:rStyle w:val="StyleUnderline"/>
          <w:highlight w:val="cyan"/>
        </w:rPr>
        <w:t>cycles</w:t>
      </w:r>
      <w:r w:rsidRPr="00E87399">
        <w:rPr>
          <w:rStyle w:val="StyleUnderline"/>
        </w:rPr>
        <w:t xml:space="preserve"> are </w:t>
      </w:r>
      <w:r w:rsidRPr="00467233">
        <w:rPr>
          <w:rStyle w:val="StyleUnderline"/>
          <w:highlight w:val="cyan"/>
        </w:rPr>
        <w:t>caused</w:t>
      </w:r>
      <w:r w:rsidRPr="00E87399">
        <w:t xml:space="preserve">, at least in part, </w:t>
      </w:r>
      <w:r w:rsidRPr="00467233">
        <w:rPr>
          <w:rStyle w:val="StyleUnderline"/>
          <w:highlight w:val="cyan"/>
        </w:rPr>
        <w:t>by</w:t>
      </w:r>
      <w:r w:rsidRPr="00E87399">
        <w:t xml:space="preserve"> </w:t>
      </w:r>
      <w:r w:rsidRPr="00E87399">
        <w:rPr>
          <w:rStyle w:val="Emphasis"/>
        </w:rPr>
        <w:t>tech</w:t>
      </w:r>
      <w:r w:rsidRPr="00E87399">
        <w:t xml:space="preserve">nology </w:t>
      </w:r>
      <w:r w:rsidRPr="00E87399">
        <w:rPr>
          <w:rStyle w:val="Emphasis"/>
        </w:rPr>
        <w:t>introductions</w:t>
      </w:r>
      <w:r w:rsidRPr="00E87399">
        <w:t xml:space="preserve"> </w:t>
      </w:r>
      <w:r w:rsidRPr="00E87399">
        <w:rPr>
          <w:rStyle w:val="StyleUnderline"/>
        </w:rPr>
        <w:t>and their</w:t>
      </w:r>
      <w:r w:rsidRPr="00E87399">
        <w:t xml:space="preserve"> </w:t>
      </w:r>
      <w:r w:rsidRPr="00E87399">
        <w:rPr>
          <w:rStyle w:val="Emphasis"/>
        </w:rPr>
        <w:t>resultant</w:t>
      </w:r>
      <w:r w:rsidRPr="00E87399">
        <w:t xml:space="preserve"> </w:t>
      </w:r>
      <w:r w:rsidRPr="00E87399">
        <w:rPr>
          <w:rStyle w:val="StyleUnderline"/>
        </w:rPr>
        <w:t>impact on</w:t>
      </w:r>
      <w:r w:rsidRPr="00E87399">
        <w:t xml:space="preserve"> </w:t>
      </w:r>
      <w:r w:rsidRPr="00467233">
        <w:rPr>
          <w:rStyle w:val="Emphasis"/>
          <w:highlight w:val="cyan"/>
        </w:rPr>
        <w:t>productivity</w:t>
      </w:r>
      <w:r w:rsidRPr="00E87399">
        <w:t xml:space="preserve"> -- this is termed the real business cycle theory. While economists don't all agree on this theory (or others as well), one can conceptually understand how </w:t>
      </w:r>
      <w:r w:rsidRPr="00E87399">
        <w:rPr>
          <w:rStyle w:val="Emphasis"/>
        </w:rPr>
        <w:t>productivity growth</w:t>
      </w:r>
      <w:r w:rsidRPr="00E87399">
        <w:t xml:space="preserve"> </w:t>
      </w:r>
      <w:r w:rsidRPr="00E87399">
        <w:rPr>
          <w:rStyle w:val="StyleUnderline"/>
        </w:rPr>
        <w:t>has been correlated with</w:t>
      </w:r>
      <w:r w:rsidRPr="00E87399">
        <w:t xml:space="preserve"> </w:t>
      </w:r>
      <w:r w:rsidRPr="00E87399">
        <w:rPr>
          <w:rStyle w:val="Emphasis"/>
        </w:rPr>
        <w:t>episodic</w:t>
      </w:r>
      <w:r w:rsidRPr="00E87399">
        <w:t xml:space="preserve"> </w:t>
      </w:r>
      <w:r w:rsidRPr="00E87399">
        <w:rPr>
          <w:rStyle w:val="StyleUnderline"/>
        </w:rPr>
        <w:t>bouts of economic growth, or lack thereof</w:t>
      </w:r>
      <w:r w:rsidRPr="00E87399">
        <w:t xml:space="preserve">. After all, </w:t>
      </w:r>
      <w:r w:rsidRPr="00E87399">
        <w:rPr>
          <w:rStyle w:val="StyleUnderline"/>
        </w:rPr>
        <w:t xml:space="preserve">productivity </w:t>
      </w:r>
      <w:r w:rsidRPr="00467233">
        <w:rPr>
          <w:rStyle w:val="StyleUnderline"/>
          <w:highlight w:val="cyan"/>
        </w:rPr>
        <w:t>gains</w:t>
      </w:r>
      <w:r w:rsidRPr="00E87399">
        <w:t xml:space="preserve"> are what </w:t>
      </w:r>
      <w:r w:rsidRPr="00467233">
        <w:rPr>
          <w:rStyle w:val="StyleUnderline"/>
          <w:highlight w:val="cyan"/>
        </w:rPr>
        <w:t>allow</w:t>
      </w:r>
      <w:r w:rsidRPr="00E87399">
        <w:rPr>
          <w:rStyle w:val="StyleUnderline"/>
        </w:rPr>
        <w:t xml:space="preserve"> the economy </w:t>
      </w:r>
      <w:r w:rsidRPr="00467233">
        <w:rPr>
          <w:rStyle w:val="StyleUnderline"/>
          <w:highlight w:val="cyan"/>
        </w:rPr>
        <w:t>to</w:t>
      </w:r>
      <w:r w:rsidRPr="00467233">
        <w:rPr>
          <w:highlight w:val="cyan"/>
        </w:rPr>
        <w:t xml:space="preserve"> </w:t>
      </w:r>
      <w:r w:rsidRPr="00467233">
        <w:rPr>
          <w:rStyle w:val="Emphasis"/>
          <w:highlight w:val="cyan"/>
        </w:rPr>
        <w:t>produce more</w:t>
      </w:r>
      <w:r w:rsidRPr="00E87399">
        <w:t xml:space="preserve"> </w:t>
      </w:r>
      <w:r w:rsidRPr="00E87399">
        <w:rPr>
          <w:rStyle w:val="StyleUnderline"/>
        </w:rPr>
        <w:t>with given inputs</w:t>
      </w:r>
      <w:r w:rsidRPr="00E87399">
        <w:t xml:space="preserve"> of labor (and capital, in some measures) and are essential to increasing living standards.</w:t>
      </w:r>
    </w:p>
    <w:p w14:paraId="7CDEF989" w14:textId="77777777" w:rsidR="00893B99" w:rsidRPr="00E87399" w:rsidRDefault="00893B99" w:rsidP="00893B99">
      <w:r w:rsidRPr="00E87399">
        <w:t xml:space="preserve">Researchers at the Chicago Fed recently documented this relationship. Beginning </w:t>
      </w:r>
      <w:r w:rsidRPr="00E87399">
        <w:rPr>
          <w:rStyle w:val="StyleUnderline"/>
        </w:rPr>
        <w:t>in</w:t>
      </w:r>
      <w:r w:rsidRPr="00E87399">
        <w:t xml:space="preserve"> </w:t>
      </w:r>
      <w:r w:rsidRPr="00E87399">
        <w:rPr>
          <w:rStyle w:val="Emphasis"/>
        </w:rPr>
        <w:t>1973</w:t>
      </w:r>
      <w:r w:rsidRPr="00E87399">
        <w:t xml:space="preserve">, </w:t>
      </w:r>
      <w:r w:rsidRPr="00E87399">
        <w:rPr>
          <w:rStyle w:val="StyleUnderline"/>
        </w:rPr>
        <w:t>low rates of productivity gains</w:t>
      </w:r>
      <w:r w:rsidRPr="00E87399">
        <w:t xml:space="preserve"> were </w:t>
      </w:r>
      <w:r w:rsidRPr="00E87399">
        <w:rPr>
          <w:rStyle w:val="StyleUnderline"/>
        </w:rPr>
        <w:t>associated with a</w:t>
      </w:r>
      <w:r w:rsidRPr="00E87399">
        <w:t xml:space="preserve"> </w:t>
      </w:r>
      <w:r w:rsidRPr="00E87399">
        <w:rPr>
          <w:rStyle w:val="Emphasis"/>
        </w:rPr>
        <w:t>moribund</w:t>
      </w:r>
      <w:r w:rsidRPr="00E87399">
        <w:t xml:space="preserve"> </w:t>
      </w:r>
      <w:r w:rsidRPr="00E87399">
        <w:rPr>
          <w:rStyle w:val="StyleUnderline"/>
        </w:rPr>
        <w:t>economy</w:t>
      </w:r>
      <w:r w:rsidRPr="00E87399">
        <w:t xml:space="preserve"> in the 1970s. Then, beginning </w:t>
      </w:r>
      <w:r w:rsidRPr="00E87399">
        <w:rPr>
          <w:rStyle w:val="StyleUnderline"/>
        </w:rPr>
        <w:t>in the early</w:t>
      </w:r>
      <w:r w:rsidRPr="00E87399">
        <w:t xml:space="preserve"> </w:t>
      </w:r>
      <w:r w:rsidRPr="00E87399">
        <w:rPr>
          <w:rStyle w:val="Emphasis"/>
        </w:rPr>
        <w:t>1980s</w:t>
      </w:r>
      <w:r w:rsidRPr="00E87399">
        <w:t xml:space="preserve">, </w:t>
      </w:r>
      <w:r w:rsidRPr="00E87399">
        <w:rPr>
          <w:rStyle w:val="StyleUnderline"/>
        </w:rPr>
        <w:t>productivity began to</w:t>
      </w:r>
      <w:r w:rsidRPr="00E87399">
        <w:t xml:space="preserve"> </w:t>
      </w:r>
      <w:r w:rsidRPr="00E87399">
        <w:rPr>
          <w:rStyle w:val="Emphasis"/>
        </w:rPr>
        <w:t>grow</w:t>
      </w:r>
      <w:r w:rsidRPr="00E87399">
        <w:t xml:space="preserve">, modestly at first, </w:t>
      </w:r>
      <w:r w:rsidRPr="00E87399">
        <w:rPr>
          <w:rStyle w:val="StyleUnderline"/>
        </w:rPr>
        <w:t>and economic growth</w:t>
      </w:r>
      <w:r w:rsidRPr="00E87399">
        <w:t xml:space="preserve"> </w:t>
      </w:r>
      <w:r w:rsidRPr="00E87399">
        <w:rPr>
          <w:rStyle w:val="Emphasis"/>
        </w:rPr>
        <w:t>responded upward</w:t>
      </w:r>
      <w:r w:rsidRPr="00E87399">
        <w:t xml:space="preserve"> in turn. In the mid-1990s, productivity growth took off in tandem with the tech and Internet boom, and we had a booming economy.</w:t>
      </w:r>
    </w:p>
    <w:p w14:paraId="1117E96B" w14:textId="77777777" w:rsidR="00893B99" w:rsidRPr="00E87399" w:rsidRDefault="00893B99" w:rsidP="00893B99">
      <w:r w:rsidRPr="00E87399">
        <w:rPr>
          <w:rStyle w:val="StyleUnderline"/>
        </w:rPr>
        <w:t>After</w:t>
      </w:r>
      <w:r w:rsidRPr="00E87399">
        <w:t xml:space="preserve"> </w:t>
      </w:r>
      <w:r w:rsidRPr="00E87399">
        <w:rPr>
          <w:rStyle w:val="Emphasis"/>
        </w:rPr>
        <w:t>2004</w:t>
      </w:r>
      <w:r w:rsidRPr="00E87399">
        <w:t xml:space="preserve">, however, </w:t>
      </w:r>
      <w:r w:rsidRPr="00E87399">
        <w:rPr>
          <w:rStyle w:val="StyleUnderline"/>
        </w:rPr>
        <w:t xml:space="preserve">productivity </w:t>
      </w:r>
      <w:r w:rsidRPr="00467233">
        <w:rPr>
          <w:rStyle w:val="StyleUnderline"/>
          <w:highlight w:val="cyan"/>
        </w:rPr>
        <w:t>growth</w:t>
      </w:r>
      <w:r w:rsidRPr="00467233">
        <w:rPr>
          <w:highlight w:val="cyan"/>
        </w:rPr>
        <w:t xml:space="preserve"> </w:t>
      </w:r>
      <w:r w:rsidRPr="00467233">
        <w:rPr>
          <w:rStyle w:val="Emphasis"/>
          <w:highlight w:val="cyan"/>
        </w:rPr>
        <w:t>diminished</w:t>
      </w:r>
      <w:r w:rsidRPr="00E87399">
        <w:t xml:space="preserve"> </w:t>
      </w:r>
      <w:r w:rsidRPr="00E87399">
        <w:rPr>
          <w:rStyle w:val="StyleUnderline"/>
        </w:rPr>
        <w:t>remarkably, as did</w:t>
      </w:r>
      <w:r w:rsidRPr="00E87399">
        <w:t xml:space="preserve"> our economic growth, absent debt-fueled consumer spending just prior to the recession. This </w:t>
      </w:r>
      <w:r w:rsidRPr="00E87399">
        <w:rPr>
          <w:rStyle w:val="StyleUnderline"/>
        </w:rPr>
        <w:t>slowdown in productivity gains</w:t>
      </w:r>
      <w:r w:rsidRPr="00E87399">
        <w:t xml:space="preserve"> </w:t>
      </w:r>
      <w:r w:rsidRPr="00467233">
        <w:rPr>
          <w:rStyle w:val="Emphasis"/>
          <w:highlight w:val="cyan"/>
        </w:rPr>
        <w:t>predated</w:t>
      </w:r>
      <w:r w:rsidRPr="00E87399">
        <w:t xml:space="preserve"> </w:t>
      </w:r>
      <w:r w:rsidRPr="00E87399">
        <w:rPr>
          <w:rStyle w:val="StyleUnderline"/>
        </w:rPr>
        <w:t xml:space="preserve">the </w:t>
      </w:r>
      <w:r w:rsidRPr="00467233">
        <w:rPr>
          <w:rStyle w:val="StyleUnderline"/>
          <w:highlight w:val="cyan"/>
        </w:rPr>
        <w:t>recession</w:t>
      </w:r>
      <w:r w:rsidRPr="00E87399">
        <w:rPr>
          <w:rStyle w:val="StyleUnderline"/>
        </w:rPr>
        <w:t>, and</w:t>
      </w:r>
      <w:r w:rsidRPr="00E87399">
        <w:t xml:space="preserve"> while the recession was caused by other factors, our </w:t>
      </w:r>
      <w:r w:rsidRPr="00E87399">
        <w:rPr>
          <w:rStyle w:val="Emphasis"/>
        </w:rPr>
        <w:t>slow recovery</w:t>
      </w:r>
      <w:r w:rsidRPr="00E87399">
        <w:t xml:space="preserve"> may </w:t>
      </w:r>
      <w:r w:rsidRPr="00E87399">
        <w:rPr>
          <w:rStyle w:val="StyleUnderline"/>
        </w:rPr>
        <w:t>relate to</w:t>
      </w:r>
      <w:r w:rsidRPr="00E87399">
        <w:t xml:space="preserve"> </w:t>
      </w:r>
      <w:r w:rsidRPr="00E87399">
        <w:rPr>
          <w:rStyle w:val="Emphasis"/>
        </w:rPr>
        <w:t>lessened</w:t>
      </w:r>
      <w:r w:rsidRPr="00E87399">
        <w:t xml:space="preserve"> </w:t>
      </w:r>
      <w:r w:rsidRPr="00E87399">
        <w:rPr>
          <w:rStyle w:val="StyleUnderline"/>
        </w:rPr>
        <w:t>productivity gains</w:t>
      </w:r>
      <w:r w:rsidRPr="00E87399">
        <w:t>.</w:t>
      </w:r>
    </w:p>
    <w:p w14:paraId="5D627008" w14:textId="77777777" w:rsidR="00893B99" w:rsidRPr="00E87399" w:rsidRDefault="00893B99" w:rsidP="00893B99">
      <w:r w:rsidRPr="00E87399">
        <w:t>Most estimates of productivity gains focus on output per unit of labor. However, since output is based on not just labor but capital as well, researchers use a broader, more comprehensive measure of productivity known as multifactor productivity. This measure has dropped from about 1.7% on an annualized basis from 1996 to 2004 to just 0.5% since 2004. Researchers postulate that it might be caused by society having already adopted information and communication technology that has been introduced to this point. However, the cause for the slowdown in productivity growth isn't entirely known.</w:t>
      </w:r>
    </w:p>
    <w:p w14:paraId="2470CBA8" w14:textId="77777777" w:rsidR="00893B99" w:rsidRPr="00E87399" w:rsidRDefault="00893B99" w:rsidP="00893B99">
      <w:r w:rsidRPr="00E87399">
        <w:t xml:space="preserve">Regardless of why they ebb and flow, </w:t>
      </w:r>
      <w:r w:rsidRPr="00E87399">
        <w:rPr>
          <w:rStyle w:val="StyleUnderline"/>
        </w:rPr>
        <w:t>productivity gains</w:t>
      </w:r>
      <w:r w:rsidRPr="00E87399">
        <w:t xml:space="preserve"> help to </w:t>
      </w:r>
      <w:r w:rsidRPr="00467233">
        <w:rPr>
          <w:rStyle w:val="StyleUnderline"/>
          <w:highlight w:val="cyan"/>
        </w:rPr>
        <w:t>determine the</w:t>
      </w:r>
      <w:r w:rsidRPr="00467233">
        <w:rPr>
          <w:highlight w:val="cyan"/>
        </w:rPr>
        <w:t xml:space="preserve"> "</w:t>
      </w:r>
      <w:r w:rsidRPr="00467233">
        <w:rPr>
          <w:rStyle w:val="Emphasis"/>
          <w:highlight w:val="cyan"/>
        </w:rPr>
        <w:t>speed limit</w:t>
      </w:r>
      <w:r w:rsidRPr="00E87399">
        <w:t xml:space="preserve">" </w:t>
      </w:r>
      <w:r w:rsidRPr="00E87399">
        <w:rPr>
          <w:rStyle w:val="StyleUnderline"/>
        </w:rPr>
        <w:t>of the economy</w:t>
      </w:r>
      <w:r w:rsidRPr="00E87399">
        <w:t xml:space="preserve">. Basically, </w:t>
      </w:r>
      <w:r w:rsidRPr="00E87399">
        <w:rPr>
          <w:rStyle w:val="StyleUnderline"/>
        </w:rPr>
        <w:t>potential</w:t>
      </w:r>
      <w:r w:rsidRPr="00E87399">
        <w:t xml:space="preserve"> economic </w:t>
      </w:r>
      <w:r w:rsidRPr="00E87399">
        <w:rPr>
          <w:rStyle w:val="StyleUnderline"/>
        </w:rPr>
        <w:t>growth</w:t>
      </w:r>
      <w:r w:rsidRPr="00E87399">
        <w:t xml:space="preserve"> can be </w:t>
      </w:r>
      <w:r w:rsidRPr="00E87399">
        <w:rPr>
          <w:rStyle w:val="StyleUnderline"/>
        </w:rPr>
        <w:t>thought of as productivity gains</w:t>
      </w:r>
      <w:r w:rsidRPr="00E87399">
        <w:t xml:space="preserve"> </w:t>
      </w:r>
      <w:r w:rsidRPr="00E87399">
        <w:rPr>
          <w:rStyle w:val="Emphasis"/>
        </w:rPr>
        <w:t>plus</w:t>
      </w:r>
      <w:r w:rsidRPr="00E87399">
        <w:t xml:space="preserve"> </w:t>
      </w:r>
      <w:r w:rsidRPr="00E87399">
        <w:rPr>
          <w:rStyle w:val="StyleUnderline"/>
        </w:rPr>
        <w:t>growth of</w:t>
      </w:r>
      <w:r w:rsidRPr="00E87399">
        <w:t xml:space="preserve"> the </w:t>
      </w:r>
      <w:r w:rsidRPr="00E87399">
        <w:rPr>
          <w:rStyle w:val="StyleUnderline"/>
        </w:rPr>
        <w:t>labor</w:t>
      </w:r>
      <w:r w:rsidRPr="00E87399">
        <w:t xml:space="preserve"> force </w:t>
      </w:r>
      <w:r w:rsidRPr="00E87399">
        <w:rPr>
          <w:rStyle w:val="StyleUnderline"/>
        </w:rPr>
        <w:t xml:space="preserve">and capital </w:t>
      </w:r>
      <w:r w:rsidRPr="00467233">
        <w:rPr>
          <w:rStyle w:val="StyleUnderline"/>
        </w:rPr>
        <w:t>introductions</w:t>
      </w:r>
      <w:r w:rsidRPr="00467233">
        <w:t xml:space="preserve">. </w:t>
      </w:r>
      <w:r w:rsidRPr="00467233">
        <w:rPr>
          <w:rStyle w:val="StyleUnderline"/>
        </w:rPr>
        <w:t>If</w:t>
      </w:r>
      <w:r w:rsidRPr="00467233">
        <w:t xml:space="preserve"> the </w:t>
      </w:r>
      <w:r w:rsidRPr="00467233">
        <w:rPr>
          <w:rStyle w:val="StyleUnderline"/>
        </w:rPr>
        <w:t>economy grows</w:t>
      </w:r>
      <w:r w:rsidRPr="00467233">
        <w:t xml:space="preserve"> </w:t>
      </w:r>
      <w:r w:rsidRPr="00467233">
        <w:rPr>
          <w:rStyle w:val="Emphasis"/>
        </w:rPr>
        <w:t>faster</w:t>
      </w:r>
      <w:r w:rsidRPr="00467233">
        <w:t xml:space="preserve"> </w:t>
      </w:r>
      <w:r w:rsidRPr="00467233">
        <w:rPr>
          <w:rStyle w:val="StyleUnderline"/>
        </w:rPr>
        <w:t xml:space="preserve">than this rate, </w:t>
      </w:r>
      <w:r w:rsidRPr="00467233">
        <w:rPr>
          <w:rStyle w:val="StyleUnderline"/>
          <w:highlight w:val="cyan"/>
        </w:rPr>
        <w:t>inflation</w:t>
      </w:r>
      <w:r w:rsidRPr="00467233">
        <w:t xml:space="preserve"> can </w:t>
      </w:r>
      <w:r w:rsidRPr="00467233">
        <w:rPr>
          <w:rStyle w:val="StyleUnderline"/>
          <w:highlight w:val="cyan"/>
        </w:rPr>
        <w:t>result as</w:t>
      </w:r>
      <w:r w:rsidRPr="00467233">
        <w:rPr>
          <w:highlight w:val="cyan"/>
        </w:rPr>
        <w:t xml:space="preserve"> </w:t>
      </w:r>
      <w:r w:rsidRPr="00467233">
        <w:rPr>
          <w:rStyle w:val="Emphasis"/>
          <w:highlight w:val="cyan"/>
        </w:rPr>
        <w:t>bottlenecks emerge</w:t>
      </w:r>
      <w:r w:rsidRPr="00467233">
        <w:t xml:space="preserve"> </w:t>
      </w:r>
      <w:r w:rsidRPr="00467233">
        <w:rPr>
          <w:rStyle w:val="StyleUnderline"/>
        </w:rPr>
        <w:t>from more demand</w:t>
      </w:r>
      <w:r w:rsidRPr="00467233">
        <w:t xml:space="preserve"> for labor and capital </w:t>
      </w:r>
      <w:r w:rsidRPr="00467233">
        <w:rPr>
          <w:rStyle w:val="StyleUnderline"/>
        </w:rPr>
        <w:t>than the economy can provide</w:t>
      </w:r>
      <w:r w:rsidRPr="00E87399">
        <w:t>.</w:t>
      </w:r>
    </w:p>
    <w:p w14:paraId="1641C353" w14:textId="77777777" w:rsidR="00893B99" w:rsidRPr="003D6A55" w:rsidRDefault="00893B99" w:rsidP="00893B99">
      <w:pPr>
        <w:pStyle w:val="Heading4"/>
      </w:pPr>
      <w:r>
        <w:t xml:space="preserve">Litigation is </w:t>
      </w:r>
      <w:r w:rsidRPr="003D6A55">
        <w:rPr>
          <w:u w:val="single"/>
        </w:rPr>
        <w:t>inevitable</w:t>
      </w:r>
      <w:r>
        <w:t xml:space="preserve">---the plan </w:t>
      </w:r>
      <w:r w:rsidRPr="003D6A55">
        <w:rPr>
          <w:u w:val="single"/>
        </w:rPr>
        <w:t>saves</w:t>
      </w:r>
      <w:r>
        <w:t xml:space="preserve"> the industry.</w:t>
      </w:r>
    </w:p>
    <w:p w14:paraId="73EF1214" w14:textId="77777777" w:rsidR="00893B99" w:rsidRDefault="00893B99" w:rsidP="00893B99">
      <w:r>
        <w:t xml:space="preserve">Fiona S. </w:t>
      </w:r>
      <w:r w:rsidRPr="003D6A55">
        <w:rPr>
          <w:rStyle w:val="Style13ptBold"/>
        </w:rPr>
        <w:t>Morton &amp;</w:t>
      </w:r>
      <w:r>
        <w:t xml:space="preserve"> Herbert </w:t>
      </w:r>
      <w:r w:rsidRPr="003D6A55">
        <w:rPr>
          <w:rStyle w:val="Style13ptBold"/>
        </w:rPr>
        <w:t>Hovenkamp 18</w:t>
      </w:r>
      <w:r>
        <w:t>, Theodore Nierenberg Professor, Economics, Yale School of Management; James G. Dinan University Professor, University of Pennsylvania Law School &amp; Wharton School, University of Pennsylvania, "Horizontal Shareholding and Antitrust Policy," Yale Law Journal, Vol. 127, No. 2026, May 2018, Lexis.</w:t>
      </w:r>
    </w:p>
    <w:p w14:paraId="35957BAF" w14:textId="77777777" w:rsidR="00893B99" w:rsidRPr="003D6A55" w:rsidRDefault="00893B99" w:rsidP="00893B99">
      <w:r w:rsidRPr="003D6A55">
        <w:t xml:space="preserve">Section 4 of the Clayton Act 64 permits private persons to bring treble damages actions for injuries caused by antitrust violations, including unlawful mergers. 65 </w:t>
      </w:r>
      <w:r w:rsidRPr="003D6A55">
        <w:rPr>
          <w:rStyle w:val="Emphasis"/>
          <w:highlight w:val="cyan"/>
        </w:rPr>
        <w:t>Private lawsuits</w:t>
      </w:r>
      <w:r w:rsidRPr="003D6A55">
        <w:rPr>
          <w:highlight w:val="cyan"/>
        </w:rPr>
        <w:t xml:space="preserve"> </w:t>
      </w:r>
      <w:r w:rsidRPr="003D6A55">
        <w:rPr>
          <w:rStyle w:val="StyleUnderline"/>
          <w:highlight w:val="cyan"/>
        </w:rPr>
        <w:t>and</w:t>
      </w:r>
      <w:r w:rsidRPr="003D6A55">
        <w:rPr>
          <w:highlight w:val="cyan"/>
        </w:rPr>
        <w:t xml:space="preserve"> </w:t>
      </w:r>
      <w:r w:rsidRPr="003D6A55">
        <w:rPr>
          <w:rStyle w:val="Emphasis"/>
          <w:highlight w:val="cyan"/>
        </w:rPr>
        <w:t>class actions</w:t>
      </w:r>
      <w:r w:rsidRPr="003D6A55">
        <w:t xml:space="preserve"> </w:t>
      </w:r>
      <w:r w:rsidRPr="003D6A55">
        <w:rPr>
          <w:rStyle w:val="StyleUnderline"/>
        </w:rPr>
        <w:t>are</w:t>
      </w:r>
      <w:r w:rsidRPr="003D6A55">
        <w:t xml:space="preserve"> </w:t>
      </w:r>
      <w:r w:rsidRPr="003D6A55">
        <w:rPr>
          <w:rStyle w:val="Emphasis"/>
          <w:sz w:val="24"/>
          <w:szCs w:val="24"/>
        </w:rPr>
        <w:t xml:space="preserve">very </w:t>
      </w:r>
      <w:r w:rsidRPr="003D6A55">
        <w:rPr>
          <w:rStyle w:val="Emphasis"/>
          <w:sz w:val="24"/>
          <w:szCs w:val="24"/>
          <w:highlight w:val="cyan"/>
        </w:rPr>
        <w:t>likely to</w:t>
      </w:r>
      <w:r w:rsidRPr="003D6A55">
        <w:rPr>
          <w:rStyle w:val="Emphasis"/>
          <w:sz w:val="24"/>
          <w:szCs w:val="24"/>
        </w:rPr>
        <w:t xml:space="preserve"> begin to </w:t>
      </w:r>
      <w:r w:rsidRPr="003D6A55">
        <w:rPr>
          <w:rStyle w:val="Emphasis"/>
          <w:sz w:val="24"/>
          <w:szCs w:val="24"/>
          <w:highlight w:val="cyan"/>
        </w:rPr>
        <w:t>accumulate</w:t>
      </w:r>
      <w:r w:rsidRPr="003D6A55">
        <w:t xml:space="preserve"> </w:t>
      </w:r>
      <w:r w:rsidRPr="003D6A55">
        <w:rPr>
          <w:rStyle w:val="StyleUnderline"/>
        </w:rPr>
        <w:t>in this area</w:t>
      </w:r>
      <w:r w:rsidRPr="003D6A55">
        <w:t xml:space="preserve">. </w:t>
      </w:r>
      <w:r w:rsidRPr="003D6A55">
        <w:rPr>
          <w:rStyle w:val="StyleUnderline"/>
        </w:rPr>
        <w:t>Settlements</w:t>
      </w:r>
      <w:r w:rsidRPr="003D6A55">
        <w:t xml:space="preserve"> that </w:t>
      </w:r>
      <w:r w:rsidRPr="003D6A55">
        <w:rPr>
          <w:rStyle w:val="StyleUnderline"/>
          <w:highlight w:val="cyan"/>
        </w:rPr>
        <w:t>create</w:t>
      </w:r>
      <w:r w:rsidRPr="003D6A55">
        <w:rPr>
          <w:highlight w:val="cyan"/>
        </w:rPr>
        <w:t xml:space="preserve"> </w:t>
      </w:r>
      <w:r w:rsidRPr="003D6A55">
        <w:rPr>
          <w:rStyle w:val="Emphasis"/>
          <w:highlight w:val="cyan"/>
        </w:rPr>
        <w:t>rules</w:t>
      </w:r>
      <w:r w:rsidRPr="003D6A55">
        <w:rPr>
          <w:highlight w:val="cyan"/>
        </w:rPr>
        <w:t xml:space="preserve"> </w:t>
      </w:r>
      <w:r w:rsidRPr="003D6A55">
        <w:rPr>
          <w:rStyle w:val="StyleUnderline"/>
          <w:highlight w:val="cyan"/>
        </w:rPr>
        <w:t>about</w:t>
      </w:r>
      <w:r w:rsidRPr="003D6A55">
        <w:rPr>
          <w:rStyle w:val="StyleUnderline"/>
        </w:rPr>
        <w:t xml:space="preserve"> which </w:t>
      </w:r>
      <w:r w:rsidRPr="003D6A55">
        <w:rPr>
          <w:rStyle w:val="StyleUnderline"/>
          <w:highlight w:val="cyan"/>
        </w:rPr>
        <w:t>funds</w:t>
      </w:r>
      <w:r w:rsidRPr="003D6A55">
        <w:rPr>
          <w:rStyle w:val="StyleUnderline"/>
        </w:rPr>
        <w:t xml:space="preserve"> may hold</w:t>
      </w:r>
      <w:r w:rsidRPr="003D6A55">
        <w:t xml:space="preserve"> </w:t>
      </w:r>
      <w:r w:rsidRPr="003D6A55">
        <w:rPr>
          <w:rStyle w:val="Emphasis"/>
        </w:rPr>
        <w:t>which</w:t>
      </w:r>
      <w:r w:rsidRPr="003D6A55">
        <w:t xml:space="preserve"> </w:t>
      </w:r>
      <w:r w:rsidRPr="003D6A55">
        <w:rPr>
          <w:rStyle w:val="StyleUnderline"/>
        </w:rPr>
        <w:t>assets</w:t>
      </w:r>
      <w:r w:rsidRPr="003D6A55">
        <w:t xml:space="preserve"> may </w:t>
      </w:r>
      <w:r w:rsidRPr="003D6A55">
        <w:rPr>
          <w:rStyle w:val="StyleUnderline"/>
        </w:rPr>
        <w:t>begin to</w:t>
      </w:r>
      <w:r w:rsidRPr="003D6A55">
        <w:t xml:space="preserve"> </w:t>
      </w:r>
      <w:r w:rsidRPr="003D6A55">
        <w:rPr>
          <w:rStyle w:val="Emphasis"/>
        </w:rPr>
        <w:t>proliferate</w:t>
      </w:r>
      <w:r w:rsidRPr="003D6A55">
        <w:t>. This ha</w:t>
      </w:r>
      <w:r w:rsidRPr="003D6A55">
        <w:rPr>
          <w:rStyle w:val="StyleUnderline"/>
        </w:rPr>
        <w:t xml:space="preserve">s the potential to </w:t>
      </w:r>
      <w:r w:rsidRPr="003D6A55">
        <w:rPr>
          <w:rStyle w:val="StyleUnderline"/>
          <w:highlight w:val="cyan"/>
        </w:rPr>
        <w:t>cause</w:t>
      </w:r>
      <w:r w:rsidRPr="003D6A55">
        <w:rPr>
          <w:highlight w:val="cyan"/>
        </w:rPr>
        <w:t xml:space="preserve"> </w:t>
      </w:r>
      <w:r w:rsidRPr="003D6A55">
        <w:rPr>
          <w:rStyle w:val="Emphasis"/>
          <w:highlight w:val="cyan"/>
        </w:rPr>
        <w:t>huge inefficiencies</w:t>
      </w:r>
      <w:r w:rsidRPr="003D6A55">
        <w:t xml:space="preserve"> </w:t>
      </w:r>
      <w:r w:rsidRPr="003D6A55">
        <w:rPr>
          <w:rStyle w:val="StyleUnderline"/>
        </w:rPr>
        <w:t>in the</w:t>
      </w:r>
      <w:r w:rsidRPr="003D6A55">
        <w:t xml:space="preserve"> mutual fund </w:t>
      </w:r>
      <w:r w:rsidRPr="003D6A55">
        <w:rPr>
          <w:rStyle w:val="StyleUnderline"/>
        </w:rPr>
        <w:t>industry</w:t>
      </w:r>
      <w:r w:rsidRPr="003D6A55">
        <w:t xml:space="preserve">. </w:t>
      </w:r>
      <w:r w:rsidRPr="003D6A55">
        <w:rPr>
          <w:rStyle w:val="StyleUnderline"/>
        </w:rPr>
        <w:t xml:space="preserve">Different </w:t>
      </w:r>
      <w:r w:rsidRPr="003D6A55">
        <w:rPr>
          <w:rStyle w:val="StyleUnderline"/>
          <w:highlight w:val="cyan"/>
        </w:rPr>
        <w:t>funds</w:t>
      </w:r>
      <w:r w:rsidRPr="003D6A55">
        <w:t xml:space="preserve"> will </w:t>
      </w:r>
      <w:r w:rsidRPr="003D6A55">
        <w:rPr>
          <w:rStyle w:val="StyleUnderline"/>
          <w:highlight w:val="cyan"/>
        </w:rPr>
        <w:t>reach</w:t>
      </w:r>
      <w:r w:rsidRPr="003D6A55">
        <w:rPr>
          <w:highlight w:val="cyan"/>
        </w:rPr>
        <w:t xml:space="preserve"> </w:t>
      </w:r>
      <w:r w:rsidRPr="003D6A55">
        <w:rPr>
          <w:rStyle w:val="Emphasis"/>
          <w:highlight w:val="cyan"/>
        </w:rPr>
        <w:t>different</w:t>
      </w:r>
      <w:r w:rsidRPr="003D6A55">
        <w:rPr>
          <w:highlight w:val="cyan"/>
        </w:rPr>
        <w:t xml:space="preserve"> </w:t>
      </w:r>
      <w:r w:rsidRPr="003D6A55">
        <w:rPr>
          <w:rStyle w:val="StyleUnderline"/>
          <w:highlight w:val="cyan"/>
        </w:rPr>
        <w:t>settlements</w:t>
      </w:r>
      <w:r w:rsidRPr="003D6A55">
        <w:rPr>
          <w:rStyle w:val="StyleUnderline"/>
        </w:rPr>
        <w:t xml:space="preserve"> with different courts</w:t>
      </w:r>
      <w:r w:rsidRPr="003D6A55">
        <w:t xml:space="preserve">, which is likely to </w:t>
      </w:r>
      <w:r w:rsidRPr="003D6A55">
        <w:rPr>
          <w:rStyle w:val="StyleUnderline"/>
        </w:rPr>
        <w:t>create a playing field that is</w:t>
      </w:r>
      <w:r w:rsidRPr="003D6A55">
        <w:t xml:space="preserve"> </w:t>
      </w:r>
      <w:r w:rsidRPr="003D6A55">
        <w:rPr>
          <w:rStyle w:val="Emphasis"/>
        </w:rPr>
        <w:t>not level across funds</w:t>
      </w:r>
      <w:r w:rsidRPr="003D6A55">
        <w:t xml:space="preserve">. Moreover, </w:t>
      </w:r>
      <w:r w:rsidRPr="003D6A55">
        <w:rPr>
          <w:rStyle w:val="StyleUnderline"/>
        </w:rPr>
        <w:t>one</w:t>
      </w:r>
      <w:r w:rsidRPr="003D6A55">
        <w:t xml:space="preserve"> court's </w:t>
      </w:r>
      <w:r w:rsidRPr="003D6A55">
        <w:rPr>
          <w:rStyle w:val="StyleUnderline"/>
        </w:rPr>
        <w:t>settlement may be</w:t>
      </w:r>
      <w:r w:rsidRPr="003D6A55">
        <w:t xml:space="preserve"> </w:t>
      </w:r>
      <w:r w:rsidRPr="003D6A55">
        <w:rPr>
          <w:rStyle w:val="Emphasis"/>
        </w:rPr>
        <w:t>inconsistent</w:t>
      </w:r>
      <w:r w:rsidRPr="003D6A55">
        <w:t xml:space="preserve"> with another's </w:t>
      </w:r>
      <w:r w:rsidRPr="003D6A55">
        <w:rPr>
          <w:rStyle w:val="StyleUnderline"/>
        </w:rPr>
        <w:t>and</w:t>
      </w:r>
      <w:r w:rsidRPr="003D6A55">
        <w:t xml:space="preserve"> </w:t>
      </w:r>
      <w:r w:rsidRPr="003D6A55">
        <w:rPr>
          <w:rStyle w:val="Emphasis"/>
        </w:rPr>
        <w:t>hamper</w:t>
      </w:r>
      <w:r w:rsidRPr="003D6A55">
        <w:t xml:space="preserve"> </w:t>
      </w:r>
      <w:r w:rsidRPr="003D6A55">
        <w:rPr>
          <w:rStyle w:val="StyleUnderline"/>
        </w:rPr>
        <w:t>a fund's operations</w:t>
      </w:r>
      <w:r w:rsidRPr="003D6A55">
        <w:t xml:space="preserve">. An </w:t>
      </w:r>
      <w:r w:rsidRPr="003D6A55">
        <w:rPr>
          <w:rStyle w:val="StyleUnderline"/>
        </w:rPr>
        <w:t>additional risk is</w:t>
      </w:r>
      <w:r w:rsidRPr="003D6A55">
        <w:t xml:space="preserve"> that a </w:t>
      </w:r>
      <w:r w:rsidRPr="003D6A55">
        <w:rPr>
          <w:rStyle w:val="StyleUnderline"/>
        </w:rPr>
        <w:t xml:space="preserve">settlement is </w:t>
      </w:r>
      <w:r w:rsidRPr="003D6A55">
        <w:rPr>
          <w:rStyle w:val="StyleUnderline"/>
          <w:highlight w:val="cyan"/>
        </w:rPr>
        <w:t>based on</w:t>
      </w:r>
      <w:r w:rsidRPr="003D6A55">
        <w:rPr>
          <w:rStyle w:val="StyleUnderline"/>
        </w:rPr>
        <w:t xml:space="preserve"> a </w:t>
      </w:r>
      <w:r w:rsidRPr="003D6A55">
        <w:rPr>
          <w:rStyle w:val="StyleUnderline"/>
          <w:highlight w:val="cyan"/>
        </w:rPr>
        <w:t>benchmark that</w:t>
      </w:r>
      <w:r w:rsidRPr="003D6A55">
        <w:rPr>
          <w:rStyle w:val="StyleUnderline"/>
        </w:rPr>
        <w:t xml:space="preserve"> can</w:t>
      </w:r>
      <w:r w:rsidRPr="003D6A55">
        <w:t xml:space="preserve"> </w:t>
      </w:r>
      <w:r w:rsidRPr="003D6A55">
        <w:rPr>
          <w:rStyle w:val="Emphasis"/>
          <w:highlight w:val="cyan"/>
        </w:rPr>
        <w:t>change over time</w:t>
      </w:r>
      <w:r w:rsidRPr="003D6A55">
        <w:t xml:space="preserve">. For example, a fund may be found liable for lessening competition because it is the largest shareholder in two competitors. If the fund is then enjoined from being the largest shareholder, it must determine its asset acquisitions by monitoring what all other owners buy and reacting accordingly. Legal holdings may become illegal if the previously largest shareholder sells some of its stake. The process of choosing assets to hold in a mutual fund will become much more complicated and costly. </w:t>
      </w:r>
      <w:r w:rsidRPr="003D6A55">
        <w:rPr>
          <w:rStyle w:val="StyleUnderline"/>
        </w:rPr>
        <w:t>Citizens who use</w:t>
      </w:r>
      <w:r w:rsidRPr="003D6A55">
        <w:t xml:space="preserve"> mutual </w:t>
      </w:r>
      <w:r w:rsidRPr="003D6A55">
        <w:rPr>
          <w:rStyle w:val="StyleUnderline"/>
        </w:rPr>
        <w:t>funds</w:t>
      </w:r>
      <w:r w:rsidRPr="003D6A55">
        <w:t xml:space="preserve"> to save </w:t>
      </w:r>
      <w:r w:rsidRPr="003D6A55">
        <w:rPr>
          <w:rStyle w:val="StyleUnderline"/>
        </w:rPr>
        <w:t>will be</w:t>
      </w:r>
      <w:r w:rsidRPr="003D6A55">
        <w:t xml:space="preserve"> </w:t>
      </w:r>
      <w:r w:rsidRPr="003D6A55">
        <w:rPr>
          <w:rStyle w:val="Emphasis"/>
          <w:highlight w:val="cyan"/>
        </w:rPr>
        <w:t>negatively impacted</w:t>
      </w:r>
      <w:r w:rsidRPr="003D6A55">
        <w:rPr>
          <w:highlight w:val="cyan"/>
        </w:rPr>
        <w:t xml:space="preserve"> </w:t>
      </w:r>
      <w:r w:rsidRPr="003D6A55">
        <w:rPr>
          <w:rStyle w:val="StyleUnderline"/>
          <w:highlight w:val="cyan"/>
        </w:rPr>
        <w:t>by</w:t>
      </w:r>
      <w:r w:rsidRPr="003D6A55">
        <w:rPr>
          <w:highlight w:val="cyan"/>
        </w:rPr>
        <w:t xml:space="preserve"> </w:t>
      </w:r>
      <w:r w:rsidRPr="003D6A55">
        <w:rPr>
          <w:rStyle w:val="Emphasis"/>
          <w:highlight w:val="cyan"/>
        </w:rPr>
        <w:t>uncoordinated</w:t>
      </w:r>
      <w:r w:rsidRPr="003D6A55">
        <w:t xml:space="preserve"> </w:t>
      </w:r>
      <w:r w:rsidRPr="003D6A55">
        <w:rPr>
          <w:rStyle w:val="StyleUnderline"/>
        </w:rPr>
        <w:t>private competition</w:t>
      </w:r>
      <w:r w:rsidRPr="003D6A55">
        <w:t xml:space="preserve"> law </w:t>
      </w:r>
      <w:r w:rsidRPr="003D6A55">
        <w:rPr>
          <w:rStyle w:val="StyleUnderline"/>
          <w:highlight w:val="cyan"/>
        </w:rPr>
        <w:t>enforcement</w:t>
      </w:r>
      <w:r w:rsidRPr="003D6A55">
        <w:t>.</w:t>
      </w:r>
    </w:p>
    <w:p w14:paraId="42B6AA23" w14:textId="77777777" w:rsidR="00893B99" w:rsidRPr="003D6A55" w:rsidRDefault="00893B99" w:rsidP="00893B99">
      <w:r w:rsidRPr="003D6A55">
        <w:t xml:space="preserve">A </w:t>
      </w:r>
      <w:r w:rsidRPr="003D6A55">
        <w:rPr>
          <w:rStyle w:val="StyleUnderline"/>
        </w:rPr>
        <w:t>motivation for</w:t>
      </w:r>
      <w:r w:rsidRPr="003D6A55">
        <w:t xml:space="preserve"> our </w:t>
      </w:r>
      <w:r w:rsidRPr="003D6A55">
        <w:rPr>
          <w:rStyle w:val="StyleUnderline"/>
        </w:rPr>
        <w:t>enforcement recommendation is to</w:t>
      </w:r>
      <w:r w:rsidRPr="003D6A55">
        <w:t xml:space="preserve"> </w:t>
      </w:r>
      <w:r w:rsidRPr="003D6A55">
        <w:rPr>
          <w:rStyle w:val="Emphasis"/>
        </w:rPr>
        <w:t>generate</w:t>
      </w:r>
      <w:r w:rsidRPr="003D6A55">
        <w:t xml:space="preserve"> some urgency around creating </w:t>
      </w:r>
      <w:r w:rsidRPr="003D6A55">
        <w:rPr>
          <w:rStyle w:val="StyleUnderline"/>
        </w:rPr>
        <w:t>a</w:t>
      </w:r>
      <w:r w:rsidRPr="003D6A55">
        <w:t xml:space="preserve"> </w:t>
      </w:r>
      <w:r w:rsidRPr="003D6A55">
        <w:rPr>
          <w:rStyle w:val="Emphasis"/>
          <w:highlight w:val="cyan"/>
        </w:rPr>
        <w:t>policy</w:t>
      </w:r>
      <w:r w:rsidRPr="003D6A55">
        <w:t xml:space="preserve"> </w:t>
      </w:r>
      <w:r w:rsidRPr="003D6A55">
        <w:rPr>
          <w:rStyle w:val="StyleUnderline"/>
        </w:rPr>
        <w:t>that</w:t>
      </w:r>
      <w:r w:rsidRPr="003D6A55">
        <w:t xml:space="preserve"> </w:t>
      </w:r>
      <w:r w:rsidRPr="003D6A55">
        <w:rPr>
          <w:rStyle w:val="Emphasis"/>
          <w:highlight w:val="cyan"/>
        </w:rPr>
        <w:t>prevents these</w:t>
      </w:r>
      <w:r w:rsidRPr="003D6A55">
        <w:rPr>
          <w:rStyle w:val="Emphasis"/>
        </w:rPr>
        <w:t xml:space="preserve"> harms</w:t>
      </w:r>
      <w:r w:rsidRPr="003D6A55">
        <w:t>. Here, the challenge is to devise a remedy that eliminates or significantly reduces the anticompetitive  [*2042]  effects of horizontal shareholding, while also preserving many efficiencies that ordinarily accrue to mutual fund portfolio selection and management. Such a balance could result in a set of enforcement actions and policies that achieve broad social objectives: competitive markets, low-cost savings vehicles such as mutual funds, and well-functioning capital markets. 66 Whatever safe harbor or enforcement policy is chosen will certainly be challenged in court and must be carefully designed to fit within current law.</w:t>
      </w:r>
    </w:p>
    <w:p w14:paraId="74A9D814" w14:textId="77777777" w:rsidR="00893B99" w:rsidRPr="00D23DAC" w:rsidRDefault="00893B99" w:rsidP="00893B99">
      <w:pPr>
        <w:pStyle w:val="Heading4"/>
      </w:pPr>
      <w:r w:rsidRPr="00D23DAC">
        <w:t xml:space="preserve">Unrestrained HS </w:t>
      </w:r>
      <w:r w:rsidRPr="000B2D85">
        <w:rPr>
          <w:u w:val="single"/>
        </w:rPr>
        <w:t>wrecks</w:t>
      </w:r>
      <w:r>
        <w:t xml:space="preserve"> the antitrust regime.</w:t>
      </w:r>
    </w:p>
    <w:p w14:paraId="32D36F87" w14:textId="77777777" w:rsidR="00893B99" w:rsidRDefault="00893B99" w:rsidP="00893B99">
      <w:r>
        <w:t xml:space="preserve">Einer </w:t>
      </w:r>
      <w:r w:rsidRPr="00DA669F">
        <w:rPr>
          <w:rStyle w:val="Style13ptBold"/>
        </w:rPr>
        <w:t>Elhauge 20</w:t>
      </w:r>
      <w:r>
        <w:t>, Petrie Professor, Law, Harvard Law School, "How Horizontal Shareholding Harms Our Economy--And Why Antitrust Law Can Fix It," Harvard Business Law Review, Vol. 10, No. 207, Summer 2020, Lexis.</w:t>
      </w:r>
    </w:p>
    <w:p w14:paraId="746A560C" w14:textId="77777777" w:rsidR="00893B99" w:rsidRDefault="00893B99" w:rsidP="00893B99">
      <w:r w:rsidRPr="00D23DAC">
        <w:t xml:space="preserve">Suppose one concluded (incorrectly, given my analysis above) that anticompetitive levels of horizontal shareholding either are not illegal, have no administrable legal remedy, or should be permitted because any harms are the unavoidable byproduct of large diversified institutional investors whose benefits outweigh those anticompetitive harms. Even then, the </w:t>
      </w:r>
      <w:r w:rsidRPr="00D23DAC">
        <w:rPr>
          <w:rStyle w:val="StyleUnderline"/>
        </w:rPr>
        <w:t xml:space="preserve">anticompetitive </w:t>
      </w:r>
      <w:r w:rsidRPr="00D23DAC">
        <w:rPr>
          <w:rStyle w:val="StyleUnderline"/>
          <w:highlight w:val="cyan"/>
        </w:rPr>
        <w:t>effects of</w:t>
      </w:r>
      <w:r w:rsidRPr="00D23DAC">
        <w:rPr>
          <w:rStyle w:val="StyleUnderline"/>
        </w:rPr>
        <w:t xml:space="preserve"> horizontal </w:t>
      </w:r>
      <w:r w:rsidRPr="00D23DAC">
        <w:rPr>
          <w:rStyle w:val="StyleUnderline"/>
          <w:highlight w:val="cyan"/>
        </w:rPr>
        <w:t>shareholding</w:t>
      </w:r>
      <w:r w:rsidRPr="00D23DAC">
        <w:rPr>
          <w:rStyle w:val="StyleUnderline"/>
        </w:rPr>
        <w:t xml:space="preserve"> in</w:t>
      </w:r>
      <w:r w:rsidRPr="00D23DAC">
        <w:t xml:space="preserve"> </w:t>
      </w:r>
      <w:r w:rsidRPr="00D23DAC">
        <w:rPr>
          <w:rStyle w:val="Emphasis"/>
        </w:rPr>
        <w:t>concentrated</w:t>
      </w:r>
      <w:r w:rsidRPr="00D23DAC">
        <w:t xml:space="preserve"> </w:t>
      </w:r>
      <w:r w:rsidRPr="00D23DAC">
        <w:rPr>
          <w:rStyle w:val="StyleUnderline"/>
        </w:rPr>
        <w:t>markets have</w:t>
      </w:r>
      <w:r w:rsidRPr="00D23DAC">
        <w:t xml:space="preserve"> </w:t>
      </w:r>
      <w:r w:rsidRPr="00D23DAC">
        <w:rPr>
          <w:rStyle w:val="Emphasis"/>
        </w:rPr>
        <w:t>important</w:t>
      </w:r>
      <w:r w:rsidRPr="00D23DAC">
        <w:t xml:space="preserve"> </w:t>
      </w:r>
      <w:r w:rsidRPr="00D23DAC">
        <w:rPr>
          <w:rStyle w:val="StyleUnderline"/>
          <w:highlight w:val="cyan"/>
        </w:rPr>
        <w:t>implicat</w:t>
      </w:r>
      <w:r w:rsidRPr="00D23DAC">
        <w:rPr>
          <w:rStyle w:val="StyleUnderline"/>
        </w:rPr>
        <w:t>ions for</w:t>
      </w:r>
      <w:r w:rsidRPr="00D23DAC">
        <w:t xml:space="preserve"> traditional </w:t>
      </w:r>
      <w:r w:rsidRPr="00D23DAC">
        <w:rPr>
          <w:rStyle w:val="StyleUnderline"/>
          <w:highlight w:val="cyan"/>
        </w:rPr>
        <w:t>analysis of</w:t>
      </w:r>
      <w:r w:rsidRPr="00D23DAC">
        <w:rPr>
          <w:highlight w:val="cyan"/>
        </w:rPr>
        <w:t xml:space="preserve"> </w:t>
      </w:r>
      <w:r w:rsidRPr="00D23DAC">
        <w:rPr>
          <w:rStyle w:val="Emphasis"/>
          <w:highlight w:val="cyan"/>
        </w:rPr>
        <w:t>ordinary</w:t>
      </w:r>
      <w:r w:rsidRPr="00D23DAC">
        <w:rPr>
          <w:highlight w:val="cyan"/>
        </w:rPr>
        <w:t xml:space="preserve"> </w:t>
      </w:r>
      <w:r w:rsidRPr="00D23DAC">
        <w:rPr>
          <w:rStyle w:val="StyleUnderline"/>
          <w:highlight w:val="cyan"/>
        </w:rPr>
        <w:t>mergers</w:t>
      </w:r>
      <w:r w:rsidRPr="00D23DAC">
        <w:rPr>
          <w:rStyle w:val="StyleUnderline"/>
        </w:rPr>
        <w:t xml:space="preserve"> or cross-shareholdings</w:t>
      </w:r>
      <w:r w:rsidRPr="00D23DAC">
        <w:t xml:space="preserve"> between corporations. Namely, those </w:t>
      </w:r>
      <w:r w:rsidRPr="00D23DAC">
        <w:rPr>
          <w:rStyle w:val="StyleUnderline"/>
        </w:rPr>
        <w:t>implications</w:t>
      </w:r>
      <w:r w:rsidRPr="00D23DAC">
        <w:t xml:space="preserve"> </w:t>
      </w:r>
      <w:r w:rsidRPr="00D23DAC">
        <w:rPr>
          <w:rStyle w:val="Emphasis"/>
          <w:highlight w:val="cyan"/>
        </w:rPr>
        <w:t>reduce</w:t>
      </w:r>
      <w:r w:rsidRPr="00D23DAC">
        <w:t xml:space="preserve"> the </w:t>
      </w:r>
      <w:r w:rsidRPr="00D23DAC">
        <w:rPr>
          <w:rStyle w:val="StyleUnderline"/>
        </w:rPr>
        <w:t xml:space="preserve">market </w:t>
      </w:r>
      <w:r w:rsidRPr="00D23DAC">
        <w:rPr>
          <w:rStyle w:val="StyleUnderline"/>
          <w:highlight w:val="cyan"/>
        </w:rPr>
        <w:t>concentration levels</w:t>
      </w:r>
      <w:r w:rsidRPr="00D23DAC">
        <w:t xml:space="preserve"> that </w:t>
      </w:r>
      <w:r w:rsidRPr="00D23DAC">
        <w:rPr>
          <w:rStyle w:val="StyleUnderline"/>
          <w:highlight w:val="cyan"/>
        </w:rPr>
        <w:t>we</w:t>
      </w:r>
      <w:r w:rsidRPr="00D23DAC">
        <w:t xml:space="preserve"> can </w:t>
      </w:r>
      <w:r w:rsidRPr="00D23DAC">
        <w:rPr>
          <w:rStyle w:val="Emphasis"/>
          <w:highlight w:val="cyan"/>
        </w:rPr>
        <w:t>tolerate</w:t>
      </w:r>
      <w:r w:rsidRPr="00D23DAC">
        <w:t xml:space="preserve"> </w:t>
      </w:r>
      <w:r w:rsidRPr="00D23DAC">
        <w:rPr>
          <w:rStyle w:val="StyleUnderline"/>
        </w:rPr>
        <w:t>under</w:t>
      </w:r>
      <w:r w:rsidRPr="00D23DAC">
        <w:t xml:space="preserve"> </w:t>
      </w:r>
      <w:r w:rsidRPr="00D23DAC">
        <w:rPr>
          <w:rStyle w:val="Emphasis"/>
        </w:rPr>
        <w:t>traditional</w:t>
      </w:r>
      <w:r w:rsidRPr="00D23DAC">
        <w:t xml:space="preserve"> merger </w:t>
      </w:r>
      <w:r w:rsidRPr="00D23DAC">
        <w:rPr>
          <w:rStyle w:val="Emphasis"/>
        </w:rPr>
        <w:t>analysis</w:t>
      </w:r>
      <w:r w:rsidRPr="00D23DAC">
        <w:t xml:space="preserve">, as discussed in section A, </w:t>
      </w:r>
      <w:r w:rsidRPr="00D23DAC">
        <w:rPr>
          <w:rStyle w:val="StyleUnderline"/>
          <w:highlight w:val="cyan"/>
        </w:rPr>
        <w:t>and</w:t>
      </w:r>
      <w:r w:rsidRPr="00D23DAC">
        <w:rPr>
          <w:rStyle w:val="StyleUnderline"/>
        </w:rPr>
        <w:t xml:space="preserve"> mean</w:t>
      </w:r>
      <w:r w:rsidRPr="00D23DAC">
        <w:t xml:space="preserve"> that </w:t>
      </w:r>
      <w:r w:rsidRPr="00D23DAC">
        <w:rPr>
          <w:rStyle w:val="StyleUnderline"/>
        </w:rPr>
        <w:t>what</w:t>
      </w:r>
      <w:r w:rsidRPr="00D23DAC">
        <w:t xml:space="preserve"> now </w:t>
      </w:r>
      <w:r w:rsidRPr="00D23DAC">
        <w:rPr>
          <w:rStyle w:val="StyleUnderline"/>
        </w:rPr>
        <w:t>look like</w:t>
      </w:r>
      <w:r w:rsidRPr="00D23DAC">
        <w:t xml:space="preserve"> </w:t>
      </w:r>
      <w:r w:rsidRPr="00D23DAC">
        <w:rPr>
          <w:rStyle w:val="Emphasis"/>
          <w:highlight w:val="cyan"/>
        </w:rPr>
        <w:t>non-horizontal</w:t>
      </w:r>
      <w:r w:rsidRPr="00D23DAC">
        <w:rPr>
          <w:highlight w:val="cyan"/>
        </w:rPr>
        <w:t xml:space="preserve"> </w:t>
      </w:r>
      <w:r w:rsidRPr="00D23DAC">
        <w:rPr>
          <w:rStyle w:val="StyleUnderline"/>
          <w:highlight w:val="cyan"/>
        </w:rPr>
        <w:t>mergers</w:t>
      </w:r>
      <w:r w:rsidRPr="00D23DAC">
        <w:t xml:space="preserve"> should often be </w:t>
      </w:r>
      <w:r w:rsidRPr="00D23DAC">
        <w:rPr>
          <w:rStyle w:val="StyleUnderline"/>
          <w:highlight w:val="cyan"/>
        </w:rPr>
        <w:t>treated as</w:t>
      </w:r>
      <w:r w:rsidRPr="00D23DAC">
        <w:rPr>
          <w:highlight w:val="cyan"/>
        </w:rPr>
        <w:t xml:space="preserve"> </w:t>
      </w:r>
      <w:r w:rsidRPr="00D23DAC">
        <w:rPr>
          <w:rStyle w:val="Emphasis"/>
          <w:highlight w:val="cyan"/>
        </w:rPr>
        <w:t>horizontal</w:t>
      </w:r>
      <w:r w:rsidRPr="00D23DAC">
        <w:t xml:space="preserve">, as explained in section B. Indeed, </w:t>
      </w:r>
      <w:r w:rsidRPr="00D23DAC">
        <w:rPr>
          <w:rStyle w:val="StyleUnderline"/>
        </w:rPr>
        <w:t>those implications</w:t>
      </w:r>
      <w:r w:rsidRPr="00D23DAC">
        <w:t xml:space="preserve"> for traditional analysis </w:t>
      </w:r>
      <w:r w:rsidRPr="00D23DAC">
        <w:rPr>
          <w:rStyle w:val="StyleUnderline"/>
        </w:rPr>
        <w:t>become</w:t>
      </w:r>
      <w:r w:rsidRPr="00D23DAC">
        <w:t xml:space="preserve"> </w:t>
      </w:r>
      <w:r w:rsidRPr="00D23DAC">
        <w:rPr>
          <w:rStyle w:val="Emphasis"/>
        </w:rPr>
        <w:t>more important</w:t>
      </w:r>
      <w:r w:rsidRPr="00D23DAC">
        <w:t xml:space="preserve"> </w:t>
      </w:r>
      <w:r w:rsidRPr="00D23DAC">
        <w:rPr>
          <w:rStyle w:val="StyleUnderline"/>
          <w:highlight w:val="cyan"/>
        </w:rPr>
        <w:t>the more</w:t>
      </w:r>
      <w:r w:rsidRPr="00D23DAC">
        <w:t xml:space="preserve"> that </w:t>
      </w:r>
      <w:r w:rsidRPr="00D23DAC">
        <w:rPr>
          <w:rStyle w:val="StyleUnderline"/>
          <w:highlight w:val="cyan"/>
        </w:rPr>
        <w:t>antitrust</w:t>
      </w:r>
      <w:r w:rsidRPr="00D23DAC">
        <w:rPr>
          <w:rStyle w:val="StyleUnderline"/>
        </w:rPr>
        <w:t xml:space="preserve"> law</w:t>
      </w:r>
      <w:r w:rsidRPr="00D23DAC">
        <w:t xml:space="preserve"> </w:t>
      </w:r>
      <w:r w:rsidRPr="00D23DAC">
        <w:rPr>
          <w:rStyle w:val="Emphasis"/>
          <w:highlight w:val="cyan"/>
        </w:rPr>
        <w:t>fails</w:t>
      </w:r>
      <w:r w:rsidRPr="00D23DAC">
        <w:rPr>
          <w:highlight w:val="cyan"/>
        </w:rPr>
        <w:t xml:space="preserve"> </w:t>
      </w:r>
      <w:r w:rsidRPr="00D23DAC">
        <w:rPr>
          <w:rStyle w:val="StyleUnderline"/>
          <w:highlight w:val="cyan"/>
        </w:rPr>
        <w:t>to</w:t>
      </w:r>
      <w:r w:rsidRPr="00D23DAC">
        <w:rPr>
          <w:highlight w:val="cyan"/>
        </w:rPr>
        <w:t xml:space="preserve"> </w:t>
      </w:r>
      <w:r w:rsidRPr="00D23DAC">
        <w:rPr>
          <w:rStyle w:val="Emphasis"/>
          <w:highlight w:val="cyan"/>
        </w:rPr>
        <w:t>directly tackle</w:t>
      </w:r>
      <w:r w:rsidRPr="00D23DAC">
        <w:t xml:space="preserve"> </w:t>
      </w:r>
      <w:r w:rsidRPr="00D23DAC">
        <w:rPr>
          <w:rStyle w:val="StyleUnderline"/>
        </w:rPr>
        <w:t xml:space="preserve">horizontal </w:t>
      </w:r>
      <w:r w:rsidRPr="00D23DAC">
        <w:rPr>
          <w:rStyle w:val="StyleUnderline"/>
          <w:highlight w:val="cyan"/>
        </w:rPr>
        <w:t>shareholding</w:t>
      </w:r>
      <w:r w:rsidRPr="00D23DAC">
        <w:t>.</w:t>
      </w:r>
    </w:p>
    <w:p w14:paraId="2E73F98E" w14:textId="77777777" w:rsidR="00893B99" w:rsidRPr="004602AA" w:rsidRDefault="00893B99" w:rsidP="00893B99">
      <w:pPr>
        <w:pStyle w:val="Heading4"/>
      </w:pPr>
      <w:r>
        <w:t>Rates will be low until a full recovery, COVID thumps inflation, and the Fed won’t raise rates because of it</w:t>
      </w:r>
    </w:p>
    <w:p w14:paraId="32398558" w14:textId="77777777" w:rsidR="00893B99" w:rsidRPr="003F4E45" w:rsidRDefault="00893B99" w:rsidP="00893B99">
      <w:r w:rsidRPr="003F4E45">
        <w:t xml:space="preserve">Christopher </w:t>
      </w:r>
      <w:r w:rsidRPr="003F4E45">
        <w:rPr>
          <w:rStyle w:val="Style13ptBold"/>
        </w:rPr>
        <w:t>Rugaber 21</w:t>
      </w:r>
      <w:r w:rsidRPr="003F4E45">
        <w:t xml:space="preserve">, </w:t>
      </w:r>
      <w:r>
        <w:t xml:space="preserve">AP Economics Reporter, </w:t>
      </w:r>
      <w:r w:rsidRPr="003F4E45">
        <w:t>“Federal Reserve keeps key interest rate near zero, signals COVID-19 economic risks receding,” chicagotribune, 4-28-2021, https://www.chicagotribune.com/business/ct-biz-fed-interest-rates-economy-20210428-bumyc3ynpza6ri4ygsntmdsmya-story.html</w:t>
      </w:r>
    </w:p>
    <w:p w14:paraId="63BD42C1" w14:textId="77777777" w:rsidR="00893B99" w:rsidRPr="00BB49D5" w:rsidRDefault="00893B99" w:rsidP="00893B99">
      <w:pPr>
        <w:rPr>
          <w:rStyle w:val="StyleUnderline"/>
        </w:rPr>
      </w:pPr>
      <w:r w:rsidRPr="00BB49D5">
        <w:t xml:space="preserve">WASHINGTON — </w:t>
      </w:r>
      <w:r w:rsidRPr="00BB49D5">
        <w:rPr>
          <w:rStyle w:val="Emphasis"/>
          <w:highlight w:val="cyan"/>
        </w:rPr>
        <w:t>The Fed</w:t>
      </w:r>
      <w:r w:rsidRPr="00BB49D5">
        <w:rPr>
          <w:rStyle w:val="StyleUnderline"/>
        </w:rPr>
        <w:t xml:space="preserve">eral Reserve </w:t>
      </w:r>
      <w:r w:rsidRPr="00BB49D5">
        <w:rPr>
          <w:rStyle w:val="StyleUnderline"/>
          <w:highlight w:val="cyan"/>
        </w:rPr>
        <w:t>is keeping</w:t>
      </w:r>
      <w:r w:rsidRPr="00BB49D5">
        <w:rPr>
          <w:rStyle w:val="StyleUnderline"/>
        </w:rPr>
        <w:t xml:space="preserve"> its </w:t>
      </w:r>
      <w:r w:rsidRPr="00BB49D5">
        <w:rPr>
          <w:rStyle w:val="Emphasis"/>
        </w:rPr>
        <w:t>ultra-</w:t>
      </w:r>
      <w:r w:rsidRPr="00BB49D5">
        <w:rPr>
          <w:rStyle w:val="Emphasis"/>
          <w:highlight w:val="cyan"/>
        </w:rPr>
        <w:t>low interest rat</w:t>
      </w:r>
      <w:r w:rsidRPr="00BB49D5">
        <w:rPr>
          <w:rStyle w:val="Emphasis"/>
        </w:rPr>
        <w:t>e</w:t>
      </w:r>
      <w:r w:rsidRPr="00BB49D5">
        <w:rPr>
          <w:rStyle w:val="StyleUnderline"/>
        </w:rPr>
        <w:t xml:space="preserve"> policies in place, a sign that </w:t>
      </w:r>
      <w:r w:rsidRPr="00BB49D5">
        <w:rPr>
          <w:rStyle w:val="Emphasis"/>
          <w:highlight w:val="cyan"/>
        </w:rPr>
        <w:t>it wants to see more evidence</w:t>
      </w:r>
      <w:r w:rsidRPr="00BB49D5">
        <w:rPr>
          <w:rStyle w:val="StyleUnderline"/>
          <w:highlight w:val="cyan"/>
        </w:rPr>
        <w:t xml:space="preserve"> of</w:t>
      </w:r>
      <w:r w:rsidRPr="00BB49D5">
        <w:rPr>
          <w:rStyle w:val="StyleUnderline"/>
        </w:rPr>
        <w:t xml:space="preserve"> a </w:t>
      </w:r>
      <w:r w:rsidRPr="00BB49D5">
        <w:rPr>
          <w:rStyle w:val="Emphasis"/>
        </w:rPr>
        <w:t xml:space="preserve">strengthening </w:t>
      </w:r>
      <w:r w:rsidRPr="00BB49D5">
        <w:rPr>
          <w:rStyle w:val="Emphasis"/>
          <w:highlight w:val="cyan"/>
        </w:rPr>
        <w:t>economic recovery</w:t>
      </w:r>
      <w:r w:rsidRPr="00BB49D5">
        <w:rPr>
          <w:rStyle w:val="StyleUnderline"/>
        </w:rPr>
        <w:t xml:space="preserve"> before it would consider easing its support.</w:t>
      </w:r>
    </w:p>
    <w:p w14:paraId="6EB6D262" w14:textId="77777777" w:rsidR="00893B99" w:rsidRPr="00BB49D5" w:rsidRDefault="00893B99" w:rsidP="00893B99">
      <w:r w:rsidRPr="00BB49D5">
        <w:t>In a statement Wednesday, the Fed expressed a brighter outlook, saying the economy has improved along with the job market. And while the policymakers noted that inflation has risen, they ascribed the increase to temporary factors.</w:t>
      </w:r>
    </w:p>
    <w:p w14:paraId="76B1E57F" w14:textId="77777777" w:rsidR="00893B99" w:rsidRPr="00BB49D5" w:rsidRDefault="00893B99" w:rsidP="00893B99">
      <w:r w:rsidRPr="00BB49D5">
        <w:rPr>
          <w:rStyle w:val="StyleUnderline"/>
        </w:rPr>
        <w:t>The Fed also signaled its belief that the pandemic’s threat to the economy has diminished, a significant point given Chair Jerome Powell’s long-stated view that the recovery depends on the virus being brought under contr</w:t>
      </w:r>
      <w:r w:rsidRPr="00BB49D5">
        <w:t>ol. Last month, the Fed had cautioned that the virus posed “considerable risks to the economic outlook.” On Wednesday, it said only that “risks to the economic outlook remain” because of the pandemic.</w:t>
      </w:r>
    </w:p>
    <w:p w14:paraId="21BE288F" w14:textId="77777777" w:rsidR="00893B99" w:rsidRPr="00BB49D5" w:rsidRDefault="00893B99" w:rsidP="00893B99">
      <w:pPr>
        <w:rPr>
          <w:rStyle w:val="StyleUnderline"/>
        </w:rPr>
      </w:pPr>
      <w:r w:rsidRPr="00BB49D5">
        <w:rPr>
          <w:rStyle w:val="StyleUnderline"/>
          <w:highlight w:val="cyan"/>
        </w:rPr>
        <w:t>The central bank left</w:t>
      </w:r>
      <w:r w:rsidRPr="00BB49D5">
        <w:rPr>
          <w:rStyle w:val="StyleUnderline"/>
        </w:rPr>
        <w:t xml:space="preserve"> its benchmark </w:t>
      </w:r>
      <w:r w:rsidRPr="00BB49D5">
        <w:rPr>
          <w:rStyle w:val="StyleUnderline"/>
          <w:highlight w:val="cyan"/>
        </w:rPr>
        <w:t>short-term rate near zero</w:t>
      </w:r>
      <w:r w:rsidRPr="00BB49D5">
        <w:rPr>
          <w:rStyle w:val="StyleUnderline"/>
        </w:rPr>
        <w:t>, where it’s been since the pandemic erupted nearly a year ago,</w:t>
      </w:r>
      <w:r w:rsidRPr="00BB49D5">
        <w:t xml:space="preserve"> to help keep loan rates down to encourage borrowing and spending. </w:t>
      </w:r>
      <w:r w:rsidRPr="00BB49D5">
        <w:rPr>
          <w:rStyle w:val="StyleUnderline"/>
        </w:rPr>
        <w:t>It also said in a statement after its latest policy meeting that it would keep buying $120 billion in bonds each month to try to keep longer-term borrowing rates low.</w:t>
      </w:r>
    </w:p>
    <w:p w14:paraId="1726AD53" w14:textId="77777777" w:rsidR="00893B99" w:rsidRPr="00BB49D5" w:rsidRDefault="00893B99" w:rsidP="00893B99">
      <w:r w:rsidRPr="00BB49D5">
        <w:t>The U.S. economy has been posting unexpectedly strong gains in recent weeks, with barometers of hiring, spending and manufacturing all surging. Most economists say they detect the early stages of what could be a robust and sustained recovery, with coronavirus case counts declining, vaccinations rising and Americans spending their stimulus-boosted savings.</w:t>
      </w:r>
    </w:p>
    <w:p w14:paraId="41D4058B" w14:textId="77777777" w:rsidR="00893B99" w:rsidRPr="00BB49D5" w:rsidRDefault="00893B99" w:rsidP="00893B99">
      <w:r w:rsidRPr="00BB49D5">
        <w:t>In March, employers added nearly 1 million jobs — an unheard-of figure before the pandemic. And in April, consumer confidence jumped to its highest level since the pandemic flattened the economy in March of last year.</w:t>
      </w:r>
    </w:p>
    <w:p w14:paraId="7DE58EC4" w14:textId="77777777" w:rsidR="00893B99" w:rsidRPr="00BB49D5" w:rsidRDefault="00893B99" w:rsidP="00893B99">
      <w:r w:rsidRPr="004602AA">
        <w:rPr>
          <w:rStyle w:val="StyleUnderline"/>
          <w:highlight w:val="cyan"/>
        </w:rPr>
        <w:t>The quickening pace of growth,</w:t>
      </w:r>
      <w:r w:rsidRPr="00BB49D5">
        <w:rPr>
          <w:rStyle w:val="StyleUnderline"/>
        </w:rPr>
        <w:t xml:space="preserve"> on top of additional large spending packages proposed by President Joe Biden, </w:t>
      </w:r>
      <w:r w:rsidRPr="004602AA">
        <w:rPr>
          <w:rStyle w:val="StyleUnderline"/>
          <w:highlight w:val="cyan"/>
        </w:rPr>
        <w:t>have raised fears</w:t>
      </w:r>
      <w:r w:rsidRPr="00BB49D5">
        <w:rPr>
          <w:rStyle w:val="StyleUnderline"/>
        </w:rPr>
        <w:t xml:space="preserve"> among some analysts </w:t>
      </w:r>
      <w:r w:rsidRPr="004602AA">
        <w:rPr>
          <w:rStyle w:val="StyleUnderline"/>
          <w:highlight w:val="cyan"/>
        </w:rPr>
        <w:t>that inflation,</w:t>
      </w:r>
      <w:r w:rsidRPr="00BB49D5">
        <w:rPr>
          <w:rStyle w:val="StyleUnderline"/>
        </w:rPr>
        <w:t xml:space="preserve"> long quiescent, </w:t>
      </w:r>
      <w:r w:rsidRPr="004602AA">
        <w:rPr>
          <w:rStyle w:val="StyleUnderline"/>
          <w:highlight w:val="cyan"/>
        </w:rPr>
        <w:t>could rise uncomfortably fast</w:t>
      </w:r>
      <w:r w:rsidRPr="00BB49D5">
        <w:t>. Raw materials and parts, from lumber to copper to semiconductors, have spiked in price as demand has outstripped the ability of suppliers and shippers to keep up.</w:t>
      </w:r>
    </w:p>
    <w:p w14:paraId="6AA2FD45" w14:textId="77777777" w:rsidR="00893B99" w:rsidRPr="00BB49D5" w:rsidRDefault="00893B99" w:rsidP="00893B99">
      <w:r w:rsidRPr="00BB49D5">
        <w:t>Federal Reserve Chair Jerome Powell speaks Dec. 1, 2020, at a Senate Banking Committee hearing in Washington. The U.S. economy has been showing strength in recent weeks, with barometers of hiring, spending and manufacturing all surging. (Susan Walsh/AP)</w:t>
      </w:r>
    </w:p>
    <w:p w14:paraId="09DB3AE1" w14:textId="77777777" w:rsidR="00893B99" w:rsidRPr="00BB49D5" w:rsidRDefault="00893B99" w:rsidP="00893B99">
      <w:pPr>
        <w:rPr>
          <w:rStyle w:val="Emphasis"/>
        </w:rPr>
      </w:pPr>
      <w:r w:rsidRPr="00BB49D5">
        <w:t xml:space="preserve">Some companies have recently said they plan to raise prices to offset the cost of more expensive supplies. They include the consumer products giants Procter &amp; Gamble and 3M as well as Honeywell, which makes industrial and consumer goods. </w:t>
      </w:r>
      <w:r w:rsidRPr="00BB49D5">
        <w:rPr>
          <w:rStyle w:val="StyleUnderline"/>
        </w:rPr>
        <w:t xml:space="preserve">Powell has said he expects </w:t>
      </w:r>
      <w:r w:rsidRPr="00BB49D5">
        <w:rPr>
          <w:rStyle w:val="Emphasis"/>
          <w:highlight w:val="cyan"/>
        </w:rPr>
        <w:t>supply bottlenecks to lead to temporary price increases</w:t>
      </w:r>
      <w:r w:rsidRPr="00BB49D5">
        <w:rPr>
          <w:rStyle w:val="StyleUnderline"/>
          <w:highlight w:val="cyan"/>
        </w:rPr>
        <w:t>,</w:t>
      </w:r>
      <w:r w:rsidRPr="00BB49D5">
        <w:rPr>
          <w:rStyle w:val="StyleUnderline"/>
        </w:rPr>
        <w:t xml:space="preserve"> rather than to a prolonged bout of </w:t>
      </w:r>
      <w:r w:rsidRPr="00BB49D5">
        <w:rPr>
          <w:rStyle w:val="Emphasis"/>
        </w:rPr>
        <w:t>accelerating inflation.</w:t>
      </w:r>
    </w:p>
    <w:p w14:paraId="3A6E720D" w14:textId="77777777" w:rsidR="00893B99" w:rsidRPr="00BB49D5" w:rsidRDefault="00893B99" w:rsidP="00893B99">
      <w:pPr>
        <w:rPr>
          <w:rStyle w:val="StyleUnderline"/>
        </w:rPr>
      </w:pPr>
      <w:r w:rsidRPr="004602AA">
        <w:rPr>
          <w:rStyle w:val="Emphasis"/>
          <w:sz w:val="28"/>
          <w:szCs w:val="28"/>
          <w:highlight w:val="cyan"/>
        </w:rPr>
        <w:t>Under a new framework</w:t>
      </w:r>
      <w:r w:rsidRPr="00BB49D5">
        <w:rPr>
          <w:rStyle w:val="Emphasis"/>
          <w:sz w:val="28"/>
          <w:szCs w:val="28"/>
        </w:rPr>
        <w:t xml:space="preserve"> the Fed adopted last summer, </w:t>
      </w:r>
      <w:r w:rsidRPr="00BB49D5">
        <w:rPr>
          <w:rStyle w:val="Emphasis"/>
          <w:sz w:val="28"/>
          <w:szCs w:val="28"/>
          <w:highlight w:val="cyan"/>
        </w:rPr>
        <w:t>it will no longer raise rates in anticipation</w:t>
      </w:r>
      <w:r w:rsidRPr="00BB49D5">
        <w:rPr>
          <w:rStyle w:val="Emphasis"/>
          <w:sz w:val="28"/>
          <w:szCs w:val="28"/>
        </w:rPr>
        <w:t xml:space="preserve"> of high </w:t>
      </w:r>
      <w:r w:rsidRPr="00BB49D5">
        <w:rPr>
          <w:rStyle w:val="Emphasis"/>
          <w:sz w:val="28"/>
          <w:szCs w:val="28"/>
          <w:highlight w:val="cyan"/>
        </w:rPr>
        <w:t>inflation</w:t>
      </w:r>
      <w:r w:rsidRPr="00BB49D5">
        <w:rPr>
          <w:rStyle w:val="StyleUnderline"/>
          <w:highlight w:val="cyan"/>
        </w:rPr>
        <w:t>,</w:t>
      </w:r>
      <w:r w:rsidRPr="00BB49D5">
        <w:rPr>
          <w:rStyle w:val="StyleUnderline"/>
        </w:rPr>
        <w:t xml:space="preserve"> which had been its policy for decades. Powell and other Fed officials have made clear they want to see inflation actually exceed their 2% annual inflation target — </w:t>
      </w:r>
      <w:r w:rsidRPr="00BB49D5">
        <w:rPr>
          <w:rStyle w:val="Emphasis"/>
        </w:rPr>
        <w:t>and not just briefly</w:t>
      </w:r>
      <w:r w:rsidRPr="00BB49D5">
        <w:rPr>
          <w:rStyle w:val="StyleUnderline"/>
        </w:rPr>
        <w:t xml:space="preserve"> — before they’d consider raising rates.</w:t>
      </w:r>
    </w:p>
    <w:p w14:paraId="3A1A2BEC" w14:textId="77777777" w:rsidR="00893B99" w:rsidRPr="00BB49D5" w:rsidRDefault="00893B99" w:rsidP="00893B99">
      <w:pPr>
        <w:rPr>
          <w:rStyle w:val="StyleUnderline"/>
        </w:rPr>
      </w:pPr>
      <w:r w:rsidRPr="00BB49D5">
        <w:t xml:space="preserve">They’ve set that goal so that inflation would average 2% over time, to offset the fact that it has been stuck below 2% for nearly the entire past decade. </w:t>
      </w:r>
      <w:r w:rsidRPr="00BB49D5">
        <w:rPr>
          <w:rStyle w:val="StyleUnderline"/>
        </w:rPr>
        <w:t>Fed policymakers favor price gains at that level as a cushion against deflation — a prolonged drop in prices and wages that typically makes people and companies reluctant to spend.</w:t>
      </w:r>
    </w:p>
    <w:p w14:paraId="1913D65A" w14:textId="77777777" w:rsidR="00893B99" w:rsidRPr="00BB49D5" w:rsidRDefault="00893B99" w:rsidP="00893B99">
      <w:r w:rsidRPr="00BB49D5">
        <w:t>One reason Powell has said he thinks the inflation pressures building in the U.S. economy will prove temporary is that, for now, most Americans don’t expect prices to rise much in the long run.</w:t>
      </w:r>
    </w:p>
    <w:p w14:paraId="2912F777" w14:textId="77777777" w:rsidR="00893B99" w:rsidRPr="00BB49D5" w:rsidRDefault="00893B99" w:rsidP="00893B99">
      <w:r w:rsidRPr="00BB49D5">
        <w:t xml:space="preserve">Once expectations for inflation do rise, they can be self-fulfilling: </w:t>
      </w:r>
      <w:r w:rsidRPr="00BB49D5">
        <w:rPr>
          <w:rStyle w:val="StyleUnderline"/>
        </w:rPr>
        <w:t>Workers start demanding higher pay to offset expected price gains, and retailers begin raising prices to offset increased wages and supply costs</w:t>
      </w:r>
      <w:r w:rsidRPr="00BB49D5">
        <w:t>. This can set off a wage-price spiral, something the United States last experienced in the late 1960s and 1970s.</w:t>
      </w:r>
    </w:p>
    <w:p w14:paraId="57AC4F9E" w14:textId="77777777" w:rsidR="00893B99" w:rsidRPr="00BB49D5" w:rsidRDefault="00893B99" w:rsidP="00893B99">
      <w:pPr>
        <w:rPr>
          <w:rStyle w:val="Emphasis"/>
        </w:rPr>
      </w:pPr>
      <w:r w:rsidRPr="00BB49D5">
        <w:t xml:space="preserve">Apart from inflation, the </w:t>
      </w:r>
      <w:r w:rsidRPr="00BB49D5">
        <w:rPr>
          <w:rStyle w:val="StyleUnderline"/>
        </w:rPr>
        <w:t xml:space="preserve">Fed’s new framework includes a sweeping definition of maximum employment </w:t>
      </w:r>
      <w:r w:rsidRPr="00BB49D5">
        <w:rPr>
          <w:rStyle w:val="Emphasis"/>
        </w:rPr>
        <w:t xml:space="preserve">that includes </w:t>
      </w:r>
      <w:r w:rsidRPr="004602AA">
        <w:rPr>
          <w:rStyle w:val="Emphasis"/>
          <w:highlight w:val="cyan"/>
        </w:rPr>
        <w:t>fully recovering</w:t>
      </w:r>
      <w:r w:rsidRPr="00BB49D5">
        <w:rPr>
          <w:rStyle w:val="Emphasis"/>
        </w:rPr>
        <w:t xml:space="preserve"> the </w:t>
      </w:r>
      <w:r w:rsidRPr="004602AA">
        <w:rPr>
          <w:rStyle w:val="Emphasis"/>
          <w:highlight w:val="cyan"/>
        </w:rPr>
        <w:t>jobs</w:t>
      </w:r>
      <w:r w:rsidRPr="00BB49D5">
        <w:rPr>
          <w:rStyle w:val="Emphasis"/>
        </w:rPr>
        <w:t xml:space="preserve"> lost to the pandemic</w:t>
      </w:r>
      <w:r w:rsidRPr="00BB49D5">
        <w:rPr>
          <w:rStyle w:val="StyleUnderline"/>
        </w:rPr>
        <w:t xml:space="preserve">, including among many people of color and low-income workers, </w:t>
      </w:r>
      <w:r w:rsidRPr="004602AA">
        <w:rPr>
          <w:rStyle w:val="StyleUnderline"/>
          <w:highlight w:val="cyan"/>
        </w:rPr>
        <w:t>before it even considers a rate hike</w:t>
      </w:r>
      <w:r w:rsidRPr="00BB49D5">
        <w:rPr>
          <w:rStyle w:val="StyleUnderline"/>
        </w:rPr>
        <w:t xml:space="preserve">. Powell has also indicated that the Fed would like the roughly </w:t>
      </w:r>
      <w:r w:rsidRPr="00BB49D5">
        <w:rPr>
          <w:rStyle w:val="Emphasis"/>
        </w:rPr>
        <w:t>4 million Americans</w:t>
      </w:r>
      <w:r w:rsidRPr="00BB49D5">
        <w:rPr>
          <w:rStyle w:val="StyleUnderline"/>
        </w:rPr>
        <w:t xml:space="preserve"> who stopped looking for work after being laid off in the past year to </w:t>
      </w:r>
      <w:r w:rsidRPr="00BB49D5">
        <w:rPr>
          <w:rStyle w:val="Emphasis"/>
        </w:rPr>
        <w:t>be hired before it considers tightening rates.</w:t>
      </w:r>
    </w:p>
    <w:p w14:paraId="087753DE" w14:textId="77777777" w:rsidR="00893B99" w:rsidRPr="00BB49D5" w:rsidRDefault="00893B99" w:rsidP="00893B99">
      <w:r w:rsidRPr="00BB49D5">
        <w:rPr>
          <w:rStyle w:val="StyleUnderline"/>
        </w:rPr>
        <w:t>The Fed’s policymakers themselves have turned more optimistic about the recovery. Last month, they significantly upgraded their forecasts for growth and inflation</w:t>
      </w:r>
      <w:r w:rsidRPr="00BB49D5">
        <w:t>. They estimated that the economy will expand 6.5% this year, up sharply from their previous projection in December of 4.2%. And they raised their forecast for inflation by the end of this year from 1.8% to 2.4%.</w:t>
      </w:r>
    </w:p>
    <w:p w14:paraId="64D91B9A" w14:textId="77777777" w:rsidR="00893B99" w:rsidRPr="006904DF" w:rsidRDefault="00893B99" w:rsidP="00893B99"/>
    <w:p w14:paraId="7804C65F" w14:textId="77777777" w:rsidR="00893B99" w:rsidRDefault="00893B99" w:rsidP="00893B99">
      <w:pPr>
        <w:pStyle w:val="Heading3"/>
      </w:pPr>
      <w:r>
        <w:t>Adv 2</w:t>
      </w:r>
    </w:p>
    <w:p w14:paraId="6A3B2C23" w14:textId="77777777" w:rsidR="00893B99" w:rsidRDefault="00893B99" w:rsidP="00893B99">
      <w:pPr>
        <w:pStyle w:val="Heading4"/>
      </w:pPr>
      <w:r>
        <w:t>Courts will enforce the plan faithfully</w:t>
      </w:r>
    </w:p>
    <w:p w14:paraId="7B191DD7" w14:textId="77777777" w:rsidR="00893B99" w:rsidRPr="0012427C" w:rsidRDefault="00893B99" w:rsidP="00893B99">
      <w:r w:rsidRPr="0012427C">
        <w:t xml:space="preserve">Charles S. </w:t>
      </w:r>
      <w:r w:rsidRPr="00BA2C52">
        <w:rPr>
          <w:rStyle w:val="Style13ptBold"/>
        </w:rPr>
        <w:t>Dameron 16</w:t>
      </w:r>
      <w:r>
        <w:t xml:space="preserve">, </w:t>
      </w:r>
      <w:r w:rsidRPr="0012427C">
        <w:t>Yale Law School, J.D. 2015. "Present at Antitrust’s Creation: Consumer Welfare in the Sherman Act’s State Statutory Forerunners." https://www.yalelawjournal.org/note/present-at-antitrusts-creation-consumer-welfare-in-the-sherman-acts-state-statutory-forerunners</w:t>
      </w:r>
    </w:p>
    <w:p w14:paraId="0D9ACD3A" w14:textId="77777777" w:rsidR="00893B99" w:rsidRPr="0012427C" w:rsidRDefault="00893B99" w:rsidP="00893B99">
      <w:r w:rsidRPr="0012427C">
        <w:rPr>
          <w:rStyle w:val="StyleUnderline"/>
        </w:rPr>
        <w:t>Notwithstanding</w:t>
      </w:r>
      <w:r w:rsidRPr="0012427C">
        <w:t xml:space="preserve"> </w:t>
      </w:r>
      <w:r w:rsidRPr="0012427C">
        <w:rPr>
          <w:rStyle w:val="Emphasis"/>
        </w:rPr>
        <w:t>occasional invocations</w:t>
      </w:r>
      <w:r w:rsidRPr="0012427C">
        <w:t xml:space="preserve"> of the judiciary’s “common law” authority over the Sherman Act, </w:t>
      </w:r>
      <w:r w:rsidRPr="0012427C">
        <w:rPr>
          <w:rStyle w:val="StyleUnderline"/>
        </w:rPr>
        <w:t>federal courts have</w:t>
      </w:r>
      <w:r w:rsidRPr="0012427C">
        <w:t xml:space="preserve">, since the Act’s earliest days, </w:t>
      </w:r>
      <w:r w:rsidRPr="0012427C">
        <w:rPr>
          <w:rStyle w:val="StyleUnderline"/>
        </w:rPr>
        <w:t>expended great energy attempting to divine the legislative purpose behind it.</w:t>
      </w:r>
      <w:r w:rsidRPr="0012427C">
        <w:t xml:space="preserve">5If the Sherman Act were truly a blanket grant of common law-making authority to federal courts, they would hardly need to undertake such searching inquiries. </w:t>
      </w:r>
      <w:r w:rsidRPr="00400BE3">
        <w:rPr>
          <w:rStyle w:val="StyleUnderline"/>
        </w:rPr>
        <w:t xml:space="preserve">The </w:t>
      </w:r>
      <w:r w:rsidRPr="00400BE3">
        <w:rPr>
          <w:rStyle w:val="StyleUnderline"/>
          <w:highlight w:val="cyan"/>
        </w:rPr>
        <w:t>Supreme</w:t>
      </w:r>
      <w:r w:rsidRPr="0012427C">
        <w:rPr>
          <w:rStyle w:val="StyleUnderline"/>
        </w:rPr>
        <w:t xml:space="preserve"> </w:t>
      </w:r>
      <w:r w:rsidRPr="0012427C">
        <w:rPr>
          <w:rStyle w:val="Emphasis"/>
        </w:rPr>
        <w:t>Court’s</w:t>
      </w:r>
      <w:r w:rsidRPr="0012427C">
        <w:rPr>
          <w:rStyle w:val="StyleUnderline"/>
        </w:rPr>
        <w:t xml:space="preserve"> </w:t>
      </w:r>
      <w:r w:rsidRPr="00400BE3">
        <w:rPr>
          <w:rStyle w:val="StyleUnderline"/>
          <w:highlight w:val="cyan"/>
        </w:rPr>
        <w:t xml:space="preserve">and </w:t>
      </w:r>
      <w:r w:rsidRPr="00400BE3">
        <w:rPr>
          <w:rStyle w:val="Emphasis"/>
          <w:highlight w:val="cyan"/>
        </w:rPr>
        <w:t>lower courts’</w:t>
      </w:r>
      <w:r w:rsidRPr="0012427C">
        <w:rPr>
          <w:rStyle w:val="StyleUnderline"/>
        </w:rPr>
        <w:t xml:space="preserve"> close </w:t>
      </w:r>
      <w:r w:rsidRPr="00400BE3">
        <w:rPr>
          <w:rStyle w:val="StyleUnderline"/>
          <w:highlight w:val="cyan"/>
        </w:rPr>
        <w:t>attention to</w:t>
      </w:r>
      <w:r w:rsidRPr="0012427C">
        <w:rPr>
          <w:rStyle w:val="StyleUnderline"/>
        </w:rPr>
        <w:t xml:space="preserve"> the </w:t>
      </w:r>
      <w:r w:rsidRPr="00400BE3">
        <w:rPr>
          <w:rStyle w:val="StyleUnderline"/>
          <w:highlight w:val="cyan"/>
        </w:rPr>
        <w:t>Sherman</w:t>
      </w:r>
      <w:r w:rsidRPr="0012427C">
        <w:rPr>
          <w:rStyle w:val="StyleUnderline"/>
        </w:rPr>
        <w:t xml:space="preserve"> Act’s </w:t>
      </w:r>
      <w:r w:rsidRPr="00400BE3">
        <w:rPr>
          <w:rStyle w:val="Emphasis"/>
          <w:highlight w:val="cyan"/>
        </w:rPr>
        <w:t>language</w:t>
      </w:r>
      <w:r w:rsidRPr="00400BE3">
        <w:rPr>
          <w:rStyle w:val="StyleUnderline"/>
          <w:highlight w:val="cyan"/>
        </w:rPr>
        <w:t xml:space="preserve"> and</w:t>
      </w:r>
      <w:r w:rsidRPr="0012427C">
        <w:rPr>
          <w:rStyle w:val="StyleUnderline"/>
        </w:rPr>
        <w:t xml:space="preserve"> legislative </w:t>
      </w:r>
      <w:r w:rsidRPr="00AB6547">
        <w:rPr>
          <w:rStyle w:val="Emphasis"/>
          <w:highlight w:val="cyan"/>
        </w:rPr>
        <w:t>history</w:t>
      </w:r>
      <w:r w:rsidRPr="00AB6547">
        <w:rPr>
          <w:rStyle w:val="StyleUnderline"/>
          <w:highlight w:val="cyan"/>
        </w:rPr>
        <w:t xml:space="preserve"> indicates</w:t>
      </w:r>
      <w:r w:rsidRPr="0012427C">
        <w:rPr>
          <w:rStyle w:val="StyleUnderline"/>
        </w:rPr>
        <w:t xml:space="preserve"> that </w:t>
      </w:r>
      <w:r w:rsidRPr="00400BE3">
        <w:rPr>
          <w:rStyle w:val="StyleUnderline"/>
          <w:highlight w:val="cyan"/>
        </w:rPr>
        <w:t>they</w:t>
      </w:r>
      <w:r w:rsidRPr="0012427C">
        <w:rPr>
          <w:rStyle w:val="StyleUnderline"/>
        </w:rPr>
        <w:t xml:space="preserve"> have sought to </w:t>
      </w:r>
      <w:r w:rsidRPr="00400BE3">
        <w:rPr>
          <w:rStyle w:val="StyleUnderline"/>
          <w:highlight w:val="cyan"/>
        </w:rPr>
        <w:t>abide by their</w:t>
      </w:r>
      <w:r w:rsidRPr="0012427C">
        <w:rPr>
          <w:rStyle w:val="StyleUnderline"/>
        </w:rPr>
        <w:t xml:space="preserve"> constitutional </w:t>
      </w:r>
      <w:r w:rsidRPr="00400BE3">
        <w:rPr>
          <w:rStyle w:val="StyleUnderline"/>
          <w:highlight w:val="cyan"/>
        </w:rPr>
        <w:t xml:space="preserve">role as </w:t>
      </w:r>
      <w:r w:rsidRPr="00400BE3">
        <w:rPr>
          <w:rStyle w:val="Emphasis"/>
          <w:highlight w:val="cyan"/>
        </w:rPr>
        <w:t>interpreters</w:t>
      </w:r>
      <w:r w:rsidRPr="0012427C">
        <w:rPr>
          <w:rStyle w:val="StyleUnderline"/>
        </w:rPr>
        <w:t xml:space="preserve"> of </w:t>
      </w:r>
      <w:r w:rsidRPr="0012427C">
        <w:rPr>
          <w:rStyle w:val="Emphasis"/>
        </w:rPr>
        <w:t>federal statutes</w:t>
      </w:r>
      <w:r w:rsidRPr="0012427C">
        <w:t>.6</w:t>
      </w:r>
    </w:p>
    <w:p w14:paraId="06BFD0F6" w14:textId="77777777" w:rsidR="00893B99" w:rsidRDefault="00893B99" w:rsidP="00893B99">
      <w:r w:rsidRPr="00400BE3">
        <w:rPr>
          <w:rStyle w:val="StyleUnderline"/>
          <w:highlight w:val="cyan"/>
        </w:rPr>
        <w:t>It is</w:t>
      </w:r>
      <w:r w:rsidRPr="0012427C">
        <w:rPr>
          <w:rStyle w:val="StyleUnderline"/>
        </w:rPr>
        <w:t xml:space="preserve"> therefore </w:t>
      </w:r>
      <w:r w:rsidRPr="00400BE3">
        <w:rPr>
          <w:rStyle w:val="Emphasis"/>
          <w:highlight w:val="cyan"/>
        </w:rPr>
        <w:t>more precise</w:t>
      </w:r>
      <w:r w:rsidRPr="0012427C">
        <w:t xml:space="preserve"> </w:t>
      </w:r>
      <w:r w:rsidRPr="0012427C">
        <w:rPr>
          <w:rStyle w:val="StyleUnderline"/>
        </w:rPr>
        <w:t xml:space="preserve">to say that </w:t>
      </w:r>
      <w:r w:rsidRPr="00400BE3">
        <w:rPr>
          <w:rStyle w:val="StyleUnderline"/>
          <w:highlight w:val="cyan"/>
        </w:rPr>
        <w:t>the judiciary enjoys</w:t>
      </w:r>
      <w:r w:rsidRPr="0012427C">
        <w:rPr>
          <w:rStyle w:val="StyleUnderline"/>
        </w:rPr>
        <w:t xml:space="preserve"> an </w:t>
      </w:r>
      <w:r w:rsidRPr="0012427C">
        <w:rPr>
          <w:rStyle w:val="Emphasis"/>
        </w:rPr>
        <w:t xml:space="preserve">especially </w:t>
      </w:r>
      <w:r w:rsidRPr="00400BE3">
        <w:rPr>
          <w:rStyle w:val="Emphasis"/>
          <w:highlight w:val="cyan"/>
        </w:rPr>
        <w:t>wide authority</w:t>
      </w:r>
      <w:r w:rsidRPr="00400BE3">
        <w:rPr>
          <w:rStyle w:val="StyleUnderline"/>
          <w:highlight w:val="cyan"/>
        </w:rPr>
        <w:t xml:space="preserve"> to </w:t>
      </w:r>
      <w:r w:rsidRPr="00AB6547">
        <w:rPr>
          <w:rStyle w:val="Emphasis"/>
          <w:highlight w:val="cyan"/>
        </w:rPr>
        <w:t>fill statutory</w:t>
      </w:r>
      <w:r w:rsidRPr="0012427C">
        <w:rPr>
          <w:rStyle w:val="Emphasis"/>
        </w:rPr>
        <w:t xml:space="preserve"> gaps</w:t>
      </w:r>
      <w:r w:rsidRPr="0012427C">
        <w:t xml:space="preserve"> </w:t>
      </w:r>
      <w:r w:rsidRPr="0012427C">
        <w:rPr>
          <w:rStyle w:val="StyleUnderline"/>
        </w:rPr>
        <w:t xml:space="preserve">when interpreting the Sherman Act due to </w:t>
      </w:r>
      <w:r w:rsidRPr="0012427C">
        <w:t xml:space="preserve">the Act’s </w:t>
      </w:r>
      <w:r w:rsidRPr="0012427C">
        <w:rPr>
          <w:rStyle w:val="StyleUnderline"/>
        </w:rPr>
        <w:t xml:space="preserve">ambiguous language, its constancy over time, and the fact—peculiar in light of many modern regulatory regimes—that Congress did not assign </w:t>
      </w:r>
      <w:r w:rsidRPr="0012427C">
        <w:rPr>
          <w:rStyle w:val="Emphasis"/>
        </w:rPr>
        <w:t>rulemaking authority</w:t>
      </w:r>
      <w:r w:rsidRPr="0012427C">
        <w:t xml:space="preserve"> </w:t>
      </w:r>
      <w:r w:rsidRPr="0012427C">
        <w:rPr>
          <w:rStyle w:val="StyleUnderline"/>
        </w:rPr>
        <w:t xml:space="preserve">to an administrative agency. </w:t>
      </w:r>
      <w:r w:rsidRPr="00400BE3">
        <w:rPr>
          <w:rStyle w:val="StyleUnderline"/>
          <w:highlight w:val="cyan"/>
        </w:rPr>
        <w:t>These</w:t>
      </w:r>
      <w:r w:rsidRPr="0012427C">
        <w:rPr>
          <w:rStyle w:val="StyleUnderline"/>
        </w:rPr>
        <w:t xml:space="preserve"> traits </w:t>
      </w:r>
      <w:r w:rsidRPr="00400BE3">
        <w:rPr>
          <w:rStyle w:val="StyleUnderline"/>
          <w:highlight w:val="cyan"/>
        </w:rPr>
        <w:t>do not imply</w:t>
      </w:r>
      <w:r w:rsidRPr="0012427C">
        <w:rPr>
          <w:rStyle w:val="StyleUnderline"/>
        </w:rPr>
        <w:t xml:space="preserve"> that federal </w:t>
      </w:r>
      <w:r w:rsidRPr="00400BE3">
        <w:rPr>
          <w:rStyle w:val="StyleUnderline"/>
          <w:highlight w:val="cyan"/>
        </w:rPr>
        <w:t xml:space="preserve">courts may pursue </w:t>
      </w:r>
      <w:r w:rsidRPr="00400BE3">
        <w:rPr>
          <w:rStyle w:val="Emphasis"/>
          <w:highlight w:val="cyan"/>
        </w:rPr>
        <w:t>whatever</w:t>
      </w:r>
      <w:r w:rsidRPr="0012427C">
        <w:rPr>
          <w:rStyle w:val="StyleUnderline"/>
        </w:rPr>
        <w:t xml:space="preserve"> antitrust </w:t>
      </w:r>
      <w:r w:rsidRPr="00400BE3">
        <w:rPr>
          <w:rStyle w:val="Emphasis"/>
          <w:highlight w:val="cyan"/>
        </w:rPr>
        <w:t>policy they find most desirable</w:t>
      </w:r>
      <w:r w:rsidRPr="0012427C">
        <w:t xml:space="preserve"> </w:t>
      </w:r>
      <w:r w:rsidRPr="0012427C">
        <w:rPr>
          <w:rStyle w:val="StyleUnderline"/>
        </w:rPr>
        <w:t xml:space="preserve">or wise; </w:t>
      </w:r>
      <w:r w:rsidRPr="00400BE3">
        <w:rPr>
          <w:rStyle w:val="StyleUnderline"/>
          <w:highlight w:val="cyan"/>
        </w:rPr>
        <w:t xml:space="preserve">courts are </w:t>
      </w:r>
      <w:r w:rsidRPr="00AB6547">
        <w:rPr>
          <w:rStyle w:val="Emphasis"/>
          <w:highlight w:val="cyan"/>
        </w:rPr>
        <w:t>obliged</w:t>
      </w:r>
      <w:r w:rsidRPr="00AB6547">
        <w:rPr>
          <w:rStyle w:val="StyleUnderline"/>
          <w:highlight w:val="cyan"/>
        </w:rPr>
        <w:t xml:space="preserve"> to follow </w:t>
      </w:r>
      <w:r w:rsidRPr="00400BE3">
        <w:rPr>
          <w:rStyle w:val="StyleUnderline"/>
          <w:highlight w:val="cyan"/>
        </w:rPr>
        <w:t>the statute</w:t>
      </w:r>
      <w:r w:rsidRPr="0012427C">
        <w:rPr>
          <w:rStyle w:val="StyleUnderline"/>
        </w:rPr>
        <w:t xml:space="preserve">’s </w:t>
      </w:r>
      <w:r w:rsidRPr="0012427C">
        <w:rPr>
          <w:rStyle w:val="Emphasis"/>
        </w:rPr>
        <w:t>contours</w:t>
      </w:r>
      <w:r w:rsidRPr="0012427C">
        <w:t xml:space="preserve"> </w:t>
      </w:r>
      <w:r w:rsidRPr="0012427C">
        <w:rPr>
          <w:rStyle w:val="StyleUnderline"/>
        </w:rPr>
        <w:t xml:space="preserve">to the extent that they can </w:t>
      </w:r>
      <w:r w:rsidRPr="0012427C">
        <w:rPr>
          <w:rStyle w:val="Emphasis"/>
        </w:rPr>
        <w:t>perceive those contours</w:t>
      </w:r>
      <w:r w:rsidRPr="0012427C">
        <w:t>.7</w:t>
      </w:r>
    </w:p>
    <w:p w14:paraId="07C02B43" w14:textId="77777777" w:rsidR="00893B99" w:rsidRPr="000F01EF" w:rsidRDefault="00893B99" w:rsidP="00893B99">
      <w:pPr>
        <w:pStyle w:val="Heading4"/>
      </w:pPr>
      <w:r>
        <w:t>Finishing Martin.</w:t>
      </w:r>
    </w:p>
    <w:p w14:paraId="72485E29" w14:textId="77777777" w:rsidR="00893B99" w:rsidRPr="00D76EC9" w:rsidRDefault="00893B99" w:rsidP="00893B99">
      <w:r w:rsidRPr="00D76EC9">
        <w:t xml:space="preserve">A </w:t>
      </w:r>
      <w:r w:rsidRPr="007949B8">
        <w:rPr>
          <w:rStyle w:val="StyleUnderline"/>
        </w:rPr>
        <w:t>new principle is</w:t>
      </w:r>
      <w:r w:rsidRPr="00D76EC9">
        <w:t xml:space="preserve"> also </w:t>
      </w:r>
      <w:r w:rsidRPr="007949B8">
        <w:rPr>
          <w:rStyle w:val="StyleUnderline"/>
        </w:rPr>
        <w:t>gaining ground</w:t>
      </w:r>
      <w:r w:rsidRPr="00D76EC9">
        <w:t xml:space="preserve">: </w:t>
      </w:r>
      <w:r w:rsidRPr="00D76EC9">
        <w:rPr>
          <w:rStyle w:val="Emphasis"/>
          <w:sz w:val="24"/>
          <w:szCs w:val="24"/>
          <w:highlight w:val="cyan"/>
        </w:rPr>
        <w:t>positive comity</w:t>
      </w:r>
      <w:r w:rsidRPr="00D76EC9">
        <w:t xml:space="preserve"> (Slaughter 2014, p. 315 et seq). The </w:t>
      </w:r>
      <w:r w:rsidRPr="007949B8">
        <w:rPr>
          <w:rStyle w:val="StyleUnderline"/>
        </w:rPr>
        <w:t xml:space="preserve">purpose of positive comity </w:t>
      </w:r>
      <w:r w:rsidRPr="00D76EC9">
        <w:rPr>
          <w:rStyle w:val="StyleUnderline"/>
          <w:highlight w:val="cyan"/>
        </w:rPr>
        <w:t>is</w:t>
      </w:r>
      <w:r w:rsidRPr="00D76EC9">
        <w:t xml:space="preserve"> that </w:t>
      </w:r>
      <w:r w:rsidRPr="00D76EC9">
        <w:rPr>
          <w:rStyle w:val="StyleUnderline"/>
          <w:highlight w:val="cyan"/>
        </w:rPr>
        <w:t>states</w:t>
      </w:r>
      <w:r w:rsidRPr="007949B8">
        <w:rPr>
          <w:rStyle w:val="StyleUnderline"/>
        </w:rPr>
        <w:t xml:space="preserve"> do not</w:t>
      </w:r>
      <w:r w:rsidRPr="00D76EC9">
        <w:t xml:space="preserve"> </w:t>
      </w:r>
      <w:r w:rsidRPr="007949B8">
        <w:rPr>
          <w:rStyle w:val="Emphasis"/>
        </w:rPr>
        <w:t>wait</w:t>
      </w:r>
      <w:r w:rsidRPr="00D76EC9">
        <w:t xml:space="preserve"> </w:t>
      </w:r>
      <w:r w:rsidRPr="007949B8">
        <w:rPr>
          <w:rStyle w:val="StyleUnderline"/>
        </w:rPr>
        <w:t>for a request for assistance</w:t>
      </w:r>
      <w:r w:rsidRPr="00D76EC9">
        <w:t xml:space="preserve">. Instead, </w:t>
      </w:r>
      <w:r w:rsidRPr="007949B8">
        <w:rPr>
          <w:rStyle w:val="StyleUnderline"/>
        </w:rPr>
        <w:t>they</w:t>
      </w:r>
      <w:r w:rsidRPr="00D76EC9">
        <w:t xml:space="preserve"> should </w:t>
      </w:r>
      <w:r w:rsidRPr="00D76EC9">
        <w:rPr>
          <w:rStyle w:val="Emphasis"/>
          <w:highlight w:val="cyan"/>
        </w:rPr>
        <w:t>actively</w:t>
      </w:r>
      <w:r w:rsidRPr="00D76EC9">
        <w:rPr>
          <w:highlight w:val="cyan"/>
        </w:rPr>
        <w:t xml:space="preserve"> </w:t>
      </w:r>
      <w:r w:rsidRPr="00D76EC9">
        <w:rPr>
          <w:rStyle w:val="StyleUnderline"/>
          <w:highlight w:val="cyan"/>
        </w:rPr>
        <w:t>cooperate</w:t>
      </w:r>
      <w:r w:rsidRPr="00D76EC9">
        <w:t xml:space="preserve">. To that end, under the aforesaid UN Convention, </w:t>
      </w:r>
      <w:r w:rsidRPr="007949B8">
        <w:rPr>
          <w:rStyle w:val="StyleUnderline"/>
        </w:rPr>
        <w:t>states</w:t>
      </w:r>
      <w:r w:rsidRPr="00D76EC9">
        <w:t xml:space="preserve"> must (i) spontaneously </w:t>
      </w:r>
      <w:r w:rsidRPr="00D76EC9">
        <w:rPr>
          <w:rStyle w:val="Emphasis"/>
          <w:highlight w:val="cyan"/>
        </w:rPr>
        <w:t>supply info</w:t>
      </w:r>
      <w:r w:rsidRPr="007949B8">
        <w:rPr>
          <w:rStyle w:val="Emphasis"/>
        </w:rPr>
        <w:t>rmation</w:t>
      </w:r>
      <w:r w:rsidRPr="00D76EC9">
        <w:t xml:space="preserve"> </w:t>
      </w:r>
      <w:r w:rsidRPr="007949B8">
        <w:rPr>
          <w:rStyle w:val="StyleUnderline"/>
        </w:rPr>
        <w:t>relating</w:t>
      </w:r>
      <w:r w:rsidRPr="00D76EC9">
        <w:t xml:space="preserve"> to </w:t>
      </w:r>
      <w:r w:rsidRPr="007949B8">
        <w:rPr>
          <w:rStyle w:val="StyleUnderline"/>
        </w:rPr>
        <w:t>criminal matters to a</w:t>
      </w:r>
      <w:r w:rsidRPr="00D76EC9">
        <w:t xml:space="preserve"> competent </w:t>
      </w:r>
      <w:r w:rsidRPr="007949B8">
        <w:rPr>
          <w:rStyle w:val="StyleUnderline"/>
        </w:rPr>
        <w:t>authority in</w:t>
      </w:r>
      <w:r w:rsidRPr="00D76EC9">
        <w:t xml:space="preserve"> </w:t>
      </w:r>
      <w:r w:rsidRPr="007949B8">
        <w:rPr>
          <w:rStyle w:val="Emphasis"/>
        </w:rPr>
        <w:t>another</w:t>
      </w:r>
      <w:r w:rsidRPr="00D76EC9">
        <w:t xml:space="preserve"> </w:t>
      </w:r>
      <w:r w:rsidRPr="007949B8">
        <w:rPr>
          <w:rStyle w:val="StyleUnderline"/>
        </w:rPr>
        <w:t>State Party</w:t>
      </w:r>
      <w:r w:rsidRPr="00D76EC9">
        <w:t xml:space="preserve"> (art. 18 (4) UN Convention against Transnational Organized Crime); (ii) consider the possibility of transferring criminal proceedings to another State Party (art. 21 UN Convention against Transnational Organized Crime); </w:t>
      </w:r>
      <w:r w:rsidRPr="00D76EC9">
        <w:rPr>
          <w:rStyle w:val="StyleUnderline"/>
          <w:highlight w:val="cyan"/>
        </w:rPr>
        <w:t>or</w:t>
      </w:r>
      <w:r w:rsidRPr="00D76EC9">
        <w:t xml:space="preserve"> (iii) </w:t>
      </w:r>
      <w:r w:rsidRPr="00D76EC9">
        <w:rPr>
          <w:rStyle w:val="StyleUnderline"/>
          <w:highlight w:val="cyan"/>
        </w:rPr>
        <w:t>establish</w:t>
      </w:r>
      <w:r w:rsidRPr="00D76EC9">
        <w:rPr>
          <w:highlight w:val="cyan"/>
        </w:rPr>
        <w:t xml:space="preserve"> </w:t>
      </w:r>
      <w:r w:rsidRPr="00D76EC9">
        <w:rPr>
          <w:rStyle w:val="Emphasis"/>
          <w:highlight w:val="cyan"/>
        </w:rPr>
        <w:t>joint</w:t>
      </w:r>
      <w:r w:rsidRPr="007949B8">
        <w:rPr>
          <w:rStyle w:val="Emphasis"/>
        </w:rPr>
        <w:t xml:space="preserve"> investigation </w:t>
      </w:r>
      <w:r w:rsidRPr="00D76EC9">
        <w:rPr>
          <w:rStyle w:val="Emphasis"/>
          <w:highlight w:val="cyan"/>
        </w:rPr>
        <w:t>teams</w:t>
      </w:r>
      <w:r w:rsidRPr="00D76EC9">
        <w:t xml:space="preserve"> (JITs). Indeed, </w:t>
      </w:r>
      <w:r w:rsidRPr="007949B8">
        <w:rPr>
          <w:rStyle w:val="StyleUnderline"/>
        </w:rPr>
        <w:t>JITs are a</w:t>
      </w:r>
      <w:r w:rsidRPr="00D76EC9">
        <w:t xml:space="preserve"> </w:t>
      </w:r>
      <w:r w:rsidRPr="007949B8">
        <w:rPr>
          <w:rStyle w:val="Emphasis"/>
        </w:rPr>
        <w:t>paradigmatic example</w:t>
      </w:r>
      <w:r w:rsidRPr="00D76EC9">
        <w:t xml:space="preserve"> </w:t>
      </w:r>
      <w:r w:rsidRPr="007949B8">
        <w:rPr>
          <w:rStyle w:val="StyleUnderline"/>
        </w:rPr>
        <w:t>of this novel</w:t>
      </w:r>
      <w:r w:rsidRPr="00D76EC9">
        <w:t xml:space="preserve"> judicial </w:t>
      </w:r>
      <w:r w:rsidRPr="007949B8">
        <w:rPr>
          <w:rStyle w:val="StyleUnderline"/>
        </w:rPr>
        <w:t>cooperation model</w:t>
      </w:r>
      <w:r w:rsidRPr="00D76EC9">
        <w:t xml:space="preserve"> (vid. Zurkinden 2013). The </w:t>
      </w:r>
      <w:r w:rsidRPr="007949B8">
        <w:rPr>
          <w:rStyle w:val="StyleUnderline"/>
        </w:rPr>
        <w:t>shared</w:t>
      </w:r>
      <w:r w:rsidRPr="00D76EC9">
        <w:t xml:space="preserve"> </w:t>
      </w:r>
      <w:r w:rsidRPr="007949B8">
        <w:rPr>
          <w:rStyle w:val="Emphasis"/>
        </w:rPr>
        <w:t>interest</w:t>
      </w:r>
      <w:r w:rsidRPr="00D76EC9">
        <w:t xml:space="preserve"> or common goals </w:t>
      </w:r>
      <w:r w:rsidRPr="007949B8">
        <w:rPr>
          <w:rStyle w:val="StyleUnderline"/>
        </w:rPr>
        <w:t>pursued by judicial cooperation</w:t>
      </w:r>
      <w:r w:rsidRPr="00D76EC9">
        <w:t xml:space="preserve"> or mutual legal assistance </w:t>
      </w:r>
      <w:r w:rsidRPr="007949B8">
        <w:rPr>
          <w:rStyle w:val="StyleUnderline"/>
        </w:rPr>
        <w:t>is evidenced by the requirement</w:t>
      </w:r>
      <w:r w:rsidRPr="00D76EC9">
        <w:t xml:space="preserve"> that </w:t>
      </w:r>
      <w:r w:rsidRPr="007949B8">
        <w:rPr>
          <w:rStyle w:val="StyleUnderline"/>
        </w:rPr>
        <w:t>states</w:t>
      </w:r>
      <w:r w:rsidRPr="00D76EC9">
        <w:t xml:space="preserve"> initiate, develop, or </w:t>
      </w:r>
      <w:r w:rsidRPr="007949B8">
        <w:rPr>
          <w:rStyle w:val="Emphasis"/>
        </w:rPr>
        <w:t>improve</w:t>
      </w:r>
      <w:r w:rsidRPr="00D76EC9">
        <w:t xml:space="preserve"> training </w:t>
      </w:r>
      <w:r w:rsidRPr="007949B8">
        <w:rPr>
          <w:rStyle w:val="Emphasis"/>
        </w:rPr>
        <w:t>programs</w:t>
      </w:r>
      <w:r w:rsidRPr="00D76EC9">
        <w:t xml:space="preserve"> </w:t>
      </w:r>
      <w:r w:rsidRPr="007949B8">
        <w:rPr>
          <w:rStyle w:val="StyleUnderline"/>
        </w:rPr>
        <w:t>for “law enforcement personnel”</w:t>
      </w:r>
      <w:r w:rsidRPr="00D76EC9">
        <w:t xml:space="preserve"> (including judges, prosecutors, police, etc., art. 29 et sep. UN Convention against Organized Crimen), which is </w:t>
      </w:r>
      <w:r w:rsidRPr="00D76EC9">
        <w:rPr>
          <w:rStyle w:val="StyleUnderline"/>
          <w:highlight w:val="cyan"/>
        </w:rPr>
        <w:t>a way of</w:t>
      </w:r>
      <w:r w:rsidRPr="00D76EC9">
        <w:rPr>
          <w:highlight w:val="cyan"/>
        </w:rPr>
        <w:t xml:space="preserve"> </w:t>
      </w:r>
      <w:r w:rsidRPr="00D76EC9">
        <w:rPr>
          <w:rStyle w:val="Emphasis"/>
          <w:sz w:val="24"/>
          <w:szCs w:val="24"/>
          <w:highlight w:val="cyan"/>
        </w:rPr>
        <w:t>exercising soft power</w:t>
      </w:r>
      <w:r w:rsidRPr="00D76EC9">
        <w:t>, as discussed before. The European Union approach entails the most radical transformation. The EU model relies on the mutual recognition principle, which is in stark contrast to each and every guiding principle of traditional cooperation. Although with different names and at a slower path, international cooperation regarding common security is moving toward a similar model (Nieto Martin 2018).</w:t>
      </w:r>
    </w:p>
    <w:p w14:paraId="5D514D45" w14:textId="77777777" w:rsidR="00893B99" w:rsidRPr="00D76EC9" w:rsidRDefault="00893B99" w:rsidP="00893B99">
      <w:r w:rsidRPr="00D76EC9">
        <w:t xml:space="preserve">The appearance of new actors on the cooperation stage also characterizes this new model, which is perfectly in line with the notions of “relational sovereignty” and “disaggregated state.” On top of the forms of assistance directly connecting judicial authorities, police, and prosecutors, </w:t>
      </w:r>
      <w:r w:rsidRPr="00D76EC9">
        <w:rPr>
          <w:rStyle w:val="StyleUnderline"/>
        </w:rPr>
        <w:t>cooperation</w:t>
      </w:r>
      <w:r w:rsidRPr="00D76EC9">
        <w:t xml:space="preserve"> </w:t>
      </w:r>
      <w:r w:rsidRPr="00D76EC9">
        <w:rPr>
          <w:rStyle w:val="Emphasis"/>
          <w:highlight w:val="cyan"/>
        </w:rPr>
        <w:t>between</w:t>
      </w:r>
      <w:r w:rsidRPr="00D76EC9">
        <w:rPr>
          <w:rStyle w:val="Emphasis"/>
        </w:rPr>
        <w:t xml:space="preserve"> administrative </w:t>
      </w:r>
      <w:r w:rsidRPr="00D76EC9">
        <w:rPr>
          <w:rStyle w:val="Emphasis"/>
          <w:highlight w:val="cyan"/>
        </w:rPr>
        <w:t>agencies</w:t>
      </w:r>
      <w:r w:rsidRPr="00D76EC9">
        <w:t xml:space="preserve"> has </w:t>
      </w:r>
      <w:r w:rsidRPr="00D76EC9">
        <w:rPr>
          <w:rStyle w:val="StyleUnderline"/>
        </w:rPr>
        <w:t>intensifed</w:t>
      </w:r>
      <w:r w:rsidRPr="00D76EC9">
        <w:t xml:space="preserve">. As examined below, this is the case for market supervisory bodies. This </w:t>
      </w:r>
      <w:r w:rsidRPr="00D76EC9">
        <w:rPr>
          <w:rStyle w:val="StyleUnderline"/>
        </w:rPr>
        <w:t xml:space="preserve">form of cooperation </w:t>
      </w:r>
      <w:r w:rsidRPr="00D76EC9">
        <w:rPr>
          <w:rStyle w:val="StyleUnderline"/>
          <w:highlight w:val="cyan"/>
        </w:rPr>
        <w:t>is</w:t>
      </w:r>
      <w:r w:rsidRPr="00D76EC9">
        <w:t xml:space="preserve"> certainly </w:t>
      </w:r>
      <w:r w:rsidRPr="00D76EC9">
        <w:rPr>
          <w:rStyle w:val="Emphasis"/>
          <w:highlight w:val="cyan"/>
        </w:rPr>
        <w:t>significant</w:t>
      </w:r>
      <w:r w:rsidRPr="00D76EC9">
        <w:rPr>
          <w:highlight w:val="cyan"/>
        </w:rPr>
        <w:t xml:space="preserve"> </w:t>
      </w:r>
      <w:r w:rsidRPr="00D76EC9">
        <w:rPr>
          <w:rStyle w:val="StyleUnderline"/>
          <w:highlight w:val="cyan"/>
        </w:rPr>
        <w:t>concerning</w:t>
      </w:r>
      <w:r w:rsidRPr="00D76EC9">
        <w:t xml:space="preserve"> market abuse and </w:t>
      </w:r>
      <w:r w:rsidRPr="00D76EC9">
        <w:rPr>
          <w:rStyle w:val="Emphasis"/>
          <w:sz w:val="24"/>
          <w:szCs w:val="24"/>
          <w:highlight w:val="cyan"/>
        </w:rPr>
        <w:t>anticompetitive practices</w:t>
      </w:r>
      <w:r w:rsidRPr="00D76EC9">
        <w:t xml:space="preserve">. This </w:t>
      </w:r>
      <w:r w:rsidRPr="00D76EC9">
        <w:rPr>
          <w:rStyle w:val="StyleUnderline"/>
        </w:rPr>
        <w:t>work</w:t>
      </w:r>
      <w:r w:rsidRPr="00D76EC9">
        <w:t xml:space="preserve"> also </w:t>
      </w:r>
      <w:r w:rsidRPr="00D76EC9">
        <w:rPr>
          <w:rStyle w:val="StyleUnderline"/>
          <w:highlight w:val="cyan"/>
        </w:rPr>
        <w:t>deals with</w:t>
      </w:r>
      <w:r w:rsidRPr="00D76EC9">
        <w:rPr>
          <w:rStyle w:val="StyleUnderline"/>
        </w:rPr>
        <w:t xml:space="preserve"> the appearance of</w:t>
      </w:r>
      <w:r w:rsidRPr="00D76EC9">
        <w:t xml:space="preserve"> transgovernmental networks (also designated as </w:t>
      </w:r>
      <w:r w:rsidRPr="00D76EC9">
        <w:rPr>
          <w:rStyle w:val="Emphasis"/>
          <w:highlight w:val="cyan"/>
        </w:rPr>
        <w:t>i</w:t>
      </w:r>
      <w:r w:rsidRPr="00D76EC9">
        <w:rPr>
          <w:rStyle w:val="Emphasis"/>
        </w:rPr>
        <w:t>nter-</w:t>
      </w:r>
      <w:r w:rsidRPr="00D76EC9">
        <w:rPr>
          <w:rStyle w:val="Emphasis"/>
          <w:highlight w:val="cyan"/>
        </w:rPr>
        <w:t>g</w:t>
      </w:r>
      <w:r w:rsidRPr="00D76EC9">
        <w:rPr>
          <w:rStyle w:val="Emphasis"/>
        </w:rPr>
        <w:t xml:space="preserve">overnmental </w:t>
      </w:r>
      <w:r w:rsidRPr="00D76EC9">
        <w:rPr>
          <w:rStyle w:val="Emphasis"/>
          <w:highlight w:val="cyan"/>
        </w:rPr>
        <w:t>n</w:t>
      </w:r>
      <w:r w:rsidRPr="00D76EC9">
        <w:rPr>
          <w:rStyle w:val="Emphasis"/>
        </w:rPr>
        <w:t>etwork</w:t>
      </w:r>
      <w:r w:rsidRPr="00D76EC9">
        <w:rPr>
          <w:rStyle w:val="Emphasis"/>
          <w:highlight w:val="cyan"/>
        </w:rPr>
        <w:t>s</w:t>
      </w:r>
      <w:r w:rsidRPr="00D76EC9">
        <w:rPr>
          <w:highlight w:val="cyan"/>
        </w:rPr>
        <w:t xml:space="preserve">), </w:t>
      </w:r>
      <w:r w:rsidRPr="00D76EC9">
        <w:rPr>
          <w:rStyle w:val="StyleUnderline"/>
          <w:highlight w:val="cyan"/>
        </w:rPr>
        <w:t>where</w:t>
      </w:r>
      <w:r w:rsidRPr="00D76EC9">
        <w:t xml:space="preserve"> the </w:t>
      </w:r>
      <w:r w:rsidRPr="00D76EC9">
        <w:rPr>
          <w:rStyle w:val="StyleUnderline"/>
          <w:highlight w:val="cyan"/>
        </w:rPr>
        <w:t>parties involved are</w:t>
      </w:r>
      <w:r w:rsidRPr="00D76EC9">
        <w:rPr>
          <w:highlight w:val="cyan"/>
        </w:rPr>
        <w:t xml:space="preserve"> </w:t>
      </w:r>
      <w:r w:rsidRPr="00D76EC9">
        <w:rPr>
          <w:rStyle w:val="Emphasis"/>
          <w:highlight w:val="cyan"/>
        </w:rPr>
        <w:t>national</w:t>
      </w:r>
      <w:r w:rsidRPr="00D76EC9">
        <w:t xml:space="preserve"> </w:t>
      </w:r>
      <w:r w:rsidRPr="00D76EC9">
        <w:rPr>
          <w:rStyle w:val="StyleUnderline"/>
        </w:rPr>
        <w:t xml:space="preserve">enforcement </w:t>
      </w:r>
      <w:r w:rsidRPr="00D76EC9">
        <w:rPr>
          <w:rStyle w:val="StyleUnderline"/>
          <w:highlight w:val="cyan"/>
        </w:rPr>
        <w:t>authorities</w:t>
      </w:r>
      <w:r w:rsidRPr="00D76EC9">
        <w:t xml:space="preserve"> (police and prosecutors, inter alia) and private organizations actively </w:t>
      </w:r>
      <w:r w:rsidRPr="00D76EC9">
        <w:rPr>
          <w:rStyle w:val="StyleUnderline"/>
        </w:rPr>
        <w:t>engaged in asset recovery</w:t>
      </w:r>
      <w:r w:rsidRPr="00D76EC9">
        <w:t>. In this feld, the Basel Institute of Governance and its International Center for Asset Recovery is very remarkable. It is a publicly funded, not-for-proft Swiss foundation that provides a decisive technical assistance to judges and prosecutors worldwide to assist them in recovering assets from tax havens (offshore fnancial centers) or in banks located in countries such as Switzerland or Luxembourg.</w:t>
      </w:r>
    </w:p>
    <w:p w14:paraId="130E2C02" w14:textId="77777777" w:rsidR="00893B99" w:rsidRPr="006904DF" w:rsidRDefault="00893B99" w:rsidP="00893B99"/>
    <w:p w14:paraId="21BAF756" w14:textId="77777777" w:rsidR="00893B99" w:rsidRDefault="00893B99" w:rsidP="00893B99">
      <w:pPr>
        <w:pStyle w:val="Heading3"/>
      </w:pPr>
      <w:r>
        <w:t>New affs bad</w:t>
      </w:r>
    </w:p>
    <w:p w14:paraId="1CAF50F9" w14:textId="77777777" w:rsidR="00893B99" w:rsidRPr="006904DF" w:rsidRDefault="00893B99" w:rsidP="00893B99"/>
    <w:p w14:paraId="0CC212D0" w14:textId="77777777" w:rsidR="00893B99" w:rsidRDefault="00893B99" w:rsidP="00893B99">
      <w:pPr>
        <w:pStyle w:val="Heading3"/>
      </w:pPr>
      <w:r>
        <w:t>T subs</w:t>
      </w:r>
    </w:p>
    <w:p w14:paraId="0C586B70" w14:textId="77777777" w:rsidR="00893B99" w:rsidRDefault="00893B99" w:rsidP="00893B99">
      <w:pPr>
        <w:pStyle w:val="Heading4"/>
      </w:pPr>
      <w:r>
        <w:t xml:space="preserve">‘Antitrust law’ can be </w:t>
      </w:r>
      <w:r w:rsidRPr="000F01EF">
        <w:rPr>
          <w:u w:val="single"/>
        </w:rPr>
        <w:t>sector</w:t>
      </w:r>
      <w:r>
        <w:rPr>
          <w:u w:val="single"/>
        </w:rPr>
        <w:t xml:space="preserve"> </w:t>
      </w:r>
      <w:r w:rsidRPr="000F01EF">
        <w:rPr>
          <w:u w:val="single"/>
        </w:rPr>
        <w:t>specific</w:t>
      </w:r>
      <w:r>
        <w:t>.</w:t>
      </w:r>
    </w:p>
    <w:p w14:paraId="371E722B" w14:textId="77777777" w:rsidR="00893B99" w:rsidRDefault="00893B99" w:rsidP="00893B99">
      <w:r>
        <w:t xml:space="preserve">Dr. Fiona Scott </w:t>
      </w:r>
      <w:r w:rsidRPr="003A6765">
        <w:rPr>
          <w:rStyle w:val="Style13ptBold"/>
        </w:rPr>
        <w:t>Morton 19</w:t>
      </w:r>
      <w:r>
        <w:t>, Theodore Nierenberg Professor of Economics at the Yale School of Management, BA from Yale and PhD from MIT, et al., “Committee for the Study of Digital Platforms Market Structure and Antitrust Subcommittee Report”, George J. Stigler Center for the Study of the Economy and the State The University of Chicago Booth School of Business, 7/1/2019, https://www.chicagobooth.edu/-/media/research/stigler/pdfs/market-structure-report.pdf</w:t>
      </w:r>
    </w:p>
    <w:p w14:paraId="260EA43B" w14:textId="77777777" w:rsidR="00893B99" w:rsidRPr="000F01EF" w:rsidRDefault="00893B99" w:rsidP="00893B99">
      <w:r w:rsidRPr="00D57F96">
        <w:rPr>
          <w:rStyle w:val="StyleUnderline"/>
        </w:rPr>
        <w:t xml:space="preserve">The </w:t>
      </w:r>
      <w:r w:rsidRPr="000468DB">
        <w:rPr>
          <w:rStyle w:val="StyleUnderline"/>
        </w:rPr>
        <w:t>risk</w:t>
      </w:r>
      <w:r w:rsidRPr="000F01EF">
        <w:t xml:space="preserve">, of course, </w:t>
      </w:r>
      <w:r w:rsidRPr="000468DB">
        <w:rPr>
          <w:rStyle w:val="StyleUnderline"/>
        </w:rPr>
        <w:t xml:space="preserve">is that new legislation will not be enacted by </w:t>
      </w:r>
      <w:r w:rsidRPr="000468DB">
        <w:rPr>
          <w:rStyle w:val="Emphasis"/>
        </w:rPr>
        <w:t>experts</w:t>
      </w:r>
      <w:r w:rsidRPr="000468DB">
        <w:rPr>
          <w:rStyle w:val="StyleUnderline"/>
        </w:rPr>
        <w:t xml:space="preserve"> committed to </w:t>
      </w:r>
      <w:r w:rsidRPr="000468DB">
        <w:rPr>
          <w:rStyle w:val="Emphasis"/>
        </w:rPr>
        <w:t>sound</w:t>
      </w:r>
      <w:r w:rsidRPr="000468DB">
        <w:rPr>
          <w:rStyle w:val="StyleUnderline"/>
        </w:rPr>
        <w:t xml:space="preserve">, </w:t>
      </w:r>
      <w:r w:rsidRPr="000468DB">
        <w:rPr>
          <w:rStyle w:val="Emphasis"/>
        </w:rPr>
        <w:t>economically-focused</w:t>
      </w:r>
      <w:r w:rsidRPr="000468DB">
        <w:rPr>
          <w:rStyle w:val="StyleUnderline"/>
        </w:rPr>
        <w:t xml:space="preserve"> antitrust. It will be designed by </w:t>
      </w:r>
      <w:r w:rsidRPr="000468DB">
        <w:rPr>
          <w:rStyle w:val="Emphasis"/>
        </w:rPr>
        <w:t>Congress</w:t>
      </w:r>
      <w:r w:rsidRPr="000468DB">
        <w:rPr>
          <w:rStyle w:val="StyleUnderline"/>
        </w:rPr>
        <w:t xml:space="preserve"> in a </w:t>
      </w:r>
      <w:r w:rsidRPr="000468DB">
        <w:rPr>
          <w:rStyle w:val="Emphasis"/>
        </w:rPr>
        <w:t>politically charged environment</w:t>
      </w:r>
      <w:r w:rsidRPr="000468DB">
        <w:rPr>
          <w:rStyle w:val="StyleUnderline"/>
        </w:rPr>
        <w:t xml:space="preserve"> subject to </w:t>
      </w:r>
      <w:r w:rsidRPr="000468DB">
        <w:rPr>
          <w:rStyle w:val="Emphasis"/>
        </w:rPr>
        <w:t>pressure</w:t>
      </w:r>
      <w:r w:rsidRPr="000468DB">
        <w:rPr>
          <w:rStyle w:val="StyleUnderline"/>
        </w:rPr>
        <w:t xml:space="preserve"> from the very companies who stand to lose their market power if subject to increased antitrust oversight, or who benefit if their trading partners are subjected to excessive oversight</w:t>
      </w:r>
      <w:r w:rsidRPr="000F01EF">
        <w:t>.</w:t>
      </w:r>
    </w:p>
    <w:p w14:paraId="1ABF1F49" w14:textId="77777777" w:rsidR="00893B99" w:rsidRPr="000F01EF" w:rsidRDefault="00893B99" w:rsidP="00893B99">
      <w:r w:rsidRPr="000468DB">
        <w:rPr>
          <w:rStyle w:val="StyleUnderline"/>
        </w:rPr>
        <w:t xml:space="preserve">There is more at stake than the risk of flawed legislation. Antitrust law has </w:t>
      </w:r>
      <w:r w:rsidRPr="000468DB">
        <w:rPr>
          <w:rStyle w:val="Emphasis"/>
        </w:rPr>
        <w:t>maintained legitimacy</w:t>
      </w:r>
      <w:r w:rsidRPr="000468DB">
        <w:rPr>
          <w:rStyle w:val="StyleUnderline"/>
        </w:rPr>
        <w:t xml:space="preserve"> and widespread support for nearly 130 years in part because it applies to </w:t>
      </w:r>
      <w:r w:rsidRPr="000468DB">
        <w:rPr>
          <w:rStyle w:val="Emphasis"/>
        </w:rPr>
        <w:t>all forms of commercial activity</w:t>
      </w:r>
      <w:r w:rsidRPr="000468DB">
        <w:rPr>
          <w:rStyle w:val="StyleUnderline"/>
        </w:rPr>
        <w:t xml:space="preserve"> and is </w:t>
      </w:r>
      <w:r w:rsidRPr="000468DB">
        <w:rPr>
          <w:rStyle w:val="Emphasis"/>
          <w:sz w:val="24"/>
          <w:szCs w:val="26"/>
        </w:rPr>
        <w:t>not perceived as special interest</w:t>
      </w:r>
      <w:r w:rsidRPr="000468DB">
        <w:rPr>
          <w:rStyle w:val="StyleUnderline"/>
          <w:sz w:val="24"/>
          <w:szCs w:val="26"/>
        </w:rPr>
        <w:t xml:space="preserve"> </w:t>
      </w:r>
      <w:r w:rsidRPr="000468DB">
        <w:rPr>
          <w:rStyle w:val="StyleUnderline"/>
        </w:rPr>
        <w:t>legislation</w:t>
      </w:r>
      <w:r w:rsidRPr="000F01EF">
        <w:t xml:space="preserve">. In our view </w:t>
      </w:r>
      <w:r w:rsidRPr="000468DB">
        <w:rPr>
          <w:rStyle w:val="StyleUnderline"/>
          <w:highlight w:val="cyan"/>
        </w:rPr>
        <w:t>it is</w:t>
      </w:r>
      <w:r w:rsidRPr="000468DB">
        <w:rPr>
          <w:rStyle w:val="StyleUnderline"/>
        </w:rPr>
        <w:t xml:space="preserve"> </w:t>
      </w:r>
      <w:r w:rsidRPr="000468DB">
        <w:rPr>
          <w:rStyle w:val="Emphasis"/>
        </w:rPr>
        <w:t xml:space="preserve">very </w:t>
      </w:r>
      <w:r w:rsidRPr="000468DB">
        <w:rPr>
          <w:rStyle w:val="Emphasis"/>
          <w:highlight w:val="cyan"/>
        </w:rPr>
        <w:t>important</w:t>
      </w:r>
      <w:r w:rsidRPr="000468DB">
        <w:rPr>
          <w:rStyle w:val="StyleUnderline"/>
          <w:highlight w:val="cyan"/>
        </w:rPr>
        <w:t xml:space="preserve"> that antitrust</w:t>
      </w:r>
      <w:r w:rsidRPr="000468DB">
        <w:rPr>
          <w:rStyle w:val="StyleUnderline"/>
        </w:rPr>
        <w:t xml:space="preserve"> law </w:t>
      </w:r>
      <w:r w:rsidRPr="000468DB">
        <w:rPr>
          <w:rStyle w:val="StyleUnderline"/>
          <w:highlight w:val="cyan"/>
        </w:rPr>
        <w:t xml:space="preserve">not have </w:t>
      </w:r>
      <w:r w:rsidRPr="000468DB">
        <w:rPr>
          <w:rStyle w:val="Emphasis"/>
          <w:sz w:val="24"/>
          <w:szCs w:val="26"/>
          <w:highlight w:val="cyan"/>
        </w:rPr>
        <w:t>different rules aimed at different sectors</w:t>
      </w:r>
      <w:r w:rsidRPr="000468DB">
        <w:rPr>
          <w:rStyle w:val="StyleUnderline"/>
        </w:rPr>
        <w:t xml:space="preserve">—such as </w:t>
      </w:r>
      <w:r w:rsidRPr="000468DB">
        <w:rPr>
          <w:rStyle w:val="Emphasis"/>
        </w:rPr>
        <w:t>technology</w:t>
      </w:r>
      <w:r w:rsidRPr="000F01EF">
        <w:t xml:space="preserve">151 </w:t>
      </w:r>
      <w:r w:rsidRPr="000468DB">
        <w:rPr>
          <w:rStyle w:val="StyleUnderline"/>
        </w:rPr>
        <w:t xml:space="preserve">or </w:t>
      </w:r>
      <w:r w:rsidRPr="000468DB">
        <w:rPr>
          <w:rStyle w:val="Emphasis"/>
          <w:sz w:val="24"/>
          <w:szCs w:val="26"/>
        </w:rPr>
        <w:t>agriculture</w:t>
      </w:r>
      <w:r w:rsidRPr="000F01EF">
        <w:t>152—</w:t>
      </w:r>
      <w:r w:rsidRPr="000468DB">
        <w:rPr>
          <w:rStyle w:val="StyleUnderline"/>
          <w:highlight w:val="cyan"/>
        </w:rPr>
        <w:t>that</w:t>
      </w:r>
      <w:r w:rsidRPr="000468DB">
        <w:rPr>
          <w:rStyle w:val="StyleUnderline"/>
        </w:rPr>
        <w:t xml:space="preserve"> would </w:t>
      </w:r>
      <w:r w:rsidRPr="000468DB">
        <w:rPr>
          <w:rStyle w:val="Emphasis"/>
          <w:highlight w:val="cyan"/>
        </w:rPr>
        <w:t>differentiate industries</w:t>
      </w:r>
      <w:r w:rsidRPr="000468DB">
        <w:rPr>
          <w:rStyle w:val="StyleUnderline"/>
        </w:rPr>
        <w:t xml:space="preserve"> and </w:t>
      </w:r>
      <w:r w:rsidRPr="000468DB">
        <w:rPr>
          <w:rStyle w:val="Emphasis"/>
          <w:sz w:val="24"/>
          <w:szCs w:val="26"/>
        </w:rPr>
        <w:t>undermine political support</w:t>
      </w:r>
      <w:r w:rsidRPr="000468DB">
        <w:rPr>
          <w:rStyle w:val="StyleUnderline"/>
          <w:sz w:val="24"/>
          <w:szCs w:val="26"/>
        </w:rPr>
        <w:t xml:space="preserve"> </w:t>
      </w:r>
      <w:r w:rsidRPr="000468DB">
        <w:rPr>
          <w:rStyle w:val="StyleUnderline"/>
        </w:rPr>
        <w:t xml:space="preserve">for antitrust law in </w:t>
      </w:r>
      <w:r w:rsidRPr="000468DB">
        <w:rPr>
          <w:rStyle w:val="Emphasis"/>
        </w:rPr>
        <w:t>general</w:t>
      </w:r>
      <w:r w:rsidRPr="000F01EF">
        <w:t>. For this reason, the report outlines a number of useful digital platform interventions that can be undertaken by a sectoral regulator rather than falling to the task of antitrust enforcement.</w:t>
      </w:r>
    </w:p>
    <w:p w14:paraId="312001AC" w14:textId="77777777" w:rsidR="00893B99" w:rsidRDefault="00893B99" w:rsidP="00893B99">
      <w:pPr>
        <w:pStyle w:val="Heading4"/>
      </w:pPr>
      <w:r>
        <w:t xml:space="preserve">‘Substantially’ is </w:t>
      </w:r>
      <w:r w:rsidRPr="00ED32A3">
        <w:rPr>
          <w:u w:val="single"/>
        </w:rPr>
        <w:t>considerable</w:t>
      </w:r>
      <w:r>
        <w:t>.</w:t>
      </w:r>
    </w:p>
    <w:p w14:paraId="33ECE845" w14:textId="77777777" w:rsidR="00893B99" w:rsidRDefault="00893B99" w:rsidP="00893B99">
      <w:r>
        <w:t xml:space="preserve">G. Barry </w:t>
      </w:r>
      <w:r w:rsidRPr="00550A80">
        <w:rPr>
          <w:rStyle w:val="Style13ptBold"/>
        </w:rPr>
        <w:t>Anderson 20</w:t>
      </w:r>
      <w:r>
        <w:t>, Judge on the Minnesota Supreme Court, “State v. Culver”, 941 N.W.2d 134, 4/1/2020, Lexis [abbreviation spelled out for readability]</w:t>
      </w:r>
    </w:p>
    <w:p w14:paraId="22976F2B" w14:textId="77777777" w:rsidR="00893B99" w:rsidRPr="008D5CA2" w:rsidRDefault="00893B99" w:rsidP="00893B99">
      <w:pPr>
        <w:rPr>
          <w:rStyle w:val="Style13ptBold"/>
          <w:b w:val="0"/>
          <w:bCs w:val="0"/>
          <w:sz w:val="16"/>
        </w:rPr>
      </w:pPr>
      <w:r w:rsidRPr="000D509A">
        <w:t xml:space="preserve">HN14 Because </w:t>
      </w:r>
      <w:r w:rsidRPr="00A637AC">
        <w:rPr>
          <w:rStyle w:val="StyleUnderline"/>
        </w:rPr>
        <w:t>the adverb "substantially" is defined as</w:t>
      </w:r>
      <w:r w:rsidRPr="000D509A">
        <w:t xml:space="preserve"> "in a substantial manner; so as to be </w:t>
      </w:r>
      <w:r w:rsidRPr="00A637AC">
        <w:rPr>
          <w:rStyle w:val="StyleUnderline"/>
        </w:rPr>
        <w:t>substantial</w:t>
      </w:r>
      <w:r w:rsidRPr="000D509A">
        <w:t xml:space="preserve">," Webster's Third New International Dictionary Unabridged 2280, </w:t>
      </w:r>
      <w:r w:rsidRPr="00A637AC">
        <w:rPr>
          <w:rStyle w:val="StyleUnderline"/>
        </w:rPr>
        <w:t>we look to the meaning of the word "substantial."</w:t>
      </w:r>
      <w:r w:rsidRPr="000D509A">
        <w:t xml:space="preserve"> The parties agree that </w:t>
      </w:r>
      <w:r w:rsidRPr="00A637AC">
        <w:rPr>
          <w:rStyle w:val="StyleUnderline"/>
        </w:rPr>
        <w:t xml:space="preserve">the word </w:t>
      </w:r>
      <w:r w:rsidRPr="00A637AC">
        <w:rPr>
          <w:rStyle w:val="StyleUnderline"/>
          <w:highlight w:val="cyan"/>
        </w:rPr>
        <w:t xml:space="preserve">"substantial" </w:t>
      </w:r>
      <w:r w:rsidRPr="00A637AC">
        <w:rPr>
          <w:rStyle w:val="StyleUnderline"/>
        </w:rPr>
        <w:t xml:space="preserve">should </w:t>
      </w:r>
      <w:r w:rsidRPr="00A637AC">
        <w:rPr>
          <w:rStyle w:val="StyleUnderline"/>
          <w:highlight w:val="cyan"/>
        </w:rPr>
        <w:t>be</w:t>
      </w:r>
      <w:r w:rsidRPr="00A637AC">
        <w:rPr>
          <w:rStyle w:val="StyleUnderline"/>
        </w:rPr>
        <w:t xml:space="preserve"> interpreted in light of </w:t>
      </w:r>
      <w:r w:rsidRPr="00A637AC">
        <w:rPr>
          <w:rStyle w:val="StyleUnderline"/>
          <w:highlight w:val="cyan"/>
        </w:rPr>
        <w:t xml:space="preserve">its </w:t>
      </w:r>
      <w:r w:rsidRPr="009546F1">
        <w:rPr>
          <w:rStyle w:val="Emphasis"/>
          <w:highlight w:val="cyan"/>
        </w:rPr>
        <w:t>common</w:t>
      </w:r>
      <w:r w:rsidRPr="00A637AC">
        <w:rPr>
          <w:rStyle w:val="StyleUnderline"/>
          <w:highlight w:val="cyan"/>
        </w:rPr>
        <w:t xml:space="preserve"> and </w:t>
      </w:r>
      <w:r w:rsidRPr="009546F1">
        <w:rPr>
          <w:rStyle w:val="Emphasis"/>
          <w:highlight w:val="cyan"/>
        </w:rPr>
        <w:t>accepted</w:t>
      </w:r>
      <w:r w:rsidRPr="00A637AC">
        <w:rPr>
          <w:rStyle w:val="StyleUnderline"/>
          <w:highlight w:val="cyan"/>
        </w:rPr>
        <w:t xml:space="preserve"> usage because</w:t>
      </w:r>
      <w:r w:rsidRPr="00A637AC">
        <w:rPr>
          <w:rStyle w:val="StyleUnderline"/>
        </w:rPr>
        <w:t xml:space="preserve"> the word is </w:t>
      </w:r>
      <w:r w:rsidRPr="009546F1">
        <w:rPr>
          <w:rStyle w:val="Emphasis"/>
          <w:highlight w:val="cyan"/>
        </w:rPr>
        <w:t>not defined</w:t>
      </w:r>
      <w:r w:rsidRPr="00A637AC">
        <w:rPr>
          <w:rStyle w:val="StyleUnderline"/>
          <w:highlight w:val="cyan"/>
        </w:rPr>
        <w:t xml:space="preserve"> in</w:t>
      </w:r>
      <w:r w:rsidRPr="000D509A">
        <w:t xml:space="preserve"> Minn. </w:t>
      </w:r>
      <w:r w:rsidRPr="00A637AC">
        <w:rPr>
          <w:rStyle w:val="StyleUnderline"/>
          <w:highlight w:val="cyan"/>
        </w:rPr>
        <w:t>[statute]</w:t>
      </w:r>
      <w:r w:rsidRPr="000D509A">
        <w:t xml:space="preserve"> </w:t>
      </w:r>
      <w:r w:rsidRPr="00A637AC">
        <w:rPr>
          <w:rStyle w:val="StyleUnderline"/>
        </w:rPr>
        <w:t>Stat</w:t>
      </w:r>
      <w:r w:rsidRPr="000D509A">
        <w:t xml:space="preserve">. § 609.26. HN15 They also agree that </w:t>
      </w:r>
      <w:r w:rsidRPr="00A637AC">
        <w:rPr>
          <w:rStyle w:val="StyleUnderline"/>
        </w:rPr>
        <w:t xml:space="preserve">the common and accepted usage of the word "substantial" is </w:t>
      </w:r>
      <w:r w:rsidRPr="009546F1">
        <w:rPr>
          <w:rStyle w:val="Emphasis"/>
          <w:highlight w:val="cyan"/>
        </w:rPr>
        <w:t>"[c]onsiderable</w:t>
      </w:r>
      <w:r w:rsidRPr="00A637AC">
        <w:rPr>
          <w:rStyle w:val="StyleUnderline"/>
          <w:highlight w:val="cyan"/>
        </w:rPr>
        <w:t xml:space="preserve"> in</w:t>
      </w:r>
      <w:r w:rsidRPr="00A637AC">
        <w:rPr>
          <w:rStyle w:val="StyleUnderline"/>
        </w:rPr>
        <w:t xml:space="preserve"> importance, value, degree, </w:t>
      </w:r>
      <w:r w:rsidRPr="009546F1">
        <w:rPr>
          <w:rStyle w:val="Emphasis"/>
          <w:highlight w:val="cyan"/>
        </w:rPr>
        <w:t>amount</w:t>
      </w:r>
      <w:r w:rsidRPr="00A637AC">
        <w:rPr>
          <w:rStyle w:val="StyleUnderline"/>
        </w:rPr>
        <w:t xml:space="preserve"> or extent." This definition from The </w:t>
      </w:r>
      <w:r w:rsidRPr="00DD08BB">
        <w:rPr>
          <w:rStyle w:val="Emphasis"/>
        </w:rPr>
        <w:t>A</w:t>
      </w:r>
      <w:r w:rsidRPr="00A637AC">
        <w:rPr>
          <w:rStyle w:val="StyleUnderline"/>
        </w:rPr>
        <w:t xml:space="preserve">merican </w:t>
      </w:r>
      <w:r w:rsidRPr="00DD08BB">
        <w:rPr>
          <w:rStyle w:val="Emphasis"/>
        </w:rPr>
        <w:t>H</w:t>
      </w:r>
      <w:r w:rsidRPr="00A637AC">
        <w:rPr>
          <w:rStyle w:val="StyleUnderline"/>
        </w:rPr>
        <w:t xml:space="preserve">eritage </w:t>
      </w:r>
      <w:r w:rsidRPr="00DD08BB">
        <w:rPr>
          <w:rStyle w:val="Emphasis"/>
        </w:rPr>
        <w:t>D</w:t>
      </w:r>
      <w:r w:rsidRPr="00A637AC">
        <w:rPr>
          <w:rStyle w:val="StyleUnderline"/>
        </w:rPr>
        <w:t xml:space="preserve">ictionary is </w:t>
      </w:r>
      <w:r w:rsidRPr="00DD08BB">
        <w:rPr>
          <w:rStyle w:val="Emphasis"/>
        </w:rPr>
        <w:t>the</w:t>
      </w:r>
      <w:r w:rsidRPr="00A637AC">
        <w:rPr>
          <w:rStyle w:val="StyleUnderline"/>
        </w:rPr>
        <w:t xml:space="preserve"> </w:t>
      </w:r>
      <w:r w:rsidRPr="00A637AC">
        <w:rPr>
          <w:rStyle w:val="StyleUnderline"/>
          <w:highlight w:val="cyan"/>
        </w:rPr>
        <w:t>same</w:t>
      </w:r>
      <w:r w:rsidRPr="00A637AC">
        <w:rPr>
          <w:rStyle w:val="StyleUnderline"/>
        </w:rPr>
        <w:t xml:space="preserve"> definition </w:t>
      </w:r>
      <w:r w:rsidRPr="00A637AC">
        <w:rPr>
          <w:rStyle w:val="StyleUnderline"/>
          <w:highlight w:val="cyan"/>
        </w:rPr>
        <w:t xml:space="preserve">used by the </w:t>
      </w:r>
      <w:r w:rsidRPr="009546F1">
        <w:rPr>
          <w:rStyle w:val="Emphasis"/>
          <w:highlight w:val="cyan"/>
        </w:rPr>
        <w:t>court</w:t>
      </w:r>
      <w:r w:rsidRPr="009546F1">
        <w:rPr>
          <w:rStyle w:val="Emphasis"/>
        </w:rPr>
        <w:t xml:space="preserve"> of the appeals</w:t>
      </w:r>
      <w:r w:rsidRPr="00A637AC">
        <w:rPr>
          <w:rStyle w:val="StyleUnderline"/>
        </w:rPr>
        <w:t xml:space="preserve"> in its opinion</w:t>
      </w:r>
      <w:r w:rsidRPr="000D509A">
        <w:t>. Culver, 2018 Minn. App. Unpub. LEXIS 1104, 2018 WL 6837735, at *1. HN16 Based on the parties' agreement and our independent [**17]  consideration of the common and accepted usage of the word "substantial," we conclude that Minn. Stat. § 609.26, subd. 1(3), requires a deprivation of parental rights that is "[c]onsiderable in importance, value, degree, amount or extent."</w:t>
      </w:r>
    </w:p>
    <w:p w14:paraId="26907EC4" w14:textId="77777777" w:rsidR="00893B99" w:rsidRPr="006904DF" w:rsidRDefault="00893B99" w:rsidP="00893B99"/>
    <w:p w14:paraId="105BFD3F" w14:textId="77777777" w:rsidR="00893B99" w:rsidRDefault="00893B99" w:rsidP="00893B99">
      <w:pPr>
        <w:pStyle w:val="Heading3"/>
      </w:pPr>
      <w:r>
        <w:t>Substantial PIC</w:t>
      </w:r>
    </w:p>
    <w:p w14:paraId="340F1DC6" w14:textId="77777777" w:rsidR="00893B99" w:rsidRDefault="00893B99" w:rsidP="00893B99">
      <w:pPr>
        <w:pStyle w:val="Heading4"/>
      </w:pPr>
      <w:r>
        <w:t xml:space="preserve">Institutional </w:t>
      </w:r>
      <w:r>
        <w:rPr>
          <w:u w:val="single"/>
        </w:rPr>
        <w:t>turf wars</w:t>
      </w:r>
      <w:r>
        <w:t xml:space="preserve"> derail it</w:t>
      </w:r>
    </w:p>
    <w:p w14:paraId="42F5FE23" w14:textId="77777777" w:rsidR="00893B99" w:rsidRDefault="00893B99" w:rsidP="00893B99">
      <w:r>
        <w:t xml:space="preserve">Timothy J. </w:t>
      </w:r>
      <w:r w:rsidRPr="002363D4">
        <w:rPr>
          <w:rStyle w:val="Style13ptBold"/>
        </w:rPr>
        <w:t>Muris 10</w:t>
      </w:r>
      <w:r>
        <w:t>, George Mason University School of Law, and Bilal K. Sayyed, Kirkland &amp; Ellis, LLP, “Three Key Principles for Revising the Horizontal Merger Guidelines”, Antitrust Source, George Mason University Law and Economics Research Paper Series 12-56, April 2010, https://www.law.gmu.edu/assets/files/publications/working_papers/1256ThreeKeyPrinciples.pdf</w:t>
      </w:r>
    </w:p>
    <w:p w14:paraId="722349F2" w14:textId="77777777" w:rsidR="00893B99" w:rsidRDefault="00893B99" w:rsidP="00893B99">
      <w:r w:rsidRPr="002363D4">
        <w:t xml:space="preserve">We recognize that neither the FCC nor FERC follow the Guidelines slavishly. In fact, in our experience, there are significant transaction costs associated with dual agency merger review, even accounting for the different standard—a public interest standard—that the FCC and FERC must follow. (For a discussion of the limitations of application of a Section 7 standard to the public interest standard of the FCC, see Howard A. Shelanski, Antitrust Law as Mass Media Regulation: Can Merger Standards Protect the Public Interest, 94 CAL. L. REV. 371 (2006).) </w:t>
      </w:r>
      <w:r w:rsidRPr="00AC69BA">
        <w:rPr>
          <w:rStyle w:val="StyleUnderline"/>
          <w:highlight w:val="cyan"/>
        </w:rPr>
        <w:t>While</w:t>
      </w:r>
      <w:r w:rsidRPr="00AC69BA">
        <w:rPr>
          <w:rStyle w:val="StyleUnderline"/>
        </w:rPr>
        <w:t xml:space="preserve"> it may be </w:t>
      </w:r>
      <w:r w:rsidRPr="00AC69BA">
        <w:rPr>
          <w:rStyle w:val="Emphasis"/>
          <w:sz w:val="24"/>
          <w:szCs w:val="26"/>
          <w:highlight w:val="cyan"/>
        </w:rPr>
        <w:t>too aspirational</w:t>
      </w:r>
      <w:r w:rsidRPr="00AC69BA">
        <w:rPr>
          <w:rStyle w:val="StyleUnderline"/>
          <w:sz w:val="24"/>
          <w:szCs w:val="26"/>
          <w:highlight w:val="cyan"/>
        </w:rPr>
        <w:t xml:space="preserve"> </w:t>
      </w:r>
      <w:r w:rsidRPr="00AC69BA">
        <w:rPr>
          <w:rStyle w:val="StyleUnderline"/>
          <w:highlight w:val="cyan"/>
        </w:rPr>
        <w:t>given</w:t>
      </w:r>
      <w:r w:rsidRPr="002363D4">
        <w:rPr>
          <w:rStyle w:val="StyleUnderline"/>
        </w:rPr>
        <w:t xml:space="preserve"> the </w:t>
      </w:r>
      <w:r w:rsidRPr="00AC69BA">
        <w:rPr>
          <w:rStyle w:val="Emphasis"/>
          <w:highlight w:val="cyan"/>
        </w:rPr>
        <w:t>regulatory structure</w:t>
      </w:r>
      <w:r w:rsidRPr="002363D4">
        <w:rPr>
          <w:rStyle w:val="StyleUnderline"/>
        </w:rPr>
        <w:t xml:space="preserve"> of the FCC and FERC, we believe the DOJ, FCC, FERC, and </w:t>
      </w:r>
      <w:r w:rsidRPr="00AC69BA">
        <w:rPr>
          <w:rStyle w:val="StyleUnderline"/>
          <w:highlight w:val="cyan"/>
        </w:rPr>
        <w:t>FTC should engage in</w:t>
      </w:r>
      <w:r w:rsidRPr="002363D4">
        <w:rPr>
          <w:rStyle w:val="StyleUnderline"/>
        </w:rPr>
        <w:t xml:space="preserve"> greater institutional </w:t>
      </w:r>
      <w:r w:rsidRPr="00AC69BA">
        <w:rPr>
          <w:rStyle w:val="StyleUnderline"/>
          <w:highlight w:val="cyan"/>
        </w:rPr>
        <w:t>efforts to</w:t>
      </w:r>
      <w:r w:rsidRPr="002363D4">
        <w:rPr>
          <w:rStyle w:val="StyleUnderline"/>
        </w:rPr>
        <w:t xml:space="preserve"> more fully </w:t>
      </w:r>
      <w:r w:rsidRPr="00AC69BA">
        <w:rPr>
          <w:rStyle w:val="Emphasis"/>
          <w:highlight w:val="cyan"/>
        </w:rPr>
        <w:t>harmonize</w:t>
      </w:r>
      <w:r w:rsidRPr="002363D4">
        <w:rPr>
          <w:rStyle w:val="StyleUnderline"/>
        </w:rPr>
        <w:t xml:space="preserve"> their competitive effects </w:t>
      </w:r>
      <w:r w:rsidRPr="00AC69BA">
        <w:rPr>
          <w:rStyle w:val="StyleUnderline"/>
          <w:highlight w:val="cyan"/>
        </w:rPr>
        <w:t>analysis</w:t>
      </w:r>
      <w:r w:rsidRPr="002363D4">
        <w:rPr>
          <w:rStyle w:val="StyleUnderline"/>
        </w:rPr>
        <w:t xml:space="preserve"> of mergers, with an eye towards the adoption of Federal Merger Guidelines</w:t>
      </w:r>
      <w:r w:rsidRPr="002363D4">
        <w:t xml:space="preserve">. Of course, any such guidelines should not implement a “lowest common denominator” approach. We understand that </w:t>
      </w:r>
      <w:r w:rsidRPr="00AC69BA">
        <w:rPr>
          <w:rStyle w:val="StyleUnderline"/>
          <w:highlight w:val="cyan"/>
        </w:rPr>
        <w:t>this</w:t>
      </w:r>
      <w:r w:rsidRPr="002363D4">
        <w:rPr>
          <w:rStyle w:val="StyleUnderline"/>
        </w:rPr>
        <w:t xml:space="preserve"> may, and likely </w:t>
      </w:r>
      <w:r w:rsidRPr="00AC69BA">
        <w:rPr>
          <w:rStyle w:val="Emphasis"/>
          <w:highlight w:val="cyan"/>
        </w:rPr>
        <w:t>will</w:t>
      </w:r>
      <w:r w:rsidRPr="00AC69BA">
        <w:rPr>
          <w:rStyle w:val="StyleUnderline"/>
          <w:highlight w:val="cyan"/>
        </w:rPr>
        <w:t xml:space="preserve">, require </w:t>
      </w:r>
      <w:r w:rsidRPr="00AC69BA">
        <w:rPr>
          <w:rStyle w:val="Emphasis"/>
          <w:sz w:val="24"/>
          <w:szCs w:val="26"/>
          <w:highlight w:val="cyan"/>
        </w:rPr>
        <w:t>significant procedural and</w:t>
      </w:r>
      <w:r w:rsidRPr="002363D4">
        <w:rPr>
          <w:rStyle w:val="Emphasis"/>
          <w:sz w:val="24"/>
          <w:szCs w:val="26"/>
        </w:rPr>
        <w:t xml:space="preserve"> perhaps </w:t>
      </w:r>
      <w:r w:rsidRPr="00AC69BA">
        <w:rPr>
          <w:rStyle w:val="Emphasis"/>
          <w:sz w:val="24"/>
          <w:szCs w:val="26"/>
          <w:highlight w:val="cyan"/>
        </w:rPr>
        <w:t>statutory adjustments</w:t>
      </w:r>
      <w:r w:rsidRPr="002363D4">
        <w:rPr>
          <w:rStyle w:val="StyleUnderline"/>
        </w:rPr>
        <w:t xml:space="preserve">. The </w:t>
      </w:r>
      <w:r w:rsidRPr="00AC69BA">
        <w:rPr>
          <w:rStyle w:val="Emphasis"/>
          <w:highlight w:val="cyan"/>
        </w:rPr>
        <w:t>D</w:t>
      </w:r>
      <w:r w:rsidRPr="002363D4">
        <w:t xml:space="preserve">omestic </w:t>
      </w:r>
      <w:r w:rsidRPr="00AC69BA">
        <w:rPr>
          <w:rStyle w:val="Emphasis"/>
          <w:highlight w:val="cyan"/>
        </w:rPr>
        <w:t>C</w:t>
      </w:r>
      <w:r w:rsidRPr="002363D4">
        <w:t xml:space="preserve">ompetition </w:t>
      </w:r>
      <w:r w:rsidRPr="00AC69BA">
        <w:rPr>
          <w:rStyle w:val="Emphasis"/>
          <w:highlight w:val="cyan"/>
        </w:rPr>
        <w:t>N</w:t>
      </w:r>
      <w:r w:rsidRPr="002363D4">
        <w:t xml:space="preserve">etwork </w:t>
      </w:r>
      <w:r w:rsidRPr="002363D4">
        <w:rPr>
          <w:rStyle w:val="StyleUnderline"/>
        </w:rPr>
        <w:t>proposed by</w:t>
      </w:r>
      <w:r w:rsidRPr="002363D4">
        <w:t xml:space="preserve"> FTC Commissioner William </w:t>
      </w:r>
      <w:r w:rsidRPr="002363D4">
        <w:rPr>
          <w:rStyle w:val="StyleUnderline"/>
        </w:rPr>
        <w:t xml:space="preserve">Kovacic </w:t>
      </w:r>
      <w:r w:rsidRPr="00AC69BA">
        <w:rPr>
          <w:rStyle w:val="StyleUnderline"/>
          <w:highlight w:val="cyan"/>
        </w:rPr>
        <w:t xml:space="preserve">presents a </w:t>
      </w:r>
      <w:r w:rsidRPr="00AC69BA">
        <w:rPr>
          <w:rStyle w:val="Emphasis"/>
          <w:highlight w:val="cyan"/>
        </w:rPr>
        <w:t>model</w:t>
      </w:r>
      <w:r w:rsidRPr="002363D4">
        <w:t xml:space="preserve"> for this type of discussion, substantive convergence, and procedural cooperation. See William E. Kovacic, Toward a Domestic Competition Network, in COMPETITION LAWS IN CONFLICT: ANTITRUST JURISDICTION IN THE GLOBAL ECONOMY 316 (2004).</w:t>
      </w:r>
    </w:p>
    <w:p w14:paraId="4ED8C2D2" w14:textId="77777777" w:rsidR="00893B99" w:rsidRPr="00E623E9" w:rsidRDefault="00893B99" w:rsidP="00893B99">
      <w:pPr>
        <w:pStyle w:val="Heading4"/>
        <w:rPr>
          <w:rFonts w:cs="Arial"/>
        </w:rPr>
      </w:pPr>
      <w:r w:rsidRPr="00E623E9">
        <w:rPr>
          <w:rFonts w:cs="Arial"/>
        </w:rPr>
        <w:t>No spillover</w:t>
      </w:r>
      <w:r>
        <w:rPr>
          <w:rFonts w:cs="Arial"/>
        </w:rPr>
        <w:t>.</w:t>
      </w:r>
    </w:p>
    <w:p w14:paraId="6CB6E082" w14:textId="77777777" w:rsidR="00893B99" w:rsidRPr="00E623E9" w:rsidRDefault="00893B99" w:rsidP="00893B99">
      <w:r w:rsidRPr="000C6353">
        <w:t>Kimberly</w:t>
      </w:r>
      <w:r>
        <w:rPr>
          <w:rStyle w:val="Style13ptBold"/>
        </w:rPr>
        <w:t xml:space="preserve"> </w:t>
      </w:r>
      <w:r w:rsidRPr="00E623E9">
        <w:rPr>
          <w:rStyle w:val="Style13ptBold"/>
        </w:rPr>
        <w:t>Robinson 15</w:t>
      </w:r>
      <w:r w:rsidRPr="00E623E9">
        <w:t>, J.D. from Harvard University, B.A. from the University of Virginia, Professor of Law at the University of Richmond School of Law; Washington University Law Review, “Disrupting Education Federalism,” Rev. 959</w:t>
      </w:r>
    </w:p>
    <w:p w14:paraId="3ECFBC7C" w14:textId="77777777" w:rsidR="00893B99" w:rsidRPr="00EF3F7D" w:rsidRDefault="00893B99" w:rsidP="00893B99">
      <w:r w:rsidRPr="00E623E9">
        <w:t xml:space="preserve">In offering a theory for how education federalism should be restructured to strengthen the federal role over education, and thus reduce reliance on states to ensure equal access to an excellent education, I build upon Yale Law Professor Heather Gerken's argument that </w:t>
      </w:r>
      <w:r w:rsidRPr="00CE68BD">
        <w:rPr>
          <w:rStyle w:val="Emphasis"/>
          <w:highlight w:val="cyan"/>
        </w:rPr>
        <w:t>federalism</w:t>
      </w:r>
      <w:r w:rsidRPr="00E623E9">
        <w:t xml:space="preserve"> theory </w:t>
      </w:r>
      <w:r w:rsidRPr="00CE68BD">
        <w:rPr>
          <w:highlight w:val="cyan"/>
          <w:u w:val="single"/>
        </w:rPr>
        <w:t xml:space="preserve">should </w:t>
      </w:r>
      <w:r w:rsidRPr="00CE68BD">
        <w:rPr>
          <w:rStyle w:val="Emphasis"/>
          <w:highlight w:val="cyan"/>
        </w:rPr>
        <w:t>eschew</w:t>
      </w:r>
      <w:r w:rsidRPr="00E623E9">
        <w:t xml:space="preserve"> advancing </w:t>
      </w:r>
      <w:r w:rsidRPr="00CE68BD">
        <w:rPr>
          <w:rStyle w:val="Emphasis"/>
          <w:highlight w:val="cyan"/>
        </w:rPr>
        <w:t>a single theory</w:t>
      </w:r>
      <w:r w:rsidRPr="00CE68BD">
        <w:rPr>
          <w:highlight w:val="cyan"/>
          <w:u w:val="single"/>
        </w:rPr>
        <w:t xml:space="preserve"> for all occasions because</w:t>
      </w:r>
      <w:r w:rsidRPr="00E623E9">
        <w:t xml:space="preserve"> "[b]oth in theory and practice .. . </w:t>
      </w:r>
      <w:r w:rsidRPr="00CE68BD">
        <w:rPr>
          <w:rStyle w:val="Emphasis"/>
          <w:highlight w:val="cyan"/>
        </w:rPr>
        <w:t>there are many federalisms</w:t>
      </w:r>
      <w:r w:rsidRPr="00CE68BD">
        <w:rPr>
          <w:highlight w:val="cyan"/>
          <w:u w:val="single"/>
        </w:rPr>
        <w:t>, not one</w:t>
      </w:r>
      <w:r w:rsidRPr="00E623E9">
        <w:t xml:space="preserve">."39 She astutely contends that </w:t>
      </w:r>
      <w:r w:rsidRPr="00E623E9">
        <w:rPr>
          <w:u w:val="single"/>
        </w:rPr>
        <w:t>scholars developing</w:t>
      </w:r>
      <w:r w:rsidRPr="00E623E9">
        <w:t xml:space="preserve"> and critiquing </w:t>
      </w:r>
      <w:r w:rsidRPr="00E623E9">
        <w:rPr>
          <w:u w:val="single"/>
        </w:rPr>
        <w:t>federalism theory should consider the</w:t>
      </w:r>
      <w:r w:rsidRPr="00E623E9">
        <w:t xml:space="preserve"> appropriate </w:t>
      </w:r>
      <w:r w:rsidRPr="00E623E9">
        <w:rPr>
          <w:u w:val="single"/>
        </w:rPr>
        <w:t>balance of institutional arrangements for</w:t>
      </w:r>
      <w:r w:rsidRPr="00E623E9">
        <w:t xml:space="preserve"> a </w:t>
      </w:r>
      <w:r w:rsidRPr="00E623E9">
        <w:rPr>
          <w:u w:val="single"/>
        </w:rPr>
        <w:t>specific c</w:t>
      </w:r>
      <w:r w:rsidRPr="00E623E9">
        <w:t xml:space="preserve">ontext. 40 Therefore, </w:t>
      </w:r>
      <w:r w:rsidRPr="00E623E9">
        <w:rPr>
          <w:u w:val="single"/>
        </w:rPr>
        <w:t xml:space="preserve">my </w:t>
      </w:r>
      <w:r w:rsidRPr="00CE68BD">
        <w:rPr>
          <w:highlight w:val="cyan"/>
          <w:u w:val="single"/>
        </w:rPr>
        <w:t>theory</w:t>
      </w:r>
      <w:r w:rsidRPr="00E623E9">
        <w:t xml:space="preserve"> for how education federalism should be restructured </w:t>
      </w:r>
      <w:r w:rsidRPr="00CE68BD">
        <w:rPr>
          <w:rStyle w:val="Emphasis"/>
          <w:highlight w:val="cyan"/>
        </w:rPr>
        <w:t>does not</w:t>
      </w:r>
      <w:r w:rsidRPr="00CE68BD">
        <w:rPr>
          <w:rStyle w:val="StyleUnderline"/>
          <w:highlight w:val="cyan"/>
        </w:rPr>
        <w:t xml:space="preserve"> </w:t>
      </w:r>
      <w:r w:rsidRPr="00CE68BD">
        <w:rPr>
          <w:highlight w:val="cyan"/>
          <w:u w:val="single"/>
        </w:rPr>
        <w:t xml:space="preserve">attempt to </w:t>
      </w:r>
      <w:r w:rsidRPr="00CE68BD">
        <w:rPr>
          <w:rStyle w:val="Emphasis"/>
          <w:highlight w:val="cyan"/>
        </w:rPr>
        <w:t>propose</w:t>
      </w:r>
      <w:r w:rsidRPr="00E623E9">
        <w:t xml:space="preserve"> a </w:t>
      </w:r>
      <w:r w:rsidRPr="00CE68BD">
        <w:rPr>
          <w:rStyle w:val="Emphasis"/>
          <w:highlight w:val="cyan"/>
        </w:rPr>
        <w:t>federalism</w:t>
      </w:r>
      <w:r w:rsidRPr="00E623E9">
        <w:t xml:space="preserve"> theory </w:t>
      </w:r>
      <w:r w:rsidRPr="00CE68BD">
        <w:rPr>
          <w:highlight w:val="cyan"/>
          <w:u w:val="single"/>
        </w:rPr>
        <w:t xml:space="preserve">for </w:t>
      </w:r>
      <w:r w:rsidRPr="00CE68BD">
        <w:rPr>
          <w:rStyle w:val="Emphasis"/>
          <w:highlight w:val="cyan"/>
        </w:rPr>
        <w:t>other policymaking arenas</w:t>
      </w:r>
      <w:r w:rsidRPr="00CE68BD">
        <w:rPr>
          <w:highlight w:val="cyan"/>
          <w:u w:val="single"/>
        </w:rPr>
        <w:t xml:space="preserve"> such as </w:t>
      </w:r>
      <w:r w:rsidRPr="00CE68BD">
        <w:rPr>
          <w:rStyle w:val="Emphasis"/>
          <w:highlight w:val="cyan"/>
        </w:rPr>
        <w:t>environmental law</w:t>
      </w:r>
      <w:r w:rsidRPr="00CE68BD">
        <w:rPr>
          <w:highlight w:val="cyan"/>
          <w:u w:val="single"/>
        </w:rPr>
        <w:t xml:space="preserve"> or </w:t>
      </w:r>
      <w:r w:rsidRPr="00CE68BD">
        <w:rPr>
          <w:rStyle w:val="Emphasis"/>
          <w:highlight w:val="cyan"/>
        </w:rPr>
        <w:t>healthcare</w:t>
      </w:r>
      <w:r w:rsidRPr="00E623E9">
        <w:t xml:space="preserve"> policy. Instead, </w:t>
      </w:r>
      <w:r w:rsidRPr="00CE68BD">
        <w:rPr>
          <w:highlight w:val="cyan"/>
          <w:u w:val="single"/>
        </w:rPr>
        <w:t>it solely proposes a shift in</w:t>
      </w:r>
      <w:r w:rsidRPr="00E623E9">
        <w:t xml:space="preserve"> the </w:t>
      </w:r>
      <w:r w:rsidRPr="00CE68BD">
        <w:rPr>
          <w:highlight w:val="cyan"/>
          <w:u w:val="single"/>
        </w:rPr>
        <w:t>balance of</w:t>
      </w:r>
      <w:r w:rsidRPr="00E623E9">
        <w:t xml:space="preserve"> federal, state, and local </w:t>
      </w:r>
      <w:r w:rsidRPr="00CE68BD">
        <w:rPr>
          <w:highlight w:val="cyan"/>
          <w:u w:val="single"/>
        </w:rPr>
        <w:t>authority</w:t>
      </w:r>
      <w:r w:rsidRPr="00E623E9">
        <w:t xml:space="preserve"> in order </w:t>
      </w:r>
      <w:r w:rsidRPr="00E623E9">
        <w:rPr>
          <w:u w:val="single"/>
        </w:rPr>
        <w:t>to strengthen the federal role in ensuring</w:t>
      </w:r>
      <w:r w:rsidRPr="00E623E9">
        <w:t xml:space="preserve"> equal </w:t>
      </w:r>
      <w:r w:rsidRPr="00E623E9">
        <w:rPr>
          <w:u w:val="single"/>
        </w:rPr>
        <w:t>access to</w:t>
      </w:r>
      <w:r w:rsidRPr="00E623E9">
        <w:t xml:space="preserve"> an </w:t>
      </w:r>
      <w:r w:rsidRPr="00E623E9">
        <w:rPr>
          <w:u w:val="single"/>
        </w:rPr>
        <w:t>excellent education while preserving</w:t>
      </w:r>
      <w:r w:rsidRPr="00E623E9">
        <w:t xml:space="preserve"> the aspects of state and local </w:t>
      </w:r>
      <w:r w:rsidRPr="00E623E9">
        <w:rPr>
          <w:u w:val="single"/>
        </w:rPr>
        <w:t>autonomy</w:t>
      </w:r>
      <w:r w:rsidRPr="00E623E9">
        <w:t xml:space="preserve"> over education that do not undermine equal access to an excellent education.</w:t>
      </w:r>
    </w:p>
    <w:p w14:paraId="427EB232" w14:textId="77777777" w:rsidR="00893B99" w:rsidRDefault="00893B99" w:rsidP="00893B99">
      <w:pPr>
        <w:pStyle w:val="Heading4"/>
      </w:pPr>
      <w:r>
        <w:t xml:space="preserve">It's </w:t>
      </w:r>
      <w:r>
        <w:rPr>
          <w:u w:val="single"/>
        </w:rPr>
        <w:t>resilient</w:t>
      </w:r>
      <w:r>
        <w:t xml:space="preserve"> AND </w:t>
      </w:r>
      <w:r>
        <w:rPr>
          <w:u w:val="single"/>
        </w:rPr>
        <w:t>checks</w:t>
      </w:r>
      <w:r>
        <w:t xml:space="preserve"> prevent collapse.</w:t>
      </w:r>
    </w:p>
    <w:p w14:paraId="1186F724" w14:textId="77777777" w:rsidR="00893B99" w:rsidRPr="0063761F" w:rsidRDefault="00893B99" w:rsidP="00893B99">
      <w:r>
        <w:t xml:space="preserve">Jenna </w:t>
      </w:r>
      <w:r w:rsidRPr="000C6353">
        <w:rPr>
          <w:rStyle w:val="Style13ptBold"/>
        </w:rPr>
        <w:t>Bednar 20</w:t>
      </w:r>
      <w:r>
        <w:t>, Professor of Political Science at the University of Michigan, Member of the External Faculty at the Santa Fe Institute and Author of “The Robust Federation: Principles of Design”, "Of Course Trump’s Authority Isn’t ‘Total.’ Here Are 3 Myths About How Federalism Works," Washington Post, 4/17/2020, https://www.washingtonpost.com/politics/2020/04/17/course-trumps-authority-isnt-total-here-are-3-myths-about-how-federalism-works/</w:t>
      </w:r>
    </w:p>
    <w:p w14:paraId="01C3E4CB" w14:textId="77777777" w:rsidR="00893B99" w:rsidRDefault="00893B99" w:rsidP="00893B99">
      <w:r w:rsidRPr="00E62A84">
        <w:t xml:space="preserve">Instead of coordinating a national pandemic response, the federal government has compounded the collective action problem, as shown by Jared Kushner’s striking assertion that the national stockpile is “ours” and not a resource for the states. </w:t>
      </w:r>
      <w:r w:rsidRPr="00CE68BD">
        <w:rPr>
          <w:rStyle w:val="Emphasis"/>
          <w:highlight w:val="cyan"/>
        </w:rPr>
        <w:t>The founders</w:t>
      </w:r>
      <w:r w:rsidRPr="00E62A84">
        <w:rPr>
          <w:rStyle w:val="Emphasis"/>
        </w:rPr>
        <w:t xml:space="preserve"> pointedly </w:t>
      </w:r>
      <w:r w:rsidRPr="00CE68BD">
        <w:rPr>
          <w:rStyle w:val="Emphasis"/>
          <w:highlight w:val="cyan"/>
        </w:rPr>
        <w:t>included safeguards to prevent</w:t>
      </w:r>
      <w:r w:rsidRPr="00E62A84">
        <w:rPr>
          <w:rStyle w:val="Emphasis"/>
        </w:rPr>
        <w:t xml:space="preserve"> national government </w:t>
      </w:r>
      <w:r w:rsidRPr="00CE68BD">
        <w:rPr>
          <w:rStyle w:val="Emphasis"/>
          <w:highlight w:val="cyan"/>
        </w:rPr>
        <w:t>overreach</w:t>
      </w:r>
      <w:r w:rsidRPr="00E62A84">
        <w:rPr>
          <w:rStyle w:val="StyleUnderline"/>
        </w:rPr>
        <w:t xml:space="preserve"> or shirking; </w:t>
      </w:r>
      <w:r w:rsidRPr="00CE68BD">
        <w:rPr>
          <w:rStyle w:val="StyleUnderline"/>
          <w:highlight w:val="cyan"/>
        </w:rPr>
        <w:t xml:space="preserve">those include </w:t>
      </w:r>
      <w:r w:rsidRPr="00CE68BD">
        <w:rPr>
          <w:rStyle w:val="Emphasis"/>
          <w:highlight w:val="cyan"/>
        </w:rPr>
        <w:t>the judiciary, s</w:t>
      </w:r>
      <w:r w:rsidRPr="00E62A84">
        <w:rPr>
          <w:rStyle w:val="Emphasis"/>
        </w:rPr>
        <w:t xml:space="preserve">eparation </w:t>
      </w:r>
      <w:r w:rsidRPr="00CE68BD">
        <w:rPr>
          <w:rStyle w:val="Emphasis"/>
          <w:highlight w:val="cyan"/>
        </w:rPr>
        <w:t>o</w:t>
      </w:r>
      <w:r w:rsidRPr="00E62A84">
        <w:rPr>
          <w:rStyle w:val="Emphasis"/>
        </w:rPr>
        <w:t xml:space="preserve">f </w:t>
      </w:r>
      <w:r w:rsidRPr="00CE68BD">
        <w:rPr>
          <w:rStyle w:val="Emphasis"/>
          <w:highlight w:val="cyan"/>
        </w:rPr>
        <w:t>p</w:t>
      </w:r>
      <w:r w:rsidRPr="00E62A84">
        <w:rPr>
          <w:rStyle w:val="Emphasis"/>
        </w:rPr>
        <w:t xml:space="preserve">owers, </w:t>
      </w:r>
      <w:r w:rsidRPr="00CE68BD">
        <w:rPr>
          <w:rStyle w:val="Emphasis"/>
          <w:highlight w:val="cyan"/>
        </w:rPr>
        <w:t>state representation in federal decisions, intergovernmental councils, the people</w:t>
      </w:r>
      <w:r w:rsidRPr="00E62A84">
        <w:rPr>
          <w:rStyle w:val="Emphasis"/>
        </w:rPr>
        <w:t xml:space="preserve"> themselves and</w:t>
      </w:r>
      <w:r w:rsidRPr="00CE68BD">
        <w:rPr>
          <w:rStyle w:val="Emphasis"/>
          <w:highlight w:val="cyan"/>
        </w:rPr>
        <w:t xml:space="preserve"> states’ ability to push back</w:t>
      </w:r>
      <w:r w:rsidRPr="00E62A84">
        <w:rPr>
          <w:rStyle w:val="StyleUnderline"/>
        </w:rPr>
        <w:t xml:space="preserve">. Another safeguard emerged later: </w:t>
      </w:r>
      <w:r w:rsidRPr="00CE68BD">
        <w:rPr>
          <w:rStyle w:val="Emphasis"/>
          <w:highlight w:val="cyan"/>
        </w:rPr>
        <w:t>the party system</w:t>
      </w:r>
      <w:r w:rsidRPr="00E62A84">
        <w:rPr>
          <w:rStyle w:val="StyleUnderline"/>
        </w:rPr>
        <w:t>.</w:t>
      </w:r>
      <w:r>
        <w:rPr>
          <w:rStyle w:val="StyleUnderline"/>
        </w:rPr>
        <w:t xml:space="preserve"> </w:t>
      </w:r>
      <w:r w:rsidRPr="00E62A84">
        <w:rPr>
          <w:rStyle w:val="StyleUnderline"/>
        </w:rPr>
        <w:t xml:space="preserve">In a robust federal system, </w:t>
      </w:r>
      <w:r w:rsidRPr="00CE68BD">
        <w:rPr>
          <w:rStyle w:val="StyleUnderline"/>
          <w:highlight w:val="cyan"/>
        </w:rPr>
        <w:t>these reinforce one another, a kind of fail-safe system</w:t>
      </w:r>
      <w:r w:rsidRPr="00E62A84">
        <w:rPr>
          <w:rStyle w:val="StyleUnderline"/>
        </w:rPr>
        <w:t xml:space="preserve"> intentionally </w:t>
      </w:r>
      <w:r w:rsidRPr="00CE68BD">
        <w:rPr>
          <w:rStyle w:val="StyleUnderline"/>
          <w:highlight w:val="cyan"/>
        </w:rPr>
        <w:t>full of redundancies</w:t>
      </w:r>
      <w:r w:rsidRPr="00E62A84">
        <w:rPr>
          <w:rStyle w:val="StyleUnderline"/>
        </w:rPr>
        <w:t>. The founders worked to design an institutional immune system so that no single person or faction could disrupt the government</w:t>
      </w:r>
      <w:r w:rsidRPr="00E62A84">
        <w:t xml:space="preserve">. They hoped that federalism might sustain democracy. What might threaten this robustness would be what the Federalist Papers called a “lack of diverse interests”: If the judiciary, the branches of federal government and the internal workings of political parties were all aligned in their thinking or had a culture of obedience, and if the public were apathetic or ill-informed, then the safeguards may simultaneously fail. </w:t>
      </w:r>
      <w:r w:rsidRPr="00E62A84">
        <w:rPr>
          <w:rStyle w:val="StyleUnderline"/>
        </w:rPr>
        <w:t xml:space="preserve">Where </w:t>
      </w:r>
      <w:r w:rsidRPr="00D833A2">
        <w:rPr>
          <w:rStyle w:val="StyleUnderline"/>
        </w:rPr>
        <w:t>Trump has</w:t>
      </w:r>
      <w:r w:rsidRPr="00E62A84">
        <w:rPr>
          <w:rStyle w:val="StyleUnderline"/>
        </w:rPr>
        <w:t xml:space="preserve"> faced limits to his attempts to expand powers, he </w:t>
      </w:r>
      <w:r w:rsidRPr="00D833A2">
        <w:rPr>
          <w:rStyle w:val="StyleUnderline"/>
        </w:rPr>
        <w:t>has attempted to skirt them</w:t>
      </w:r>
      <w:r w:rsidRPr="00E62A84">
        <w:rPr>
          <w:rStyle w:val="StyleUnderline"/>
        </w:rPr>
        <w:t>: purging internal oversight by firing inspectors general and on Wednesday, making the extraordinary threat to adjourn Congress so he can make recess appointments.</w:t>
      </w:r>
      <w:r w:rsidRPr="00E62A84">
        <w:t xml:space="preserve"> Will the pandemic serve as a catalyst, making it even easier for the president to accumulate power, or awaken the slumbering safeguards? </w:t>
      </w:r>
      <w:r w:rsidRPr="00CE68BD">
        <w:rPr>
          <w:rStyle w:val="Emphasis"/>
          <w:highlight w:val="cyan"/>
        </w:rPr>
        <w:t>The governors’</w:t>
      </w:r>
      <w:r w:rsidRPr="00E62A84">
        <w:rPr>
          <w:rStyle w:val="Emphasis"/>
        </w:rPr>
        <w:t xml:space="preserve"> decisive </w:t>
      </w:r>
      <w:r w:rsidRPr="00CE68BD">
        <w:rPr>
          <w:rStyle w:val="Emphasis"/>
          <w:highlight w:val="cyan"/>
        </w:rPr>
        <w:t>responses</w:t>
      </w:r>
      <w:r w:rsidRPr="00E62A84">
        <w:rPr>
          <w:rStyle w:val="Emphasis"/>
        </w:rPr>
        <w:t xml:space="preserve"> to the pandemic </w:t>
      </w:r>
      <w:r w:rsidRPr="00CE68BD">
        <w:rPr>
          <w:rStyle w:val="Emphasis"/>
          <w:highlight w:val="cyan"/>
        </w:rPr>
        <w:t>may suggest that the safeguards can</w:t>
      </w:r>
      <w:r w:rsidRPr="00E62A84">
        <w:rPr>
          <w:rStyle w:val="Emphasis"/>
        </w:rPr>
        <w:t xml:space="preserve"> again </w:t>
      </w:r>
      <w:r w:rsidRPr="00CE68BD">
        <w:rPr>
          <w:rStyle w:val="Emphasis"/>
          <w:highlight w:val="cyan"/>
        </w:rPr>
        <w:t>constrain the federal government</w:t>
      </w:r>
      <w:r w:rsidRPr="000C6353">
        <w:t>.</w:t>
      </w:r>
    </w:p>
    <w:p w14:paraId="532CE283" w14:textId="77777777" w:rsidR="00893B99" w:rsidRPr="006904DF" w:rsidRDefault="00893B99" w:rsidP="00893B99"/>
    <w:p w14:paraId="7BFAA038" w14:textId="77777777" w:rsidR="00893B99" w:rsidRDefault="00893B99" w:rsidP="00893B99">
      <w:pPr>
        <w:pStyle w:val="Heading3"/>
      </w:pPr>
      <w:r>
        <w:t>Enforcer firms CP</w:t>
      </w:r>
    </w:p>
    <w:p w14:paraId="58E17303" w14:textId="77777777" w:rsidR="00893B99" w:rsidRDefault="00893B99" w:rsidP="00893B99">
      <w:pPr>
        <w:pStyle w:val="Heading4"/>
      </w:pPr>
      <w:bookmarkStart w:id="3" w:name="_Hlk99629419"/>
      <w:bookmarkStart w:id="4" w:name="_Hlk99629698"/>
      <w:r>
        <w:t xml:space="preserve">Investors AND enforcers need </w:t>
      </w:r>
      <w:r w:rsidRPr="00CE68BD">
        <w:rPr>
          <w:u w:val="single"/>
        </w:rPr>
        <w:t>clear guidelines</w:t>
      </w:r>
      <w:r>
        <w:t>.</w:t>
      </w:r>
    </w:p>
    <w:p w14:paraId="5C061EDE" w14:textId="77777777" w:rsidR="00893B99" w:rsidRDefault="00893B99" w:rsidP="00893B99">
      <w:r>
        <w:t xml:space="preserve">Marlene </w:t>
      </w:r>
      <w:r w:rsidRPr="004B3DFB">
        <w:rPr>
          <w:rStyle w:val="Style13ptBold"/>
        </w:rPr>
        <w:t>Amstad 19</w:t>
      </w:r>
      <w:r>
        <w:t>, Professor, School of Management and Economics, The Chinese University of Hong Kong. Vice Chair, Swiss Financial Market Supervisory Authority, "Regulating Fintech: Objectives, Principles, and Practices," Asian Development Bank Institute, Working Paper Series, No. 1016, 2019, pg. 5.</w:t>
      </w:r>
    </w:p>
    <w:p w14:paraId="71DB1040" w14:textId="77777777" w:rsidR="00893B99" w:rsidRPr="007734BB" w:rsidRDefault="00893B99" w:rsidP="00893B99">
      <w:r w:rsidRPr="007734BB">
        <w:t xml:space="preserve">A </w:t>
      </w:r>
      <w:r w:rsidRPr="00CE68BD">
        <w:rPr>
          <w:rStyle w:val="StyleUnderline"/>
          <w:highlight w:val="cyan"/>
        </w:rPr>
        <w:t>key</w:t>
      </w:r>
      <w:r w:rsidRPr="007734BB">
        <w:rPr>
          <w:rStyle w:val="StyleUnderline"/>
        </w:rPr>
        <w:t xml:space="preserve"> principle to</w:t>
      </w:r>
      <w:r w:rsidRPr="007734BB">
        <w:t xml:space="preserve"> any </w:t>
      </w:r>
      <w:r w:rsidRPr="007734BB">
        <w:rPr>
          <w:rStyle w:val="StyleUnderline"/>
        </w:rPr>
        <w:t xml:space="preserve">regulation </w:t>
      </w:r>
      <w:r w:rsidRPr="00CE68BD">
        <w:rPr>
          <w:rStyle w:val="StyleUnderline"/>
          <w:highlight w:val="cyan"/>
        </w:rPr>
        <w:t>is</w:t>
      </w:r>
      <w:r w:rsidRPr="007734BB">
        <w:rPr>
          <w:rStyle w:val="StyleUnderline"/>
        </w:rPr>
        <w:t xml:space="preserve"> to</w:t>
      </w:r>
      <w:r w:rsidRPr="007734BB">
        <w:t xml:space="preserve"> </w:t>
      </w:r>
      <w:r w:rsidRPr="007734BB">
        <w:rPr>
          <w:rStyle w:val="Emphasis"/>
        </w:rPr>
        <w:t xml:space="preserve">provide </w:t>
      </w:r>
      <w:r w:rsidRPr="00CE68BD">
        <w:rPr>
          <w:rStyle w:val="Emphasis"/>
          <w:highlight w:val="cyan"/>
        </w:rPr>
        <w:t>legal certainty</w:t>
      </w:r>
      <w:r w:rsidRPr="007734BB">
        <w:t xml:space="preserve">. This includes a robust definition of regulatory perimeters as well as transparent application of the law. </w:t>
      </w:r>
      <w:r w:rsidRPr="00CE68BD">
        <w:rPr>
          <w:rStyle w:val="StyleUnderline"/>
          <w:highlight w:val="cyan"/>
        </w:rPr>
        <w:t>Unclear</w:t>
      </w:r>
      <w:r w:rsidRPr="007734BB">
        <w:t xml:space="preserve"> terminology and </w:t>
      </w:r>
      <w:r w:rsidRPr="007734BB">
        <w:rPr>
          <w:rStyle w:val="StyleUnderline"/>
        </w:rPr>
        <w:t xml:space="preserve">classification </w:t>
      </w:r>
      <w:r w:rsidRPr="00CE68BD">
        <w:rPr>
          <w:rStyle w:val="StyleUnderline"/>
          <w:highlight w:val="cyan"/>
        </w:rPr>
        <w:t>encourage</w:t>
      </w:r>
      <w:r w:rsidRPr="007734BB">
        <w:t xml:space="preserve"> </w:t>
      </w:r>
      <w:r w:rsidRPr="007734BB">
        <w:rPr>
          <w:rStyle w:val="Emphasis"/>
        </w:rPr>
        <w:t xml:space="preserve">regulatory </w:t>
      </w:r>
      <w:r w:rsidRPr="00CE68BD">
        <w:rPr>
          <w:rStyle w:val="Emphasis"/>
          <w:highlight w:val="cyan"/>
        </w:rPr>
        <w:t>arbitrage</w:t>
      </w:r>
      <w:r w:rsidRPr="00CE68BD">
        <w:rPr>
          <w:highlight w:val="cyan"/>
        </w:rPr>
        <w:t xml:space="preserve"> </w:t>
      </w:r>
      <w:r w:rsidRPr="00CE68BD">
        <w:rPr>
          <w:rStyle w:val="StyleUnderline"/>
          <w:highlight w:val="cyan"/>
        </w:rPr>
        <w:t>and</w:t>
      </w:r>
      <w:r w:rsidRPr="007734BB">
        <w:t xml:space="preserve"> ultimately </w:t>
      </w:r>
      <w:r w:rsidRPr="00CE68BD">
        <w:rPr>
          <w:rStyle w:val="Emphasis"/>
          <w:highlight w:val="cyan"/>
        </w:rPr>
        <w:t>hamper</w:t>
      </w:r>
      <w:r w:rsidRPr="00CE68BD">
        <w:rPr>
          <w:highlight w:val="cyan"/>
        </w:rPr>
        <w:t xml:space="preserve"> </w:t>
      </w:r>
      <w:r w:rsidRPr="00CE68BD">
        <w:rPr>
          <w:rStyle w:val="StyleUnderline"/>
          <w:highlight w:val="cyan"/>
        </w:rPr>
        <w:t>a</w:t>
      </w:r>
      <w:r w:rsidRPr="00CE68BD">
        <w:rPr>
          <w:highlight w:val="cyan"/>
        </w:rPr>
        <w:t xml:space="preserve"> </w:t>
      </w:r>
      <w:r w:rsidRPr="00CE68BD">
        <w:rPr>
          <w:rStyle w:val="Emphasis"/>
          <w:highlight w:val="cyan"/>
        </w:rPr>
        <w:t>robust legal framework</w:t>
      </w:r>
      <w:r w:rsidRPr="00CE68BD">
        <w:rPr>
          <w:highlight w:val="cyan"/>
        </w:rPr>
        <w:t xml:space="preserve"> </w:t>
      </w:r>
      <w:r w:rsidRPr="00CE68BD">
        <w:rPr>
          <w:rStyle w:val="StyleUnderline"/>
          <w:highlight w:val="cyan"/>
        </w:rPr>
        <w:t>and</w:t>
      </w:r>
      <w:r w:rsidRPr="007734BB">
        <w:t xml:space="preserve"> financial </w:t>
      </w:r>
      <w:r w:rsidRPr="00CE68BD">
        <w:rPr>
          <w:rStyle w:val="Emphasis"/>
          <w:highlight w:val="cyan"/>
        </w:rPr>
        <w:t>innovation</w:t>
      </w:r>
      <w:r w:rsidRPr="007734BB">
        <w:t xml:space="preserve">, alike. </w:t>
      </w:r>
      <w:r w:rsidRPr="007734BB">
        <w:rPr>
          <w:rStyle w:val="StyleUnderline"/>
        </w:rPr>
        <w:t>It</w:t>
      </w:r>
      <w:r w:rsidRPr="007734BB">
        <w:t xml:space="preserve"> therefore </w:t>
      </w:r>
      <w:r w:rsidRPr="007734BB">
        <w:rPr>
          <w:rStyle w:val="StyleUnderline"/>
        </w:rPr>
        <w:t>comes as no surprise</w:t>
      </w:r>
      <w:r w:rsidRPr="007734BB">
        <w:t xml:space="preserve"> that </w:t>
      </w:r>
      <w:r w:rsidRPr="007734BB">
        <w:rPr>
          <w:rStyle w:val="StyleUnderline"/>
        </w:rPr>
        <w:t>many</w:t>
      </w:r>
      <w:r w:rsidRPr="007734BB">
        <w:t xml:space="preserve"> fintech </w:t>
      </w:r>
      <w:r w:rsidRPr="007734BB">
        <w:rPr>
          <w:rStyle w:val="StyleUnderline"/>
        </w:rPr>
        <w:t>projects are eager to be regulated as this instills</w:t>
      </w:r>
      <w:r w:rsidRPr="007734BB">
        <w:t xml:space="preserve"> the </w:t>
      </w:r>
      <w:r w:rsidRPr="007734BB">
        <w:rPr>
          <w:rStyle w:val="Emphasis"/>
        </w:rPr>
        <w:t xml:space="preserve">legal </w:t>
      </w:r>
      <w:r w:rsidRPr="00CE68BD">
        <w:rPr>
          <w:rStyle w:val="Emphasis"/>
          <w:highlight w:val="cyan"/>
        </w:rPr>
        <w:t>certainty</w:t>
      </w:r>
      <w:r w:rsidRPr="00CE68BD">
        <w:rPr>
          <w:highlight w:val="cyan"/>
        </w:rPr>
        <w:t xml:space="preserve"> </w:t>
      </w:r>
      <w:r w:rsidRPr="00CE68BD">
        <w:rPr>
          <w:rStyle w:val="StyleUnderline"/>
          <w:highlight w:val="cyan"/>
        </w:rPr>
        <w:t>needed to attract investors</w:t>
      </w:r>
      <w:r w:rsidRPr="007734BB">
        <w:t>. Further, there is a risk that coding regulator approaches at an early stage of development is normative and might even intentionally or unintentionally steer innovation from the public sector.</w:t>
      </w:r>
    </w:p>
    <w:p w14:paraId="7C0B4CC6" w14:textId="77777777" w:rsidR="00893B99" w:rsidRPr="007734BB" w:rsidRDefault="00893B99" w:rsidP="00893B99">
      <w:r w:rsidRPr="007734BB">
        <w:t xml:space="preserve">In the context of fintech at least three challenges to legal certainty arise. First, </w:t>
      </w:r>
      <w:r w:rsidRPr="007734BB">
        <w:rPr>
          <w:rStyle w:val="StyleUnderline"/>
        </w:rPr>
        <w:t>the</w:t>
      </w:r>
      <w:r w:rsidRPr="007734BB">
        <w:t xml:space="preserve"> </w:t>
      </w:r>
      <w:r w:rsidRPr="00CE68BD">
        <w:rPr>
          <w:rStyle w:val="Emphasis"/>
          <w:highlight w:val="cyan"/>
        </w:rPr>
        <w:t>high speed</w:t>
      </w:r>
      <w:r w:rsidRPr="007734BB">
        <w:rPr>
          <w:rStyle w:val="Emphasis"/>
        </w:rPr>
        <w:t xml:space="preserve"> of development</w:t>
      </w:r>
      <w:r w:rsidRPr="007734BB">
        <w:t xml:space="preserve"> of fintech </w:t>
      </w:r>
      <w:r w:rsidRPr="007734BB">
        <w:rPr>
          <w:rStyle w:val="StyleUnderline"/>
        </w:rPr>
        <w:t>in terms of</w:t>
      </w:r>
      <w:r w:rsidRPr="007734BB">
        <w:t xml:space="preserve"> </w:t>
      </w:r>
      <w:r w:rsidRPr="007734BB">
        <w:rPr>
          <w:rStyle w:val="Emphasis"/>
        </w:rPr>
        <w:t>different</w:t>
      </w:r>
      <w:r w:rsidRPr="007734BB">
        <w:t xml:space="preserve"> </w:t>
      </w:r>
      <w:r w:rsidRPr="007734BB">
        <w:rPr>
          <w:rStyle w:val="StyleUnderline"/>
        </w:rPr>
        <w:t>business models</w:t>
      </w:r>
      <w:r w:rsidRPr="007734BB">
        <w:t xml:space="preserve"> and from basically nil to taking center-stage </w:t>
      </w:r>
      <w:r w:rsidRPr="007734BB">
        <w:rPr>
          <w:rStyle w:val="StyleUnderline"/>
        </w:rPr>
        <w:t>in</w:t>
      </w:r>
      <w:r w:rsidRPr="007734BB">
        <w:t xml:space="preserve"> discussions on </w:t>
      </w:r>
      <w:r w:rsidRPr="007734BB">
        <w:rPr>
          <w:rStyle w:val="StyleUnderline"/>
        </w:rPr>
        <w:t>the financial system</w:t>
      </w:r>
      <w:r w:rsidRPr="007734BB">
        <w:t xml:space="preserve"> within just a decade </w:t>
      </w:r>
      <w:r w:rsidRPr="00CE68BD">
        <w:rPr>
          <w:rStyle w:val="StyleUnderline"/>
          <w:highlight w:val="cyan"/>
        </w:rPr>
        <w:t>contrasts with</w:t>
      </w:r>
      <w:r w:rsidRPr="007734BB">
        <w:t xml:space="preserve"> the usually </w:t>
      </w:r>
      <w:r w:rsidRPr="00CE68BD">
        <w:rPr>
          <w:rStyle w:val="Emphasis"/>
          <w:highlight w:val="cyan"/>
        </w:rPr>
        <w:t>time-consuming</w:t>
      </w:r>
      <w:r w:rsidRPr="00CE68BD">
        <w:rPr>
          <w:highlight w:val="cyan"/>
        </w:rPr>
        <w:t xml:space="preserve"> </w:t>
      </w:r>
      <w:r w:rsidRPr="00CE68BD">
        <w:rPr>
          <w:rStyle w:val="StyleUnderline"/>
          <w:highlight w:val="cyan"/>
        </w:rPr>
        <w:t>procedures</w:t>
      </w:r>
      <w:r w:rsidRPr="007734BB">
        <w:rPr>
          <w:rStyle w:val="StyleUnderline"/>
        </w:rPr>
        <w:t xml:space="preserve"> for new regulatory rules commonly </w:t>
      </w:r>
      <w:r w:rsidRPr="00CE68BD">
        <w:rPr>
          <w:rStyle w:val="StyleUnderline"/>
          <w:highlight w:val="cyan"/>
        </w:rPr>
        <w:t>embedded in</w:t>
      </w:r>
      <w:r w:rsidRPr="007734BB">
        <w:rPr>
          <w:rStyle w:val="StyleUnderline"/>
        </w:rPr>
        <w:t xml:space="preserve"> a system of public </w:t>
      </w:r>
      <w:r w:rsidRPr="00CE68BD">
        <w:rPr>
          <w:rStyle w:val="StyleUnderline"/>
          <w:highlight w:val="cyan"/>
        </w:rPr>
        <w:t>consultation of</w:t>
      </w:r>
      <w:r w:rsidRPr="007734BB">
        <w:t xml:space="preserve"> the most important </w:t>
      </w:r>
      <w:r w:rsidRPr="007734BB">
        <w:rPr>
          <w:rStyle w:val="Emphasis"/>
        </w:rPr>
        <w:t>involved</w:t>
      </w:r>
      <w:r w:rsidRPr="007734BB">
        <w:t xml:space="preserve"> </w:t>
      </w:r>
      <w:r w:rsidRPr="00CE68BD">
        <w:rPr>
          <w:rStyle w:val="StyleUnderline"/>
          <w:highlight w:val="cyan"/>
        </w:rPr>
        <w:t>stakeholders</w:t>
      </w:r>
      <w:r w:rsidRPr="007734BB">
        <w:t xml:space="preserve">. The second challenge pertains to </w:t>
      </w:r>
      <w:r w:rsidRPr="007734BB">
        <w:rPr>
          <w:rStyle w:val="StyleUnderline"/>
        </w:rPr>
        <w:t>the</w:t>
      </w:r>
      <w:r w:rsidRPr="007734BB">
        <w:t xml:space="preserve"> </w:t>
      </w:r>
      <w:r w:rsidRPr="007734BB">
        <w:rPr>
          <w:rStyle w:val="Emphasis"/>
        </w:rPr>
        <w:t>number</w:t>
      </w:r>
      <w:r w:rsidRPr="007734BB">
        <w:t xml:space="preserve"> </w:t>
      </w:r>
      <w:r w:rsidRPr="007734BB">
        <w:rPr>
          <w:rStyle w:val="StyleUnderline"/>
        </w:rPr>
        <w:t>of involved government institutions</w:t>
      </w:r>
      <w:r w:rsidRPr="007734BB">
        <w:t xml:space="preserve">. </w:t>
      </w:r>
      <w:r w:rsidRPr="007734BB">
        <w:rPr>
          <w:rStyle w:val="StyleUnderline"/>
        </w:rPr>
        <w:t xml:space="preserve">Financial </w:t>
      </w:r>
      <w:r w:rsidRPr="00CE68BD">
        <w:rPr>
          <w:rStyle w:val="StyleUnderline"/>
          <w:highlight w:val="cyan"/>
        </w:rPr>
        <w:t>regulation</w:t>
      </w:r>
      <w:r w:rsidRPr="007734BB">
        <w:t xml:space="preserve"> in many jurisdictions </w:t>
      </w:r>
      <w:r w:rsidRPr="00CE68BD">
        <w:rPr>
          <w:rStyle w:val="StyleUnderline"/>
          <w:highlight w:val="cyan"/>
        </w:rPr>
        <w:t>involves</w:t>
      </w:r>
      <w:r w:rsidRPr="007734BB">
        <w:rPr>
          <w:rStyle w:val="StyleUnderline"/>
        </w:rPr>
        <w:t xml:space="preserve"> a</w:t>
      </w:r>
      <w:r w:rsidRPr="007734BB">
        <w:t xml:space="preserve"> </w:t>
      </w:r>
      <w:r w:rsidRPr="00CE68BD">
        <w:rPr>
          <w:rStyle w:val="Emphasis"/>
          <w:highlight w:val="cyan"/>
        </w:rPr>
        <w:t>variety</w:t>
      </w:r>
      <w:r w:rsidRPr="00CE68BD">
        <w:rPr>
          <w:highlight w:val="cyan"/>
        </w:rPr>
        <w:t xml:space="preserve"> </w:t>
      </w:r>
      <w:r w:rsidRPr="00CE68BD">
        <w:rPr>
          <w:rStyle w:val="StyleUnderline"/>
          <w:highlight w:val="cyan"/>
        </w:rPr>
        <w:t>of institutions</w:t>
      </w:r>
      <w:r w:rsidRPr="007734BB">
        <w:t xml:space="preserve"> (including the central bank, financial supervisory bodies, other government departments such as the tax administration, legislative and anti-money laundering regulator). The </w:t>
      </w:r>
      <w:r w:rsidRPr="007734BB">
        <w:rPr>
          <w:rStyle w:val="StyleUnderline"/>
        </w:rPr>
        <w:t>scope of</w:t>
      </w:r>
      <w:r w:rsidRPr="007734BB">
        <w:t xml:space="preserve"> </w:t>
      </w:r>
      <w:r w:rsidRPr="00CE68BD">
        <w:rPr>
          <w:rStyle w:val="Emphasis"/>
          <w:highlight w:val="cyan"/>
        </w:rPr>
        <w:t>different</w:t>
      </w:r>
      <w:r w:rsidRPr="007734BB">
        <w:t xml:space="preserve"> regulatory </w:t>
      </w:r>
      <w:r w:rsidRPr="00CE68BD">
        <w:rPr>
          <w:rStyle w:val="StyleUnderline"/>
          <w:highlight w:val="cyan"/>
        </w:rPr>
        <w:t>authorities</w:t>
      </w:r>
      <w:r w:rsidRPr="007734BB">
        <w:t xml:space="preserve"> (“regulatory perimeter”), which </w:t>
      </w:r>
      <w:r w:rsidRPr="00CE68BD">
        <w:rPr>
          <w:rStyle w:val="StyleUnderline"/>
          <w:highlight w:val="cyan"/>
        </w:rPr>
        <w:t>varied</w:t>
      </w:r>
      <w:r w:rsidRPr="00CE68BD">
        <w:rPr>
          <w:highlight w:val="cyan"/>
        </w:rPr>
        <w:t xml:space="preserve"> </w:t>
      </w:r>
      <w:r w:rsidRPr="00CE68BD">
        <w:rPr>
          <w:rStyle w:val="Emphasis"/>
          <w:highlight w:val="cyan"/>
        </w:rPr>
        <w:t>significantly</w:t>
      </w:r>
      <w:r w:rsidRPr="007734BB">
        <w:t xml:space="preserve"> even before the digital age, potentially </w:t>
      </w:r>
      <w:r w:rsidRPr="00CE68BD">
        <w:rPr>
          <w:rStyle w:val="StyleUnderline"/>
          <w:highlight w:val="cyan"/>
        </w:rPr>
        <w:t>overlaps</w:t>
      </w:r>
      <w:r w:rsidRPr="007734BB">
        <w:rPr>
          <w:rStyle w:val="StyleUnderline"/>
        </w:rPr>
        <w:t xml:space="preserve"> even more </w:t>
      </w:r>
      <w:r w:rsidRPr="00CE68BD">
        <w:rPr>
          <w:rStyle w:val="StyleUnderline"/>
          <w:highlight w:val="cyan"/>
        </w:rPr>
        <w:t>when</w:t>
      </w:r>
      <w:r w:rsidRPr="00CE68BD">
        <w:rPr>
          <w:highlight w:val="cyan"/>
        </w:rPr>
        <w:t xml:space="preserve"> </w:t>
      </w:r>
      <w:r w:rsidRPr="00CE68BD">
        <w:rPr>
          <w:rStyle w:val="Emphasis"/>
          <w:highlight w:val="cyan"/>
        </w:rPr>
        <w:t>regulating</w:t>
      </w:r>
      <w:r w:rsidRPr="007734BB">
        <w:t xml:space="preserve"> digital </w:t>
      </w:r>
      <w:r w:rsidRPr="00CE68BD">
        <w:rPr>
          <w:rStyle w:val="Emphasis"/>
          <w:highlight w:val="cyan"/>
        </w:rPr>
        <w:t>asset activities</w:t>
      </w:r>
      <w:r w:rsidRPr="007734BB">
        <w:t>. This is illustrated by the finding that, on average, three distinct national bodies per jurisdiction have issued official statements on digital assets, including warnings (Cambridge 2019). The third challenge is, vis-à-vis regulators and market participations, fintech increasingly mandates computer science and coding knowledge in addition to the usual legal and financial market knowledge.</w:t>
      </w:r>
    </w:p>
    <w:bookmarkEnd w:id="3"/>
    <w:p w14:paraId="588D4CED" w14:textId="77777777" w:rsidR="00893B99" w:rsidRPr="00806A6C" w:rsidRDefault="00893B99" w:rsidP="00893B99">
      <w:pPr>
        <w:pStyle w:val="Heading4"/>
      </w:pPr>
      <w:r>
        <w:t xml:space="preserve">AND the </w:t>
      </w:r>
      <w:r w:rsidRPr="00806A6C">
        <w:t>world</w:t>
      </w:r>
      <w:r>
        <w:t xml:space="preserve"> </w:t>
      </w:r>
      <w:r w:rsidRPr="00806A6C">
        <w:rPr>
          <w:u w:val="single"/>
        </w:rPr>
        <w:t>sees it</w:t>
      </w:r>
      <w:r>
        <w:t xml:space="preserve"> and is </w:t>
      </w:r>
      <w:r>
        <w:rPr>
          <w:u w:val="single"/>
        </w:rPr>
        <w:t>confused</w:t>
      </w:r>
      <w:r w:rsidRPr="00806A6C">
        <w:t xml:space="preserve"> AND</w:t>
      </w:r>
      <w:r>
        <w:t xml:space="preserve"> it makes the U.S. </w:t>
      </w:r>
      <w:r>
        <w:rPr>
          <w:u w:val="single"/>
        </w:rPr>
        <w:t>unpredictable</w:t>
      </w:r>
      <w:r>
        <w:t>---global war</w:t>
      </w:r>
    </w:p>
    <w:p w14:paraId="3FCD09D2" w14:textId="77777777" w:rsidR="00893B99" w:rsidRPr="00C1109C" w:rsidRDefault="00893B99" w:rsidP="00893B99">
      <w:r>
        <w:t xml:space="preserve">Dr. G. John </w:t>
      </w:r>
      <w:r w:rsidRPr="00C1109C">
        <w:rPr>
          <w:rStyle w:val="Style13ptBold"/>
        </w:rPr>
        <w:t>Ikenberry 1</w:t>
      </w:r>
      <w:r>
        <w:rPr>
          <w:rStyle w:val="Style13ptBold"/>
        </w:rPr>
        <w:t>5</w:t>
      </w:r>
      <w:r>
        <w:t>, PhD in Political Science from the University of Chicago, Albert G. Milbank Professor of Politics and International Affairs at Princeton University in the Department of Politics and the Princeton School of Public and International Affairs, “Getting Hegemony Right”, in Korean Attitudes Toward the United States: Changing Dynamics, Ed. Steinberg, p. 17-18</w:t>
      </w:r>
    </w:p>
    <w:p w14:paraId="37FEA271" w14:textId="77777777" w:rsidR="00893B99" w:rsidRPr="00C1109C" w:rsidRDefault="00893B99" w:rsidP="00893B99">
      <w:r w:rsidRPr="009B1793">
        <w:rPr>
          <w:rStyle w:val="StyleUnderline"/>
        </w:rPr>
        <w:t xml:space="preserve">A </w:t>
      </w:r>
      <w:r w:rsidRPr="00CE68BD">
        <w:rPr>
          <w:rStyle w:val="Emphasis"/>
          <w:highlight w:val="cyan"/>
        </w:rPr>
        <w:t>critical</w:t>
      </w:r>
      <w:r w:rsidRPr="009B1793">
        <w:rPr>
          <w:rStyle w:val="Emphasis"/>
        </w:rPr>
        <w:t xml:space="preserve"> ingredient</w:t>
      </w:r>
      <w:r w:rsidRPr="009B1793">
        <w:rPr>
          <w:rStyle w:val="StyleUnderline"/>
        </w:rPr>
        <w:t xml:space="preserve"> </w:t>
      </w:r>
      <w:r w:rsidRPr="00CE68BD">
        <w:rPr>
          <w:rStyle w:val="StyleUnderline"/>
          <w:highlight w:val="cyan"/>
        </w:rPr>
        <w:t xml:space="preserve">in </w:t>
      </w:r>
      <w:r w:rsidRPr="00CE68BD">
        <w:rPr>
          <w:rStyle w:val="Emphasis"/>
          <w:highlight w:val="cyan"/>
        </w:rPr>
        <w:t>stabilizing</w:t>
      </w:r>
      <w:r w:rsidRPr="00CE68BD">
        <w:rPr>
          <w:rStyle w:val="StyleUnderline"/>
          <w:highlight w:val="cyan"/>
        </w:rPr>
        <w:t xml:space="preserve"> </w:t>
      </w:r>
      <w:r w:rsidRPr="00CE68BD">
        <w:rPr>
          <w:rStyle w:val="Emphasis"/>
          <w:highlight w:val="cyan"/>
        </w:rPr>
        <w:t>i</w:t>
      </w:r>
      <w:r w:rsidRPr="00C1109C">
        <w:t xml:space="preserve">nternational </w:t>
      </w:r>
      <w:r w:rsidRPr="00CE68BD">
        <w:rPr>
          <w:rStyle w:val="Emphasis"/>
          <w:highlight w:val="cyan"/>
        </w:rPr>
        <w:t>r</w:t>
      </w:r>
      <w:r w:rsidRPr="00C1109C">
        <w:t xml:space="preserve">elations </w:t>
      </w:r>
      <w:r w:rsidRPr="00CE68BD">
        <w:rPr>
          <w:rStyle w:val="StyleUnderline"/>
          <w:highlight w:val="cyan"/>
        </w:rPr>
        <w:t xml:space="preserve">in a world of </w:t>
      </w:r>
      <w:r w:rsidRPr="00CE68BD">
        <w:rPr>
          <w:rStyle w:val="Emphasis"/>
          <w:highlight w:val="cyan"/>
        </w:rPr>
        <w:t>radical power disparities</w:t>
      </w:r>
      <w:r w:rsidRPr="00CE68BD">
        <w:rPr>
          <w:rStyle w:val="StyleUnderline"/>
          <w:highlight w:val="cyan"/>
        </w:rPr>
        <w:t xml:space="preserve"> is</w:t>
      </w:r>
      <w:r w:rsidRPr="009B1793">
        <w:rPr>
          <w:rStyle w:val="StyleUnderline"/>
        </w:rPr>
        <w:t xml:space="preserve"> the </w:t>
      </w:r>
      <w:r w:rsidRPr="00CE68BD">
        <w:rPr>
          <w:rStyle w:val="Emphasis"/>
          <w:highlight w:val="cyan"/>
        </w:rPr>
        <w:t>character</w:t>
      </w:r>
      <w:r w:rsidRPr="00CE68BD">
        <w:rPr>
          <w:rStyle w:val="StyleUnderline"/>
          <w:highlight w:val="cyan"/>
        </w:rPr>
        <w:t xml:space="preserve"> of America</w:t>
      </w:r>
      <w:r w:rsidRPr="009B1793">
        <w:rPr>
          <w:rStyle w:val="StyleUnderline"/>
        </w:rPr>
        <w:t xml:space="preserve"> itself. The </w:t>
      </w:r>
      <w:r w:rsidRPr="009B1793">
        <w:rPr>
          <w:rStyle w:val="Emphasis"/>
        </w:rPr>
        <w:t>U</w:t>
      </w:r>
      <w:r w:rsidRPr="00C1109C">
        <w:t xml:space="preserve">nited </w:t>
      </w:r>
      <w:r w:rsidRPr="009B1793">
        <w:rPr>
          <w:rStyle w:val="Emphasis"/>
        </w:rPr>
        <w:t>S</w:t>
      </w:r>
      <w:r w:rsidRPr="00C1109C">
        <w:t xml:space="preserve">tates </w:t>
      </w:r>
      <w:r w:rsidRPr="009B1793">
        <w:rPr>
          <w:rStyle w:val="StyleUnderline"/>
        </w:rPr>
        <w:t>is</w:t>
      </w:r>
      <w:r w:rsidRPr="00C1109C">
        <w:t xml:space="preserve"> indeed </w:t>
      </w:r>
      <w:r w:rsidRPr="009B1793">
        <w:rPr>
          <w:rStyle w:val="StyleUnderline"/>
        </w:rPr>
        <w:t xml:space="preserve">a global hegemon, but </w:t>
      </w:r>
      <w:r w:rsidRPr="009B1793">
        <w:rPr>
          <w:rStyle w:val="Emphasis"/>
        </w:rPr>
        <w:t>because</w:t>
      </w:r>
      <w:r w:rsidRPr="009B1793">
        <w:rPr>
          <w:rStyle w:val="StyleUnderline"/>
        </w:rPr>
        <w:t xml:space="preserve"> of its democratic </w:t>
      </w:r>
      <w:r w:rsidRPr="009B1793">
        <w:rPr>
          <w:rStyle w:val="Emphasis"/>
        </w:rPr>
        <w:t>institutions</w:t>
      </w:r>
      <w:r w:rsidRPr="009B1793">
        <w:rPr>
          <w:rStyle w:val="StyleUnderline"/>
        </w:rPr>
        <w:t xml:space="preserve"> and </w:t>
      </w:r>
      <w:r w:rsidRPr="009B1793">
        <w:rPr>
          <w:rStyle w:val="Emphasis"/>
        </w:rPr>
        <w:t>political traditions</w:t>
      </w:r>
      <w:r w:rsidRPr="009B1793">
        <w:rPr>
          <w:rStyle w:val="StyleUnderline"/>
        </w:rPr>
        <w:t xml:space="preserve"> it is</w:t>
      </w:r>
      <w:r w:rsidRPr="00C1109C">
        <w:t xml:space="preserve">--or can be--a </w:t>
      </w:r>
      <w:r w:rsidRPr="009B1793">
        <w:rPr>
          <w:rStyle w:val="Emphasis"/>
        </w:rPr>
        <w:t>relatively benign</w:t>
      </w:r>
      <w:r w:rsidRPr="00C1109C">
        <w:t xml:space="preserve"> one. Joseph Nye's arguments on "soft power" of course come to mind here, and there is much to his point. But, in fact, there are other, more significant aspects of the American way in foreign policy that protect the United States from the consequences of its own greatness.</w:t>
      </w:r>
    </w:p>
    <w:p w14:paraId="3EAAAB22" w14:textId="77777777" w:rsidR="00893B99" w:rsidRPr="00C1109C" w:rsidRDefault="00893B99" w:rsidP="00893B99">
      <w:r w:rsidRPr="009B1793">
        <w:rPr>
          <w:rStyle w:val="StyleUnderline"/>
        </w:rPr>
        <w:t xml:space="preserve">When other major states consider whether to </w:t>
      </w:r>
      <w:r w:rsidRPr="009B1793">
        <w:rPr>
          <w:rStyle w:val="Emphasis"/>
        </w:rPr>
        <w:t>work with</w:t>
      </w:r>
      <w:r w:rsidRPr="009B1793">
        <w:rPr>
          <w:rStyle w:val="StyleUnderline"/>
        </w:rPr>
        <w:t xml:space="preserve"> the </w:t>
      </w:r>
      <w:r w:rsidRPr="009B1793">
        <w:rPr>
          <w:rStyle w:val="Emphasis"/>
        </w:rPr>
        <w:t>U</w:t>
      </w:r>
      <w:r w:rsidRPr="00C1109C">
        <w:t xml:space="preserve">nited </w:t>
      </w:r>
      <w:r w:rsidRPr="009B1793">
        <w:rPr>
          <w:rStyle w:val="Emphasis"/>
        </w:rPr>
        <w:t>S</w:t>
      </w:r>
      <w:r w:rsidRPr="00C1109C">
        <w:t xml:space="preserve">tates </w:t>
      </w:r>
      <w:r w:rsidRPr="009B1793">
        <w:rPr>
          <w:rStyle w:val="StyleUnderline"/>
        </w:rPr>
        <w:t xml:space="preserve">or </w:t>
      </w:r>
      <w:r w:rsidRPr="009B1793">
        <w:rPr>
          <w:rStyle w:val="Emphasis"/>
        </w:rPr>
        <w:t>resist it</w:t>
      </w:r>
      <w:r w:rsidRPr="009B1793">
        <w:rPr>
          <w:rStyle w:val="StyleUnderline"/>
        </w:rPr>
        <w:t>, the fact that it is</w:t>
      </w:r>
      <w:r w:rsidRPr="00C1109C">
        <w:t xml:space="preserve"> an open, </w:t>
      </w:r>
      <w:r w:rsidRPr="009B1793">
        <w:rPr>
          <w:rStyle w:val="Emphasis"/>
        </w:rPr>
        <w:t>stable</w:t>
      </w:r>
      <w:r w:rsidRPr="00C1109C">
        <w:t xml:space="preserve"> democracy </w:t>
      </w:r>
      <w:r w:rsidRPr="009B1793">
        <w:rPr>
          <w:rStyle w:val="Emphasis"/>
        </w:rPr>
        <w:t>matters</w:t>
      </w:r>
      <w:r w:rsidRPr="009B1793">
        <w:rPr>
          <w:rStyle w:val="StyleUnderline"/>
        </w:rPr>
        <w:t xml:space="preserve">. </w:t>
      </w:r>
      <w:r w:rsidRPr="00CE68BD">
        <w:rPr>
          <w:rStyle w:val="StyleUnderline"/>
          <w:highlight w:val="cyan"/>
        </w:rPr>
        <w:t xml:space="preserve">The </w:t>
      </w:r>
      <w:r w:rsidRPr="00CE68BD">
        <w:rPr>
          <w:rStyle w:val="Emphasis"/>
          <w:highlight w:val="cyan"/>
        </w:rPr>
        <w:t>outside world</w:t>
      </w:r>
      <w:r w:rsidRPr="00CE68BD">
        <w:rPr>
          <w:rStyle w:val="StyleUnderline"/>
          <w:highlight w:val="cyan"/>
        </w:rPr>
        <w:t xml:space="preserve"> can </w:t>
      </w:r>
      <w:r w:rsidRPr="00CE68BD">
        <w:rPr>
          <w:rStyle w:val="Emphasis"/>
          <w:sz w:val="24"/>
          <w:szCs w:val="26"/>
          <w:highlight w:val="cyan"/>
        </w:rPr>
        <w:t>see</w:t>
      </w:r>
      <w:r w:rsidRPr="009B1793">
        <w:rPr>
          <w:rStyle w:val="Emphasis"/>
          <w:sz w:val="24"/>
          <w:szCs w:val="26"/>
        </w:rPr>
        <w:t xml:space="preserve"> American </w:t>
      </w:r>
      <w:r w:rsidRPr="00CE68BD">
        <w:rPr>
          <w:rStyle w:val="Emphasis"/>
          <w:sz w:val="24"/>
          <w:szCs w:val="26"/>
          <w:highlight w:val="cyan"/>
        </w:rPr>
        <w:t>policymaking at work</w:t>
      </w:r>
      <w:r w:rsidRPr="00C1109C">
        <w:rPr>
          <w:szCs w:val="26"/>
        </w:rPr>
        <w:t xml:space="preserve"> </w:t>
      </w:r>
      <w:r w:rsidRPr="00C1109C">
        <w:t>and can even find opportunities to enter the process and help shape how the overall order operates. Paris, London, Berlin, Moscow, Tokyo and even Beijing--in each of these capitals officials can readily find reasons to conclude that an engagement policy toward the United States will be more effective than balancing against U.S. power.</w:t>
      </w:r>
    </w:p>
    <w:p w14:paraId="34740846" w14:textId="77777777" w:rsidR="00893B99" w:rsidRPr="00C1109C" w:rsidRDefault="00893B99" w:rsidP="00893B99">
      <w:r w:rsidRPr="00C1109C">
        <w:t xml:space="preserve">America in large part stumbled into this open, institutionalized order in the 1940s, as it sought to rebuild the postwar world and to counter Soviet communism. In the late 1940s, in a pre-echo of today's situation, the United States was the world's dominant state--constituting 45 percent of world GNP, leading in military power, technology, finance and industry, and brimming with natural resources. But America nonetheless found itself building world order around stable and binding partnerships. Its calling card was its offer of Cold War security protection. But the intensity of political and economic cooperation between the United States and its partners went well beyond what was necessary to counter the Soviet threat. As the historian Geir Lundestad has observed, the expanding American political order in the half century after World War II was in important respects an "empire by invitation." </w:t>
      </w:r>
      <w:r w:rsidRPr="009B1793">
        <w:rPr>
          <w:rStyle w:val="StyleUnderline"/>
        </w:rPr>
        <w:t>The</w:t>
      </w:r>
      <w:r w:rsidRPr="00C1109C">
        <w:t xml:space="preserve"> remarkable </w:t>
      </w:r>
      <w:r w:rsidRPr="009B1793">
        <w:rPr>
          <w:rStyle w:val="StyleUnderline"/>
        </w:rPr>
        <w:t xml:space="preserve">global </w:t>
      </w:r>
      <w:r w:rsidRPr="00CE68BD">
        <w:rPr>
          <w:rStyle w:val="StyleUnderline"/>
          <w:highlight w:val="cyan"/>
        </w:rPr>
        <w:t>reach of</w:t>
      </w:r>
      <w:r w:rsidRPr="009B1793">
        <w:rPr>
          <w:rStyle w:val="StyleUnderline"/>
        </w:rPr>
        <w:t xml:space="preserve"> American</w:t>
      </w:r>
      <w:r w:rsidRPr="00C1109C">
        <w:t xml:space="preserve"> postwar </w:t>
      </w:r>
      <w:r w:rsidRPr="00CE68BD">
        <w:rPr>
          <w:rStyle w:val="Emphasis"/>
          <w:highlight w:val="cyan"/>
        </w:rPr>
        <w:t>heg</w:t>
      </w:r>
      <w:r w:rsidRPr="009B1793">
        <w:rPr>
          <w:rStyle w:val="StyleUnderline"/>
        </w:rPr>
        <w:t xml:space="preserve">emony </w:t>
      </w:r>
      <w:r w:rsidRPr="00CE68BD">
        <w:rPr>
          <w:rStyle w:val="StyleUnderline"/>
          <w:highlight w:val="cyan"/>
        </w:rPr>
        <w:t>has been</w:t>
      </w:r>
      <w:r w:rsidRPr="00C1109C">
        <w:t xml:space="preserve"> at least in part </w:t>
      </w:r>
      <w:r w:rsidRPr="00CE68BD">
        <w:rPr>
          <w:rStyle w:val="StyleUnderline"/>
          <w:highlight w:val="cyan"/>
        </w:rPr>
        <w:t>driven by</w:t>
      </w:r>
      <w:r w:rsidRPr="00C1109C">
        <w:t xml:space="preserve"> the </w:t>
      </w:r>
      <w:r w:rsidRPr="00CE68BD">
        <w:rPr>
          <w:rStyle w:val="StyleUnderline"/>
          <w:highlight w:val="cyan"/>
        </w:rPr>
        <w:t>efforts</w:t>
      </w:r>
      <w:r w:rsidRPr="00C1109C">
        <w:t xml:space="preserve"> of European and Asian governments </w:t>
      </w:r>
      <w:r w:rsidRPr="00CE68BD">
        <w:rPr>
          <w:rStyle w:val="StyleUnderline"/>
          <w:highlight w:val="cyan"/>
        </w:rPr>
        <w:t>to</w:t>
      </w:r>
      <w:r w:rsidRPr="00C1109C">
        <w:t xml:space="preserve"> harness U.S. power, </w:t>
      </w:r>
      <w:r w:rsidRPr="00CE68BD">
        <w:rPr>
          <w:rStyle w:val="StyleUnderline"/>
          <w:highlight w:val="cyan"/>
        </w:rPr>
        <w:t>render</w:t>
      </w:r>
      <w:r w:rsidRPr="00C1109C">
        <w:t xml:space="preserve"> that </w:t>
      </w:r>
      <w:r w:rsidRPr="00CE68BD">
        <w:rPr>
          <w:rStyle w:val="StyleUnderline"/>
          <w:highlight w:val="cyan"/>
        </w:rPr>
        <w:t>power</w:t>
      </w:r>
      <w:r w:rsidRPr="00C1109C">
        <w:t xml:space="preserve"> more </w:t>
      </w:r>
      <w:r w:rsidRPr="00CE68BD">
        <w:rPr>
          <w:rStyle w:val="Emphasis"/>
          <w:highlight w:val="cyan"/>
        </w:rPr>
        <w:t>predictable</w:t>
      </w:r>
      <w:r w:rsidRPr="00C1109C">
        <w:t xml:space="preserve">, and use it to overcome their own regional insecurities. </w:t>
      </w:r>
      <w:r w:rsidRPr="009B1793">
        <w:rPr>
          <w:rStyle w:val="StyleUnderline"/>
        </w:rPr>
        <w:t>The result has been a vast system of</w:t>
      </w:r>
      <w:r w:rsidRPr="00C1109C">
        <w:t xml:space="preserve"> America-centered </w:t>
      </w:r>
      <w:r w:rsidRPr="009B1793">
        <w:rPr>
          <w:rStyle w:val="StyleUnderline"/>
        </w:rPr>
        <w:t>economic and security partnerships</w:t>
      </w:r>
      <w:r w:rsidRPr="00C1109C">
        <w:t>.</w:t>
      </w:r>
    </w:p>
    <w:p w14:paraId="626E45DC" w14:textId="77777777" w:rsidR="00893B99" w:rsidRDefault="00893B99" w:rsidP="00893B99">
      <w:r w:rsidRPr="00C1109C">
        <w:t>Even though the United States looks like a wayward power to many around the world today, it nonetheless has an unusual ability to co-opt and reassure. Three elements matter most in making U.S. power more stable, engaged and restrained.</w:t>
      </w:r>
      <w:r>
        <w:t xml:space="preserve"> </w:t>
      </w:r>
      <w:r w:rsidRPr="00C1109C">
        <w:t xml:space="preserve">First, </w:t>
      </w:r>
      <w:r w:rsidRPr="009B1793">
        <w:rPr>
          <w:rStyle w:val="StyleUnderline"/>
        </w:rPr>
        <w:t xml:space="preserve">America's </w:t>
      </w:r>
      <w:r w:rsidRPr="00CE68BD">
        <w:rPr>
          <w:rStyle w:val="StyleUnderline"/>
          <w:highlight w:val="cyan"/>
        </w:rPr>
        <w:t>mature</w:t>
      </w:r>
      <w:r w:rsidRPr="009B1793">
        <w:rPr>
          <w:rStyle w:val="StyleUnderline"/>
        </w:rPr>
        <w:t xml:space="preserve"> </w:t>
      </w:r>
      <w:r w:rsidRPr="009B1793">
        <w:rPr>
          <w:rStyle w:val="Emphasis"/>
        </w:rPr>
        <w:t xml:space="preserve">political </w:t>
      </w:r>
      <w:r w:rsidRPr="00CE68BD">
        <w:rPr>
          <w:rStyle w:val="Emphasis"/>
          <w:highlight w:val="cyan"/>
        </w:rPr>
        <w:t>institutions</w:t>
      </w:r>
      <w:r w:rsidRPr="009B1793">
        <w:rPr>
          <w:rStyle w:val="StyleUnderline"/>
        </w:rPr>
        <w:t xml:space="preserve"> organized around the </w:t>
      </w:r>
      <w:r w:rsidRPr="009B1793">
        <w:rPr>
          <w:rStyle w:val="Emphasis"/>
        </w:rPr>
        <w:t>rule of law</w:t>
      </w:r>
      <w:r w:rsidRPr="009B1793">
        <w:rPr>
          <w:rStyle w:val="StyleUnderline"/>
        </w:rPr>
        <w:t xml:space="preserve"> have </w:t>
      </w:r>
      <w:r w:rsidRPr="00CE68BD">
        <w:rPr>
          <w:rStyle w:val="StyleUnderline"/>
          <w:highlight w:val="cyan"/>
        </w:rPr>
        <w:t>made it</w:t>
      </w:r>
      <w:r w:rsidRPr="009B1793">
        <w:rPr>
          <w:rStyle w:val="StyleUnderline"/>
        </w:rPr>
        <w:t xml:space="preserve"> a relatively </w:t>
      </w:r>
      <w:r w:rsidRPr="00CE68BD">
        <w:rPr>
          <w:rStyle w:val="Emphasis"/>
          <w:highlight w:val="cyan"/>
        </w:rPr>
        <w:t>predictable</w:t>
      </w:r>
      <w:r w:rsidRPr="009B1793">
        <w:rPr>
          <w:rStyle w:val="StyleUnderline"/>
        </w:rPr>
        <w:t xml:space="preserve"> and </w:t>
      </w:r>
      <w:r w:rsidRPr="009B1793">
        <w:rPr>
          <w:rStyle w:val="Emphasis"/>
        </w:rPr>
        <w:t>cooperative</w:t>
      </w:r>
      <w:r w:rsidRPr="009B1793">
        <w:rPr>
          <w:rStyle w:val="StyleUnderline"/>
        </w:rPr>
        <w:t xml:space="preserve"> hegemon. </w:t>
      </w:r>
      <w:r w:rsidRPr="00CE68BD">
        <w:rPr>
          <w:rStyle w:val="StyleUnderline"/>
          <w:highlight w:val="cyan"/>
        </w:rPr>
        <w:t>The</w:t>
      </w:r>
      <w:r w:rsidRPr="00C1109C">
        <w:t xml:space="preserve"> pluralistic and </w:t>
      </w:r>
      <w:r w:rsidRPr="00CE68BD">
        <w:rPr>
          <w:rStyle w:val="Emphasis"/>
          <w:highlight w:val="cyan"/>
        </w:rPr>
        <w:t>regularized way</w:t>
      </w:r>
      <w:r w:rsidRPr="009B1793">
        <w:rPr>
          <w:rStyle w:val="StyleUnderline"/>
        </w:rPr>
        <w:t xml:space="preserve"> in which U.S.</w:t>
      </w:r>
      <w:r w:rsidRPr="00C1109C">
        <w:t xml:space="preserve"> foreign and security </w:t>
      </w:r>
      <w:r w:rsidRPr="00CE68BD">
        <w:rPr>
          <w:rStyle w:val="StyleUnderline"/>
          <w:highlight w:val="cyan"/>
        </w:rPr>
        <w:t xml:space="preserve">policy is made </w:t>
      </w:r>
      <w:r w:rsidRPr="00CE68BD">
        <w:rPr>
          <w:rStyle w:val="Emphasis"/>
          <w:highlight w:val="cyan"/>
        </w:rPr>
        <w:t>reduces surprises</w:t>
      </w:r>
      <w:r w:rsidRPr="00C1109C">
        <w:t xml:space="preserve"> and allows other states to build long-term, mutually beneficial relations. The governmental </w:t>
      </w:r>
      <w:r w:rsidRPr="00CE68BD">
        <w:rPr>
          <w:rStyle w:val="Emphasis"/>
          <w:sz w:val="24"/>
          <w:szCs w:val="26"/>
          <w:highlight w:val="cyan"/>
        </w:rPr>
        <w:t>s</w:t>
      </w:r>
      <w:r w:rsidRPr="009B1793">
        <w:rPr>
          <w:rStyle w:val="Emphasis"/>
          <w:sz w:val="24"/>
          <w:szCs w:val="26"/>
        </w:rPr>
        <w:t xml:space="preserve">eparation </w:t>
      </w:r>
      <w:r w:rsidRPr="00CE68BD">
        <w:rPr>
          <w:rStyle w:val="Emphasis"/>
          <w:sz w:val="24"/>
          <w:szCs w:val="26"/>
          <w:highlight w:val="cyan"/>
        </w:rPr>
        <w:t>o</w:t>
      </w:r>
      <w:r w:rsidRPr="009B1793">
        <w:rPr>
          <w:rStyle w:val="Emphasis"/>
          <w:sz w:val="24"/>
          <w:szCs w:val="26"/>
        </w:rPr>
        <w:t xml:space="preserve">f </w:t>
      </w:r>
      <w:r w:rsidRPr="00CE68BD">
        <w:rPr>
          <w:rStyle w:val="Emphasis"/>
          <w:sz w:val="24"/>
          <w:szCs w:val="26"/>
          <w:highlight w:val="cyan"/>
        </w:rPr>
        <w:t>p</w:t>
      </w:r>
      <w:r w:rsidRPr="009B1793">
        <w:rPr>
          <w:rStyle w:val="Emphasis"/>
          <w:sz w:val="24"/>
          <w:szCs w:val="26"/>
        </w:rPr>
        <w:t>owers</w:t>
      </w:r>
      <w:r w:rsidRPr="009B1793">
        <w:rPr>
          <w:rStyle w:val="StyleUnderline"/>
        </w:rPr>
        <w:t xml:space="preserve"> </w:t>
      </w:r>
      <w:r w:rsidRPr="00CE68BD">
        <w:rPr>
          <w:rStyle w:val="Emphasis"/>
          <w:highlight w:val="cyan"/>
        </w:rPr>
        <w:t>create</w:t>
      </w:r>
      <w:r w:rsidRPr="00C1109C">
        <w:t xml:space="preserve">s </w:t>
      </w:r>
      <w:r w:rsidRPr="00CE68BD">
        <w:rPr>
          <w:rStyle w:val="StyleUnderline"/>
          <w:highlight w:val="cyan"/>
        </w:rPr>
        <w:t>a</w:t>
      </w:r>
      <w:r w:rsidRPr="009B1793">
        <w:rPr>
          <w:rStyle w:val="StyleUnderline"/>
        </w:rPr>
        <w:t xml:space="preserve"> </w:t>
      </w:r>
      <w:r w:rsidRPr="009B1793">
        <w:rPr>
          <w:rStyle w:val="Emphasis"/>
        </w:rPr>
        <w:t>shared</w:t>
      </w:r>
      <w:r w:rsidRPr="009B1793">
        <w:rPr>
          <w:rStyle w:val="StyleUnderline"/>
        </w:rPr>
        <w:t xml:space="preserve"> decision-making </w:t>
      </w:r>
      <w:r w:rsidRPr="00CE68BD">
        <w:rPr>
          <w:rStyle w:val="StyleUnderline"/>
          <w:highlight w:val="cyan"/>
        </w:rPr>
        <w:t>system that</w:t>
      </w:r>
      <w:r w:rsidRPr="009B1793">
        <w:rPr>
          <w:rStyle w:val="StyleUnderline"/>
        </w:rPr>
        <w:t xml:space="preserve"> </w:t>
      </w:r>
      <w:r w:rsidRPr="009B1793">
        <w:rPr>
          <w:rStyle w:val="Emphasis"/>
        </w:rPr>
        <w:t>opens up</w:t>
      </w:r>
      <w:r w:rsidRPr="009B1793">
        <w:rPr>
          <w:rStyle w:val="StyleUnderline"/>
        </w:rPr>
        <w:t xml:space="preserve"> the process and </w:t>
      </w:r>
      <w:r w:rsidRPr="00CE68BD">
        <w:rPr>
          <w:rStyle w:val="Emphasis"/>
          <w:highlight w:val="cyan"/>
        </w:rPr>
        <w:t>reduces</w:t>
      </w:r>
      <w:r w:rsidRPr="009B1793">
        <w:rPr>
          <w:rStyle w:val="StyleUnderline"/>
        </w:rPr>
        <w:t xml:space="preserve"> the ability of any one leader to make </w:t>
      </w:r>
      <w:r w:rsidRPr="00CE68BD">
        <w:rPr>
          <w:rStyle w:val="Emphasis"/>
          <w:highlight w:val="cyan"/>
        </w:rPr>
        <w:t>abrupt</w:t>
      </w:r>
      <w:r w:rsidRPr="0050329E">
        <w:rPr>
          <w:rStyle w:val="Emphasis"/>
        </w:rPr>
        <w:t xml:space="preserve"> or aggressive </w:t>
      </w:r>
      <w:r w:rsidRPr="00CE68BD">
        <w:rPr>
          <w:rStyle w:val="Emphasis"/>
          <w:highlight w:val="cyan"/>
        </w:rPr>
        <w:t>moves</w:t>
      </w:r>
      <w:r w:rsidRPr="009B1793">
        <w:rPr>
          <w:rStyle w:val="StyleUnderline"/>
        </w:rPr>
        <w:t xml:space="preserve"> toward other states</w:t>
      </w:r>
      <w:r w:rsidRPr="00C1109C">
        <w:t xml:space="preserve">. An active press and competitive party system also provide a service to outside states by generating information about U.S. policy and determining its seriousness of purpose. </w:t>
      </w:r>
      <w:r w:rsidRPr="009B1793">
        <w:rPr>
          <w:rStyle w:val="StyleUnderline"/>
        </w:rPr>
        <w:t xml:space="preserve">The </w:t>
      </w:r>
      <w:r w:rsidRPr="00CE68BD">
        <w:rPr>
          <w:rStyle w:val="Emphasis"/>
          <w:highlight w:val="cyan"/>
        </w:rPr>
        <w:t>messiness</w:t>
      </w:r>
      <w:r w:rsidRPr="009B1793">
        <w:rPr>
          <w:rStyle w:val="StyleUnderline"/>
        </w:rPr>
        <w:t xml:space="preserve"> of a democracy </w:t>
      </w:r>
      <w:r w:rsidRPr="00CE68BD">
        <w:rPr>
          <w:rStyle w:val="StyleUnderline"/>
          <w:highlight w:val="cyan"/>
        </w:rPr>
        <w:t>can</w:t>
      </w:r>
      <w:r w:rsidRPr="00C1109C">
        <w:t xml:space="preserve">, indeed, </w:t>
      </w:r>
      <w:r w:rsidRPr="009B1793">
        <w:rPr>
          <w:rStyle w:val="StyleUnderline"/>
        </w:rPr>
        <w:t xml:space="preserve">frustrate American diplomats and </w:t>
      </w:r>
      <w:r w:rsidRPr="00CE68BD">
        <w:rPr>
          <w:rStyle w:val="Emphasis"/>
          <w:sz w:val="24"/>
          <w:szCs w:val="26"/>
          <w:highlight w:val="cyan"/>
        </w:rPr>
        <w:t>confuse foreign observers</w:t>
      </w:r>
      <w:r w:rsidRPr="00C1109C">
        <w:t>. But over the long term, democratic institutions produce more consistent and credible policies--policies that do not reflect the capricious and idiosyncratic whims of an autocrat.</w:t>
      </w:r>
      <w:bookmarkEnd w:id="4"/>
    </w:p>
    <w:p w14:paraId="3B7B005C" w14:textId="77777777" w:rsidR="00893B99" w:rsidRPr="00345E58" w:rsidRDefault="00893B99" w:rsidP="00893B99">
      <w:pPr>
        <w:pStyle w:val="Heading4"/>
      </w:pPr>
      <w:r>
        <w:t>Businesses won’t self-regulate</w:t>
      </w:r>
    </w:p>
    <w:p w14:paraId="78C9916D" w14:textId="77777777" w:rsidR="00893B99" w:rsidRDefault="00893B99" w:rsidP="00893B99">
      <w:r>
        <w:t xml:space="preserve">George </w:t>
      </w:r>
      <w:r w:rsidRPr="00712AAF">
        <w:rPr>
          <w:rStyle w:val="Style13ptBold"/>
        </w:rPr>
        <w:t>Landrith 21</w:t>
      </w:r>
      <w:r>
        <w:t>, President and CEO of Frontiers of Freedom, “Proposed Defense Merger Puts National Security at Risk”, 790 KABC, https://www.kabc.com/news/proposed-defense-merger-puts-national-security-at-risk/</w:t>
      </w:r>
    </w:p>
    <w:p w14:paraId="67DCF1CA" w14:textId="77777777" w:rsidR="00893B99" w:rsidRDefault="00893B99" w:rsidP="00893B99">
      <w:r w:rsidRPr="007226A5">
        <w:rPr>
          <w:rStyle w:val="Emphasis"/>
          <w:highlight w:val="cyan"/>
        </w:rPr>
        <w:t>Even if</w:t>
      </w:r>
      <w:r w:rsidRPr="00345E58">
        <w:rPr>
          <w:rStyle w:val="StyleUnderline"/>
        </w:rPr>
        <w:t xml:space="preserve"> the DoD and </w:t>
      </w:r>
      <w:r w:rsidRPr="007226A5">
        <w:rPr>
          <w:rStyle w:val="StyleUnderline"/>
          <w:highlight w:val="cyan"/>
        </w:rPr>
        <w:t xml:space="preserve">FTC </w:t>
      </w:r>
      <w:r w:rsidRPr="007226A5">
        <w:rPr>
          <w:rStyle w:val="Emphasis"/>
          <w:highlight w:val="cyan"/>
        </w:rPr>
        <w:t>require</w:t>
      </w:r>
      <w:r w:rsidRPr="00345E58">
        <w:rPr>
          <w:rStyle w:val="StyleUnderline"/>
        </w:rPr>
        <w:t xml:space="preserve"> that </w:t>
      </w:r>
      <w:r w:rsidRPr="007226A5">
        <w:rPr>
          <w:rStyle w:val="StyleUnderline"/>
          <w:highlight w:val="cyan"/>
        </w:rPr>
        <w:t>the</w:t>
      </w:r>
      <w:r w:rsidRPr="00345E58">
        <w:rPr>
          <w:rStyle w:val="StyleUnderline"/>
        </w:rPr>
        <w:t xml:space="preserve"> new </w:t>
      </w:r>
      <w:r w:rsidRPr="007226A5">
        <w:rPr>
          <w:rStyle w:val="StyleUnderline"/>
          <w:highlight w:val="cyan"/>
        </w:rPr>
        <w:t>company not use its</w:t>
      </w:r>
      <w:r w:rsidRPr="00345E58">
        <w:rPr>
          <w:rStyle w:val="StyleUnderline"/>
        </w:rPr>
        <w:t xml:space="preserve"> monopoly </w:t>
      </w:r>
      <w:r w:rsidRPr="007226A5">
        <w:rPr>
          <w:rStyle w:val="StyleUnderline"/>
          <w:highlight w:val="cyan"/>
        </w:rPr>
        <w:t>power</w:t>
      </w:r>
      <w:r w:rsidRPr="00345E58">
        <w:rPr>
          <w:rStyle w:val="StyleUnderline"/>
        </w:rPr>
        <w:t xml:space="preserve"> to its advantage, </w:t>
      </w:r>
      <w:r w:rsidRPr="007226A5">
        <w:rPr>
          <w:rStyle w:val="Emphasis"/>
          <w:highlight w:val="cyan"/>
        </w:rPr>
        <w:t>it will</w:t>
      </w:r>
      <w:r w:rsidRPr="007226A5">
        <w:rPr>
          <w:rStyle w:val="StyleUnderline"/>
          <w:highlight w:val="cyan"/>
        </w:rPr>
        <w:t xml:space="preserve">. That’s simply </w:t>
      </w:r>
      <w:r w:rsidRPr="007226A5">
        <w:rPr>
          <w:rStyle w:val="Emphasis"/>
          <w:highlight w:val="cyan"/>
        </w:rPr>
        <w:t>how it works</w:t>
      </w:r>
      <w:r w:rsidRPr="00345E58">
        <w:rPr>
          <w:rStyle w:val="StyleUnderline"/>
        </w:rPr>
        <w:t>. We’ve already seen that</w:t>
      </w:r>
      <w:r>
        <w:t>.</w:t>
      </w:r>
    </w:p>
    <w:p w14:paraId="2234C181" w14:textId="77777777" w:rsidR="00893B99" w:rsidRDefault="00893B99" w:rsidP="00893B99">
      <w:r w:rsidRPr="00345E58">
        <w:rPr>
          <w:rStyle w:val="StyleUnderline"/>
        </w:rPr>
        <w:t xml:space="preserve">The DoD and the </w:t>
      </w:r>
      <w:r w:rsidRPr="007226A5">
        <w:rPr>
          <w:rStyle w:val="StyleUnderline"/>
          <w:highlight w:val="cyan"/>
        </w:rPr>
        <w:t>FTC</w:t>
      </w:r>
      <w:r w:rsidRPr="00345E58">
        <w:rPr>
          <w:rStyle w:val="StyleUnderline"/>
        </w:rPr>
        <w:t xml:space="preserve"> have </w:t>
      </w:r>
      <w:r w:rsidRPr="007226A5">
        <w:rPr>
          <w:rStyle w:val="StyleUnderline"/>
          <w:highlight w:val="cyan"/>
        </w:rPr>
        <w:t>ordered</w:t>
      </w:r>
      <w:r w:rsidRPr="00345E58">
        <w:rPr>
          <w:rStyle w:val="StyleUnderline"/>
        </w:rPr>
        <w:t xml:space="preserve"> other </w:t>
      </w:r>
      <w:r w:rsidRPr="007226A5">
        <w:rPr>
          <w:rStyle w:val="StyleUnderline"/>
          <w:highlight w:val="cyan"/>
        </w:rPr>
        <w:t>companies to not</w:t>
      </w:r>
      <w:r w:rsidRPr="00345E58">
        <w:rPr>
          <w:rStyle w:val="StyleUnderline"/>
        </w:rPr>
        <w:t xml:space="preserve"> use the monopoly power that they acquired in a merger, </w:t>
      </w:r>
      <w:r w:rsidRPr="007226A5">
        <w:rPr>
          <w:rStyle w:val="StyleUnderline"/>
          <w:highlight w:val="cyan"/>
        </w:rPr>
        <w:t xml:space="preserve">but that </w:t>
      </w:r>
      <w:r w:rsidRPr="007226A5">
        <w:rPr>
          <w:rStyle w:val="Emphasis"/>
          <w:highlight w:val="cyan"/>
        </w:rPr>
        <w:t>doesn’t actually stop them</w:t>
      </w:r>
      <w:r w:rsidRPr="007226A5">
        <w:rPr>
          <w:rStyle w:val="StyleUnderline"/>
          <w:highlight w:val="cyan"/>
        </w:rPr>
        <w:t>. It just means</w:t>
      </w:r>
      <w:r w:rsidRPr="00345E58">
        <w:rPr>
          <w:rStyle w:val="StyleUnderline"/>
        </w:rPr>
        <w:t xml:space="preserve"> that </w:t>
      </w:r>
      <w:r w:rsidRPr="007226A5">
        <w:rPr>
          <w:rStyle w:val="StyleUnderline"/>
          <w:highlight w:val="cyan"/>
        </w:rPr>
        <w:t xml:space="preserve">they </w:t>
      </w:r>
      <w:r w:rsidRPr="007226A5">
        <w:rPr>
          <w:rStyle w:val="Emphasis"/>
          <w:highlight w:val="cyan"/>
        </w:rPr>
        <w:t>can’t be too obvious</w:t>
      </w:r>
      <w:r w:rsidRPr="00345E58">
        <w:rPr>
          <w:rStyle w:val="StyleUnderline"/>
        </w:rPr>
        <w:t xml:space="preserve"> about it. </w:t>
      </w:r>
      <w:r w:rsidRPr="007226A5">
        <w:rPr>
          <w:rStyle w:val="StyleUnderline"/>
          <w:highlight w:val="cyan"/>
        </w:rPr>
        <w:t>They can still give</w:t>
      </w:r>
      <w:r w:rsidRPr="00345E58">
        <w:rPr>
          <w:rStyle w:val="StyleUnderline"/>
        </w:rPr>
        <w:t xml:space="preserve"> themselves certain </w:t>
      </w:r>
      <w:r w:rsidRPr="007226A5">
        <w:rPr>
          <w:rStyle w:val="StyleUnderline"/>
          <w:highlight w:val="cyan"/>
        </w:rPr>
        <w:t>competitive advantages</w:t>
      </w:r>
      <w:r w:rsidRPr="00345E58">
        <w:rPr>
          <w:rStyle w:val="StyleUnderline"/>
        </w:rPr>
        <w:t xml:space="preserve"> in price and cooperation levels</w:t>
      </w:r>
      <w:r>
        <w:t>.</w:t>
      </w:r>
    </w:p>
    <w:p w14:paraId="5CF033A6" w14:textId="77777777" w:rsidR="00893B99" w:rsidRPr="00C34BB0" w:rsidRDefault="00893B99" w:rsidP="00893B99">
      <w:pPr>
        <w:rPr>
          <w:u w:val="single"/>
        </w:rPr>
      </w:pPr>
      <w:r w:rsidRPr="00345E58">
        <w:rPr>
          <w:rStyle w:val="StyleUnderline"/>
        </w:rPr>
        <w:t>This limits competition, harms innovation, soaks the taxpayer and in the end endangers our national security.</w:t>
      </w:r>
    </w:p>
    <w:p w14:paraId="05FA5394" w14:textId="77777777" w:rsidR="00893B99" w:rsidRDefault="00893B99" w:rsidP="00893B99">
      <w:pPr>
        <w:pStyle w:val="Heading4"/>
      </w:pPr>
      <w:r>
        <w:t xml:space="preserve">It's </w:t>
      </w:r>
      <w:r w:rsidRPr="00105AFF">
        <w:rPr>
          <w:u w:val="single"/>
        </w:rPr>
        <w:t>key</w:t>
      </w:r>
      <w:r>
        <w:t xml:space="preserve"> to cooperation.</w:t>
      </w:r>
    </w:p>
    <w:p w14:paraId="6F651A4C" w14:textId="77777777" w:rsidR="00893B99" w:rsidRPr="00B132D5" w:rsidRDefault="00893B99" w:rsidP="00893B99">
      <w:r>
        <w:t xml:space="preserve">Despina </w:t>
      </w:r>
      <w:r w:rsidRPr="00B132D5">
        <w:rPr>
          <w:rStyle w:val="Style13ptBold"/>
        </w:rPr>
        <w:t>Pachnou 17</w:t>
      </w:r>
      <w:r>
        <w:t>, Organization for Economic Co-operation and Development, "Directorate for Financial and Enterprise Affairs Competition Committee," Roundtable on the Extraterritorial Reach of Competition Remedies, Working Party No. 3: Co-operation and Enforcement, December 2017, pg. 8-11.</w:t>
      </w:r>
    </w:p>
    <w:p w14:paraId="14AEC508" w14:textId="77777777" w:rsidR="00893B99" w:rsidRPr="00B132D5" w:rsidRDefault="00893B99" w:rsidP="00893B99">
      <w:r w:rsidRPr="00B132D5">
        <w:t>5. The Agencies’ Cooperation with Foreign Jurisdictions on Remedies</w:t>
      </w:r>
    </w:p>
    <w:p w14:paraId="0FC97B48" w14:textId="77777777" w:rsidR="00893B99" w:rsidRPr="00B132D5" w:rsidRDefault="00893B99" w:rsidP="00893B99">
      <w:r w:rsidRPr="00B132D5">
        <w:t xml:space="preserve">18. </w:t>
      </w:r>
      <w:r w:rsidRPr="00B132D5">
        <w:rPr>
          <w:rStyle w:val="StyleUnderline"/>
        </w:rPr>
        <w:t>Achieving</w:t>
      </w:r>
      <w:r w:rsidRPr="00B132D5">
        <w:t xml:space="preserve"> effective </w:t>
      </w:r>
      <w:r w:rsidRPr="00CE3B3D">
        <w:rPr>
          <w:rStyle w:val="StyleUnderline"/>
          <w:highlight w:val="cyan"/>
        </w:rPr>
        <w:t>remedies</w:t>
      </w:r>
      <w:r w:rsidRPr="00B132D5">
        <w:t xml:space="preserve"> often </w:t>
      </w:r>
      <w:r w:rsidRPr="00CE3B3D">
        <w:rPr>
          <w:rStyle w:val="StyleUnderline"/>
          <w:highlight w:val="cyan"/>
        </w:rPr>
        <w:t>entails</w:t>
      </w:r>
      <w:r w:rsidRPr="00CE3B3D">
        <w:rPr>
          <w:highlight w:val="cyan"/>
        </w:rPr>
        <w:t xml:space="preserve"> </w:t>
      </w:r>
      <w:r w:rsidRPr="00CE3B3D">
        <w:rPr>
          <w:rStyle w:val="Emphasis"/>
          <w:highlight w:val="cyan"/>
        </w:rPr>
        <w:t>coop</w:t>
      </w:r>
      <w:r w:rsidRPr="00B132D5">
        <w:rPr>
          <w:rStyle w:val="Emphasis"/>
        </w:rPr>
        <w:t xml:space="preserve">eration </w:t>
      </w:r>
      <w:r w:rsidRPr="00CE3B3D">
        <w:rPr>
          <w:rStyle w:val="Emphasis"/>
          <w:highlight w:val="cyan"/>
        </w:rPr>
        <w:t>with foreign jurisdictions</w:t>
      </w:r>
      <w:r w:rsidRPr="00B132D5">
        <w:t xml:space="preserve">. Such </w:t>
      </w:r>
      <w:r w:rsidRPr="00B132D5">
        <w:rPr>
          <w:rStyle w:val="StyleUnderline"/>
        </w:rPr>
        <w:t>cooperation</w:t>
      </w:r>
      <w:r w:rsidRPr="00B132D5">
        <w:t xml:space="preserve"> may </w:t>
      </w:r>
      <w:r w:rsidRPr="00CE3B3D">
        <w:rPr>
          <w:rStyle w:val="StyleUnderline"/>
          <w:highlight w:val="cyan"/>
        </w:rPr>
        <w:t>allow</w:t>
      </w:r>
      <w:r w:rsidRPr="00B132D5">
        <w:rPr>
          <w:rStyle w:val="StyleUnderline"/>
        </w:rPr>
        <w:t xml:space="preserve"> the </w:t>
      </w:r>
      <w:r w:rsidRPr="00CE3B3D">
        <w:rPr>
          <w:rStyle w:val="StyleUnderline"/>
          <w:highlight w:val="cyan"/>
        </w:rPr>
        <w:t>U.S.</w:t>
      </w:r>
      <w:r w:rsidRPr="00B132D5">
        <w:rPr>
          <w:rStyle w:val="StyleUnderline"/>
        </w:rPr>
        <w:t xml:space="preserve"> agencies to</w:t>
      </w:r>
      <w:r w:rsidRPr="00B132D5">
        <w:t xml:space="preserve"> </w:t>
      </w:r>
      <w:r w:rsidRPr="00CE3B3D">
        <w:rPr>
          <w:rStyle w:val="Emphasis"/>
          <w:highlight w:val="cyan"/>
        </w:rPr>
        <w:t>secure relief</w:t>
      </w:r>
      <w:r w:rsidRPr="00CE3B3D">
        <w:rPr>
          <w:highlight w:val="cyan"/>
        </w:rPr>
        <w:t xml:space="preserve"> </w:t>
      </w:r>
      <w:r w:rsidRPr="00CE3B3D">
        <w:rPr>
          <w:rStyle w:val="StyleUnderline"/>
          <w:highlight w:val="cyan"/>
        </w:rPr>
        <w:t>that</w:t>
      </w:r>
      <w:r w:rsidRPr="00B132D5">
        <w:t xml:space="preserve"> </w:t>
      </w:r>
      <w:r w:rsidRPr="00B132D5">
        <w:rPr>
          <w:rStyle w:val="Emphasis"/>
        </w:rPr>
        <w:t>sufficiently</w:t>
      </w:r>
      <w:r w:rsidRPr="00B132D5">
        <w:t xml:space="preserve"> </w:t>
      </w:r>
      <w:r w:rsidRPr="00CE3B3D">
        <w:rPr>
          <w:rStyle w:val="StyleUnderline"/>
          <w:highlight w:val="cyan"/>
        </w:rPr>
        <w:t>protects</w:t>
      </w:r>
      <w:r w:rsidRPr="00B132D5">
        <w:rPr>
          <w:rStyle w:val="StyleUnderline"/>
        </w:rPr>
        <w:t xml:space="preserve"> U.S. </w:t>
      </w:r>
      <w:r w:rsidRPr="00CE3B3D">
        <w:rPr>
          <w:rStyle w:val="StyleUnderline"/>
          <w:highlight w:val="cyan"/>
        </w:rPr>
        <w:t>competition</w:t>
      </w:r>
      <w:r w:rsidRPr="00B132D5">
        <w:rPr>
          <w:rStyle w:val="StyleUnderline"/>
        </w:rPr>
        <w:t xml:space="preserve"> and consumers</w:t>
      </w:r>
      <w:r w:rsidRPr="00B132D5">
        <w:t xml:space="preserve"> without applying the remedy to conduct or assets outside the United States. When an extraterritorial remedy is necessary to address harm or threatened harm to U.S. commerce and consumers, </w:t>
      </w:r>
      <w:r w:rsidRPr="00B132D5">
        <w:rPr>
          <w:rStyle w:val="StyleUnderline"/>
        </w:rPr>
        <w:t>cooperation helps</w:t>
      </w:r>
      <w:r w:rsidRPr="00B132D5">
        <w:t xml:space="preserve"> to </w:t>
      </w:r>
      <w:r w:rsidRPr="00CE3B3D">
        <w:rPr>
          <w:rStyle w:val="Emphasis"/>
          <w:highlight w:val="cyan"/>
        </w:rPr>
        <w:t>minimize</w:t>
      </w:r>
      <w:r w:rsidRPr="00B132D5">
        <w:rPr>
          <w:rStyle w:val="Emphasis"/>
        </w:rPr>
        <w:t xml:space="preserve"> the </w:t>
      </w:r>
      <w:r w:rsidRPr="00CE3B3D">
        <w:rPr>
          <w:rStyle w:val="Emphasis"/>
          <w:highlight w:val="cyan"/>
        </w:rPr>
        <w:t>risk of conflict</w:t>
      </w:r>
      <w:r w:rsidRPr="00CE3B3D">
        <w:rPr>
          <w:highlight w:val="cyan"/>
        </w:rPr>
        <w:t xml:space="preserve"> </w:t>
      </w:r>
      <w:r w:rsidRPr="008D7706">
        <w:rPr>
          <w:rStyle w:val="StyleUnderline"/>
        </w:rPr>
        <w:t>with obligations of</w:t>
      </w:r>
      <w:r w:rsidRPr="008D7706">
        <w:t xml:space="preserve"> </w:t>
      </w:r>
      <w:r w:rsidRPr="008D7706">
        <w:rPr>
          <w:rStyle w:val="Emphasis"/>
        </w:rPr>
        <w:t>foreign laws</w:t>
      </w:r>
      <w:r w:rsidRPr="008D7706">
        <w:t xml:space="preserve"> or foreign remedial orders.35 Cooperation and </w:t>
      </w:r>
      <w:r w:rsidRPr="008D7706">
        <w:rPr>
          <w:rStyle w:val="StyleUnderline"/>
        </w:rPr>
        <w:t>coordination on remedies can be</w:t>
      </w:r>
      <w:r w:rsidRPr="008D7706">
        <w:t xml:space="preserve"> </w:t>
      </w:r>
      <w:r w:rsidRPr="008D7706">
        <w:rPr>
          <w:rStyle w:val="Emphasis"/>
        </w:rPr>
        <w:t>efficient</w:t>
      </w:r>
      <w:r w:rsidRPr="008D7706">
        <w:t xml:space="preserve"> </w:t>
      </w:r>
      <w:r w:rsidRPr="008D7706">
        <w:rPr>
          <w:rStyle w:val="StyleUnderline"/>
        </w:rPr>
        <w:t>for enforcers and</w:t>
      </w:r>
      <w:r w:rsidRPr="008D7706">
        <w:t xml:space="preserve"> the </w:t>
      </w:r>
      <w:r w:rsidRPr="008D7706">
        <w:rPr>
          <w:rStyle w:val="StyleUnderline"/>
        </w:rPr>
        <w:t>parties</w:t>
      </w:r>
      <w:r w:rsidRPr="008D7706">
        <w:t xml:space="preserve"> </w:t>
      </w:r>
      <w:r w:rsidRPr="008D7706">
        <w:rPr>
          <w:rStyle w:val="Emphasis"/>
        </w:rPr>
        <w:t>under investigation</w:t>
      </w:r>
      <w:r w:rsidRPr="008D7706">
        <w:t>,</w:t>
      </w:r>
      <w:r w:rsidRPr="00B132D5">
        <w:t xml:space="preserve"> especially </w:t>
      </w:r>
      <w:r w:rsidRPr="00CE3B3D">
        <w:rPr>
          <w:rStyle w:val="StyleUnderline"/>
          <w:highlight w:val="cyan"/>
        </w:rPr>
        <w:t>given</w:t>
      </w:r>
      <w:r w:rsidRPr="00B132D5">
        <w:t xml:space="preserve"> that </w:t>
      </w:r>
      <w:r w:rsidRPr="00B132D5">
        <w:rPr>
          <w:rStyle w:val="StyleUnderline"/>
        </w:rPr>
        <w:t>over</w:t>
      </w:r>
      <w:r w:rsidRPr="00B132D5">
        <w:t xml:space="preserve"> </w:t>
      </w:r>
      <w:r w:rsidRPr="00CE3B3D">
        <w:rPr>
          <w:rStyle w:val="Emphasis"/>
          <w:highlight w:val="cyan"/>
        </w:rPr>
        <w:t>130 jurisdictions</w:t>
      </w:r>
      <w:r w:rsidRPr="00CE3B3D">
        <w:rPr>
          <w:szCs w:val="16"/>
          <w:highlight w:val="cyan"/>
        </w:rPr>
        <w:t xml:space="preserve"> </w:t>
      </w:r>
      <w:r w:rsidRPr="00CE3B3D">
        <w:rPr>
          <w:rStyle w:val="StyleUnderline"/>
          <w:highlight w:val="cyan"/>
        </w:rPr>
        <w:t>have</w:t>
      </w:r>
      <w:r w:rsidRPr="00B132D5">
        <w:rPr>
          <w:rStyle w:val="StyleUnderline"/>
        </w:rPr>
        <w:t xml:space="preserve"> antitrust </w:t>
      </w:r>
      <w:r w:rsidRPr="00CE3B3D">
        <w:rPr>
          <w:rStyle w:val="StyleUnderline"/>
          <w:highlight w:val="cyan"/>
        </w:rPr>
        <w:t>laws</w:t>
      </w:r>
      <w:r w:rsidRPr="008D7706">
        <w:rPr>
          <w:rStyle w:val="StyleUnderline"/>
        </w:rPr>
        <w:t xml:space="preserve"> and </w:t>
      </w:r>
      <w:r w:rsidRPr="008D7706">
        <w:rPr>
          <w:rStyle w:val="Emphasis"/>
        </w:rPr>
        <w:t>over 80</w:t>
      </w:r>
      <w:r w:rsidRPr="008D7706">
        <w:t xml:space="preserve"> </w:t>
      </w:r>
      <w:r w:rsidRPr="008D7706">
        <w:rPr>
          <w:rStyle w:val="StyleUnderline"/>
        </w:rPr>
        <w:t>require pre-merger</w:t>
      </w:r>
      <w:r w:rsidRPr="00B132D5">
        <w:rPr>
          <w:rStyle w:val="StyleUnderline"/>
        </w:rPr>
        <w:t xml:space="preserve"> notification</w:t>
      </w:r>
      <w:r w:rsidRPr="00B132D5">
        <w:t xml:space="preserve">. </w:t>
      </w:r>
      <w:r w:rsidRPr="00CE3B3D">
        <w:rPr>
          <w:rStyle w:val="StyleUnderline"/>
          <w:highlight w:val="cyan"/>
        </w:rPr>
        <w:t>Cooperation</w:t>
      </w:r>
      <w:r w:rsidRPr="00B132D5">
        <w:t xml:space="preserve"> </w:t>
      </w:r>
      <w:r w:rsidRPr="000561BB">
        <w:t xml:space="preserve">may </w:t>
      </w:r>
      <w:r w:rsidRPr="000561BB">
        <w:rPr>
          <w:rStyle w:val="StyleUnderline"/>
        </w:rPr>
        <w:t>result in a</w:t>
      </w:r>
      <w:r w:rsidRPr="000561BB">
        <w:t xml:space="preserve"> </w:t>
      </w:r>
      <w:r w:rsidRPr="000561BB">
        <w:rPr>
          <w:rStyle w:val="Emphasis"/>
        </w:rPr>
        <w:t>remedies package</w:t>
      </w:r>
      <w:r w:rsidRPr="00B132D5">
        <w:t xml:space="preserve"> </w:t>
      </w:r>
      <w:r w:rsidRPr="00B132D5">
        <w:rPr>
          <w:rStyle w:val="StyleUnderline"/>
        </w:rPr>
        <w:t>that addresses competition concerns in</w:t>
      </w:r>
      <w:r w:rsidRPr="00B132D5">
        <w:t xml:space="preserve"> </w:t>
      </w:r>
      <w:r w:rsidRPr="00B132D5">
        <w:rPr>
          <w:rStyle w:val="Emphasis"/>
        </w:rPr>
        <w:t>multiple</w:t>
      </w:r>
      <w:r w:rsidRPr="00B132D5">
        <w:t xml:space="preserve"> </w:t>
      </w:r>
      <w:r w:rsidRPr="00B132D5">
        <w:rPr>
          <w:rStyle w:val="StyleUnderline"/>
        </w:rPr>
        <w:t>jurisdictions</w:t>
      </w:r>
      <w:r w:rsidRPr="00B132D5">
        <w:t xml:space="preserve">.36 The </w:t>
      </w:r>
      <w:r w:rsidRPr="00B132D5">
        <w:rPr>
          <w:rStyle w:val="StyleUnderline"/>
        </w:rPr>
        <w:t>Agencies</w:t>
      </w:r>
      <w:r w:rsidRPr="00B132D5">
        <w:t xml:space="preserve"> </w:t>
      </w:r>
      <w:r w:rsidRPr="00B132D5">
        <w:rPr>
          <w:rStyle w:val="Emphasis"/>
        </w:rPr>
        <w:t>work closely</w:t>
      </w:r>
      <w:r w:rsidRPr="00B132D5">
        <w:t xml:space="preserve"> </w:t>
      </w:r>
      <w:r w:rsidRPr="00B132D5">
        <w:rPr>
          <w:rStyle w:val="StyleUnderline"/>
        </w:rPr>
        <w:t>with</w:t>
      </w:r>
      <w:r w:rsidRPr="00B132D5">
        <w:t xml:space="preserve"> competition </w:t>
      </w:r>
      <w:r w:rsidRPr="00B132D5">
        <w:rPr>
          <w:rStyle w:val="StyleUnderline"/>
        </w:rPr>
        <w:t>enforcers in</w:t>
      </w:r>
      <w:r w:rsidRPr="00B132D5">
        <w:t xml:space="preserve"> </w:t>
      </w:r>
      <w:r w:rsidRPr="00B132D5">
        <w:rPr>
          <w:rStyle w:val="Emphasis"/>
        </w:rPr>
        <w:t>other</w:t>
      </w:r>
      <w:r w:rsidRPr="00B132D5">
        <w:t xml:space="preserve"> </w:t>
      </w:r>
      <w:r w:rsidRPr="00B132D5">
        <w:rPr>
          <w:rStyle w:val="StyleUnderline"/>
        </w:rPr>
        <w:t>jurisdictions on cases</w:t>
      </w:r>
      <w:r w:rsidRPr="00B132D5">
        <w:t xml:space="preserve"> </w:t>
      </w:r>
      <w:r w:rsidRPr="00B132D5">
        <w:rPr>
          <w:rStyle w:val="Emphasis"/>
        </w:rPr>
        <w:t>under common review</w:t>
      </w:r>
      <w:r w:rsidRPr="00B132D5">
        <w:t xml:space="preserve">, including </w:t>
      </w:r>
      <w:r w:rsidRPr="00B132D5">
        <w:rPr>
          <w:rStyle w:val="StyleUnderline"/>
        </w:rPr>
        <w:t>to</w:t>
      </w:r>
      <w:r w:rsidRPr="00B132D5">
        <w:t xml:space="preserve"> help </w:t>
      </w:r>
      <w:r w:rsidRPr="00CE3B3D">
        <w:rPr>
          <w:rStyle w:val="Emphasis"/>
          <w:highlight w:val="cyan"/>
        </w:rPr>
        <w:t>foster</w:t>
      </w:r>
      <w:r w:rsidRPr="00CE3B3D">
        <w:rPr>
          <w:highlight w:val="cyan"/>
        </w:rPr>
        <w:t xml:space="preserve"> </w:t>
      </w:r>
      <w:r w:rsidRPr="00CE3B3D">
        <w:rPr>
          <w:rStyle w:val="StyleUnderline"/>
          <w:highlight w:val="cyan"/>
        </w:rPr>
        <w:t>convergence and</w:t>
      </w:r>
      <w:r w:rsidRPr="00CE3B3D">
        <w:rPr>
          <w:highlight w:val="cyan"/>
        </w:rPr>
        <w:t xml:space="preserve"> </w:t>
      </w:r>
      <w:r w:rsidRPr="00CE3B3D">
        <w:rPr>
          <w:rStyle w:val="Emphasis"/>
          <w:highlight w:val="cyan"/>
        </w:rPr>
        <w:t>consistent</w:t>
      </w:r>
      <w:r w:rsidRPr="00B132D5">
        <w:t xml:space="preserve"> </w:t>
      </w:r>
      <w:r w:rsidRPr="00B132D5">
        <w:rPr>
          <w:rStyle w:val="StyleUnderline"/>
        </w:rPr>
        <w:t xml:space="preserve">remedy </w:t>
      </w:r>
      <w:r w:rsidRPr="00CE3B3D">
        <w:rPr>
          <w:rStyle w:val="StyleUnderline"/>
          <w:highlight w:val="cyan"/>
        </w:rPr>
        <w:t>determinations</w:t>
      </w:r>
      <w:r w:rsidRPr="00B132D5">
        <w:t>.37</w:t>
      </w:r>
    </w:p>
    <w:p w14:paraId="3F8B358C" w14:textId="77777777" w:rsidR="00893B99" w:rsidRPr="008D7706" w:rsidRDefault="00893B99" w:rsidP="00893B99">
      <w:r w:rsidRPr="00B132D5">
        <w:t xml:space="preserve">6. U.S. Case </w:t>
      </w:r>
      <w:r w:rsidRPr="008D7706">
        <w:t>Examples</w:t>
      </w:r>
    </w:p>
    <w:p w14:paraId="5A922522" w14:textId="77777777" w:rsidR="00893B99" w:rsidRPr="000561BB" w:rsidRDefault="00893B99" w:rsidP="00893B99">
      <w:r w:rsidRPr="008D7706">
        <w:t xml:space="preserve">19. To the extent that the </w:t>
      </w:r>
      <w:r w:rsidRPr="008D7706">
        <w:rPr>
          <w:rStyle w:val="StyleUnderline"/>
        </w:rPr>
        <w:t>Agencies</w:t>
      </w:r>
      <w:r w:rsidRPr="008D7706">
        <w:t xml:space="preserve"> </w:t>
      </w:r>
      <w:r w:rsidRPr="008D7706">
        <w:rPr>
          <w:rStyle w:val="Emphasis"/>
        </w:rPr>
        <w:t>rely on</w:t>
      </w:r>
      <w:r w:rsidRPr="008D7706">
        <w:t xml:space="preserve"> </w:t>
      </w:r>
      <w:r w:rsidRPr="008D7706">
        <w:rPr>
          <w:rStyle w:val="StyleUnderline"/>
        </w:rPr>
        <w:t>extraterritorial remedies</w:t>
      </w:r>
      <w:r w:rsidRPr="008D7706">
        <w:t xml:space="preserve">, they </w:t>
      </w:r>
      <w:r w:rsidRPr="008D7706">
        <w:rPr>
          <w:rStyle w:val="StyleUnderline"/>
        </w:rPr>
        <w:t>do so in</w:t>
      </w:r>
      <w:r w:rsidRPr="008D7706">
        <w:t xml:space="preserve"> both </w:t>
      </w:r>
      <w:r w:rsidRPr="008D7706">
        <w:rPr>
          <w:rStyle w:val="Emphasis"/>
        </w:rPr>
        <w:t>merger</w:t>
      </w:r>
      <w:r w:rsidRPr="008D7706">
        <w:t xml:space="preserve"> and conduct </w:t>
      </w:r>
      <w:r w:rsidRPr="008D7706">
        <w:rPr>
          <w:rStyle w:val="StyleUnderline"/>
        </w:rPr>
        <w:t>cases</w:t>
      </w:r>
      <w:r w:rsidRPr="008D7706">
        <w:t xml:space="preserve">, although they arise most frequently in the merger context. In all cases, the </w:t>
      </w:r>
      <w:r w:rsidRPr="008D7706">
        <w:rPr>
          <w:rStyle w:val="StyleUnderline"/>
        </w:rPr>
        <w:t>Agencies seek remedies that are</w:t>
      </w:r>
      <w:r w:rsidRPr="008D7706">
        <w:t xml:space="preserve"> </w:t>
      </w:r>
      <w:r w:rsidRPr="008D7706">
        <w:rPr>
          <w:rStyle w:val="Emphasis"/>
        </w:rPr>
        <w:t>appropriately tailored</w:t>
      </w:r>
      <w:r w:rsidRPr="008D7706">
        <w:t xml:space="preserve"> </w:t>
      </w:r>
      <w:r w:rsidRPr="008D7706">
        <w:rPr>
          <w:rStyle w:val="StyleUnderline"/>
        </w:rPr>
        <w:t>and</w:t>
      </w:r>
      <w:r w:rsidRPr="008D7706">
        <w:t xml:space="preserve"> that </w:t>
      </w:r>
      <w:r w:rsidRPr="008D7706">
        <w:rPr>
          <w:rStyle w:val="StyleUnderline"/>
        </w:rPr>
        <w:t>do not</w:t>
      </w:r>
      <w:r w:rsidRPr="008D7706">
        <w:t xml:space="preserve"> </w:t>
      </w:r>
      <w:r w:rsidRPr="008D7706">
        <w:rPr>
          <w:rStyle w:val="Emphasis"/>
        </w:rPr>
        <w:t>apply extraterritorially</w:t>
      </w:r>
      <w:r w:rsidRPr="008D7706">
        <w:t xml:space="preserve"> </w:t>
      </w:r>
      <w:r w:rsidRPr="008D7706">
        <w:rPr>
          <w:rStyle w:val="StyleUnderline"/>
        </w:rPr>
        <w:t>unless</w:t>
      </w:r>
      <w:r w:rsidRPr="008D7706">
        <w:t xml:space="preserve"> </w:t>
      </w:r>
      <w:r w:rsidRPr="008D7706">
        <w:rPr>
          <w:rStyle w:val="Emphasis"/>
        </w:rPr>
        <w:t>necessary</w:t>
      </w:r>
      <w:r w:rsidRPr="008D7706">
        <w:t xml:space="preserve"> </w:t>
      </w:r>
      <w:r w:rsidRPr="008D7706">
        <w:rPr>
          <w:rStyle w:val="StyleUnderline"/>
        </w:rPr>
        <w:t>to address</w:t>
      </w:r>
      <w:r w:rsidRPr="00B132D5">
        <w:rPr>
          <w:rStyle w:val="StyleUnderline"/>
        </w:rPr>
        <w:t xml:space="preserve"> the harm</w:t>
      </w:r>
      <w:r w:rsidRPr="000561BB">
        <w:t xml:space="preserve"> or threatened harm to U.S. commerce or consumers.</w:t>
      </w:r>
    </w:p>
    <w:p w14:paraId="33A76B0F" w14:textId="77777777" w:rsidR="00893B99" w:rsidRPr="000561BB" w:rsidRDefault="00893B99" w:rsidP="00893B99">
      <w:r w:rsidRPr="000561BB">
        <w:t>6.1. Merger Cases</w:t>
      </w:r>
    </w:p>
    <w:p w14:paraId="38C2F2E5" w14:textId="77777777" w:rsidR="00893B99" w:rsidRPr="000561BB" w:rsidRDefault="00893B99" w:rsidP="00893B99">
      <w:r w:rsidRPr="000561BB">
        <w:t xml:space="preserve">20. In most mergers, the Agencies can obtain an effective remedy for U.S. competition and consumers without extraterritorial divestitures or other relief. This is the case even when an Agency coordinates with other jurisdictions in investigating a transaction that raises concerns in both domestic markets and markets outside the U.S. Even in these instances, however, </w:t>
      </w:r>
      <w:r w:rsidRPr="000561BB">
        <w:rPr>
          <w:rStyle w:val="StyleUnderline"/>
        </w:rPr>
        <w:t>coordination</w:t>
      </w:r>
      <w:r w:rsidRPr="000561BB">
        <w:t xml:space="preserve"> </w:t>
      </w:r>
      <w:r w:rsidRPr="000561BB">
        <w:rPr>
          <w:rStyle w:val="Emphasis"/>
        </w:rPr>
        <w:t>between jurisdictions</w:t>
      </w:r>
      <w:r w:rsidRPr="000561BB">
        <w:t xml:space="preserve"> </w:t>
      </w:r>
      <w:r w:rsidRPr="000561BB">
        <w:rPr>
          <w:rStyle w:val="StyleUnderline"/>
        </w:rPr>
        <w:t>can be helpful</w:t>
      </w:r>
      <w:r w:rsidRPr="000561BB">
        <w:t xml:space="preserve">. For example, </w:t>
      </w:r>
      <w:r w:rsidRPr="000561BB">
        <w:rPr>
          <w:rStyle w:val="StyleUnderline"/>
        </w:rPr>
        <w:t xml:space="preserve">the </w:t>
      </w:r>
      <w:r w:rsidRPr="00CE3B3D">
        <w:rPr>
          <w:rStyle w:val="StyleUnderline"/>
          <w:highlight w:val="cyan"/>
        </w:rPr>
        <w:t>FTC</w:t>
      </w:r>
      <w:r w:rsidRPr="00CE3B3D">
        <w:rPr>
          <w:highlight w:val="cyan"/>
        </w:rPr>
        <w:t xml:space="preserve"> </w:t>
      </w:r>
      <w:r w:rsidRPr="00CE3B3D">
        <w:rPr>
          <w:rStyle w:val="Emphasis"/>
          <w:highlight w:val="cyan"/>
        </w:rPr>
        <w:t>benefited</w:t>
      </w:r>
      <w:r w:rsidRPr="000561BB">
        <w:t xml:space="preserve"> </w:t>
      </w:r>
      <w:r w:rsidRPr="000561BB">
        <w:rPr>
          <w:rStyle w:val="StyleUnderline"/>
        </w:rPr>
        <w:t>from coordinating with</w:t>
      </w:r>
      <w:r w:rsidRPr="000561BB">
        <w:t xml:space="preserve"> </w:t>
      </w:r>
      <w:r w:rsidRPr="000561BB">
        <w:rPr>
          <w:rStyle w:val="Emphasis"/>
        </w:rPr>
        <w:t xml:space="preserve">antitrust authorities </w:t>
      </w:r>
      <w:r w:rsidRPr="00CE3B3D">
        <w:rPr>
          <w:rStyle w:val="Emphasis"/>
          <w:highlight w:val="cyan"/>
        </w:rPr>
        <w:t>in</w:t>
      </w:r>
      <w:r w:rsidRPr="000561BB">
        <w:t xml:space="preserve"> Canada, </w:t>
      </w:r>
      <w:r w:rsidRPr="00CE3B3D">
        <w:rPr>
          <w:rStyle w:val="Emphasis"/>
          <w:highlight w:val="cyan"/>
        </w:rPr>
        <w:t>the EU</w:t>
      </w:r>
      <w:r w:rsidRPr="000561BB">
        <w:t xml:space="preserve">, and Mexico during the investigation of Emerson Electric Co.’s acquisition of Pentair plc, even </w:t>
      </w:r>
      <w:r w:rsidRPr="000561BB">
        <w:rPr>
          <w:rStyle w:val="StyleUnderline"/>
        </w:rPr>
        <w:t xml:space="preserve">though the </w:t>
      </w:r>
      <w:r w:rsidRPr="00CE3B3D">
        <w:rPr>
          <w:rStyle w:val="StyleUnderline"/>
          <w:highlight w:val="cyan"/>
        </w:rPr>
        <w:t>potential harm</w:t>
      </w:r>
      <w:r w:rsidRPr="000561BB">
        <w:rPr>
          <w:rStyle w:val="StyleUnderline"/>
        </w:rPr>
        <w:t xml:space="preserve"> to U.S. markets was </w:t>
      </w:r>
      <w:r w:rsidRPr="00CE3B3D">
        <w:rPr>
          <w:rStyle w:val="StyleUnderline"/>
          <w:highlight w:val="cyan"/>
        </w:rPr>
        <w:t>resolved</w:t>
      </w:r>
      <w:r w:rsidRPr="000561BB">
        <w:t xml:space="preserve"> </w:t>
      </w:r>
      <w:r w:rsidRPr="000561BB">
        <w:rPr>
          <w:rStyle w:val="Emphasis"/>
        </w:rPr>
        <w:t>exclusively</w:t>
      </w:r>
      <w:r w:rsidRPr="000561BB">
        <w:t xml:space="preserve"> </w:t>
      </w:r>
      <w:r w:rsidRPr="00CE3B3D">
        <w:rPr>
          <w:rStyle w:val="StyleUnderline"/>
          <w:highlight w:val="cyan"/>
        </w:rPr>
        <w:t>through</w:t>
      </w:r>
      <w:r w:rsidRPr="000561BB">
        <w:t xml:space="preserve"> the </w:t>
      </w:r>
      <w:r w:rsidRPr="00CE3B3D">
        <w:rPr>
          <w:rStyle w:val="StyleUnderline"/>
          <w:highlight w:val="cyan"/>
        </w:rPr>
        <w:t>divestiture</w:t>
      </w:r>
      <w:r w:rsidRPr="000561BB">
        <w:rPr>
          <w:rStyle w:val="StyleUnderline"/>
        </w:rPr>
        <w:t xml:space="preserve"> of a U.S. switchbox facility</w:t>
      </w:r>
      <w:r w:rsidRPr="000561BB">
        <w:t xml:space="preserve">.38 Similarly, in the General Electric-Alstom SA merger, effective relief for U.S. markets required divestiture of only U.S. based assets; however, </w:t>
      </w:r>
      <w:r w:rsidRPr="00CE3B3D">
        <w:rPr>
          <w:rStyle w:val="StyleUnderline"/>
          <w:highlight w:val="cyan"/>
        </w:rPr>
        <w:t>coordination</w:t>
      </w:r>
      <w:r w:rsidRPr="000561BB">
        <w:rPr>
          <w:rStyle w:val="StyleUnderline"/>
        </w:rPr>
        <w:t xml:space="preserve"> between the Department and the EC</w:t>
      </w:r>
      <w:r w:rsidRPr="000561BB">
        <w:t xml:space="preserve"> in connection with the Department’s investigation “</w:t>
      </w:r>
      <w:r w:rsidRPr="000561BB">
        <w:rPr>
          <w:rStyle w:val="StyleUnderline"/>
        </w:rPr>
        <w:t>facilitated</w:t>
      </w:r>
      <w:r w:rsidRPr="000561BB">
        <w:t xml:space="preserve"> [the Department’s] </w:t>
      </w:r>
      <w:r w:rsidRPr="000561BB">
        <w:rPr>
          <w:rStyle w:val="StyleUnderline"/>
        </w:rPr>
        <w:t>investigation and</w:t>
      </w:r>
      <w:r w:rsidRPr="000561BB">
        <w:t xml:space="preserve"> </w:t>
      </w:r>
      <w:r w:rsidRPr="00CE3B3D">
        <w:rPr>
          <w:rStyle w:val="Emphasis"/>
          <w:highlight w:val="cyan"/>
        </w:rPr>
        <w:t>helped formulate</w:t>
      </w:r>
      <w:r w:rsidRPr="000561BB">
        <w:rPr>
          <w:rStyle w:val="Emphasis"/>
        </w:rPr>
        <w:t xml:space="preserve"> </w:t>
      </w:r>
      <w:r w:rsidRPr="00CE3B3D">
        <w:rPr>
          <w:rStyle w:val="Emphasis"/>
          <w:highlight w:val="cyan"/>
        </w:rPr>
        <w:t>remedies</w:t>
      </w:r>
      <w:r w:rsidRPr="00CE3B3D">
        <w:rPr>
          <w:highlight w:val="cyan"/>
        </w:rPr>
        <w:t xml:space="preserve"> </w:t>
      </w:r>
      <w:r w:rsidRPr="00CE3B3D">
        <w:rPr>
          <w:rStyle w:val="StyleUnderline"/>
          <w:highlight w:val="cyan"/>
        </w:rPr>
        <w:t>that</w:t>
      </w:r>
      <w:r w:rsidRPr="00CE3B3D">
        <w:rPr>
          <w:highlight w:val="cyan"/>
        </w:rPr>
        <w:t xml:space="preserve"> [</w:t>
      </w:r>
      <w:r w:rsidRPr="00CE3B3D">
        <w:rPr>
          <w:rStyle w:val="Emphasis"/>
          <w:highlight w:val="cyan"/>
        </w:rPr>
        <w:t>preserve</w:t>
      </w:r>
      <w:r w:rsidRPr="000561BB">
        <w:rPr>
          <w:rStyle w:val="Emphasis"/>
        </w:rPr>
        <w:t>d</w:t>
      </w:r>
      <w:r w:rsidRPr="000561BB">
        <w:t xml:space="preserve">] </w:t>
      </w:r>
      <w:r w:rsidRPr="00CE3B3D">
        <w:rPr>
          <w:rStyle w:val="StyleUnderline"/>
          <w:highlight w:val="cyan"/>
        </w:rPr>
        <w:t>competition</w:t>
      </w:r>
      <w:r w:rsidRPr="000561BB">
        <w:t xml:space="preserve"> in the United States and internationally.”39 A </w:t>
      </w:r>
      <w:r w:rsidRPr="000561BB">
        <w:rPr>
          <w:rStyle w:val="StyleUnderline"/>
        </w:rPr>
        <w:t>coordinated remedy resulted in</w:t>
      </w:r>
      <w:r w:rsidRPr="000561BB">
        <w:t xml:space="preserve"> the Department and the EC announcing </w:t>
      </w:r>
      <w:r w:rsidRPr="000561BB">
        <w:rPr>
          <w:rStyle w:val="Emphasis"/>
        </w:rPr>
        <w:t>separate</w:t>
      </w:r>
      <w:r w:rsidRPr="000561BB">
        <w:t xml:space="preserve"> </w:t>
      </w:r>
      <w:r w:rsidRPr="000561BB">
        <w:rPr>
          <w:rStyle w:val="StyleUnderline"/>
        </w:rPr>
        <w:t>settlements that</w:t>
      </w:r>
      <w:r w:rsidRPr="000561BB">
        <w:t xml:space="preserve"> </w:t>
      </w:r>
      <w:r w:rsidRPr="000561BB">
        <w:rPr>
          <w:rStyle w:val="Emphasis"/>
        </w:rPr>
        <w:t>eliminated harm</w:t>
      </w:r>
      <w:r w:rsidRPr="000561BB">
        <w:t xml:space="preserve"> </w:t>
      </w:r>
      <w:r w:rsidRPr="000561BB">
        <w:rPr>
          <w:rStyle w:val="StyleUnderline"/>
        </w:rPr>
        <w:t>to consumers in</w:t>
      </w:r>
      <w:r w:rsidRPr="000561BB">
        <w:t xml:space="preserve"> their </w:t>
      </w:r>
      <w:r w:rsidRPr="000561BB">
        <w:rPr>
          <w:rStyle w:val="Emphasis"/>
        </w:rPr>
        <w:t>respective</w:t>
      </w:r>
      <w:r w:rsidRPr="000561BB">
        <w:t xml:space="preserve"> </w:t>
      </w:r>
      <w:r w:rsidRPr="000561BB">
        <w:rPr>
          <w:rStyle w:val="StyleUnderline"/>
        </w:rPr>
        <w:t>jurisdictions</w:t>
      </w:r>
      <w:r w:rsidRPr="000561BB">
        <w:t>. 40 There are many more cases in which the Agencies have coordinated with their foreign counterparts on mergers that affect multiple jurisdictions.41</w:t>
      </w:r>
    </w:p>
    <w:p w14:paraId="29ED09DE" w14:textId="77777777" w:rsidR="00893B99" w:rsidRPr="000561BB" w:rsidRDefault="00893B99" w:rsidP="00893B99">
      <w:r w:rsidRPr="000561BB">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05A058DA" w14:textId="77777777" w:rsidR="00893B99" w:rsidRPr="002866BF" w:rsidRDefault="00893B99" w:rsidP="00893B99">
      <w:r w:rsidRPr="000561BB">
        <w:t xml:space="preserve">22. Nevertheless, </w:t>
      </w:r>
      <w:r w:rsidRPr="000561BB">
        <w:rPr>
          <w:rStyle w:val="StyleUnderline"/>
        </w:rPr>
        <w:t>certain</w:t>
      </w:r>
      <w:r w:rsidRPr="000561BB">
        <w:t xml:space="preserve"> merger </w:t>
      </w:r>
      <w:r w:rsidRPr="000561BB">
        <w:rPr>
          <w:rStyle w:val="StyleUnderline"/>
        </w:rPr>
        <w:t>investigations</w:t>
      </w:r>
      <w:r w:rsidRPr="000561BB">
        <w:t xml:space="preserve"> resolved by consent decree </w:t>
      </w:r>
      <w:r w:rsidRPr="000561BB">
        <w:rPr>
          <w:rStyle w:val="StyleUnderline"/>
        </w:rPr>
        <w:t>have required the</w:t>
      </w:r>
      <w:r w:rsidRPr="000561BB">
        <w:t xml:space="preserve"> </w:t>
      </w:r>
      <w:r w:rsidRPr="000561BB">
        <w:rPr>
          <w:rStyle w:val="Emphasis"/>
        </w:rPr>
        <w:t>divestiture of assets</w:t>
      </w:r>
      <w:r w:rsidRPr="000561BB">
        <w:t xml:space="preserve"> </w:t>
      </w:r>
      <w:r w:rsidRPr="000561BB">
        <w:rPr>
          <w:rStyle w:val="StyleUnderline"/>
        </w:rPr>
        <w:t>located outside the United States to</w:t>
      </w:r>
      <w:r w:rsidRPr="000561BB">
        <w:t xml:space="preserve"> </w:t>
      </w:r>
      <w:r w:rsidRPr="000561BB">
        <w:rPr>
          <w:rStyle w:val="Emphasis"/>
        </w:rPr>
        <w:t>preserve</w:t>
      </w:r>
      <w:r w:rsidRPr="000561BB">
        <w:t xml:space="preserve"> </w:t>
      </w:r>
      <w:r w:rsidRPr="000561BB">
        <w:rPr>
          <w:rStyle w:val="StyleUnderline"/>
        </w:rPr>
        <w:t>competition</w:t>
      </w:r>
      <w:r w:rsidRPr="000561BB">
        <w:t xml:space="preserve"> within the United States. For example, the </w:t>
      </w:r>
      <w:r w:rsidRPr="00CE3B3D">
        <w:rPr>
          <w:rStyle w:val="StyleUnderline"/>
          <w:highlight w:val="cyan"/>
        </w:rPr>
        <w:t>FTC</w:t>
      </w:r>
      <w:r w:rsidRPr="000561BB">
        <w:t xml:space="preserve"> consent </w:t>
      </w:r>
      <w:r w:rsidRPr="00CE3B3D">
        <w:rPr>
          <w:rStyle w:val="StyleUnderline"/>
          <w:highlight w:val="cyan"/>
        </w:rPr>
        <w:t>decree</w:t>
      </w:r>
      <w:r w:rsidRPr="00CE3B3D">
        <w:rPr>
          <w:highlight w:val="cyan"/>
        </w:rPr>
        <w:t xml:space="preserve"> </w:t>
      </w:r>
      <w:r w:rsidRPr="00CE3B3D">
        <w:rPr>
          <w:rStyle w:val="Emphasis"/>
          <w:highlight w:val="cyan"/>
        </w:rPr>
        <w:t>resolving</w:t>
      </w:r>
      <w:r w:rsidRPr="000561BB">
        <w:t xml:space="preserve"> </w:t>
      </w:r>
      <w:r w:rsidRPr="000561BB">
        <w:rPr>
          <w:rStyle w:val="StyleUnderline"/>
        </w:rPr>
        <w:t>concerns regarding the</w:t>
      </w:r>
      <w:r w:rsidRPr="000561BB">
        <w:t xml:space="preserve"> </w:t>
      </w:r>
      <w:r w:rsidRPr="00CE3B3D">
        <w:rPr>
          <w:rStyle w:val="Emphasis"/>
          <w:highlight w:val="cyan"/>
        </w:rPr>
        <w:t>merger</w:t>
      </w:r>
      <w:r w:rsidRPr="000561BB">
        <w:t xml:space="preserve"> of cement manufacturers Holcim Ltd. and Lafarge SA </w:t>
      </w:r>
      <w:r w:rsidRPr="00CE3B3D">
        <w:rPr>
          <w:rStyle w:val="StyleUnderline"/>
          <w:highlight w:val="cyan"/>
        </w:rPr>
        <w:t>required</w:t>
      </w:r>
      <w:r w:rsidRPr="000561BB">
        <w:t xml:space="preserve">, in part, </w:t>
      </w:r>
      <w:r w:rsidRPr="00CE3B3D">
        <w:rPr>
          <w:rStyle w:val="Emphasis"/>
          <w:highlight w:val="cyan"/>
        </w:rPr>
        <w:t>divestiture</w:t>
      </w:r>
      <w:r w:rsidRPr="000561BB">
        <w:t xml:space="preserve"> </w:t>
      </w:r>
      <w:r w:rsidRPr="000561BB">
        <w:rPr>
          <w:rStyle w:val="StyleUnderline"/>
        </w:rPr>
        <w:t>of a</w:t>
      </w:r>
      <w:r w:rsidRPr="000561BB">
        <w:t xml:space="preserve"> </w:t>
      </w:r>
      <w:r w:rsidRPr="00CE3B3D">
        <w:rPr>
          <w:rStyle w:val="Emphasis"/>
          <w:highlight w:val="cyan"/>
        </w:rPr>
        <w:t>Canadian</w:t>
      </w:r>
      <w:r w:rsidRPr="000561BB">
        <w:t xml:space="preserve"> </w:t>
      </w:r>
      <w:r w:rsidRPr="000561BB">
        <w:rPr>
          <w:rStyle w:val="StyleUnderline"/>
        </w:rPr>
        <w:t xml:space="preserve">cement </w:t>
      </w:r>
      <w:r w:rsidRPr="00CE3B3D">
        <w:rPr>
          <w:rStyle w:val="StyleUnderline"/>
          <w:highlight w:val="cyan"/>
        </w:rPr>
        <w:t>plant and related</w:t>
      </w:r>
      <w:r w:rsidRPr="00CE3B3D">
        <w:rPr>
          <w:highlight w:val="cyan"/>
        </w:rPr>
        <w:t xml:space="preserve"> </w:t>
      </w:r>
      <w:r w:rsidRPr="00CE3B3D">
        <w:rPr>
          <w:rStyle w:val="Emphasis"/>
          <w:highlight w:val="cyan"/>
        </w:rPr>
        <w:t>U.S.</w:t>
      </w:r>
      <w:r w:rsidRPr="00CE3B3D">
        <w:rPr>
          <w:highlight w:val="cyan"/>
        </w:rPr>
        <w:t xml:space="preserve"> </w:t>
      </w:r>
      <w:r w:rsidRPr="00CE3B3D">
        <w:rPr>
          <w:rStyle w:val="StyleUnderline"/>
          <w:highlight w:val="cyan"/>
        </w:rPr>
        <w:t>terminals</w:t>
      </w:r>
      <w:r w:rsidRPr="000561BB">
        <w:t xml:space="preserve"> along with two Canadian terminals related to a U.S. cement plant. The FTC explained that the divested assets “remedy competitive concerns in northern U.S. markets [and are] part of a larger group of Holcim assets located in Canada that Holcim and Lafarge have agreed to divest to address competitive concerns raised by the [Canadian Competition Bureau (“CCB”)]. Commission </w:t>
      </w:r>
      <w:r w:rsidRPr="000561BB">
        <w:rPr>
          <w:rStyle w:val="StyleUnderline"/>
        </w:rPr>
        <w:t xml:space="preserve">staff </w:t>
      </w:r>
      <w:r w:rsidRPr="00CE3B3D">
        <w:rPr>
          <w:rStyle w:val="StyleUnderline"/>
          <w:highlight w:val="cyan"/>
        </w:rPr>
        <w:t>worked</w:t>
      </w:r>
      <w:r w:rsidRPr="00CE3B3D">
        <w:rPr>
          <w:highlight w:val="cyan"/>
        </w:rPr>
        <w:t xml:space="preserve"> </w:t>
      </w:r>
      <w:r w:rsidRPr="00CE3B3D">
        <w:rPr>
          <w:rStyle w:val="Emphasis"/>
          <w:highlight w:val="cyan"/>
        </w:rPr>
        <w:t>closely</w:t>
      </w:r>
      <w:r w:rsidRPr="000561BB">
        <w:t xml:space="preserve"> </w:t>
      </w:r>
      <w:r w:rsidRPr="000561BB">
        <w:rPr>
          <w:rStyle w:val="StyleUnderline"/>
        </w:rPr>
        <w:t xml:space="preserve">with staff from the CCB </w:t>
      </w:r>
      <w:r w:rsidRPr="00CE3B3D">
        <w:rPr>
          <w:rStyle w:val="StyleUnderline"/>
          <w:highlight w:val="cyan"/>
        </w:rPr>
        <w:t>to</w:t>
      </w:r>
      <w:r w:rsidRPr="00CE3B3D">
        <w:rPr>
          <w:highlight w:val="cyan"/>
        </w:rPr>
        <w:t xml:space="preserve"> </w:t>
      </w:r>
      <w:r w:rsidRPr="00CE3B3D">
        <w:rPr>
          <w:rStyle w:val="Emphasis"/>
          <w:highlight w:val="cyan"/>
        </w:rPr>
        <w:t>reach outcomes</w:t>
      </w:r>
      <w:r w:rsidRPr="00CE3B3D">
        <w:rPr>
          <w:highlight w:val="cyan"/>
        </w:rPr>
        <w:t xml:space="preserve"> </w:t>
      </w:r>
      <w:r w:rsidRPr="00CE3B3D">
        <w:rPr>
          <w:rStyle w:val="StyleUnderline"/>
          <w:highlight w:val="cyan"/>
        </w:rPr>
        <w:t>that</w:t>
      </w:r>
      <w:r w:rsidRPr="00CE3B3D">
        <w:rPr>
          <w:highlight w:val="cyan"/>
        </w:rPr>
        <w:t xml:space="preserve"> </w:t>
      </w:r>
      <w:r w:rsidRPr="00CE3B3D">
        <w:rPr>
          <w:rStyle w:val="Emphasis"/>
          <w:highlight w:val="cyan"/>
        </w:rPr>
        <w:t>benefit</w:t>
      </w:r>
      <w:r w:rsidRPr="00CE3B3D">
        <w:rPr>
          <w:highlight w:val="cyan"/>
        </w:rPr>
        <w:t xml:space="preserve"> </w:t>
      </w:r>
      <w:r w:rsidRPr="00CE3B3D">
        <w:rPr>
          <w:rStyle w:val="StyleUnderline"/>
          <w:highlight w:val="cyan"/>
        </w:rPr>
        <w:t>consumers</w:t>
      </w:r>
      <w:r w:rsidRPr="000561BB">
        <w:t xml:space="preserve"> in the United States.” 43 An extraterritorial remedy was also required to resolve Department’s investigation of the Anheuser-Busch InBev SA/NV &amp; Grupo Modelo S.A.B. merger. The consent decree in that matter similarly required divestiture of a facility outside of the United States, the Grupo Modelo brewery in Mexico, and a perpetual and exclusive U.S. trademark license to the seven brands of beer that Modelo then offered in the United States, as well as three brands not yet offered in the United States, but currently sold by Modelo in Mexico. This remedy allowed the acquirer “to meet current and future demand for Modelo Brand Beer in the United States,” which resolved concerns that the merger would harm competition in twenty-six local U.S. markets. 44</w:t>
      </w:r>
    </w:p>
    <w:p w14:paraId="737D5672" w14:textId="77777777" w:rsidR="00893B99" w:rsidRDefault="00893B99" w:rsidP="00893B99"/>
    <w:p w14:paraId="2A6A368C" w14:textId="77777777" w:rsidR="00893B99" w:rsidRPr="006904DF" w:rsidRDefault="00893B99" w:rsidP="00893B99"/>
    <w:p w14:paraId="47BB5853" w14:textId="77777777" w:rsidR="00893B99" w:rsidRDefault="00893B99" w:rsidP="00893B99">
      <w:pPr>
        <w:pStyle w:val="Heading3"/>
      </w:pPr>
      <w:r>
        <w:t>Adv CP</w:t>
      </w:r>
    </w:p>
    <w:p w14:paraId="79383C38" w14:textId="77777777" w:rsidR="00893B99" w:rsidRPr="006904DF" w:rsidRDefault="00893B99" w:rsidP="00893B99"/>
    <w:p w14:paraId="7D6B28E6" w14:textId="77777777" w:rsidR="00893B99" w:rsidRDefault="00893B99" w:rsidP="00893B99">
      <w:pPr>
        <w:pStyle w:val="Heading3"/>
      </w:pPr>
      <w:r>
        <w:t>AI DA</w:t>
      </w:r>
    </w:p>
    <w:p w14:paraId="130D09CD" w14:textId="77777777" w:rsidR="00893B99" w:rsidRDefault="00893B99" w:rsidP="00893B99">
      <w:pPr>
        <w:pStyle w:val="Heading4"/>
      </w:pPr>
      <w:r w:rsidRPr="00134CBD">
        <w:rPr>
          <w:u w:val="single"/>
        </w:rPr>
        <w:t>Other barriers</w:t>
      </w:r>
      <w:r>
        <w:t xml:space="preserve"> </w:t>
      </w:r>
      <w:r w:rsidRPr="00134CBD">
        <w:t>block</w:t>
      </w:r>
      <w:r>
        <w:t xml:space="preserve"> AI antitrust.</w:t>
      </w:r>
    </w:p>
    <w:p w14:paraId="763DB5E4" w14:textId="77777777" w:rsidR="00893B99" w:rsidRPr="00134CBD" w:rsidRDefault="00893B99" w:rsidP="00893B99">
      <w:r>
        <w:t xml:space="preserve">Cary </w:t>
      </w:r>
      <w:r w:rsidRPr="00134CBD">
        <w:rPr>
          <w:rStyle w:val="Style13ptBold"/>
        </w:rPr>
        <w:t>Coglianese &amp;</w:t>
      </w:r>
      <w:r>
        <w:t xml:space="preserve"> Alicia </w:t>
      </w:r>
      <w:r w:rsidRPr="00134CBD">
        <w:rPr>
          <w:rStyle w:val="Style13ptBold"/>
        </w:rPr>
        <w:t>Lai 22</w:t>
      </w:r>
      <w:r>
        <w:t>, Edward B. Shils Professor, Law, University of Pennsylvania Law School. Director, Penn Program on Regulation, University of Pennsylvania Law School; Judicial Law Clerk, United States Court of Appeals for the Federal Circuit, "Antitrust by Algorithm," Stanford Computational Antitrust, Vol. 2, 2022, pg. 22.</w:t>
      </w:r>
    </w:p>
    <w:p w14:paraId="3877E36A" w14:textId="77777777" w:rsidR="00893B99" w:rsidRPr="00134CBD" w:rsidRDefault="00893B99" w:rsidP="00893B99">
      <w:r w:rsidRPr="00134CBD">
        <w:t xml:space="preserve">The </w:t>
      </w:r>
      <w:r w:rsidRPr="00134CBD">
        <w:rPr>
          <w:rStyle w:val="Emphasis"/>
        </w:rPr>
        <w:t>digital tech</w:t>
      </w:r>
      <w:r w:rsidRPr="00134CBD">
        <w:t xml:space="preserve">nologies </w:t>
      </w:r>
      <w:r w:rsidRPr="00134CBD">
        <w:rPr>
          <w:rStyle w:val="StyleUnderline"/>
        </w:rPr>
        <w:t>transforming</w:t>
      </w:r>
      <w:r w:rsidRPr="00134CBD">
        <w:t xml:space="preserve"> private </w:t>
      </w:r>
      <w:r w:rsidRPr="00134CBD">
        <w:rPr>
          <w:rStyle w:val="StyleUnderline"/>
        </w:rPr>
        <w:t>markets present daunting challenges</w:t>
      </w:r>
      <w:r w:rsidRPr="00134CBD">
        <w:t xml:space="preserve"> for all regulators. But perhaps nowhere more than in the realm of antitrust do the rapid changes created by digital platforms, dynamic pricing algorithms, and other new technologies present a more direct challenge to governmental performance. Today’s tech</w:t>
      </w:r>
      <w:r w:rsidRPr="00134CBD">
        <w:rPr>
          <w:rStyle w:val="StyleUnderline"/>
        </w:rPr>
        <w:t>nological advances are leading to markets</w:t>
      </w:r>
      <w:r w:rsidRPr="00134CBD">
        <w:t xml:space="preserve"> </w:t>
      </w:r>
      <w:r w:rsidRPr="00134CBD">
        <w:rPr>
          <w:rStyle w:val="Emphasis"/>
        </w:rPr>
        <w:t>rife with possibilities</w:t>
      </w:r>
      <w:r w:rsidRPr="00134CBD">
        <w:t xml:space="preserve"> </w:t>
      </w:r>
      <w:r w:rsidRPr="00134CBD">
        <w:rPr>
          <w:rStyle w:val="StyleUnderline"/>
        </w:rPr>
        <w:t>for</w:t>
      </w:r>
      <w:r w:rsidRPr="00134CBD">
        <w:t xml:space="preserve"> increasingly subtle and evasive forms of </w:t>
      </w:r>
      <w:r w:rsidRPr="00134CBD">
        <w:rPr>
          <w:rStyle w:val="StyleUnderline"/>
        </w:rPr>
        <w:t>anticompetitive behavior</w:t>
      </w:r>
      <w:r w:rsidRPr="00134CBD">
        <w:t xml:space="preserve"> by private firms. If antitrust authorities simply maintain their operational and analytic status quo, they are likely to be left behind by private sector innovation and will fail to fulfill their public mandates.</w:t>
      </w:r>
    </w:p>
    <w:p w14:paraId="6A5C2F73" w14:textId="77777777" w:rsidR="00893B99" w:rsidRDefault="00893B99" w:rsidP="00893B99">
      <w:r w:rsidRPr="00134CBD">
        <w:t xml:space="preserve">But just as technological advances present new problems for antitrust authorities, they also present potential new solutions that can assist antitrust regulators in identifying and addressing anticompetitive behavior. </w:t>
      </w:r>
      <w:r w:rsidRPr="00134CBD">
        <w:rPr>
          <w:rStyle w:val="StyleUnderline"/>
          <w:highlight w:val="cyan"/>
        </w:rPr>
        <w:t>To implement</w:t>
      </w:r>
      <w:r w:rsidRPr="00134CBD">
        <w:t xml:space="preserve"> these new </w:t>
      </w:r>
      <w:r w:rsidRPr="00134CBD">
        <w:rPr>
          <w:rStyle w:val="Emphasis"/>
          <w:highlight w:val="cyan"/>
        </w:rPr>
        <w:t>m</w:t>
      </w:r>
      <w:r w:rsidRPr="00134CBD">
        <w:t>achine-</w:t>
      </w:r>
      <w:r w:rsidRPr="00134CBD">
        <w:rPr>
          <w:rStyle w:val="Emphasis"/>
          <w:highlight w:val="cyan"/>
        </w:rPr>
        <w:t>l</w:t>
      </w:r>
      <w:r w:rsidRPr="00134CBD">
        <w:t xml:space="preserve">earning </w:t>
      </w:r>
      <w:r w:rsidRPr="00134CBD">
        <w:rPr>
          <w:rStyle w:val="StyleUnderline"/>
        </w:rPr>
        <w:t>solutions with success</w:t>
      </w:r>
      <w:r w:rsidRPr="00134CBD">
        <w:t xml:space="preserve">, </w:t>
      </w:r>
      <w:r w:rsidRPr="00134CBD">
        <w:rPr>
          <w:rStyle w:val="Emphasis"/>
          <w:highlight w:val="cyan"/>
        </w:rPr>
        <w:t>antitrust</w:t>
      </w:r>
      <w:r w:rsidRPr="00134CBD">
        <w:t xml:space="preserve"> </w:t>
      </w:r>
      <w:r w:rsidRPr="00134CBD">
        <w:rPr>
          <w:rStyle w:val="StyleUnderline"/>
        </w:rPr>
        <w:t xml:space="preserve">authorities </w:t>
      </w:r>
      <w:r w:rsidRPr="00134CBD">
        <w:rPr>
          <w:rStyle w:val="StyleUnderline"/>
          <w:highlight w:val="cyan"/>
        </w:rPr>
        <w:t>must build</w:t>
      </w:r>
      <w:r w:rsidRPr="00134CBD">
        <w:t xml:space="preserve"> up their </w:t>
      </w:r>
      <w:r w:rsidRPr="00134CBD">
        <w:rPr>
          <w:rStyle w:val="Emphasis"/>
          <w:highlight w:val="cyan"/>
        </w:rPr>
        <w:t>organizational capacity</w:t>
      </w:r>
      <w:r w:rsidRPr="00134CBD">
        <w:t xml:space="preserve"> </w:t>
      </w:r>
      <w:r w:rsidRPr="00134CBD">
        <w:rPr>
          <w:rStyle w:val="StyleUnderline"/>
        </w:rPr>
        <w:t>to deploy algorithms effectively and responsibly</w:t>
      </w:r>
      <w:r w:rsidRPr="00134CBD">
        <w:t xml:space="preserve">. </w:t>
      </w:r>
      <w:r w:rsidRPr="00134CBD">
        <w:rPr>
          <w:rStyle w:val="StyleUnderline"/>
        </w:rPr>
        <w:t>An</w:t>
      </w:r>
      <w:r w:rsidRPr="00134CBD">
        <w:t xml:space="preserve"> </w:t>
      </w:r>
      <w:r w:rsidRPr="00134CBD">
        <w:rPr>
          <w:rStyle w:val="Emphasis"/>
        </w:rPr>
        <w:t>increasing</w:t>
      </w:r>
      <w:r w:rsidRPr="00134CBD">
        <w:t xml:space="preserve"> </w:t>
      </w:r>
      <w:r w:rsidRPr="00134CBD">
        <w:rPr>
          <w:rStyle w:val="StyleUnderline"/>
          <w:highlight w:val="cyan"/>
        </w:rPr>
        <w:t>shift</w:t>
      </w:r>
      <w:r w:rsidRPr="00134CBD">
        <w:rPr>
          <w:rStyle w:val="StyleUnderline"/>
        </w:rPr>
        <w:t xml:space="preserve"> to the algorithmic</w:t>
      </w:r>
      <w:r w:rsidRPr="00134CBD">
        <w:t xml:space="preserve"> administration of </w:t>
      </w:r>
      <w:r w:rsidRPr="00134CBD">
        <w:rPr>
          <w:rStyle w:val="StyleUnderline"/>
        </w:rPr>
        <w:t>antitrust</w:t>
      </w:r>
      <w:r w:rsidRPr="00134CBD">
        <w:t xml:space="preserve"> law and policy </w:t>
      </w:r>
      <w:r w:rsidRPr="00134CBD">
        <w:rPr>
          <w:rStyle w:val="StyleUnderline"/>
          <w:highlight w:val="cyan"/>
        </w:rPr>
        <w:t>will</w:t>
      </w:r>
      <w:r w:rsidRPr="00134CBD">
        <w:rPr>
          <w:highlight w:val="cyan"/>
        </w:rPr>
        <w:t xml:space="preserve"> </w:t>
      </w:r>
      <w:r w:rsidRPr="00134CBD">
        <w:rPr>
          <w:rStyle w:val="Emphasis"/>
          <w:sz w:val="24"/>
          <w:szCs w:val="24"/>
          <w:highlight w:val="cyan"/>
        </w:rPr>
        <w:t>not be easy</w:t>
      </w:r>
      <w:r w:rsidRPr="00134CBD">
        <w:rPr>
          <w:highlight w:val="cyan"/>
        </w:rPr>
        <w:t xml:space="preserve"> </w:t>
      </w:r>
      <w:r w:rsidRPr="00134CBD">
        <w:rPr>
          <w:rStyle w:val="StyleUnderline"/>
          <w:highlight w:val="cyan"/>
        </w:rPr>
        <w:t>and</w:t>
      </w:r>
      <w:r w:rsidRPr="00134CBD">
        <w:rPr>
          <w:rStyle w:val="StyleUnderline"/>
        </w:rPr>
        <w:t xml:space="preserve"> may </w:t>
      </w:r>
      <w:r w:rsidRPr="00134CBD">
        <w:rPr>
          <w:rStyle w:val="StyleUnderline"/>
          <w:highlight w:val="cyan"/>
        </w:rPr>
        <w:t>pose</w:t>
      </w:r>
      <w:r w:rsidRPr="00134CBD">
        <w:t xml:space="preserve"> some </w:t>
      </w:r>
      <w:r w:rsidRPr="00134CBD">
        <w:rPr>
          <w:rStyle w:val="StyleUnderline"/>
        </w:rPr>
        <w:t>risk of</w:t>
      </w:r>
      <w:r w:rsidRPr="00134CBD">
        <w:t xml:space="preserve"> </w:t>
      </w:r>
      <w:r w:rsidRPr="00134CBD">
        <w:rPr>
          <w:rStyle w:val="Emphasis"/>
          <w:highlight w:val="cyan"/>
        </w:rPr>
        <w:t>new</w:t>
      </w:r>
      <w:r w:rsidRPr="00134CBD">
        <w:rPr>
          <w:highlight w:val="cyan"/>
        </w:rPr>
        <w:t xml:space="preserve"> </w:t>
      </w:r>
      <w:r w:rsidRPr="00134CBD">
        <w:rPr>
          <w:rStyle w:val="StyleUnderline"/>
          <w:highlight w:val="cyan"/>
        </w:rPr>
        <w:t>legal challenges</w:t>
      </w:r>
      <w:r w:rsidRPr="00134CBD">
        <w:t xml:space="preserve">. But with thoughtful design and development, along </w:t>
      </w:r>
      <w:r w:rsidRPr="00134CBD">
        <w:rPr>
          <w:rStyle w:val="StyleUnderline"/>
          <w:highlight w:val="cyan"/>
        </w:rPr>
        <w:t>with</w:t>
      </w:r>
      <w:r w:rsidRPr="00134CBD">
        <w:t xml:space="preserve"> appropriate transparency and </w:t>
      </w:r>
      <w:r w:rsidRPr="00134CBD">
        <w:rPr>
          <w:rStyle w:val="Emphasis"/>
          <w:highlight w:val="cyan"/>
        </w:rPr>
        <w:t>public engagement</w:t>
      </w:r>
      <w:r w:rsidRPr="00134CBD">
        <w:rPr>
          <w:highlight w:val="cyan"/>
        </w:rPr>
        <w:t xml:space="preserve">, </w:t>
      </w:r>
      <w:r w:rsidRPr="00134CBD">
        <w:rPr>
          <w:rStyle w:val="StyleUnderline"/>
          <w:highlight w:val="cyan"/>
        </w:rPr>
        <w:t>antitrust</w:t>
      </w:r>
      <w:r w:rsidRPr="00134CBD">
        <w:t xml:space="preserve"> authorities </w:t>
      </w:r>
      <w:r w:rsidRPr="00134CBD">
        <w:rPr>
          <w:rStyle w:val="StyleUnderline"/>
          <w:highlight w:val="cyan"/>
        </w:rPr>
        <w:t>should</w:t>
      </w:r>
      <w:r w:rsidRPr="00134CBD">
        <w:rPr>
          <w:rStyle w:val="StyleUnderline"/>
        </w:rPr>
        <w:t xml:space="preserve"> be able to </w:t>
      </w:r>
      <w:r w:rsidRPr="00134CBD">
        <w:rPr>
          <w:rStyle w:val="StyleUnderline"/>
          <w:highlight w:val="cyan"/>
        </w:rPr>
        <w:t>build</w:t>
      </w:r>
      <w:r w:rsidRPr="00134CBD">
        <w:rPr>
          <w:rStyle w:val="StyleUnderline"/>
        </w:rPr>
        <w:t xml:space="preserve"> public </w:t>
      </w:r>
      <w:r w:rsidRPr="00134CBD">
        <w:rPr>
          <w:rStyle w:val="StyleUnderline"/>
          <w:highlight w:val="cyan"/>
        </w:rPr>
        <w:t>confidence</w:t>
      </w:r>
      <w:r w:rsidRPr="00134CBD">
        <w:t xml:space="preserve"> in, </w:t>
      </w:r>
      <w:r w:rsidRPr="00134CBD">
        <w:rPr>
          <w:szCs w:val="16"/>
        </w:rPr>
        <w:t>and withstand judicial scrutiny of, their use of “antitrust</w:t>
      </w:r>
      <w:r w:rsidRPr="00134CBD">
        <w:t xml:space="preserve"> by algorithm.”</w:t>
      </w:r>
    </w:p>
    <w:p w14:paraId="6D9535BA" w14:textId="77777777" w:rsidR="00893B99" w:rsidRDefault="00893B99" w:rsidP="00893B99">
      <w:pPr>
        <w:pStyle w:val="Heading4"/>
      </w:pPr>
      <w:r>
        <w:t xml:space="preserve">Administrative collapse </w:t>
      </w:r>
      <w:r w:rsidRPr="00A32695">
        <w:rPr>
          <w:u w:val="single"/>
        </w:rPr>
        <w:t>now</w:t>
      </w:r>
      <w:r>
        <w:t>.</w:t>
      </w:r>
    </w:p>
    <w:p w14:paraId="103B1071" w14:textId="77777777" w:rsidR="00893B99" w:rsidRDefault="00893B99" w:rsidP="00893B99">
      <w:r>
        <w:t xml:space="preserve">Jeff </w:t>
      </w:r>
      <w:r w:rsidRPr="00310DDE">
        <w:rPr>
          <w:rStyle w:val="Style13ptBold"/>
        </w:rPr>
        <w:t>Overly 21</w:t>
      </w:r>
      <w:r>
        <w:t>, Editor At Large, “High Court's Right Flank Floats Chevron Deference Overhaul” Law360, 11-30-21, https://www.law360.com/articles/1444478/high-court-s-right-flank-floats-chevron-deference-overhaul</w:t>
      </w:r>
    </w:p>
    <w:p w14:paraId="44F279DF" w14:textId="77777777" w:rsidR="00893B99" w:rsidRPr="00FA40BB" w:rsidRDefault="00893B99" w:rsidP="00893B99">
      <w:r w:rsidRPr="00E67955">
        <w:rPr>
          <w:rStyle w:val="Emphasis"/>
          <w:highlight w:val="cyan"/>
        </w:rPr>
        <w:t>Five conservative justices</w:t>
      </w:r>
      <w:r w:rsidRPr="00385442">
        <w:rPr>
          <w:rStyle w:val="StyleUnderline"/>
        </w:rPr>
        <w:t xml:space="preserve"> on the U.S. Supreme Court </w:t>
      </w:r>
      <w:r w:rsidRPr="00E67955">
        <w:rPr>
          <w:rStyle w:val="StyleUnderline"/>
          <w:highlight w:val="cyan"/>
        </w:rPr>
        <w:t>suggested</w:t>
      </w:r>
      <w:r w:rsidRPr="00385442">
        <w:rPr>
          <w:rStyle w:val="StyleUnderline"/>
        </w:rPr>
        <w:t xml:space="preserve"> Tuesday </w:t>
      </w:r>
      <w:r w:rsidRPr="00E67955">
        <w:rPr>
          <w:rStyle w:val="StyleUnderline"/>
          <w:highlight w:val="cyan"/>
        </w:rPr>
        <w:t>that a</w:t>
      </w:r>
      <w:r w:rsidRPr="00385442">
        <w:rPr>
          <w:rStyle w:val="StyleUnderline"/>
        </w:rPr>
        <w:t xml:space="preserve"> multibillion-dollar </w:t>
      </w:r>
      <w:r w:rsidRPr="00E67955">
        <w:rPr>
          <w:rStyle w:val="StyleUnderline"/>
          <w:highlight w:val="cyan"/>
        </w:rPr>
        <w:t>battle over Medicare</w:t>
      </w:r>
      <w:r w:rsidRPr="00385442">
        <w:rPr>
          <w:rStyle w:val="StyleUnderline"/>
        </w:rPr>
        <w:t xml:space="preserve"> drug reimbursement </w:t>
      </w:r>
      <w:r w:rsidRPr="00E67955">
        <w:rPr>
          <w:rStyle w:val="StyleUnderline"/>
          <w:highlight w:val="cyan"/>
        </w:rPr>
        <w:t xml:space="preserve">could become a </w:t>
      </w:r>
      <w:r w:rsidRPr="00E67955">
        <w:rPr>
          <w:rStyle w:val="Emphasis"/>
          <w:highlight w:val="cyan"/>
        </w:rPr>
        <w:t>vehicle</w:t>
      </w:r>
      <w:r w:rsidRPr="00E67955">
        <w:rPr>
          <w:rStyle w:val="StyleUnderline"/>
          <w:highlight w:val="cyan"/>
        </w:rPr>
        <w:t xml:space="preserve"> for</w:t>
      </w:r>
      <w:r w:rsidRPr="00385442">
        <w:rPr>
          <w:rStyle w:val="StyleUnderline"/>
        </w:rPr>
        <w:t xml:space="preserve"> clarifying or </w:t>
      </w:r>
      <w:r w:rsidRPr="00E67955">
        <w:rPr>
          <w:rStyle w:val="Emphasis"/>
          <w:highlight w:val="cyan"/>
        </w:rPr>
        <w:t>nullifying</w:t>
      </w:r>
      <w:r w:rsidRPr="00385442">
        <w:rPr>
          <w:rStyle w:val="StyleUnderline"/>
        </w:rPr>
        <w:t xml:space="preserve"> so-called </w:t>
      </w:r>
      <w:r w:rsidRPr="00E67955">
        <w:rPr>
          <w:rStyle w:val="Emphasis"/>
          <w:highlight w:val="cyan"/>
        </w:rPr>
        <w:t>Chevron</w:t>
      </w:r>
      <w:r w:rsidRPr="00385442">
        <w:rPr>
          <w:rStyle w:val="StyleUnderline"/>
        </w:rPr>
        <w:t xml:space="preserve"> deference</w:t>
      </w:r>
      <w:r w:rsidRPr="00FA40BB">
        <w:t>, a backbone of federal regulatory power and increasingly high-priority target of corporate America.</w:t>
      </w:r>
    </w:p>
    <w:p w14:paraId="253A2A0B" w14:textId="77777777" w:rsidR="00893B99" w:rsidRPr="00FA40BB" w:rsidRDefault="00893B99" w:rsidP="00893B99">
      <w:r w:rsidRPr="00FA40BB">
        <w:t xml:space="preserve">The intimations from a majority of the high court's members dominated oral arguments in a case where the American Hospital Association is fighting a $1.6 billion annual cut to payments in a major drug-discount program. </w:t>
      </w:r>
    </w:p>
    <w:p w14:paraId="436BAD28" w14:textId="77777777" w:rsidR="00893B99" w:rsidRPr="00385442" w:rsidRDefault="00893B99" w:rsidP="00893B99">
      <w:pPr>
        <w:rPr>
          <w:rStyle w:val="StyleUnderline"/>
        </w:rPr>
      </w:pPr>
      <w:r w:rsidRPr="00FA40BB">
        <w:t xml:space="preserve">The D.C. Circuit upheld the cut by citing Chevron v. Natural Resources Defense Council — a towering Supreme Court precedent that requires judicial deference to reasonable agency readings of ambiguous statutes — and </w:t>
      </w:r>
      <w:r w:rsidRPr="00385442">
        <w:rPr>
          <w:rStyle w:val="StyleUnderline"/>
        </w:rPr>
        <w:t xml:space="preserve">right-leaning justices on Tuesday indicated that </w:t>
      </w:r>
      <w:r w:rsidRPr="006215E7">
        <w:rPr>
          <w:rStyle w:val="StyleUnderline"/>
        </w:rPr>
        <w:t>the case's outcome</w:t>
      </w:r>
      <w:r w:rsidRPr="00385442">
        <w:rPr>
          <w:rStyle w:val="StyleUnderline"/>
        </w:rPr>
        <w:t xml:space="preserve"> may be significant for much more than hospital finances.</w:t>
      </w:r>
    </w:p>
    <w:p w14:paraId="14DEA41C" w14:textId="77777777" w:rsidR="00893B99" w:rsidRPr="00FA40BB" w:rsidRDefault="00893B99" w:rsidP="00893B99">
      <w:r w:rsidRPr="00FA40BB">
        <w:t>Questions presented in American Hospital Association v. Becerra</w:t>
      </w:r>
    </w:p>
    <w:p w14:paraId="3C4A9213" w14:textId="77777777" w:rsidR="00893B99" w:rsidRPr="00FA40BB" w:rsidRDefault="00893B99" w:rsidP="00893B99">
      <w:r w:rsidRPr="00FA40BB">
        <w:t>Whether Chevron deference permits HHS to set reimbursement rates based on acquisition cost and vary such rates by hospital group if it has not collected adequate hospital acquisition cost survey data.</w:t>
      </w:r>
    </w:p>
    <w:p w14:paraId="13D2BCD2" w14:textId="77777777" w:rsidR="00893B99" w:rsidRPr="00FA40BB" w:rsidRDefault="00893B99" w:rsidP="00893B99">
      <w:r w:rsidRPr="00FA40BB">
        <w:t>Whether petitioners' suit challenging HHS' adjustments is precluded by 42 USC 1395l(t)(12)."[If</w:t>
      </w:r>
      <w:r w:rsidRPr="00385442">
        <w:rPr>
          <w:rStyle w:val="StyleUnderline"/>
        </w:rPr>
        <w:t xml:space="preserve">] we agree that Chevron disposes of this, would you argue, or are you arguing, that </w:t>
      </w:r>
      <w:r w:rsidRPr="006215E7">
        <w:rPr>
          <w:rStyle w:val="Emphasis"/>
          <w:highlight w:val="cyan"/>
        </w:rPr>
        <w:t>we should overrule</w:t>
      </w:r>
      <w:r w:rsidRPr="006215E7">
        <w:rPr>
          <w:rStyle w:val="Emphasis"/>
        </w:rPr>
        <w:t xml:space="preserve"> </w:t>
      </w:r>
      <w:r w:rsidRPr="006215E7">
        <w:rPr>
          <w:rStyle w:val="Emphasis"/>
          <w:highlight w:val="cyan"/>
        </w:rPr>
        <w:t>Chevron</w:t>
      </w:r>
      <w:r w:rsidRPr="006215E7">
        <w:rPr>
          <w:rStyle w:val="StyleUnderline"/>
          <w:highlight w:val="cyan"/>
        </w:rPr>
        <w:t xml:space="preserve"> to get to the</w:t>
      </w:r>
      <w:r w:rsidRPr="00385442">
        <w:rPr>
          <w:rStyle w:val="StyleUnderline"/>
        </w:rPr>
        <w:t xml:space="preserve"> statutory </w:t>
      </w:r>
      <w:r w:rsidRPr="006215E7">
        <w:rPr>
          <w:rStyle w:val="StyleUnderline"/>
          <w:highlight w:val="cyan"/>
        </w:rPr>
        <w:t>approach</w:t>
      </w:r>
      <w:r w:rsidRPr="00385442">
        <w:rPr>
          <w:rStyle w:val="StyleUnderline"/>
        </w:rPr>
        <w:t xml:space="preserve"> that you're taking?</w:t>
      </w:r>
      <w:r w:rsidRPr="00FA40BB">
        <w:t xml:space="preserve">"  </w:t>
      </w:r>
      <w:r w:rsidRPr="00385442">
        <w:rPr>
          <w:rStyle w:val="StyleUnderline"/>
        </w:rPr>
        <w:t xml:space="preserve">Justice Clarence </w:t>
      </w:r>
      <w:r w:rsidRPr="00B21380">
        <w:rPr>
          <w:rStyle w:val="Emphasis"/>
          <w:highlight w:val="cyan"/>
        </w:rPr>
        <w:t>Thomas</w:t>
      </w:r>
      <w:r w:rsidRPr="006215E7">
        <w:rPr>
          <w:rStyle w:val="StyleUnderline"/>
          <w:highlight w:val="cyan"/>
        </w:rPr>
        <w:t xml:space="preserve"> asked</w:t>
      </w:r>
      <w:r w:rsidRPr="00385442">
        <w:rPr>
          <w:rStyle w:val="StyleUnderline"/>
        </w:rPr>
        <w:t xml:space="preserve"> Munger Tolles &amp; Olson partner Donald B. </w:t>
      </w:r>
      <w:r w:rsidRPr="006215E7">
        <w:rPr>
          <w:rStyle w:val="StyleUnderline"/>
          <w:highlight w:val="cyan"/>
        </w:rPr>
        <w:t>Verrilli</w:t>
      </w:r>
      <w:r w:rsidRPr="00385442">
        <w:rPr>
          <w:rStyle w:val="StyleUnderline"/>
        </w:rPr>
        <w:t xml:space="preserve"> Jr., counsel for the AHA</w:t>
      </w:r>
      <w:r w:rsidRPr="00FA40BB">
        <w:t xml:space="preserve">, at the outset of Tuesday's arguments. </w:t>
      </w:r>
    </w:p>
    <w:p w14:paraId="16A27692" w14:textId="77777777" w:rsidR="00893B99" w:rsidRPr="00FA40BB" w:rsidRDefault="00893B99" w:rsidP="00893B99">
      <w:r w:rsidRPr="00FA40BB">
        <w:t>Verrilli, a former U.S. solicitor general, didn't offer a direct answer — at least, not until he was pressured later in the arguments. Instead, Verrilli contended that the statutory text is "clear, unambiguous," and that the case therefore "doesn't get to the question of whether Chevron needs to be overruled." The D.C. Circuit, he added, went "hunting for ambiguity," purported to find it by identifying superfluous statutory provisions that were at odds with one another, and then concluded by "throwing up its hands and deferring."</w:t>
      </w:r>
    </w:p>
    <w:p w14:paraId="71AB6DF1" w14:textId="77777777" w:rsidR="00893B99" w:rsidRPr="00FA40BB" w:rsidRDefault="00893B99" w:rsidP="00893B99">
      <w:pPr>
        <w:rPr>
          <w:rStyle w:val="StyleUnderline"/>
        </w:rPr>
      </w:pPr>
      <w:r w:rsidRPr="00FA40BB">
        <w:t xml:space="preserve">About 20 minutes later, however, </w:t>
      </w:r>
      <w:r w:rsidRPr="00FA40BB">
        <w:rPr>
          <w:rStyle w:val="StyleUnderline"/>
        </w:rPr>
        <w:t xml:space="preserve">Justice Samuel </w:t>
      </w:r>
      <w:r w:rsidRPr="006215E7">
        <w:rPr>
          <w:rStyle w:val="Emphasis"/>
          <w:highlight w:val="cyan"/>
        </w:rPr>
        <w:t>Alito</w:t>
      </w:r>
      <w:r w:rsidRPr="006215E7">
        <w:rPr>
          <w:rStyle w:val="StyleUnderline"/>
          <w:highlight w:val="cyan"/>
        </w:rPr>
        <w:t xml:space="preserve"> came back</w:t>
      </w:r>
      <w:r w:rsidRPr="00FA40BB">
        <w:rPr>
          <w:rStyle w:val="StyleUnderline"/>
        </w:rPr>
        <w:t xml:space="preserve"> in search of an answer.</w:t>
      </w:r>
      <w:r w:rsidRPr="00FA40BB">
        <w:t xml:space="preserve"> "Can I just take you back to Justice Thomas' first question? </w:t>
      </w:r>
      <w:r w:rsidRPr="00FA40BB">
        <w:rPr>
          <w:rStyle w:val="StyleUnderline"/>
        </w:rPr>
        <w:t xml:space="preserve">If the only way we can reverse the D.C. Circuit is to overrule Chevron, </w:t>
      </w:r>
      <w:r w:rsidRPr="006215E7">
        <w:rPr>
          <w:rStyle w:val="Emphasis"/>
        </w:rPr>
        <w:t>do you want us to overrule Chevron</w:t>
      </w:r>
      <w:r w:rsidRPr="00FA40BB">
        <w:rPr>
          <w:rStyle w:val="StyleUnderline"/>
        </w:rPr>
        <w:t>?"</w:t>
      </w:r>
      <w:r w:rsidRPr="00FA40BB">
        <w:t xml:space="preserve"> Justice Alito asked. Verrilli didn't attempt another dodge, instead replying without hesitation, "</w:t>
      </w:r>
      <w:r w:rsidRPr="00FA40BB">
        <w:rPr>
          <w:rStyle w:val="StyleUnderline"/>
        </w:rPr>
        <w:t xml:space="preserve">Yes. We want to win the case. Yes." </w:t>
      </w:r>
    </w:p>
    <w:p w14:paraId="58A5AB83" w14:textId="77777777" w:rsidR="00893B99" w:rsidRPr="00FA40BB" w:rsidRDefault="00893B99" w:rsidP="00893B99">
      <w:r w:rsidRPr="00FA40BB">
        <w:t xml:space="preserve">The Chevron decision dates to 1984, and </w:t>
      </w:r>
      <w:r w:rsidRPr="00B21380">
        <w:rPr>
          <w:rStyle w:val="StyleUnderline"/>
          <w:highlight w:val="cyan"/>
        </w:rPr>
        <w:t>criticism</w:t>
      </w:r>
      <w:r w:rsidRPr="00FA40BB">
        <w:rPr>
          <w:rStyle w:val="StyleUnderline"/>
        </w:rPr>
        <w:t xml:space="preserve"> of it </w:t>
      </w:r>
      <w:r w:rsidRPr="00B21380">
        <w:rPr>
          <w:rStyle w:val="StyleUnderline"/>
          <w:highlight w:val="cyan"/>
        </w:rPr>
        <w:t>has grown</w:t>
      </w:r>
      <w:r w:rsidRPr="00FA40BB">
        <w:rPr>
          <w:rStyle w:val="StyleUnderline"/>
        </w:rPr>
        <w:t xml:space="preserve"> in tandem </w:t>
      </w:r>
      <w:r w:rsidRPr="00B21380">
        <w:rPr>
          <w:rStyle w:val="StyleUnderline"/>
          <w:highlight w:val="cyan"/>
        </w:rPr>
        <w:t>with the rise of "textualist" philosophies</w:t>
      </w:r>
      <w:r w:rsidRPr="00FA40BB">
        <w:rPr>
          <w:rStyle w:val="StyleUnderline"/>
        </w:rPr>
        <w:t xml:space="preserve"> that ostensibly emphasize strict fidelity to the plain meaning of legislative language</w:t>
      </w:r>
      <w:r w:rsidRPr="00FA40BB">
        <w:t xml:space="preserve">. Right-leaning observers often call the rising disdain a response to bureaucrats playing fast and loose with the actual words that Congress used when passing laws; left-leaning observers often see an attack on government oversight of industry dressed up as high-minded legal thinking. </w:t>
      </w:r>
    </w:p>
    <w:p w14:paraId="66B1AF42" w14:textId="77777777" w:rsidR="00893B99" w:rsidRPr="00FA40BB" w:rsidRDefault="00893B99" w:rsidP="00893B99">
      <w:r w:rsidRPr="00FA40BB">
        <w:t xml:space="preserve">The AHA case stems from a Trump administration move to slash reimbursement by nearly 30% for drugs in the socalled 340B program. The justices are also examining whether federal law prohibits judicial review of the payment cut, but the preclusion issue generated scant discussion on Tuesday. Justice Alito's repetition of Justice Thomas' question was quickly followed by similar inquiries from other high court conservatives. </w:t>
      </w:r>
      <w:r w:rsidRPr="00FA40BB">
        <w:rPr>
          <w:rStyle w:val="StyleUnderline"/>
        </w:rPr>
        <w:t xml:space="preserve">Justice Neil </w:t>
      </w:r>
      <w:r w:rsidRPr="00B21380">
        <w:rPr>
          <w:rStyle w:val="Emphasis"/>
          <w:highlight w:val="cyan"/>
        </w:rPr>
        <w:t>Gorsuch</w:t>
      </w:r>
      <w:r w:rsidRPr="00FA40BB">
        <w:rPr>
          <w:rStyle w:val="StyleUnderline"/>
        </w:rPr>
        <w:t xml:space="preserve">, for example, </w:t>
      </w:r>
      <w:r w:rsidRPr="00B21380">
        <w:rPr>
          <w:rStyle w:val="StyleUnderline"/>
          <w:highlight w:val="cyan"/>
        </w:rPr>
        <w:t>noted that</w:t>
      </w:r>
      <w:r w:rsidRPr="00FA40BB">
        <w:rPr>
          <w:rStyle w:val="StyleUnderline"/>
        </w:rPr>
        <w:t xml:space="preserve"> the </w:t>
      </w:r>
      <w:r w:rsidRPr="00B21380">
        <w:rPr>
          <w:rStyle w:val="StyleUnderline"/>
          <w:highlight w:val="cyan"/>
        </w:rPr>
        <w:t>AHA's petition described</w:t>
      </w:r>
      <w:r w:rsidRPr="00FA40BB">
        <w:rPr>
          <w:rStyle w:val="StyleUnderline"/>
        </w:rPr>
        <w:t xml:space="preserve"> "a troubling trend" of </w:t>
      </w:r>
      <w:r w:rsidRPr="00B21380">
        <w:rPr>
          <w:rStyle w:val="StyleUnderline"/>
          <w:highlight w:val="cyan"/>
        </w:rPr>
        <w:t>judges deferring</w:t>
      </w:r>
      <w:r w:rsidRPr="00FA40BB">
        <w:rPr>
          <w:rStyle w:val="StyleUnderline"/>
        </w:rPr>
        <w:t xml:space="preserve"> too </w:t>
      </w:r>
      <w:r w:rsidRPr="00B21380">
        <w:rPr>
          <w:rStyle w:val="StyleUnderline"/>
          <w:highlight w:val="cyan"/>
        </w:rPr>
        <w:t>quickly to agency interpretations</w:t>
      </w:r>
      <w:r w:rsidRPr="00FA40BB">
        <w:rPr>
          <w:rStyle w:val="StyleUnderline"/>
        </w:rPr>
        <w:t xml:space="preserve">. Justice Brett </w:t>
      </w:r>
      <w:r w:rsidRPr="00B21380">
        <w:rPr>
          <w:rStyle w:val="Emphasis"/>
          <w:highlight w:val="cyan"/>
        </w:rPr>
        <w:t>Kavanaugh</w:t>
      </w:r>
      <w:r w:rsidRPr="00FA40BB">
        <w:rPr>
          <w:rStyle w:val="StyleUnderline"/>
        </w:rPr>
        <w:t xml:space="preserve"> then followed up on that comment, discussing how the </w:t>
      </w:r>
      <w:r w:rsidRPr="00B21380">
        <w:rPr>
          <w:rStyle w:val="StyleUnderline"/>
          <w:highlight w:val="cyan"/>
        </w:rPr>
        <w:t>Chevron ruling tells courts "to apply</w:t>
      </w:r>
      <w:r w:rsidRPr="00FA40BB">
        <w:rPr>
          <w:rStyle w:val="StyleUnderline"/>
        </w:rPr>
        <w:t xml:space="preserve"> all the </w:t>
      </w:r>
      <w:r w:rsidRPr="00B21380">
        <w:rPr>
          <w:rStyle w:val="StyleUnderline"/>
          <w:highlight w:val="cyan"/>
        </w:rPr>
        <w:t>traditional tools of statutory interpretation</w:t>
      </w:r>
      <w:r w:rsidRPr="00FA40BB">
        <w:rPr>
          <w:rStyle w:val="StyleUnderline"/>
        </w:rPr>
        <w:t xml:space="preserve"> and construction.</w:t>
      </w:r>
      <w:r w:rsidRPr="00FA40BB">
        <w:t>" "I understand that to be what you're saying we should do here, and not give up too soon, but follow it all the way through" in search of plain meaning, Justice Kavanaugh said. Verrilli answered in the affirmative and suggested that the Supreme Court could decide the case using the framework it described in a 2019 case called Kisor v. Wilkie. In the Kisor case, the justices sharply curtailed a doctrine known as Auer deference, which covers agency interpretations of ambiguous regulations. Amicus briefs in the AHA case have expressed discontent with Chevron deference and advocated something similar. As one example, the U.S. Chamber of Commerce told the justices that the case is "an opportunity for the court to reinforce limits on Chevron deference that are akin to the limits articulated in Kisor."</w:t>
      </w:r>
    </w:p>
    <w:p w14:paraId="499D5BAE" w14:textId="77777777" w:rsidR="00893B99" w:rsidRPr="00FA40BB" w:rsidRDefault="00893B99" w:rsidP="00893B99">
      <w:r w:rsidRPr="00FA40BB">
        <w:rPr>
          <w:rStyle w:val="StyleUnderline"/>
        </w:rPr>
        <w:t xml:space="preserve">Justice Amy Coney </w:t>
      </w:r>
      <w:r w:rsidRPr="00B21380">
        <w:rPr>
          <w:rStyle w:val="Emphasis"/>
          <w:highlight w:val="cyan"/>
        </w:rPr>
        <w:t>Barrett</w:t>
      </w:r>
      <w:r w:rsidRPr="00FA40BB">
        <w:rPr>
          <w:rStyle w:val="StyleUnderline"/>
        </w:rPr>
        <w:t xml:space="preserve">, whose ascent to the Supreme Court last year </w:t>
      </w:r>
      <w:r w:rsidRPr="00B21380">
        <w:rPr>
          <w:rStyle w:val="StyleUnderline"/>
          <w:highlight w:val="cyan"/>
        </w:rPr>
        <w:t>energized critics of Chevron</w:t>
      </w:r>
      <w:r w:rsidRPr="00FA40BB">
        <w:rPr>
          <w:rStyle w:val="StyleUnderline"/>
        </w:rPr>
        <w:t xml:space="preserve"> deference,</w:t>
      </w:r>
      <w:r w:rsidRPr="00FA40BB">
        <w:t xml:space="preserve"> weighed with a similar remark on Tuesday, asking whether the D.C. Circuit tried hard enough to discern the text before it.</w:t>
      </w:r>
    </w:p>
    <w:p w14:paraId="34D300D9" w14:textId="77777777" w:rsidR="00893B99" w:rsidRPr="00FA40BB" w:rsidRDefault="00893B99" w:rsidP="00893B99">
      <w:r w:rsidRPr="00FA40BB">
        <w:t>"</w:t>
      </w:r>
      <w:r w:rsidRPr="00FA40BB">
        <w:rPr>
          <w:rStyle w:val="StyleUnderline"/>
        </w:rPr>
        <w:t>The D.C. Circuit said that the basis for Chevron deference here was that resolving which superfluity was worse was [a responsibility of] the agency,</w:t>
      </w:r>
      <w:r w:rsidRPr="00FA40BB">
        <w:t>" Justice Barrett said. "It seems to me that that might be just an interpretive question. You know, the classic problem of  statutory interpretation that a court should resolve."</w:t>
      </w:r>
    </w:p>
    <w:p w14:paraId="1DD4481F" w14:textId="77777777" w:rsidR="00893B99" w:rsidRPr="00FA40BB" w:rsidRDefault="00893B99" w:rsidP="00893B99">
      <w:r w:rsidRPr="00FA40BB">
        <w:t>Also during Tuesday's arguments, Justice Gorsuch asked a government lawyer representing the U.S. Department of Health and Human Services to explain when a law becomes so murky that deference makes sense.</w:t>
      </w:r>
    </w:p>
    <w:p w14:paraId="73DF8515" w14:textId="77777777" w:rsidR="00893B99" w:rsidRPr="00FA40BB" w:rsidRDefault="00893B99" w:rsidP="00893B99">
      <w:r w:rsidRPr="00FA40BB">
        <w:rPr>
          <w:rStyle w:val="StyleUnderline"/>
        </w:rPr>
        <w:t>"</w:t>
      </w:r>
      <w:r w:rsidRPr="00B21380">
        <w:rPr>
          <w:rStyle w:val="StyleUnderline"/>
          <w:highlight w:val="cyan"/>
        </w:rPr>
        <w:t>How much ambiguity is enough</w:t>
      </w:r>
      <w:r w:rsidRPr="00FA40BB">
        <w:rPr>
          <w:rStyle w:val="StyleUnderline"/>
        </w:rPr>
        <w:t>?</w:t>
      </w:r>
      <w:r w:rsidRPr="00FA40BB">
        <w:t>" Justice Gorsuch asked." You could write a whole law review article about that," Christopher G. Michel, an assistant to the U.S. solicitor</w:t>
      </w:r>
    </w:p>
    <w:p w14:paraId="61015CD4" w14:textId="77777777" w:rsidR="00893B99" w:rsidRPr="00FA40BB" w:rsidRDefault="00893B99" w:rsidP="00893B99">
      <w:r w:rsidRPr="00FA40BB">
        <w:t xml:space="preserve"> general, responded.</w:t>
      </w:r>
    </w:p>
    <w:p w14:paraId="0C5327EE" w14:textId="77777777" w:rsidR="00893B99" w:rsidRPr="00FA40BB" w:rsidRDefault="00893B99" w:rsidP="00893B99">
      <w:pPr>
        <w:rPr>
          <w:rStyle w:val="StyleUnderline"/>
        </w:rPr>
      </w:pPr>
      <w:r w:rsidRPr="00FA40BB">
        <w:t>Justice Barrett fielded the same question during her confirmation hearings and replied, "It's an art, not a science." She added that "</w:t>
      </w:r>
      <w:r w:rsidRPr="00B21380">
        <w:rPr>
          <w:rStyle w:val="StyleUnderline"/>
          <w:highlight w:val="cyan"/>
        </w:rPr>
        <w:t>deciding when something crosses the threshold</w:t>
      </w:r>
      <w:r w:rsidRPr="00FA40BB">
        <w:rPr>
          <w:rStyle w:val="StyleUnderline"/>
        </w:rPr>
        <w:t xml:space="preserve"> of becoming ambiguous" </w:t>
      </w:r>
      <w:r w:rsidRPr="00B21380">
        <w:rPr>
          <w:rStyle w:val="StyleUnderline"/>
          <w:highlight w:val="cyan"/>
        </w:rPr>
        <w:t>is "very difficult</w:t>
      </w:r>
      <w:r w:rsidRPr="00FA40BB">
        <w:rPr>
          <w:rStyle w:val="StyleUnderline"/>
        </w:rPr>
        <w:t>" and is "part of the debate about the Chevron doctrine."</w:t>
      </w:r>
    </w:p>
    <w:p w14:paraId="6D2F930D" w14:textId="77777777" w:rsidR="00893B99" w:rsidRPr="00FA40BB" w:rsidRDefault="00893B99" w:rsidP="00893B99">
      <w:r w:rsidRPr="00FA40BB">
        <w:t>The final word on that subject came at the end of Tuesday's arguments, when Verrilli used his rebuttal to urge reversal of the D.C. Circuit. "</w:t>
      </w:r>
      <w:r w:rsidRPr="00FA40BB">
        <w:rPr>
          <w:rStyle w:val="StyleUnderline"/>
        </w:rPr>
        <w:t>The question with respect to Chevron deference is, how much ambiguity is enough?</w:t>
      </w:r>
      <w:r w:rsidRPr="00FA40BB">
        <w:t>" Verrilli said. "I think the</w:t>
      </w:r>
    </w:p>
    <w:p w14:paraId="55293F66" w14:textId="77777777" w:rsidR="00893B99" w:rsidRPr="00FA40BB" w:rsidRDefault="00893B99" w:rsidP="00893B99">
      <w:r w:rsidRPr="00FA40BB">
        <w:t xml:space="preserve">answer is, way more than you have here." </w:t>
      </w:r>
    </w:p>
    <w:p w14:paraId="2A7218A1" w14:textId="77777777" w:rsidR="00893B99" w:rsidRDefault="00893B99" w:rsidP="00893B99">
      <w:r w:rsidRPr="00FA40BB">
        <w:t>There was no obvious consensus on the high court Tuesday for how to rule on the 340B cut, much less Chevron deference more broadly; the justices are expected to decide the case by the end of their term in June.</w:t>
      </w:r>
    </w:p>
    <w:p w14:paraId="76279387" w14:textId="77777777" w:rsidR="00893B99" w:rsidRPr="006904DF" w:rsidRDefault="00893B99" w:rsidP="00893B99"/>
    <w:p w14:paraId="6753A757" w14:textId="77777777" w:rsidR="00893B99" w:rsidRPr="006904DF" w:rsidRDefault="00893B99" w:rsidP="00893B99">
      <w:pPr>
        <w:pStyle w:val="Heading3"/>
      </w:pPr>
      <w:r>
        <w:t>Bedoya</w:t>
      </w:r>
    </w:p>
    <w:p w14:paraId="0F4793D8" w14:textId="77777777" w:rsidR="00893B99" w:rsidRPr="009C3BEA" w:rsidRDefault="00893B99" w:rsidP="00893B99">
      <w:pPr>
        <w:pStyle w:val="Heading4"/>
        <w:rPr>
          <w:u w:val="single"/>
        </w:rPr>
      </w:pPr>
      <w:r>
        <w:t xml:space="preserve">Antitrust enforcement is </w:t>
      </w:r>
      <w:r>
        <w:rPr>
          <w:u w:val="single"/>
        </w:rPr>
        <w:t>ramping up</w:t>
      </w:r>
      <w:r>
        <w:t xml:space="preserve">---Biden AND </w:t>
      </w:r>
      <w:r>
        <w:rPr>
          <w:u w:val="single"/>
        </w:rPr>
        <w:t>agencies</w:t>
      </w:r>
      <w:r>
        <w:t xml:space="preserve"> are </w:t>
      </w:r>
      <w:r>
        <w:rPr>
          <w:u w:val="single"/>
        </w:rPr>
        <w:t>spending PC</w:t>
      </w:r>
    </w:p>
    <w:p w14:paraId="47FF73C6" w14:textId="77777777" w:rsidR="00893B99" w:rsidRDefault="00893B99" w:rsidP="00893B99">
      <w:r>
        <w:t xml:space="preserve">Rebecca </w:t>
      </w:r>
      <w:r w:rsidRPr="00554426">
        <w:rPr>
          <w:rStyle w:val="Style13ptBold"/>
        </w:rPr>
        <w:t>Klar 3</w:t>
      </w:r>
      <w:r>
        <w:rPr>
          <w:rStyle w:val="Style13ptBold"/>
        </w:rPr>
        <w:t>-</w:t>
      </w:r>
      <w:r w:rsidRPr="00554426">
        <w:rPr>
          <w:rStyle w:val="Style13ptBold"/>
        </w:rPr>
        <w:t>29</w:t>
      </w:r>
      <w:r>
        <w:t>, Staff Writer at The Hill, “Biden Administration Boosts Support for Antitrust Efforts,” Hill, 3/29/2022, https://thehill.com/policy/technology/600270-biden-administration-boosts-support-for-antitrust-efforts/</w:t>
      </w:r>
    </w:p>
    <w:p w14:paraId="2E095683" w14:textId="77777777" w:rsidR="00893B99" w:rsidRPr="00956BC4" w:rsidRDefault="00893B99" w:rsidP="00893B99">
      <w:r w:rsidRPr="00956BC4">
        <w:t xml:space="preserve">The </w:t>
      </w:r>
      <w:r w:rsidRPr="001F53AD">
        <w:rPr>
          <w:rStyle w:val="StyleUnderline"/>
          <w:highlight w:val="cyan"/>
        </w:rPr>
        <w:t>Biden</w:t>
      </w:r>
      <w:r w:rsidRPr="00956BC4">
        <w:t xml:space="preserve"> administration </w:t>
      </w:r>
      <w:r w:rsidRPr="001F53AD">
        <w:rPr>
          <w:rStyle w:val="StyleUnderline"/>
          <w:highlight w:val="cyan"/>
        </w:rPr>
        <w:t>is throwing</w:t>
      </w:r>
      <w:r w:rsidRPr="00BF79A3">
        <w:rPr>
          <w:rStyle w:val="StyleUnderline"/>
        </w:rPr>
        <w:t xml:space="preserve"> its </w:t>
      </w:r>
      <w:r w:rsidRPr="001F53AD">
        <w:rPr>
          <w:rStyle w:val="Emphasis"/>
          <w:highlight w:val="cyan"/>
        </w:rPr>
        <w:t>weight</w:t>
      </w:r>
      <w:r w:rsidRPr="001F53AD">
        <w:rPr>
          <w:highlight w:val="cyan"/>
        </w:rPr>
        <w:t xml:space="preserve"> </w:t>
      </w:r>
      <w:r w:rsidRPr="001F53AD">
        <w:rPr>
          <w:rStyle w:val="StyleUnderline"/>
          <w:highlight w:val="cyan"/>
        </w:rPr>
        <w:t>behind</w:t>
      </w:r>
      <w:r w:rsidRPr="00956BC4">
        <w:t xml:space="preserve"> </w:t>
      </w:r>
      <w:r w:rsidRPr="00BF79A3">
        <w:rPr>
          <w:rStyle w:val="StyleUnderline"/>
        </w:rPr>
        <w:t xml:space="preserve">efforts to </w:t>
      </w:r>
      <w:r w:rsidRPr="00BF79A3">
        <w:rPr>
          <w:rStyle w:val="Emphasis"/>
        </w:rPr>
        <w:t xml:space="preserve">boost </w:t>
      </w:r>
      <w:r w:rsidRPr="001F53AD">
        <w:rPr>
          <w:rStyle w:val="Emphasis"/>
          <w:highlight w:val="cyan"/>
        </w:rPr>
        <w:t>antitrust</w:t>
      </w:r>
      <w:r w:rsidRPr="00956BC4">
        <w:t xml:space="preserve"> enforcement </w:t>
      </w:r>
      <w:r w:rsidRPr="001F53AD">
        <w:rPr>
          <w:rStyle w:val="StyleUnderline"/>
          <w:highlight w:val="cyan"/>
        </w:rPr>
        <w:t>as</w:t>
      </w:r>
      <w:r w:rsidRPr="00956BC4">
        <w:t xml:space="preserve"> federal </w:t>
      </w:r>
      <w:r w:rsidRPr="001F53AD">
        <w:rPr>
          <w:rStyle w:val="Emphasis"/>
          <w:highlight w:val="cyan"/>
        </w:rPr>
        <w:t>agencies</w:t>
      </w:r>
      <w:r w:rsidRPr="001F53AD">
        <w:rPr>
          <w:highlight w:val="cyan"/>
        </w:rPr>
        <w:t xml:space="preserve"> </w:t>
      </w:r>
      <w:r w:rsidRPr="001F53AD">
        <w:rPr>
          <w:rStyle w:val="StyleUnderline"/>
          <w:highlight w:val="cyan"/>
        </w:rPr>
        <w:t>take on</w:t>
      </w:r>
      <w:r w:rsidRPr="00956BC4">
        <w:t xml:space="preserve"> the market power of </w:t>
      </w:r>
      <w:r w:rsidRPr="001F53AD">
        <w:rPr>
          <w:rStyle w:val="Emphasis"/>
          <w:highlight w:val="cyan"/>
        </w:rPr>
        <w:t>tech</w:t>
      </w:r>
      <w:r w:rsidRPr="00BF79A3">
        <w:rPr>
          <w:rStyle w:val="Emphasis"/>
        </w:rPr>
        <w:t xml:space="preserve"> giants</w:t>
      </w:r>
      <w:r w:rsidRPr="00956BC4">
        <w:t xml:space="preserve">.  </w:t>
      </w:r>
    </w:p>
    <w:p w14:paraId="3748A26D" w14:textId="77777777" w:rsidR="00893B99" w:rsidRPr="00956BC4" w:rsidRDefault="00893B99" w:rsidP="00893B99">
      <w:r w:rsidRPr="00956BC4">
        <w:t xml:space="preserve">President </w:t>
      </w:r>
      <w:r w:rsidRPr="00BF79A3">
        <w:rPr>
          <w:rStyle w:val="StyleUnderline"/>
        </w:rPr>
        <w:t>Biden’s</w:t>
      </w:r>
      <w:r w:rsidRPr="00956BC4">
        <w:t xml:space="preserve"> $5.8 trillion </w:t>
      </w:r>
      <w:r w:rsidRPr="001F53AD">
        <w:rPr>
          <w:rStyle w:val="Emphasis"/>
          <w:highlight w:val="cyan"/>
        </w:rPr>
        <w:t>budget</w:t>
      </w:r>
      <w:r w:rsidRPr="001F53AD">
        <w:rPr>
          <w:highlight w:val="cyan"/>
        </w:rPr>
        <w:t xml:space="preserve"> </w:t>
      </w:r>
      <w:r w:rsidRPr="001F53AD">
        <w:rPr>
          <w:rStyle w:val="StyleUnderline"/>
          <w:highlight w:val="cyan"/>
        </w:rPr>
        <w:t>proposal</w:t>
      </w:r>
      <w:r w:rsidRPr="00956BC4">
        <w:t xml:space="preserve"> </w:t>
      </w:r>
      <w:r w:rsidRPr="00BF79A3">
        <w:rPr>
          <w:rStyle w:val="StyleUnderline"/>
        </w:rPr>
        <w:t>requests</w:t>
      </w:r>
      <w:r w:rsidRPr="00956BC4">
        <w:t xml:space="preserve"> $227 million in </w:t>
      </w:r>
      <w:r w:rsidRPr="001F53AD">
        <w:rPr>
          <w:rStyle w:val="Emphasis"/>
          <w:highlight w:val="cyan"/>
        </w:rPr>
        <w:t>increased funding</w:t>
      </w:r>
      <w:r w:rsidRPr="00956BC4">
        <w:t xml:space="preserve"> </w:t>
      </w:r>
      <w:r w:rsidRPr="00BF79A3">
        <w:rPr>
          <w:rStyle w:val="StyleUnderline"/>
        </w:rPr>
        <w:t>for</w:t>
      </w:r>
      <w:r w:rsidRPr="00956BC4">
        <w:t xml:space="preserve"> the Federal Trade Commission (</w:t>
      </w:r>
      <w:r w:rsidRPr="00BF79A3">
        <w:rPr>
          <w:rStyle w:val="Emphasis"/>
        </w:rPr>
        <w:t>FTC</w:t>
      </w:r>
      <w:r w:rsidRPr="00956BC4">
        <w:t xml:space="preserve">) </w:t>
      </w:r>
      <w:r w:rsidRPr="00BF79A3">
        <w:rPr>
          <w:rStyle w:val="StyleUnderline"/>
        </w:rPr>
        <w:t>and</w:t>
      </w:r>
      <w:r w:rsidRPr="00956BC4">
        <w:t xml:space="preserve"> the Department of Justice (</w:t>
      </w:r>
      <w:r w:rsidRPr="00BF79A3">
        <w:rPr>
          <w:rStyle w:val="Emphasis"/>
        </w:rPr>
        <w:t>DOJ</w:t>
      </w:r>
      <w:r w:rsidRPr="00956BC4">
        <w:t xml:space="preserve">) combined — a bump advocates and agency leaders say is needed to tackle cases against the nation’s wealthiest companies. </w:t>
      </w:r>
    </w:p>
    <w:p w14:paraId="788C0A55" w14:textId="77777777" w:rsidR="00893B99" w:rsidRPr="00956BC4" w:rsidRDefault="00893B99" w:rsidP="00893B99">
      <w:r w:rsidRPr="00956BC4">
        <w:t xml:space="preserve">In addition to the request for increased funding, the DOJ sent letters to top lawmakers on the House and Senate Judiciary committees endorsing a key antitrust bill, a move that some advocates said could sway lawmakers who are hesitant to back the seemingly stalled legislation. </w:t>
      </w:r>
    </w:p>
    <w:p w14:paraId="2F755DCF" w14:textId="77777777" w:rsidR="00893B99" w:rsidRPr="00956BC4" w:rsidRDefault="00893B99" w:rsidP="00893B99">
      <w:r w:rsidRPr="00956BC4">
        <w:t xml:space="preserve">“It’s very significant and it’s definitely a step in the right direction. I think </w:t>
      </w:r>
      <w:r w:rsidRPr="001F53AD">
        <w:rPr>
          <w:rStyle w:val="StyleUnderline"/>
          <w:highlight w:val="cyan"/>
        </w:rPr>
        <w:t>the</w:t>
      </w:r>
      <w:r w:rsidRPr="00BF79A3">
        <w:rPr>
          <w:rStyle w:val="StyleUnderline"/>
        </w:rPr>
        <w:t xml:space="preserve"> </w:t>
      </w:r>
      <w:r w:rsidRPr="001F53AD">
        <w:rPr>
          <w:rStyle w:val="StyleUnderline"/>
          <w:highlight w:val="cyan"/>
        </w:rPr>
        <w:t>thing</w:t>
      </w:r>
      <w:r w:rsidRPr="00956BC4">
        <w:t xml:space="preserve"> that’s been </w:t>
      </w:r>
      <w:r w:rsidRPr="001F53AD">
        <w:rPr>
          <w:rStyle w:val="Emphasis"/>
          <w:highlight w:val="cyan"/>
        </w:rPr>
        <w:t>dogging</w:t>
      </w:r>
      <w:r w:rsidRPr="00956BC4">
        <w:t xml:space="preserve"> any </w:t>
      </w:r>
      <w:r w:rsidRPr="001F53AD">
        <w:rPr>
          <w:rStyle w:val="StyleUnderline"/>
          <w:highlight w:val="cyan"/>
        </w:rPr>
        <w:t>antitrust</w:t>
      </w:r>
      <w:r w:rsidRPr="00BF79A3">
        <w:rPr>
          <w:rStyle w:val="StyleUnderline"/>
        </w:rPr>
        <w:t xml:space="preserve"> enforcement</w:t>
      </w:r>
      <w:r w:rsidRPr="00956BC4">
        <w:t xml:space="preserve"> efforts, </w:t>
      </w:r>
      <w:r w:rsidRPr="00BF79A3">
        <w:rPr>
          <w:rStyle w:val="StyleUnderline"/>
        </w:rPr>
        <w:t>whether</w:t>
      </w:r>
      <w:r w:rsidRPr="00956BC4">
        <w:t xml:space="preserve"> that’s </w:t>
      </w:r>
      <w:r w:rsidRPr="00BF79A3">
        <w:rPr>
          <w:rStyle w:val="StyleUnderline"/>
        </w:rPr>
        <w:t>at</w:t>
      </w:r>
      <w:r w:rsidRPr="00956BC4">
        <w:t xml:space="preserve"> the </w:t>
      </w:r>
      <w:r w:rsidRPr="00BF79A3">
        <w:rPr>
          <w:rStyle w:val="Emphasis"/>
        </w:rPr>
        <w:t>FTC</w:t>
      </w:r>
      <w:r w:rsidRPr="00956BC4">
        <w:t xml:space="preserve"> </w:t>
      </w:r>
      <w:r w:rsidRPr="00BF79A3">
        <w:rPr>
          <w:rStyle w:val="StyleUnderline"/>
        </w:rPr>
        <w:t>or</w:t>
      </w:r>
      <w:r w:rsidRPr="00956BC4">
        <w:t xml:space="preserve"> the </w:t>
      </w:r>
      <w:r w:rsidRPr="00BF79A3">
        <w:rPr>
          <w:rStyle w:val="Emphasis"/>
        </w:rPr>
        <w:t>D</w:t>
      </w:r>
      <w:r w:rsidRPr="00956BC4">
        <w:t xml:space="preserve">epartment </w:t>
      </w:r>
      <w:r w:rsidRPr="00BF79A3">
        <w:rPr>
          <w:rStyle w:val="Emphasis"/>
        </w:rPr>
        <w:t>o</w:t>
      </w:r>
      <w:r w:rsidRPr="00956BC4">
        <w:t xml:space="preserve">f </w:t>
      </w:r>
      <w:r w:rsidRPr="00BF79A3">
        <w:rPr>
          <w:rStyle w:val="Emphasis"/>
        </w:rPr>
        <w:t>J</w:t>
      </w:r>
      <w:r w:rsidRPr="00956BC4">
        <w:t xml:space="preserve">ustice, </w:t>
      </w:r>
      <w:r w:rsidRPr="00BF79A3">
        <w:rPr>
          <w:rStyle w:val="StyleUnderline"/>
        </w:rPr>
        <w:t>for</w:t>
      </w:r>
      <w:r w:rsidRPr="00956BC4">
        <w:t xml:space="preserve"> </w:t>
      </w:r>
      <w:r w:rsidRPr="00BF79A3">
        <w:rPr>
          <w:rStyle w:val="Emphasis"/>
        </w:rPr>
        <w:t>decades</w:t>
      </w:r>
      <w:r w:rsidRPr="00956BC4">
        <w:t xml:space="preserve"> </w:t>
      </w:r>
      <w:r w:rsidRPr="001F53AD">
        <w:rPr>
          <w:rStyle w:val="StyleUnderline"/>
          <w:highlight w:val="cyan"/>
        </w:rPr>
        <w:t>is</w:t>
      </w:r>
      <w:r w:rsidRPr="00956BC4">
        <w:t xml:space="preserve"> really a </w:t>
      </w:r>
      <w:r w:rsidRPr="001F53AD">
        <w:rPr>
          <w:rStyle w:val="Emphasis"/>
          <w:highlight w:val="cyan"/>
        </w:rPr>
        <w:t>lack of capacity</w:t>
      </w:r>
      <w:r w:rsidRPr="00956BC4">
        <w:t xml:space="preserve">,” Matt Kent, a competition policy advocate at Public Citizen told The Hill. </w:t>
      </w:r>
    </w:p>
    <w:p w14:paraId="449C9CA6" w14:textId="77777777" w:rsidR="00893B99" w:rsidRPr="00956BC4" w:rsidRDefault="00893B99" w:rsidP="00893B99">
      <w:r w:rsidRPr="00956BC4">
        <w:t xml:space="preserve">The </w:t>
      </w:r>
      <w:r w:rsidRPr="001F53AD">
        <w:rPr>
          <w:rStyle w:val="StyleUnderline"/>
          <w:highlight w:val="cyan"/>
        </w:rPr>
        <w:t>DOJ and</w:t>
      </w:r>
      <w:r w:rsidRPr="00956BC4">
        <w:t xml:space="preserve"> the </w:t>
      </w:r>
      <w:r w:rsidRPr="001F53AD">
        <w:rPr>
          <w:rStyle w:val="StyleUnderline"/>
          <w:highlight w:val="cyan"/>
        </w:rPr>
        <w:t>FTC</w:t>
      </w:r>
      <w:r w:rsidRPr="001F53AD">
        <w:rPr>
          <w:highlight w:val="cyan"/>
        </w:rPr>
        <w:t xml:space="preserve"> </w:t>
      </w:r>
      <w:r w:rsidRPr="001F53AD">
        <w:rPr>
          <w:rStyle w:val="Emphasis"/>
          <w:highlight w:val="cyan"/>
        </w:rPr>
        <w:t>enforce antitrust</w:t>
      </w:r>
      <w:r w:rsidRPr="00956BC4">
        <w:t xml:space="preserve"> laws, </w:t>
      </w:r>
      <w:r w:rsidRPr="001F53AD">
        <w:rPr>
          <w:rStyle w:val="StyleUnderline"/>
          <w:highlight w:val="cyan"/>
        </w:rPr>
        <w:t>which means</w:t>
      </w:r>
      <w:r w:rsidRPr="00956BC4">
        <w:rPr>
          <w:rStyle w:val="StyleUnderline"/>
        </w:rPr>
        <w:t xml:space="preserve"> that </w:t>
      </w:r>
      <w:r w:rsidRPr="001F53AD">
        <w:rPr>
          <w:rStyle w:val="StyleUnderline"/>
          <w:highlight w:val="cyan"/>
        </w:rPr>
        <w:t xml:space="preserve">they face </w:t>
      </w:r>
      <w:r w:rsidRPr="001F53AD">
        <w:rPr>
          <w:rStyle w:val="Emphasis"/>
          <w:highlight w:val="cyan"/>
        </w:rPr>
        <w:t>dominant companies</w:t>
      </w:r>
      <w:r w:rsidRPr="00956BC4">
        <w:t xml:space="preserve"> — not just in the tech industry — </w:t>
      </w:r>
      <w:r w:rsidRPr="001F53AD">
        <w:rPr>
          <w:rStyle w:val="StyleUnderline"/>
          <w:highlight w:val="cyan"/>
        </w:rPr>
        <w:t>with</w:t>
      </w:r>
      <w:r w:rsidRPr="00956BC4">
        <w:rPr>
          <w:rStyle w:val="StyleUnderline"/>
        </w:rPr>
        <w:t xml:space="preserve"> access to</w:t>
      </w:r>
      <w:r w:rsidRPr="00956BC4">
        <w:t xml:space="preserve"> some of </w:t>
      </w:r>
      <w:r w:rsidRPr="001F53AD">
        <w:rPr>
          <w:rStyle w:val="StyleUnderline"/>
          <w:highlight w:val="cyan"/>
        </w:rPr>
        <w:t>the</w:t>
      </w:r>
      <w:r w:rsidRPr="001F53AD">
        <w:rPr>
          <w:highlight w:val="cyan"/>
        </w:rPr>
        <w:t xml:space="preserve"> </w:t>
      </w:r>
      <w:r w:rsidRPr="001F53AD">
        <w:rPr>
          <w:rStyle w:val="Emphasis"/>
          <w:highlight w:val="cyan"/>
        </w:rPr>
        <w:t>best</w:t>
      </w:r>
      <w:r w:rsidRPr="00956BC4">
        <w:rPr>
          <w:rStyle w:val="Emphasis"/>
        </w:rPr>
        <w:t xml:space="preserve"> legal </w:t>
      </w:r>
      <w:r w:rsidRPr="001F53AD">
        <w:rPr>
          <w:rStyle w:val="Emphasis"/>
          <w:highlight w:val="cyan"/>
        </w:rPr>
        <w:t>representation</w:t>
      </w:r>
      <w:r w:rsidRPr="001F53AD">
        <w:rPr>
          <w:highlight w:val="cyan"/>
        </w:rPr>
        <w:t xml:space="preserve"> </w:t>
      </w:r>
      <w:r w:rsidRPr="001F53AD">
        <w:rPr>
          <w:rStyle w:val="StyleUnderline"/>
          <w:highlight w:val="cyan"/>
        </w:rPr>
        <w:t>and</w:t>
      </w:r>
      <w:r w:rsidRPr="00956BC4">
        <w:t xml:space="preserve"> </w:t>
      </w:r>
      <w:r w:rsidRPr="00956BC4">
        <w:rPr>
          <w:rStyle w:val="Emphasis"/>
        </w:rPr>
        <w:t xml:space="preserve">monetary </w:t>
      </w:r>
      <w:r w:rsidRPr="001F53AD">
        <w:rPr>
          <w:rStyle w:val="Emphasis"/>
          <w:highlight w:val="cyan"/>
        </w:rPr>
        <w:t>resources</w:t>
      </w:r>
      <w:r w:rsidRPr="00956BC4">
        <w:rPr>
          <w:rStyle w:val="Emphasis"/>
        </w:rPr>
        <w:t xml:space="preserve"> in the nation</w:t>
      </w:r>
      <w:r w:rsidRPr="00956BC4">
        <w:t xml:space="preserve">. </w:t>
      </w:r>
    </w:p>
    <w:p w14:paraId="47326CF6" w14:textId="77777777" w:rsidR="00893B99" w:rsidRPr="00DF3E45" w:rsidRDefault="00893B99" w:rsidP="00893B99">
      <w:r w:rsidRPr="00956BC4">
        <w:t xml:space="preserve">Advocates say that the boost in funding would put the administration on a more equal playing field with big corporations. </w:t>
      </w:r>
    </w:p>
    <w:p w14:paraId="748AFF57" w14:textId="77777777" w:rsidR="00893B99" w:rsidRDefault="00893B99" w:rsidP="00893B99">
      <w:pPr>
        <w:pStyle w:val="Heading4"/>
      </w:pPr>
      <w:r w:rsidRPr="007B7427">
        <w:rPr>
          <w:u w:val="single"/>
        </w:rPr>
        <w:t>Tons</w:t>
      </w:r>
      <w:r>
        <w:t xml:space="preserve"> of antitrust now</w:t>
      </w:r>
    </w:p>
    <w:p w14:paraId="1372B4FA" w14:textId="77777777" w:rsidR="00893B99" w:rsidRDefault="00893B99" w:rsidP="00893B99">
      <w:r>
        <w:t xml:space="preserve">V. Kathleen </w:t>
      </w:r>
      <w:r w:rsidRPr="008D2420">
        <w:rPr>
          <w:rStyle w:val="Style13ptBold"/>
        </w:rPr>
        <w:t>Dougherty 3-4</w:t>
      </w:r>
      <w:r>
        <w:t>, Partner in the Government Investigations and White Collar Litigation group at McGuireWoods LLP, et al., “DOJ, Federal Maritime Commission to Cooperate on Antitrust Enforcement in Ocean Shipping Industry”, JD Supra, 3/4/2022, https://www.jdsupra.com/legalnews/doj-federal-maritime-commission-to-8464532/</w:t>
      </w:r>
    </w:p>
    <w:p w14:paraId="3295A4C7" w14:textId="77777777" w:rsidR="00893B99" w:rsidRPr="007B7427" w:rsidRDefault="00893B99" w:rsidP="00893B99">
      <w:r w:rsidRPr="007B7427">
        <w:rPr>
          <w:rStyle w:val="StyleUnderline"/>
        </w:rPr>
        <w:t>In his</w:t>
      </w:r>
      <w:r w:rsidRPr="007B7427">
        <w:t xml:space="preserve"> March 1, 2022 </w:t>
      </w:r>
      <w:r w:rsidRPr="007B7427">
        <w:rPr>
          <w:rStyle w:val="Emphasis"/>
        </w:rPr>
        <w:t>S</w:t>
      </w:r>
      <w:r w:rsidRPr="007B7427">
        <w:t xml:space="preserve">tate </w:t>
      </w:r>
      <w:r w:rsidRPr="007B7427">
        <w:rPr>
          <w:rStyle w:val="Emphasis"/>
        </w:rPr>
        <w:t>o</w:t>
      </w:r>
      <w:r w:rsidRPr="007B7427">
        <w:t xml:space="preserve">f </w:t>
      </w:r>
      <w:r w:rsidRPr="007B7427">
        <w:rPr>
          <w:rStyle w:val="Emphasis"/>
        </w:rPr>
        <w:t>t</w:t>
      </w:r>
      <w:r w:rsidRPr="007B7427">
        <w:t xml:space="preserve">he </w:t>
      </w:r>
      <w:r w:rsidRPr="007B7427">
        <w:rPr>
          <w:rStyle w:val="Emphasis"/>
        </w:rPr>
        <w:t>U</w:t>
      </w:r>
      <w:r w:rsidRPr="007B7427">
        <w:t xml:space="preserve">nion Address, President Joe </w:t>
      </w:r>
      <w:r w:rsidRPr="00613FF9">
        <w:rPr>
          <w:rStyle w:val="StyleUnderline"/>
          <w:highlight w:val="cyan"/>
        </w:rPr>
        <w:t>Biden</w:t>
      </w:r>
      <w:r w:rsidRPr="007B7427">
        <w:rPr>
          <w:rStyle w:val="StyleUnderline"/>
        </w:rPr>
        <w:t xml:space="preserve"> again </w:t>
      </w:r>
      <w:r w:rsidRPr="00613FF9">
        <w:rPr>
          <w:rStyle w:val="StyleUnderline"/>
          <w:highlight w:val="cyan"/>
        </w:rPr>
        <w:t>emphasized</w:t>
      </w:r>
      <w:r w:rsidRPr="007B7427">
        <w:rPr>
          <w:rStyle w:val="StyleUnderline"/>
        </w:rPr>
        <w:t xml:space="preserve"> his commitment to increased competition — this time directing attention to</w:t>
      </w:r>
      <w:r w:rsidRPr="007B7427">
        <w:t xml:space="preserve"> the ocean </w:t>
      </w:r>
      <w:r w:rsidRPr="00613FF9">
        <w:rPr>
          <w:rStyle w:val="Emphasis"/>
          <w:highlight w:val="cyan"/>
        </w:rPr>
        <w:t>shipping</w:t>
      </w:r>
      <w:r w:rsidRPr="007B7427">
        <w:t xml:space="preserve"> industry. In support of this commitment, the Department of Justice </w:t>
      </w:r>
      <w:r w:rsidRPr="00613FF9">
        <w:rPr>
          <w:rStyle w:val="StyleUnderline"/>
          <w:highlight w:val="cyan"/>
        </w:rPr>
        <w:t>(DOJ) and</w:t>
      </w:r>
      <w:r w:rsidRPr="007B7427">
        <w:t xml:space="preserve"> Federal Maritime Commission </w:t>
      </w:r>
      <w:r w:rsidRPr="00613FF9">
        <w:rPr>
          <w:rStyle w:val="StyleUnderline"/>
          <w:highlight w:val="cyan"/>
        </w:rPr>
        <w:t xml:space="preserve">(FMC) announced </w:t>
      </w:r>
      <w:r w:rsidRPr="00613FF9">
        <w:rPr>
          <w:rStyle w:val="Emphasis"/>
          <w:highlight w:val="cyan"/>
        </w:rPr>
        <w:t>this week</w:t>
      </w:r>
      <w:r w:rsidRPr="00613FF9">
        <w:rPr>
          <w:rStyle w:val="StyleUnderline"/>
          <w:highlight w:val="cyan"/>
        </w:rPr>
        <w:t xml:space="preserve"> new</w:t>
      </w:r>
      <w:r w:rsidRPr="007B7427">
        <w:rPr>
          <w:rStyle w:val="StyleUnderline"/>
        </w:rPr>
        <w:t xml:space="preserve"> steps</w:t>
      </w:r>
      <w:r w:rsidRPr="007B7427">
        <w:t xml:space="preserve"> to share resources </w:t>
      </w:r>
      <w:r w:rsidRPr="007B7427">
        <w:rPr>
          <w:rStyle w:val="StyleUnderline"/>
        </w:rPr>
        <w:t xml:space="preserve">for </w:t>
      </w:r>
      <w:r w:rsidRPr="00613FF9">
        <w:rPr>
          <w:rStyle w:val="Emphasis"/>
          <w:highlight w:val="cyan"/>
        </w:rPr>
        <w:t>antitrust</w:t>
      </w:r>
      <w:r w:rsidRPr="007B7427">
        <w:rPr>
          <w:rStyle w:val="StyleUnderline"/>
        </w:rPr>
        <w:t>-related enforcement</w:t>
      </w:r>
      <w:r w:rsidRPr="007B7427">
        <w:t>.</w:t>
      </w:r>
    </w:p>
    <w:p w14:paraId="31DF247C" w14:textId="77777777" w:rsidR="00893B99" w:rsidRPr="007B7427" w:rsidRDefault="00893B99" w:rsidP="00893B99">
      <w:r w:rsidRPr="007B7427">
        <w:t xml:space="preserve">The </w:t>
      </w:r>
      <w:r w:rsidRPr="007B7427">
        <w:rPr>
          <w:rStyle w:val="StyleUnderline"/>
        </w:rPr>
        <w:t>FMC</w:t>
      </w:r>
      <w:r w:rsidRPr="007B7427">
        <w:t xml:space="preserve">, which regulates international ocean shipping, </w:t>
      </w:r>
      <w:r w:rsidRPr="007B7427">
        <w:rPr>
          <w:rStyle w:val="StyleUnderline"/>
        </w:rPr>
        <w:t xml:space="preserve">will now give </w:t>
      </w:r>
      <w:r w:rsidRPr="007B7427">
        <w:rPr>
          <w:rStyle w:val="Emphasis"/>
        </w:rPr>
        <w:t>DOJ</w:t>
      </w:r>
      <w:r w:rsidRPr="007B7427">
        <w:t>’s Antitrust Division “</w:t>
      </w:r>
      <w:r w:rsidRPr="007B7427">
        <w:rPr>
          <w:rStyle w:val="StyleUnderline"/>
        </w:rPr>
        <w:t>support and</w:t>
      </w:r>
      <w:r w:rsidRPr="007B7427">
        <w:t xml:space="preserve"> maritime industry </w:t>
      </w:r>
      <w:r w:rsidRPr="007B7427">
        <w:rPr>
          <w:rStyle w:val="StyleUnderline"/>
        </w:rPr>
        <w:t>expertise for Sherman</w:t>
      </w:r>
      <w:r w:rsidRPr="007B7427">
        <w:t xml:space="preserve"> Act </w:t>
      </w:r>
      <w:r w:rsidRPr="007B7427">
        <w:rPr>
          <w:rStyle w:val="StyleUnderline"/>
        </w:rPr>
        <w:t>and Clayton</w:t>
      </w:r>
      <w:r w:rsidRPr="007B7427">
        <w:t xml:space="preserve"> Act enforcement </w:t>
      </w:r>
      <w:r w:rsidRPr="007B7427">
        <w:rPr>
          <w:rStyle w:val="StyleUnderline"/>
        </w:rPr>
        <w:t>actions</w:t>
      </w:r>
      <w:r w:rsidRPr="007B7427">
        <w:t xml:space="preserve">,” and the Antitrust Division will provide the FMC with attorney and economist support to enforce the Shipping Act and related statutes. </w:t>
      </w:r>
      <w:r w:rsidRPr="00613FF9">
        <w:rPr>
          <w:rStyle w:val="StyleUnderline"/>
          <w:highlight w:val="cyan"/>
        </w:rPr>
        <w:t>This</w:t>
      </w:r>
      <w:r w:rsidRPr="007B7427">
        <w:t xml:space="preserve"> announcement also </w:t>
      </w:r>
      <w:r w:rsidRPr="00613FF9">
        <w:rPr>
          <w:rStyle w:val="Emphasis"/>
          <w:highlight w:val="cyan"/>
        </w:rPr>
        <w:t>coincides</w:t>
      </w:r>
      <w:r w:rsidRPr="00613FF9">
        <w:rPr>
          <w:rStyle w:val="StyleUnderline"/>
          <w:highlight w:val="cyan"/>
        </w:rPr>
        <w:t xml:space="preserve"> with</w:t>
      </w:r>
      <w:r w:rsidRPr="007B7427">
        <w:t xml:space="preserve"> the </w:t>
      </w:r>
      <w:r w:rsidRPr="007B7427">
        <w:rPr>
          <w:rStyle w:val="StyleUnderline"/>
        </w:rPr>
        <w:t>introduction of</w:t>
      </w:r>
      <w:r w:rsidRPr="00613FF9">
        <w:t xml:space="preserve"> </w:t>
      </w:r>
      <w:r w:rsidRPr="007B7427">
        <w:t xml:space="preserve">proposed </w:t>
      </w:r>
      <w:r w:rsidRPr="00613FF9">
        <w:rPr>
          <w:rStyle w:val="StyleUnderline"/>
          <w:highlight w:val="cyan"/>
        </w:rPr>
        <w:t>legislation</w:t>
      </w:r>
      <w:r w:rsidRPr="007B7427">
        <w:rPr>
          <w:rStyle w:val="StyleUnderline"/>
        </w:rPr>
        <w:t xml:space="preserve">, with </w:t>
      </w:r>
      <w:r w:rsidRPr="007B7427">
        <w:rPr>
          <w:rStyle w:val="Emphasis"/>
        </w:rPr>
        <w:t>bipart</w:t>
      </w:r>
      <w:r w:rsidRPr="007B7427">
        <w:t xml:space="preserve">isan </w:t>
      </w:r>
      <w:r w:rsidRPr="007B7427">
        <w:rPr>
          <w:rStyle w:val="StyleUnderline"/>
        </w:rPr>
        <w:t xml:space="preserve">sponsorship, aimed at </w:t>
      </w:r>
      <w:r w:rsidRPr="00613FF9">
        <w:rPr>
          <w:rStyle w:val="StyleUnderline"/>
          <w:highlight w:val="cyan"/>
        </w:rPr>
        <w:t>repealing</w:t>
      </w:r>
      <w:r w:rsidRPr="007B7427">
        <w:rPr>
          <w:rStyle w:val="StyleUnderline"/>
        </w:rPr>
        <w:t xml:space="preserve"> federal laws that provide</w:t>
      </w:r>
      <w:r w:rsidRPr="007B7427">
        <w:t xml:space="preserve"> certain antitrust </w:t>
      </w:r>
      <w:r w:rsidRPr="00613FF9">
        <w:rPr>
          <w:rStyle w:val="Emphasis"/>
          <w:highlight w:val="cyan"/>
        </w:rPr>
        <w:t>exemptions</w:t>
      </w:r>
      <w:r w:rsidRPr="007B7427">
        <w:t xml:space="preserve"> for ocean carriers.</w:t>
      </w:r>
    </w:p>
    <w:p w14:paraId="588779BE" w14:textId="77777777" w:rsidR="00893B99" w:rsidRPr="007B7427" w:rsidRDefault="00893B99" w:rsidP="00893B99">
      <w:r w:rsidRPr="007B7427">
        <w:t>In comments at a shipping conference this week, FMC Chair Daniel Maffei emphasized that, although the agency to date had found “no evidence” of actionable antitrust behavior in the ocean shipping industry, the FMC would be increasing reporting requirements and “deepening” its analysis of the industry. As reported by Bloomberg, Maffei pegged recent shipping rate increases to jumps in U.S. demand. He shared that “the ocean carriers on the whole are, in fact, moving many more containers than pre-pandemic.”</w:t>
      </w:r>
    </w:p>
    <w:p w14:paraId="60565FEA" w14:textId="77777777" w:rsidR="00893B99" w:rsidRPr="002866BF" w:rsidRDefault="00893B99" w:rsidP="00893B99">
      <w:r w:rsidRPr="007B7427">
        <w:t xml:space="preserve">These announcements are </w:t>
      </w:r>
      <w:r w:rsidRPr="00613FF9">
        <w:rPr>
          <w:rStyle w:val="StyleUnderline"/>
          <w:highlight w:val="cyan"/>
        </w:rPr>
        <w:t xml:space="preserve">the </w:t>
      </w:r>
      <w:r w:rsidRPr="00613FF9">
        <w:rPr>
          <w:rStyle w:val="Emphasis"/>
          <w:highlight w:val="cyan"/>
        </w:rPr>
        <w:t>latest</w:t>
      </w:r>
      <w:r w:rsidRPr="00613FF9">
        <w:rPr>
          <w:rStyle w:val="StyleUnderline"/>
          <w:highlight w:val="cyan"/>
        </w:rPr>
        <w:t xml:space="preserve"> in a </w:t>
      </w:r>
      <w:r w:rsidRPr="00613FF9">
        <w:rPr>
          <w:rStyle w:val="Emphasis"/>
          <w:highlight w:val="cyan"/>
        </w:rPr>
        <w:t>series of</w:t>
      </w:r>
      <w:r w:rsidRPr="007B7427">
        <w:rPr>
          <w:rStyle w:val="Emphasis"/>
        </w:rPr>
        <w:t xml:space="preserve"> actions</w:t>
      </w:r>
      <w:r w:rsidRPr="007B7427">
        <w:rPr>
          <w:rStyle w:val="StyleUnderline"/>
        </w:rPr>
        <w:t xml:space="preserve"> implementing </w:t>
      </w:r>
      <w:r w:rsidRPr="00613FF9">
        <w:rPr>
          <w:rStyle w:val="Emphasis"/>
          <w:highlight w:val="cyan"/>
        </w:rPr>
        <w:t>stricter</w:t>
      </w:r>
      <w:r w:rsidRPr="00613FF9">
        <w:rPr>
          <w:rStyle w:val="StyleUnderline"/>
          <w:highlight w:val="cyan"/>
        </w:rPr>
        <w:t xml:space="preserve"> antitrust</w:t>
      </w:r>
      <w:r w:rsidRPr="007B7427">
        <w:rPr>
          <w:rStyle w:val="StyleUnderline"/>
        </w:rPr>
        <w:t xml:space="preserve"> enforcement</w:t>
      </w:r>
      <w:r w:rsidRPr="007B7427">
        <w:t xml:space="preserve"> stemming from President Biden’s July 9, 2021 executive order on competition. </w:t>
      </w:r>
      <w:r w:rsidRPr="00613FF9">
        <w:rPr>
          <w:rStyle w:val="StyleUnderline"/>
          <w:highlight w:val="cyan"/>
        </w:rPr>
        <w:t xml:space="preserve">In </w:t>
      </w:r>
      <w:r w:rsidRPr="00613FF9">
        <w:rPr>
          <w:rStyle w:val="Emphasis"/>
          <w:highlight w:val="cyan"/>
        </w:rPr>
        <w:t>another</w:t>
      </w:r>
      <w:r w:rsidRPr="007B7427">
        <w:rPr>
          <w:rStyle w:val="StyleUnderline"/>
        </w:rPr>
        <w:t xml:space="preserve"> </w:t>
      </w:r>
      <w:r w:rsidRPr="007B7427">
        <w:rPr>
          <w:rStyle w:val="Emphasis"/>
        </w:rPr>
        <w:t>recent</w:t>
      </w:r>
      <w:r w:rsidRPr="007B7427">
        <w:rPr>
          <w:rStyle w:val="StyleUnderline"/>
        </w:rPr>
        <w:t xml:space="preserve"> development, </w:t>
      </w:r>
      <w:r w:rsidRPr="00613FF9">
        <w:rPr>
          <w:rStyle w:val="StyleUnderline"/>
          <w:highlight w:val="cyan"/>
        </w:rPr>
        <w:t>on Feb. 17</w:t>
      </w:r>
      <w:r w:rsidRPr="007B7427">
        <w:t xml:space="preserve">, 2022, </w:t>
      </w:r>
      <w:r w:rsidRPr="007B7427">
        <w:rPr>
          <w:rStyle w:val="StyleUnderline"/>
        </w:rPr>
        <w:t xml:space="preserve">the </w:t>
      </w:r>
      <w:r w:rsidRPr="00613FF9">
        <w:rPr>
          <w:rStyle w:val="StyleUnderline"/>
        </w:rPr>
        <w:t>DOJ</w:t>
      </w:r>
      <w:r w:rsidRPr="007B7427">
        <w:t xml:space="preserve"> Antitrust Division </w:t>
      </w:r>
      <w:r w:rsidRPr="007B7427">
        <w:rPr>
          <w:rStyle w:val="StyleUnderline"/>
        </w:rPr>
        <w:t>and FBI</w:t>
      </w:r>
      <w:r w:rsidRPr="007B7427">
        <w:t xml:space="preserve"> </w:t>
      </w:r>
      <w:r w:rsidRPr="007B7427">
        <w:rPr>
          <w:rStyle w:val="StyleUnderline"/>
        </w:rPr>
        <w:t xml:space="preserve">announced </w:t>
      </w:r>
      <w:r w:rsidRPr="00613FF9">
        <w:rPr>
          <w:rStyle w:val="StyleUnderline"/>
          <w:highlight w:val="cyan"/>
        </w:rPr>
        <w:t xml:space="preserve">an initiative </w:t>
      </w:r>
      <w:r w:rsidRPr="00613FF9">
        <w:rPr>
          <w:rStyle w:val="Emphasis"/>
          <w:highlight w:val="cyan"/>
        </w:rPr>
        <w:t>target</w:t>
      </w:r>
      <w:r w:rsidRPr="00613FF9">
        <w:rPr>
          <w:rStyle w:val="StyleUnderline"/>
        </w:rPr>
        <w:t>ing</w:t>
      </w:r>
      <w:r w:rsidRPr="007B7427">
        <w:rPr>
          <w:rStyle w:val="StyleUnderline"/>
        </w:rPr>
        <w:t xml:space="preserve"> collusion exploiting COVID</w:t>
      </w:r>
      <w:r w:rsidRPr="007B7427">
        <w:t xml:space="preserve">-19-related </w:t>
      </w:r>
      <w:r w:rsidRPr="00613FF9">
        <w:rPr>
          <w:rStyle w:val="StyleUnderline"/>
          <w:highlight w:val="cyan"/>
        </w:rPr>
        <w:t>supply-chain</w:t>
      </w:r>
      <w:r w:rsidRPr="007B7427">
        <w:rPr>
          <w:rStyle w:val="StyleUnderline"/>
        </w:rPr>
        <w:t xml:space="preserve"> disruptions. </w:t>
      </w:r>
      <w:r w:rsidRPr="00613FF9">
        <w:rPr>
          <w:rStyle w:val="Emphasis"/>
          <w:highlight w:val="cyan"/>
        </w:rPr>
        <w:t>Together</w:t>
      </w:r>
      <w:r w:rsidRPr="00613FF9">
        <w:rPr>
          <w:rStyle w:val="StyleUnderline"/>
          <w:highlight w:val="cyan"/>
        </w:rPr>
        <w:t>, these</w:t>
      </w:r>
      <w:r w:rsidRPr="007B7427">
        <w:rPr>
          <w:rStyle w:val="StyleUnderline"/>
        </w:rPr>
        <w:t xml:space="preserve"> initiatives </w:t>
      </w:r>
      <w:r w:rsidRPr="00613FF9">
        <w:rPr>
          <w:rStyle w:val="Emphasis"/>
          <w:sz w:val="24"/>
          <w:szCs w:val="26"/>
          <w:highlight w:val="cyan"/>
        </w:rPr>
        <w:t>signal expanded antitrust scrutiny</w:t>
      </w:r>
      <w:r w:rsidRPr="007B7427">
        <w:rPr>
          <w:rStyle w:val="StyleUnderline"/>
          <w:sz w:val="24"/>
          <w:szCs w:val="26"/>
        </w:rPr>
        <w:t xml:space="preserve"> </w:t>
      </w:r>
      <w:r w:rsidRPr="007B7427">
        <w:rPr>
          <w:rStyle w:val="StyleUnderline"/>
        </w:rPr>
        <w:t>of all aspects of the transportation industry</w:t>
      </w:r>
      <w:r w:rsidRPr="007B7427">
        <w:t>.</w:t>
      </w:r>
    </w:p>
    <w:p w14:paraId="6CAA7171" w14:textId="77777777" w:rsidR="00893B99" w:rsidRDefault="00893B99" w:rsidP="00893B99">
      <w:pPr>
        <w:pStyle w:val="Heading4"/>
      </w:pPr>
      <w:r>
        <w:t>Aerojet pounds</w:t>
      </w:r>
    </w:p>
    <w:p w14:paraId="61CEE94B" w14:textId="77777777" w:rsidR="00893B99" w:rsidRDefault="00893B99" w:rsidP="00893B99">
      <w:r>
        <w:t xml:space="preserve">William </w:t>
      </w:r>
      <w:r w:rsidRPr="005D54C6">
        <w:rPr>
          <w:rStyle w:val="Style13ptBold"/>
        </w:rPr>
        <w:t>Gavin 2-1</w:t>
      </w:r>
      <w:r>
        <w:t>, Writer at Open Secrets, Longtime GOP Aide, “FTC Sues to Block Lockheed Martin’s Acquisition of Aerojet Following Companies’ Lobbying Push”, Open Secrets, 2/1/2022, https://www.opensecrets.org/news/2022/02/ftc-sues-to-block-lockheed-martins-acquisition-of-aerojet-following-companies-lobbying-push/</w:t>
      </w:r>
    </w:p>
    <w:p w14:paraId="59D8DC27" w14:textId="77777777" w:rsidR="00893B99" w:rsidRPr="005D54C6" w:rsidRDefault="00893B99" w:rsidP="00893B99">
      <w:r w:rsidRPr="005D54C6">
        <w:t xml:space="preserve">In an earnings call held the same day the </w:t>
      </w:r>
      <w:r w:rsidRPr="008E2D86">
        <w:rPr>
          <w:rStyle w:val="StyleUnderline"/>
          <w:highlight w:val="cyan"/>
        </w:rPr>
        <w:t xml:space="preserve">FTC </w:t>
      </w:r>
      <w:r w:rsidRPr="008E2D86">
        <w:rPr>
          <w:rStyle w:val="Emphasis"/>
          <w:highlight w:val="cyan"/>
        </w:rPr>
        <w:t>announced</w:t>
      </w:r>
      <w:r w:rsidRPr="008E2D86">
        <w:rPr>
          <w:rStyle w:val="StyleUnderline"/>
          <w:highlight w:val="cyan"/>
        </w:rPr>
        <w:t xml:space="preserve"> its</w:t>
      </w:r>
      <w:r w:rsidRPr="005D54C6">
        <w:rPr>
          <w:rStyle w:val="StyleUnderline"/>
        </w:rPr>
        <w:t xml:space="preserve"> </w:t>
      </w:r>
      <w:r w:rsidRPr="005D54C6">
        <w:rPr>
          <w:rStyle w:val="Emphasis"/>
        </w:rPr>
        <w:t>law</w:t>
      </w:r>
      <w:r w:rsidRPr="008E2D86">
        <w:rPr>
          <w:rStyle w:val="Emphasis"/>
          <w:highlight w:val="cyan"/>
        </w:rPr>
        <w:t>suit</w:t>
      </w:r>
      <w:r w:rsidRPr="005D54C6">
        <w:t>, Lockheed President and CEO Jim Taiclet said[18] the company would review the lawsuit and evaluate their options. Later in the call Taiclet said the merger agreement allowed for a 30-day period post-filing of a lawsuit to decide whether or not they would defend or terminate the agreement.</w:t>
      </w:r>
    </w:p>
    <w:p w14:paraId="6F82B24F" w14:textId="77777777" w:rsidR="00893B99" w:rsidRPr="005D54C6" w:rsidRDefault="00893B99" w:rsidP="00893B99">
      <w:r w:rsidRPr="005D54C6">
        <w:t xml:space="preserve">Industry analyst Bryron </w:t>
      </w:r>
      <w:r w:rsidRPr="005D54C6">
        <w:rPr>
          <w:rStyle w:val="StyleUnderline"/>
        </w:rPr>
        <w:t>Callan</w:t>
      </w:r>
      <w:r w:rsidRPr="005D54C6">
        <w:t xml:space="preserve">, of Capital Alpha Partners, </w:t>
      </w:r>
      <w:r w:rsidRPr="005D54C6">
        <w:rPr>
          <w:rStyle w:val="StyleUnderline"/>
        </w:rPr>
        <w:t xml:space="preserve">has seen the lawsuit as </w:t>
      </w:r>
      <w:r w:rsidRPr="008E2D86">
        <w:rPr>
          <w:rStyle w:val="StyleUnderline"/>
          <w:highlight w:val="cyan"/>
        </w:rPr>
        <w:t xml:space="preserve">an </w:t>
      </w:r>
      <w:r w:rsidRPr="008E2D86">
        <w:rPr>
          <w:rStyle w:val="Emphasis"/>
          <w:highlight w:val="cyan"/>
        </w:rPr>
        <w:t>indicator</w:t>
      </w:r>
      <w:r w:rsidRPr="008E2D86">
        <w:rPr>
          <w:rStyle w:val="StyleUnderline"/>
          <w:highlight w:val="cyan"/>
        </w:rPr>
        <w:t xml:space="preserve"> that</w:t>
      </w:r>
      <w:r w:rsidRPr="005D54C6">
        <w:t xml:space="preserve"> President Joe </w:t>
      </w:r>
      <w:r w:rsidRPr="005D54C6">
        <w:rPr>
          <w:rStyle w:val="StyleUnderline"/>
        </w:rPr>
        <w:t>Biden</w:t>
      </w:r>
      <w:r w:rsidRPr="005D54C6">
        <w:t>[19]</w:t>
      </w:r>
      <w:r w:rsidRPr="005D54C6">
        <w:rPr>
          <w:rStyle w:val="StyleUnderline"/>
        </w:rPr>
        <w:t xml:space="preserve">'s </w:t>
      </w:r>
      <w:r w:rsidRPr="008E2D86">
        <w:rPr>
          <w:rStyle w:val="StyleUnderline"/>
          <w:highlight w:val="cyan"/>
        </w:rPr>
        <w:t>FTC is less tolerant</w:t>
      </w:r>
      <w:r w:rsidRPr="005D54C6">
        <w:rPr>
          <w:rStyle w:val="StyleUnderline"/>
        </w:rPr>
        <w:t xml:space="preserve"> of mergers than the FTC under</w:t>
      </w:r>
      <w:r w:rsidRPr="005D54C6">
        <w:t xml:space="preserve"> former President Donald </w:t>
      </w:r>
      <w:r w:rsidRPr="005D54C6">
        <w:rPr>
          <w:rStyle w:val="StyleUnderline"/>
        </w:rPr>
        <w:t>Trump</w:t>
      </w:r>
      <w:r w:rsidRPr="005D54C6">
        <w:t>[20].</w:t>
      </w:r>
    </w:p>
    <w:p w14:paraId="03FF815B" w14:textId="77777777" w:rsidR="00893B99" w:rsidRPr="005D54C6" w:rsidRDefault="00893B99" w:rsidP="00893B99">
      <w:r w:rsidRPr="005D54C6">
        <w:t>'The FTC during the Biden administration has taken a different view on market concentration and vertical integration than the last one, which approved the Northrop Grumman-Orbital ATK deal,' said[21] Callan in a note to investors.</w:t>
      </w:r>
    </w:p>
    <w:p w14:paraId="7C122EE3" w14:textId="77777777" w:rsidR="00893B99" w:rsidRDefault="00893B99" w:rsidP="00893B99">
      <w:r w:rsidRPr="005D54C6">
        <w:rPr>
          <w:rStyle w:val="StyleUnderline"/>
        </w:rPr>
        <w:t>The FTC's law</w:t>
      </w:r>
      <w:r w:rsidRPr="008E2D86">
        <w:rPr>
          <w:rStyle w:val="Emphasis"/>
          <w:highlight w:val="cyan"/>
        </w:rPr>
        <w:t>suit</w:t>
      </w:r>
      <w:r w:rsidRPr="00D95033">
        <w:t xml:space="preserve"> </w:t>
      </w:r>
      <w:r w:rsidRPr="005D54C6">
        <w:t xml:space="preserve">also </w:t>
      </w:r>
      <w:r w:rsidRPr="008E2D86">
        <w:rPr>
          <w:rStyle w:val="StyleUnderline"/>
          <w:highlight w:val="cyan"/>
        </w:rPr>
        <w:t xml:space="preserve">comes </w:t>
      </w:r>
      <w:r w:rsidRPr="008E2D86">
        <w:rPr>
          <w:rStyle w:val="Emphasis"/>
          <w:highlight w:val="cyan"/>
        </w:rPr>
        <w:t>just a week before</w:t>
      </w:r>
      <w:r w:rsidRPr="005D54C6">
        <w:rPr>
          <w:rStyle w:val="StyleUnderline"/>
        </w:rPr>
        <w:t xml:space="preserve"> the </w:t>
      </w:r>
      <w:r w:rsidRPr="008E2D86">
        <w:rPr>
          <w:rStyle w:val="StyleUnderline"/>
          <w:highlight w:val="cyan"/>
        </w:rPr>
        <w:t>Senate</w:t>
      </w:r>
      <w:r w:rsidRPr="005D54C6">
        <w:t xml:space="preserve"> Commerce </w:t>
      </w:r>
      <w:r w:rsidRPr="005D54C6">
        <w:rPr>
          <w:rStyle w:val="StyleUnderline"/>
        </w:rPr>
        <w:t xml:space="preserve">Committee </w:t>
      </w:r>
      <w:r w:rsidRPr="008E2D86">
        <w:rPr>
          <w:rStyle w:val="StyleUnderline"/>
          <w:highlight w:val="cyan"/>
        </w:rPr>
        <w:t>votes</w:t>
      </w:r>
      <w:r w:rsidRPr="005D54C6">
        <w:t xml:space="preserve">[22] </w:t>
      </w:r>
      <w:r w:rsidRPr="008E2D86">
        <w:rPr>
          <w:rStyle w:val="StyleUnderline"/>
          <w:highlight w:val="cyan"/>
        </w:rPr>
        <w:t>on</w:t>
      </w:r>
      <w:r w:rsidRPr="005D54C6">
        <w:t xml:space="preserve"> Biden's nominees to fill positions at the FTC and the Federal Communications Committee. The FTC nominee, Alvaro </w:t>
      </w:r>
      <w:r w:rsidRPr="008E2D86">
        <w:rPr>
          <w:rStyle w:val="Emphasis"/>
          <w:highlight w:val="cyan"/>
        </w:rPr>
        <w:t>Bedoya</w:t>
      </w:r>
      <w:r w:rsidRPr="005D54C6">
        <w:t>, said[23] the agency should use its authority to crack down on unfair practices that hinder competition during a November congressional hearing. The FTC is led by five commissioners, currently two Democrats and two Republicans; if confirmed, Bedoya could be a critical vote for a new Democratic majority.</w:t>
      </w:r>
    </w:p>
    <w:p w14:paraId="609DA875" w14:textId="77777777" w:rsidR="00893B99" w:rsidRDefault="00893B99" w:rsidP="00893B99">
      <w:pPr>
        <w:pStyle w:val="Heading4"/>
      </w:pPr>
      <w:r>
        <w:t xml:space="preserve">The perception of over-aggressive antitrust is baked in and inevitable </w:t>
      </w:r>
    </w:p>
    <w:p w14:paraId="1B548339" w14:textId="77777777" w:rsidR="00893B99" w:rsidRDefault="00893B99" w:rsidP="00893B99">
      <w:r>
        <w:t xml:space="preserve">Ben </w:t>
      </w:r>
      <w:r w:rsidRPr="00A652F9">
        <w:rPr>
          <w:rStyle w:val="Style13ptBold"/>
        </w:rPr>
        <w:t>Brody 2-25</w:t>
      </w:r>
      <w:r>
        <w:t>, Senior Reporter at Protocol, 2/25/22, “An FTC Nominee Shrugged On Tech Antitrust. Now He Needs Votes.,” https://www.protocol.com/newsletters/policy/bedoya-ftc-tech-antitrust-republicans?rebelltitem=2#rebelltitem2</w:t>
      </w:r>
    </w:p>
    <w:p w14:paraId="143AD8B5" w14:textId="77777777" w:rsidR="00893B99" w:rsidRDefault="00893B99" w:rsidP="00893B99">
      <w:r>
        <w:t xml:space="preserve">But </w:t>
      </w:r>
      <w:r w:rsidRPr="00A13F83">
        <w:rPr>
          <w:rStyle w:val="StyleUnderline"/>
          <w:highlight w:val="cyan"/>
        </w:rPr>
        <w:t>Bedoya</w:t>
      </w:r>
      <w:r w:rsidRPr="002A69F1">
        <w:rPr>
          <w:rStyle w:val="StyleUnderline"/>
        </w:rPr>
        <w:t xml:space="preserve">, who did call "antitrust enforcement on Big Tech a top priority" in paperwork, </w:t>
      </w:r>
      <w:r w:rsidRPr="00A13F83">
        <w:rPr>
          <w:rStyle w:val="StyleUnderline"/>
          <w:highlight w:val="cyan"/>
        </w:rPr>
        <w:t>may</w:t>
      </w:r>
      <w:r>
        <w:t xml:space="preserve"> also </w:t>
      </w:r>
      <w:r w:rsidRPr="002A69F1">
        <w:rPr>
          <w:rStyle w:val="StyleUnderline"/>
        </w:rPr>
        <w:t xml:space="preserve">be </w:t>
      </w:r>
      <w:r w:rsidRPr="00A13F83">
        <w:rPr>
          <w:rStyle w:val="Emphasis"/>
          <w:highlight w:val="cyan"/>
        </w:rPr>
        <w:t>suffer</w:t>
      </w:r>
      <w:r w:rsidRPr="002A69F1">
        <w:rPr>
          <w:rStyle w:val="Emphasis"/>
        </w:rPr>
        <w:t xml:space="preserve">ing </w:t>
      </w:r>
      <w:r w:rsidRPr="00A13F83">
        <w:rPr>
          <w:rStyle w:val="Emphasis"/>
          <w:highlight w:val="cyan"/>
        </w:rPr>
        <w:t>for Khan’s successes</w:t>
      </w:r>
      <w:r>
        <w:t>.</w:t>
      </w:r>
    </w:p>
    <w:p w14:paraId="309857AB" w14:textId="77777777" w:rsidR="00893B99" w:rsidRDefault="00893B99" w:rsidP="00893B99">
      <w:r w:rsidRPr="002A69F1">
        <w:rPr>
          <w:rStyle w:val="StyleUnderline"/>
        </w:rPr>
        <w:t xml:space="preserve">When </w:t>
      </w:r>
      <w:r w:rsidRPr="00A13F83">
        <w:rPr>
          <w:rStyle w:val="StyleUnderline"/>
          <w:highlight w:val="cyan"/>
        </w:rPr>
        <w:t>Biden</w:t>
      </w:r>
      <w:r w:rsidRPr="002A69F1">
        <w:rPr>
          <w:rStyle w:val="StyleUnderline"/>
        </w:rPr>
        <w:t xml:space="preserve"> put Khan forward, he </w:t>
      </w:r>
      <w:r w:rsidRPr="00A13F83">
        <w:rPr>
          <w:rStyle w:val="StyleUnderline"/>
          <w:highlight w:val="cyan"/>
        </w:rPr>
        <w:t>said only</w:t>
      </w:r>
      <w:r>
        <w:t xml:space="preserve"> that </w:t>
      </w:r>
      <w:r w:rsidRPr="00A13F83">
        <w:rPr>
          <w:rStyle w:val="StyleUnderline"/>
          <w:highlight w:val="cyan"/>
        </w:rPr>
        <w:t>he wanted her</w:t>
      </w:r>
      <w:r>
        <w:t xml:space="preserve"> to serve </w:t>
      </w:r>
      <w:r w:rsidRPr="00A13F83">
        <w:rPr>
          <w:rStyle w:val="Emphasis"/>
          <w:highlight w:val="cyan"/>
        </w:rPr>
        <w:t>on</w:t>
      </w:r>
      <w:r w:rsidRPr="002A69F1">
        <w:rPr>
          <w:rStyle w:val="StyleUnderline"/>
        </w:rPr>
        <w:t xml:space="preserve"> the </w:t>
      </w:r>
      <w:r w:rsidRPr="00A13F83">
        <w:rPr>
          <w:rStyle w:val="StyleUnderline"/>
          <w:highlight w:val="cyan"/>
        </w:rPr>
        <w:t xml:space="preserve">FTC. </w:t>
      </w:r>
      <w:r w:rsidRPr="00A13F83">
        <w:rPr>
          <w:rStyle w:val="Emphasis"/>
          <w:highlight w:val="cyan"/>
        </w:rPr>
        <w:t>Only after</w:t>
      </w:r>
      <w:r w:rsidRPr="002A69F1">
        <w:rPr>
          <w:rStyle w:val="Emphasis"/>
        </w:rPr>
        <w:t xml:space="preserve"> she was </w:t>
      </w:r>
      <w:r w:rsidRPr="00A13F83">
        <w:rPr>
          <w:rStyle w:val="Emphasis"/>
          <w:highlight w:val="cyan"/>
        </w:rPr>
        <w:t>confirmed</w:t>
      </w:r>
      <w:r>
        <w:t xml:space="preserve"> with all that bipartisan support </w:t>
      </w:r>
      <w:r w:rsidRPr="00A13F83">
        <w:rPr>
          <w:rStyle w:val="StyleUnderline"/>
          <w:highlight w:val="cyan"/>
        </w:rPr>
        <w:t>did he designate</w:t>
      </w:r>
      <w:r w:rsidRPr="002A69F1">
        <w:rPr>
          <w:rStyle w:val="StyleUnderline"/>
        </w:rPr>
        <w:t xml:space="preserve"> her</w:t>
      </w:r>
      <w:r>
        <w:t xml:space="preserve"> as the </w:t>
      </w:r>
      <w:r w:rsidRPr="00A13F83">
        <w:rPr>
          <w:rStyle w:val="Emphasis"/>
          <w:highlight w:val="cyan"/>
        </w:rPr>
        <w:t>chair</w:t>
      </w:r>
      <w:r>
        <w:t>.</w:t>
      </w:r>
    </w:p>
    <w:p w14:paraId="5F6812A3" w14:textId="77777777" w:rsidR="00893B99" w:rsidRDefault="00893B99" w:rsidP="00893B99">
      <w:r w:rsidRPr="00A13F83">
        <w:rPr>
          <w:rStyle w:val="StyleUnderline"/>
          <w:highlight w:val="cyan"/>
        </w:rPr>
        <w:t>Republicans</w:t>
      </w:r>
      <w:r>
        <w:t xml:space="preserve"> have since </w:t>
      </w:r>
      <w:r w:rsidRPr="00A13F83">
        <w:rPr>
          <w:rStyle w:val="Emphasis"/>
          <w:highlight w:val="cyan"/>
        </w:rPr>
        <w:t>watched in shock</w:t>
      </w:r>
      <w:r w:rsidRPr="002A69F1">
        <w:rPr>
          <w:rStyle w:val="StyleUnderline"/>
        </w:rPr>
        <w:t xml:space="preserve"> as she uses her power to set </w:t>
      </w:r>
      <w:r w:rsidRPr="00A13F83">
        <w:rPr>
          <w:rStyle w:val="StyleUnderline"/>
          <w:highlight w:val="cyan"/>
        </w:rPr>
        <w:t>a progressive</w:t>
      </w:r>
      <w:r w:rsidRPr="002A69F1">
        <w:rPr>
          <w:rStyle w:val="StyleUnderline"/>
        </w:rPr>
        <w:t xml:space="preserve"> FTC </w:t>
      </w:r>
      <w:r w:rsidRPr="00A13F83">
        <w:rPr>
          <w:rStyle w:val="StyleUnderline"/>
          <w:highlight w:val="cyan"/>
        </w:rPr>
        <w:t>agenda</w:t>
      </w:r>
      <w:r>
        <w:t>.</w:t>
      </w:r>
    </w:p>
    <w:p w14:paraId="369FD70D" w14:textId="77777777" w:rsidR="00893B99" w:rsidRDefault="00893B99" w:rsidP="00893B99">
      <w:r>
        <w:t>“</w:t>
      </w:r>
      <w:r w:rsidRPr="00A13F83">
        <w:rPr>
          <w:rStyle w:val="StyleUnderline"/>
          <w:highlight w:val="cyan"/>
        </w:rPr>
        <w:t>He’s</w:t>
      </w:r>
      <w:r>
        <w:t xml:space="preserve"> actually </w:t>
      </w:r>
      <w:r w:rsidRPr="00A13F83">
        <w:rPr>
          <w:rStyle w:val="StyleUnderline"/>
          <w:highlight w:val="cyan"/>
        </w:rPr>
        <w:t xml:space="preserve">being </w:t>
      </w:r>
      <w:r w:rsidRPr="00A13F83">
        <w:rPr>
          <w:rStyle w:val="Emphasis"/>
          <w:highlight w:val="cyan"/>
        </w:rPr>
        <w:t>plagued</w:t>
      </w:r>
      <w:r w:rsidRPr="00A13F83">
        <w:rPr>
          <w:rStyle w:val="StyleUnderline"/>
          <w:highlight w:val="cyan"/>
        </w:rPr>
        <w:t xml:space="preserve"> by</w:t>
      </w:r>
      <w:r>
        <w:t xml:space="preserve"> a larger issue,” said Rachel Bovard, a former Senate Republican staffer, “which is the </w:t>
      </w:r>
      <w:r w:rsidRPr="00A13F83">
        <w:rPr>
          <w:rStyle w:val="StyleUnderline"/>
          <w:highlight w:val="cyan"/>
        </w:rPr>
        <w:t>bait-and-switch on</w:t>
      </w:r>
      <w:r w:rsidRPr="002A69F1">
        <w:rPr>
          <w:rStyle w:val="StyleUnderline"/>
        </w:rPr>
        <w:t xml:space="preserve"> Lina </w:t>
      </w:r>
      <w:r w:rsidRPr="00A13F83">
        <w:rPr>
          <w:rStyle w:val="StyleUnderline"/>
          <w:highlight w:val="cyan"/>
        </w:rPr>
        <w:t>Khan</w:t>
      </w:r>
      <w:r>
        <w:t>.”</w:t>
      </w:r>
    </w:p>
    <w:p w14:paraId="2D09CD6A" w14:textId="77777777" w:rsidR="00893B99" w:rsidRDefault="00893B99" w:rsidP="00893B99">
      <w:r>
        <w:t xml:space="preserve">Bovard, who’s now senior director of Policy at the Conservative Partnership Institute, said the whole dynamic is “such an inside-the-Beltway thing.” But ultimately, </w:t>
      </w:r>
      <w:r w:rsidRPr="00A13F83">
        <w:rPr>
          <w:rStyle w:val="StyleUnderline"/>
          <w:highlight w:val="cyan"/>
        </w:rPr>
        <w:t>to</w:t>
      </w:r>
      <w:r w:rsidRPr="002A69F1">
        <w:rPr>
          <w:rStyle w:val="StyleUnderline"/>
        </w:rPr>
        <w:t xml:space="preserve"> the </w:t>
      </w:r>
      <w:r w:rsidRPr="00A13F83">
        <w:rPr>
          <w:rStyle w:val="StyleUnderline"/>
          <w:highlight w:val="cyan"/>
        </w:rPr>
        <w:t>people who decide</w:t>
      </w:r>
      <w:r w:rsidRPr="002A69F1">
        <w:rPr>
          <w:rStyle w:val="StyleUnderline"/>
        </w:rPr>
        <w:t xml:space="preserve"> whether the U.S. has a </w:t>
      </w:r>
      <w:r w:rsidRPr="002A69F1">
        <w:rPr>
          <w:rStyle w:val="Emphasis"/>
        </w:rPr>
        <w:t>fully functioning</w:t>
      </w:r>
      <w:r>
        <w:t xml:space="preserve"> tech enforcement/</w:t>
      </w:r>
      <w:r w:rsidRPr="002A69F1">
        <w:rPr>
          <w:rStyle w:val="Emphasis"/>
        </w:rPr>
        <w:t>regulator agency</w:t>
      </w:r>
      <w:r w:rsidRPr="002A69F1">
        <w:rPr>
          <w:rStyle w:val="StyleUnderline"/>
        </w:rPr>
        <w:t>, “</w:t>
      </w:r>
      <w:r w:rsidRPr="00A13F83">
        <w:rPr>
          <w:rStyle w:val="StyleUnderline"/>
          <w:highlight w:val="cyan"/>
        </w:rPr>
        <w:t>it does matter</w:t>
      </w:r>
      <w:r>
        <w:t>.”</w:t>
      </w:r>
    </w:p>
    <w:p w14:paraId="6C1A1E1E" w14:textId="77777777" w:rsidR="00893B99" w:rsidRDefault="00893B99" w:rsidP="00893B99">
      <w:pPr>
        <w:pStyle w:val="Heading4"/>
      </w:pPr>
      <w:r>
        <w:rPr>
          <w:u w:val="single"/>
        </w:rPr>
        <w:t>Zombie votes</w:t>
      </w:r>
      <w:r>
        <w:t xml:space="preserve"> solve</w:t>
      </w:r>
    </w:p>
    <w:p w14:paraId="41025118" w14:textId="77777777" w:rsidR="00893B99" w:rsidRDefault="00893B99" w:rsidP="00893B99">
      <w:r>
        <w:t xml:space="preserve">Ashley </w:t>
      </w:r>
      <w:r w:rsidRPr="00DA6EB8">
        <w:rPr>
          <w:rStyle w:val="Style13ptBold"/>
        </w:rPr>
        <w:t>Gold 12-20</w:t>
      </w:r>
      <w:r>
        <w:t>, Tech and Policy Reporter at Axios, Covering Regulators and Big Tech, “Six Months With Lina Khan's FTC”, Axios, 12/20/2021, https://www.axios.com/lina-khan-ftc-six-months-4a5c4ba6-cef1-4a1f-b1dc-a528b2b41471.html</w:t>
      </w:r>
    </w:p>
    <w:p w14:paraId="10EDEAA6" w14:textId="77777777" w:rsidR="00893B99" w:rsidRPr="00DA6EB8" w:rsidRDefault="00893B99" w:rsidP="00893B99">
      <w:pPr>
        <w:rPr>
          <w:rStyle w:val="StyleUnderline"/>
        </w:rPr>
      </w:pPr>
      <w:r w:rsidRPr="00DA6EB8">
        <w:rPr>
          <w:rStyle w:val="StyleUnderline"/>
          <w:highlight w:val="cyan"/>
        </w:rPr>
        <w:t xml:space="preserve">A </w:t>
      </w:r>
      <w:r w:rsidRPr="00DA6EB8">
        <w:rPr>
          <w:rStyle w:val="Emphasis"/>
          <w:highlight w:val="cyan"/>
        </w:rPr>
        <w:t>number</w:t>
      </w:r>
      <w:r w:rsidRPr="00DA6EB8">
        <w:rPr>
          <w:rStyle w:val="StyleUnderline"/>
          <w:highlight w:val="cyan"/>
        </w:rPr>
        <w:t xml:space="preserve"> of</w:t>
      </w:r>
      <w:r w:rsidRPr="00DA6EB8">
        <w:rPr>
          <w:rStyle w:val="StyleUnderline"/>
        </w:rPr>
        <w:t xml:space="preserve"> bureaucratic </w:t>
      </w:r>
      <w:r w:rsidRPr="00DA6EB8">
        <w:rPr>
          <w:rStyle w:val="StyleUnderline"/>
          <w:highlight w:val="cyan"/>
        </w:rPr>
        <w:t>actions by Khan</w:t>
      </w:r>
      <w:r w:rsidRPr="00DA6EB8">
        <w:rPr>
          <w:rStyle w:val="StyleUnderline"/>
        </w:rPr>
        <w:t xml:space="preserve"> have </w:t>
      </w:r>
      <w:r w:rsidRPr="00DA6EB8">
        <w:rPr>
          <w:rStyle w:val="StyleUnderline"/>
          <w:highlight w:val="cyan"/>
        </w:rPr>
        <w:t>elicited cheers</w:t>
      </w:r>
      <w:r w:rsidRPr="00DA6EB8">
        <w:rPr>
          <w:rStyle w:val="StyleUnderline"/>
        </w:rPr>
        <w:t xml:space="preserve"> or dismay from those watching the FTC.</w:t>
      </w:r>
    </w:p>
    <w:p w14:paraId="124FAF7C" w14:textId="77777777" w:rsidR="00893B99" w:rsidRDefault="00893B99" w:rsidP="00893B99">
      <w:r>
        <w:t>For the past 20 years, FTC meetings had not been open to the public. Now anyone can watch and the public can leave comments.</w:t>
      </w:r>
    </w:p>
    <w:p w14:paraId="160BDEF9" w14:textId="77777777" w:rsidR="00893B99" w:rsidRDefault="00893B99" w:rsidP="00893B99">
      <w:r>
        <w:t xml:space="preserve">Former FTC Commissioner Rohit </w:t>
      </w:r>
      <w:r w:rsidRPr="00DA6EB8">
        <w:rPr>
          <w:rStyle w:val="StyleUnderline"/>
          <w:highlight w:val="cyan"/>
        </w:rPr>
        <w:t>Chopra cast</w:t>
      </w:r>
      <w:r w:rsidRPr="00DA6EB8">
        <w:rPr>
          <w:rStyle w:val="StyleUnderline"/>
        </w:rPr>
        <w:t xml:space="preserve"> up to </w:t>
      </w:r>
      <w:r w:rsidRPr="00DA6EB8">
        <w:rPr>
          <w:rStyle w:val="StyleUnderline"/>
          <w:highlight w:val="cyan"/>
        </w:rPr>
        <w:t>20 votes on his last day</w:t>
      </w:r>
      <w:r>
        <w:t xml:space="preserve"> at the agency, </w:t>
      </w:r>
      <w:r w:rsidRPr="00DA6EB8">
        <w:rPr>
          <w:rStyle w:val="StyleUnderline"/>
        </w:rPr>
        <w:t xml:space="preserve">which can be </w:t>
      </w:r>
      <w:r w:rsidRPr="00DA6EB8">
        <w:rPr>
          <w:rStyle w:val="Emphasis"/>
          <w:highlight w:val="cyan"/>
        </w:rPr>
        <w:t>used to sever ties</w:t>
      </w:r>
      <w:r w:rsidRPr="00DA6EB8">
        <w:rPr>
          <w:rStyle w:val="StyleUnderline"/>
        </w:rPr>
        <w:t xml:space="preserve"> to the House </w:t>
      </w:r>
      <w:r w:rsidRPr="00DA6EB8">
        <w:rPr>
          <w:rStyle w:val="Emphasis"/>
          <w:highlight w:val="cyan"/>
        </w:rPr>
        <w:t>while</w:t>
      </w:r>
      <w:r>
        <w:t xml:space="preserve"> Alvaro </w:t>
      </w:r>
      <w:r w:rsidRPr="00DA6EB8">
        <w:rPr>
          <w:rStyle w:val="Emphasis"/>
          <w:highlight w:val="cyan"/>
        </w:rPr>
        <w:t>Bedoya awaits</w:t>
      </w:r>
      <w:r w:rsidRPr="00DA6EB8">
        <w:rPr>
          <w:rStyle w:val="Emphasis"/>
        </w:rPr>
        <w:t xml:space="preserve"> confirmation</w:t>
      </w:r>
      <w:r>
        <w:t xml:space="preserve">, according to Politico. Some argue that </w:t>
      </w:r>
      <w:r w:rsidRPr="00DA6EB8">
        <w:rPr>
          <w:rStyle w:val="StyleUnderline"/>
        </w:rPr>
        <w:t xml:space="preserve">Chopra’s </w:t>
      </w:r>
      <w:r w:rsidRPr="00DA6EB8">
        <w:rPr>
          <w:rStyle w:val="Emphasis"/>
          <w:highlight w:val="cyan"/>
        </w:rPr>
        <w:t>“zombie votes”</w:t>
      </w:r>
      <w:r w:rsidRPr="00DA6EB8">
        <w:rPr>
          <w:rStyle w:val="StyleUnderline"/>
          <w:highlight w:val="cyan"/>
        </w:rPr>
        <w:t xml:space="preserve"> are used to </w:t>
      </w:r>
      <w:r w:rsidRPr="00DA6EB8">
        <w:rPr>
          <w:rStyle w:val="Emphasis"/>
          <w:highlight w:val="cyan"/>
        </w:rPr>
        <w:t>push through</w:t>
      </w:r>
      <w:r w:rsidRPr="00DA6EB8">
        <w:rPr>
          <w:rStyle w:val="Emphasis"/>
        </w:rPr>
        <w:t xml:space="preserve"> partisan agenda </w:t>
      </w:r>
      <w:r w:rsidRPr="00DA6EB8">
        <w:rPr>
          <w:rStyle w:val="Emphasis"/>
          <w:highlight w:val="cyan"/>
        </w:rPr>
        <w:t>items</w:t>
      </w:r>
      <w:r w:rsidRPr="00DA6EB8">
        <w:rPr>
          <w:rStyle w:val="StyleUnderline"/>
          <w:highlight w:val="cyan"/>
        </w:rPr>
        <w:t xml:space="preserve"> they oppose</w:t>
      </w:r>
      <w:r>
        <w:t>.</w:t>
      </w:r>
    </w:p>
    <w:p w14:paraId="6075AF67" w14:textId="77777777" w:rsidR="00893B99" w:rsidRDefault="00893B99" w:rsidP="00893B99">
      <w:pPr>
        <w:pStyle w:val="Heading4"/>
      </w:pPr>
      <w:r>
        <w:t xml:space="preserve">Biden will just recess appoint him </w:t>
      </w:r>
    </w:p>
    <w:p w14:paraId="1DD6DE0F" w14:textId="77777777" w:rsidR="00893B99" w:rsidRDefault="00893B99" w:rsidP="00893B99">
      <w:r>
        <w:t xml:space="preserve">David </w:t>
      </w:r>
      <w:r w:rsidRPr="00895C47">
        <w:rPr>
          <w:rStyle w:val="Style13ptBold"/>
        </w:rPr>
        <w:t>Dayen 2-22</w:t>
      </w:r>
      <w:r>
        <w:t>, executive editor of The American Prospect, 2/22/22, “The Wilson Phillips Blockade and Republican Obstruction,” https://prospect.org/politics/wilson-phillips-blockade-and-republican-obstruction/</w:t>
      </w:r>
    </w:p>
    <w:p w14:paraId="57119E8B" w14:textId="77777777" w:rsidR="00893B99" w:rsidRDefault="00893B99" w:rsidP="00893B99">
      <w:r>
        <w:t xml:space="preserve">But while a handful of Republicans support the study, it was the two Republican commissioners, Wilson Phillips, who blocked it. And it’s </w:t>
      </w:r>
      <w:r w:rsidRPr="00A13F83">
        <w:rPr>
          <w:rStyle w:val="StyleUnderline"/>
          <w:highlight w:val="cyan"/>
        </w:rPr>
        <w:t>Republican</w:t>
      </w:r>
      <w:r w:rsidRPr="00CC387C">
        <w:rPr>
          <w:rStyle w:val="StyleUnderline"/>
        </w:rPr>
        <w:t xml:space="preserve"> senator</w:t>
      </w:r>
      <w:r w:rsidRPr="00A13F83">
        <w:rPr>
          <w:rStyle w:val="Emphasis"/>
          <w:highlight w:val="cyan"/>
        </w:rPr>
        <w:t>s</w:t>
      </w:r>
      <w:r>
        <w:t xml:space="preserve"> who </w:t>
      </w:r>
      <w:r w:rsidRPr="00A13F83">
        <w:rPr>
          <w:rStyle w:val="StyleUnderline"/>
          <w:highlight w:val="cyan"/>
        </w:rPr>
        <w:t>are holding Bedoya</w:t>
      </w:r>
      <w:r w:rsidRPr="00CC387C">
        <w:rPr>
          <w:rStyle w:val="StyleUnderline"/>
        </w:rPr>
        <w:t xml:space="preserve">’s nomination </w:t>
      </w:r>
      <w:r w:rsidRPr="00A13F83">
        <w:rPr>
          <w:rStyle w:val="StyleUnderline"/>
          <w:highlight w:val="cyan"/>
        </w:rPr>
        <w:t>hostage to prevent</w:t>
      </w:r>
      <w:r w:rsidRPr="00CC387C">
        <w:rPr>
          <w:rStyle w:val="StyleUnderline"/>
        </w:rPr>
        <w:t xml:space="preserve"> a </w:t>
      </w:r>
      <w:r w:rsidRPr="00A13F83">
        <w:rPr>
          <w:rStyle w:val="StyleUnderline"/>
          <w:highlight w:val="cyan"/>
        </w:rPr>
        <w:t>majority</w:t>
      </w:r>
      <w:r>
        <w:t xml:space="preserve"> that would likely favor an investigation into PBMs. Republican obstruction, in fact, could prevent any Biden nominees from taking their seats in the indefinite term, </w:t>
      </w:r>
      <w:r w:rsidRPr="00A13F83">
        <w:rPr>
          <w:rStyle w:val="StyleUnderline"/>
          <w:highlight w:val="cyan"/>
        </w:rPr>
        <w:t>disrupting</w:t>
      </w:r>
      <w:r>
        <w:t xml:space="preserve"> Lina </w:t>
      </w:r>
      <w:r w:rsidRPr="00A13F83">
        <w:rPr>
          <w:rStyle w:val="StyleUnderline"/>
          <w:highlight w:val="cyan"/>
        </w:rPr>
        <w:t>Khan’s efforts</w:t>
      </w:r>
      <w:r w:rsidRPr="00CC387C">
        <w:rPr>
          <w:rStyle w:val="StyleUnderline"/>
        </w:rPr>
        <w:t xml:space="preserve"> to reinvigorate the FTC, along with </w:t>
      </w:r>
      <w:r w:rsidRPr="00A13F83">
        <w:rPr>
          <w:rStyle w:val="Emphasis"/>
          <w:highlight w:val="cyan"/>
        </w:rPr>
        <w:t>hobbling agencies across</w:t>
      </w:r>
      <w:r w:rsidRPr="00CC387C">
        <w:rPr>
          <w:rStyle w:val="Emphasis"/>
        </w:rPr>
        <w:t xml:space="preserve"> the </w:t>
      </w:r>
      <w:r w:rsidRPr="00A13F83">
        <w:rPr>
          <w:rStyle w:val="Emphasis"/>
          <w:highlight w:val="cyan"/>
        </w:rPr>
        <w:t>government</w:t>
      </w:r>
      <w:r>
        <w:t>.</w:t>
      </w:r>
    </w:p>
    <w:p w14:paraId="59FC2412" w14:textId="77777777" w:rsidR="00893B99" w:rsidRDefault="00893B99" w:rsidP="00893B99">
      <w:r w:rsidRPr="00CC387C">
        <w:rPr>
          <w:rStyle w:val="StyleUnderline"/>
        </w:rPr>
        <w:t xml:space="preserve">Senate </w:t>
      </w:r>
      <w:r w:rsidRPr="00A13F83">
        <w:rPr>
          <w:rStyle w:val="Emphasis"/>
          <w:highlight w:val="cyan"/>
        </w:rPr>
        <w:t>Dem</w:t>
      </w:r>
      <w:r w:rsidRPr="00CC387C">
        <w:rPr>
          <w:rStyle w:val="StyleUnderline"/>
        </w:rPr>
        <w:t>ocrat</w:t>
      </w:r>
      <w:r w:rsidRPr="00AC04ED">
        <w:rPr>
          <w:rStyle w:val="Emphasis"/>
          <w:highlight w:val="cyan"/>
        </w:rPr>
        <w:t>s</w:t>
      </w:r>
      <w:r w:rsidRPr="00AC04ED">
        <w:rPr>
          <w:rStyle w:val="StyleUnderline"/>
          <w:highlight w:val="cyan"/>
        </w:rPr>
        <w:t xml:space="preserve"> co</w:t>
      </w:r>
      <w:r w:rsidRPr="00A13F83">
        <w:rPr>
          <w:rStyle w:val="StyleUnderline"/>
          <w:highlight w:val="cyan"/>
        </w:rPr>
        <w:t>uld</w:t>
      </w:r>
      <w:r>
        <w:t xml:space="preserve"> do something about that last bit by changing the Senate rules, or </w:t>
      </w:r>
      <w:r w:rsidRPr="00A13F83">
        <w:rPr>
          <w:rStyle w:val="Emphasis"/>
          <w:highlight w:val="cyan"/>
        </w:rPr>
        <w:t>enabl</w:t>
      </w:r>
      <w:r>
        <w:t xml:space="preserve">ing President </w:t>
      </w:r>
      <w:r w:rsidRPr="00A13F83">
        <w:rPr>
          <w:rStyle w:val="Emphasis"/>
          <w:highlight w:val="cyan"/>
        </w:rPr>
        <w:t>Biden to recess-appoint Bedoya</w:t>
      </w:r>
      <w:r>
        <w:t xml:space="preserve"> and others. Until or unless that happens, Republicans will likely continue down this path to grind down government and protect their favored corporations from scrutiny and the public’s need for a fairer economy.</w:t>
      </w:r>
    </w:p>
    <w:p w14:paraId="39009DC2" w14:textId="77777777" w:rsidR="00893B99" w:rsidRDefault="00893B99" w:rsidP="00893B99">
      <w:pPr>
        <w:pStyle w:val="Heading4"/>
      </w:pPr>
      <w:r w:rsidRPr="007B7427">
        <w:rPr>
          <w:u w:val="single"/>
        </w:rPr>
        <w:t>Tons</w:t>
      </w:r>
      <w:r>
        <w:t xml:space="preserve"> of antitrust now</w:t>
      </w:r>
    </w:p>
    <w:p w14:paraId="67B0DF6F" w14:textId="77777777" w:rsidR="00893B99" w:rsidRDefault="00893B99" w:rsidP="00893B99">
      <w:r>
        <w:t xml:space="preserve">V. Kathleen </w:t>
      </w:r>
      <w:r w:rsidRPr="008D2420">
        <w:rPr>
          <w:rStyle w:val="Style13ptBold"/>
        </w:rPr>
        <w:t>Dougherty 3-4</w:t>
      </w:r>
      <w:r>
        <w:t>, Partner in the Government Investigations and White Collar Litigation group at McGuireWoods LLP, et al., “DOJ, Federal Maritime Commission to Cooperate on Antitrust Enforcement in Ocean Shipping Industry”, JD Supra, 3/4/2022, https://www.jdsupra.com/legalnews/doj-federal-maritime-commission-to-8464532/</w:t>
      </w:r>
    </w:p>
    <w:p w14:paraId="07789BDD" w14:textId="77777777" w:rsidR="00893B99" w:rsidRPr="007B7427" w:rsidRDefault="00893B99" w:rsidP="00893B99">
      <w:r w:rsidRPr="007B7427">
        <w:rPr>
          <w:rStyle w:val="StyleUnderline"/>
        </w:rPr>
        <w:t>In his</w:t>
      </w:r>
      <w:r w:rsidRPr="007B7427">
        <w:t xml:space="preserve"> March 1, 2022 </w:t>
      </w:r>
      <w:r w:rsidRPr="007B7427">
        <w:rPr>
          <w:rStyle w:val="Emphasis"/>
        </w:rPr>
        <w:t>S</w:t>
      </w:r>
      <w:r w:rsidRPr="007B7427">
        <w:t xml:space="preserve">tate </w:t>
      </w:r>
      <w:r w:rsidRPr="007B7427">
        <w:rPr>
          <w:rStyle w:val="Emphasis"/>
        </w:rPr>
        <w:t>o</w:t>
      </w:r>
      <w:r w:rsidRPr="007B7427">
        <w:t xml:space="preserve">f </w:t>
      </w:r>
      <w:r w:rsidRPr="007B7427">
        <w:rPr>
          <w:rStyle w:val="Emphasis"/>
        </w:rPr>
        <w:t>t</w:t>
      </w:r>
      <w:r w:rsidRPr="007B7427">
        <w:t xml:space="preserve">he </w:t>
      </w:r>
      <w:r w:rsidRPr="007B7427">
        <w:rPr>
          <w:rStyle w:val="Emphasis"/>
        </w:rPr>
        <w:t>U</w:t>
      </w:r>
      <w:r w:rsidRPr="007B7427">
        <w:t xml:space="preserve">nion Address, President Joe </w:t>
      </w:r>
      <w:r w:rsidRPr="00613FF9">
        <w:rPr>
          <w:rStyle w:val="StyleUnderline"/>
          <w:highlight w:val="cyan"/>
        </w:rPr>
        <w:t>Biden</w:t>
      </w:r>
      <w:r w:rsidRPr="007B7427">
        <w:rPr>
          <w:rStyle w:val="StyleUnderline"/>
        </w:rPr>
        <w:t xml:space="preserve"> again </w:t>
      </w:r>
      <w:r w:rsidRPr="00613FF9">
        <w:rPr>
          <w:rStyle w:val="StyleUnderline"/>
          <w:highlight w:val="cyan"/>
        </w:rPr>
        <w:t>emphasized</w:t>
      </w:r>
      <w:r w:rsidRPr="007B7427">
        <w:rPr>
          <w:rStyle w:val="StyleUnderline"/>
        </w:rPr>
        <w:t xml:space="preserve"> his commitment to increased competition — this time directing attention to</w:t>
      </w:r>
      <w:r w:rsidRPr="007B7427">
        <w:t xml:space="preserve"> the ocean </w:t>
      </w:r>
      <w:r w:rsidRPr="00613FF9">
        <w:rPr>
          <w:rStyle w:val="Emphasis"/>
          <w:highlight w:val="cyan"/>
        </w:rPr>
        <w:t>shipping</w:t>
      </w:r>
      <w:r w:rsidRPr="007B7427">
        <w:t xml:space="preserve"> industry. In support of this commitment, the Department of Justice </w:t>
      </w:r>
      <w:r w:rsidRPr="00613FF9">
        <w:rPr>
          <w:rStyle w:val="StyleUnderline"/>
          <w:highlight w:val="cyan"/>
        </w:rPr>
        <w:t>(DOJ) and</w:t>
      </w:r>
      <w:r w:rsidRPr="007B7427">
        <w:t xml:space="preserve"> Federal Maritime Commission </w:t>
      </w:r>
      <w:r w:rsidRPr="00613FF9">
        <w:rPr>
          <w:rStyle w:val="StyleUnderline"/>
          <w:highlight w:val="cyan"/>
        </w:rPr>
        <w:t xml:space="preserve">(FMC) announced </w:t>
      </w:r>
      <w:r w:rsidRPr="00613FF9">
        <w:rPr>
          <w:rStyle w:val="Emphasis"/>
          <w:highlight w:val="cyan"/>
        </w:rPr>
        <w:t>this week</w:t>
      </w:r>
      <w:r w:rsidRPr="00613FF9">
        <w:rPr>
          <w:rStyle w:val="StyleUnderline"/>
          <w:highlight w:val="cyan"/>
        </w:rPr>
        <w:t xml:space="preserve"> new</w:t>
      </w:r>
      <w:r w:rsidRPr="007B7427">
        <w:rPr>
          <w:rStyle w:val="StyleUnderline"/>
        </w:rPr>
        <w:t xml:space="preserve"> steps</w:t>
      </w:r>
      <w:r w:rsidRPr="007B7427">
        <w:t xml:space="preserve"> to share resources </w:t>
      </w:r>
      <w:r w:rsidRPr="007B7427">
        <w:rPr>
          <w:rStyle w:val="StyleUnderline"/>
        </w:rPr>
        <w:t xml:space="preserve">for </w:t>
      </w:r>
      <w:r w:rsidRPr="00613FF9">
        <w:rPr>
          <w:rStyle w:val="Emphasis"/>
          <w:highlight w:val="cyan"/>
        </w:rPr>
        <w:t>antitrust</w:t>
      </w:r>
      <w:r w:rsidRPr="007B7427">
        <w:rPr>
          <w:rStyle w:val="StyleUnderline"/>
        </w:rPr>
        <w:t>-related enforcement</w:t>
      </w:r>
      <w:r w:rsidRPr="007B7427">
        <w:t>.</w:t>
      </w:r>
    </w:p>
    <w:p w14:paraId="39002E66" w14:textId="77777777" w:rsidR="00893B99" w:rsidRPr="007B7427" w:rsidRDefault="00893B99" w:rsidP="00893B99">
      <w:r w:rsidRPr="007B7427">
        <w:t xml:space="preserve">The </w:t>
      </w:r>
      <w:r w:rsidRPr="007B7427">
        <w:rPr>
          <w:rStyle w:val="StyleUnderline"/>
        </w:rPr>
        <w:t>FMC</w:t>
      </w:r>
      <w:r w:rsidRPr="007B7427">
        <w:t xml:space="preserve">, which regulates international ocean shipping, </w:t>
      </w:r>
      <w:r w:rsidRPr="007B7427">
        <w:rPr>
          <w:rStyle w:val="StyleUnderline"/>
        </w:rPr>
        <w:t xml:space="preserve">will now give </w:t>
      </w:r>
      <w:r w:rsidRPr="007B7427">
        <w:rPr>
          <w:rStyle w:val="Emphasis"/>
        </w:rPr>
        <w:t>DOJ</w:t>
      </w:r>
      <w:r w:rsidRPr="007B7427">
        <w:t>’s Antitrust Division “</w:t>
      </w:r>
      <w:r w:rsidRPr="007B7427">
        <w:rPr>
          <w:rStyle w:val="StyleUnderline"/>
        </w:rPr>
        <w:t>support and</w:t>
      </w:r>
      <w:r w:rsidRPr="007B7427">
        <w:t xml:space="preserve"> maritime industry </w:t>
      </w:r>
      <w:r w:rsidRPr="007B7427">
        <w:rPr>
          <w:rStyle w:val="StyleUnderline"/>
        </w:rPr>
        <w:t>expertise for Sherman</w:t>
      </w:r>
      <w:r w:rsidRPr="007B7427">
        <w:t xml:space="preserve"> Act </w:t>
      </w:r>
      <w:r w:rsidRPr="007B7427">
        <w:rPr>
          <w:rStyle w:val="StyleUnderline"/>
        </w:rPr>
        <w:t>and Clayton</w:t>
      </w:r>
      <w:r w:rsidRPr="007B7427">
        <w:t xml:space="preserve"> Act enforcement </w:t>
      </w:r>
      <w:r w:rsidRPr="007B7427">
        <w:rPr>
          <w:rStyle w:val="StyleUnderline"/>
        </w:rPr>
        <w:t>actions</w:t>
      </w:r>
      <w:r w:rsidRPr="007B7427">
        <w:t xml:space="preserve">,” and the Antitrust Division will provide the FMC with attorney and economist support to enforce the Shipping Act and related statutes. </w:t>
      </w:r>
      <w:r w:rsidRPr="00613FF9">
        <w:rPr>
          <w:rStyle w:val="StyleUnderline"/>
          <w:highlight w:val="cyan"/>
        </w:rPr>
        <w:t>This</w:t>
      </w:r>
      <w:r w:rsidRPr="007B7427">
        <w:t xml:space="preserve"> announcement also </w:t>
      </w:r>
      <w:r w:rsidRPr="00613FF9">
        <w:rPr>
          <w:rStyle w:val="Emphasis"/>
          <w:highlight w:val="cyan"/>
        </w:rPr>
        <w:t>coincides</w:t>
      </w:r>
      <w:r w:rsidRPr="00613FF9">
        <w:rPr>
          <w:rStyle w:val="StyleUnderline"/>
          <w:highlight w:val="cyan"/>
        </w:rPr>
        <w:t xml:space="preserve"> with</w:t>
      </w:r>
      <w:r w:rsidRPr="007B7427">
        <w:t xml:space="preserve"> the </w:t>
      </w:r>
      <w:r w:rsidRPr="007B7427">
        <w:rPr>
          <w:rStyle w:val="StyleUnderline"/>
        </w:rPr>
        <w:t>introduction of</w:t>
      </w:r>
      <w:r w:rsidRPr="00613FF9">
        <w:t xml:space="preserve"> </w:t>
      </w:r>
      <w:r w:rsidRPr="007B7427">
        <w:t xml:space="preserve">proposed </w:t>
      </w:r>
      <w:r w:rsidRPr="00613FF9">
        <w:rPr>
          <w:rStyle w:val="StyleUnderline"/>
          <w:highlight w:val="cyan"/>
        </w:rPr>
        <w:t>legislation</w:t>
      </w:r>
      <w:r w:rsidRPr="007B7427">
        <w:rPr>
          <w:rStyle w:val="StyleUnderline"/>
        </w:rPr>
        <w:t xml:space="preserve">, with </w:t>
      </w:r>
      <w:r w:rsidRPr="007B7427">
        <w:rPr>
          <w:rStyle w:val="Emphasis"/>
        </w:rPr>
        <w:t>bipart</w:t>
      </w:r>
      <w:r w:rsidRPr="007B7427">
        <w:t xml:space="preserve">isan </w:t>
      </w:r>
      <w:r w:rsidRPr="007B7427">
        <w:rPr>
          <w:rStyle w:val="StyleUnderline"/>
        </w:rPr>
        <w:t xml:space="preserve">sponsorship, aimed at </w:t>
      </w:r>
      <w:r w:rsidRPr="00613FF9">
        <w:rPr>
          <w:rStyle w:val="StyleUnderline"/>
          <w:highlight w:val="cyan"/>
        </w:rPr>
        <w:t>repealing</w:t>
      </w:r>
      <w:r w:rsidRPr="007B7427">
        <w:rPr>
          <w:rStyle w:val="StyleUnderline"/>
        </w:rPr>
        <w:t xml:space="preserve"> federal laws that provide</w:t>
      </w:r>
      <w:r w:rsidRPr="007B7427">
        <w:t xml:space="preserve"> certain antitrust </w:t>
      </w:r>
      <w:r w:rsidRPr="00613FF9">
        <w:rPr>
          <w:rStyle w:val="Emphasis"/>
          <w:highlight w:val="cyan"/>
        </w:rPr>
        <w:t>exemptions</w:t>
      </w:r>
      <w:r w:rsidRPr="007B7427">
        <w:t xml:space="preserve"> for ocean carriers.</w:t>
      </w:r>
    </w:p>
    <w:p w14:paraId="5700D2F9" w14:textId="77777777" w:rsidR="00893B99" w:rsidRPr="007B7427" w:rsidRDefault="00893B99" w:rsidP="00893B99">
      <w:r w:rsidRPr="007B7427">
        <w:t>In comments at a shipping conference this week, FMC Chair Daniel Maffei emphasized that, although the agency to date had found “no evidence” of actionable antitrust behavior in the ocean shipping industry, the FMC would be increasing reporting requirements and “deepening” its analysis of the industry. As reported by Bloomberg, Maffei pegged recent shipping rate increases to jumps in U.S. demand. He shared that “the ocean carriers on the whole are, in fact, moving many more containers than pre-pandemic.”</w:t>
      </w:r>
    </w:p>
    <w:p w14:paraId="55AA8514" w14:textId="77777777" w:rsidR="00893B99" w:rsidRDefault="00893B99" w:rsidP="00893B99">
      <w:r w:rsidRPr="007B7427">
        <w:t xml:space="preserve">These announcements are </w:t>
      </w:r>
      <w:r w:rsidRPr="00613FF9">
        <w:rPr>
          <w:rStyle w:val="StyleUnderline"/>
          <w:highlight w:val="cyan"/>
        </w:rPr>
        <w:t xml:space="preserve">the </w:t>
      </w:r>
      <w:r w:rsidRPr="00613FF9">
        <w:rPr>
          <w:rStyle w:val="Emphasis"/>
          <w:highlight w:val="cyan"/>
        </w:rPr>
        <w:t>latest</w:t>
      </w:r>
      <w:r w:rsidRPr="00613FF9">
        <w:rPr>
          <w:rStyle w:val="StyleUnderline"/>
          <w:highlight w:val="cyan"/>
        </w:rPr>
        <w:t xml:space="preserve"> in a </w:t>
      </w:r>
      <w:r w:rsidRPr="00613FF9">
        <w:rPr>
          <w:rStyle w:val="Emphasis"/>
          <w:highlight w:val="cyan"/>
        </w:rPr>
        <w:t>series of</w:t>
      </w:r>
      <w:r w:rsidRPr="007B7427">
        <w:rPr>
          <w:rStyle w:val="Emphasis"/>
        </w:rPr>
        <w:t xml:space="preserve"> actions</w:t>
      </w:r>
      <w:r w:rsidRPr="007B7427">
        <w:rPr>
          <w:rStyle w:val="StyleUnderline"/>
        </w:rPr>
        <w:t xml:space="preserve"> implementing </w:t>
      </w:r>
      <w:r w:rsidRPr="00613FF9">
        <w:rPr>
          <w:rStyle w:val="Emphasis"/>
          <w:highlight w:val="cyan"/>
        </w:rPr>
        <w:t>stricter</w:t>
      </w:r>
      <w:r w:rsidRPr="00613FF9">
        <w:rPr>
          <w:rStyle w:val="StyleUnderline"/>
          <w:highlight w:val="cyan"/>
        </w:rPr>
        <w:t xml:space="preserve"> antitrust</w:t>
      </w:r>
      <w:r w:rsidRPr="007B7427">
        <w:rPr>
          <w:rStyle w:val="StyleUnderline"/>
        </w:rPr>
        <w:t xml:space="preserve"> enforcement</w:t>
      </w:r>
      <w:r w:rsidRPr="007B7427">
        <w:t xml:space="preserve"> stemming from President Biden’s July 9, 2021 executive order on competition. </w:t>
      </w:r>
      <w:r w:rsidRPr="00613FF9">
        <w:rPr>
          <w:rStyle w:val="StyleUnderline"/>
          <w:highlight w:val="cyan"/>
        </w:rPr>
        <w:t xml:space="preserve">In </w:t>
      </w:r>
      <w:r w:rsidRPr="00613FF9">
        <w:rPr>
          <w:rStyle w:val="Emphasis"/>
          <w:highlight w:val="cyan"/>
        </w:rPr>
        <w:t>another</w:t>
      </w:r>
      <w:r w:rsidRPr="007B7427">
        <w:rPr>
          <w:rStyle w:val="StyleUnderline"/>
        </w:rPr>
        <w:t xml:space="preserve"> </w:t>
      </w:r>
      <w:r w:rsidRPr="007B7427">
        <w:rPr>
          <w:rStyle w:val="Emphasis"/>
        </w:rPr>
        <w:t>recent</w:t>
      </w:r>
      <w:r w:rsidRPr="007B7427">
        <w:rPr>
          <w:rStyle w:val="StyleUnderline"/>
        </w:rPr>
        <w:t xml:space="preserve"> development, </w:t>
      </w:r>
      <w:r w:rsidRPr="00613FF9">
        <w:rPr>
          <w:rStyle w:val="StyleUnderline"/>
          <w:highlight w:val="cyan"/>
        </w:rPr>
        <w:t>on Feb. 17</w:t>
      </w:r>
      <w:r w:rsidRPr="007B7427">
        <w:t xml:space="preserve">, 2022, </w:t>
      </w:r>
      <w:r w:rsidRPr="007B7427">
        <w:rPr>
          <w:rStyle w:val="StyleUnderline"/>
        </w:rPr>
        <w:t xml:space="preserve">the </w:t>
      </w:r>
      <w:r w:rsidRPr="00613FF9">
        <w:rPr>
          <w:rStyle w:val="StyleUnderline"/>
        </w:rPr>
        <w:t>DOJ</w:t>
      </w:r>
      <w:r w:rsidRPr="007B7427">
        <w:t xml:space="preserve"> Antitrust Division </w:t>
      </w:r>
      <w:r w:rsidRPr="007B7427">
        <w:rPr>
          <w:rStyle w:val="StyleUnderline"/>
        </w:rPr>
        <w:t>and FBI</w:t>
      </w:r>
      <w:r w:rsidRPr="007B7427">
        <w:t xml:space="preserve"> </w:t>
      </w:r>
      <w:r w:rsidRPr="007B7427">
        <w:rPr>
          <w:rStyle w:val="StyleUnderline"/>
        </w:rPr>
        <w:t xml:space="preserve">announced </w:t>
      </w:r>
      <w:r w:rsidRPr="00613FF9">
        <w:rPr>
          <w:rStyle w:val="StyleUnderline"/>
          <w:highlight w:val="cyan"/>
        </w:rPr>
        <w:t xml:space="preserve">an initiative </w:t>
      </w:r>
      <w:r w:rsidRPr="00613FF9">
        <w:rPr>
          <w:rStyle w:val="Emphasis"/>
          <w:highlight w:val="cyan"/>
        </w:rPr>
        <w:t>target</w:t>
      </w:r>
      <w:r w:rsidRPr="00613FF9">
        <w:rPr>
          <w:rStyle w:val="StyleUnderline"/>
        </w:rPr>
        <w:t>ing</w:t>
      </w:r>
      <w:r w:rsidRPr="007B7427">
        <w:rPr>
          <w:rStyle w:val="StyleUnderline"/>
        </w:rPr>
        <w:t xml:space="preserve"> collusion exploiting COVID</w:t>
      </w:r>
      <w:r w:rsidRPr="007B7427">
        <w:t xml:space="preserve">-19-related </w:t>
      </w:r>
      <w:r w:rsidRPr="00613FF9">
        <w:rPr>
          <w:rStyle w:val="StyleUnderline"/>
          <w:highlight w:val="cyan"/>
        </w:rPr>
        <w:t>supply-chain</w:t>
      </w:r>
      <w:r w:rsidRPr="007B7427">
        <w:rPr>
          <w:rStyle w:val="StyleUnderline"/>
        </w:rPr>
        <w:t xml:space="preserve"> disruptions. </w:t>
      </w:r>
      <w:r w:rsidRPr="00613FF9">
        <w:rPr>
          <w:rStyle w:val="Emphasis"/>
          <w:highlight w:val="cyan"/>
        </w:rPr>
        <w:t>Together</w:t>
      </w:r>
      <w:r w:rsidRPr="00613FF9">
        <w:rPr>
          <w:rStyle w:val="StyleUnderline"/>
          <w:highlight w:val="cyan"/>
        </w:rPr>
        <w:t>, these</w:t>
      </w:r>
      <w:r w:rsidRPr="007B7427">
        <w:rPr>
          <w:rStyle w:val="StyleUnderline"/>
        </w:rPr>
        <w:t xml:space="preserve"> initiatives </w:t>
      </w:r>
      <w:r w:rsidRPr="00613FF9">
        <w:rPr>
          <w:rStyle w:val="Emphasis"/>
          <w:sz w:val="24"/>
          <w:szCs w:val="26"/>
          <w:highlight w:val="cyan"/>
        </w:rPr>
        <w:t>signal expanded antitrust scrutiny</w:t>
      </w:r>
      <w:r w:rsidRPr="007B7427">
        <w:rPr>
          <w:rStyle w:val="StyleUnderline"/>
          <w:sz w:val="24"/>
          <w:szCs w:val="26"/>
        </w:rPr>
        <w:t xml:space="preserve"> </w:t>
      </w:r>
      <w:r w:rsidRPr="007B7427">
        <w:rPr>
          <w:rStyle w:val="StyleUnderline"/>
        </w:rPr>
        <w:t>of all aspects of the transportation industry</w:t>
      </w:r>
      <w:r w:rsidRPr="007B7427">
        <w:t>.</w:t>
      </w:r>
    </w:p>
    <w:p w14:paraId="09C03C51" w14:textId="77777777" w:rsidR="00893B99" w:rsidRDefault="00893B99" w:rsidP="00893B99">
      <w:pPr>
        <w:pStyle w:val="Heading4"/>
      </w:pPr>
      <w:r>
        <w:t xml:space="preserve">Winners win---strong enforcement </w:t>
      </w:r>
      <w:r>
        <w:rPr>
          <w:u w:val="single"/>
        </w:rPr>
        <w:t>builds</w:t>
      </w:r>
      <w:r>
        <w:t xml:space="preserve"> agency capital</w:t>
      </w:r>
    </w:p>
    <w:p w14:paraId="2ED6A00E" w14:textId="77777777" w:rsidR="00893B99" w:rsidRDefault="00893B99" w:rsidP="00893B99">
      <w:r>
        <w:t xml:space="preserve">William E. </w:t>
      </w:r>
      <w:r w:rsidRPr="00E97912">
        <w:rPr>
          <w:rStyle w:val="Style13ptBold"/>
        </w:rPr>
        <w:t>Kovacic 15</w:t>
      </w:r>
      <w:r>
        <w:t>, Global Competition Professor of Law and Policy, George Washington University Law School and Non-Executive Director of the United Kingdom Competition and Markets Authority, “Creating a Respected Brand: How Regulatory Agencies Signal Quality”, George Mason Law Review, 22 Geo. Mason L. Rev. 237, Winter 2015, Lexis</w:t>
      </w:r>
    </w:p>
    <w:p w14:paraId="7AC70E80" w14:textId="77777777" w:rsidR="00893B99" w:rsidRPr="00E97912" w:rsidRDefault="00893B99" w:rsidP="00893B99">
      <w:r w:rsidRPr="00637DE4">
        <w:rPr>
          <w:rStyle w:val="StyleUnderline"/>
          <w:highlight w:val="cyan"/>
        </w:rPr>
        <w:t>The queue</w:t>
      </w:r>
      <w:r w:rsidRPr="00E97912">
        <w:rPr>
          <w:rStyle w:val="StyleUnderline"/>
        </w:rPr>
        <w:t xml:space="preserve"> of matters that comes </w:t>
      </w:r>
      <w:r w:rsidRPr="00637DE4">
        <w:rPr>
          <w:rStyle w:val="StyleUnderline"/>
          <w:highlight w:val="cyan"/>
        </w:rPr>
        <w:t>before an antitrust agency is</w:t>
      </w:r>
      <w:r w:rsidRPr="00E97912">
        <w:rPr>
          <w:rStyle w:val="StyleUnderline"/>
        </w:rPr>
        <w:t xml:space="preserve"> partly </w:t>
      </w:r>
      <w:r w:rsidRPr="00637DE4">
        <w:rPr>
          <w:rStyle w:val="StyleUnderline"/>
          <w:highlight w:val="cyan"/>
        </w:rPr>
        <w:t xml:space="preserve">determined </w:t>
      </w:r>
      <w:r w:rsidRPr="00637DE4">
        <w:rPr>
          <w:rStyle w:val="Emphasis"/>
          <w:highlight w:val="cyan"/>
        </w:rPr>
        <w:t>exogenously</w:t>
      </w:r>
      <w:r w:rsidRPr="00E97912">
        <w:rPr>
          <w:rStyle w:val="StyleUnderline"/>
        </w:rPr>
        <w:t xml:space="preserve"> and partly endogenously. </w:t>
      </w:r>
      <w:r w:rsidRPr="00E97912">
        <w:rPr>
          <w:rStyle w:val="Emphasis"/>
        </w:rPr>
        <w:t>Mergers</w:t>
      </w:r>
      <w:r w:rsidRPr="00E97912">
        <w:rPr>
          <w:rStyle w:val="StyleUnderline"/>
        </w:rPr>
        <w:t xml:space="preserve"> provide an </w:t>
      </w:r>
      <w:r w:rsidRPr="00E97912">
        <w:rPr>
          <w:rStyle w:val="Emphasis"/>
        </w:rPr>
        <w:t>illustration</w:t>
      </w:r>
      <w:r w:rsidRPr="00E97912">
        <w:t>. From the perspective of the competition agency, a major cause of merger rates is the state of the economy. In periods of growth and ascending stock values, firms are more likely to undertake mergers than when economic conditions are bleak. 54 The decision to merge, however, also depends on an endogenous factor. The agency's enforcement record and its statements of enforcement intentions shape the perceptions of potential merging parties and their advisors about whether to proceed.</w:t>
      </w:r>
    </w:p>
    <w:p w14:paraId="41844766" w14:textId="77777777" w:rsidR="00893B99" w:rsidRPr="00E97912" w:rsidRDefault="00893B99" w:rsidP="00893B99">
      <w:r w:rsidRPr="00E97912">
        <w:t>The order in which specific matters come before the agency may affect what the agency decides to do. In the mid-1990s, under the leadership of Robert Pitofsky, the FTC achieved important litigation merger victories in transactions involving office supplies (FTC v. Staples, Inc.) 55 and pharmaceutical distribution systems (FTC v. Cardinal Health, Inc.). 56 Later in the  [*249]  decade, the FTC allowed Boeing to purchase McDonnell Douglas without restrictions 57 and permitted several large mergers of petroleum companies (most notably, Exxon's purchase of Mobil) with some divestitures. 58</w:t>
      </w:r>
    </w:p>
    <w:p w14:paraId="0AB3FA7C" w14:textId="77777777" w:rsidR="00893B99" w:rsidRDefault="00893B99" w:rsidP="00893B99">
      <w:r w:rsidRPr="00E97912">
        <w:t xml:space="preserve">Let us consider how the FTC might have evaluated Boeing/McDonnell Douglas or Exxon/Mobil if one of these transactions had occurred earlier in Pitofsky's tenure. Would the FTC chairman, who had criticized enforcement policy under the Reagan administration as being too lax, 59 have allowed Boeing to purchase McDonnell Douglas if the deal had been the first major transaction to emerge in, say, 1995? One possible interpretation of FTC merger enforcement policy in the 1990s is that the </w:t>
      </w:r>
      <w:r w:rsidRPr="00637DE4">
        <w:rPr>
          <w:rStyle w:val="StyleUnderline"/>
          <w:highlight w:val="cyan"/>
        </w:rPr>
        <w:t>successful challenges</w:t>
      </w:r>
      <w:r w:rsidRPr="00E97912">
        <w:rPr>
          <w:rStyle w:val="StyleUnderline"/>
        </w:rPr>
        <w:t xml:space="preserve"> to</w:t>
      </w:r>
      <w:r w:rsidRPr="00E97912">
        <w:t xml:space="preserve"> the Staples and Cardinal Health </w:t>
      </w:r>
      <w:r w:rsidRPr="00E97912">
        <w:rPr>
          <w:rStyle w:val="StyleUnderline"/>
        </w:rPr>
        <w:t xml:space="preserve">transactions </w:t>
      </w:r>
      <w:r w:rsidRPr="00637DE4">
        <w:rPr>
          <w:rStyle w:val="Emphasis"/>
          <w:highlight w:val="cyan"/>
        </w:rPr>
        <w:t>establish</w:t>
      </w:r>
      <w:r w:rsidRPr="00E97912">
        <w:rPr>
          <w:rStyle w:val="StyleUnderline"/>
        </w:rPr>
        <w:t xml:space="preserve">ed </w:t>
      </w:r>
      <w:r w:rsidRPr="00637DE4">
        <w:rPr>
          <w:rStyle w:val="StyleUnderline"/>
          <w:highlight w:val="cyan"/>
        </w:rPr>
        <w:t>the</w:t>
      </w:r>
      <w:r w:rsidRPr="00E97912">
        <w:rPr>
          <w:rStyle w:val="StyleUnderline"/>
        </w:rPr>
        <w:t xml:space="preserve"> agency's </w:t>
      </w:r>
      <w:r w:rsidRPr="00637DE4">
        <w:rPr>
          <w:rStyle w:val="Emphasis"/>
          <w:highlight w:val="cyan"/>
        </w:rPr>
        <w:t>reputation</w:t>
      </w:r>
      <w:r w:rsidRPr="00637DE4">
        <w:rPr>
          <w:rStyle w:val="StyleUnderline"/>
          <w:highlight w:val="cyan"/>
        </w:rPr>
        <w:t xml:space="preserve"> for </w:t>
      </w:r>
      <w:r w:rsidRPr="00637DE4">
        <w:rPr>
          <w:rStyle w:val="Emphasis"/>
          <w:highlight w:val="cyan"/>
        </w:rPr>
        <w:t>toughness</w:t>
      </w:r>
      <w:r w:rsidRPr="00E97912">
        <w:rPr>
          <w:rStyle w:val="StyleUnderline"/>
        </w:rPr>
        <w:t xml:space="preserve">. The Staples and Cardinal Health </w:t>
      </w:r>
      <w:r w:rsidRPr="00637DE4">
        <w:rPr>
          <w:rStyle w:val="StyleUnderline"/>
          <w:highlight w:val="cyan"/>
        </w:rPr>
        <w:t>decisions</w:t>
      </w:r>
      <w:r w:rsidRPr="00E97912">
        <w:rPr>
          <w:rStyle w:val="StyleUnderline"/>
        </w:rPr>
        <w:t xml:space="preserve">, in effect, </w:t>
      </w:r>
      <w:r w:rsidRPr="00637DE4">
        <w:rPr>
          <w:rStyle w:val="Emphasis"/>
          <w:highlight w:val="cyan"/>
        </w:rPr>
        <w:t>put</w:t>
      </w:r>
      <w:r w:rsidRPr="00E97912">
        <w:rPr>
          <w:rStyle w:val="Emphasis"/>
        </w:rPr>
        <w:t xml:space="preserve"> reputational and </w:t>
      </w:r>
      <w:r w:rsidRPr="00637DE4">
        <w:rPr>
          <w:rStyle w:val="Emphasis"/>
          <w:highlight w:val="cyan"/>
        </w:rPr>
        <w:t>p</w:t>
      </w:r>
      <w:r w:rsidRPr="00E97912">
        <w:rPr>
          <w:rStyle w:val="Emphasis"/>
        </w:rPr>
        <w:t xml:space="preserve">olitical </w:t>
      </w:r>
      <w:r w:rsidRPr="00637DE4">
        <w:rPr>
          <w:rStyle w:val="Emphasis"/>
          <w:highlight w:val="cyan"/>
        </w:rPr>
        <w:t>c</w:t>
      </w:r>
      <w:r w:rsidRPr="00E97912">
        <w:rPr>
          <w:rStyle w:val="Emphasis"/>
        </w:rPr>
        <w:t xml:space="preserve">apital </w:t>
      </w:r>
      <w:r w:rsidRPr="00637DE4">
        <w:rPr>
          <w:rStyle w:val="Emphasis"/>
          <w:highlight w:val="cyan"/>
        </w:rPr>
        <w:t>in the bank</w:t>
      </w:r>
      <w:r w:rsidRPr="00637DE4">
        <w:rPr>
          <w:rStyle w:val="StyleUnderline"/>
          <w:highlight w:val="cyan"/>
        </w:rPr>
        <w:t xml:space="preserve"> that</w:t>
      </w:r>
      <w:r w:rsidRPr="00E97912">
        <w:rPr>
          <w:rStyle w:val="StyleUnderline"/>
        </w:rPr>
        <w:t xml:space="preserve"> the </w:t>
      </w:r>
      <w:r w:rsidRPr="00637DE4">
        <w:rPr>
          <w:rStyle w:val="StyleUnderline"/>
          <w:highlight w:val="cyan"/>
        </w:rPr>
        <w:t xml:space="preserve">FTC could </w:t>
      </w:r>
      <w:r w:rsidRPr="00637DE4">
        <w:rPr>
          <w:rStyle w:val="Emphasis"/>
          <w:highlight w:val="cyan"/>
        </w:rPr>
        <w:t>spend</w:t>
      </w:r>
      <w:r w:rsidRPr="00637DE4">
        <w:rPr>
          <w:rStyle w:val="StyleUnderline"/>
          <w:highlight w:val="cyan"/>
        </w:rPr>
        <w:t xml:space="preserve"> on </w:t>
      </w:r>
      <w:r w:rsidRPr="00637DE4">
        <w:rPr>
          <w:rStyle w:val="Emphasis"/>
          <w:highlight w:val="cyan"/>
        </w:rPr>
        <w:t>future decisions</w:t>
      </w:r>
      <w:r w:rsidRPr="00E97912">
        <w:rPr>
          <w:rStyle w:val="StyleUnderline"/>
        </w:rPr>
        <w:t xml:space="preserve"> not to prosecute. These </w:t>
      </w:r>
      <w:r w:rsidRPr="00637DE4">
        <w:rPr>
          <w:rStyle w:val="Emphasis"/>
          <w:highlight w:val="cyan"/>
        </w:rPr>
        <w:t>litigation victories</w:t>
      </w:r>
      <w:r w:rsidRPr="00637DE4">
        <w:rPr>
          <w:rStyle w:val="StyleUnderline"/>
          <w:highlight w:val="cyan"/>
        </w:rPr>
        <w:t xml:space="preserve"> enabled</w:t>
      </w:r>
      <w:r w:rsidRPr="00E97912">
        <w:rPr>
          <w:rStyle w:val="StyleUnderline"/>
        </w:rPr>
        <w:t xml:space="preserve"> the </w:t>
      </w:r>
      <w:r w:rsidRPr="00637DE4">
        <w:rPr>
          <w:rStyle w:val="StyleUnderline"/>
          <w:highlight w:val="cyan"/>
        </w:rPr>
        <w:t>agency to say</w:t>
      </w:r>
      <w:r w:rsidRPr="00E97912">
        <w:t xml:space="preserve">, when the Boeing merger and the petroleum deals came along, </w:t>
      </w:r>
      <w:r w:rsidRPr="00E97912">
        <w:rPr>
          <w:rStyle w:val="StyleUnderline"/>
        </w:rPr>
        <w:t xml:space="preserve">that </w:t>
      </w:r>
      <w:r w:rsidRPr="00637DE4">
        <w:rPr>
          <w:rStyle w:val="StyleUnderline"/>
          <w:highlight w:val="cyan"/>
        </w:rPr>
        <w:t xml:space="preserve">it was </w:t>
      </w:r>
      <w:r w:rsidRPr="00637DE4">
        <w:rPr>
          <w:rStyle w:val="Emphasis"/>
          <w:highlight w:val="cyan"/>
        </w:rPr>
        <w:t>willing to intervene when</w:t>
      </w:r>
      <w:r w:rsidRPr="00E97912">
        <w:rPr>
          <w:rStyle w:val="Emphasis"/>
        </w:rPr>
        <w:t xml:space="preserve"> the </w:t>
      </w:r>
      <w:r w:rsidRPr="00637DE4">
        <w:rPr>
          <w:rStyle w:val="Emphasis"/>
          <w:highlight w:val="cyan"/>
        </w:rPr>
        <w:t>facts</w:t>
      </w:r>
      <w:r w:rsidRPr="00E97912">
        <w:rPr>
          <w:rStyle w:val="Emphasis"/>
        </w:rPr>
        <w:t xml:space="preserve"> so </w:t>
      </w:r>
      <w:r w:rsidRPr="00637DE4">
        <w:rPr>
          <w:rStyle w:val="Emphasis"/>
          <w:highlight w:val="cyan"/>
        </w:rPr>
        <w:t>required</w:t>
      </w:r>
      <w:r w:rsidRPr="00E97912">
        <w:rPr>
          <w:rStyle w:val="StyleUnderline"/>
        </w:rPr>
        <w:t xml:space="preserve">, but sufficiently </w:t>
      </w:r>
      <w:r w:rsidRPr="00E97912">
        <w:rPr>
          <w:rStyle w:val="Emphasis"/>
        </w:rPr>
        <w:t>discerning</w:t>
      </w:r>
      <w:r w:rsidRPr="00E97912">
        <w:t xml:space="preserve"> to stand down when the transaction was benign.</w:t>
      </w:r>
    </w:p>
    <w:p w14:paraId="359D2623" w14:textId="77777777" w:rsidR="00893B99" w:rsidRDefault="00893B99" w:rsidP="00893B99">
      <w:pPr>
        <w:pStyle w:val="Heading4"/>
      </w:pPr>
      <w:r>
        <w:t xml:space="preserve">FTC capital is </w:t>
      </w:r>
      <w:r>
        <w:rPr>
          <w:u w:val="single"/>
        </w:rPr>
        <w:t>resilient</w:t>
      </w:r>
    </w:p>
    <w:p w14:paraId="68CCE44E" w14:textId="77777777" w:rsidR="00893B99" w:rsidRPr="00DF0BC7" w:rsidRDefault="00893B99" w:rsidP="00893B99">
      <w:r>
        <w:t xml:space="preserve">William E. </w:t>
      </w:r>
      <w:r w:rsidRPr="00DF0BC7">
        <w:rPr>
          <w:rStyle w:val="Style13ptBold"/>
        </w:rPr>
        <w:t>Kovacic 16</w:t>
      </w:r>
      <w:r>
        <w:t>, Visiting Professor at King's College London and the Global Competition Professor of Law and Policy at George Washington University Law School, and Marianela Lopez-Galdos, Legal Consultant with the Inter-American Development Bank and the Director of the Global Competition Law Benchmarking Project at the Competition Law Center of the George Washington University Law School, “Explaining Variation in the Implementation of New Regimes”, Law and Contemporary Problems, 79 Law &amp; Contemp. Prob. 85, Lexis</w:t>
      </w:r>
    </w:p>
    <w:p w14:paraId="175F6B24" w14:textId="77777777" w:rsidR="00893B99" w:rsidRDefault="00893B99" w:rsidP="00893B99">
      <w:r w:rsidRPr="00E97912">
        <w:t xml:space="preserve">For the most part, </w:t>
      </w:r>
      <w:r w:rsidRPr="00637DE4">
        <w:rPr>
          <w:rStyle w:val="StyleUnderline"/>
          <w:highlight w:val="cyan"/>
        </w:rPr>
        <w:t xml:space="preserve">an </w:t>
      </w:r>
      <w:r w:rsidRPr="00637DE4">
        <w:rPr>
          <w:rStyle w:val="Emphasis"/>
          <w:highlight w:val="cyan"/>
        </w:rPr>
        <w:t>old</w:t>
      </w:r>
      <w:r w:rsidRPr="00E97912">
        <w:t>er, better-</w:t>
      </w:r>
      <w:r w:rsidRPr="00637DE4">
        <w:rPr>
          <w:rStyle w:val="Emphasis"/>
          <w:highlight w:val="cyan"/>
        </w:rPr>
        <w:t>established</w:t>
      </w:r>
      <w:r w:rsidRPr="00E97912">
        <w:t xml:space="preserve">, and more experienced </w:t>
      </w:r>
      <w:r w:rsidRPr="00637DE4">
        <w:rPr>
          <w:rStyle w:val="StyleUnderline"/>
          <w:highlight w:val="cyan"/>
        </w:rPr>
        <w:t>agency is</w:t>
      </w:r>
      <w:r w:rsidRPr="00E97912">
        <w:t xml:space="preserve"> more likely to be </w:t>
      </w:r>
      <w:r w:rsidRPr="00637DE4">
        <w:rPr>
          <w:rStyle w:val="StyleUnderline"/>
          <w:highlight w:val="cyan"/>
        </w:rPr>
        <w:t xml:space="preserve">in a </w:t>
      </w:r>
      <w:r w:rsidRPr="00637DE4">
        <w:rPr>
          <w:rStyle w:val="Emphasis"/>
          <w:highlight w:val="cyan"/>
        </w:rPr>
        <w:t>strong</w:t>
      </w:r>
      <w:r w:rsidRPr="00DF0BC7">
        <w:rPr>
          <w:rStyle w:val="StyleUnderline"/>
        </w:rPr>
        <w:t xml:space="preserve">er </w:t>
      </w:r>
      <w:r w:rsidRPr="00637DE4">
        <w:rPr>
          <w:rStyle w:val="StyleUnderline"/>
          <w:highlight w:val="cyan"/>
        </w:rPr>
        <w:t xml:space="preserve">position to </w:t>
      </w:r>
      <w:r w:rsidRPr="00637DE4">
        <w:rPr>
          <w:rStyle w:val="Emphasis"/>
          <w:highlight w:val="cyan"/>
        </w:rPr>
        <w:t>respond</w:t>
      </w:r>
      <w:r w:rsidRPr="00637DE4">
        <w:rPr>
          <w:rStyle w:val="StyleUnderline"/>
          <w:highlight w:val="cyan"/>
        </w:rPr>
        <w:t xml:space="preserve"> to</w:t>
      </w:r>
      <w:r w:rsidRPr="00DF0BC7">
        <w:rPr>
          <w:rStyle w:val="StyleUnderline"/>
        </w:rPr>
        <w:t xml:space="preserve"> such </w:t>
      </w:r>
      <w:r w:rsidRPr="00637DE4">
        <w:rPr>
          <w:rStyle w:val="Emphasis"/>
          <w:highlight w:val="cyan"/>
        </w:rPr>
        <w:t>blows</w:t>
      </w:r>
      <w:r w:rsidRPr="00637DE4">
        <w:rPr>
          <w:rStyle w:val="StyleUnderline"/>
          <w:highlight w:val="cyan"/>
        </w:rPr>
        <w:t xml:space="preserve"> and </w:t>
      </w:r>
      <w:r w:rsidRPr="00637DE4">
        <w:rPr>
          <w:rStyle w:val="Emphasis"/>
          <w:highlight w:val="cyan"/>
        </w:rPr>
        <w:t>recover</w:t>
      </w:r>
      <w:r w:rsidRPr="00E97912">
        <w:t xml:space="preserve">. This is </w:t>
      </w:r>
      <w:r w:rsidRPr="00637DE4">
        <w:rPr>
          <w:rStyle w:val="StyleUnderline"/>
          <w:highlight w:val="cyan"/>
        </w:rPr>
        <w:t>because</w:t>
      </w:r>
      <w:r w:rsidRPr="00DF0BC7">
        <w:rPr>
          <w:rStyle w:val="StyleUnderline"/>
        </w:rPr>
        <w:t>: (a) a</w:t>
      </w:r>
      <w:r w:rsidRPr="00E97912">
        <w:t xml:space="preserve"> better-established and more experienced </w:t>
      </w:r>
      <w:r w:rsidRPr="00DF0BC7">
        <w:rPr>
          <w:rStyle w:val="StyleUnderline"/>
        </w:rPr>
        <w:t>agency has had</w:t>
      </w:r>
      <w:r w:rsidRPr="00E97912">
        <w:t xml:space="preserve"> more </w:t>
      </w:r>
      <w:r w:rsidRPr="00DF0BC7">
        <w:rPr>
          <w:rStyle w:val="StyleUnderline"/>
        </w:rPr>
        <w:t xml:space="preserve">time to build a </w:t>
      </w:r>
      <w:r w:rsidRPr="00637DE4">
        <w:rPr>
          <w:rStyle w:val="Emphasis"/>
          <w:highlight w:val="cyan"/>
        </w:rPr>
        <w:t>career staff</w:t>
      </w:r>
      <w:r w:rsidRPr="00DF0BC7">
        <w:rPr>
          <w:rStyle w:val="StyleUnderline"/>
        </w:rPr>
        <w:t xml:space="preserve"> that </w:t>
      </w:r>
      <w:r w:rsidRPr="00637DE4">
        <w:rPr>
          <w:rStyle w:val="Emphasis"/>
          <w:highlight w:val="cyan"/>
        </w:rPr>
        <w:t>provide</w:t>
      </w:r>
      <w:r w:rsidRPr="00DF0BC7">
        <w:rPr>
          <w:rStyle w:val="StyleUnderline"/>
        </w:rPr>
        <w:t xml:space="preserve">s </w:t>
      </w:r>
      <w:r w:rsidRPr="00637DE4">
        <w:rPr>
          <w:rStyle w:val="Emphasis"/>
          <w:highlight w:val="cyan"/>
        </w:rPr>
        <w:t>continuity</w:t>
      </w:r>
      <w:r w:rsidRPr="00DF0BC7">
        <w:rPr>
          <w:rStyle w:val="StyleUnderline"/>
        </w:rPr>
        <w:t xml:space="preserve"> and </w:t>
      </w:r>
      <w:r w:rsidRPr="00DF0BC7">
        <w:rPr>
          <w:rStyle w:val="Emphasis"/>
        </w:rPr>
        <w:t>stability</w:t>
      </w:r>
      <w:r w:rsidRPr="00E97912">
        <w:t xml:space="preserve"> over time and is able to carry out the work of the agency </w:t>
      </w:r>
      <w:r w:rsidRPr="00637DE4">
        <w:rPr>
          <w:rStyle w:val="StyleUnderline"/>
          <w:highlight w:val="cyan"/>
        </w:rPr>
        <w:t>despite</w:t>
      </w:r>
      <w:r w:rsidRPr="00DF0BC7">
        <w:rPr>
          <w:rStyle w:val="StyleUnderline"/>
        </w:rPr>
        <w:t xml:space="preserve"> </w:t>
      </w:r>
      <w:r w:rsidRPr="00DF0BC7">
        <w:rPr>
          <w:rStyle w:val="Emphasis"/>
        </w:rPr>
        <w:t xml:space="preserve">significant </w:t>
      </w:r>
      <w:r w:rsidRPr="00637DE4">
        <w:rPr>
          <w:rStyle w:val="Emphasis"/>
          <w:highlight w:val="cyan"/>
        </w:rPr>
        <w:t>disruptions</w:t>
      </w:r>
      <w:r w:rsidRPr="00DF0BC7">
        <w:rPr>
          <w:rStyle w:val="StyleUnderline"/>
        </w:rPr>
        <w:t xml:space="preserve"> in leadership</w:t>
      </w:r>
      <w:r w:rsidRPr="00E97912">
        <w:t xml:space="preserve">; 92 </w:t>
      </w:r>
      <w:r w:rsidRPr="00637DE4">
        <w:rPr>
          <w:rStyle w:val="StyleUnderline"/>
          <w:highlight w:val="cyan"/>
        </w:rPr>
        <w:t>and</w:t>
      </w:r>
      <w:r w:rsidRPr="00DF0BC7">
        <w:rPr>
          <w:rStyle w:val="StyleUnderline"/>
        </w:rPr>
        <w:t xml:space="preserve"> (b) such an </w:t>
      </w:r>
      <w:r w:rsidRPr="00637DE4">
        <w:rPr>
          <w:rStyle w:val="StyleUnderline"/>
          <w:highlight w:val="cyan"/>
        </w:rPr>
        <w:t>agency</w:t>
      </w:r>
      <w:r w:rsidRPr="00DF0BC7">
        <w:rPr>
          <w:rStyle w:val="StyleUnderline"/>
        </w:rPr>
        <w:t xml:space="preserve"> probably </w:t>
      </w:r>
      <w:r w:rsidRPr="00637DE4">
        <w:rPr>
          <w:rStyle w:val="StyleUnderline"/>
          <w:highlight w:val="cyan"/>
        </w:rPr>
        <w:t xml:space="preserve">has accumulated </w:t>
      </w:r>
      <w:r w:rsidRPr="00637DE4">
        <w:rPr>
          <w:rStyle w:val="Emphasis"/>
          <w:highlight w:val="cyan"/>
        </w:rPr>
        <w:t>reputational capital</w:t>
      </w:r>
      <w:r w:rsidRPr="00DF0BC7">
        <w:rPr>
          <w:rStyle w:val="StyleUnderline"/>
        </w:rPr>
        <w:t xml:space="preserve"> that </w:t>
      </w:r>
      <w:r w:rsidRPr="00637DE4">
        <w:rPr>
          <w:rStyle w:val="StyleUnderline"/>
          <w:highlight w:val="cyan"/>
        </w:rPr>
        <w:t xml:space="preserve">it can </w:t>
      </w:r>
      <w:r w:rsidRPr="00637DE4">
        <w:rPr>
          <w:rStyle w:val="Emphasis"/>
          <w:highlight w:val="cyan"/>
        </w:rPr>
        <w:t>"spend" in</w:t>
      </w:r>
      <w:r w:rsidRPr="00DF0BC7">
        <w:rPr>
          <w:rStyle w:val="Emphasis"/>
        </w:rPr>
        <w:t xml:space="preserve"> the time of </w:t>
      </w:r>
      <w:r w:rsidRPr="00637DE4">
        <w:rPr>
          <w:rStyle w:val="Emphasis"/>
          <w:highlight w:val="cyan"/>
        </w:rPr>
        <w:t>a crisis</w:t>
      </w:r>
      <w:r w:rsidRPr="00637DE4">
        <w:rPr>
          <w:rStyle w:val="StyleUnderline"/>
          <w:highlight w:val="cyan"/>
        </w:rPr>
        <w:t xml:space="preserve"> to </w:t>
      </w:r>
      <w:r w:rsidRPr="00637DE4">
        <w:rPr>
          <w:rStyle w:val="Emphasis"/>
          <w:highlight w:val="cyan"/>
        </w:rPr>
        <w:t>maintain</w:t>
      </w:r>
      <w:r w:rsidRPr="00DF0BC7">
        <w:rPr>
          <w:rStyle w:val="Emphasis"/>
        </w:rPr>
        <w:t xml:space="preserve"> its </w:t>
      </w:r>
      <w:r w:rsidRPr="00637DE4">
        <w:rPr>
          <w:rStyle w:val="Emphasis"/>
          <w:highlight w:val="cyan"/>
        </w:rPr>
        <w:t>standing</w:t>
      </w:r>
      <w:r w:rsidRPr="00DF0BC7">
        <w:rPr>
          <w:rStyle w:val="StyleUnderline"/>
        </w:rPr>
        <w:t xml:space="preserve"> in the eyes of external audiences</w:t>
      </w:r>
      <w:r w:rsidRPr="00E97912">
        <w:t xml:space="preserve">. 93 [FOOTNOTE] 93 </w:t>
      </w:r>
      <w:r w:rsidRPr="00637DE4">
        <w:rPr>
          <w:rStyle w:val="StyleUnderline"/>
          <w:highlight w:val="cyan"/>
        </w:rPr>
        <w:t>See</w:t>
      </w:r>
      <w:r w:rsidRPr="00E97912">
        <w:t xml:space="preserve"> William E. </w:t>
      </w:r>
      <w:r w:rsidRPr="00DF0BC7">
        <w:rPr>
          <w:rStyle w:val="StyleUnderline"/>
        </w:rPr>
        <w:t>Kovacic</w:t>
      </w:r>
      <w:r w:rsidRPr="00E97912">
        <w:t xml:space="preserve"> &amp; Marc Winerman, </w:t>
      </w:r>
      <w:r w:rsidRPr="00637DE4">
        <w:rPr>
          <w:rStyle w:val="StyleUnderline"/>
          <w:highlight w:val="cyan"/>
        </w:rPr>
        <w:t xml:space="preserve">The </w:t>
      </w:r>
      <w:r w:rsidRPr="00637DE4">
        <w:rPr>
          <w:rStyle w:val="Emphasis"/>
          <w:highlight w:val="cyan"/>
        </w:rPr>
        <w:t>F</w:t>
      </w:r>
      <w:r w:rsidRPr="00E97912">
        <w:t xml:space="preserve">ederal </w:t>
      </w:r>
      <w:r w:rsidRPr="00637DE4">
        <w:rPr>
          <w:rStyle w:val="Emphasis"/>
          <w:highlight w:val="cyan"/>
        </w:rPr>
        <w:t>T</w:t>
      </w:r>
      <w:r w:rsidRPr="00E97912">
        <w:t xml:space="preserve">rade </w:t>
      </w:r>
      <w:r w:rsidRPr="00637DE4">
        <w:rPr>
          <w:rStyle w:val="Emphasis"/>
          <w:highlight w:val="cyan"/>
        </w:rPr>
        <w:t>C</w:t>
      </w:r>
      <w:r w:rsidRPr="00E97912">
        <w:t>ommission as an Independent Agency: Autonomy, Legitimacy, and Effectiveness, 100 Iowa L. Rev. 2085, 2106-07 (2015) (discussing how competition agencies accumulate and spend political capital). [FOOTNOTE] A relatively newer agency, by contrast, may be more vulnerable to being swept aside or permanently diminished because it has not had the opportunity to build a staff of sufficient depth and experience or to build a reputation that can sustain it in difficult times.</w:t>
      </w:r>
    </w:p>
    <w:p w14:paraId="429DFFA5" w14:textId="77777777" w:rsidR="00893B99" w:rsidRDefault="00893B99" w:rsidP="00893B99"/>
    <w:p w14:paraId="4265464A" w14:textId="77777777" w:rsidR="00893B99" w:rsidRDefault="00893B99" w:rsidP="00893B99">
      <w:pPr>
        <w:pStyle w:val="Heading2"/>
      </w:pPr>
      <w:r>
        <w:t>1AR</w:t>
      </w:r>
    </w:p>
    <w:p w14:paraId="42466D8F" w14:textId="77777777" w:rsidR="00893B99" w:rsidRDefault="00893B99" w:rsidP="00893B99">
      <w:pPr>
        <w:pStyle w:val="Heading3"/>
      </w:pPr>
      <w:r>
        <w:t>Adv 1</w:t>
      </w:r>
    </w:p>
    <w:p w14:paraId="22E5D746" w14:textId="77777777" w:rsidR="00893B99" w:rsidRDefault="00893B99" w:rsidP="00893B99">
      <w:pPr>
        <w:pStyle w:val="Heading3"/>
      </w:pPr>
      <w:r>
        <w:t>Adv 2</w:t>
      </w:r>
    </w:p>
    <w:p w14:paraId="6680677A" w14:textId="77777777" w:rsidR="00893B99" w:rsidRDefault="00893B99" w:rsidP="00893B99">
      <w:pPr>
        <w:pStyle w:val="Heading3"/>
      </w:pPr>
      <w:r>
        <w:t>Adv CP</w:t>
      </w:r>
    </w:p>
    <w:p w14:paraId="670EA55C" w14:textId="77777777" w:rsidR="00893B99" w:rsidRDefault="00893B99" w:rsidP="00893B99">
      <w:pPr>
        <w:pStyle w:val="Heading3"/>
      </w:pPr>
      <w:r>
        <w:t>UQ CP</w:t>
      </w:r>
    </w:p>
    <w:p w14:paraId="37EAA5CC" w14:textId="77777777" w:rsidR="00893B99" w:rsidRDefault="00893B99" w:rsidP="00893B99">
      <w:pPr>
        <w:pStyle w:val="Heading3"/>
      </w:pPr>
      <w:r>
        <w:t>Enforcer Firms CP</w:t>
      </w:r>
    </w:p>
    <w:p w14:paraId="3FE741C0" w14:textId="77777777" w:rsidR="00893B99" w:rsidRPr="0066109D" w:rsidRDefault="00893B99" w:rsidP="00893B99">
      <w:pPr>
        <w:pStyle w:val="Heading4"/>
      </w:pPr>
      <w:r>
        <w:t xml:space="preserve">The CP looks </w:t>
      </w:r>
      <w:r>
        <w:rPr>
          <w:u w:val="single"/>
        </w:rPr>
        <w:t>incoherent</w:t>
      </w:r>
      <w:r w:rsidRPr="00307F64">
        <w:rPr>
          <w:b w:val="0"/>
          <w:bCs/>
        </w:rPr>
        <w:t xml:space="preserve">---that </w:t>
      </w:r>
      <w:r w:rsidRPr="00307F64">
        <w:rPr>
          <w:b w:val="0"/>
          <w:bCs/>
          <w:u w:val="single"/>
        </w:rPr>
        <w:t>guts</w:t>
      </w:r>
      <w:r w:rsidRPr="00307F64">
        <w:rPr>
          <w:b w:val="0"/>
          <w:bCs/>
        </w:rPr>
        <w:t xml:space="preserve"> international acceptance.</w:t>
      </w:r>
    </w:p>
    <w:p w14:paraId="25D236E5" w14:textId="77777777" w:rsidR="00893B99" w:rsidRPr="00A7252E" w:rsidRDefault="00893B99" w:rsidP="00893B99">
      <w:r>
        <w:t xml:space="preserve">William E. </w:t>
      </w:r>
      <w:r w:rsidRPr="0009381A">
        <w:rPr>
          <w:rStyle w:val="Style13ptBold"/>
        </w:rPr>
        <w:t>Kovacic 15</w:t>
      </w:r>
      <w:r>
        <w:t>, Global Competition Professor of Law and Policy, George Washington University Law School and Non-executive Director, United Kingdom Competition and Markets Authority, JD from Columbia University Law School, BA from Princeton University, “The United States and its Future Influence on Global Competition Policy, George Mason Law Review, 22 Geo. Mason L. Rev. 1157, Lexis</w:t>
      </w:r>
    </w:p>
    <w:p w14:paraId="0C90C85C" w14:textId="77777777" w:rsidR="00893B99" w:rsidRPr="00A7252E" w:rsidRDefault="00893B99" w:rsidP="00893B99">
      <w:r w:rsidRPr="00A7252E">
        <w:t>A. Reputation</w:t>
      </w:r>
    </w:p>
    <w:p w14:paraId="29632ABE" w14:textId="77777777" w:rsidR="00893B99" w:rsidRPr="00A7252E" w:rsidRDefault="00893B99" w:rsidP="00893B99">
      <w:r w:rsidRPr="00A7252E">
        <w:rPr>
          <w:rStyle w:val="StyleUnderline"/>
        </w:rPr>
        <w:t xml:space="preserve">Regulatory </w:t>
      </w:r>
      <w:r w:rsidRPr="00CE68BD">
        <w:rPr>
          <w:rStyle w:val="StyleUnderline"/>
          <w:highlight w:val="cyan"/>
        </w:rPr>
        <w:t>agencies</w:t>
      </w:r>
      <w:r w:rsidRPr="00A7252E">
        <w:rPr>
          <w:rStyle w:val="StyleUnderline"/>
        </w:rPr>
        <w:t xml:space="preserve"> develop </w:t>
      </w:r>
      <w:r w:rsidRPr="00A7252E">
        <w:rPr>
          <w:rStyle w:val="Emphasis"/>
        </w:rPr>
        <w:t>reputations</w:t>
      </w:r>
      <w:r w:rsidRPr="00A7252E">
        <w:t xml:space="preserve">, 31 </w:t>
      </w:r>
      <w:r w:rsidRPr="00A7252E">
        <w:rPr>
          <w:rStyle w:val="StyleUnderline"/>
        </w:rPr>
        <w:t xml:space="preserve">and the </w:t>
      </w:r>
      <w:r w:rsidRPr="00CE68BD">
        <w:rPr>
          <w:rStyle w:val="StyleUnderline"/>
          <w:highlight w:val="cyan"/>
        </w:rPr>
        <w:t>reputation</w:t>
      </w:r>
      <w:r w:rsidRPr="00A7252E">
        <w:rPr>
          <w:rStyle w:val="StyleUnderline"/>
        </w:rPr>
        <w:t xml:space="preserve"> of a competition system </w:t>
      </w:r>
      <w:r w:rsidRPr="00CE68BD">
        <w:rPr>
          <w:rStyle w:val="Emphasis"/>
          <w:highlight w:val="cyan"/>
        </w:rPr>
        <w:t>affects whether</w:t>
      </w:r>
      <w:r w:rsidRPr="00A7252E">
        <w:rPr>
          <w:rStyle w:val="Emphasis"/>
        </w:rPr>
        <w:t xml:space="preserve"> other </w:t>
      </w:r>
      <w:r w:rsidRPr="00CE68BD">
        <w:rPr>
          <w:rStyle w:val="Emphasis"/>
          <w:highlight w:val="cyan"/>
        </w:rPr>
        <w:t>authorities</w:t>
      </w:r>
      <w:r w:rsidRPr="00A7252E">
        <w:rPr>
          <w:rStyle w:val="Emphasis"/>
        </w:rPr>
        <w:t xml:space="preserve"> choose to </w:t>
      </w:r>
      <w:r w:rsidRPr="00CE68BD">
        <w:rPr>
          <w:rStyle w:val="Emphasis"/>
          <w:highlight w:val="cyan"/>
        </w:rPr>
        <w:t>emulate</w:t>
      </w:r>
      <w:r w:rsidRPr="00A7252E">
        <w:rPr>
          <w:rStyle w:val="StyleUnderline"/>
        </w:rPr>
        <w:t xml:space="preserve"> that jurisdiction's applications</w:t>
      </w:r>
      <w:r w:rsidRPr="00A7252E">
        <w:t xml:space="preserve">, seek its know-how, or even amend their own operating systems. </w:t>
      </w:r>
      <w:r w:rsidRPr="00A7252E">
        <w:rPr>
          <w:rStyle w:val="StyleUnderline"/>
        </w:rPr>
        <w:t xml:space="preserve">A competition agency's reputation is a function of many factors. The most important is the </w:t>
      </w:r>
      <w:r w:rsidRPr="00A7252E">
        <w:rPr>
          <w:rStyle w:val="Emphasis"/>
        </w:rPr>
        <w:t>perceived quality</w:t>
      </w:r>
      <w:r w:rsidRPr="00A7252E">
        <w:rPr>
          <w:rStyle w:val="StyleUnderline"/>
        </w:rPr>
        <w:t xml:space="preserve"> of its programs</w:t>
      </w:r>
      <w:r w:rsidRPr="00A7252E">
        <w:t>: has the agency delivered visibly good economic results for consumers in its decisions about what to do and what not to do?</w:t>
      </w:r>
    </w:p>
    <w:p w14:paraId="5C6B9323" w14:textId="77777777" w:rsidR="00893B99" w:rsidRPr="00A7252E" w:rsidRDefault="00893B99" w:rsidP="00893B99">
      <w:r w:rsidRPr="00A7252E">
        <w:t>In some cases, it is possible to link improvements in economic performance directly to the agency's work. 32 Because it can be difficult to show how the operation of a competition system affects economic performance, other proxies of effectiveness serve to separate stronger competition systems from weaker ones. In many instances, the volume of the agency's activity--notably, the filing of cases and the successful defense of litigation matters in court--and the sum of monetary penalties recovered are taken as  [*1165]  measures of agency quality. 33 Agencies that bring big cases and obtain substantial penalties figure prominently in discussions about agency quality. 34</w:t>
      </w:r>
    </w:p>
    <w:p w14:paraId="25F896EF" w14:textId="77777777" w:rsidR="00893B99" w:rsidRPr="00A7252E" w:rsidRDefault="00893B99" w:rsidP="00893B99">
      <w:r w:rsidRPr="00CE68BD">
        <w:rPr>
          <w:rStyle w:val="Emphasis"/>
          <w:highlight w:val="cyan"/>
        </w:rPr>
        <w:t>Rep</w:t>
      </w:r>
      <w:r w:rsidRPr="00A7252E">
        <w:rPr>
          <w:rStyle w:val="StyleUnderline"/>
        </w:rPr>
        <w:t>utation</w:t>
      </w:r>
      <w:r w:rsidRPr="00A7252E">
        <w:t xml:space="preserve"> also </w:t>
      </w:r>
      <w:r w:rsidRPr="00CE68BD">
        <w:rPr>
          <w:rStyle w:val="StyleUnderline"/>
          <w:highlight w:val="cyan"/>
        </w:rPr>
        <w:t xml:space="preserve">is shaped by </w:t>
      </w:r>
      <w:r w:rsidRPr="00CE68BD">
        <w:rPr>
          <w:rStyle w:val="Emphasis"/>
          <w:highlight w:val="cyan"/>
        </w:rPr>
        <w:t>perceptions</w:t>
      </w:r>
      <w:r w:rsidRPr="00CE68BD">
        <w:rPr>
          <w:rStyle w:val="StyleUnderline"/>
          <w:highlight w:val="cyan"/>
        </w:rPr>
        <w:t xml:space="preserve"> of the </w:t>
      </w:r>
      <w:r w:rsidRPr="00CE68BD">
        <w:rPr>
          <w:rStyle w:val="Emphasis"/>
          <w:highlight w:val="cyan"/>
        </w:rPr>
        <w:t>quality</w:t>
      </w:r>
      <w:r w:rsidRPr="00CE68BD">
        <w:rPr>
          <w:rStyle w:val="StyleUnderline"/>
          <w:highlight w:val="cyan"/>
        </w:rPr>
        <w:t xml:space="preserve"> of</w:t>
      </w:r>
      <w:r w:rsidRPr="00A7252E">
        <w:rPr>
          <w:rStyle w:val="StyleUnderline"/>
        </w:rPr>
        <w:t xml:space="preserve"> an agency's </w:t>
      </w:r>
      <w:r w:rsidRPr="00CE68BD">
        <w:rPr>
          <w:rStyle w:val="Emphasis"/>
          <w:sz w:val="24"/>
          <w:szCs w:val="26"/>
          <w:highlight w:val="cyan"/>
        </w:rPr>
        <w:t>process</w:t>
      </w:r>
      <w:r w:rsidRPr="00A7252E">
        <w:t>. 35 One important element of process is the set of procedural techniques (both formal rules and norms) that the agency uses to ensure that it operates within the boundaries of the law and tests theory and evidence rigorously. Another ingredient of good process is meaningful public disclosure--notably, informative statements about priorities, guidelines and other commentary that spell out how the agency analyzes business behavior, and clear explanations of why the agency chose to issue complaints, close files, or settle cases. Good practice also leads agency officials to appear regularly in public to explain their views and accept criticism. A further measure is the establishment of a routine practice to evaluate the substance of the agency's work and its procedures.</w:t>
      </w:r>
    </w:p>
    <w:p w14:paraId="4CC313E8" w14:textId="77777777" w:rsidR="00893B99" w:rsidRPr="00A7252E" w:rsidRDefault="00893B99" w:rsidP="00893B99">
      <w:r w:rsidRPr="00A7252E">
        <w:t>B. Branding</w:t>
      </w:r>
    </w:p>
    <w:p w14:paraId="72DF9740" w14:textId="77777777" w:rsidR="00893B99" w:rsidRPr="00A7252E" w:rsidRDefault="00893B99" w:rsidP="00893B99">
      <w:r w:rsidRPr="00CE68BD">
        <w:rPr>
          <w:rStyle w:val="Emphasis"/>
          <w:highlight w:val="cyan"/>
        </w:rPr>
        <w:t>Rep</w:t>
      </w:r>
      <w:r w:rsidRPr="00A7252E">
        <w:rPr>
          <w:rStyle w:val="StyleUnderline"/>
        </w:rPr>
        <w:t xml:space="preserve">utation </w:t>
      </w:r>
      <w:r w:rsidRPr="00CE68BD">
        <w:rPr>
          <w:rStyle w:val="StyleUnderline"/>
          <w:highlight w:val="cyan"/>
        </w:rPr>
        <w:t xml:space="preserve">is the </w:t>
      </w:r>
      <w:r w:rsidRPr="00CE68BD">
        <w:rPr>
          <w:rStyle w:val="Emphasis"/>
          <w:highlight w:val="cyan"/>
        </w:rPr>
        <w:t>central ingredient</w:t>
      </w:r>
      <w:r w:rsidRPr="00CE68BD">
        <w:rPr>
          <w:rStyle w:val="StyleUnderline"/>
          <w:highlight w:val="cyan"/>
        </w:rPr>
        <w:t xml:space="preserve"> of</w:t>
      </w:r>
      <w:r w:rsidRPr="00A7252E">
        <w:rPr>
          <w:rStyle w:val="StyleUnderline"/>
        </w:rPr>
        <w:t xml:space="preserve"> an agency's </w:t>
      </w:r>
      <w:r w:rsidRPr="00CE68BD">
        <w:rPr>
          <w:rStyle w:val="StyleUnderline"/>
          <w:highlight w:val="cyan"/>
        </w:rPr>
        <w:t xml:space="preserve">efforts to build a </w:t>
      </w:r>
      <w:r w:rsidRPr="00CE68BD">
        <w:rPr>
          <w:rStyle w:val="Emphasis"/>
          <w:highlight w:val="cyan"/>
        </w:rPr>
        <w:t>well-respected brand</w:t>
      </w:r>
      <w:r w:rsidRPr="00CE68BD">
        <w:rPr>
          <w:rStyle w:val="StyleUnderline"/>
          <w:highlight w:val="cyan"/>
        </w:rPr>
        <w:t xml:space="preserve"> </w:t>
      </w:r>
      <w:r w:rsidRPr="00CE68BD">
        <w:rPr>
          <w:rStyle w:val="Emphasis"/>
          <w:highlight w:val="cyan"/>
        </w:rPr>
        <w:t>internationally</w:t>
      </w:r>
      <w:r w:rsidRPr="00A7252E">
        <w:t xml:space="preserve">. 36 </w:t>
      </w:r>
      <w:r w:rsidRPr="00A7252E">
        <w:rPr>
          <w:rStyle w:val="StyleUnderline"/>
        </w:rPr>
        <w:t xml:space="preserve">The concept of </w:t>
      </w:r>
      <w:r w:rsidRPr="00CE68BD">
        <w:rPr>
          <w:rStyle w:val="StyleUnderline"/>
          <w:highlight w:val="cyan"/>
        </w:rPr>
        <w:t>branding</w:t>
      </w:r>
      <w:r w:rsidRPr="00A7252E">
        <w:rPr>
          <w:rStyle w:val="StyleUnderline"/>
        </w:rPr>
        <w:t xml:space="preserve"> extends beyond the development of a </w:t>
      </w:r>
      <w:r w:rsidRPr="00A7252E">
        <w:rPr>
          <w:rStyle w:val="Emphasis"/>
        </w:rPr>
        <w:t>good reputation</w:t>
      </w:r>
      <w:r w:rsidRPr="00A7252E">
        <w:rPr>
          <w:rStyle w:val="StyleUnderline"/>
        </w:rPr>
        <w:t xml:space="preserve"> to encompass efforts that </w:t>
      </w:r>
      <w:r w:rsidRPr="00CE68BD">
        <w:rPr>
          <w:rStyle w:val="StyleUnderline"/>
          <w:highlight w:val="cyan"/>
        </w:rPr>
        <w:t>make the agency</w:t>
      </w:r>
      <w:r w:rsidRPr="00A7252E">
        <w:rPr>
          <w:rStyle w:val="StyleUnderline"/>
        </w:rPr>
        <w:t xml:space="preserve"> well-known and </w:t>
      </w:r>
      <w:r w:rsidRPr="00CE68BD">
        <w:rPr>
          <w:rStyle w:val="Emphasis"/>
          <w:highlight w:val="cyan"/>
        </w:rPr>
        <w:t>well-respected</w:t>
      </w:r>
      <w:r w:rsidRPr="00CE68BD">
        <w:rPr>
          <w:rStyle w:val="StyleUnderline"/>
          <w:highlight w:val="cyan"/>
        </w:rPr>
        <w:t xml:space="preserve"> in the </w:t>
      </w:r>
      <w:r w:rsidRPr="00CE68BD">
        <w:rPr>
          <w:rStyle w:val="Emphasis"/>
          <w:highlight w:val="cyan"/>
        </w:rPr>
        <w:t>eyes of</w:t>
      </w:r>
      <w:r w:rsidRPr="00A7252E">
        <w:rPr>
          <w:rStyle w:val="Emphasis"/>
        </w:rPr>
        <w:t xml:space="preserve"> external observers</w:t>
      </w:r>
      <w:r w:rsidRPr="00A7252E">
        <w:rPr>
          <w:rStyle w:val="StyleUnderline"/>
        </w:rPr>
        <w:t xml:space="preserve">, including </w:t>
      </w:r>
      <w:r w:rsidRPr="00CE68BD">
        <w:rPr>
          <w:rStyle w:val="Emphasis"/>
          <w:highlight w:val="cyan"/>
        </w:rPr>
        <w:t>other</w:t>
      </w:r>
      <w:r w:rsidRPr="00A7252E">
        <w:rPr>
          <w:rStyle w:val="Emphasis"/>
        </w:rPr>
        <w:t xml:space="preserve"> competition </w:t>
      </w:r>
      <w:r w:rsidRPr="00CE68BD">
        <w:rPr>
          <w:rStyle w:val="Emphasis"/>
          <w:highlight w:val="cyan"/>
        </w:rPr>
        <w:t>authorities</w:t>
      </w:r>
      <w:r w:rsidRPr="00A7252E">
        <w:t xml:space="preserve">. In this way, branding has an important dimension of marketing. </w:t>
      </w:r>
      <w:r w:rsidRPr="00A7252E">
        <w:rPr>
          <w:rStyle w:val="StyleUnderline"/>
        </w:rPr>
        <w:t xml:space="preserve">An agency's good </w:t>
      </w:r>
      <w:r w:rsidRPr="00CE68BD">
        <w:rPr>
          <w:rStyle w:val="StyleUnderline"/>
          <w:highlight w:val="cyan"/>
        </w:rPr>
        <w:t xml:space="preserve">work is </w:t>
      </w:r>
      <w:r w:rsidRPr="00CE68BD">
        <w:rPr>
          <w:rStyle w:val="Emphasis"/>
          <w:highlight w:val="cyan"/>
        </w:rPr>
        <w:t>unlikely to exert</w:t>
      </w:r>
      <w:r w:rsidRPr="00A7252E">
        <w:rPr>
          <w:rStyle w:val="Emphasis"/>
        </w:rPr>
        <w:t xml:space="preserve"> substantial </w:t>
      </w:r>
      <w:r w:rsidRPr="00CE68BD">
        <w:rPr>
          <w:rStyle w:val="Emphasis"/>
          <w:highlight w:val="cyan"/>
        </w:rPr>
        <w:t>influence</w:t>
      </w:r>
      <w:r w:rsidRPr="00CE68BD">
        <w:rPr>
          <w:rStyle w:val="StyleUnderline"/>
          <w:highlight w:val="cyan"/>
        </w:rPr>
        <w:t xml:space="preserve"> abroad unless</w:t>
      </w:r>
      <w:r w:rsidRPr="00A7252E">
        <w:rPr>
          <w:rStyle w:val="StyleUnderline"/>
        </w:rPr>
        <w:t xml:space="preserve"> it is known and </w:t>
      </w:r>
      <w:r w:rsidRPr="00CE68BD">
        <w:rPr>
          <w:rStyle w:val="Emphasis"/>
          <w:highlight w:val="cyan"/>
        </w:rPr>
        <w:t>understood</w:t>
      </w:r>
      <w:r w:rsidRPr="00A7252E">
        <w:rPr>
          <w:rStyle w:val="StyleUnderline"/>
        </w:rPr>
        <w:t xml:space="preserve"> by a wider audience</w:t>
      </w:r>
      <w:r w:rsidRPr="00A7252E">
        <w:t>.</w:t>
      </w:r>
    </w:p>
    <w:p w14:paraId="06BA68A4" w14:textId="77777777" w:rsidR="00893B99" w:rsidRDefault="00893B99" w:rsidP="00893B99">
      <w:r w:rsidRPr="00A7252E">
        <w:rPr>
          <w:rStyle w:val="StyleUnderline"/>
        </w:rPr>
        <w:t xml:space="preserve">Effective branding is </w:t>
      </w:r>
      <w:r w:rsidRPr="00CE68BD">
        <w:rPr>
          <w:rStyle w:val="StyleUnderline"/>
          <w:highlight w:val="cyan"/>
        </w:rPr>
        <w:t xml:space="preserve">a function of </w:t>
      </w:r>
      <w:r w:rsidRPr="00CE68BD">
        <w:rPr>
          <w:rStyle w:val="Emphasis"/>
          <w:highlight w:val="cyan"/>
        </w:rPr>
        <w:t>how</w:t>
      </w:r>
      <w:r w:rsidRPr="00A7252E">
        <w:rPr>
          <w:rStyle w:val="StyleUnderline"/>
        </w:rPr>
        <w:t xml:space="preserve"> the </w:t>
      </w:r>
      <w:r w:rsidRPr="00CE68BD">
        <w:rPr>
          <w:rStyle w:val="StyleUnderline"/>
          <w:highlight w:val="cyan"/>
        </w:rPr>
        <w:t xml:space="preserve">agency </w:t>
      </w:r>
      <w:r w:rsidRPr="00CE68BD">
        <w:rPr>
          <w:rStyle w:val="Emphasis"/>
          <w:highlight w:val="cyan"/>
        </w:rPr>
        <w:t>formulates</w:t>
      </w:r>
      <w:r w:rsidRPr="00CE68BD">
        <w:rPr>
          <w:rStyle w:val="StyleUnderline"/>
          <w:highlight w:val="cyan"/>
        </w:rPr>
        <w:t xml:space="preserve"> and </w:t>
      </w:r>
      <w:r w:rsidRPr="00CE68BD">
        <w:rPr>
          <w:rStyle w:val="Emphasis"/>
          <w:highlight w:val="cyan"/>
        </w:rPr>
        <w:t>communicates</w:t>
      </w:r>
      <w:r w:rsidRPr="00A7252E">
        <w:rPr>
          <w:rStyle w:val="StyleUnderline"/>
        </w:rPr>
        <w:t xml:space="preserve"> its policies. </w:t>
      </w:r>
      <w:r w:rsidRPr="00CE68BD">
        <w:rPr>
          <w:rStyle w:val="StyleUnderline"/>
          <w:highlight w:val="cyan"/>
        </w:rPr>
        <w:t>A</w:t>
      </w:r>
      <w:r w:rsidRPr="00A7252E">
        <w:rPr>
          <w:rStyle w:val="StyleUnderline"/>
        </w:rPr>
        <w:t xml:space="preserve"> major </w:t>
      </w:r>
      <w:r w:rsidRPr="00CE68BD">
        <w:rPr>
          <w:rStyle w:val="StyleUnderline"/>
          <w:highlight w:val="cyan"/>
        </w:rPr>
        <w:t>determinant</w:t>
      </w:r>
      <w:r w:rsidRPr="00A7252E">
        <w:rPr>
          <w:rStyle w:val="StyleUnderline"/>
        </w:rPr>
        <w:t xml:space="preserve"> of effectiveness </w:t>
      </w:r>
      <w:r w:rsidRPr="00CE68BD">
        <w:rPr>
          <w:rStyle w:val="StyleUnderline"/>
          <w:highlight w:val="cyan"/>
        </w:rPr>
        <w:t>is to ensure</w:t>
      </w:r>
      <w:r w:rsidRPr="00A7252E">
        <w:rPr>
          <w:rStyle w:val="StyleUnderline"/>
        </w:rPr>
        <w:t xml:space="preserve"> that the agency's </w:t>
      </w:r>
      <w:r w:rsidRPr="00CE68BD">
        <w:rPr>
          <w:rStyle w:val="StyleUnderline"/>
          <w:highlight w:val="cyan"/>
        </w:rPr>
        <w:t>expressions</w:t>
      </w:r>
      <w:r w:rsidRPr="00A7252E">
        <w:rPr>
          <w:rStyle w:val="StyleUnderline"/>
        </w:rPr>
        <w:t xml:space="preserve"> of policy</w:t>
      </w:r>
      <w:r w:rsidRPr="00A7252E">
        <w:t>--through hard tools such as law enforcement and rulemaking or though softer policy instruments, such as guidelines, reports, and speeches--</w:t>
      </w:r>
      <w:r w:rsidRPr="00CE68BD">
        <w:rPr>
          <w:rStyle w:val="StyleUnderline"/>
          <w:highlight w:val="cyan"/>
        </w:rPr>
        <w:t xml:space="preserve">are </w:t>
      </w:r>
      <w:r w:rsidRPr="00CE68BD">
        <w:rPr>
          <w:rStyle w:val="Emphasis"/>
          <w:sz w:val="24"/>
          <w:szCs w:val="26"/>
          <w:highlight w:val="cyan"/>
        </w:rPr>
        <w:t>coherent</w:t>
      </w:r>
      <w:r w:rsidRPr="00A7252E">
        <w:t>. Policy coherence in turn depends heavily on the agency's ability to form an overall strategy and to set out priorities that guide its staff about the selection of programs and inform outsiders about its intentions.</w:t>
      </w:r>
    </w:p>
    <w:p w14:paraId="384D0EC1" w14:textId="77777777" w:rsidR="00893B99" w:rsidRPr="00CE68BD" w:rsidRDefault="00893B99" w:rsidP="00893B99">
      <w:r w:rsidRPr="002555FD">
        <w:t xml:space="preserve">Coherence also requires discipline in external communications, including the agency's public relations program. Means of informing external observers include public statements by the agency and its senior managers,  [*1166]  presentations at conferences, formal decisions on the initiation or resolution of cases, and the publication of studies. Each public utterance of an agency or its officials </w:t>
      </w:r>
      <w:r w:rsidRPr="002555FD">
        <w:rPr>
          <w:rStyle w:val="StyleUnderline"/>
        </w:rPr>
        <w:t xml:space="preserve">is an occasion to </w:t>
      </w:r>
      <w:r w:rsidRPr="002555FD">
        <w:rPr>
          <w:rStyle w:val="Emphasis"/>
        </w:rPr>
        <w:t>emboss</w:t>
      </w:r>
      <w:r w:rsidRPr="002555FD">
        <w:rPr>
          <w:rStyle w:val="StyleUnderline"/>
        </w:rPr>
        <w:t xml:space="preserve"> or </w:t>
      </w:r>
      <w:r w:rsidRPr="002555FD">
        <w:rPr>
          <w:rStyle w:val="Emphasis"/>
        </w:rPr>
        <w:t>tarnish</w:t>
      </w:r>
      <w:r w:rsidRPr="002555FD">
        <w:rPr>
          <w:rStyle w:val="StyleUnderline"/>
        </w:rPr>
        <w:t xml:space="preserve"> the agency's </w:t>
      </w:r>
      <w:r w:rsidRPr="002555FD">
        <w:rPr>
          <w:rStyle w:val="Emphasis"/>
        </w:rPr>
        <w:t>brand</w:t>
      </w:r>
      <w:r w:rsidRPr="002555FD">
        <w:t xml:space="preserve">. As a group, these </w:t>
      </w:r>
      <w:r w:rsidRPr="00CE68BD">
        <w:rPr>
          <w:rStyle w:val="StyleUnderline"/>
          <w:highlight w:val="cyan"/>
        </w:rPr>
        <w:t>messages should</w:t>
      </w:r>
      <w:r w:rsidRPr="002555FD">
        <w:rPr>
          <w:rStyle w:val="StyleUnderline"/>
        </w:rPr>
        <w:t xml:space="preserve"> </w:t>
      </w:r>
      <w:r w:rsidRPr="002555FD">
        <w:rPr>
          <w:rStyle w:val="Emphasis"/>
        </w:rPr>
        <w:t>consistently</w:t>
      </w:r>
      <w:r w:rsidRPr="002555FD">
        <w:rPr>
          <w:rStyle w:val="StyleUnderline"/>
        </w:rPr>
        <w:t xml:space="preserve"> and </w:t>
      </w:r>
      <w:r w:rsidRPr="00CE68BD">
        <w:rPr>
          <w:rStyle w:val="Emphasis"/>
          <w:highlight w:val="cyan"/>
        </w:rPr>
        <w:t>clearly</w:t>
      </w:r>
      <w:r w:rsidRPr="00CE68BD">
        <w:rPr>
          <w:rStyle w:val="StyleUnderline"/>
          <w:highlight w:val="cyan"/>
        </w:rPr>
        <w:t xml:space="preserve"> reinforce</w:t>
      </w:r>
      <w:r w:rsidRPr="002555FD">
        <w:t xml:space="preserve"> the agency's main themes, as contained in </w:t>
      </w:r>
      <w:r w:rsidRPr="002555FD">
        <w:rPr>
          <w:rStyle w:val="StyleUnderline"/>
        </w:rPr>
        <w:t>its</w:t>
      </w:r>
      <w:r w:rsidRPr="002555FD">
        <w:t xml:space="preserve"> statement of </w:t>
      </w:r>
      <w:r w:rsidRPr="00CE68BD">
        <w:rPr>
          <w:rStyle w:val="Emphasis"/>
          <w:highlight w:val="cyan"/>
        </w:rPr>
        <w:t>strategy</w:t>
      </w:r>
      <w:r w:rsidRPr="002555FD">
        <w:rPr>
          <w:rStyle w:val="StyleUnderline"/>
        </w:rPr>
        <w:t xml:space="preserve"> and </w:t>
      </w:r>
      <w:r w:rsidRPr="002555FD">
        <w:rPr>
          <w:rStyle w:val="Emphasis"/>
        </w:rPr>
        <w:t>priorities</w:t>
      </w:r>
      <w:r w:rsidRPr="002555FD">
        <w:t>.</w:t>
      </w:r>
    </w:p>
    <w:p w14:paraId="7F3BDE46" w14:textId="77777777" w:rsidR="00893B99" w:rsidRPr="00C6258D" w:rsidRDefault="00893B99" w:rsidP="00893B99">
      <w:pPr>
        <w:pStyle w:val="Heading4"/>
        <w:rPr>
          <w:u w:val="single"/>
        </w:rPr>
      </w:pPr>
      <w:r>
        <w:t xml:space="preserve">The CP undercuts </w:t>
      </w:r>
      <w:r>
        <w:rPr>
          <w:u w:val="single"/>
        </w:rPr>
        <w:t>legitimacy</w:t>
      </w:r>
      <w:r>
        <w:t xml:space="preserve"> and </w:t>
      </w:r>
      <w:r>
        <w:rPr>
          <w:u w:val="single"/>
        </w:rPr>
        <w:t>credibility</w:t>
      </w:r>
      <w:r>
        <w:t xml:space="preserve"> </w:t>
      </w:r>
      <w:r w:rsidRPr="009572E9">
        <w:rPr>
          <w:b w:val="0"/>
          <w:bCs/>
        </w:rPr>
        <w:t xml:space="preserve">of the plan by making the </w:t>
      </w:r>
      <w:r w:rsidRPr="009572E9">
        <w:rPr>
          <w:b w:val="0"/>
          <w:bCs/>
          <w:u w:val="single"/>
        </w:rPr>
        <w:t>process</w:t>
      </w:r>
      <w:r w:rsidRPr="009572E9">
        <w:rPr>
          <w:b w:val="0"/>
          <w:bCs/>
        </w:rPr>
        <w:t xml:space="preserve"> seem </w:t>
      </w:r>
      <w:r w:rsidRPr="009572E9">
        <w:rPr>
          <w:b w:val="0"/>
          <w:bCs/>
          <w:u w:val="single"/>
        </w:rPr>
        <w:t>rigged</w:t>
      </w:r>
      <w:r w:rsidRPr="009572E9">
        <w:rPr>
          <w:b w:val="0"/>
          <w:bCs/>
        </w:rPr>
        <w:t>.</w:t>
      </w:r>
    </w:p>
    <w:p w14:paraId="36CB0D4E" w14:textId="77777777" w:rsidR="00893B99" w:rsidRDefault="00893B99" w:rsidP="00893B99">
      <w:r>
        <w:t xml:space="preserve">Blake R. </w:t>
      </w:r>
      <w:r w:rsidRPr="000F1D2A">
        <w:rPr>
          <w:rStyle w:val="Style13ptBold"/>
        </w:rPr>
        <w:t>Hills 20</w:t>
      </w:r>
      <w:r>
        <w:t>, Prosecuting Attorney, Summit County Utah Attorney's Office. Special Assistant United States Attorney, District of Utah. Former Judicial Clerk, Tennessee Court of Criminal Appeals. J.D., S.J. Quinney University of Utah College of Law (1998), Order of the Coif, “Sua Sponte Dismissals: Is Efficiency More Important Than Procedural Fairness?”, UMKC Law Review, 89 UMKC L. Rev. 243, Winter 2020, Lexis</w:t>
      </w:r>
    </w:p>
    <w:p w14:paraId="26CA3624" w14:textId="77777777" w:rsidR="00893B99" w:rsidRPr="00C6258D" w:rsidRDefault="00893B99" w:rsidP="00893B99">
      <w:pPr>
        <w:rPr>
          <w:sz w:val="14"/>
        </w:rPr>
      </w:pPr>
      <w:r w:rsidRPr="00C6258D">
        <w:rPr>
          <w:sz w:val="14"/>
        </w:rPr>
        <w:t>B. Sua Sponte Dismissals Reduce Respect for Judicial Decisions</w:t>
      </w:r>
    </w:p>
    <w:p w14:paraId="368BBD86" w14:textId="77777777" w:rsidR="00893B99" w:rsidRPr="00C6258D" w:rsidRDefault="00893B99" w:rsidP="00893B99">
      <w:pPr>
        <w:rPr>
          <w:sz w:val="14"/>
        </w:rPr>
      </w:pPr>
      <w:r w:rsidRPr="00C6258D">
        <w:rPr>
          <w:sz w:val="14"/>
        </w:rPr>
        <w:t xml:space="preserve">In addition to violating due process, </w:t>
      </w:r>
      <w:r w:rsidRPr="000F1D2A">
        <w:rPr>
          <w:rStyle w:val="StyleUnderline"/>
        </w:rPr>
        <w:t xml:space="preserve">sua sponte dismissals </w:t>
      </w:r>
      <w:r w:rsidRPr="000F1D2A">
        <w:rPr>
          <w:rStyle w:val="Emphasis"/>
        </w:rPr>
        <w:t>reduce respect</w:t>
      </w:r>
      <w:r w:rsidRPr="000F1D2A">
        <w:rPr>
          <w:rStyle w:val="StyleUnderline"/>
        </w:rPr>
        <w:t xml:space="preserve"> for judicial decisions</w:t>
      </w:r>
      <w:r w:rsidRPr="00C6258D">
        <w:rPr>
          <w:sz w:val="14"/>
        </w:rPr>
        <w:t xml:space="preserve">. This is because </w:t>
      </w:r>
      <w:r w:rsidRPr="00CE68BD">
        <w:rPr>
          <w:rStyle w:val="StyleUnderline"/>
          <w:highlight w:val="cyan"/>
        </w:rPr>
        <w:t>"</w:t>
      </w:r>
      <w:r w:rsidRPr="00CE68BD">
        <w:rPr>
          <w:rStyle w:val="Emphasis"/>
          <w:highlight w:val="cyan"/>
        </w:rPr>
        <w:t>[a]ppearances</w:t>
      </w:r>
      <w:r w:rsidRPr="00CE68BD">
        <w:rPr>
          <w:rStyle w:val="StyleUnderline"/>
          <w:highlight w:val="cyan"/>
        </w:rPr>
        <w:t xml:space="preserve"> matter </w:t>
      </w:r>
      <w:r w:rsidRPr="00CE68BD">
        <w:rPr>
          <w:rStyle w:val="Emphasis"/>
          <w:highlight w:val="cyan"/>
        </w:rPr>
        <w:t>tremendously</w:t>
      </w:r>
      <w:r w:rsidRPr="00CE68BD">
        <w:rPr>
          <w:rStyle w:val="StyleUnderline"/>
          <w:highlight w:val="cyan"/>
        </w:rPr>
        <w:t xml:space="preserve"> in court</w:t>
      </w:r>
      <w:r w:rsidRPr="000F1D2A">
        <w:rPr>
          <w:rStyle w:val="StyleUnderline"/>
        </w:rPr>
        <w:t xml:space="preserve">. The legal system shouldn't just be fair, it should also </w:t>
      </w:r>
      <w:r w:rsidRPr="000F1D2A">
        <w:rPr>
          <w:rStyle w:val="Emphasis"/>
        </w:rPr>
        <w:t>appear</w:t>
      </w:r>
      <w:r w:rsidRPr="000F1D2A">
        <w:rPr>
          <w:rStyle w:val="StyleUnderline"/>
        </w:rPr>
        <w:t xml:space="preserve"> to be fair</w:t>
      </w:r>
      <w:r w:rsidRPr="00C6258D">
        <w:rPr>
          <w:sz w:val="14"/>
        </w:rPr>
        <w:t>." 177As stated by Lord Chief Justice Heward in the Sussex Justice case, "justice should not only be done, but should manifestly and undoubtedly be seen to be done." 178</w:t>
      </w:r>
    </w:p>
    <w:p w14:paraId="29F28B3B" w14:textId="77777777" w:rsidR="00893B99" w:rsidRPr="00C6258D" w:rsidRDefault="00893B99" w:rsidP="00893B99">
      <w:pPr>
        <w:rPr>
          <w:sz w:val="14"/>
        </w:rPr>
      </w:pPr>
      <w:r w:rsidRPr="00C6258D">
        <w:rPr>
          <w:sz w:val="14"/>
        </w:rPr>
        <w:t xml:space="preserve">The principle that the legal system must be fair and must be seen to be fair is known as </w:t>
      </w:r>
      <w:r w:rsidRPr="000F1D2A">
        <w:rPr>
          <w:rStyle w:val="Emphasis"/>
        </w:rPr>
        <w:t>"procedural justice."</w:t>
      </w:r>
      <w:r w:rsidRPr="00C6258D">
        <w:rPr>
          <w:sz w:val="14"/>
        </w:rPr>
        <w:t xml:space="preserve"> 179This principle </w:t>
      </w:r>
      <w:r w:rsidRPr="000F1D2A">
        <w:rPr>
          <w:rStyle w:val="StyleUnderline"/>
        </w:rPr>
        <w:t>is important</w:t>
      </w:r>
      <w:r w:rsidRPr="00C6258D">
        <w:rPr>
          <w:sz w:val="14"/>
        </w:rPr>
        <w:t xml:space="preserve"> because research has shown that </w:t>
      </w:r>
      <w:r w:rsidRPr="00CE68BD">
        <w:rPr>
          <w:rStyle w:val="StyleUnderline"/>
          <w:highlight w:val="cyan"/>
        </w:rPr>
        <w:t xml:space="preserve">"the </w:t>
      </w:r>
      <w:r w:rsidRPr="00CE68BD">
        <w:rPr>
          <w:rStyle w:val="Emphasis"/>
          <w:highlight w:val="cyan"/>
        </w:rPr>
        <w:t>manner</w:t>
      </w:r>
      <w:r w:rsidRPr="000F1D2A">
        <w:rPr>
          <w:rStyle w:val="StyleUnderline"/>
        </w:rPr>
        <w:t xml:space="preserve"> in which </w:t>
      </w:r>
      <w:r w:rsidRPr="00CE68BD">
        <w:rPr>
          <w:rStyle w:val="StyleUnderline"/>
          <w:highlight w:val="cyan"/>
        </w:rPr>
        <w:t>disputes are handled</w:t>
      </w:r>
      <w:r w:rsidRPr="000F1D2A">
        <w:rPr>
          <w:rStyle w:val="StyleUnderline"/>
        </w:rPr>
        <w:t xml:space="preserve"> by the courts </w:t>
      </w:r>
      <w:r w:rsidRPr="00CE68BD">
        <w:rPr>
          <w:rStyle w:val="StyleUnderline"/>
          <w:highlight w:val="cyan"/>
        </w:rPr>
        <w:t>has</w:t>
      </w:r>
      <w:r w:rsidRPr="000F1D2A">
        <w:rPr>
          <w:rStyle w:val="StyleUnderline"/>
        </w:rPr>
        <w:t xml:space="preserve"> an </w:t>
      </w:r>
      <w:r w:rsidRPr="00CE68BD">
        <w:rPr>
          <w:rStyle w:val="Emphasis"/>
          <w:highlight w:val="cyan"/>
        </w:rPr>
        <w:t>important influence</w:t>
      </w:r>
      <w:r w:rsidRPr="000F1D2A">
        <w:rPr>
          <w:rStyle w:val="StyleUnderline"/>
        </w:rPr>
        <w:t xml:space="preserve"> upon people's evaluations of their experience in the court system." </w:t>
      </w:r>
      <w:r w:rsidRPr="00C6258D">
        <w:rPr>
          <w:sz w:val="14"/>
        </w:rPr>
        <w:t xml:space="preserve">180 </w:t>
      </w:r>
      <w:r w:rsidRPr="000F1D2A">
        <w:rPr>
          <w:rStyle w:val="StyleUnderline"/>
        </w:rPr>
        <w:t xml:space="preserve">Indeed, </w:t>
      </w:r>
      <w:r w:rsidRPr="00CE68BD">
        <w:rPr>
          <w:rStyle w:val="StyleUnderline"/>
          <w:highlight w:val="cyan"/>
        </w:rPr>
        <w:t xml:space="preserve">"[t]hey </w:t>
      </w:r>
      <w:r w:rsidRPr="00CE68BD">
        <w:rPr>
          <w:rStyle w:val="Emphasis"/>
          <w:highlight w:val="cyan"/>
        </w:rPr>
        <w:t>accept</w:t>
      </w:r>
      <w:r w:rsidRPr="000F1D2A">
        <w:rPr>
          <w:rStyle w:val="StyleUnderline"/>
        </w:rPr>
        <w:t xml:space="preserve"> 'losing' </w:t>
      </w:r>
      <w:r w:rsidRPr="000F1D2A">
        <w:rPr>
          <w:rStyle w:val="Emphasis"/>
        </w:rPr>
        <w:t xml:space="preserve">more </w:t>
      </w:r>
      <w:r w:rsidRPr="00CE68BD">
        <w:rPr>
          <w:rStyle w:val="Emphasis"/>
          <w:highlight w:val="cyan"/>
        </w:rPr>
        <w:t>willingly</w:t>
      </w:r>
      <w:r w:rsidRPr="00CE68BD">
        <w:rPr>
          <w:rStyle w:val="StyleUnderline"/>
          <w:highlight w:val="cyan"/>
        </w:rPr>
        <w:t xml:space="preserve"> if</w:t>
      </w:r>
      <w:r w:rsidRPr="000F1D2A">
        <w:rPr>
          <w:rStyle w:val="StyleUnderline"/>
        </w:rPr>
        <w:t xml:space="preserve"> the court </w:t>
      </w:r>
      <w:r w:rsidRPr="00CE68BD">
        <w:rPr>
          <w:rStyle w:val="StyleUnderline"/>
          <w:highlight w:val="cyan"/>
        </w:rPr>
        <w:t>procedures</w:t>
      </w:r>
      <w:r w:rsidRPr="000F1D2A">
        <w:rPr>
          <w:rStyle w:val="StyleUnderline"/>
        </w:rPr>
        <w:t xml:space="preserve"> used to handle their case </w:t>
      </w:r>
      <w:r w:rsidRPr="00CE68BD">
        <w:rPr>
          <w:rStyle w:val="StyleUnderline"/>
          <w:highlight w:val="cyan"/>
        </w:rPr>
        <w:t>are fair</w:t>
      </w:r>
      <w:r w:rsidRPr="000F1D2A">
        <w:rPr>
          <w:rStyle w:val="StyleUnderline"/>
        </w:rPr>
        <w:t>."</w:t>
      </w:r>
      <w:r w:rsidRPr="00C6258D">
        <w:rPr>
          <w:sz w:val="14"/>
        </w:rPr>
        <w:t xml:space="preserve"> 181A fair proceeding is one in which all litigants have the opportunity to present their argument and have it considered by the court. 182 Under this principle, sua sponte dismissals do not have the appearance of  [*263] fairness because the litigants do not have the opportunity to respond to dispositive issues and have their arguments considered by the court.</w:t>
      </w:r>
    </w:p>
    <w:p w14:paraId="58D43032" w14:textId="77777777" w:rsidR="00893B99" w:rsidRPr="00C6258D" w:rsidRDefault="00893B99" w:rsidP="00893B99">
      <w:pPr>
        <w:rPr>
          <w:sz w:val="14"/>
        </w:rPr>
      </w:pPr>
      <w:r w:rsidRPr="00C6258D">
        <w:rPr>
          <w:sz w:val="14"/>
        </w:rPr>
        <w:t xml:space="preserve">The adversary system is built on the premise that allowing litigants to address the court on dispositive issues both increases the accuracy of the decision and "increases the parties' sense that </w:t>
      </w:r>
      <w:r w:rsidRPr="00C6258D">
        <w:rPr>
          <w:rStyle w:val="StyleUnderline"/>
        </w:rPr>
        <w:t xml:space="preserve">the court's </w:t>
      </w:r>
      <w:r w:rsidRPr="00CE68BD">
        <w:rPr>
          <w:rStyle w:val="Emphasis"/>
          <w:highlight w:val="cyan"/>
        </w:rPr>
        <w:t>process</w:t>
      </w:r>
      <w:r w:rsidRPr="00C6258D">
        <w:rPr>
          <w:sz w:val="14"/>
        </w:rPr>
        <w:t xml:space="preserve"> and result are fair." 183As stated by the Supreme Court, "[f]airness can rarely be obtained by secret, one-sided determination of facts decisive of rights. . . . No better instrument has been devised for arriving at truth than to give a person in jeopardy of serious loss notice of the case against him and opportunity to meet it." 184</w:t>
      </w:r>
    </w:p>
    <w:p w14:paraId="5F49DF3B" w14:textId="77777777" w:rsidR="00893B99" w:rsidRPr="00C6258D" w:rsidRDefault="00893B99" w:rsidP="00893B99">
      <w:pPr>
        <w:rPr>
          <w:sz w:val="14"/>
        </w:rPr>
      </w:pPr>
      <w:r w:rsidRPr="00C6258D">
        <w:rPr>
          <w:sz w:val="14"/>
        </w:rPr>
        <w:t xml:space="preserve">Sua sponte dismissals </w:t>
      </w:r>
      <w:r w:rsidRPr="00CE68BD">
        <w:rPr>
          <w:rStyle w:val="StyleUnderline"/>
          <w:highlight w:val="cyan"/>
        </w:rPr>
        <w:t>reduce</w:t>
      </w:r>
      <w:r w:rsidRPr="00C6258D">
        <w:rPr>
          <w:rStyle w:val="StyleUnderline"/>
        </w:rPr>
        <w:t xml:space="preserve"> "societal </w:t>
      </w:r>
      <w:r w:rsidRPr="00CE68BD">
        <w:rPr>
          <w:rStyle w:val="Emphasis"/>
          <w:highlight w:val="cyan"/>
        </w:rPr>
        <w:t>acceptance</w:t>
      </w:r>
      <w:r w:rsidRPr="00C6258D">
        <w:rPr>
          <w:sz w:val="14"/>
        </w:rPr>
        <w:t xml:space="preserve"> of courts' decisions </w:t>
      </w:r>
      <w:r w:rsidRPr="00CE68BD">
        <w:rPr>
          <w:rStyle w:val="StyleUnderline"/>
          <w:highlight w:val="cyan"/>
        </w:rPr>
        <w:t>because</w:t>
      </w:r>
      <w:r w:rsidRPr="00C6258D">
        <w:rPr>
          <w:rStyle w:val="StyleUnderline"/>
        </w:rPr>
        <w:t xml:space="preserve"> the </w:t>
      </w:r>
      <w:r w:rsidRPr="00CE68BD">
        <w:rPr>
          <w:rStyle w:val="StyleUnderline"/>
          <w:highlight w:val="cyan"/>
        </w:rPr>
        <w:t>losing party</w:t>
      </w:r>
      <w:r w:rsidRPr="00C6258D">
        <w:rPr>
          <w:rStyle w:val="StyleUnderline"/>
        </w:rPr>
        <w:t xml:space="preserve"> will </w:t>
      </w:r>
      <w:r w:rsidRPr="00CE68BD">
        <w:rPr>
          <w:rStyle w:val="StyleUnderline"/>
          <w:highlight w:val="cyan"/>
        </w:rPr>
        <w:t>feel</w:t>
      </w:r>
      <w:r w:rsidRPr="00C6258D">
        <w:rPr>
          <w:rStyle w:val="StyleUnderline"/>
        </w:rPr>
        <w:t xml:space="preserve"> that </w:t>
      </w:r>
      <w:r w:rsidRPr="00CE68BD">
        <w:rPr>
          <w:rStyle w:val="StyleUnderline"/>
          <w:highlight w:val="cyan"/>
        </w:rPr>
        <w:t>[they have]</w:t>
      </w:r>
      <w:r w:rsidRPr="00C6258D">
        <w:rPr>
          <w:sz w:val="14"/>
        </w:rPr>
        <w:t xml:space="preserve"> he has not </w:t>
      </w:r>
      <w:r w:rsidRPr="00CE68BD">
        <w:rPr>
          <w:rStyle w:val="StyleUnderline"/>
          <w:highlight w:val="cyan"/>
        </w:rPr>
        <w:t>been given</w:t>
      </w:r>
      <w:r w:rsidRPr="00C6258D">
        <w:rPr>
          <w:rStyle w:val="StyleUnderline"/>
        </w:rPr>
        <w:t xml:space="preserve"> a </w:t>
      </w:r>
      <w:r w:rsidRPr="00CE68BD">
        <w:rPr>
          <w:rStyle w:val="Emphasis"/>
          <w:highlight w:val="cyan"/>
        </w:rPr>
        <w:t>fair</w:t>
      </w:r>
      <w:r w:rsidRPr="00CE68BD">
        <w:rPr>
          <w:rStyle w:val="StyleUnderline"/>
          <w:highlight w:val="cyan"/>
        </w:rPr>
        <w:t xml:space="preserve"> opportunity</w:t>
      </w:r>
      <w:r w:rsidRPr="00C6258D">
        <w:rPr>
          <w:sz w:val="14"/>
        </w:rPr>
        <w:t xml:space="preserve"> to present his case when he had neither notice of, nor the chance to present, arguments on the issue that the court found determinative." 185As one commentator has noted: "If the grounds for the decision fall completely outside the framework of the argument, making all that was discussed or proved at the hearing irrelevant--the adjudicative process has become a sham, for the parties' participation in the decision has lost all meaning." 186This is a real problem:</w:t>
      </w:r>
    </w:p>
    <w:p w14:paraId="3005B7F2" w14:textId="77777777" w:rsidR="00893B99" w:rsidRPr="00C6258D" w:rsidRDefault="00893B99" w:rsidP="00893B99">
      <w:pPr>
        <w:ind w:left="720"/>
        <w:rPr>
          <w:sz w:val="14"/>
        </w:rPr>
      </w:pPr>
      <w:r w:rsidRPr="00C6258D">
        <w:rPr>
          <w:sz w:val="14"/>
        </w:rPr>
        <w:t>Indeed, one study revealed that even lawyers who won a case based on an issue decided sua sponte did not like the practice: "[T]hey said the cases should have been decided on issues they had argued. Perhaps they felt it did not reflect well on their advocacy." A lawyer who lost a case on a sua sponte decision was more blunt: "The case became somewhat personal to me. I felt, one, [the client] got screwed. Two, I got screwed. He got screwed, that's pretty bad. Me getting screwed, that's an imposition up with which I shall not put." 187</w:t>
      </w:r>
    </w:p>
    <w:p w14:paraId="666E8CC3" w14:textId="77777777" w:rsidR="00893B99" w:rsidRPr="00C6258D" w:rsidRDefault="00893B99" w:rsidP="00893B99">
      <w:pPr>
        <w:rPr>
          <w:sz w:val="14"/>
        </w:rPr>
      </w:pPr>
      <w:r w:rsidRPr="00C6258D">
        <w:rPr>
          <w:sz w:val="14"/>
        </w:rPr>
        <w:t xml:space="preserve">The bottom line is that </w:t>
      </w:r>
      <w:r w:rsidRPr="000F1D2A">
        <w:rPr>
          <w:rStyle w:val="StyleUnderline"/>
        </w:rPr>
        <w:t xml:space="preserve">courts should recognize that there are </w:t>
      </w:r>
      <w:r w:rsidRPr="000F1D2A">
        <w:rPr>
          <w:rStyle w:val="Emphasis"/>
        </w:rPr>
        <w:t>negative consequences</w:t>
      </w:r>
      <w:r w:rsidRPr="000F1D2A">
        <w:rPr>
          <w:rStyle w:val="StyleUnderline"/>
        </w:rPr>
        <w:t xml:space="preserve"> that result from sua sponte dismissals. Whatever the situation may have been in the past, courts currently operate "in an environment in which people have generally lower levels of trust and confidence in all forms of governmental authority."</w:t>
      </w:r>
      <w:r w:rsidRPr="00C6258D">
        <w:rPr>
          <w:sz w:val="14"/>
        </w:rPr>
        <w:t xml:space="preserve"> 188 </w:t>
      </w:r>
      <w:r w:rsidRPr="000F1D2A">
        <w:rPr>
          <w:rStyle w:val="StyleUnderline"/>
        </w:rPr>
        <w:t xml:space="preserve">Modern </w:t>
      </w:r>
      <w:r w:rsidRPr="00CE68BD">
        <w:rPr>
          <w:rStyle w:val="StyleUnderline"/>
          <w:highlight w:val="cyan"/>
        </w:rPr>
        <w:t xml:space="preserve">courts </w:t>
      </w:r>
      <w:r w:rsidRPr="00CE68BD">
        <w:rPr>
          <w:rStyle w:val="Emphasis"/>
          <w:highlight w:val="cyan"/>
        </w:rPr>
        <w:t>should "care</w:t>
      </w:r>
      <w:r w:rsidRPr="00CE68BD">
        <w:rPr>
          <w:rStyle w:val="StyleUnderline"/>
          <w:highlight w:val="cyan"/>
        </w:rPr>
        <w:t xml:space="preserve"> about</w:t>
      </w:r>
      <w:r w:rsidRPr="000F1D2A">
        <w:rPr>
          <w:rStyle w:val="StyleUnderline"/>
        </w:rPr>
        <w:t xml:space="preserve"> the </w:t>
      </w:r>
      <w:r w:rsidRPr="00CE68BD">
        <w:rPr>
          <w:rStyle w:val="Emphasis"/>
          <w:highlight w:val="cyan"/>
        </w:rPr>
        <w:t>public appearance</w:t>
      </w:r>
      <w:r w:rsidRPr="00CE68BD">
        <w:rPr>
          <w:rStyle w:val="StyleUnderline"/>
          <w:highlight w:val="cyan"/>
        </w:rPr>
        <w:t xml:space="preserve"> of</w:t>
      </w:r>
      <w:r w:rsidRPr="000F1D2A">
        <w:rPr>
          <w:rStyle w:val="StyleUnderline"/>
        </w:rPr>
        <w:t xml:space="preserve"> their </w:t>
      </w:r>
      <w:r w:rsidRPr="00CE68BD">
        <w:rPr>
          <w:rStyle w:val="StyleUnderline"/>
          <w:highlight w:val="cyan"/>
        </w:rPr>
        <w:t>actions because</w:t>
      </w:r>
      <w:r w:rsidRPr="000F1D2A">
        <w:rPr>
          <w:rStyle w:val="StyleUnderline"/>
        </w:rPr>
        <w:t xml:space="preserve"> abstract </w:t>
      </w:r>
      <w:r w:rsidRPr="00CE68BD">
        <w:rPr>
          <w:rStyle w:val="StyleUnderline"/>
          <w:highlight w:val="cyan"/>
        </w:rPr>
        <w:t>truth is not the criterion</w:t>
      </w:r>
      <w:r w:rsidRPr="000F1D2A">
        <w:rPr>
          <w:rStyle w:val="StyleUnderline"/>
        </w:rPr>
        <w:t xml:space="preserve"> of legitimacy for legal obligations; legal </w:t>
      </w:r>
      <w:r w:rsidRPr="00CE68BD">
        <w:rPr>
          <w:rStyle w:val="StyleUnderline"/>
          <w:highlight w:val="cyan"/>
        </w:rPr>
        <w:t xml:space="preserve">obligations must be </w:t>
      </w:r>
      <w:r w:rsidRPr="00CE68BD">
        <w:rPr>
          <w:rStyle w:val="Emphasis"/>
          <w:highlight w:val="cyan"/>
        </w:rPr>
        <w:t>justified</w:t>
      </w:r>
      <w:r w:rsidRPr="000F1D2A">
        <w:rPr>
          <w:rStyle w:val="StyleUnderline"/>
        </w:rPr>
        <w:t xml:space="preserve"> as authentic." </w:t>
      </w:r>
      <w:r w:rsidRPr="00C6258D">
        <w:rPr>
          <w:sz w:val="14"/>
        </w:rPr>
        <w:t>189There is an easy way to do this:</w:t>
      </w:r>
    </w:p>
    <w:p w14:paraId="3A1B0A7A" w14:textId="77777777" w:rsidR="00893B99" w:rsidRPr="00C6258D" w:rsidRDefault="00893B99" w:rsidP="00893B99">
      <w:pPr>
        <w:ind w:left="720"/>
        <w:rPr>
          <w:sz w:val="14"/>
        </w:rPr>
      </w:pPr>
      <w:r w:rsidRPr="000F1D2A">
        <w:rPr>
          <w:rStyle w:val="StyleUnderline"/>
        </w:rPr>
        <w:t>[Courts] can provide evidence that they are listening to people and considering their arguments by giving people a reasonable chance to</w:t>
      </w:r>
      <w:r w:rsidRPr="00C6258D">
        <w:rPr>
          <w:sz w:val="14"/>
        </w:rPr>
        <w:t xml:space="preserve">  [*264] </w:t>
      </w:r>
      <w:r w:rsidRPr="000F1D2A">
        <w:rPr>
          <w:rStyle w:val="StyleUnderline"/>
        </w:rPr>
        <w:t>state their case</w:t>
      </w:r>
      <w:r w:rsidRPr="00C6258D">
        <w:rPr>
          <w:sz w:val="14"/>
        </w:rPr>
        <w:t>, by paying attention when people are making that presentation, and by acknowledging and taking account of people's needs and concerns when explaining their decisions. This is true even if the [courts] cannot accept those arguments and give people what they feel they deserve. 190</w:t>
      </w:r>
    </w:p>
    <w:p w14:paraId="3A6DCAE7" w14:textId="77777777" w:rsidR="00893B99" w:rsidRDefault="00893B99" w:rsidP="00893B99">
      <w:pPr>
        <w:rPr>
          <w:sz w:val="14"/>
        </w:rPr>
      </w:pPr>
      <w:r w:rsidRPr="000F1D2A">
        <w:rPr>
          <w:rStyle w:val="StyleUnderline"/>
        </w:rPr>
        <w:t xml:space="preserve">In sum, courts must recognize that they cannot dismiss cases sua sponte without </w:t>
      </w:r>
      <w:r w:rsidRPr="000F1D2A">
        <w:rPr>
          <w:rStyle w:val="Emphasis"/>
        </w:rPr>
        <w:t>causing the public to lose respect</w:t>
      </w:r>
      <w:r w:rsidRPr="000F1D2A">
        <w:rPr>
          <w:rStyle w:val="StyleUnderline"/>
        </w:rPr>
        <w:t xml:space="preserve"> for those decisions</w:t>
      </w:r>
      <w:r w:rsidRPr="00C6258D">
        <w:rPr>
          <w:sz w:val="14"/>
        </w:rPr>
        <w:t>.</w:t>
      </w:r>
    </w:p>
    <w:p w14:paraId="210DDEEE" w14:textId="77777777" w:rsidR="00893B99" w:rsidRDefault="00893B99" w:rsidP="00893B99">
      <w:pPr>
        <w:pStyle w:val="Heading3"/>
      </w:pPr>
      <w:r>
        <w:t>AI DA</w:t>
      </w:r>
    </w:p>
    <w:p w14:paraId="2C2E103A" w14:textId="77777777" w:rsidR="00893B99" w:rsidRDefault="00893B99" w:rsidP="00893B99">
      <w:pPr>
        <w:pStyle w:val="Heading4"/>
      </w:pPr>
      <w:r>
        <w:t>Too far off.</w:t>
      </w:r>
    </w:p>
    <w:p w14:paraId="7E314AA5" w14:textId="77777777" w:rsidR="00893B99" w:rsidRPr="00491A3E" w:rsidRDefault="00893B99" w:rsidP="00893B99">
      <w:r>
        <w:t>---[</w:t>
      </w:r>
      <w:r w:rsidRPr="00491A3E">
        <w:rPr>
          <w:highlight w:val="yellow"/>
        </w:rPr>
        <w:t>UK in yellow</w:t>
      </w:r>
      <w:r>
        <w:t>]</w:t>
      </w:r>
    </w:p>
    <w:p w14:paraId="4409AA61" w14:textId="77777777" w:rsidR="00893B99" w:rsidRDefault="00893B99" w:rsidP="00893B99">
      <w:r w:rsidRPr="005A6559">
        <w:rPr>
          <w:rStyle w:val="Style13ptBold"/>
        </w:rPr>
        <w:t>Mattiuzzo &amp; Machado 22</w:t>
      </w:r>
      <w:r>
        <w:t xml:space="preserve"> --- Marcela Mattiuzzo, PhD Candidate at the University of São Paulo, Henrique Felix Machado, Master of Laws and Bachelor in Law from the University of Brasília, “Algorithmic Governance in Computational Antitrust—a Brief Outline of Alternatives for Policymakers”, Stanford Computational Antitrust, VOL. 11, 2022, https://law.stanford.edu/wp-content/uploads/2022/03/Mattiuzzo-Machado.pdf</w:t>
      </w:r>
    </w:p>
    <w:p w14:paraId="41DA309E" w14:textId="77777777" w:rsidR="00893B99" w:rsidRDefault="00893B99" w:rsidP="00893B99">
      <w:r w:rsidRPr="005A6559">
        <w:t xml:space="preserve">However, paradoxically, </w:t>
      </w:r>
      <w:r w:rsidRPr="00857A19">
        <w:rPr>
          <w:rStyle w:val="StyleUnderline"/>
          <w:highlight w:val="cyan"/>
        </w:rPr>
        <w:t>antitrust</w:t>
      </w:r>
      <w:r w:rsidRPr="005A6559">
        <w:rPr>
          <w:rStyle w:val="StyleUnderline"/>
        </w:rPr>
        <w:t xml:space="preserve"> itself </w:t>
      </w:r>
      <w:r w:rsidRPr="00857A19">
        <w:rPr>
          <w:rStyle w:val="StyleUnderline"/>
          <w:highlight w:val="cyan"/>
        </w:rPr>
        <w:t>is</w:t>
      </w:r>
      <w:r w:rsidRPr="005A6559">
        <w:t xml:space="preserve"> still </w:t>
      </w:r>
      <w:r w:rsidRPr="00491A3E">
        <w:rPr>
          <w:rStyle w:val="Emphasis"/>
          <w:highlight w:val="yellow"/>
        </w:rPr>
        <w:t>lagging behind</w:t>
      </w:r>
      <w:r w:rsidRPr="00491A3E">
        <w:rPr>
          <w:highlight w:val="yellow"/>
        </w:rPr>
        <w:t xml:space="preserve"> </w:t>
      </w:r>
      <w:r w:rsidRPr="00491A3E">
        <w:rPr>
          <w:rStyle w:val="StyleUnderline"/>
          <w:highlight w:val="yellow"/>
        </w:rPr>
        <w:t>in incorporating digital elements</w:t>
      </w:r>
      <w:r w:rsidRPr="00491A3E">
        <w:rPr>
          <w:rStyle w:val="StyleUnderline"/>
        </w:rPr>
        <w:t xml:space="preserve"> </w:t>
      </w:r>
      <w:r w:rsidRPr="00857A19">
        <w:rPr>
          <w:rStyle w:val="StyleUnderline"/>
          <w:highlight w:val="cyan"/>
        </w:rPr>
        <w:t>into its own practice</w:t>
      </w:r>
      <w:r w:rsidRPr="005A6559">
        <w:t xml:space="preserve">.5 Taking note of this situation, a number of </w:t>
      </w:r>
      <w:r w:rsidRPr="00857A19">
        <w:rPr>
          <w:rStyle w:val="StyleUnderline"/>
          <w:highlight w:val="cyan"/>
        </w:rPr>
        <w:t>scholars</w:t>
      </w:r>
      <w:r w:rsidRPr="005A6559">
        <w:rPr>
          <w:rStyle w:val="StyleUnderline"/>
        </w:rPr>
        <w:t xml:space="preserve"> and practitioners </w:t>
      </w:r>
      <w:r w:rsidRPr="00857A19">
        <w:rPr>
          <w:rStyle w:val="StyleUnderline"/>
          <w:highlight w:val="cyan"/>
        </w:rPr>
        <w:t>have</w:t>
      </w:r>
      <w:r w:rsidRPr="005A6559">
        <w:t xml:space="preserve"> very recently </w:t>
      </w:r>
      <w:r w:rsidRPr="00857A19">
        <w:rPr>
          <w:rStyle w:val="StyleUnderline"/>
          <w:highlight w:val="cyan"/>
        </w:rPr>
        <w:t>started to devise proposals with the aim of closing the gap</w:t>
      </w:r>
      <w:r w:rsidRPr="005A6559">
        <w:t xml:space="preserve">. In Eliot’s6 terms, </w:t>
      </w:r>
      <w:r w:rsidRPr="005A6559">
        <w:rPr>
          <w:rStyle w:val="StyleUnderline"/>
        </w:rPr>
        <w:t xml:space="preserve">the application of “antitrust to AI” is </w:t>
      </w:r>
      <w:r w:rsidRPr="005A6559">
        <w:rPr>
          <w:rStyle w:val="Emphasis"/>
        </w:rPr>
        <w:t>slow</w:t>
      </w:r>
      <w:r w:rsidRPr="005A6559">
        <w:t>ly helping to develop its counterpart, the application of “AI to antitrust.” We will refer to this approach, following how some of its proponents have conceived it, as the “computational antitrust” proposition.7</w:t>
      </w:r>
    </w:p>
    <w:p w14:paraId="6A87EE05" w14:textId="77777777" w:rsidR="00893B99" w:rsidRDefault="00893B99" w:rsidP="00893B99">
      <w:pPr>
        <w:pStyle w:val="Heading4"/>
      </w:pPr>
      <w:r>
        <w:t xml:space="preserve">Institutional barriers are </w:t>
      </w:r>
      <w:r w:rsidRPr="00026A21">
        <w:rPr>
          <w:u w:val="single"/>
        </w:rPr>
        <w:t>too high</w:t>
      </w:r>
      <w:r>
        <w:t>.</w:t>
      </w:r>
    </w:p>
    <w:p w14:paraId="7BC320BC" w14:textId="77777777" w:rsidR="00893B99" w:rsidRDefault="00893B99" w:rsidP="00893B99">
      <w:r>
        <w:t xml:space="preserve">Cary </w:t>
      </w:r>
      <w:r w:rsidRPr="00134CBD">
        <w:rPr>
          <w:rStyle w:val="Style13ptBold"/>
        </w:rPr>
        <w:t>Coglianese &amp;</w:t>
      </w:r>
      <w:r>
        <w:t xml:space="preserve"> Alicia </w:t>
      </w:r>
      <w:r w:rsidRPr="00134CBD">
        <w:rPr>
          <w:rStyle w:val="Style13ptBold"/>
        </w:rPr>
        <w:t>Lai 22</w:t>
      </w:r>
      <w:r>
        <w:t>, Edward B. Shils Professor, Law, University of Pennsylvania Law School. Director, Penn Program on Regulation, University of Pennsylvania Law School; Judicial Law Clerk, United States Court of Appeals for the Federal Circuit, "Antitrust by Algorithm," Stanford Computational Antitrust, Vol. 2, 2022, pg. 15-16.</w:t>
      </w:r>
    </w:p>
    <w:p w14:paraId="07CBD438" w14:textId="77777777" w:rsidR="00893B99" w:rsidRPr="00026A21" w:rsidRDefault="00893B99" w:rsidP="00893B99">
      <w:r w:rsidRPr="00026A21">
        <w:t xml:space="preserve">Data availability will </w:t>
      </w:r>
      <w:r w:rsidRPr="00026A21">
        <w:rPr>
          <w:rStyle w:val="StyleUnderline"/>
        </w:rPr>
        <w:t>be the</w:t>
      </w:r>
      <w:r w:rsidRPr="00026A21">
        <w:t xml:space="preserve"> </w:t>
      </w:r>
      <w:r w:rsidRPr="00026A21">
        <w:rPr>
          <w:rStyle w:val="Emphasis"/>
        </w:rPr>
        <w:t>first</w:t>
      </w:r>
      <w:r w:rsidRPr="00026A21">
        <w:t xml:space="preserve"> organizational </w:t>
      </w:r>
      <w:r w:rsidRPr="00026A21">
        <w:rPr>
          <w:rStyle w:val="StyleUnderline"/>
        </w:rPr>
        <w:t>capacity hurdle that antitrust authorities must overcome</w:t>
      </w:r>
      <w:r w:rsidRPr="00026A21">
        <w:t xml:space="preserve">. </w:t>
      </w:r>
      <w:r w:rsidRPr="00026A21">
        <w:rPr>
          <w:rStyle w:val="StyleUnderline"/>
        </w:rPr>
        <w:t>If</w:t>
      </w:r>
      <w:r w:rsidRPr="00026A21">
        <w:t xml:space="preserve"> </w:t>
      </w:r>
      <w:r w:rsidRPr="00026A21">
        <w:rPr>
          <w:rStyle w:val="Emphasis"/>
        </w:rPr>
        <w:t>antitrust by algorithm</w:t>
      </w:r>
      <w:r w:rsidRPr="00026A21">
        <w:t xml:space="preserve"> </w:t>
      </w:r>
      <w:r w:rsidRPr="00026A21">
        <w:rPr>
          <w:rStyle w:val="StyleUnderline"/>
        </w:rPr>
        <w:t>is justified</w:t>
      </w:r>
      <w:r w:rsidRPr="00026A21">
        <w:t xml:space="preserve"> by the rapid pace of market activity—including activity driven itself by private actors’ use of algorithms—then </w:t>
      </w:r>
      <w:r w:rsidRPr="00026A21">
        <w:rPr>
          <w:rStyle w:val="StyleUnderline"/>
        </w:rPr>
        <w:t xml:space="preserve">antitrust </w:t>
      </w:r>
      <w:r w:rsidRPr="00820A54">
        <w:rPr>
          <w:rStyle w:val="StyleUnderline"/>
          <w:highlight w:val="cyan"/>
        </w:rPr>
        <w:t>regulators</w:t>
      </w:r>
      <w:r w:rsidRPr="00026A21">
        <w:rPr>
          <w:rStyle w:val="StyleUnderline"/>
        </w:rPr>
        <w:t xml:space="preserve"> will</w:t>
      </w:r>
      <w:r w:rsidRPr="00026A21">
        <w:t xml:space="preserve"> almost surely </w:t>
      </w:r>
      <w:r w:rsidRPr="00820A54">
        <w:rPr>
          <w:rStyle w:val="Emphasis"/>
          <w:sz w:val="24"/>
          <w:szCs w:val="24"/>
          <w:highlight w:val="cyan"/>
        </w:rPr>
        <w:t>need data access</w:t>
      </w:r>
      <w:r w:rsidRPr="00026A21">
        <w:t xml:space="preserve"> at a speed that mirrors the market activity the regulators are seeking to oversee. To obtain this access, antitrust officials could insist on including real-time sharing of digital data on a case-by-case basis as part of the settlement agreements they negotiate in enforcement actions taken against firms.90 More generally, some firms might be persuaded to provide such data access voluntarily on a regular basis.91 But perhaps more likely, legislatures or </w:t>
      </w:r>
      <w:r w:rsidRPr="00026A21">
        <w:rPr>
          <w:rStyle w:val="StyleUnderline"/>
        </w:rPr>
        <w:t>antitrust agencies</w:t>
      </w:r>
      <w:r w:rsidRPr="00026A21">
        <w:t xml:space="preserve"> will </w:t>
      </w:r>
      <w:r w:rsidRPr="00026A21">
        <w:rPr>
          <w:rStyle w:val="StyleUnderline"/>
        </w:rPr>
        <w:t>need to</w:t>
      </w:r>
      <w:r w:rsidRPr="00026A21">
        <w:t xml:space="preserve"> </w:t>
      </w:r>
      <w:r w:rsidRPr="00820A54">
        <w:rPr>
          <w:rStyle w:val="Emphasis"/>
          <w:highlight w:val="cyan"/>
        </w:rPr>
        <w:t>establish legal requirements</w:t>
      </w:r>
      <w:r w:rsidRPr="00820A54">
        <w:rPr>
          <w:highlight w:val="cyan"/>
        </w:rPr>
        <w:t xml:space="preserve"> </w:t>
      </w:r>
      <w:r w:rsidRPr="00820A54">
        <w:rPr>
          <w:rStyle w:val="StyleUnderline"/>
          <w:highlight w:val="cyan"/>
        </w:rPr>
        <w:t>for data-sharing</w:t>
      </w:r>
      <w:r w:rsidRPr="00820A54">
        <w:rPr>
          <w:rStyle w:val="StyleUnderline"/>
        </w:rPr>
        <w:t xml:space="preserve"> to ensure</w:t>
      </w:r>
      <w:r w:rsidRPr="00820A54">
        <w:t xml:space="preserve"> that all </w:t>
      </w:r>
      <w:r w:rsidRPr="00820A54">
        <w:rPr>
          <w:rStyle w:val="StyleUnderline"/>
        </w:rPr>
        <w:t>firms provide</w:t>
      </w:r>
      <w:r w:rsidRPr="00026A21">
        <w:t xml:space="preserve"> </w:t>
      </w:r>
      <w:r w:rsidRPr="00026A21">
        <w:rPr>
          <w:rStyle w:val="Emphasis"/>
        </w:rPr>
        <w:t>necessary</w:t>
      </w:r>
      <w:r w:rsidRPr="00026A21">
        <w:t xml:space="preserve"> </w:t>
      </w:r>
      <w:r w:rsidRPr="00026A21">
        <w:rPr>
          <w:rStyle w:val="StyleUnderline"/>
        </w:rPr>
        <w:t>data access</w:t>
      </w:r>
      <w:r w:rsidRPr="00026A21">
        <w:t xml:space="preserve"> to antitrust authorities.92</w:t>
      </w:r>
    </w:p>
    <w:p w14:paraId="31992F01" w14:textId="77777777" w:rsidR="00893B99" w:rsidRPr="00026A21" w:rsidRDefault="00893B99" w:rsidP="00893B99">
      <w:r w:rsidRPr="00026A21">
        <w:t xml:space="preserve">Access to necessary data, though, is only part of the overall capacity needed by antitrust organizations if they are to transform significantly in their reliance on artificial intelligence. </w:t>
      </w:r>
      <w:r w:rsidRPr="00026A21">
        <w:rPr>
          <w:rStyle w:val="StyleUnderline"/>
        </w:rPr>
        <w:t>Organizations</w:t>
      </w:r>
      <w:r w:rsidRPr="00026A21">
        <w:t xml:space="preserve"> also </w:t>
      </w:r>
      <w:r w:rsidRPr="00820A54">
        <w:rPr>
          <w:rStyle w:val="StyleUnderline"/>
          <w:highlight w:val="cyan"/>
        </w:rPr>
        <w:t>need</w:t>
      </w:r>
      <w:r w:rsidRPr="00820A54">
        <w:rPr>
          <w:highlight w:val="cyan"/>
        </w:rPr>
        <w:t xml:space="preserve"> </w:t>
      </w:r>
      <w:r w:rsidRPr="00820A54">
        <w:rPr>
          <w:rStyle w:val="Emphasis"/>
          <w:highlight w:val="cyan"/>
        </w:rPr>
        <w:t>hardware</w:t>
      </w:r>
      <w:r w:rsidRPr="00820A54">
        <w:rPr>
          <w:highlight w:val="cyan"/>
        </w:rPr>
        <w:t xml:space="preserve"> </w:t>
      </w:r>
      <w:r w:rsidRPr="00820A54">
        <w:rPr>
          <w:rStyle w:val="StyleUnderline"/>
          <w:highlight w:val="cyan"/>
        </w:rPr>
        <w:t>and</w:t>
      </w:r>
      <w:r w:rsidRPr="00026A21">
        <w:t xml:space="preserve"> </w:t>
      </w:r>
      <w:r w:rsidRPr="00026A21">
        <w:rPr>
          <w:rStyle w:val="Emphasis"/>
        </w:rPr>
        <w:t xml:space="preserve">cloud </w:t>
      </w:r>
      <w:r w:rsidRPr="00820A54">
        <w:rPr>
          <w:rStyle w:val="Emphasis"/>
          <w:highlight w:val="cyan"/>
        </w:rPr>
        <w:t>computing capacity</w:t>
      </w:r>
      <w:r w:rsidRPr="00026A21">
        <w:t xml:space="preserve"> </w:t>
      </w:r>
      <w:r w:rsidRPr="00026A21">
        <w:rPr>
          <w:rStyle w:val="StyleUnderline"/>
        </w:rPr>
        <w:t>to store and analyze</w:t>
      </w:r>
      <w:r w:rsidRPr="00026A21">
        <w:t xml:space="preserve"> these </w:t>
      </w:r>
      <w:r w:rsidRPr="00026A21">
        <w:rPr>
          <w:rStyle w:val="StyleUnderline"/>
        </w:rPr>
        <w:t>massive quantities of data</w:t>
      </w:r>
      <w:r w:rsidRPr="00026A21">
        <w:t xml:space="preserve">. Although the dramatic advances in computing power in recent decades are precisely what have made the machine-learning revolution feasible, </w:t>
      </w:r>
      <w:r w:rsidRPr="00026A21">
        <w:rPr>
          <w:rStyle w:val="StyleUnderline"/>
        </w:rPr>
        <w:t xml:space="preserve">many governmental IT </w:t>
      </w:r>
      <w:r w:rsidRPr="00820A54">
        <w:rPr>
          <w:rStyle w:val="StyleUnderline"/>
          <w:highlight w:val="cyan"/>
        </w:rPr>
        <w:t>systems</w:t>
      </w:r>
      <w:r w:rsidRPr="00026A21">
        <w:t xml:space="preserve"> nevertheless </w:t>
      </w:r>
      <w:r w:rsidRPr="00820A54">
        <w:rPr>
          <w:rStyle w:val="StyleUnderline"/>
          <w:highlight w:val="cyan"/>
        </w:rPr>
        <w:t>remain</w:t>
      </w:r>
      <w:r w:rsidRPr="00820A54">
        <w:rPr>
          <w:highlight w:val="cyan"/>
        </w:rPr>
        <w:t xml:space="preserve"> </w:t>
      </w:r>
      <w:r w:rsidRPr="00820A54">
        <w:rPr>
          <w:rStyle w:val="Emphasis"/>
          <w:highlight w:val="cyan"/>
        </w:rPr>
        <w:t>significantly</w:t>
      </w:r>
      <w:r w:rsidRPr="00026A21">
        <w:t xml:space="preserve"> older, even </w:t>
      </w:r>
      <w:r w:rsidRPr="00820A54">
        <w:rPr>
          <w:rStyle w:val="Emphasis"/>
          <w:highlight w:val="cyan"/>
        </w:rPr>
        <w:t>antiquated</w:t>
      </w:r>
      <w:r w:rsidRPr="00026A21">
        <w:t xml:space="preserve">.93 Moreover, </w:t>
      </w:r>
      <w:r w:rsidRPr="00026A21">
        <w:rPr>
          <w:rStyle w:val="StyleUnderline"/>
        </w:rPr>
        <w:t>governments</w:t>
      </w:r>
      <w:r w:rsidRPr="00026A21">
        <w:t xml:space="preserve"> not only need up-to-date hardware for data storage and analysis; they also </w:t>
      </w:r>
      <w:r w:rsidRPr="00820A54">
        <w:rPr>
          <w:rStyle w:val="StyleUnderline"/>
        </w:rPr>
        <w:t>need to invest</w:t>
      </w:r>
      <w:r w:rsidRPr="00820A54">
        <w:t xml:space="preserve"> </w:t>
      </w:r>
      <w:r w:rsidRPr="00820A54">
        <w:rPr>
          <w:rStyle w:val="Emphasis"/>
        </w:rPr>
        <w:t>in</w:t>
      </w:r>
      <w:r w:rsidRPr="00820A54">
        <w:t xml:space="preserve"> the </w:t>
      </w:r>
      <w:r w:rsidRPr="00820A54">
        <w:rPr>
          <w:rStyle w:val="Emphasis"/>
        </w:rPr>
        <w:t>tech</w:t>
      </w:r>
      <w:r w:rsidRPr="00820A54">
        <w:t>nologies</w:t>
      </w:r>
      <w:r w:rsidRPr="00026A21">
        <w:t xml:space="preserve"> </w:t>
      </w:r>
      <w:r w:rsidRPr="00026A21">
        <w:rPr>
          <w:rStyle w:val="StyleUnderline"/>
        </w:rPr>
        <w:t xml:space="preserve">and operational procedures </w:t>
      </w:r>
      <w:r w:rsidRPr="00820A54">
        <w:rPr>
          <w:rStyle w:val="StyleUnderline"/>
          <w:highlight w:val="cyan"/>
        </w:rPr>
        <w:t>require</w:t>
      </w:r>
      <w:r w:rsidRPr="00026A21">
        <w:rPr>
          <w:rStyle w:val="StyleUnderline"/>
        </w:rPr>
        <w:t xml:space="preserve">d for </w:t>
      </w:r>
      <w:r w:rsidRPr="00820A54">
        <w:rPr>
          <w:rStyle w:val="StyleUnderline"/>
          <w:highlight w:val="cyan"/>
        </w:rPr>
        <w:t>robust</w:t>
      </w:r>
      <w:r w:rsidRPr="00026A21">
        <w:rPr>
          <w:rStyle w:val="StyleUnderline"/>
        </w:rPr>
        <w:t xml:space="preserve"> privacy and </w:t>
      </w:r>
      <w:r w:rsidRPr="00820A54">
        <w:rPr>
          <w:rStyle w:val="StyleUnderline"/>
          <w:highlight w:val="cyan"/>
        </w:rPr>
        <w:t>cybersecurity</w:t>
      </w:r>
      <w:r w:rsidRPr="00026A21">
        <w:rPr>
          <w:rStyle w:val="StyleUnderline"/>
        </w:rPr>
        <w:t xml:space="preserve"> protection</w:t>
      </w:r>
      <w:r w:rsidRPr="00026A21">
        <w:t xml:space="preserve"> of all the data they use.94 Here, too, </w:t>
      </w:r>
      <w:r w:rsidRPr="00026A21">
        <w:rPr>
          <w:rStyle w:val="StyleUnderline"/>
        </w:rPr>
        <w:t xml:space="preserve">governments’ current </w:t>
      </w:r>
      <w:r w:rsidRPr="00820A54">
        <w:rPr>
          <w:rStyle w:val="StyleUnderline"/>
          <w:highlight w:val="cyan"/>
        </w:rPr>
        <w:t>capacity has</w:t>
      </w:r>
      <w:r w:rsidRPr="00026A21">
        <w:t xml:space="preserve"> generally </w:t>
      </w:r>
      <w:r w:rsidRPr="00820A54">
        <w:rPr>
          <w:rStyle w:val="StyleUnderline"/>
          <w:highlight w:val="cyan"/>
        </w:rPr>
        <w:t>been</w:t>
      </w:r>
      <w:r w:rsidRPr="00820A54">
        <w:rPr>
          <w:highlight w:val="cyan"/>
        </w:rPr>
        <w:t xml:space="preserve"> </w:t>
      </w:r>
      <w:r w:rsidRPr="00820A54">
        <w:rPr>
          <w:rStyle w:val="Emphasis"/>
          <w:highlight w:val="cyan"/>
        </w:rPr>
        <w:t>lacking</w:t>
      </w:r>
      <w:r w:rsidRPr="00026A21">
        <w:t xml:space="preserve">, </w:t>
      </w:r>
      <w:r w:rsidRPr="00026A21">
        <w:rPr>
          <w:rStyle w:val="StyleUnderline"/>
        </w:rPr>
        <w:t>with</w:t>
      </w:r>
      <w:r w:rsidRPr="00026A21">
        <w:t xml:space="preserve"> </w:t>
      </w:r>
      <w:r w:rsidRPr="00026A21">
        <w:rPr>
          <w:rStyle w:val="Emphasis"/>
        </w:rPr>
        <w:t>vulnerabilities</w:t>
      </w:r>
      <w:r w:rsidRPr="00026A21">
        <w:t xml:space="preserve"> that antitrust authorities will need to guard against in their data operations.95</w:t>
      </w:r>
    </w:p>
    <w:p w14:paraId="5CACF7DA" w14:textId="77777777" w:rsidR="00893B99" w:rsidRPr="00026A21" w:rsidRDefault="00893B99" w:rsidP="00893B99">
      <w:r w:rsidRPr="00026A21">
        <w:rPr>
          <w:rStyle w:val="StyleUnderline"/>
        </w:rPr>
        <w:t>Antitrust</w:t>
      </w:r>
      <w:r w:rsidRPr="00026A21">
        <w:t xml:space="preserve"> authorities will </w:t>
      </w:r>
      <w:r w:rsidRPr="00820A54">
        <w:rPr>
          <w:rStyle w:val="StyleUnderline"/>
          <w:highlight w:val="cyan"/>
        </w:rPr>
        <w:t>need</w:t>
      </w:r>
      <w:r w:rsidRPr="00026A21">
        <w:t xml:space="preserve"> </w:t>
      </w:r>
      <w:r w:rsidRPr="00026A21">
        <w:rPr>
          <w:rStyle w:val="Emphasis"/>
        </w:rPr>
        <w:t>adequate</w:t>
      </w:r>
      <w:r w:rsidRPr="00026A21">
        <w:t xml:space="preserve"> </w:t>
      </w:r>
      <w:r w:rsidRPr="00820A54">
        <w:rPr>
          <w:rStyle w:val="StyleUnderline"/>
          <w:highlight w:val="cyan"/>
        </w:rPr>
        <w:t>human capital and expertise</w:t>
      </w:r>
      <w:r w:rsidRPr="00026A21">
        <w:t xml:space="preserve"> as well.96 Even though machine learning is usually referred to as artificial intelligence, self-learning analysis still depends vitally on humans to program and structure algorithms, as well as to train, test, validate, and refine them.97 Antitrust authorities—which already do have staffs of economists and other analysts—will need to ensure that these analytic personnel also possess the latest data science skills as well as exhibit appropriate sensitivity to legal and ethical issues presented by governmental use of artificial intelligence. </w:t>
      </w:r>
      <w:r w:rsidRPr="00026A21">
        <w:rPr>
          <w:rStyle w:val="StyleUnderline"/>
        </w:rPr>
        <w:t>It will</w:t>
      </w:r>
      <w:r w:rsidRPr="00026A21">
        <w:t xml:space="preserve"> always </w:t>
      </w:r>
      <w:r w:rsidRPr="00026A21">
        <w:rPr>
          <w:rStyle w:val="StyleUnderline"/>
        </w:rPr>
        <w:t>be</w:t>
      </w:r>
      <w:r w:rsidRPr="00026A21">
        <w:t xml:space="preserve"> </w:t>
      </w:r>
      <w:r w:rsidRPr="00820A54">
        <w:rPr>
          <w:rStyle w:val="Emphasis"/>
          <w:highlight w:val="cyan"/>
        </w:rPr>
        <w:t>challenging</w:t>
      </w:r>
      <w:r w:rsidRPr="00820A54">
        <w:rPr>
          <w:highlight w:val="cyan"/>
        </w:rPr>
        <w:t xml:space="preserve"> </w:t>
      </w:r>
      <w:r w:rsidRPr="00820A54">
        <w:rPr>
          <w:rStyle w:val="StyleUnderline"/>
          <w:highlight w:val="cyan"/>
        </w:rPr>
        <w:t>to build</w:t>
      </w:r>
      <w:r w:rsidRPr="00026A21">
        <w:rPr>
          <w:rStyle w:val="StyleUnderline"/>
        </w:rPr>
        <w:t xml:space="preserve"> or maintain </w:t>
      </w:r>
      <w:r w:rsidRPr="00820A54">
        <w:rPr>
          <w:rStyle w:val="StyleUnderline"/>
          <w:highlight w:val="cyan"/>
        </w:rPr>
        <w:t>a</w:t>
      </w:r>
      <w:r w:rsidRPr="00026A21">
        <w:rPr>
          <w:rStyle w:val="StyleUnderline"/>
        </w:rPr>
        <w:t>n</w:t>
      </w:r>
      <w:r w:rsidRPr="00026A21">
        <w:t xml:space="preserve"> </w:t>
      </w:r>
      <w:r w:rsidRPr="00026A21">
        <w:rPr>
          <w:rStyle w:val="Emphasis"/>
        </w:rPr>
        <w:t xml:space="preserve">in-house </w:t>
      </w:r>
      <w:r w:rsidRPr="00820A54">
        <w:rPr>
          <w:rStyle w:val="Emphasis"/>
          <w:highlight w:val="cyan"/>
        </w:rPr>
        <w:t>workforce</w:t>
      </w:r>
      <w:r w:rsidRPr="00026A21">
        <w:t xml:space="preserve"> </w:t>
      </w:r>
      <w:r w:rsidRPr="00026A21">
        <w:rPr>
          <w:rStyle w:val="StyleUnderline"/>
        </w:rPr>
        <w:t xml:space="preserve">with cutting-edge analytic skills, </w:t>
      </w:r>
      <w:r w:rsidRPr="00820A54">
        <w:rPr>
          <w:rStyle w:val="StyleUnderline"/>
          <w:highlight w:val="cyan"/>
        </w:rPr>
        <w:t>as</w:t>
      </w:r>
      <w:r w:rsidRPr="00820A54">
        <w:rPr>
          <w:highlight w:val="cyan"/>
        </w:rPr>
        <w:t xml:space="preserve"> </w:t>
      </w:r>
      <w:r w:rsidRPr="00820A54">
        <w:rPr>
          <w:rStyle w:val="Emphasis"/>
          <w:highlight w:val="cyan"/>
        </w:rPr>
        <w:t>public</w:t>
      </w:r>
      <w:r w:rsidRPr="00820A54">
        <w:rPr>
          <w:highlight w:val="cyan"/>
        </w:rPr>
        <w:t xml:space="preserve"> </w:t>
      </w:r>
      <w:r w:rsidRPr="00820A54">
        <w:rPr>
          <w:rStyle w:val="StyleUnderline"/>
          <w:highlight w:val="cyan"/>
        </w:rPr>
        <w:t>sector</w:t>
      </w:r>
      <w:r w:rsidRPr="00026A21">
        <w:rPr>
          <w:rStyle w:val="StyleUnderline"/>
        </w:rPr>
        <w:t xml:space="preserve"> organization</w:t>
      </w:r>
      <w:r w:rsidRPr="00820A54">
        <w:rPr>
          <w:rStyle w:val="StyleUnderline"/>
          <w:highlight w:val="cyan"/>
        </w:rPr>
        <w:t>s face</w:t>
      </w:r>
      <w:r w:rsidRPr="00820A54">
        <w:rPr>
          <w:highlight w:val="cyan"/>
        </w:rPr>
        <w:t xml:space="preserve"> </w:t>
      </w:r>
      <w:r w:rsidRPr="00820A54">
        <w:rPr>
          <w:rStyle w:val="Emphasis"/>
          <w:highlight w:val="cyan"/>
        </w:rPr>
        <w:t>inherent competitive disadvantages</w:t>
      </w:r>
      <w:r w:rsidRPr="00026A21">
        <w:t xml:space="preserve"> vis-à-vis the private sector </w:t>
      </w:r>
      <w:r w:rsidRPr="00026A21">
        <w:rPr>
          <w:rStyle w:val="StyleUnderline"/>
        </w:rPr>
        <w:t>when it comes to recruiting expertise</w:t>
      </w:r>
      <w:r w:rsidRPr="00026A21">
        <w:t>.98 When antitrust authorities rely on private contractors and consulting firms to provide necessary human capital to support algorithmic antitrust tools, they must ensure that their procurement contracts protect their organizations and ensure sufficient access to information that may need to be disclosed in litigation or in response to other public oversight demands.99</w:t>
      </w:r>
    </w:p>
    <w:p w14:paraId="72AD52C3" w14:textId="77777777" w:rsidR="00893B99" w:rsidRDefault="00893B99" w:rsidP="00893B99">
      <w:pPr>
        <w:pStyle w:val="Heading4"/>
      </w:pPr>
      <w:r>
        <w:t xml:space="preserve">So are </w:t>
      </w:r>
      <w:r w:rsidRPr="00CD6C45">
        <w:rPr>
          <w:u w:val="single"/>
        </w:rPr>
        <w:t>legal challenges</w:t>
      </w:r>
      <w:r>
        <w:t>.</w:t>
      </w:r>
    </w:p>
    <w:p w14:paraId="7E4D0A9B" w14:textId="77777777" w:rsidR="00893B99" w:rsidRDefault="00893B99" w:rsidP="00893B99">
      <w:r>
        <w:t xml:space="preserve">Cary </w:t>
      </w:r>
      <w:r w:rsidRPr="00134CBD">
        <w:rPr>
          <w:rStyle w:val="Style13ptBold"/>
        </w:rPr>
        <w:t>Coglianese &amp;</w:t>
      </w:r>
      <w:r>
        <w:t xml:space="preserve"> Alicia </w:t>
      </w:r>
      <w:r w:rsidRPr="00134CBD">
        <w:rPr>
          <w:rStyle w:val="Style13ptBold"/>
        </w:rPr>
        <w:t>Lai 22</w:t>
      </w:r>
      <w:r>
        <w:t>, Edward B. Shils Professor, Law, University of Pennsylvania Law School. Director, Penn Program on Regulation, University of Pennsylvania Law School; Judicial Law Clerk, United States Court of Appeals for the Federal Circuit, "Antitrust by Algorithm," Stanford Computational Antitrust, Vol. 2, 2022, pg. 17-19.</w:t>
      </w:r>
    </w:p>
    <w:p w14:paraId="6C9CE19B" w14:textId="77777777" w:rsidR="00893B99" w:rsidRPr="00CD6C45" w:rsidRDefault="00893B99" w:rsidP="00893B99">
      <w:r w:rsidRPr="00CD6C45">
        <w:t xml:space="preserve">Outside of the antitrust context, </w:t>
      </w:r>
      <w:r w:rsidRPr="00CD6C45">
        <w:rPr>
          <w:rStyle w:val="Emphasis"/>
          <w:highlight w:val="cyan"/>
        </w:rPr>
        <w:t>legal conflicts</w:t>
      </w:r>
      <w:r w:rsidRPr="00CD6C45">
        <w:rPr>
          <w:highlight w:val="cyan"/>
        </w:rPr>
        <w:t xml:space="preserve"> </w:t>
      </w:r>
      <w:r w:rsidRPr="00CD6C45">
        <w:rPr>
          <w:rStyle w:val="StyleUnderline"/>
          <w:highlight w:val="cyan"/>
        </w:rPr>
        <w:t>and</w:t>
      </w:r>
      <w:r w:rsidRPr="00CD6C45">
        <w:t xml:space="preserve"> public </w:t>
      </w:r>
      <w:r w:rsidRPr="00CD6C45">
        <w:rPr>
          <w:rStyle w:val="Emphasis"/>
          <w:highlight w:val="cyan"/>
        </w:rPr>
        <w:t>controversies</w:t>
      </w:r>
      <w:r w:rsidRPr="00CD6C45">
        <w:t xml:space="preserve"> </w:t>
      </w:r>
      <w:r w:rsidRPr="00CD6C45">
        <w:rPr>
          <w:rStyle w:val="StyleUnderline"/>
        </w:rPr>
        <w:t>have</w:t>
      </w:r>
      <w:r w:rsidRPr="00CD6C45">
        <w:t xml:space="preserve"> already </w:t>
      </w:r>
      <w:r w:rsidRPr="00CD6C45">
        <w:rPr>
          <w:rStyle w:val="Emphasis"/>
          <w:highlight w:val="cyan"/>
        </w:rPr>
        <w:t>arisen</w:t>
      </w:r>
      <w:r w:rsidRPr="00CD6C45">
        <w:rPr>
          <w:highlight w:val="cyan"/>
        </w:rPr>
        <w:t xml:space="preserve"> </w:t>
      </w:r>
      <w:r w:rsidRPr="00CD6C45">
        <w:rPr>
          <w:rStyle w:val="StyleUnderline"/>
          <w:highlight w:val="cyan"/>
        </w:rPr>
        <w:t>ove</w:t>
      </w:r>
      <w:r w:rsidRPr="00CD6C45">
        <w:rPr>
          <w:rStyle w:val="StyleUnderline"/>
        </w:rPr>
        <w:t xml:space="preserve">r governmental use of </w:t>
      </w:r>
      <w:r w:rsidRPr="00CD6C45">
        <w:rPr>
          <w:rStyle w:val="StyleUnderline"/>
          <w:highlight w:val="cyan"/>
        </w:rPr>
        <w:t>algorithmic</w:t>
      </w:r>
      <w:r w:rsidRPr="00CD6C45">
        <w:rPr>
          <w:rStyle w:val="StyleUnderline"/>
        </w:rPr>
        <w:t xml:space="preserve"> tools</w:t>
      </w:r>
      <w:r w:rsidRPr="00CD6C45">
        <w:t xml:space="preserve">.100 </w:t>
      </w:r>
      <w:r w:rsidRPr="00CD6C45">
        <w:rPr>
          <w:rStyle w:val="Emphasis"/>
          <w:highlight w:val="cyan"/>
        </w:rPr>
        <w:t>Antitrust</w:t>
      </w:r>
      <w:r w:rsidRPr="00CD6C45">
        <w:t xml:space="preserve"> authorities </w:t>
      </w:r>
      <w:r w:rsidRPr="00CD6C45">
        <w:rPr>
          <w:rStyle w:val="StyleUnderline"/>
        </w:rPr>
        <w:t>should prepare for</w:t>
      </w:r>
      <w:r w:rsidRPr="00CD6C45">
        <w:t xml:space="preserve"> similar </w:t>
      </w:r>
      <w:r w:rsidRPr="00CD6C45">
        <w:rPr>
          <w:rStyle w:val="StyleUnderline"/>
        </w:rPr>
        <w:t>disputes</w:t>
      </w:r>
      <w:r w:rsidRPr="00CD6C45">
        <w:t xml:space="preserve"> whenever they make a significant shift to relying on algorithmic tools.101 The </w:t>
      </w:r>
      <w:r w:rsidRPr="00CD6C45">
        <w:rPr>
          <w:rStyle w:val="StyleUnderline"/>
        </w:rPr>
        <w:t xml:space="preserve">range of </w:t>
      </w:r>
      <w:r w:rsidRPr="00CD6C45">
        <w:rPr>
          <w:rStyle w:val="StyleUnderline"/>
          <w:highlight w:val="cyan"/>
        </w:rPr>
        <w:t>legal issues</w:t>
      </w:r>
      <w:r w:rsidRPr="00CD6C45">
        <w:t xml:space="preserve"> that antitrust by algorithm </w:t>
      </w:r>
      <w:r w:rsidRPr="00CD6C45">
        <w:rPr>
          <w:rStyle w:val="StyleUnderline"/>
        </w:rPr>
        <w:t>will</w:t>
      </w:r>
      <w:r w:rsidRPr="00CD6C45">
        <w:t xml:space="preserve"> </w:t>
      </w:r>
      <w:r w:rsidRPr="00CD6C45">
        <w:rPr>
          <w:rStyle w:val="Emphasis"/>
        </w:rPr>
        <w:t>implicate</w:t>
      </w:r>
      <w:r w:rsidRPr="00CD6C45">
        <w:t xml:space="preserve"> </w:t>
      </w:r>
      <w:r w:rsidRPr="00CD6C45">
        <w:rPr>
          <w:rStyle w:val="StyleUnderline"/>
          <w:highlight w:val="cyan"/>
        </w:rPr>
        <w:t>parallel</w:t>
      </w:r>
      <w:r w:rsidRPr="00CD6C45">
        <w:rPr>
          <w:rStyle w:val="StyleUnderline"/>
        </w:rPr>
        <w:t xml:space="preserve"> those that arise </w:t>
      </w:r>
      <w:r w:rsidRPr="00CD6C45">
        <w:rPr>
          <w:rStyle w:val="StyleUnderline"/>
          <w:highlight w:val="cyan"/>
        </w:rPr>
        <w:t>with</w:t>
      </w:r>
      <w:r w:rsidRPr="00CD6C45">
        <w:rPr>
          <w:rStyle w:val="StyleUnderline"/>
        </w:rPr>
        <w:t xml:space="preserve"> administrative use of machine learning</w:t>
      </w:r>
      <w:r w:rsidRPr="00CD6C45">
        <w:t xml:space="preserve"> more generally: </w:t>
      </w:r>
      <w:r w:rsidRPr="00CD6C45">
        <w:rPr>
          <w:rStyle w:val="Emphasis"/>
        </w:rPr>
        <w:t>accountability</w:t>
      </w:r>
      <w:r w:rsidRPr="00CD6C45">
        <w:t xml:space="preserve">, </w:t>
      </w:r>
      <w:r w:rsidRPr="00CD6C45">
        <w:rPr>
          <w:rStyle w:val="Emphasis"/>
          <w:highlight w:val="cyan"/>
        </w:rPr>
        <w:t>transparency</w:t>
      </w:r>
      <w:r w:rsidRPr="00CD6C45">
        <w:t xml:space="preserve">, </w:t>
      </w:r>
      <w:r w:rsidRPr="00CD6C45">
        <w:rPr>
          <w:rStyle w:val="Emphasis"/>
        </w:rPr>
        <w:t>equality</w:t>
      </w:r>
      <w:r w:rsidRPr="00CD6C45">
        <w:t xml:space="preserve">, </w:t>
      </w:r>
      <w:r w:rsidRPr="00CD6C45">
        <w:rPr>
          <w:rStyle w:val="Emphasis"/>
        </w:rPr>
        <w:t>privacy</w:t>
      </w:r>
      <w:r w:rsidRPr="00CD6C45">
        <w:t xml:space="preserve">, </w:t>
      </w:r>
      <w:r w:rsidRPr="00CD6C45">
        <w:rPr>
          <w:rStyle w:val="StyleUnderline"/>
          <w:highlight w:val="cyan"/>
        </w:rPr>
        <w:t>and</w:t>
      </w:r>
      <w:r w:rsidRPr="00CD6C45">
        <w:rPr>
          <w:highlight w:val="cyan"/>
        </w:rPr>
        <w:t xml:space="preserve"> </w:t>
      </w:r>
      <w:r w:rsidRPr="00CD6C45">
        <w:rPr>
          <w:rStyle w:val="Emphasis"/>
          <w:highlight w:val="cyan"/>
        </w:rPr>
        <w:t>due process</w:t>
      </w:r>
      <w:r w:rsidRPr="00CD6C45">
        <w:t>.102 Although antitrust authorities, like other governmental entities, will likely often enjoy a practical, if not legal, advantage in court, their prospects of prevailing in court will depend on the law in the specific jurisdictions in which they reside, the particularities of their use of machine-learning algorithms, and the performance of specific algorithmic tools.103</w:t>
      </w:r>
    </w:p>
    <w:p w14:paraId="5987D68B" w14:textId="77777777" w:rsidR="00893B99" w:rsidRPr="00CD6C45" w:rsidRDefault="00893B99" w:rsidP="00893B99">
      <w:r w:rsidRPr="00CD6C45">
        <w:t>But to generalize: When these tools are used to support discretionary actions— for example, general background research—algorithms will pose the least amount of legal risk for antitrust regulators. Similarly, when machine learning is used simply to identify potential firms to target for human follow-up and investigation, these uses are likely to escape judicial interference, especially when human-gathered and human-analyzed evidence forms the actual basis for any subsequently imposed enforcement penalties.104 Perhaps for this same reason, wherever machine-learning algorithms are used merely to supplement, rather than replace, any kind of human decision-making by antitrust officials, they will likely be less susceptible to reversal by the courts.105</w:t>
      </w:r>
    </w:p>
    <w:p w14:paraId="4B3E673D" w14:textId="77777777" w:rsidR="00893B99" w:rsidRPr="00CD6C45" w:rsidRDefault="00893B99" w:rsidP="00893B99">
      <w:r w:rsidRPr="00CD6C45">
        <w:rPr>
          <w:rStyle w:val="Emphasis"/>
        </w:rPr>
        <w:t>Transparency</w:t>
      </w:r>
      <w:r w:rsidRPr="00CD6C45">
        <w:t xml:space="preserve"> </w:t>
      </w:r>
      <w:r w:rsidRPr="00CD6C45">
        <w:rPr>
          <w:rStyle w:val="StyleUnderline"/>
        </w:rPr>
        <w:t>and</w:t>
      </w:r>
      <w:r w:rsidRPr="00CD6C45">
        <w:t xml:space="preserve"> </w:t>
      </w:r>
      <w:r w:rsidRPr="00CD6C45">
        <w:rPr>
          <w:rStyle w:val="Emphasis"/>
        </w:rPr>
        <w:t>due process</w:t>
      </w:r>
      <w:r w:rsidRPr="00CD6C45">
        <w:t xml:space="preserve"> </w:t>
      </w:r>
      <w:r w:rsidRPr="00CD6C45">
        <w:rPr>
          <w:rStyle w:val="StyleUnderline"/>
        </w:rPr>
        <w:t>considerations are</w:t>
      </w:r>
      <w:r w:rsidRPr="00CD6C45">
        <w:t xml:space="preserve"> nevertheless </w:t>
      </w:r>
      <w:r w:rsidRPr="00CD6C45">
        <w:rPr>
          <w:rStyle w:val="StyleUnderline"/>
        </w:rPr>
        <w:t>likely to</w:t>
      </w:r>
      <w:r w:rsidRPr="00CD6C45">
        <w:t xml:space="preserve"> </w:t>
      </w:r>
      <w:r w:rsidRPr="00CD6C45">
        <w:rPr>
          <w:rStyle w:val="Emphasis"/>
        </w:rPr>
        <w:t>loom large</w:t>
      </w:r>
      <w:r w:rsidRPr="00CD6C45">
        <w:t xml:space="preserve"> </w:t>
      </w:r>
      <w:r w:rsidRPr="00CD6C45">
        <w:rPr>
          <w:rStyle w:val="StyleUnderline"/>
        </w:rPr>
        <w:t>in</w:t>
      </w:r>
      <w:r w:rsidRPr="00CD6C45">
        <w:t xml:space="preserve"> any </w:t>
      </w:r>
      <w:r w:rsidRPr="00CD6C45">
        <w:rPr>
          <w:rStyle w:val="StyleUnderline"/>
        </w:rPr>
        <w:t>lawsuits</w:t>
      </w:r>
      <w:r w:rsidRPr="00CD6C45">
        <w:t xml:space="preserve"> that are filed challenging antitrust by algorithm. Machine-learning </w:t>
      </w:r>
      <w:r w:rsidRPr="00CD6C45">
        <w:rPr>
          <w:rStyle w:val="StyleUnderline"/>
        </w:rPr>
        <w:t>algorithms can achieve</w:t>
      </w:r>
      <w:r w:rsidRPr="00CD6C45">
        <w:t xml:space="preserve"> </w:t>
      </w:r>
      <w:r w:rsidRPr="00CD6C45">
        <w:rPr>
          <w:rStyle w:val="Emphasis"/>
        </w:rPr>
        <w:t>highly accurate forecasts</w:t>
      </w:r>
      <w:r w:rsidRPr="00CD6C45">
        <w:t xml:space="preserve"> </w:t>
      </w:r>
      <w:r w:rsidRPr="00CD6C45">
        <w:rPr>
          <w:rStyle w:val="StyleUnderline"/>
        </w:rPr>
        <w:t xml:space="preserve">but it is </w:t>
      </w:r>
      <w:r w:rsidRPr="00CD6C45">
        <w:rPr>
          <w:rStyle w:val="StyleUnderline"/>
          <w:highlight w:val="cyan"/>
        </w:rPr>
        <w:t>not easy</w:t>
      </w:r>
      <w:r w:rsidRPr="00CD6C45">
        <w:rPr>
          <w:rStyle w:val="StyleUnderline"/>
        </w:rPr>
        <w:t xml:space="preserve"> for humans </w:t>
      </w:r>
      <w:r w:rsidRPr="00CD6C45">
        <w:rPr>
          <w:rStyle w:val="StyleUnderline"/>
          <w:highlight w:val="cyan"/>
        </w:rPr>
        <w:t>to</w:t>
      </w:r>
      <w:r w:rsidRPr="00CD6C45">
        <w:rPr>
          <w:highlight w:val="cyan"/>
        </w:rPr>
        <w:t xml:space="preserve"> </w:t>
      </w:r>
      <w:r w:rsidRPr="00CD6C45">
        <w:rPr>
          <w:rStyle w:val="Emphasis"/>
          <w:highlight w:val="cyan"/>
        </w:rPr>
        <w:t>understand</w:t>
      </w:r>
      <w:r w:rsidRPr="00CD6C45">
        <w:t xml:space="preserve"> or intuitively explain </w:t>
      </w:r>
      <w:r w:rsidRPr="00CD6C45">
        <w:rPr>
          <w:rStyle w:val="StyleUnderline"/>
          <w:highlight w:val="cyan"/>
        </w:rPr>
        <w:t>how</w:t>
      </w:r>
      <w:r w:rsidRPr="00CD6C45">
        <w:rPr>
          <w:rStyle w:val="StyleUnderline"/>
        </w:rPr>
        <w:t xml:space="preserve"> these </w:t>
      </w:r>
      <w:r w:rsidRPr="00CD6C45">
        <w:rPr>
          <w:rStyle w:val="StyleUnderline"/>
          <w:highlight w:val="cyan"/>
        </w:rPr>
        <w:t>algorithms reach</w:t>
      </w:r>
      <w:r w:rsidRPr="00CD6C45">
        <w:t xml:space="preserve"> their </w:t>
      </w:r>
      <w:r w:rsidRPr="00CD6C45">
        <w:rPr>
          <w:rStyle w:val="StyleUnderline"/>
          <w:highlight w:val="cyan"/>
        </w:rPr>
        <w:t>predictions</w:t>
      </w:r>
      <w:r w:rsidRPr="00CD6C45">
        <w:t xml:space="preserve">.106 These </w:t>
      </w:r>
      <w:r w:rsidRPr="00CD6C45">
        <w:rPr>
          <w:rStyle w:val="StyleUnderline"/>
        </w:rPr>
        <w:t>algorithms</w:t>
      </w:r>
      <w:r w:rsidRPr="00CD6C45">
        <w:t xml:space="preserve"> also typically </w:t>
      </w:r>
      <w:r w:rsidRPr="00CD6C45">
        <w:rPr>
          <w:rStyle w:val="StyleUnderline"/>
          <w:highlight w:val="cyan"/>
        </w:rPr>
        <w:t>do not</w:t>
      </w:r>
      <w:r w:rsidRPr="00CD6C45">
        <w:rPr>
          <w:highlight w:val="cyan"/>
        </w:rPr>
        <w:t xml:space="preserve"> </w:t>
      </w:r>
      <w:r w:rsidRPr="00CD6C45">
        <w:rPr>
          <w:rStyle w:val="Emphasis"/>
          <w:highlight w:val="cyan"/>
        </w:rPr>
        <w:t>directly</w:t>
      </w:r>
      <w:r w:rsidRPr="00CD6C45">
        <w:rPr>
          <w:highlight w:val="cyan"/>
        </w:rPr>
        <w:t xml:space="preserve"> </w:t>
      </w:r>
      <w:r w:rsidRPr="00CD6C45">
        <w:rPr>
          <w:rStyle w:val="StyleUnderline"/>
          <w:highlight w:val="cyan"/>
        </w:rPr>
        <w:t>support</w:t>
      </w:r>
      <w:r w:rsidRPr="00CD6C45">
        <w:rPr>
          <w:rStyle w:val="StyleUnderline"/>
        </w:rPr>
        <w:t xml:space="preserve"> causal or</w:t>
      </w:r>
      <w:r w:rsidRPr="00CD6C45">
        <w:t xml:space="preserve"> even </w:t>
      </w:r>
      <w:r w:rsidRPr="00CD6C45">
        <w:rPr>
          <w:rStyle w:val="StyleUnderline"/>
        </w:rPr>
        <w:t xml:space="preserve">correlative </w:t>
      </w:r>
      <w:r w:rsidRPr="00CD6C45">
        <w:rPr>
          <w:rStyle w:val="StyleUnderline"/>
          <w:highlight w:val="cyan"/>
        </w:rPr>
        <w:t>claims</w:t>
      </w:r>
      <w:r w:rsidRPr="00CD6C45">
        <w:t>—that is, conclusions that businesses with certain characteristics or behaviors are more likely to engage in anticompetitive behavior.107 Nevertheless, in some countries it may be legally sufficient for antitrust authorities to release only relatively limited information about their algorithms— limited, in some cases, to only the objective functions and general structures—or even to be exempt altogether from disclosing any information if the algorithms are used for law enforcement purposes.108 But even in these jurisdictions, the law may change, as it has in some countries to date. Under the 2016 European General Data Protection Regulation, for example, businesses that are subjected to algorithmic tools deployed by antitrust authorities will enjoy at least some right to an explanation of how these algorithms work.109</w:t>
      </w:r>
    </w:p>
    <w:p w14:paraId="340B79B6" w14:textId="77777777" w:rsidR="00893B99" w:rsidRPr="00CD6C45" w:rsidRDefault="00893B99" w:rsidP="00893B99">
      <w:r w:rsidRPr="00CD6C45">
        <w:t xml:space="preserve">Furthermore, some of </w:t>
      </w:r>
      <w:r w:rsidRPr="00CD6C45">
        <w:rPr>
          <w:rStyle w:val="StyleUnderline"/>
        </w:rPr>
        <w:t>the</w:t>
      </w:r>
      <w:r w:rsidRPr="00CD6C45">
        <w:t xml:space="preserve"> </w:t>
      </w:r>
      <w:r w:rsidRPr="00CD6C45">
        <w:rPr>
          <w:rStyle w:val="Emphasis"/>
        </w:rPr>
        <w:t>same</w:t>
      </w:r>
      <w:r w:rsidRPr="00CD6C45">
        <w:t xml:space="preserve"> </w:t>
      </w:r>
      <w:r w:rsidRPr="00026A21">
        <w:rPr>
          <w:rStyle w:val="StyleUnderline"/>
          <w:highlight w:val="cyan"/>
        </w:rPr>
        <w:t>concerns</w:t>
      </w:r>
      <w:r w:rsidRPr="00CD6C45">
        <w:rPr>
          <w:rStyle w:val="StyleUnderline"/>
        </w:rPr>
        <w:t xml:space="preserve"> that </w:t>
      </w:r>
      <w:r w:rsidRPr="00026A21">
        <w:rPr>
          <w:rStyle w:val="StyleUnderline"/>
          <w:highlight w:val="cyan"/>
        </w:rPr>
        <w:t>stand</w:t>
      </w:r>
      <w:r w:rsidRPr="00CD6C45">
        <w:t xml:space="preserve"> behind calls </w:t>
      </w:r>
      <w:r w:rsidRPr="00026A21">
        <w:rPr>
          <w:rStyle w:val="StyleUnderline"/>
          <w:highlight w:val="cyan"/>
        </w:rPr>
        <w:t>for consumer</w:t>
      </w:r>
      <w:r w:rsidRPr="00026A21">
        <w:rPr>
          <w:highlight w:val="cyan"/>
        </w:rPr>
        <w:t xml:space="preserve"> </w:t>
      </w:r>
      <w:r w:rsidRPr="00026A21">
        <w:rPr>
          <w:rStyle w:val="Emphasis"/>
          <w:highlight w:val="cyan"/>
        </w:rPr>
        <w:t>protection</w:t>
      </w:r>
      <w:r w:rsidRPr="00CD6C45">
        <w:t xml:space="preserve"> </w:t>
      </w:r>
      <w:r w:rsidRPr="00CD6C45">
        <w:rPr>
          <w:rStyle w:val="StyleUnderline"/>
        </w:rPr>
        <w:t>regulation of</w:t>
      </w:r>
      <w:r w:rsidRPr="00CD6C45">
        <w:t xml:space="preserve"> </w:t>
      </w:r>
      <w:r w:rsidRPr="00CD6C45">
        <w:rPr>
          <w:rStyle w:val="Emphasis"/>
        </w:rPr>
        <w:t>a</w:t>
      </w:r>
      <w:r w:rsidRPr="00CD6C45">
        <w:t xml:space="preserve">rtificial </w:t>
      </w:r>
      <w:r w:rsidRPr="00CD6C45">
        <w:rPr>
          <w:rStyle w:val="Emphasis"/>
        </w:rPr>
        <w:t>i</w:t>
      </w:r>
      <w:r w:rsidRPr="00CD6C45">
        <w:t xml:space="preserve">ntelligence </w:t>
      </w:r>
      <w:r w:rsidRPr="00CD6C45">
        <w:rPr>
          <w:rStyle w:val="StyleUnderline"/>
        </w:rPr>
        <w:t>in the private sector</w:t>
      </w:r>
      <w:r w:rsidRPr="00CD6C45">
        <w:t xml:space="preserve"> may </w:t>
      </w:r>
      <w:r w:rsidRPr="00CD6C45">
        <w:rPr>
          <w:rStyle w:val="StyleUnderline"/>
        </w:rPr>
        <w:t>apply whenever the government uses algorithms for</w:t>
      </w:r>
      <w:r w:rsidRPr="00CD6C45">
        <w:t xml:space="preserve"> </w:t>
      </w:r>
      <w:r w:rsidRPr="00CD6C45">
        <w:rPr>
          <w:rStyle w:val="Emphasis"/>
        </w:rPr>
        <w:t>consequential</w:t>
      </w:r>
      <w:r w:rsidRPr="00CD6C45">
        <w:t xml:space="preserve"> </w:t>
      </w:r>
      <w:r w:rsidRPr="00CD6C45">
        <w:rPr>
          <w:rStyle w:val="StyleUnderline"/>
        </w:rPr>
        <w:t>purposes</w:t>
      </w:r>
      <w:r w:rsidRPr="00CD6C45">
        <w:t>. If antitrust or consumer protection agencies demand disclosure of information related to private firms’ use of algorithms, they might reasonably expect that the public will demand similar disclosures of their own use of algorithms. It is unsurprising, for example, that the European Commission’s 2021 proposal for AI regulation would apply to both private and public sector uses of artificial intelligence.110</w:t>
      </w:r>
    </w:p>
    <w:p w14:paraId="3748F9D5" w14:textId="77777777" w:rsidR="00893B99" w:rsidRDefault="00893B99" w:rsidP="00893B99">
      <w:r w:rsidRPr="00CD6C45">
        <w:t xml:space="preserve">Antitrust </w:t>
      </w:r>
      <w:r w:rsidRPr="00CD6C45">
        <w:rPr>
          <w:rStyle w:val="StyleUnderline"/>
        </w:rPr>
        <w:t>regulators</w:t>
      </w:r>
      <w:r w:rsidRPr="00CD6C45">
        <w:t xml:space="preserve"> may also </w:t>
      </w:r>
      <w:r w:rsidRPr="00026A21">
        <w:rPr>
          <w:rStyle w:val="StyleUnderline"/>
          <w:highlight w:val="cyan"/>
        </w:rPr>
        <w:t>face</w:t>
      </w:r>
      <w:r w:rsidRPr="00CD6C45">
        <w:t xml:space="preserve"> </w:t>
      </w:r>
      <w:r w:rsidRPr="00CD6C45">
        <w:rPr>
          <w:rStyle w:val="Emphasis"/>
        </w:rPr>
        <w:t xml:space="preserve">legal </w:t>
      </w:r>
      <w:r w:rsidRPr="00026A21">
        <w:rPr>
          <w:rStyle w:val="Emphasis"/>
          <w:highlight w:val="cyan"/>
        </w:rPr>
        <w:t>challenges</w:t>
      </w:r>
      <w:r w:rsidRPr="00026A21">
        <w:rPr>
          <w:highlight w:val="cyan"/>
        </w:rPr>
        <w:t xml:space="preserve"> </w:t>
      </w:r>
      <w:r w:rsidRPr="00026A21">
        <w:rPr>
          <w:rStyle w:val="StyleUnderline"/>
          <w:highlight w:val="cyan"/>
        </w:rPr>
        <w:t>related to</w:t>
      </w:r>
      <w:r w:rsidRPr="00026A21">
        <w:rPr>
          <w:highlight w:val="cyan"/>
        </w:rPr>
        <w:t xml:space="preserve"> </w:t>
      </w:r>
      <w:r w:rsidRPr="00026A21">
        <w:rPr>
          <w:rStyle w:val="Emphasis"/>
          <w:highlight w:val="cyan"/>
        </w:rPr>
        <w:t>algorithmic bias</w:t>
      </w:r>
      <w:r w:rsidRPr="00CD6C45">
        <w:t xml:space="preserve">, especially should their own algorithms lead to outcomes that unfairly impose disproportionate impacts on businesses owned by women or members of certain racial or religious groups.111 The </w:t>
      </w:r>
      <w:r w:rsidRPr="00CD6C45">
        <w:rPr>
          <w:rStyle w:val="StyleUnderline"/>
        </w:rPr>
        <w:t>potential for algorithmic bias has given rise to</w:t>
      </w:r>
      <w:r w:rsidRPr="00CD6C45">
        <w:t xml:space="preserve"> a </w:t>
      </w:r>
      <w:r w:rsidRPr="00CD6C45">
        <w:rPr>
          <w:rStyle w:val="Emphasis"/>
        </w:rPr>
        <w:t>considerable</w:t>
      </w:r>
      <w:r w:rsidRPr="00CD6C45">
        <w:t xml:space="preserve"> degree of legal and public concern in other contexts, especially when machine-learning algorithms are trained on data that are already infused with human biases.112 Such concern is most palpable with algorithms trained on general law enforcement data, because crime data are infused with historical, humancreated biases.113 In addition, </w:t>
      </w:r>
      <w:r w:rsidRPr="00CD6C45">
        <w:rPr>
          <w:rStyle w:val="StyleUnderline"/>
        </w:rPr>
        <w:t>algorithmic bias is a</w:t>
      </w:r>
      <w:r w:rsidRPr="00CD6C45">
        <w:t xml:space="preserve"> </w:t>
      </w:r>
      <w:r w:rsidRPr="00CD6C45">
        <w:rPr>
          <w:rStyle w:val="Emphasis"/>
        </w:rPr>
        <w:t>particular</w:t>
      </w:r>
      <w:r w:rsidRPr="00CD6C45">
        <w:t xml:space="preserve"> </w:t>
      </w:r>
      <w:r w:rsidRPr="00CD6C45">
        <w:rPr>
          <w:rStyle w:val="StyleUnderline"/>
        </w:rPr>
        <w:t>concern in settings where individuals</w:t>
      </w:r>
      <w:r w:rsidRPr="00CD6C45">
        <w:t xml:space="preserve"> rather than organizations </w:t>
      </w:r>
      <w:r w:rsidRPr="00CD6C45">
        <w:rPr>
          <w:rStyle w:val="StyleUnderline"/>
        </w:rPr>
        <w:t>are directly affected</w:t>
      </w:r>
      <w:r w:rsidRPr="00CD6C45">
        <w:t xml:space="preserve"> or targeted by algorithms.114 For these reasons, algorithmic bias may seem, at least at first glance, less of a concern with the algorithmic tools likely to be used by antitrust authorities.115 Nevertheless, </w:t>
      </w:r>
      <w:r w:rsidRPr="00CD6C45">
        <w:rPr>
          <w:rStyle w:val="StyleUnderline"/>
        </w:rPr>
        <w:t>given the</w:t>
      </w:r>
      <w:r w:rsidRPr="00CD6C45">
        <w:t xml:space="preserve"> </w:t>
      </w:r>
      <w:r w:rsidRPr="00CD6C45">
        <w:rPr>
          <w:rStyle w:val="Emphasis"/>
        </w:rPr>
        <w:t>importance</w:t>
      </w:r>
      <w:r w:rsidRPr="00CD6C45">
        <w:t xml:space="preserve"> </w:t>
      </w:r>
      <w:r w:rsidRPr="00CD6C45">
        <w:rPr>
          <w:rStyle w:val="StyleUnderline"/>
        </w:rPr>
        <w:t>and</w:t>
      </w:r>
      <w:r w:rsidRPr="00CD6C45">
        <w:t xml:space="preserve"> </w:t>
      </w:r>
      <w:r w:rsidRPr="00CD6C45">
        <w:rPr>
          <w:rStyle w:val="Emphasis"/>
        </w:rPr>
        <w:t>salience</w:t>
      </w:r>
      <w:r w:rsidRPr="00CD6C45">
        <w:t xml:space="preserve"> </w:t>
      </w:r>
      <w:r w:rsidRPr="00CD6C45">
        <w:rPr>
          <w:rStyle w:val="StyleUnderline"/>
        </w:rPr>
        <w:t>of concerns</w:t>
      </w:r>
      <w:r w:rsidRPr="00CD6C45">
        <w:t xml:space="preserve"> of algorithmic bias, </w:t>
      </w:r>
      <w:r w:rsidRPr="00CD6C45">
        <w:rPr>
          <w:rStyle w:val="StyleUnderline"/>
        </w:rPr>
        <w:t>it would be prudent</w:t>
      </w:r>
      <w:r w:rsidRPr="00CD6C45">
        <w:t xml:space="preserve"> for antitrust analysts and decision-makers </w:t>
      </w:r>
      <w:r w:rsidRPr="00CD6C45">
        <w:rPr>
          <w:rStyle w:val="StyleUnderline"/>
        </w:rPr>
        <w:t>to address</w:t>
      </w:r>
      <w:r w:rsidRPr="00CD6C45">
        <w:t xml:space="preserve"> these </w:t>
      </w:r>
      <w:r w:rsidRPr="00CD6C45">
        <w:rPr>
          <w:rStyle w:val="StyleUnderline"/>
        </w:rPr>
        <w:t>concerns</w:t>
      </w:r>
      <w:r w:rsidRPr="00CD6C45">
        <w:t xml:space="preserve"> when pursuing antitrust by algorithm.116</w:t>
      </w:r>
    </w:p>
    <w:p w14:paraId="05A53B7F" w14:textId="77777777" w:rsidR="00893B99" w:rsidRDefault="00893B99" w:rsidP="00893B99">
      <w:pPr>
        <w:pStyle w:val="Heading4"/>
      </w:pPr>
      <w:r>
        <w:t>Tools don’t exist</w:t>
      </w:r>
    </w:p>
    <w:p w14:paraId="2EE825D2" w14:textId="77777777" w:rsidR="00893B99" w:rsidRPr="00491A3E" w:rsidRDefault="00893B99" w:rsidP="00893B99">
      <w:r>
        <w:t>---[</w:t>
      </w:r>
      <w:r w:rsidRPr="00491A3E">
        <w:rPr>
          <w:highlight w:val="yellow"/>
        </w:rPr>
        <w:t>UK in yellow</w:t>
      </w:r>
      <w:r>
        <w:t>]</w:t>
      </w:r>
    </w:p>
    <w:p w14:paraId="1AFFA2FD" w14:textId="77777777" w:rsidR="00893B99" w:rsidRDefault="00893B99" w:rsidP="00893B99">
      <w:r w:rsidRPr="00B63963">
        <w:rPr>
          <w:rStyle w:val="Style13ptBold"/>
        </w:rPr>
        <w:t>Eliot 22</w:t>
      </w:r>
      <w:r>
        <w:t xml:space="preserve"> --- Dr. Lance Eliot is a globally recognized expert on AI and previously served as a professor at the University of Southern California, “Response: Artificial Intelligence Dovetails Judiciously into Computational Antitrust”, January 12, 2022, https://law.stanford.edu/2022/01/12/codex-conversations-on-the-trail-of-computational-antitrust/</w:t>
      </w:r>
    </w:p>
    <w:p w14:paraId="5C1C7224" w14:textId="77777777" w:rsidR="00893B99" w:rsidRPr="00B63963" w:rsidRDefault="00893B99" w:rsidP="00893B99">
      <w:r w:rsidRPr="00B63963">
        <w:t xml:space="preserve">These stated </w:t>
      </w:r>
      <w:r w:rsidRPr="000E58F8">
        <w:rPr>
          <w:rStyle w:val="StyleUnderline"/>
          <w:highlight w:val="cyan"/>
        </w:rPr>
        <w:t>uses of AI</w:t>
      </w:r>
      <w:r w:rsidRPr="00B63963">
        <w:rPr>
          <w:rStyle w:val="StyleUnderline"/>
        </w:rPr>
        <w:t xml:space="preserve"> are considered to be embedded </w:t>
      </w:r>
      <w:r w:rsidRPr="00986251">
        <w:rPr>
          <w:rStyle w:val="StyleUnderline"/>
        </w:rPr>
        <w:t>within the context of humans and machines working side by side</w:t>
      </w:r>
      <w:r w:rsidRPr="00986251">
        <w:t>, as it were. I mention this salient point because</w:t>
      </w:r>
      <w:r w:rsidRPr="00B63963">
        <w:t xml:space="preserve"> </w:t>
      </w:r>
      <w:r w:rsidRPr="000E58F8">
        <w:rPr>
          <w:rStyle w:val="Emphasis"/>
          <w:highlight w:val="cyan"/>
        </w:rPr>
        <w:t xml:space="preserve">we are not yet at a juncture </w:t>
      </w:r>
      <w:r w:rsidRPr="00986251">
        <w:rPr>
          <w:rStyle w:val="Emphasis"/>
        </w:rPr>
        <w:t>of AI</w:t>
      </w:r>
      <w:r w:rsidRPr="00986251">
        <w:t xml:space="preserve"> systems</w:t>
      </w:r>
      <w:r w:rsidRPr="00B63963">
        <w:t xml:space="preserve"> attaining a semblance of autonomous capacities per se. </w:t>
      </w:r>
      <w:r w:rsidRPr="00B63963">
        <w:rPr>
          <w:rStyle w:val="StyleUnderline"/>
        </w:rPr>
        <w:t xml:space="preserve">For now, </w:t>
      </w:r>
      <w:r w:rsidRPr="000E58F8">
        <w:rPr>
          <w:rStyle w:val="StyleUnderline"/>
          <w:highlight w:val="cyan"/>
        </w:rPr>
        <w:t>the idea is</w:t>
      </w:r>
      <w:r w:rsidRPr="00B63963">
        <w:rPr>
          <w:rStyle w:val="StyleUnderline"/>
        </w:rPr>
        <w:t xml:space="preserve"> that these would be </w:t>
      </w:r>
      <w:r w:rsidRPr="000E58F8">
        <w:rPr>
          <w:rStyle w:val="StyleUnderline"/>
          <w:highlight w:val="cyan"/>
        </w:rPr>
        <w:t>AI</w:t>
      </w:r>
      <w:r w:rsidRPr="00B63963">
        <w:rPr>
          <w:rStyle w:val="StyleUnderline"/>
        </w:rPr>
        <w:t xml:space="preserve">-based </w:t>
      </w:r>
      <w:r w:rsidRPr="000E58F8">
        <w:rPr>
          <w:rStyle w:val="StyleUnderline"/>
          <w:highlight w:val="cyan"/>
        </w:rPr>
        <w:t xml:space="preserve">computational tools </w:t>
      </w:r>
      <w:r w:rsidRPr="00986251">
        <w:rPr>
          <w:rStyle w:val="StyleUnderline"/>
        </w:rPr>
        <w:t xml:space="preserve">that </w:t>
      </w:r>
      <w:r w:rsidRPr="000E58F8">
        <w:rPr>
          <w:rStyle w:val="StyleUnderline"/>
          <w:highlight w:val="cyan"/>
        </w:rPr>
        <w:t>are developed</w:t>
      </w:r>
      <w:r w:rsidRPr="00B63963">
        <w:t xml:space="preserve"> and tuned </w:t>
      </w:r>
      <w:r w:rsidRPr="000E58F8">
        <w:rPr>
          <w:rStyle w:val="StyleUnderline"/>
          <w:highlight w:val="cyan"/>
        </w:rPr>
        <w:t>toward</w:t>
      </w:r>
      <w:r w:rsidRPr="00B63963">
        <w:rPr>
          <w:rStyle w:val="StyleUnderline"/>
        </w:rPr>
        <w:t xml:space="preserve"> the </w:t>
      </w:r>
      <w:r w:rsidRPr="000E58F8">
        <w:rPr>
          <w:rStyle w:val="StyleUnderline"/>
          <w:highlight w:val="cyan"/>
        </w:rPr>
        <w:t>antitrust</w:t>
      </w:r>
      <w:r w:rsidRPr="00B63963">
        <w:rPr>
          <w:rStyle w:val="StyleUnderline"/>
        </w:rPr>
        <w:t xml:space="preserve"> realm</w:t>
      </w:r>
      <w:r w:rsidRPr="00B63963">
        <w:t xml:space="preserve"> </w:t>
      </w:r>
      <w:r w:rsidRPr="00B63963">
        <w:rPr>
          <w:rStyle w:val="StyleUnderline"/>
        </w:rPr>
        <w:t>for active hands-on use by antitrust analysts</w:t>
      </w:r>
      <w:r w:rsidRPr="00B63963">
        <w:t>, regulators, enforcers, researchers, etc.</w:t>
      </w:r>
    </w:p>
    <w:p w14:paraId="4A53ABB0" w14:textId="77777777" w:rsidR="00893B99" w:rsidRDefault="00893B99" w:rsidP="00893B99">
      <w:r w:rsidRPr="00491A3E">
        <w:rPr>
          <w:rStyle w:val="Emphasis"/>
          <w:highlight w:val="yellow"/>
        </w:rPr>
        <w:t xml:space="preserve">Few </w:t>
      </w:r>
      <w:r w:rsidRPr="000E58F8">
        <w:rPr>
          <w:rStyle w:val="Emphasis"/>
          <w:highlight w:val="cyan"/>
        </w:rPr>
        <w:t xml:space="preserve">such </w:t>
      </w:r>
      <w:r w:rsidRPr="00491A3E">
        <w:rPr>
          <w:rStyle w:val="Emphasis"/>
          <w:highlight w:val="yellow"/>
        </w:rPr>
        <w:t xml:space="preserve">AI-infused tools exist </w:t>
      </w:r>
      <w:r w:rsidRPr="000E58F8">
        <w:rPr>
          <w:rStyle w:val="Emphasis"/>
          <w:highlight w:val="cyan"/>
        </w:rPr>
        <w:t>today</w:t>
      </w:r>
      <w:r w:rsidRPr="00B63963">
        <w:t xml:space="preserve"> in the antitrust space </w:t>
      </w:r>
      <w:r w:rsidRPr="00986251">
        <w:rPr>
          <w:rStyle w:val="StyleUnderline"/>
          <w:highlight w:val="cyan"/>
        </w:rPr>
        <w:t>and</w:t>
      </w:r>
      <w:r w:rsidRPr="00B63963">
        <w:t xml:space="preserve">, thus, suggest </w:t>
      </w:r>
      <w:r w:rsidRPr="00986251">
        <w:rPr>
          <w:rStyle w:val="StyleUnderline"/>
          <w:highlight w:val="cyan"/>
        </w:rPr>
        <w:t>there is</w:t>
      </w:r>
      <w:r w:rsidRPr="00B63963">
        <w:t xml:space="preserve"> ample </w:t>
      </w:r>
      <w:r w:rsidRPr="00B63963">
        <w:rPr>
          <w:rStyle w:val="Emphasis"/>
        </w:rPr>
        <w:t xml:space="preserve">opportunity and </w:t>
      </w:r>
      <w:r w:rsidRPr="00986251">
        <w:rPr>
          <w:rStyle w:val="Emphasis"/>
          <w:highlight w:val="cyan"/>
        </w:rPr>
        <w:t>challenge</w:t>
      </w:r>
      <w:r w:rsidRPr="00B63963">
        <w:rPr>
          <w:rStyle w:val="Emphasis"/>
        </w:rPr>
        <w:t xml:space="preserve"> ahead</w:t>
      </w:r>
      <w:r w:rsidRPr="00B63963">
        <w:t xml:space="preserve"> </w:t>
      </w:r>
      <w:r w:rsidRPr="00986251">
        <w:rPr>
          <w:rStyle w:val="StyleUnderline"/>
          <w:highlight w:val="cyan"/>
        </w:rPr>
        <w:t>in crafting</w:t>
      </w:r>
      <w:r w:rsidRPr="00B63963">
        <w:rPr>
          <w:rStyle w:val="StyleUnderline"/>
        </w:rPr>
        <w:t xml:space="preserve"> and fielding </w:t>
      </w:r>
      <w:r w:rsidRPr="00986251">
        <w:rPr>
          <w:rStyle w:val="StyleUnderline"/>
          <w:highlight w:val="cyan"/>
        </w:rPr>
        <w:t>these</w:t>
      </w:r>
      <w:r w:rsidRPr="00B63963">
        <w:t xml:space="preserve"> sorely needed </w:t>
      </w:r>
      <w:r w:rsidRPr="00B63963">
        <w:rPr>
          <w:rStyle w:val="StyleUnderline"/>
        </w:rPr>
        <w:t xml:space="preserve">AI-assisting </w:t>
      </w:r>
      <w:r w:rsidRPr="00986251">
        <w:rPr>
          <w:rStyle w:val="StyleUnderline"/>
          <w:highlight w:val="cyan"/>
        </w:rPr>
        <w:t>capabilities</w:t>
      </w:r>
      <w:r w:rsidRPr="00B63963">
        <w:t>.</w:t>
      </w:r>
    </w:p>
    <w:p w14:paraId="06EE6C43" w14:textId="77777777" w:rsidR="00893B99" w:rsidRDefault="00893B99" w:rsidP="00893B99"/>
    <w:p w14:paraId="03BBFA58" w14:textId="77777777" w:rsidR="00893B99" w:rsidRDefault="00893B99" w:rsidP="00893B99"/>
    <w:sectPr w:rsidR="00893B99" w:rsidSect="00B05F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F113BA"/>
    <w:multiLevelType w:val="hybridMultilevel"/>
    <w:tmpl w:val="F6F4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0306B4"/>
    <w:multiLevelType w:val="hybridMultilevel"/>
    <w:tmpl w:val="87DA1F18"/>
    <w:lvl w:ilvl="0" w:tplc="F47860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02085E"/>
    <w:multiLevelType w:val="hybridMultilevel"/>
    <w:tmpl w:val="3BA0D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534088"/>
    <w:multiLevelType w:val="hybridMultilevel"/>
    <w:tmpl w:val="E84E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F30A51"/>
    <w:multiLevelType w:val="hybridMultilevel"/>
    <w:tmpl w:val="2D70813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4D06C3"/>
    <w:multiLevelType w:val="hybridMultilevel"/>
    <w:tmpl w:val="1D10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2F65BA"/>
    <w:multiLevelType w:val="hybridMultilevel"/>
    <w:tmpl w:val="D0A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480546"/>
    <w:multiLevelType w:val="hybridMultilevel"/>
    <w:tmpl w:val="1BD4FA5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7A56C3B"/>
    <w:multiLevelType w:val="hybridMultilevel"/>
    <w:tmpl w:val="A4806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024F5C"/>
    <w:multiLevelType w:val="hybridMultilevel"/>
    <w:tmpl w:val="6546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42C544AF"/>
    <w:multiLevelType w:val="hybridMultilevel"/>
    <w:tmpl w:val="74E0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A158D2"/>
    <w:multiLevelType w:val="hybridMultilevel"/>
    <w:tmpl w:val="894A6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232A47"/>
    <w:multiLevelType w:val="hybridMultilevel"/>
    <w:tmpl w:val="3512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18411A"/>
    <w:multiLevelType w:val="hybridMultilevel"/>
    <w:tmpl w:val="AA3A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981A9F"/>
    <w:multiLevelType w:val="hybridMultilevel"/>
    <w:tmpl w:val="EC3E9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9F29D1"/>
    <w:multiLevelType w:val="hybridMultilevel"/>
    <w:tmpl w:val="C8B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840C38"/>
    <w:multiLevelType w:val="hybridMultilevel"/>
    <w:tmpl w:val="BFE0A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97527A"/>
    <w:multiLevelType w:val="hybridMultilevel"/>
    <w:tmpl w:val="AD9C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14313F"/>
    <w:multiLevelType w:val="hybridMultilevel"/>
    <w:tmpl w:val="B3240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AC37F9"/>
    <w:multiLevelType w:val="hybridMultilevel"/>
    <w:tmpl w:val="F98C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C50458"/>
    <w:multiLevelType w:val="hybridMultilevel"/>
    <w:tmpl w:val="9EA2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2E1AE8"/>
    <w:multiLevelType w:val="hybridMultilevel"/>
    <w:tmpl w:val="E1C4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D5798B"/>
    <w:multiLevelType w:val="hybridMultilevel"/>
    <w:tmpl w:val="33F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16"/>
  </w:num>
  <w:num w:numId="3">
    <w:abstractNumId w:val="31"/>
  </w:num>
  <w:num w:numId="4">
    <w:abstractNumId w:val="29"/>
  </w:num>
  <w:num w:numId="5">
    <w:abstractNumId w:val="42"/>
  </w:num>
  <w:num w:numId="6">
    <w:abstractNumId w:val="19"/>
  </w:num>
  <w:num w:numId="7">
    <w:abstractNumId w:val="41"/>
  </w:num>
  <w:num w:numId="8">
    <w:abstractNumId w:val="38"/>
  </w:num>
  <w:num w:numId="9">
    <w:abstractNumId w:val="27"/>
  </w:num>
  <w:num w:numId="10">
    <w:abstractNumId w:val="36"/>
  </w:num>
  <w:num w:numId="11">
    <w:abstractNumId w:val="18"/>
  </w:num>
  <w:num w:numId="12">
    <w:abstractNumId w:val="43"/>
  </w:num>
  <w:num w:numId="13">
    <w:abstractNumId w:val="14"/>
  </w:num>
  <w:num w:numId="14">
    <w:abstractNumId w:val="46"/>
  </w:num>
  <w:num w:numId="15">
    <w:abstractNumId w:val="45"/>
  </w:num>
  <w:num w:numId="16">
    <w:abstractNumId w:val="22"/>
  </w:num>
  <w:num w:numId="17">
    <w:abstractNumId w:val="26"/>
  </w:num>
  <w:num w:numId="18">
    <w:abstractNumId w:val="28"/>
  </w:num>
  <w:num w:numId="19">
    <w:abstractNumId w:val="39"/>
  </w:num>
  <w:num w:numId="20">
    <w:abstractNumId w:val="47"/>
  </w:num>
  <w:num w:numId="21">
    <w:abstractNumId w:val="13"/>
  </w:num>
  <w:num w:numId="22">
    <w:abstractNumId w:val="37"/>
  </w:num>
  <w:num w:numId="23">
    <w:abstractNumId w:val="34"/>
  </w:num>
  <w:num w:numId="24">
    <w:abstractNumId w:val="10"/>
  </w:num>
  <w:num w:numId="25">
    <w:abstractNumId w:val="40"/>
  </w:num>
  <w:num w:numId="26">
    <w:abstractNumId w:val="15"/>
  </w:num>
  <w:num w:numId="27">
    <w:abstractNumId w:val="30"/>
  </w:num>
  <w:num w:numId="28">
    <w:abstractNumId w:val="35"/>
  </w:num>
  <w:num w:numId="29">
    <w:abstractNumId w:val="20"/>
  </w:num>
  <w:num w:numId="30">
    <w:abstractNumId w:val="33"/>
  </w:num>
  <w:num w:numId="31">
    <w:abstractNumId w:val="17"/>
  </w:num>
  <w:num w:numId="32">
    <w:abstractNumId w:val="32"/>
  </w:num>
  <w:num w:numId="33">
    <w:abstractNumId w:val="21"/>
  </w:num>
  <w:num w:numId="34">
    <w:abstractNumId w:val="23"/>
  </w:num>
  <w:num w:numId="35">
    <w:abstractNumId w:val="11"/>
  </w:num>
  <w:num w:numId="36">
    <w:abstractNumId w:val="25"/>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 w:numId="47">
    <w:abstractNumId w:val="44"/>
  </w:num>
  <w:num w:numId="48">
    <w:abstractNumId w:val="12"/>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CH"/>
    <w:docVar w:name="RibbonPointer" w:val="221248488"/>
    <w:docVar w:name="VerbatimVersion" w:val="5.1"/>
  </w:docVars>
  <w:rsids>
    <w:rsidRoot w:val="00893B99"/>
    <w:rsid w:val="000139A3"/>
    <w:rsid w:val="00015559"/>
    <w:rsid w:val="000779A1"/>
    <w:rsid w:val="000830FE"/>
    <w:rsid w:val="000C71E8"/>
    <w:rsid w:val="00100833"/>
    <w:rsid w:val="00104529"/>
    <w:rsid w:val="00105942"/>
    <w:rsid w:val="00107396"/>
    <w:rsid w:val="00135201"/>
    <w:rsid w:val="00144A4C"/>
    <w:rsid w:val="00176AB0"/>
    <w:rsid w:val="00177B7D"/>
    <w:rsid w:val="0018322D"/>
    <w:rsid w:val="001B384D"/>
    <w:rsid w:val="001B5776"/>
    <w:rsid w:val="001D11F7"/>
    <w:rsid w:val="001E404E"/>
    <w:rsid w:val="001E527A"/>
    <w:rsid w:val="001F78CE"/>
    <w:rsid w:val="00251FC7"/>
    <w:rsid w:val="002855A7"/>
    <w:rsid w:val="002B146A"/>
    <w:rsid w:val="002B5E17"/>
    <w:rsid w:val="00315690"/>
    <w:rsid w:val="00316B75"/>
    <w:rsid w:val="00325646"/>
    <w:rsid w:val="003460F2"/>
    <w:rsid w:val="0038158C"/>
    <w:rsid w:val="003902BA"/>
    <w:rsid w:val="003A09E2"/>
    <w:rsid w:val="003C15C4"/>
    <w:rsid w:val="00407037"/>
    <w:rsid w:val="004605D6"/>
    <w:rsid w:val="004C60E8"/>
    <w:rsid w:val="004E3579"/>
    <w:rsid w:val="004E728B"/>
    <w:rsid w:val="004F39E0"/>
    <w:rsid w:val="00514732"/>
    <w:rsid w:val="00537BD5"/>
    <w:rsid w:val="0057268A"/>
    <w:rsid w:val="005C30B2"/>
    <w:rsid w:val="005D2912"/>
    <w:rsid w:val="006065BD"/>
    <w:rsid w:val="00645FA9"/>
    <w:rsid w:val="00647866"/>
    <w:rsid w:val="00665003"/>
    <w:rsid w:val="006A2AD0"/>
    <w:rsid w:val="006C2375"/>
    <w:rsid w:val="006D4ECC"/>
    <w:rsid w:val="006E7405"/>
    <w:rsid w:val="00722258"/>
    <w:rsid w:val="007243E5"/>
    <w:rsid w:val="007477B1"/>
    <w:rsid w:val="00766EA0"/>
    <w:rsid w:val="007A2226"/>
    <w:rsid w:val="007F5B66"/>
    <w:rsid w:val="00823A1C"/>
    <w:rsid w:val="00845B9D"/>
    <w:rsid w:val="00860984"/>
    <w:rsid w:val="0086774D"/>
    <w:rsid w:val="00893B99"/>
    <w:rsid w:val="008B3ECB"/>
    <w:rsid w:val="008B4E85"/>
    <w:rsid w:val="008C1B2E"/>
    <w:rsid w:val="008C7909"/>
    <w:rsid w:val="0091627E"/>
    <w:rsid w:val="00943D12"/>
    <w:rsid w:val="0097032B"/>
    <w:rsid w:val="009C032B"/>
    <w:rsid w:val="009D2EAD"/>
    <w:rsid w:val="009D54B2"/>
    <w:rsid w:val="009E1922"/>
    <w:rsid w:val="009F7ED2"/>
    <w:rsid w:val="00A04633"/>
    <w:rsid w:val="00A14EF9"/>
    <w:rsid w:val="00A628F8"/>
    <w:rsid w:val="00A93661"/>
    <w:rsid w:val="00A95652"/>
    <w:rsid w:val="00AC0AB8"/>
    <w:rsid w:val="00B05F98"/>
    <w:rsid w:val="00B33C6D"/>
    <w:rsid w:val="00B4508F"/>
    <w:rsid w:val="00B55AD5"/>
    <w:rsid w:val="00B8057C"/>
    <w:rsid w:val="00BD6238"/>
    <w:rsid w:val="00BF593B"/>
    <w:rsid w:val="00BF773A"/>
    <w:rsid w:val="00BF7E81"/>
    <w:rsid w:val="00C13773"/>
    <w:rsid w:val="00C17CC8"/>
    <w:rsid w:val="00C22426"/>
    <w:rsid w:val="00C542AC"/>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0D1A"/>
    <w:rsid w:val="00DE498A"/>
    <w:rsid w:val="00E15E75"/>
    <w:rsid w:val="00E204BD"/>
    <w:rsid w:val="00E5262C"/>
    <w:rsid w:val="00E70B5D"/>
    <w:rsid w:val="00EC7DC4"/>
    <w:rsid w:val="00ED30CF"/>
    <w:rsid w:val="00F06AC8"/>
    <w:rsid w:val="00F176EF"/>
    <w:rsid w:val="00F41B82"/>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9252"/>
  <w15:chartTrackingRefBased/>
  <w15:docId w15:val="{9FD3B461-90D4-494A-BEB7-0AB516EF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93B99"/>
    <w:pPr>
      <w:spacing w:after="0" w:line="240" w:lineRule="auto"/>
    </w:pPr>
    <w:rPr>
      <w:rFonts w:ascii="Arial" w:hAnsi="Arial" w:cs="Arial"/>
      <w:sz w:val="16"/>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rsid w:val="00893B9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sz w:val="40"/>
      <w:szCs w:val="32"/>
    </w:rPr>
  </w:style>
  <w:style w:type="paragraph" w:styleId="Heading2">
    <w:name w:val="heading 2"/>
    <w:aliases w:val="Hat,Heading 2 Char Char,Heading 2 Char Char Char,Heading 21,Char Char Char Char1,Char Char Char Char1 Char,Char2,Heading 2 Char Char1,Heading 2 Char Char Char1 Char,Heading 2 Char Char2 Char,Heading 2 Cha,Heading 2 Char2,cite_tag,Super Script"/>
    <w:basedOn w:val="Normal"/>
    <w:next w:val="Normal"/>
    <w:link w:val="Heading2Char"/>
    <w:uiPriority w:val="1"/>
    <w:unhideWhenUsed/>
    <w:qFormat/>
    <w:rsid w:val="00893B99"/>
    <w:pPr>
      <w:keepNext/>
      <w:keepLines/>
      <w:pageBreakBefore/>
      <w:jc w:val="center"/>
      <w:outlineLvl w:val="1"/>
    </w:pPr>
    <w:rPr>
      <w:rFonts w:eastAsiaTheme="majorEastAsia" w:cstheme="majorBidi"/>
      <w:b/>
      <w:sz w:val="3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893B99"/>
    <w:pPr>
      <w:keepNext/>
      <w:keepLines/>
      <w:pageBreakBefore/>
      <w:jc w:val="center"/>
      <w:outlineLvl w:val="2"/>
    </w:pPr>
    <w:rPr>
      <w:rFonts w:eastAsiaTheme="majorEastAsia" w:cstheme="majorBidi"/>
      <w:b/>
      <w:sz w:val="28"/>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TAG,Ca,C,Car"/>
    <w:basedOn w:val="Normal"/>
    <w:next w:val="Normal"/>
    <w:link w:val="Heading4Char"/>
    <w:uiPriority w:val="3"/>
    <w:unhideWhenUsed/>
    <w:qFormat/>
    <w:rsid w:val="00893B99"/>
    <w:pPr>
      <w:keepNext/>
      <w:keepLines/>
      <w:outlineLvl w:val="3"/>
    </w:pPr>
    <w:rPr>
      <w:rFonts w:eastAsiaTheme="majorEastAsia" w:cstheme="majorBidi"/>
      <w:b/>
      <w:iCs/>
      <w:sz w:val="24"/>
    </w:rPr>
  </w:style>
  <w:style w:type="paragraph" w:styleId="Heading5">
    <w:name w:val="heading 5"/>
    <w:aliases w:val="Text,Blocks"/>
    <w:basedOn w:val="Heading2"/>
    <w:next w:val="Normal"/>
    <w:link w:val="Heading5Char"/>
    <w:qFormat/>
    <w:rsid w:val="00893B99"/>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893B99"/>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893B99"/>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893B99"/>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93B99"/>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93B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3B99"/>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893B99"/>
    <w:rPr>
      <w:rFonts w:ascii="Arial" w:eastAsiaTheme="majorEastAsia" w:hAnsi="Arial" w:cstheme="majorBidi"/>
      <w:b/>
      <w:sz w:val="40"/>
      <w:szCs w:val="32"/>
    </w:rPr>
  </w:style>
  <w:style w:type="character" w:customStyle="1" w:styleId="Heading2Char">
    <w:name w:val="Heading 2 Char"/>
    <w:aliases w:val="Hat Char,Heading 2 Char Char Char1,Heading 2 Char Char Char Char,Heading 21 Char,Char Char Char Char1 Char1,Char Char Char Char1 Char Char,Char2 Char,Heading 2 Char Char1 Char,Heading 2 Char Char Char1 Char Char,Heading 2 Cha Char,Tag Char2"/>
    <w:basedOn w:val="DefaultParagraphFont"/>
    <w:link w:val="Heading2"/>
    <w:uiPriority w:val="1"/>
    <w:qFormat/>
    <w:rsid w:val="00893B99"/>
    <w:rPr>
      <w:rFonts w:ascii="Arial" w:eastAsiaTheme="majorEastAsia" w:hAnsi="Arial" w:cstheme="majorBidi"/>
      <w:b/>
      <w:sz w:val="3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qFormat/>
    <w:rsid w:val="00893B99"/>
    <w:rPr>
      <w:rFonts w:ascii="Arial" w:eastAsiaTheme="majorEastAsia" w:hAnsi="Arial" w:cstheme="majorBidi"/>
      <w:b/>
      <w:sz w:val="28"/>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893B99"/>
    <w:rPr>
      <w:rFonts w:ascii="Arial" w:eastAsiaTheme="majorEastAsia" w:hAnsi="Arial" w:cstheme="majorBidi"/>
      <w:b/>
      <w:iCs/>
      <w:sz w:val="24"/>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893B99"/>
    <w:rPr>
      <w:rFonts w:ascii="Arial" w:hAnsi="Arial" w:cs="Arial"/>
      <w:b/>
      <w:i w:val="0"/>
      <w:iCs/>
      <w:sz w:val="20"/>
      <w:u w:val="single"/>
      <w:bdr w:val="single" w:sz="12"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893B99"/>
    <w:rPr>
      <w:b/>
      <w:bCs/>
      <w:sz w:val="22"/>
      <w:u w:val="singl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
    <w:basedOn w:val="DefaultParagraphFont"/>
    <w:uiPriority w:val="6"/>
    <w:qFormat/>
    <w:rsid w:val="00893B99"/>
    <w:rPr>
      <w:b/>
      <w:sz w:val="20"/>
      <w:u w:val="single"/>
    </w:rPr>
  </w:style>
  <w:style w:type="character" w:styleId="Hyperlink">
    <w:name w:val="Hyperlink"/>
    <w:aliases w:val="No Spacing Char,Note Level 2 Char,Card Format Char,Note Level 21 Char,ClearFormatting Char,Clear Char,DDI Tag Char,Tag Title Char,No Spacing51 Char,No Spacing11211 Char,Tag and Ci Char,No Spacing8 Char,Dont u Char,No Spacing1111111 Char"/>
    <w:basedOn w:val="DefaultParagraphFont"/>
    <w:link w:val="NoSpacing"/>
    <w:uiPriority w:val="99"/>
    <w:unhideWhenUsed/>
    <w:rsid w:val="00893B99"/>
    <w:rPr>
      <w:color w:val="auto"/>
      <w:u w:val="none"/>
    </w:rPr>
  </w:style>
  <w:style w:type="character" w:styleId="FollowedHyperlink">
    <w:name w:val="FollowedHyperlink"/>
    <w:basedOn w:val="DefaultParagraphFont"/>
    <w:uiPriority w:val="99"/>
    <w:unhideWhenUsed/>
    <w:rsid w:val="00893B99"/>
    <w:rPr>
      <w:color w:val="auto"/>
      <w:u w:val="none"/>
    </w:rPr>
  </w:style>
  <w:style w:type="character" w:customStyle="1" w:styleId="Heading5Char">
    <w:name w:val="Heading 5 Char"/>
    <w:aliases w:val="Text Char,Blocks Char"/>
    <w:basedOn w:val="DefaultParagraphFont"/>
    <w:link w:val="Heading5"/>
    <w:rsid w:val="00893B99"/>
    <w:rPr>
      <w:rFonts w:ascii="Arial" w:eastAsia="Times New Roman" w:hAnsi="Arial" w:cs="Arial"/>
      <w:b/>
      <w:bCs/>
      <w:kern w:val="32"/>
      <w:sz w:val="34"/>
      <w:szCs w:val="26"/>
      <w:u w:val="double"/>
    </w:rPr>
  </w:style>
  <w:style w:type="character" w:customStyle="1" w:styleId="Heading6Char">
    <w:name w:val="Heading 6 Char"/>
    <w:aliases w:val="Title (no index) Char"/>
    <w:basedOn w:val="DefaultParagraphFont"/>
    <w:link w:val="Heading6"/>
    <w:uiPriority w:val="9"/>
    <w:rsid w:val="00893B99"/>
    <w:rPr>
      <w:rFonts w:ascii="Arial" w:eastAsia="Times New Roman" w:hAnsi="Arial" w:cs="Arial"/>
      <w:b/>
      <w:bCs/>
      <w:kern w:val="32"/>
      <w:sz w:val="28"/>
      <w:szCs w:val="24"/>
      <w:u w:val="single"/>
    </w:rPr>
  </w:style>
  <w:style w:type="character" w:customStyle="1" w:styleId="Heading7Char">
    <w:name w:val="Heading 7 Char"/>
    <w:basedOn w:val="DefaultParagraphFont"/>
    <w:link w:val="Heading7"/>
    <w:rsid w:val="00893B99"/>
    <w:rPr>
      <w:rFonts w:ascii="Arial" w:eastAsia="Times New Roman" w:hAnsi="Arial" w:cs="Arial"/>
      <w:b/>
      <w:kern w:val="32"/>
      <w:sz w:val="24"/>
      <w:szCs w:val="24"/>
    </w:rPr>
  </w:style>
  <w:style w:type="character" w:customStyle="1" w:styleId="Heading8Char">
    <w:name w:val="Heading 8 Char"/>
    <w:basedOn w:val="DefaultParagraphFont"/>
    <w:link w:val="Heading8"/>
    <w:rsid w:val="00893B99"/>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893B99"/>
    <w:rPr>
      <w:rFonts w:ascii="Arial" w:eastAsia="Times New Roman" w:hAnsi="Arial" w:cs="Arial"/>
      <w:b/>
      <w:kern w:val="32"/>
      <w:sz w:val="28"/>
      <w:szCs w:val="24"/>
      <w:u w:val="single"/>
    </w:rPr>
  </w:style>
  <w:style w:type="paragraph" w:customStyle="1" w:styleId="Analytic">
    <w:name w:val="Analytic"/>
    <w:link w:val="AnalyticChar"/>
    <w:autoRedefine/>
    <w:uiPriority w:val="4"/>
    <w:qFormat/>
    <w:rsid w:val="00893B99"/>
    <w:pPr>
      <w:spacing w:before="200" w:after="0" w:line="240" w:lineRule="auto"/>
      <w:outlineLvl w:val="3"/>
    </w:pPr>
    <w:rPr>
      <w:rFonts w:ascii="Century Schoolbook" w:hAnsi="Century Schoolbook" w:cs="Times New Roman"/>
      <w:b/>
      <w:color w:val="44546A" w:themeColor="text2"/>
      <w:sz w:val="26"/>
    </w:rPr>
  </w:style>
  <w:style w:type="character" w:customStyle="1" w:styleId="AnalyticChar">
    <w:name w:val="Analytic Char"/>
    <w:basedOn w:val="DefaultParagraphFont"/>
    <w:link w:val="Analytic"/>
    <w:uiPriority w:val="4"/>
    <w:rsid w:val="00893B99"/>
    <w:rPr>
      <w:rFonts w:ascii="Century Schoolbook" w:hAnsi="Century Schoolbook" w:cs="Times New Roman"/>
      <w:b/>
      <w:color w:val="44546A" w:themeColor="text2"/>
      <w:sz w:val="26"/>
    </w:rPr>
  </w:style>
  <w:style w:type="paragraph" w:customStyle="1" w:styleId="Analytics">
    <w:name w:val="Analytics"/>
    <w:basedOn w:val="Heading4"/>
    <w:link w:val="AnalyticsChar"/>
    <w:autoRedefine/>
    <w:uiPriority w:val="4"/>
    <w:qFormat/>
    <w:rsid w:val="00893B99"/>
  </w:style>
  <w:style w:type="character" w:customStyle="1" w:styleId="AnalyticsChar">
    <w:name w:val="Analytics Char"/>
    <w:basedOn w:val="DefaultParagraphFont"/>
    <w:link w:val="Analytics"/>
    <w:uiPriority w:val="4"/>
    <w:rsid w:val="00893B99"/>
    <w:rPr>
      <w:rFonts w:ascii="Arial" w:eastAsiaTheme="majorEastAsia" w:hAnsi="Arial" w:cstheme="majorBidi"/>
      <w:b/>
      <w:iCs/>
      <w:sz w:val="24"/>
    </w:rPr>
  </w:style>
  <w:style w:type="paragraph" w:customStyle="1" w:styleId="JordanAnalytics">
    <w:name w:val="Jordan Analytics"/>
    <w:basedOn w:val="Heading4"/>
    <w:link w:val="JordanAnalyticsChar"/>
    <w:autoRedefine/>
    <w:uiPriority w:val="4"/>
    <w:qFormat/>
    <w:rsid w:val="00893B99"/>
  </w:style>
  <w:style w:type="character" w:customStyle="1" w:styleId="JordanAnalyticsChar">
    <w:name w:val="Jordan Analytics Char"/>
    <w:basedOn w:val="DefaultParagraphFont"/>
    <w:link w:val="JordanAnalytics"/>
    <w:uiPriority w:val="4"/>
    <w:rsid w:val="00893B99"/>
    <w:rPr>
      <w:rFonts w:ascii="Arial" w:eastAsiaTheme="majorEastAsia" w:hAnsi="Arial" w:cstheme="majorBidi"/>
      <w:b/>
      <w:iCs/>
      <w:sz w:val="24"/>
    </w:rPr>
  </w:style>
  <w:style w:type="character" w:styleId="UnresolvedMention">
    <w:name w:val="Unresolved Mention"/>
    <w:basedOn w:val="DefaultParagraphFont"/>
    <w:uiPriority w:val="99"/>
    <w:semiHidden/>
    <w:unhideWhenUsed/>
    <w:rsid w:val="00893B99"/>
    <w:rPr>
      <w:color w:val="605E5C"/>
      <w:shd w:val="clear" w:color="auto" w:fill="E1DFDD"/>
    </w:rPr>
  </w:style>
  <w:style w:type="paragraph" w:customStyle="1" w:styleId="textbold">
    <w:name w:val="text bold"/>
    <w:basedOn w:val="Normal"/>
    <w:link w:val="Emphasis"/>
    <w:uiPriority w:val="7"/>
    <w:qFormat/>
    <w:rsid w:val="00893B99"/>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sz w:val="20"/>
      <w:u w:val="single"/>
      <w:bdr w:val="single" w:sz="12" w:space="0" w:color="auto"/>
    </w:rPr>
  </w:style>
  <w:style w:type="paragraph" w:styleId="NoSpacing">
    <w:name w:val="No Spacing"/>
    <w:aliases w:val="Note Level 2,Card Format,Note Level 21,ClearFormatting,DDI Tag,Tag Title,No Spacing51,No Spacing11211,Tag and Ci,No Spacing8,Dont u,No Spacing1111111,No Spacing6,No Spacing1,ca,No Spacing311,No Spacing7,Very Small Text,No Spacing tnr,card,tag"/>
    <w:basedOn w:val="Heading1"/>
    <w:link w:val="Hyperlink"/>
    <w:autoRedefine/>
    <w:uiPriority w:val="99"/>
    <w:qFormat/>
    <w:rsid w:val="00893B9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893B99"/>
    <w:pPr>
      <w:ind w:left="720"/>
      <w:contextualSpacing/>
    </w:pPr>
  </w:style>
  <w:style w:type="paragraph" w:customStyle="1" w:styleId="Emphasis1">
    <w:name w:val="Emphasis1"/>
    <w:basedOn w:val="Normal"/>
    <w:autoRedefine/>
    <w:uiPriority w:val="7"/>
    <w:qFormat/>
    <w:rsid w:val="00893B99"/>
    <w:pPr>
      <w:pBdr>
        <w:top w:val="single" w:sz="4" w:space="1" w:color="auto"/>
        <w:left w:val="single" w:sz="4" w:space="4" w:color="auto"/>
        <w:bottom w:val="single" w:sz="4" w:space="1" w:color="auto"/>
        <w:right w:val="single" w:sz="4" w:space="4" w:color="auto"/>
      </w:pBdr>
      <w:ind w:left="720"/>
    </w:pPr>
    <w:rPr>
      <w:b/>
      <w:iCs/>
      <w:u w:val="single"/>
      <w:bdr w:val="single" w:sz="8" w:space="0" w:color="auto"/>
    </w:rPr>
  </w:style>
  <w:style w:type="paragraph" w:customStyle="1" w:styleId="UnderlinePara">
    <w:name w:val="Underline Para"/>
    <w:basedOn w:val="Normal"/>
    <w:uiPriority w:val="6"/>
    <w:qFormat/>
    <w:rsid w:val="00893B99"/>
    <w:pPr>
      <w:widowControl w:val="0"/>
      <w:suppressAutoHyphens/>
      <w:spacing w:after="200"/>
      <w:contextualSpacing/>
    </w:pPr>
    <w:rPr>
      <w:rFonts w:asciiTheme="minorHAnsi" w:hAnsiTheme="minorHAnsi" w:cstheme="minorBidi"/>
      <w:u w:val="single"/>
    </w:rPr>
  </w:style>
  <w:style w:type="paragraph" w:customStyle="1" w:styleId="Emphasize">
    <w:name w:val="Emphasize"/>
    <w:basedOn w:val="Normal"/>
    <w:uiPriority w:val="7"/>
    <w:qFormat/>
    <w:rsid w:val="00893B99"/>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styleId="Title">
    <w:name w:val="Title"/>
    <w:aliases w:val="Cites and Cards,UNDERLINE,Bold Underlined,title,Block Heading,Read This,Non Read Text,Debate Normal"/>
    <w:basedOn w:val="Normal"/>
    <w:next w:val="Normal"/>
    <w:link w:val="TitleChar1"/>
    <w:uiPriority w:val="6"/>
    <w:qFormat/>
    <w:rsid w:val="00893B99"/>
    <w:pPr>
      <w:outlineLvl w:val="0"/>
    </w:pPr>
    <w:rPr>
      <w:rFonts w:asciiTheme="minorHAnsi" w:hAnsiTheme="minorHAnsi" w:cstheme="minorBidi"/>
      <w:u w:val="single"/>
    </w:rPr>
  </w:style>
  <w:style w:type="character" w:customStyle="1" w:styleId="TitleChar">
    <w:name w:val="Title Char"/>
    <w:aliases w:val="Block Heading Char1"/>
    <w:basedOn w:val="DefaultParagraphFont"/>
    <w:uiPriority w:val="6"/>
    <w:qFormat/>
    <w:rsid w:val="00893B99"/>
    <w:rPr>
      <w:rFonts w:asciiTheme="majorHAnsi" w:eastAsiaTheme="majorEastAsia" w:hAnsiTheme="majorHAnsi" w:cstheme="majorBidi"/>
      <w:spacing w:val="-10"/>
      <w:kern w:val="28"/>
      <w:sz w:val="56"/>
      <w:szCs w:val="56"/>
    </w:rPr>
  </w:style>
  <w:style w:type="character" w:customStyle="1" w:styleId="TitleChar1">
    <w:name w:val="Title Char1"/>
    <w:aliases w:val="Cites and Cards Char,UNDERLINE Char,Bold Underlined Char,title Char,Block Heading Char,Read This Char,Non Read Text Char,Debate Normal Char"/>
    <w:basedOn w:val="DefaultParagraphFont"/>
    <w:link w:val="Title"/>
    <w:uiPriority w:val="6"/>
    <w:qFormat/>
    <w:rsid w:val="00893B99"/>
    <w:rPr>
      <w:sz w:val="16"/>
      <w:u w:val="single"/>
    </w:rPr>
  </w:style>
  <w:style w:type="character" w:customStyle="1" w:styleId="Style4Char">
    <w:name w:val="Style4 Char"/>
    <w:basedOn w:val="DefaultParagraphFont"/>
    <w:link w:val="Style4"/>
    <w:rsid w:val="00893B99"/>
    <w:rPr>
      <w:rFonts w:ascii="Arial Narrow" w:hAnsi="Arial Narrow"/>
      <w:szCs w:val="24"/>
      <w:u w:val="single"/>
    </w:rPr>
  </w:style>
  <w:style w:type="paragraph" w:customStyle="1" w:styleId="Style4">
    <w:name w:val="Style4"/>
    <w:basedOn w:val="Normal"/>
    <w:link w:val="Style4Char"/>
    <w:qFormat/>
    <w:rsid w:val="00893B99"/>
    <w:rPr>
      <w:rFonts w:ascii="Arial Narrow" w:hAnsi="Arial Narrow" w:cstheme="minorBidi"/>
      <w:sz w:val="22"/>
      <w:szCs w:val="24"/>
      <w:u w:val="single"/>
    </w:rPr>
  </w:style>
  <w:style w:type="paragraph" w:customStyle="1" w:styleId="CiteSpacing">
    <w:name w:val="Cite Spacing"/>
    <w:basedOn w:val="Normal"/>
    <w:uiPriority w:val="4"/>
    <w:qFormat/>
    <w:rsid w:val="00893B99"/>
    <w:pPr>
      <w:spacing w:before="60" w:after="60"/>
    </w:pPr>
  </w:style>
  <w:style w:type="character" w:customStyle="1" w:styleId="pmterms1">
    <w:name w:val="pmterms1"/>
    <w:basedOn w:val="DefaultParagraphFont"/>
    <w:rsid w:val="00893B99"/>
  </w:style>
  <w:style w:type="character" w:customStyle="1" w:styleId="Style1Char">
    <w:name w:val="Style1 Char"/>
    <w:basedOn w:val="DefaultParagraphFont"/>
    <w:rsid w:val="00893B99"/>
    <w:rPr>
      <w:rFonts w:eastAsia="SimSun"/>
      <w:sz w:val="20"/>
      <w:szCs w:val="24"/>
      <w:u w:val="single"/>
      <w:lang w:val="en-US" w:eastAsia="zh-CN" w:bidi="ar-SA"/>
    </w:rPr>
  </w:style>
  <w:style w:type="character" w:customStyle="1" w:styleId="underline">
    <w:name w:val="underline"/>
    <w:basedOn w:val="DefaultParagraphFont"/>
    <w:qFormat/>
    <w:rsid w:val="00893B99"/>
    <w:rPr>
      <w:rFonts w:ascii="Times New Roman" w:hAnsi="Times New Roman"/>
      <w:sz w:val="20"/>
      <w:u w:val="single"/>
    </w:rPr>
  </w:style>
  <w:style w:type="character" w:customStyle="1" w:styleId="qlabel">
    <w:name w:val="q_label"/>
    <w:basedOn w:val="DefaultParagraphFont"/>
    <w:rsid w:val="00893B99"/>
  </w:style>
  <w:style w:type="character" w:customStyle="1" w:styleId="alabel">
    <w:name w:val="a_label"/>
    <w:basedOn w:val="DefaultParagraphFont"/>
    <w:rsid w:val="00893B99"/>
  </w:style>
  <w:style w:type="character" w:customStyle="1" w:styleId="Style11pt">
    <w:name w:val="Style 11 pt"/>
    <w:basedOn w:val="DefaultParagraphFont"/>
    <w:rsid w:val="00893B99"/>
    <w:rPr>
      <w:sz w:val="20"/>
    </w:rPr>
  </w:style>
  <w:style w:type="character" w:customStyle="1" w:styleId="Style11ptUnderline">
    <w:name w:val="Style 11 pt Underline"/>
    <w:rsid w:val="00893B99"/>
    <w:rPr>
      <w:sz w:val="20"/>
      <w:u w:val="single"/>
    </w:rPr>
  </w:style>
  <w:style w:type="character" w:customStyle="1" w:styleId="StyleStyleUnderline411pt">
    <w:name w:val="Style Style Underline4 + 11 pt"/>
    <w:basedOn w:val="DefaultParagraphFont"/>
    <w:rsid w:val="00893B99"/>
    <w:rPr>
      <w:sz w:val="20"/>
      <w:u w:val="single"/>
    </w:rPr>
  </w:style>
  <w:style w:type="character" w:customStyle="1" w:styleId="StyleUnderline3">
    <w:name w:val="Style Underline3"/>
    <w:basedOn w:val="DefaultParagraphFont"/>
    <w:rsid w:val="00893B99"/>
    <w:rPr>
      <w:u w:val="single"/>
    </w:rPr>
  </w:style>
  <w:style w:type="character" w:customStyle="1" w:styleId="StyleStyleUnderline311pt">
    <w:name w:val="Style Style Underline3 + 11 pt"/>
    <w:basedOn w:val="DefaultParagraphFont"/>
    <w:rsid w:val="00893B99"/>
    <w:rPr>
      <w:sz w:val="20"/>
      <w:u w:val="single"/>
    </w:rPr>
  </w:style>
  <w:style w:type="character" w:customStyle="1" w:styleId="citation">
    <w:name w:val="citation"/>
    <w:basedOn w:val="DefaultParagraphFont"/>
    <w:rsid w:val="00893B99"/>
  </w:style>
  <w:style w:type="paragraph" w:styleId="BalloonText">
    <w:name w:val="Balloon Text"/>
    <w:basedOn w:val="Normal"/>
    <w:link w:val="BalloonTextChar"/>
    <w:uiPriority w:val="99"/>
    <w:unhideWhenUsed/>
    <w:rsid w:val="00893B99"/>
    <w:rPr>
      <w:rFonts w:ascii="Segoe UI" w:hAnsi="Segoe UI" w:cs="Segoe UI"/>
      <w:sz w:val="18"/>
      <w:szCs w:val="18"/>
    </w:rPr>
  </w:style>
  <w:style w:type="character" w:customStyle="1" w:styleId="BalloonTextChar">
    <w:name w:val="Balloon Text Char"/>
    <w:basedOn w:val="DefaultParagraphFont"/>
    <w:link w:val="BalloonText"/>
    <w:uiPriority w:val="99"/>
    <w:rsid w:val="00893B99"/>
    <w:rPr>
      <w:rFonts w:ascii="Segoe UI" w:hAnsi="Segoe UI" w:cs="Segoe UI"/>
      <w:sz w:val="18"/>
      <w:szCs w:val="18"/>
    </w:rPr>
  </w:style>
  <w:style w:type="paragraph" w:styleId="CommentText">
    <w:name w:val="annotation text"/>
    <w:basedOn w:val="Normal"/>
    <w:link w:val="CommentTextChar"/>
    <w:uiPriority w:val="99"/>
    <w:unhideWhenUsed/>
    <w:rsid w:val="00893B99"/>
    <w:rPr>
      <w:szCs w:val="20"/>
    </w:rPr>
  </w:style>
  <w:style w:type="character" w:customStyle="1" w:styleId="CommentTextChar">
    <w:name w:val="Comment Text Char"/>
    <w:basedOn w:val="DefaultParagraphFont"/>
    <w:link w:val="CommentText"/>
    <w:uiPriority w:val="99"/>
    <w:rsid w:val="00893B99"/>
    <w:rPr>
      <w:rFonts w:ascii="Arial" w:hAnsi="Arial" w:cs="Arial"/>
      <w:sz w:val="16"/>
      <w:szCs w:val="20"/>
    </w:rPr>
  </w:style>
  <w:style w:type="character" w:customStyle="1" w:styleId="CommentSubjectChar">
    <w:name w:val="Comment Subject Char"/>
    <w:basedOn w:val="CommentTextChar"/>
    <w:link w:val="CommentSubject"/>
    <w:uiPriority w:val="99"/>
    <w:rsid w:val="00893B99"/>
    <w:rPr>
      <w:rFonts w:ascii="Arial" w:hAnsi="Arial" w:cs="Arial"/>
      <w:b/>
      <w:bCs/>
      <w:sz w:val="16"/>
      <w:szCs w:val="20"/>
    </w:rPr>
  </w:style>
  <w:style w:type="paragraph" w:styleId="CommentSubject">
    <w:name w:val="annotation subject"/>
    <w:basedOn w:val="CommentText"/>
    <w:next w:val="CommentText"/>
    <w:link w:val="CommentSubjectChar"/>
    <w:uiPriority w:val="99"/>
    <w:unhideWhenUsed/>
    <w:rsid w:val="00893B99"/>
    <w:rPr>
      <w:b/>
      <w:bCs/>
    </w:rPr>
  </w:style>
  <w:style w:type="character" w:customStyle="1" w:styleId="CommentSubjectChar1">
    <w:name w:val="Comment Subject Char1"/>
    <w:basedOn w:val="CommentTextChar"/>
    <w:uiPriority w:val="99"/>
    <w:rsid w:val="00893B99"/>
    <w:rPr>
      <w:rFonts w:ascii="Arial" w:hAnsi="Arial" w:cs="Arial"/>
      <w:b/>
      <w:bCs/>
      <w:sz w:val="16"/>
      <w:szCs w:val="20"/>
    </w:rPr>
  </w:style>
  <w:style w:type="character" w:styleId="CommentReference">
    <w:name w:val="annotation reference"/>
    <w:basedOn w:val="DefaultParagraphFont"/>
    <w:uiPriority w:val="99"/>
    <w:unhideWhenUsed/>
    <w:rsid w:val="00893B99"/>
    <w:rPr>
      <w:sz w:val="16"/>
      <w:szCs w:val="16"/>
    </w:rPr>
  </w:style>
  <w:style w:type="character" w:customStyle="1" w:styleId="a">
    <w:name w:val="a"/>
    <w:basedOn w:val="DefaultParagraphFont"/>
    <w:rsid w:val="00893B99"/>
  </w:style>
  <w:style w:type="paragraph" w:customStyle="1" w:styleId="BoldUnderline">
    <w:name w:val="BoldUnderline"/>
    <w:basedOn w:val="Normal"/>
    <w:link w:val="BoldUnderlineChar"/>
    <w:qFormat/>
    <w:rsid w:val="00893B99"/>
    <w:rPr>
      <w:rFonts w:eastAsia="Times New Roman"/>
      <w:b/>
      <w:u w:val="single"/>
    </w:rPr>
  </w:style>
  <w:style w:type="character" w:customStyle="1" w:styleId="BoldUnderlineChar">
    <w:name w:val="BoldUnderline Char"/>
    <w:basedOn w:val="DefaultParagraphFont"/>
    <w:link w:val="BoldUnderline"/>
    <w:rsid w:val="00893B99"/>
    <w:rPr>
      <w:rFonts w:ascii="Arial" w:eastAsia="Times New Roman" w:hAnsi="Arial" w:cs="Arial"/>
      <w:b/>
      <w:sz w:val="16"/>
      <w:u w:val="single"/>
    </w:rPr>
  </w:style>
  <w:style w:type="character" w:customStyle="1" w:styleId="apple-converted-space">
    <w:name w:val="apple-converted-space"/>
    <w:basedOn w:val="DefaultParagraphFont"/>
    <w:qFormat/>
    <w:rsid w:val="00893B99"/>
  </w:style>
  <w:style w:type="character" w:styleId="PlaceholderText">
    <w:name w:val="Placeholder Text"/>
    <w:basedOn w:val="DefaultParagraphFont"/>
    <w:uiPriority w:val="99"/>
    <w:unhideWhenUsed/>
    <w:rsid w:val="00893B99"/>
    <w:rPr>
      <w:color w:val="808080"/>
    </w:rPr>
  </w:style>
  <w:style w:type="character" w:customStyle="1" w:styleId="BalloonTextChar1">
    <w:name w:val="Balloon Text Char1"/>
    <w:basedOn w:val="DefaultParagraphFont"/>
    <w:uiPriority w:val="99"/>
    <w:rsid w:val="00893B99"/>
    <w:rPr>
      <w:rFonts w:ascii="Segoe UI" w:hAnsi="Segoe UI" w:cs="Segoe UI"/>
      <w:sz w:val="18"/>
      <w:szCs w:val="18"/>
    </w:rPr>
  </w:style>
  <w:style w:type="character" w:customStyle="1" w:styleId="CommentTextChar1">
    <w:name w:val="Comment Text Char1"/>
    <w:basedOn w:val="DefaultParagraphFont"/>
    <w:uiPriority w:val="99"/>
    <w:rsid w:val="00893B99"/>
    <w:rPr>
      <w:rFonts w:ascii="Arial Narrow" w:hAnsi="Arial Narrow"/>
      <w:sz w:val="20"/>
      <w:szCs w:val="20"/>
    </w:rPr>
  </w:style>
  <w:style w:type="character" w:customStyle="1" w:styleId="Heading3CharCharCharChar2">
    <w:name w:val="Heading 3 Char Char Char Char2"/>
    <w:basedOn w:val="DefaultParagraphFont"/>
    <w:rsid w:val="00893B99"/>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893B99"/>
    <w:rPr>
      <w:b/>
      <w:bCs/>
      <w:sz w:val="20"/>
      <w:u w:val="single"/>
    </w:rPr>
  </w:style>
  <w:style w:type="character" w:customStyle="1" w:styleId="StyleStyleUnderline311ptBold">
    <w:name w:val="Style Style Underline3 + 11 pt Bold"/>
    <w:basedOn w:val="DefaultParagraphFont"/>
    <w:rsid w:val="00893B99"/>
    <w:rPr>
      <w:b/>
      <w:bCs/>
      <w:sz w:val="20"/>
      <w:u w:val="single"/>
    </w:rPr>
  </w:style>
  <w:style w:type="paragraph" w:customStyle="1" w:styleId="StyleStyle411pt">
    <w:name w:val="Style Style4 + 11 pt"/>
    <w:basedOn w:val="Style4"/>
    <w:link w:val="StyleStyle411ptChar"/>
    <w:qFormat/>
    <w:rsid w:val="00893B99"/>
    <w:rPr>
      <w:rFonts w:ascii="Times New Roman" w:eastAsia="Times New Roman" w:hAnsi="Times New Roman" w:cs="Times New Roman"/>
    </w:rPr>
  </w:style>
  <w:style w:type="character" w:customStyle="1" w:styleId="StyleStyle411ptChar">
    <w:name w:val="Style Style4 + 11 pt Char"/>
    <w:basedOn w:val="Style4Char"/>
    <w:link w:val="StyleStyle411pt"/>
    <w:rsid w:val="00893B99"/>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893B99"/>
    <w:rPr>
      <w:rFonts w:ascii="Times New Roman" w:eastAsia="Times New Roman" w:hAnsi="Times New Roman" w:cs="Times New Roman"/>
      <w:b/>
      <w:bCs/>
    </w:rPr>
  </w:style>
  <w:style w:type="character" w:customStyle="1" w:styleId="StyleStyle411ptBoldChar">
    <w:name w:val="Style Style4 + 11 pt Bold Char"/>
    <w:link w:val="StyleStyle411ptBold"/>
    <w:rsid w:val="00893B99"/>
    <w:rPr>
      <w:rFonts w:ascii="Times New Roman" w:eastAsia="Times New Roman" w:hAnsi="Times New Roman" w:cs="Times New Roman"/>
      <w:b/>
      <w:bCs/>
      <w:szCs w:val="24"/>
      <w:u w:val="single"/>
    </w:rPr>
  </w:style>
  <w:style w:type="character" w:customStyle="1" w:styleId="Style1Char1">
    <w:name w:val="Style1 Char1"/>
    <w:basedOn w:val="DefaultParagraphFont"/>
    <w:rsid w:val="00893B99"/>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893B99"/>
  </w:style>
  <w:style w:type="character" w:customStyle="1" w:styleId="Emph">
    <w:name w:val="Emph"/>
    <w:uiPriority w:val="1"/>
    <w:qFormat/>
    <w:rsid w:val="00893B99"/>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893B99"/>
    <w:rPr>
      <w:sz w:val="20"/>
      <w:u w:val="single"/>
      <w:bdr w:val="single" w:sz="4" w:space="0" w:color="auto"/>
    </w:rPr>
  </w:style>
  <w:style w:type="paragraph" w:customStyle="1" w:styleId="StyleStyle112pt">
    <w:name w:val="Style Style1 + 12 pt"/>
    <w:basedOn w:val="Normal"/>
    <w:link w:val="StyleStyle112ptChar"/>
    <w:qFormat/>
    <w:rsid w:val="00893B99"/>
    <w:rPr>
      <w:rFonts w:eastAsia="SimSun"/>
      <w:u w:val="single"/>
      <w:lang w:eastAsia="zh-CN"/>
    </w:rPr>
  </w:style>
  <w:style w:type="character" w:customStyle="1" w:styleId="StyleStyle112ptChar">
    <w:name w:val="Style Style1 + 12 pt Char"/>
    <w:basedOn w:val="DefaultParagraphFont"/>
    <w:link w:val="StyleStyle112pt"/>
    <w:rsid w:val="00893B99"/>
    <w:rPr>
      <w:rFonts w:ascii="Arial" w:eastAsia="SimSun" w:hAnsi="Arial" w:cs="Arial"/>
      <w:sz w:val="16"/>
      <w:u w:val="single"/>
      <w:lang w:eastAsia="zh-CN"/>
    </w:rPr>
  </w:style>
  <w:style w:type="character" w:customStyle="1" w:styleId="UnresolvedMention1">
    <w:name w:val="Unresolved Mention1"/>
    <w:basedOn w:val="DefaultParagraphFont"/>
    <w:uiPriority w:val="99"/>
    <w:unhideWhenUsed/>
    <w:rsid w:val="00893B99"/>
    <w:rPr>
      <w:color w:val="605E5C"/>
      <w:shd w:val="clear" w:color="auto" w:fill="E1DFDD"/>
    </w:rPr>
  </w:style>
  <w:style w:type="paragraph" w:customStyle="1" w:styleId="cardtext">
    <w:name w:val="card text"/>
    <w:basedOn w:val="Normal"/>
    <w:link w:val="cardtextChar"/>
    <w:qFormat/>
    <w:rsid w:val="00893B99"/>
    <w:pPr>
      <w:ind w:left="288" w:right="288"/>
    </w:pPr>
  </w:style>
  <w:style w:type="character" w:customStyle="1" w:styleId="cardtextChar">
    <w:name w:val="card text Char"/>
    <w:basedOn w:val="DefaultParagraphFont"/>
    <w:link w:val="cardtext"/>
    <w:rsid w:val="00893B99"/>
    <w:rPr>
      <w:rFonts w:ascii="Arial" w:hAnsi="Arial" w:cs="Arial"/>
      <w:sz w:val="16"/>
    </w:rPr>
  </w:style>
  <w:style w:type="paragraph" w:customStyle="1" w:styleId="Nothing">
    <w:name w:val="Nothing"/>
    <w:link w:val="NothingChar"/>
    <w:uiPriority w:val="99"/>
    <w:qFormat/>
    <w:rsid w:val="00893B99"/>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893B99"/>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893B99"/>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893B99"/>
    <w:rPr>
      <w:rFonts w:ascii="Times New Roman" w:eastAsia="Calibri" w:hAnsi="Times New Roman" w:cs="Times New Roman"/>
      <w:sz w:val="20"/>
      <w:szCs w:val="20"/>
    </w:rPr>
  </w:style>
  <w:style w:type="paragraph" w:customStyle="1" w:styleId="AuthorDate">
    <w:name w:val="AuthorDate"/>
    <w:next w:val="Nothing"/>
    <w:link w:val="AuthorDateChar"/>
    <w:qFormat/>
    <w:rsid w:val="00893B9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93B99"/>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893B99"/>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893B99"/>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893B99"/>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893B99"/>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893B99"/>
    <w:rPr>
      <w:color w:val="605E5C"/>
      <w:shd w:val="clear" w:color="auto" w:fill="E1DFDD"/>
    </w:rPr>
  </w:style>
  <w:style w:type="character" w:customStyle="1" w:styleId="StyleBold">
    <w:name w:val="Style Bold"/>
    <w:uiPriority w:val="9"/>
    <w:semiHidden/>
    <w:qFormat/>
    <w:rsid w:val="00893B99"/>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893B99"/>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893B99"/>
    <w:rPr>
      <w:rFonts w:ascii="Arial" w:eastAsia="Calibri" w:hAnsi="Arial" w:cs="Arial"/>
      <w:sz w:val="16"/>
    </w:rPr>
  </w:style>
  <w:style w:type="paragraph" w:styleId="Footer">
    <w:name w:val="footer"/>
    <w:basedOn w:val="Normal"/>
    <w:link w:val="FooterChar"/>
    <w:uiPriority w:val="99"/>
    <w:rsid w:val="00893B99"/>
    <w:pPr>
      <w:tabs>
        <w:tab w:val="center" w:pos="4680"/>
        <w:tab w:val="right" w:pos="9360"/>
      </w:tabs>
    </w:pPr>
    <w:rPr>
      <w:rFonts w:eastAsia="Calibri"/>
    </w:rPr>
  </w:style>
  <w:style w:type="character" w:customStyle="1" w:styleId="FooterChar">
    <w:name w:val="Footer Char"/>
    <w:basedOn w:val="DefaultParagraphFont"/>
    <w:link w:val="Footer"/>
    <w:uiPriority w:val="99"/>
    <w:rsid w:val="00893B99"/>
    <w:rPr>
      <w:rFonts w:ascii="Arial" w:eastAsia="Calibri" w:hAnsi="Arial" w:cs="Arial"/>
      <w:sz w:val="16"/>
    </w:rPr>
  </w:style>
  <w:style w:type="character" w:customStyle="1" w:styleId="Style8pt">
    <w:name w:val="Style 8 pt"/>
    <w:rsid w:val="00893B99"/>
    <w:rPr>
      <w:sz w:val="14"/>
    </w:rPr>
  </w:style>
  <w:style w:type="paragraph" w:styleId="Revision">
    <w:name w:val="Revision"/>
    <w:hidden/>
    <w:uiPriority w:val="99"/>
    <w:semiHidden/>
    <w:rsid w:val="00893B99"/>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893B99"/>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893B99"/>
    <w:rPr>
      <w:rFonts w:eastAsia="MS Mincho"/>
      <w:b/>
      <w:sz w:val="24"/>
      <w:u w:val="single"/>
    </w:rPr>
  </w:style>
  <w:style w:type="paragraph" w:customStyle="1" w:styleId="TagText">
    <w:name w:val="TagText"/>
    <w:basedOn w:val="Normal"/>
    <w:uiPriority w:val="99"/>
    <w:qFormat/>
    <w:rsid w:val="00893B99"/>
    <w:pPr>
      <w:spacing w:before="200"/>
    </w:pPr>
    <w:rPr>
      <w:rFonts w:eastAsia="Times New Roman"/>
      <w:b/>
      <w:sz w:val="24"/>
    </w:rPr>
  </w:style>
  <w:style w:type="character" w:customStyle="1" w:styleId="UnderlineBold">
    <w:name w:val="Underline + Bold"/>
    <w:uiPriority w:val="1"/>
    <w:qFormat/>
    <w:rsid w:val="00893B99"/>
    <w:rPr>
      <w:b/>
      <w:bCs w:val="0"/>
      <w:sz w:val="20"/>
      <w:u w:val="single"/>
    </w:rPr>
  </w:style>
  <w:style w:type="character" w:customStyle="1" w:styleId="cardChar">
    <w:name w:val="card Char"/>
    <w:aliases w:val="Bold Cite Char Char,Speed Cite Char"/>
    <w:rsid w:val="00893B99"/>
    <w:rPr>
      <w:rFonts w:cs="Calibri"/>
      <w:u w:val="single"/>
    </w:rPr>
  </w:style>
  <w:style w:type="character" w:customStyle="1" w:styleId="BoldUnderlineChar0">
    <w:name w:val="Bold Underline Char"/>
    <w:rsid w:val="00893B99"/>
    <w:rPr>
      <w:rFonts w:ascii="Georgia" w:hAnsi="Georgia" w:cs="Times New Roman"/>
      <w:b/>
      <w:sz w:val="20"/>
      <w:u w:val="single"/>
    </w:rPr>
  </w:style>
  <w:style w:type="character" w:styleId="PageNumber">
    <w:name w:val="page number"/>
    <w:aliases w:val="card ununderlined"/>
    <w:uiPriority w:val="99"/>
    <w:rsid w:val="00893B99"/>
  </w:style>
  <w:style w:type="paragraph" w:customStyle="1" w:styleId="BlockTitle">
    <w:name w:val="Block Title"/>
    <w:basedOn w:val="Heading1"/>
    <w:next w:val="Normal"/>
    <w:uiPriority w:val="99"/>
    <w:qFormat/>
    <w:rsid w:val="00893B99"/>
    <w:pPr>
      <w:keepLines w:val="0"/>
      <w:pageBreakBefore w:val="0"/>
      <w:pBdr>
        <w:top w:val="none" w:sz="0" w:space="0" w:color="auto"/>
        <w:left w:val="none" w:sz="0" w:space="0" w:color="auto"/>
        <w:bottom w:val="none" w:sz="0" w:space="0" w:color="auto"/>
        <w:right w:val="none" w:sz="0" w:space="0" w:color="auto"/>
      </w:pBdr>
      <w:spacing w:after="120"/>
    </w:pPr>
    <w:rPr>
      <w:rFonts w:eastAsia="Times New Roman" w:cs="Arial"/>
      <w:kern w:val="32"/>
      <w:sz w:val="28"/>
    </w:rPr>
  </w:style>
  <w:style w:type="paragraph" w:customStyle="1" w:styleId="citenon-bold">
    <w:name w:val="cite non-bold"/>
    <w:basedOn w:val="Normal"/>
    <w:link w:val="citenon-boldChar"/>
    <w:qFormat/>
    <w:rsid w:val="00893B99"/>
    <w:rPr>
      <w:rFonts w:eastAsia="Times New Roman"/>
      <w:szCs w:val="20"/>
    </w:rPr>
  </w:style>
  <w:style w:type="character" w:customStyle="1" w:styleId="citenon-boldChar">
    <w:name w:val="cite non-bold Char"/>
    <w:link w:val="citenon-bold"/>
    <w:rsid w:val="00893B99"/>
    <w:rPr>
      <w:rFonts w:ascii="Arial" w:eastAsia="Times New Roman" w:hAnsi="Arial" w:cs="Arial"/>
      <w:sz w:val="16"/>
      <w:szCs w:val="20"/>
    </w:rPr>
  </w:style>
  <w:style w:type="character" w:customStyle="1" w:styleId="pnumber">
    <w:name w:val="pnumber"/>
    <w:rsid w:val="00893B99"/>
  </w:style>
  <w:style w:type="character" w:customStyle="1" w:styleId="ital">
    <w:name w:val="ital"/>
    <w:rsid w:val="00893B99"/>
  </w:style>
  <w:style w:type="character" w:customStyle="1" w:styleId="orgdiv">
    <w:name w:val="orgdiv"/>
    <w:rsid w:val="00893B99"/>
  </w:style>
  <w:style w:type="character" w:customStyle="1" w:styleId="orgname">
    <w:name w:val="orgname"/>
    <w:rsid w:val="00893B99"/>
  </w:style>
  <w:style w:type="character" w:customStyle="1" w:styleId="city">
    <w:name w:val="city"/>
    <w:rsid w:val="00893B99"/>
  </w:style>
  <w:style w:type="character" w:customStyle="1" w:styleId="state">
    <w:name w:val="state"/>
    <w:rsid w:val="00893B99"/>
  </w:style>
  <w:style w:type="character" w:customStyle="1" w:styleId="country">
    <w:name w:val="country"/>
    <w:rsid w:val="00893B99"/>
  </w:style>
  <w:style w:type="character" w:customStyle="1" w:styleId="il">
    <w:name w:val="il"/>
    <w:rsid w:val="00893B99"/>
  </w:style>
  <w:style w:type="character" w:customStyle="1" w:styleId="Style8pt1">
    <w:name w:val="Style 8 pt1"/>
    <w:rsid w:val="00893B99"/>
    <w:rPr>
      <w:rFonts w:ascii="Georgia" w:hAnsi="Georgia" w:hint="default"/>
      <w:sz w:val="16"/>
    </w:rPr>
  </w:style>
  <w:style w:type="character" w:styleId="Strong">
    <w:name w:val="Strong"/>
    <w:aliases w:val="8 pt font,Citation Char Char1 Char Char Char Char Char,Cut,Small 1"/>
    <w:uiPriority w:val="22"/>
    <w:qFormat/>
    <w:rsid w:val="00893B99"/>
    <w:rPr>
      <w:b/>
      <w:bCs/>
    </w:rPr>
  </w:style>
  <w:style w:type="numbering" w:customStyle="1" w:styleId="NoList1">
    <w:name w:val="No List1"/>
    <w:next w:val="NoList"/>
    <w:uiPriority w:val="99"/>
    <w:semiHidden/>
    <w:unhideWhenUsed/>
    <w:rsid w:val="00893B99"/>
  </w:style>
  <w:style w:type="paragraph" w:customStyle="1" w:styleId="2909F619802848F09E01365C32F34654">
    <w:name w:val="2909F619802848F09E01365C32F34654"/>
    <w:uiPriority w:val="99"/>
    <w:qFormat/>
    <w:rsid w:val="00893B99"/>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893B99"/>
    <w:pPr>
      <w:keepNext/>
      <w:keepLines/>
    </w:pPr>
    <w:rPr>
      <w:rFonts w:eastAsia="Calibri"/>
      <w:b/>
      <w:sz w:val="24"/>
    </w:rPr>
  </w:style>
  <w:style w:type="character" w:customStyle="1" w:styleId="TagtemplateChar">
    <w:name w:val="Tagtemplate Char"/>
    <w:link w:val="Tagtemplate"/>
    <w:rsid w:val="00893B99"/>
    <w:rPr>
      <w:rFonts w:ascii="Arial" w:eastAsia="Calibri" w:hAnsi="Arial" w:cs="Arial"/>
      <w:b/>
      <w:sz w:val="24"/>
    </w:rPr>
  </w:style>
  <w:style w:type="character" w:customStyle="1" w:styleId="apple-style-span">
    <w:name w:val="apple-style-span"/>
    <w:rsid w:val="00893B99"/>
  </w:style>
  <w:style w:type="paragraph" w:customStyle="1" w:styleId="Cite2">
    <w:name w:val="Cite 2"/>
    <w:basedOn w:val="Normal"/>
    <w:uiPriority w:val="99"/>
    <w:qFormat/>
    <w:rsid w:val="00893B99"/>
    <w:rPr>
      <w:rFonts w:eastAsia="MS Mincho"/>
      <w:b/>
      <w:sz w:val="24"/>
      <w:u w:val="single"/>
    </w:rPr>
  </w:style>
  <w:style w:type="character" w:customStyle="1" w:styleId="texto1">
    <w:name w:val="texto1"/>
    <w:rsid w:val="00893B99"/>
  </w:style>
  <w:style w:type="character" w:customStyle="1" w:styleId="EmphasizeThis">
    <w:name w:val="EmphasizeThis"/>
    <w:rsid w:val="00893B99"/>
    <w:rPr>
      <w:rFonts w:ascii="Georgia" w:hAnsi="Georgia"/>
      <w:b/>
      <w:iCs/>
      <w:sz w:val="24"/>
      <w:u w:val="thick"/>
    </w:rPr>
  </w:style>
  <w:style w:type="character" w:customStyle="1" w:styleId="DebateUnderline">
    <w:name w:val="Debate Underline"/>
    <w:qFormat/>
    <w:rsid w:val="00893B99"/>
    <w:rPr>
      <w:rFonts w:ascii="Times New Roman" w:hAnsi="Times New Roman"/>
      <w:sz w:val="20"/>
      <w:u w:val="thick"/>
    </w:rPr>
  </w:style>
  <w:style w:type="character" w:customStyle="1" w:styleId="Author-Date">
    <w:name w:val="Author-Date"/>
    <w:qFormat/>
    <w:rsid w:val="00893B99"/>
    <w:rPr>
      <w:rFonts w:ascii="Georgia" w:hAnsi="Georgia"/>
      <w:b/>
      <w:sz w:val="24"/>
    </w:rPr>
  </w:style>
  <w:style w:type="character" w:customStyle="1" w:styleId="CardsChar1">
    <w:name w:val="Cards Char1"/>
    <w:locked/>
    <w:rsid w:val="00893B99"/>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893B99"/>
    <w:rPr>
      <w:rFonts w:ascii="Arial Narrow" w:hAnsi="Arial Narrow"/>
      <w:szCs w:val="24"/>
      <w:u w:val="single"/>
      <w:lang w:val="en-US" w:eastAsia="en-US" w:bidi="ar-SA"/>
    </w:rPr>
  </w:style>
  <w:style w:type="character" w:customStyle="1" w:styleId="MicroTextChar">
    <w:name w:val="MicroText Char"/>
    <w:link w:val="MicroText"/>
    <w:rsid w:val="00893B99"/>
    <w:rPr>
      <w:rFonts w:ascii="Arial Narrow" w:hAnsi="Arial Narrow"/>
      <w:sz w:val="12"/>
      <w:szCs w:val="24"/>
    </w:rPr>
  </w:style>
  <w:style w:type="paragraph" w:customStyle="1" w:styleId="MicroText">
    <w:name w:val="MicroText"/>
    <w:basedOn w:val="Normal"/>
    <w:next w:val="Normal"/>
    <w:link w:val="MicroTextChar"/>
    <w:qFormat/>
    <w:rsid w:val="00893B99"/>
    <w:rPr>
      <w:rFonts w:ascii="Arial Narrow" w:hAnsi="Arial Narrow" w:cstheme="minorBidi"/>
      <w:sz w:val="12"/>
      <w:szCs w:val="24"/>
    </w:rPr>
  </w:style>
  <w:style w:type="paragraph" w:customStyle="1" w:styleId="UnderlineS">
    <w:name w:val="Underline S"/>
    <w:basedOn w:val="Normal"/>
    <w:link w:val="UnderlineSChar"/>
    <w:qFormat/>
    <w:rsid w:val="00893B99"/>
    <w:pPr>
      <w:spacing w:after="200"/>
    </w:pPr>
    <w:rPr>
      <w:rFonts w:eastAsia="Calibri"/>
      <w:u w:val="single"/>
      <w:lang w:val="x-none" w:eastAsia="zh-CN"/>
    </w:rPr>
  </w:style>
  <w:style w:type="character" w:customStyle="1" w:styleId="UnderlineSChar">
    <w:name w:val="Underline S Char"/>
    <w:link w:val="UnderlineS"/>
    <w:rsid w:val="00893B99"/>
    <w:rPr>
      <w:rFonts w:ascii="Arial" w:eastAsia="Calibri" w:hAnsi="Arial" w:cs="Arial"/>
      <w:sz w:val="16"/>
      <w:u w:val="single"/>
      <w:lang w:val="x-none" w:eastAsia="zh-CN"/>
    </w:rPr>
  </w:style>
  <w:style w:type="character" w:customStyle="1" w:styleId="BoldUnderlineCharChar">
    <w:name w:val="BoldUnderline Char Char"/>
    <w:locked/>
    <w:rsid w:val="00893B99"/>
    <w:rPr>
      <w:rFonts w:ascii="Calibri" w:eastAsia="Times New Roman" w:hAnsi="Calibri" w:cs="Times New Roman"/>
      <w:b/>
      <w:sz w:val="20"/>
      <w:szCs w:val="24"/>
      <w:u w:val="single"/>
    </w:rPr>
  </w:style>
  <w:style w:type="character" w:customStyle="1" w:styleId="CardChar0">
    <w:name w:val="Card Char"/>
    <w:locked/>
    <w:rsid w:val="00893B99"/>
    <w:rPr>
      <w:rFonts w:ascii="Calibri" w:eastAsia="Times New Roman" w:hAnsi="Calibri" w:cs="Times New Roman"/>
      <w:sz w:val="20"/>
      <w:szCs w:val="20"/>
    </w:rPr>
  </w:style>
  <w:style w:type="paragraph" w:styleId="BodyTextIndent3">
    <w:name w:val="Body Text Indent 3"/>
    <w:basedOn w:val="Normal"/>
    <w:link w:val="BodyTextIndent3Char"/>
    <w:uiPriority w:val="99"/>
    <w:rsid w:val="00893B99"/>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893B99"/>
    <w:rPr>
      <w:rFonts w:ascii="Arial" w:eastAsia="Calibri" w:hAnsi="Arial" w:cs="Arial"/>
      <w:sz w:val="16"/>
      <w:szCs w:val="16"/>
    </w:rPr>
  </w:style>
  <w:style w:type="character" w:customStyle="1" w:styleId="A5">
    <w:name w:val="A5"/>
    <w:uiPriority w:val="99"/>
    <w:rsid w:val="00893B99"/>
    <w:rPr>
      <w:rFonts w:ascii="Times New Roman" w:hAnsi="Times New Roman" w:cs="Times New Roman"/>
      <w:color w:val="000000"/>
      <w:sz w:val="13"/>
      <w:szCs w:val="13"/>
    </w:rPr>
  </w:style>
  <w:style w:type="paragraph" w:styleId="BodyText">
    <w:name w:val="Body Text"/>
    <w:aliases w:val="BT"/>
    <w:basedOn w:val="Normal"/>
    <w:link w:val="BodyTextChar"/>
    <w:qFormat/>
    <w:rsid w:val="00893B99"/>
    <w:rPr>
      <w:rFonts w:eastAsia="Times New Roman"/>
      <w:szCs w:val="20"/>
    </w:rPr>
  </w:style>
  <w:style w:type="character" w:customStyle="1" w:styleId="BodyTextChar">
    <w:name w:val="Body Text Char"/>
    <w:aliases w:val="BT Char"/>
    <w:basedOn w:val="DefaultParagraphFont"/>
    <w:link w:val="BodyText"/>
    <w:rsid w:val="00893B99"/>
    <w:rPr>
      <w:rFonts w:ascii="Arial" w:eastAsia="Times New Roman" w:hAnsi="Arial" w:cs="Arial"/>
      <w:sz w:val="16"/>
      <w:szCs w:val="20"/>
    </w:rPr>
  </w:style>
  <w:style w:type="paragraph" w:styleId="BodyText2">
    <w:name w:val="Body Text 2"/>
    <w:basedOn w:val="Normal"/>
    <w:link w:val="BodyText2Char"/>
    <w:rsid w:val="00893B99"/>
    <w:rPr>
      <w:rFonts w:eastAsia="Times New Roman"/>
      <w:sz w:val="18"/>
      <w:szCs w:val="20"/>
    </w:rPr>
  </w:style>
  <w:style w:type="character" w:customStyle="1" w:styleId="BodyText2Char">
    <w:name w:val="Body Text 2 Char"/>
    <w:basedOn w:val="DefaultParagraphFont"/>
    <w:link w:val="BodyText2"/>
    <w:rsid w:val="00893B99"/>
    <w:rPr>
      <w:rFonts w:ascii="Arial" w:eastAsia="Times New Roman" w:hAnsi="Arial" w:cs="Arial"/>
      <w:sz w:val="18"/>
      <w:szCs w:val="20"/>
    </w:rPr>
  </w:style>
  <w:style w:type="character" w:customStyle="1" w:styleId="smallChar">
    <w:name w:val="small Char"/>
    <w:rsid w:val="00893B99"/>
    <w:rPr>
      <w:rFonts w:eastAsia="Calibri"/>
      <w:sz w:val="16"/>
      <w:szCs w:val="22"/>
      <w:lang w:val="en-US" w:eastAsia="en-US" w:bidi="ar-SA"/>
    </w:rPr>
  </w:style>
  <w:style w:type="character" w:customStyle="1" w:styleId="CardTextChar0">
    <w:name w:val="Card Text Char"/>
    <w:rsid w:val="00893B99"/>
    <w:rPr>
      <w:rFonts w:ascii="Georgia" w:hAnsi="Georgia" w:cs="Times New Roman"/>
      <w:sz w:val="24"/>
    </w:rPr>
  </w:style>
  <w:style w:type="character" w:customStyle="1" w:styleId="underline2">
    <w:name w:val="underline2"/>
    <w:rsid w:val="00893B99"/>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893B99"/>
    <w:rPr>
      <w:rFonts w:eastAsia="Times New Roman"/>
      <w:kern w:val="32"/>
      <w:szCs w:val="20"/>
    </w:rPr>
  </w:style>
  <w:style w:type="character" w:customStyle="1" w:styleId="StyleUnderlineBold">
    <w:name w:val="Style Underline + Bold"/>
    <w:rsid w:val="00893B99"/>
    <w:rPr>
      <w:b/>
      <w:bCs/>
      <w:u w:val="single"/>
    </w:rPr>
  </w:style>
  <w:style w:type="character" w:customStyle="1" w:styleId="st">
    <w:name w:val="st"/>
    <w:rsid w:val="00893B99"/>
  </w:style>
  <w:style w:type="character" w:customStyle="1" w:styleId="UnderliningChar">
    <w:name w:val="Underlining Char"/>
    <w:link w:val="Underlining"/>
    <w:uiPriority w:val="99"/>
    <w:locked/>
    <w:rsid w:val="00893B99"/>
    <w:rPr>
      <w:rFonts w:ascii="Arial Narrow" w:hAnsi="Arial Narrow"/>
      <w:szCs w:val="24"/>
      <w:u w:val="single"/>
    </w:rPr>
  </w:style>
  <w:style w:type="paragraph" w:customStyle="1" w:styleId="Underlining">
    <w:name w:val="Underlining"/>
    <w:basedOn w:val="Normal"/>
    <w:next w:val="Normal"/>
    <w:link w:val="UnderliningChar"/>
    <w:uiPriority w:val="99"/>
    <w:qFormat/>
    <w:rsid w:val="00893B99"/>
    <w:rPr>
      <w:rFonts w:ascii="Arial Narrow" w:hAnsi="Arial Narrow" w:cstheme="minorBidi"/>
      <w:sz w:val="22"/>
      <w:szCs w:val="24"/>
      <w:u w:val="single"/>
    </w:rPr>
  </w:style>
  <w:style w:type="paragraph" w:customStyle="1" w:styleId="Small">
    <w:name w:val="Small"/>
    <w:basedOn w:val="Normal"/>
    <w:next w:val="Normal"/>
    <w:uiPriority w:val="99"/>
    <w:qFormat/>
    <w:rsid w:val="00893B99"/>
    <w:pPr>
      <w:spacing w:after="200" w:line="276" w:lineRule="auto"/>
    </w:pPr>
    <w:rPr>
      <w:rFonts w:eastAsia="Calibri"/>
      <w:color w:val="000000"/>
    </w:rPr>
  </w:style>
  <w:style w:type="character" w:customStyle="1" w:styleId="Underline-Highlighted">
    <w:name w:val="Underline-Highlighted"/>
    <w:uiPriority w:val="1"/>
    <w:qFormat/>
    <w:rsid w:val="00893B99"/>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893B99"/>
    <w:rPr>
      <w:rFonts w:ascii="Arial Narrow" w:hAnsi="Arial Narrow"/>
      <w:b/>
      <w:sz w:val="26"/>
      <w:szCs w:val="24"/>
    </w:rPr>
  </w:style>
  <w:style w:type="character" w:customStyle="1" w:styleId="CardText1Char">
    <w:name w:val="Card Text 1 Char"/>
    <w:link w:val="CardText1"/>
    <w:rsid w:val="00893B99"/>
    <w:rPr>
      <w:rFonts w:ascii="Arial Narrow" w:hAnsi="Arial Narrow"/>
      <w:color w:val="000000"/>
      <w:u w:val="single"/>
    </w:rPr>
  </w:style>
  <w:style w:type="character" w:customStyle="1" w:styleId="CardText2Char">
    <w:name w:val="Card Text 2 Char"/>
    <w:link w:val="CardText2"/>
    <w:rsid w:val="00893B99"/>
    <w:rPr>
      <w:rFonts w:ascii="Arial Narrow" w:hAnsi="Arial Narrow"/>
      <w:b/>
      <w:color w:val="000000"/>
      <w:u w:val="single"/>
    </w:rPr>
  </w:style>
  <w:style w:type="character" w:customStyle="1" w:styleId="SmallText">
    <w:name w:val="SmallText"/>
    <w:rsid w:val="00893B99"/>
    <w:rPr>
      <w:color w:val="000000"/>
    </w:rPr>
  </w:style>
  <w:style w:type="character" w:customStyle="1" w:styleId="CitesChar1">
    <w:name w:val="Cites Char1"/>
    <w:rsid w:val="00893B99"/>
    <w:rPr>
      <w:b/>
      <w:szCs w:val="24"/>
      <w:u w:val="single"/>
      <w:lang w:val="en-US" w:eastAsia="en-US" w:bidi="ar-SA"/>
    </w:rPr>
  </w:style>
  <w:style w:type="character" w:customStyle="1" w:styleId="CardUnderlinedChar">
    <w:name w:val="Card Underlined Char"/>
    <w:rsid w:val="00893B99"/>
    <w:rPr>
      <w:rFonts w:ascii="Arial Narrow" w:hAnsi="Arial Narrow"/>
      <w:sz w:val="22"/>
      <w:szCs w:val="24"/>
      <w:u w:val="single"/>
      <w:lang w:val="en-US" w:eastAsia="en-US" w:bidi="ar-SA"/>
    </w:rPr>
  </w:style>
  <w:style w:type="paragraph" w:customStyle="1" w:styleId="TagCite">
    <w:name w:val="TagCite"/>
    <w:basedOn w:val="Normal"/>
    <w:uiPriority w:val="99"/>
    <w:qFormat/>
    <w:rsid w:val="00893B99"/>
    <w:rPr>
      <w:rFonts w:ascii="Garamond" w:eastAsia="Times New Roman" w:hAnsi="Garamond"/>
      <w:b/>
      <w:sz w:val="24"/>
    </w:rPr>
  </w:style>
  <w:style w:type="paragraph" w:customStyle="1" w:styleId="HeadingsBase">
    <w:name w:val="Headings Base"/>
    <w:basedOn w:val="Normal"/>
    <w:link w:val="HeadingsBaseChar"/>
    <w:qFormat/>
    <w:rsid w:val="00893B99"/>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893B99"/>
    <w:rPr>
      <w:rFonts w:ascii="Arial" w:eastAsia="Times New Roman" w:hAnsi="Arial" w:cs="Arial"/>
      <w:b/>
      <w:kern w:val="32"/>
      <w:sz w:val="32"/>
      <w:szCs w:val="20"/>
    </w:rPr>
  </w:style>
  <w:style w:type="character" w:customStyle="1" w:styleId="underline3">
    <w:name w:val="underline3"/>
    <w:rsid w:val="00893B99"/>
    <w:rPr>
      <w:u w:val="single"/>
      <w:bdr w:val="none" w:sz="0" w:space="0" w:color="auto"/>
      <w:shd w:val="clear" w:color="auto" w:fill="FFFF00"/>
    </w:rPr>
  </w:style>
  <w:style w:type="paragraph" w:customStyle="1" w:styleId="HeadingFake">
    <w:name w:val="Heading Fake"/>
    <w:basedOn w:val="Heading3"/>
    <w:uiPriority w:val="99"/>
    <w:qFormat/>
    <w:rsid w:val="00893B99"/>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893B99"/>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93B99"/>
  </w:style>
  <w:style w:type="paragraph" w:customStyle="1" w:styleId="SchoolWorksCited">
    <w:name w:val="School Works Cited"/>
    <w:basedOn w:val="SchoolPaper"/>
    <w:uiPriority w:val="99"/>
    <w:qFormat/>
    <w:rsid w:val="00893B99"/>
  </w:style>
  <w:style w:type="paragraph" w:styleId="TOC2">
    <w:name w:val="toc 2"/>
    <w:basedOn w:val="Normal"/>
    <w:next w:val="Normal"/>
    <w:uiPriority w:val="39"/>
    <w:qFormat/>
    <w:rsid w:val="00893B99"/>
    <w:pPr>
      <w:ind w:left="200"/>
    </w:pPr>
    <w:rPr>
      <w:rFonts w:eastAsia="Times New Roman"/>
      <w:b/>
      <w:kern w:val="32"/>
      <w:szCs w:val="20"/>
    </w:rPr>
  </w:style>
  <w:style w:type="paragraph" w:customStyle="1" w:styleId="BlockQuote">
    <w:name w:val="Block Quote"/>
    <w:basedOn w:val="Normal"/>
    <w:uiPriority w:val="99"/>
    <w:qFormat/>
    <w:rsid w:val="00893B99"/>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893B99"/>
    <w:rPr>
      <w:rFonts w:ascii="Lucida Grande" w:hAnsi="Lucida Grande" w:cs="Lucida Grande"/>
      <w:sz w:val="24"/>
    </w:rPr>
  </w:style>
  <w:style w:type="character" w:customStyle="1" w:styleId="DocumentMapChar">
    <w:name w:val="Document Map Char"/>
    <w:basedOn w:val="DefaultParagraphFont"/>
    <w:link w:val="DocumentMap"/>
    <w:uiPriority w:val="99"/>
    <w:rsid w:val="00893B99"/>
    <w:rPr>
      <w:rFonts w:ascii="Lucida Grande" w:hAnsi="Lucida Grande" w:cs="Lucida Grande"/>
      <w:sz w:val="24"/>
    </w:rPr>
  </w:style>
  <w:style w:type="character" w:customStyle="1" w:styleId="menu">
    <w:name w:val="menu"/>
    <w:rsid w:val="00893B99"/>
  </w:style>
  <w:style w:type="paragraph" w:customStyle="1" w:styleId="PaperBody">
    <w:name w:val="Paper Body"/>
    <w:basedOn w:val="Normal"/>
    <w:uiPriority w:val="99"/>
    <w:qFormat/>
    <w:rsid w:val="00893B99"/>
    <w:pPr>
      <w:spacing w:line="480" w:lineRule="auto"/>
      <w:ind w:firstLine="720"/>
    </w:pPr>
    <w:rPr>
      <w:rFonts w:eastAsia="Times New Roman"/>
      <w:kern w:val="32"/>
    </w:rPr>
  </w:style>
  <w:style w:type="paragraph" w:customStyle="1" w:styleId="PaperCitation">
    <w:name w:val="Paper Citation"/>
    <w:basedOn w:val="Normal"/>
    <w:uiPriority w:val="99"/>
    <w:qFormat/>
    <w:rsid w:val="00893B99"/>
    <w:pPr>
      <w:spacing w:line="480" w:lineRule="auto"/>
      <w:ind w:left="720" w:hanging="720"/>
    </w:pPr>
    <w:rPr>
      <w:rFonts w:eastAsia="Times New Roman"/>
      <w:kern w:val="32"/>
      <w:szCs w:val="20"/>
    </w:rPr>
  </w:style>
  <w:style w:type="character" w:customStyle="1" w:styleId="Emphasis2">
    <w:name w:val="Emphasis2"/>
    <w:rsid w:val="00893B99"/>
    <w:rPr>
      <w:rFonts w:ascii="Franklin Gothic Heavy" w:hAnsi="Franklin Gothic Heavy"/>
      <w:u w:val="single"/>
    </w:rPr>
  </w:style>
  <w:style w:type="paragraph" w:customStyle="1" w:styleId="hat">
    <w:name w:val="hat"/>
    <w:basedOn w:val="Heading1"/>
    <w:link w:val="hatChar"/>
    <w:qFormat/>
    <w:rsid w:val="00893B99"/>
    <w:pPr>
      <w:suppressAutoHyphens/>
      <w:spacing w:before="6600" w:after="240"/>
    </w:pPr>
    <w:rPr>
      <w:rFonts w:eastAsia="Times New Roman" w:cs="Arial"/>
      <w:kern w:val="32"/>
    </w:rPr>
  </w:style>
  <w:style w:type="character" w:customStyle="1" w:styleId="hatChar">
    <w:name w:val="hat Char"/>
    <w:link w:val="hat"/>
    <w:rsid w:val="00893B99"/>
    <w:rPr>
      <w:rFonts w:ascii="Arial" w:eastAsia="Times New Roman" w:hAnsi="Arial" w:cs="Arial"/>
      <w:b/>
      <w:kern w:val="32"/>
      <w:sz w:val="40"/>
      <w:szCs w:val="32"/>
    </w:rPr>
  </w:style>
  <w:style w:type="character" w:customStyle="1" w:styleId="BoldUnderlining">
    <w:name w:val="Bold Underlining"/>
    <w:rsid w:val="00893B99"/>
    <w:rPr>
      <w:b/>
      <w:u w:val="single"/>
    </w:rPr>
  </w:style>
  <w:style w:type="paragraph" w:styleId="TOC4">
    <w:name w:val="toc 4"/>
    <w:basedOn w:val="Normal"/>
    <w:next w:val="Normal"/>
    <w:autoRedefine/>
    <w:uiPriority w:val="39"/>
    <w:rsid w:val="00893B99"/>
    <w:pPr>
      <w:spacing w:after="100"/>
      <w:ind w:left="600"/>
    </w:pPr>
    <w:rPr>
      <w:rFonts w:eastAsia="Times New Roman"/>
      <w:kern w:val="32"/>
      <w:szCs w:val="20"/>
    </w:rPr>
  </w:style>
  <w:style w:type="paragraph" w:styleId="TOC5">
    <w:name w:val="toc 5"/>
    <w:basedOn w:val="Normal"/>
    <w:next w:val="Normal"/>
    <w:autoRedefine/>
    <w:uiPriority w:val="39"/>
    <w:rsid w:val="00893B99"/>
    <w:pPr>
      <w:spacing w:after="100"/>
      <w:ind w:left="800"/>
    </w:pPr>
    <w:rPr>
      <w:rFonts w:eastAsia="Times New Roman"/>
      <w:kern w:val="32"/>
      <w:szCs w:val="20"/>
    </w:rPr>
  </w:style>
  <w:style w:type="paragraph" w:styleId="TOC6">
    <w:name w:val="toc 6"/>
    <w:basedOn w:val="Normal"/>
    <w:next w:val="Normal"/>
    <w:autoRedefine/>
    <w:uiPriority w:val="39"/>
    <w:rsid w:val="00893B99"/>
    <w:pPr>
      <w:spacing w:after="100"/>
      <w:ind w:left="1000"/>
    </w:pPr>
    <w:rPr>
      <w:rFonts w:eastAsia="Times New Roman"/>
      <w:kern w:val="32"/>
      <w:szCs w:val="20"/>
    </w:rPr>
  </w:style>
  <w:style w:type="paragraph" w:styleId="TOC7">
    <w:name w:val="toc 7"/>
    <w:basedOn w:val="Normal"/>
    <w:next w:val="Normal"/>
    <w:autoRedefine/>
    <w:uiPriority w:val="39"/>
    <w:rsid w:val="00893B99"/>
    <w:pPr>
      <w:spacing w:after="100"/>
      <w:ind w:left="1200"/>
    </w:pPr>
    <w:rPr>
      <w:rFonts w:eastAsia="Times New Roman"/>
      <w:kern w:val="32"/>
      <w:szCs w:val="20"/>
    </w:rPr>
  </w:style>
  <w:style w:type="paragraph" w:styleId="TOC8">
    <w:name w:val="toc 8"/>
    <w:basedOn w:val="Normal"/>
    <w:next w:val="Normal"/>
    <w:autoRedefine/>
    <w:uiPriority w:val="39"/>
    <w:rsid w:val="00893B99"/>
    <w:pPr>
      <w:spacing w:after="100"/>
      <w:ind w:left="1400"/>
    </w:pPr>
    <w:rPr>
      <w:rFonts w:eastAsia="Times New Roman"/>
      <w:kern w:val="32"/>
      <w:szCs w:val="20"/>
    </w:rPr>
  </w:style>
  <w:style w:type="paragraph" w:styleId="TOC9">
    <w:name w:val="toc 9"/>
    <w:basedOn w:val="Normal"/>
    <w:next w:val="Normal"/>
    <w:autoRedefine/>
    <w:uiPriority w:val="39"/>
    <w:rsid w:val="00893B99"/>
    <w:pPr>
      <w:spacing w:after="100"/>
      <w:ind w:left="1600"/>
    </w:pPr>
    <w:rPr>
      <w:rFonts w:eastAsia="Times New Roman"/>
      <w:kern w:val="32"/>
      <w:szCs w:val="20"/>
    </w:rPr>
  </w:style>
  <w:style w:type="paragraph" w:customStyle="1" w:styleId="WW-Default">
    <w:name w:val="WW-Default"/>
    <w:uiPriority w:val="99"/>
    <w:qFormat/>
    <w:rsid w:val="00893B99"/>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893B99"/>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893B99"/>
    <w:rPr>
      <w:rFonts w:ascii="Cambria" w:eastAsia="Times New Roman" w:hAnsi="Cambria" w:cs="Arial"/>
      <w:i/>
      <w:iCs/>
      <w:color w:val="4F81BD"/>
      <w:spacing w:val="15"/>
      <w:sz w:val="24"/>
    </w:rPr>
  </w:style>
  <w:style w:type="paragraph" w:styleId="TOC3">
    <w:name w:val="toc 3"/>
    <w:basedOn w:val="Normal"/>
    <w:next w:val="Normal"/>
    <w:uiPriority w:val="39"/>
    <w:qFormat/>
    <w:rsid w:val="00893B99"/>
    <w:pPr>
      <w:ind w:left="400"/>
    </w:pPr>
    <w:rPr>
      <w:rFonts w:eastAsia="Times New Roman"/>
      <w:kern w:val="32"/>
      <w:szCs w:val="20"/>
    </w:rPr>
  </w:style>
  <w:style w:type="table" w:styleId="TableGrid">
    <w:name w:val="Table Grid"/>
    <w:basedOn w:val="TableNormal"/>
    <w:rsid w:val="00893B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893B99"/>
  </w:style>
  <w:style w:type="character" w:customStyle="1" w:styleId="storyby">
    <w:name w:val="storyby"/>
    <w:rsid w:val="00893B99"/>
  </w:style>
  <w:style w:type="character" w:customStyle="1" w:styleId="7TimesNewRoman">
    <w:name w:val="7 Times New Roman"/>
    <w:rsid w:val="00893B99"/>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893B9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893B99"/>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893B99"/>
    <w:rPr>
      <w:kern w:val="32"/>
      <w:sz w:val="24"/>
    </w:rPr>
  </w:style>
  <w:style w:type="character" w:customStyle="1" w:styleId="CitesChar2">
    <w:name w:val="Cites Char2"/>
    <w:locked/>
    <w:rsid w:val="00893B99"/>
    <w:rPr>
      <w:rFonts w:ascii="Times New Roman" w:eastAsia="Times New Roman" w:hAnsi="Times New Roman"/>
      <w:b/>
      <w:bCs/>
    </w:rPr>
  </w:style>
  <w:style w:type="character" w:customStyle="1" w:styleId="itxtrst">
    <w:name w:val="itxtrst"/>
    <w:rsid w:val="00893B99"/>
  </w:style>
  <w:style w:type="character" w:customStyle="1" w:styleId="A-Underlining">
    <w:name w:val="A-Underlining"/>
    <w:rsid w:val="00893B99"/>
    <w:rPr>
      <w:rFonts w:ascii="Garamond" w:hAnsi="Garamond"/>
      <w:color w:val="auto"/>
      <w:sz w:val="24"/>
      <w:u w:val="single"/>
    </w:rPr>
  </w:style>
  <w:style w:type="paragraph" w:customStyle="1" w:styleId="B-TagCite">
    <w:name w:val="B-TagCite"/>
    <w:uiPriority w:val="99"/>
    <w:qFormat/>
    <w:rsid w:val="00893B9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893B99"/>
    <w:rPr>
      <w:b/>
      <w:noProof w:val="0"/>
      <w:sz w:val="22"/>
      <w:lang w:val="en-US" w:eastAsia="en-US" w:bidi="ar-SA"/>
    </w:rPr>
  </w:style>
  <w:style w:type="character" w:customStyle="1" w:styleId="fn">
    <w:name w:val="fn"/>
    <w:rsid w:val="00893B99"/>
  </w:style>
  <w:style w:type="character" w:customStyle="1" w:styleId="newsmain">
    <w:name w:val="news_main"/>
    <w:rsid w:val="00893B99"/>
  </w:style>
  <w:style w:type="paragraph" w:customStyle="1" w:styleId="UnderlinedText">
    <w:name w:val="Underlined Text"/>
    <w:basedOn w:val="Normal"/>
    <w:autoRedefine/>
    <w:uiPriority w:val="99"/>
    <w:qFormat/>
    <w:rsid w:val="00893B99"/>
    <w:pPr>
      <w:jc w:val="both"/>
    </w:pPr>
    <w:rPr>
      <w:rFonts w:eastAsia="Calibri"/>
      <w:b/>
      <w:sz w:val="24"/>
    </w:rPr>
  </w:style>
  <w:style w:type="character" w:customStyle="1" w:styleId="verdana">
    <w:name w:val="verdana"/>
    <w:rsid w:val="00893B99"/>
  </w:style>
  <w:style w:type="character" w:customStyle="1" w:styleId="vitstoryheadline">
    <w:name w:val="vitstoryheadline"/>
    <w:rsid w:val="00893B99"/>
  </w:style>
  <w:style w:type="paragraph" w:customStyle="1" w:styleId="NormalText">
    <w:name w:val="Normal Text"/>
    <w:basedOn w:val="Normal"/>
    <w:link w:val="NormalTextChar"/>
    <w:autoRedefine/>
    <w:qFormat/>
    <w:rsid w:val="00893B99"/>
    <w:pPr>
      <w:jc w:val="both"/>
    </w:pPr>
    <w:rPr>
      <w:rFonts w:eastAsia="Times New Roman"/>
      <w:szCs w:val="26"/>
      <w:lang w:val="x-none" w:eastAsia="ja-JP"/>
    </w:rPr>
  </w:style>
  <w:style w:type="character" w:customStyle="1" w:styleId="NormalTextChar">
    <w:name w:val="Normal Text Char"/>
    <w:link w:val="NormalText"/>
    <w:rsid w:val="00893B99"/>
    <w:rPr>
      <w:rFonts w:ascii="Arial" w:eastAsia="Times New Roman" w:hAnsi="Arial" w:cs="Arial"/>
      <w:sz w:val="16"/>
      <w:szCs w:val="26"/>
      <w:lang w:val="x-none" w:eastAsia="ja-JP"/>
    </w:rPr>
  </w:style>
  <w:style w:type="character" w:customStyle="1" w:styleId="AuthorDate0">
    <w:name w:val="Author Date"/>
    <w:rsid w:val="00893B99"/>
    <w:rPr>
      <w:b/>
      <w:sz w:val="24"/>
      <w:u w:val="thick"/>
    </w:rPr>
  </w:style>
  <w:style w:type="paragraph" w:customStyle="1" w:styleId="HotRoute">
    <w:name w:val="Hot Route!"/>
    <w:basedOn w:val="Normal"/>
    <w:link w:val="HotRouteChar"/>
    <w:uiPriority w:val="99"/>
    <w:qFormat/>
    <w:rsid w:val="00893B99"/>
    <w:pPr>
      <w:ind w:left="144"/>
    </w:pPr>
    <w:rPr>
      <w:rFonts w:eastAsia="Times New Roman"/>
    </w:rPr>
  </w:style>
  <w:style w:type="character" w:customStyle="1" w:styleId="UnderlinedTextCharChar">
    <w:name w:val="Underlined Text Char Char"/>
    <w:rsid w:val="00893B99"/>
    <w:rPr>
      <w:rFonts w:cs="Arial"/>
      <w:bCs/>
      <w:noProof w:val="0"/>
      <w:szCs w:val="26"/>
      <w:u w:val="single"/>
      <w:lang w:val="en-US" w:eastAsia="en-US" w:bidi="ar-SA"/>
    </w:rPr>
  </w:style>
  <w:style w:type="character" w:customStyle="1" w:styleId="DocumentMapChar1">
    <w:name w:val="Document Map Char1"/>
    <w:uiPriority w:val="99"/>
    <w:rsid w:val="00893B99"/>
    <w:rPr>
      <w:rFonts w:ascii="Tahoma" w:hAnsi="Tahoma" w:cs="Tahoma"/>
      <w:sz w:val="16"/>
      <w:szCs w:val="16"/>
    </w:rPr>
  </w:style>
  <w:style w:type="character" w:customStyle="1" w:styleId="Author">
    <w:name w:val="Author"/>
    <w:aliases w:val="Style Date"/>
    <w:qFormat/>
    <w:rsid w:val="00893B99"/>
    <w:rPr>
      <w:b/>
      <w:sz w:val="24"/>
    </w:rPr>
  </w:style>
  <w:style w:type="character" w:customStyle="1" w:styleId="author0">
    <w:name w:val="author"/>
    <w:rsid w:val="00893B99"/>
    <w:rPr>
      <w:rFonts w:ascii="Times New Roman" w:hAnsi="Times New Roman"/>
      <w:b/>
      <w:sz w:val="24"/>
    </w:rPr>
  </w:style>
  <w:style w:type="character" w:customStyle="1" w:styleId="articletitle">
    <w:name w:val="articletitle"/>
    <w:rsid w:val="00893B99"/>
    <w:rPr>
      <w:rFonts w:cs="Times New Roman"/>
    </w:rPr>
  </w:style>
  <w:style w:type="character" w:customStyle="1" w:styleId="6pointChar">
    <w:name w:val="6 point Char"/>
    <w:rsid w:val="00893B99"/>
    <w:rPr>
      <w:rFonts w:cs="Times New Roman"/>
      <w:sz w:val="12"/>
      <w:lang w:val="en-US" w:eastAsia="en-US"/>
    </w:rPr>
  </w:style>
  <w:style w:type="character" w:customStyle="1" w:styleId="term1">
    <w:name w:val="term1"/>
    <w:rsid w:val="00893B99"/>
    <w:rPr>
      <w:b/>
      <w:bCs/>
    </w:rPr>
  </w:style>
  <w:style w:type="paragraph" w:customStyle="1" w:styleId="Minimize">
    <w:name w:val="Minimize"/>
    <w:basedOn w:val="Normal"/>
    <w:next w:val="Normal"/>
    <w:qFormat/>
    <w:rsid w:val="00893B99"/>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893B99"/>
    <w:rPr>
      <w:sz w:val="12"/>
      <w:szCs w:val="24"/>
    </w:rPr>
  </w:style>
  <w:style w:type="character" w:customStyle="1" w:styleId="StyleThickunderline">
    <w:name w:val="Style Thick underline"/>
    <w:qFormat/>
    <w:rsid w:val="00893B99"/>
    <w:rPr>
      <w:u w:val="thick"/>
    </w:rPr>
  </w:style>
  <w:style w:type="character" w:customStyle="1" w:styleId="UnderlineTextChar">
    <w:name w:val="Underline Text Char"/>
    <w:link w:val="UnderlineText"/>
    <w:rsid w:val="00893B99"/>
    <w:rPr>
      <w:szCs w:val="24"/>
      <w:u w:val="single"/>
    </w:rPr>
  </w:style>
  <w:style w:type="numbering" w:customStyle="1" w:styleId="NoList2">
    <w:name w:val="No List2"/>
    <w:next w:val="NoList"/>
    <w:uiPriority w:val="99"/>
    <w:semiHidden/>
    <w:rsid w:val="00893B99"/>
  </w:style>
  <w:style w:type="paragraph" w:customStyle="1" w:styleId="underlined">
    <w:name w:val="underlined"/>
    <w:next w:val="Normal"/>
    <w:link w:val="underlinedChar"/>
    <w:autoRedefine/>
    <w:qFormat/>
    <w:rsid w:val="00893B9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93B99"/>
    <w:rPr>
      <w:rFonts w:ascii="Times New Roman" w:eastAsia="Malgun Gothic" w:hAnsi="Times New Roman" w:cs="Times New Roman"/>
      <w:sz w:val="24"/>
      <w:szCs w:val="24"/>
      <w:u w:val="single"/>
    </w:rPr>
  </w:style>
  <w:style w:type="character" w:customStyle="1" w:styleId="Box">
    <w:name w:val="Box!"/>
    <w:uiPriority w:val="1"/>
    <w:rsid w:val="00893B99"/>
    <w:rPr>
      <w:rFonts w:ascii="Garamond" w:hAnsi="Garamond"/>
      <w:sz w:val="24"/>
      <w:u w:val="single"/>
      <w:bdr w:val="single" w:sz="4" w:space="0" w:color="auto"/>
    </w:rPr>
  </w:style>
  <w:style w:type="character" w:customStyle="1" w:styleId="citechar">
    <w:name w:val="citechar"/>
    <w:rsid w:val="00893B99"/>
  </w:style>
  <w:style w:type="character" w:customStyle="1" w:styleId="underlinechar">
    <w:name w:val="underlinechar"/>
    <w:rsid w:val="00893B99"/>
  </w:style>
  <w:style w:type="character" w:customStyle="1" w:styleId="CardUnderlineChar">
    <w:name w:val="Card Underline Char"/>
    <w:rsid w:val="00893B99"/>
    <w:rPr>
      <w:szCs w:val="24"/>
      <w:u w:val="single"/>
      <w:lang w:val="en-US" w:eastAsia="en-US" w:bidi="ar-SA"/>
    </w:rPr>
  </w:style>
  <w:style w:type="paragraph" w:customStyle="1" w:styleId="Default">
    <w:name w:val="Default"/>
    <w:uiPriority w:val="99"/>
    <w:qFormat/>
    <w:rsid w:val="00893B9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893B99"/>
  </w:style>
  <w:style w:type="character" w:customStyle="1" w:styleId="tagciteChar">
    <w:name w:val="tag/cite Char"/>
    <w:rsid w:val="00893B99"/>
    <w:rPr>
      <w:b/>
      <w:sz w:val="24"/>
      <w:lang w:val="en-US" w:eastAsia="en-US" w:bidi="ar-SA"/>
    </w:rPr>
  </w:style>
  <w:style w:type="character" w:customStyle="1" w:styleId="8pointChar">
    <w:name w:val="8 point Char"/>
    <w:rsid w:val="00893B99"/>
    <w:rPr>
      <w:sz w:val="16"/>
      <w:lang w:val="en-US" w:eastAsia="en-US" w:bidi="ar-SA"/>
    </w:rPr>
  </w:style>
  <w:style w:type="character" w:customStyle="1" w:styleId="BoldText12pt">
    <w:name w:val="Bold Text 12 pt"/>
    <w:rsid w:val="00893B9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93B99"/>
  </w:style>
  <w:style w:type="character" w:customStyle="1" w:styleId="person-name">
    <w:name w:val="person-name"/>
    <w:rsid w:val="00893B99"/>
  </w:style>
  <w:style w:type="paragraph" w:customStyle="1" w:styleId="CARD">
    <w:name w:val="CARD"/>
    <w:basedOn w:val="Normal"/>
    <w:link w:val="CARDChar1"/>
    <w:qFormat/>
    <w:rsid w:val="00893B99"/>
    <w:rPr>
      <w:rFonts w:eastAsia="Times New Roman"/>
      <w:szCs w:val="20"/>
    </w:rPr>
  </w:style>
  <w:style w:type="character" w:customStyle="1" w:styleId="CARDChar1">
    <w:name w:val="CARD Char"/>
    <w:link w:val="CARD"/>
    <w:rsid w:val="00893B99"/>
    <w:rPr>
      <w:rFonts w:ascii="Arial" w:eastAsia="Times New Roman" w:hAnsi="Arial" w:cs="Arial"/>
      <w:sz w:val="16"/>
      <w:szCs w:val="20"/>
    </w:rPr>
  </w:style>
  <w:style w:type="paragraph" w:customStyle="1" w:styleId="Ununderlined">
    <w:name w:val="Ununderlined"/>
    <w:basedOn w:val="Normal"/>
    <w:link w:val="UnunderlinedChar"/>
    <w:qFormat/>
    <w:rsid w:val="00893B99"/>
    <w:pPr>
      <w:jc w:val="both"/>
    </w:pPr>
    <w:rPr>
      <w:rFonts w:eastAsia="SimSun"/>
      <w:sz w:val="12"/>
    </w:rPr>
  </w:style>
  <w:style w:type="character" w:customStyle="1" w:styleId="UnunderlinedChar">
    <w:name w:val="Ununderlined Char"/>
    <w:link w:val="Ununderlined"/>
    <w:rsid w:val="00893B99"/>
    <w:rPr>
      <w:rFonts w:ascii="Arial" w:eastAsia="SimSun" w:hAnsi="Arial" w:cs="Arial"/>
      <w:sz w:val="12"/>
    </w:rPr>
  </w:style>
  <w:style w:type="paragraph" w:customStyle="1" w:styleId="Highlighting">
    <w:name w:val="Highlighting"/>
    <w:basedOn w:val="Normal"/>
    <w:link w:val="HighlightingChar"/>
    <w:autoRedefine/>
    <w:qFormat/>
    <w:rsid w:val="00893B99"/>
    <w:rPr>
      <w:rFonts w:eastAsia="SimSun"/>
      <w:sz w:val="24"/>
      <w:u w:val="thick"/>
    </w:rPr>
  </w:style>
  <w:style w:type="character" w:customStyle="1" w:styleId="HighlightingChar">
    <w:name w:val="Highlighting Char"/>
    <w:link w:val="Highlighting"/>
    <w:rsid w:val="00893B99"/>
    <w:rPr>
      <w:rFonts w:ascii="Arial" w:eastAsia="SimSun" w:hAnsi="Arial" w:cs="Arial"/>
      <w:sz w:val="24"/>
      <w:u w:val="thick"/>
    </w:rPr>
  </w:style>
  <w:style w:type="paragraph" w:customStyle="1" w:styleId="evidencetext">
    <w:name w:val="evidence text"/>
    <w:basedOn w:val="Normal"/>
    <w:next w:val="Normal"/>
    <w:link w:val="evidencetextChar1"/>
    <w:uiPriority w:val="99"/>
    <w:qFormat/>
    <w:rsid w:val="00893B99"/>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893B99"/>
    <w:rPr>
      <w:rFonts w:ascii="Arial" w:eastAsia="Times New Roman" w:hAnsi="Arial" w:cs="Arial"/>
      <w:color w:val="000000"/>
      <w:sz w:val="16"/>
      <w:lang w:val="x-none" w:eastAsia="x-none"/>
    </w:rPr>
  </w:style>
  <w:style w:type="character" w:customStyle="1" w:styleId="highlight2">
    <w:name w:val="highlight2"/>
    <w:rsid w:val="00893B99"/>
    <w:rPr>
      <w:rFonts w:ascii="Arial" w:hAnsi="Arial"/>
      <w:b/>
      <w:sz w:val="19"/>
      <w:u w:val="thick"/>
      <w:bdr w:val="none" w:sz="0" w:space="0" w:color="auto"/>
      <w:shd w:val="clear" w:color="auto" w:fill="auto"/>
    </w:rPr>
  </w:style>
  <w:style w:type="character" w:customStyle="1" w:styleId="box0">
    <w:name w:val="box"/>
    <w:rsid w:val="00893B99"/>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893B99"/>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893B99"/>
    <w:rPr>
      <w:rFonts w:ascii="Arial" w:eastAsia="Times New Roman" w:hAnsi="Arial" w:cs="Arial"/>
      <w:iCs/>
      <w:smallCaps/>
      <w:sz w:val="20"/>
      <w:szCs w:val="20"/>
      <w:u w:val="double"/>
    </w:rPr>
  </w:style>
  <w:style w:type="character" w:customStyle="1" w:styleId="CharacterStyle1">
    <w:name w:val="Character Style 1"/>
    <w:rsid w:val="00893B99"/>
    <w:rPr>
      <w:rFonts w:ascii="Tahoma" w:hAnsi="Tahoma" w:cs="Tahoma" w:hint="default"/>
      <w:sz w:val="18"/>
      <w:szCs w:val="18"/>
    </w:rPr>
  </w:style>
  <w:style w:type="character" w:customStyle="1" w:styleId="UnderlineStyleChar7">
    <w:name w:val="Underline Style Char7"/>
    <w:rsid w:val="00893B99"/>
    <w:rPr>
      <w:rFonts w:ascii="Garamond" w:hAnsi="Garamond" w:hint="default"/>
      <w:sz w:val="22"/>
      <w:szCs w:val="24"/>
      <w:u w:val="single"/>
      <w:lang w:val="en-US" w:eastAsia="en-US" w:bidi="ar-SA"/>
    </w:rPr>
  </w:style>
  <w:style w:type="character" w:customStyle="1" w:styleId="StyleArial6ptBold">
    <w:name w:val="Style Arial 6 pt Bold"/>
    <w:rsid w:val="00893B99"/>
    <w:rPr>
      <w:rFonts w:ascii="Arial" w:hAnsi="Arial" w:cs="Arial" w:hint="default"/>
      <w:bCs/>
      <w:sz w:val="12"/>
    </w:rPr>
  </w:style>
  <w:style w:type="character" w:customStyle="1" w:styleId="Style11ptBoldUnderline">
    <w:name w:val="Style 11 pt Bold Underline"/>
    <w:rsid w:val="00893B99"/>
    <w:rPr>
      <w:b/>
      <w:bCs/>
      <w:sz w:val="20"/>
      <w:u w:val="single"/>
    </w:rPr>
  </w:style>
  <w:style w:type="paragraph" w:customStyle="1" w:styleId="teaserpermalink">
    <w:name w:val="teaser_permalink"/>
    <w:basedOn w:val="Normal"/>
    <w:uiPriority w:val="99"/>
    <w:qFormat/>
    <w:rsid w:val="00893B99"/>
    <w:pPr>
      <w:spacing w:before="100" w:beforeAutospacing="1" w:after="100" w:afterAutospacing="1"/>
    </w:pPr>
    <w:rPr>
      <w:rFonts w:eastAsia="Times New Roman"/>
      <w:sz w:val="24"/>
      <w:lang w:eastAsia="zh-CN"/>
    </w:rPr>
  </w:style>
  <w:style w:type="character" w:customStyle="1" w:styleId="Heading2Char5">
    <w:name w:val="Heading 2 Char5"/>
    <w:rsid w:val="00893B99"/>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893B99"/>
    <w:rPr>
      <w:rFonts w:eastAsia="Calibri"/>
      <w:sz w:val="14"/>
    </w:rPr>
  </w:style>
  <w:style w:type="character" w:customStyle="1" w:styleId="SmalltextChar">
    <w:name w:val="Small text Char"/>
    <w:aliases w:val="Quote Char,Quote1 Char1"/>
    <w:link w:val="Smalltext0"/>
    <w:rsid w:val="00893B99"/>
    <w:rPr>
      <w:rFonts w:ascii="Arial" w:eastAsia="Calibri" w:hAnsi="Arial" w:cs="Arial"/>
      <w:sz w:val="14"/>
    </w:rPr>
  </w:style>
  <w:style w:type="character" w:customStyle="1" w:styleId="TagGreg">
    <w:name w:val="TagGreg"/>
    <w:uiPriority w:val="1"/>
    <w:qFormat/>
    <w:rsid w:val="00893B99"/>
    <w:rPr>
      <w:b/>
      <w:sz w:val="24"/>
    </w:rPr>
  </w:style>
  <w:style w:type="character" w:customStyle="1" w:styleId="SmallText-New">
    <w:name w:val="Small Text - New"/>
    <w:rsid w:val="00893B99"/>
    <w:rPr>
      <w:rFonts w:ascii="Arial Narrow" w:hAnsi="Arial Narrow"/>
      <w:sz w:val="14"/>
    </w:rPr>
  </w:style>
  <w:style w:type="character" w:customStyle="1" w:styleId="Underlined-New">
    <w:name w:val="Underlined - New"/>
    <w:rsid w:val="00893B99"/>
    <w:rPr>
      <w:rFonts w:ascii="Arial Narrow" w:hAnsi="Arial Narrow"/>
      <w:sz w:val="16"/>
      <w:u w:val="single"/>
    </w:rPr>
  </w:style>
  <w:style w:type="character" w:customStyle="1" w:styleId="Boxing-New">
    <w:name w:val="Boxing - New"/>
    <w:rsid w:val="00893B99"/>
    <w:rPr>
      <w:rFonts w:ascii="Arial Narrow" w:hAnsi="Arial Narrow"/>
      <w:sz w:val="16"/>
      <w:u w:val="none"/>
      <w:bdr w:val="single" w:sz="4" w:space="0" w:color="auto"/>
    </w:rPr>
  </w:style>
  <w:style w:type="character" w:customStyle="1" w:styleId="hilite1">
    <w:name w:val="hilite1"/>
    <w:rsid w:val="00893B99"/>
    <w:rPr>
      <w:rFonts w:ascii="Arial Narrow" w:hAnsi="Arial Narrow"/>
      <w:sz w:val="18"/>
      <w:u w:val="single"/>
      <w:bdr w:val="none" w:sz="0" w:space="0" w:color="auto"/>
      <w:shd w:val="clear" w:color="auto" w:fill="00FF00"/>
    </w:rPr>
  </w:style>
  <w:style w:type="character" w:customStyle="1" w:styleId="term">
    <w:name w:val="term"/>
    <w:rsid w:val="00893B99"/>
  </w:style>
  <w:style w:type="character" w:customStyle="1" w:styleId="f">
    <w:name w:val="f"/>
    <w:rsid w:val="00893B99"/>
  </w:style>
  <w:style w:type="paragraph" w:customStyle="1" w:styleId="StyleStyle49pt">
    <w:name w:val="Style Style4 + 9 pt"/>
    <w:basedOn w:val="Style4"/>
    <w:link w:val="StyleStyle49ptChar"/>
    <w:qFormat/>
    <w:rsid w:val="00893B99"/>
    <w:rPr>
      <w:rFonts w:ascii="Times New Roman" w:eastAsia="Times New Roman" w:hAnsi="Times New Roman" w:cs="Times New Roman"/>
    </w:rPr>
  </w:style>
  <w:style w:type="character" w:customStyle="1" w:styleId="StyleStyle49ptChar">
    <w:name w:val="Style Style4 + 9 pt Char"/>
    <w:link w:val="StyleStyle49pt"/>
    <w:rsid w:val="00893B99"/>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893B99"/>
    <w:rPr>
      <w:rFonts w:ascii="Times New Roman" w:eastAsia="Times New Roman" w:hAnsi="Times New Roman" w:cs="Times New Roman"/>
      <w:b/>
      <w:bCs/>
    </w:rPr>
  </w:style>
  <w:style w:type="character" w:customStyle="1" w:styleId="StyleStyle49ptBoldChar">
    <w:name w:val="Style Style4 + 9 pt Bold Char"/>
    <w:link w:val="StyleStyle49ptBold"/>
    <w:rsid w:val="00893B99"/>
    <w:rPr>
      <w:rFonts w:ascii="Times New Roman" w:eastAsia="Times New Roman" w:hAnsi="Times New Roman" w:cs="Times New Roman"/>
      <w:b/>
      <w:bCs/>
      <w:szCs w:val="24"/>
      <w:u w:val="single"/>
    </w:rPr>
  </w:style>
  <w:style w:type="character" w:customStyle="1" w:styleId="StyleDebateUnderline10pt">
    <w:name w:val="Style Debate Underline + 10 pt"/>
    <w:rsid w:val="00893B99"/>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893B99"/>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93B99"/>
    <w:rPr>
      <w:rFonts w:ascii="Arial" w:eastAsia="Times New Roman" w:hAnsi="Arial" w:cs="Arial"/>
      <w:b/>
      <w:bCs/>
      <w:sz w:val="16"/>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893B99"/>
    <w:rPr>
      <w:rFonts w:ascii="Arial" w:eastAsia="Times New Roman" w:hAnsi="Arial" w:cs="Arial"/>
      <w:sz w:val="24"/>
    </w:rPr>
  </w:style>
  <w:style w:type="character" w:customStyle="1" w:styleId="ssl01">
    <w:name w:val="ss_l01"/>
    <w:rsid w:val="00893B99"/>
    <w:rPr>
      <w:color w:val="000000"/>
      <w:sz w:val="32"/>
      <w:szCs w:val="32"/>
    </w:rPr>
  </w:style>
  <w:style w:type="paragraph" w:customStyle="1" w:styleId="Normaltag">
    <w:name w:val="Normal tag"/>
    <w:basedOn w:val="Normal"/>
    <w:link w:val="NormaltagChar"/>
    <w:qFormat/>
    <w:rsid w:val="00893B99"/>
    <w:rPr>
      <w:rFonts w:eastAsia="Times New Roman"/>
      <w:b/>
      <w:sz w:val="24"/>
      <w:szCs w:val="20"/>
    </w:rPr>
  </w:style>
  <w:style w:type="character" w:customStyle="1" w:styleId="NormaltagChar">
    <w:name w:val="Normal tag Char"/>
    <w:link w:val="Normaltag"/>
    <w:rsid w:val="00893B99"/>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893B99"/>
    <w:rPr>
      <w:rFonts w:eastAsia="Times New Roman"/>
      <w:szCs w:val="20"/>
    </w:rPr>
  </w:style>
  <w:style w:type="character" w:customStyle="1" w:styleId="Cardnon-underlinedChar">
    <w:name w:val="Card non-underlined Char"/>
    <w:link w:val="Cardnon-underlined"/>
    <w:rsid w:val="00893B99"/>
    <w:rPr>
      <w:rFonts w:ascii="Arial" w:eastAsia="Times New Roman" w:hAnsi="Arial" w:cs="Arial"/>
      <w:sz w:val="16"/>
      <w:szCs w:val="20"/>
    </w:rPr>
  </w:style>
  <w:style w:type="paragraph" w:customStyle="1" w:styleId="tiny">
    <w:name w:val="tiny"/>
    <w:next w:val="Normal"/>
    <w:link w:val="tinyChar"/>
    <w:autoRedefine/>
    <w:qFormat/>
    <w:rsid w:val="00893B99"/>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893B99"/>
    <w:rPr>
      <w:rFonts w:ascii="Times New Roman" w:eastAsia="Malgun Gothic" w:hAnsi="Times New Roman" w:cs="Times New Roman"/>
      <w:sz w:val="20"/>
      <w:szCs w:val="20"/>
    </w:rPr>
  </w:style>
  <w:style w:type="character" w:customStyle="1" w:styleId="Style11Char">
    <w:name w:val="Style11 Char"/>
    <w:link w:val="Style11"/>
    <w:rsid w:val="00893B99"/>
    <w:rPr>
      <w:b/>
      <w:u w:val="thick"/>
    </w:rPr>
  </w:style>
  <w:style w:type="character" w:customStyle="1" w:styleId="Style12Char">
    <w:name w:val="Style12 Char"/>
    <w:link w:val="Style12"/>
    <w:rsid w:val="00893B99"/>
    <w:rPr>
      <w:b/>
      <w:sz w:val="24"/>
      <w:szCs w:val="24"/>
      <w:u w:val="thick"/>
    </w:rPr>
  </w:style>
  <w:style w:type="character" w:customStyle="1" w:styleId="Heading4Char1">
    <w:name w:val="Heading 4 Char1"/>
    <w:aliases w:val="No Spacing11111 Char1,No Spacing5 Char1"/>
    <w:qFormat/>
    <w:rsid w:val="00893B99"/>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893B99"/>
    <w:pPr>
      <w:spacing w:after="240"/>
      <w:jc w:val="center"/>
    </w:pPr>
    <w:rPr>
      <w:rFonts w:eastAsia="Times New Roman"/>
      <w:b/>
      <w:sz w:val="32"/>
      <w:szCs w:val="20"/>
      <w:u w:val="single"/>
    </w:rPr>
  </w:style>
  <w:style w:type="paragraph" w:customStyle="1" w:styleId="TxBrp1">
    <w:name w:val="TxBr_p1"/>
    <w:basedOn w:val="Normal"/>
    <w:uiPriority w:val="99"/>
    <w:qFormat/>
    <w:rsid w:val="00893B99"/>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893B99"/>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893B99"/>
    <w:rPr>
      <w:color w:val="auto"/>
    </w:rPr>
  </w:style>
  <w:style w:type="character" w:customStyle="1" w:styleId="BodyTextIndentChar">
    <w:name w:val="Body Text Indent Char"/>
    <w:basedOn w:val="DefaultParagraphFont"/>
    <w:link w:val="BodyTextIndent"/>
    <w:uiPriority w:val="99"/>
    <w:rsid w:val="00893B99"/>
    <w:rPr>
      <w:rFonts w:ascii="Times New Roman" w:eastAsia="Times New Roman" w:hAnsi="Times New Roman" w:cs="Times New Roman"/>
      <w:sz w:val="24"/>
      <w:szCs w:val="24"/>
    </w:rPr>
  </w:style>
  <w:style w:type="character" w:styleId="FootnoteReference">
    <w:name w:val="footnote reference"/>
    <w:uiPriority w:val="99"/>
    <w:rsid w:val="00893B99"/>
    <w:rPr>
      <w:color w:val="000000"/>
    </w:rPr>
  </w:style>
  <w:style w:type="character" w:customStyle="1" w:styleId="allocatoragentsleft">
    <w:name w:val="al_locatoragentsleft"/>
    <w:rsid w:val="00893B99"/>
  </w:style>
  <w:style w:type="character" w:customStyle="1" w:styleId="grey10">
    <w:name w:val="grey10"/>
    <w:rsid w:val="00893B99"/>
  </w:style>
  <w:style w:type="character" w:styleId="HTMLTypewriter">
    <w:name w:val="HTML Typewriter"/>
    <w:unhideWhenUsed/>
    <w:rsid w:val="00893B99"/>
    <w:rPr>
      <w:rFonts w:ascii="Courier New" w:eastAsia="Times New Roman" w:hAnsi="Courier New" w:cs="Courier New"/>
      <w:sz w:val="20"/>
      <w:szCs w:val="20"/>
    </w:rPr>
  </w:style>
  <w:style w:type="character" w:customStyle="1" w:styleId="caps">
    <w:name w:val="caps"/>
    <w:rsid w:val="00893B99"/>
  </w:style>
  <w:style w:type="paragraph" w:styleId="HTMLPreformatted">
    <w:name w:val="HTML Preformatted"/>
    <w:basedOn w:val="Normal"/>
    <w:link w:val="HTMLPreformattedChar"/>
    <w:uiPriority w:val="99"/>
    <w:unhideWhenUsed/>
    <w:rsid w:val="00893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893B99"/>
    <w:rPr>
      <w:rFonts w:ascii="Courier New" w:eastAsia="Times New Roman" w:hAnsi="Courier New" w:cs="Courier New"/>
      <w:sz w:val="16"/>
      <w:szCs w:val="20"/>
    </w:rPr>
  </w:style>
  <w:style w:type="character" w:customStyle="1" w:styleId="hit">
    <w:name w:val="hit"/>
    <w:rsid w:val="00893B99"/>
    <w:rPr>
      <w:rFonts w:cs="Times New Roman"/>
    </w:rPr>
  </w:style>
  <w:style w:type="character" w:customStyle="1" w:styleId="Style12ptBoldUnderline1">
    <w:name w:val="Style 12 pt Bold Underline1"/>
    <w:rsid w:val="00893B99"/>
    <w:rPr>
      <w:b/>
      <w:bCs/>
      <w:sz w:val="24"/>
      <w:u w:val="single"/>
    </w:rPr>
  </w:style>
  <w:style w:type="character" w:customStyle="1" w:styleId="UnderlinesCharChar">
    <w:name w:val="Underlines Char Char"/>
    <w:rsid w:val="00893B99"/>
    <w:rPr>
      <w:rFonts w:cs="Arial"/>
      <w:b/>
      <w:bCs/>
      <w:noProof w:val="0"/>
      <w:sz w:val="22"/>
      <w:szCs w:val="26"/>
      <w:u w:val="single"/>
      <w:lang w:val="en-US" w:eastAsia="en-US" w:bidi="ar-SA"/>
    </w:rPr>
  </w:style>
  <w:style w:type="paragraph" w:customStyle="1" w:styleId="Carding">
    <w:name w:val="Carding"/>
    <w:basedOn w:val="Normal"/>
    <w:uiPriority w:val="99"/>
    <w:qFormat/>
    <w:rsid w:val="00893B99"/>
    <w:rPr>
      <w:rFonts w:eastAsia="Times New Roman"/>
      <w:sz w:val="18"/>
    </w:rPr>
  </w:style>
  <w:style w:type="paragraph" w:customStyle="1" w:styleId="Style3">
    <w:name w:val="Style3"/>
    <w:basedOn w:val="Normal"/>
    <w:link w:val="Style3Char"/>
    <w:uiPriority w:val="99"/>
    <w:qFormat/>
    <w:rsid w:val="00893B99"/>
    <w:rPr>
      <w:rFonts w:eastAsia="Times New Roman"/>
      <w:b/>
    </w:rPr>
  </w:style>
  <w:style w:type="character" w:customStyle="1" w:styleId="Style3Char">
    <w:name w:val="Style3 Char"/>
    <w:link w:val="Style3"/>
    <w:uiPriority w:val="99"/>
    <w:rsid w:val="00893B99"/>
    <w:rPr>
      <w:rFonts w:ascii="Arial" w:eastAsia="Times New Roman" w:hAnsi="Arial" w:cs="Arial"/>
      <w:b/>
      <w:sz w:val="16"/>
    </w:rPr>
  </w:style>
  <w:style w:type="character" w:customStyle="1" w:styleId="aunderline">
    <w:name w:val="aunderline"/>
    <w:qFormat/>
    <w:rsid w:val="00893B99"/>
    <w:rPr>
      <w:rFonts w:ascii="Times New Roman" w:hAnsi="Times New Roman"/>
      <w:sz w:val="20"/>
      <w:szCs w:val="24"/>
      <w:u w:val="thick"/>
    </w:rPr>
  </w:style>
  <w:style w:type="character" w:customStyle="1" w:styleId="tagChar2">
    <w:name w:val="tag Char2"/>
    <w:uiPriority w:val="9"/>
    <w:qFormat/>
    <w:rsid w:val="00893B99"/>
    <w:rPr>
      <w:b/>
      <w:noProof w:val="0"/>
      <w:sz w:val="24"/>
      <w:lang w:val="en-US" w:eastAsia="en-US" w:bidi="ar-SA"/>
    </w:rPr>
  </w:style>
  <w:style w:type="character" w:customStyle="1" w:styleId="Taggin-New">
    <w:name w:val="Taggin - New"/>
    <w:rsid w:val="00893B99"/>
    <w:rPr>
      <w:rFonts w:ascii="Arial Narrow" w:hAnsi="Arial Narrow"/>
      <w:b/>
      <w:sz w:val="22"/>
    </w:rPr>
  </w:style>
  <w:style w:type="character" w:customStyle="1" w:styleId="27">
    <w:name w:val="27"/>
    <w:rsid w:val="00893B99"/>
    <w:rPr>
      <w:rFonts w:cs="Arial"/>
      <w:bCs/>
      <w:sz w:val="20"/>
      <w:u w:val="single"/>
      <w:lang w:val="en-US" w:eastAsia="en-US" w:bidi="ar-SA"/>
    </w:rPr>
  </w:style>
  <w:style w:type="character" w:customStyle="1" w:styleId="ilad">
    <w:name w:val="il_ad"/>
    <w:rsid w:val="00893B99"/>
  </w:style>
  <w:style w:type="paragraph" w:customStyle="1" w:styleId="CardsHighlighted">
    <w:name w:val="Cards Highlighted"/>
    <w:next w:val="Normal"/>
    <w:link w:val="CardsHighlightedChar"/>
    <w:qFormat/>
    <w:rsid w:val="00893B99"/>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893B99"/>
    <w:rPr>
      <w:rFonts w:ascii="Times New Roman" w:eastAsia="Calibri" w:hAnsi="Times New Roman" w:cs="Times New Roman"/>
      <w:sz w:val="24"/>
      <w:szCs w:val="20"/>
      <w:u w:val="single"/>
      <w:shd w:val="clear" w:color="auto" w:fill="00FFFF"/>
    </w:rPr>
  </w:style>
  <w:style w:type="character" w:customStyle="1" w:styleId="CardUnderlined">
    <w:name w:val="Card Underlined"/>
    <w:rsid w:val="00893B99"/>
    <w:rPr>
      <w:rFonts w:ascii="Garamond" w:hAnsi="Garamond"/>
      <w:sz w:val="22"/>
      <w:szCs w:val="24"/>
      <w:u w:val="single"/>
      <w:lang w:val="en-US" w:eastAsia="en-US" w:bidi="ar-SA"/>
    </w:rPr>
  </w:style>
  <w:style w:type="paragraph" w:customStyle="1" w:styleId="Style2">
    <w:name w:val="Style2"/>
    <w:basedOn w:val="Heading4"/>
    <w:uiPriority w:val="99"/>
    <w:qFormat/>
    <w:rsid w:val="00893B99"/>
    <w:rPr>
      <w:rFonts w:eastAsia="Times New Roman" w:cs="Times New Roman"/>
      <w:caps/>
      <w:szCs w:val="20"/>
    </w:rPr>
  </w:style>
  <w:style w:type="character" w:customStyle="1" w:styleId="StyleStyle4CharTimesNewRoman11pt">
    <w:name w:val="Style Style4 Char + Times New Roman 11 pt"/>
    <w:rsid w:val="00893B99"/>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93B99"/>
    <w:rPr>
      <w:rFonts w:ascii="Times New Roman" w:hAnsi="Times New Roman"/>
      <w:b/>
      <w:bCs/>
      <w:sz w:val="20"/>
      <w:szCs w:val="24"/>
      <w:u w:val="single"/>
      <w:lang w:val="en-US" w:eastAsia="en-US" w:bidi="ar-SA"/>
    </w:rPr>
  </w:style>
  <w:style w:type="character" w:customStyle="1" w:styleId="SmallFontChar">
    <w:name w:val="Small Font Char"/>
    <w:link w:val="SmallFont"/>
    <w:rsid w:val="00893B99"/>
    <w:rPr>
      <w:sz w:val="14"/>
      <w:szCs w:val="18"/>
    </w:rPr>
  </w:style>
  <w:style w:type="paragraph" w:customStyle="1" w:styleId="SmallFont">
    <w:name w:val="Small Font"/>
    <w:basedOn w:val="Normal"/>
    <w:link w:val="SmallFontChar"/>
    <w:qFormat/>
    <w:rsid w:val="00893B99"/>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893B99"/>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893B99"/>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893B99"/>
    <w:rPr>
      <w:b/>
      <w:sz w:val="22"/>
    </w:rPr>
  </w:style>
  <w:style w:type="character" w:customStyle="1" w:styleId="wikiexternallink">
    <w:name w:val="wikiexternallink"/>
    <w:rsid w:val="00893B99"/>
  </w:style>
  <w:style w:type="character" w:customStyle="1" w:styleId="senselabelstart">
    <w:name w:val="sense_label start"/>
    <w:rsid w:val="00893B99"/>
  </w:style>
  <w:style w:type="character" w:customStyle="1" w:styleId="sensecontent">
    <w:name w:val="sense_content"/>
    <w:rsid w:val="00893B99"/>
  </w:style>
  <w:style w:type="character" w:customStyle="1" w:styleId="vi">
    <w:name w:val="vi"/>
    <w:rsid w:val="00893B99"/>
  </w:style>
  <w:style w:type="character" w:customStyle="1" w:styleId="pagetitle">
    <w:name w:val="pagetitle"/>
    <w:rsid w:val="00893B99"/>
  </w:style>
  <w:style w:type="paragraph" w:customStyle="1" w:styleId="text">
    <w:name w:val="text"/>
    <w:basedOn w:val="Normal"/>
    <w:uiPriority w:val="99"/>
    <w:qFormat/>
    <w:rsid w:val="00893B99"/>
    <w:pPr>
      <w:spacing w:before="100" w:beforeAutospacing="1" w:after="100" w:afterAutospacing="1"/>
    </w:pPr>
    <w:rPr>
      <w:rFonts w:eastAsia="Times New Roman"/>
      <w:sz w:val="24"/>
    </w:rPr>
  </w:style>
  <w:style w:type="character" w:customStyle="1" w:styleId="wikigeneratedlinkcontent">
    <w:name w:val="wikigeneratedlinkcontent"/>
    <w:rsid w:val="00893B99"/>
  </w:style>
  <w:style w:type="character" w:customStyle="1" w:styleId="StyleUnderlineCharChar9ptBold1">
    <w:name w:val="Style Underline Char Char + 9 pt Bold1"/>
    <w:rsid w:val="00893B9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93B99"/>
    <w:rPr>
      <w:rFonts w:ascii="Times New Roman" w:hAnsi="Times New Roman"/>
      <w:sz w:val="20"/>
      <w:szCs w:val="24"/>
      <w:u w:val="single"/>
      <w:lang w:val="en-US" w:eastAsia="en-US" w:bidi="ar-SA"/>
    </w:rPr>
  </w:style>
  <w:style w:type="character" w:customStyle="1" w:styleId="StyleUnderlineChar9pt">
    <w:name w:val="Style Underline Char + 9 pt"/>
    <w:rsid w:val="00893B99"/>
    <w:rPr>
      <w:rFonts w:ascii="Times New Roman" w:hAnsi="Times New Roman"/>
      <w:sz w:val="20"/>
      <w:u w:val="single"/>
      <w:lang w:val="en-US" w:eastAsia="en-US" w:bidi="ar-SA"/>
    </w:rPr>
  </w:style>
  <w:style w:type="character" w:customStyle="1" w:styleId="Style9ptUnderline">
    <w:name w:val="Style 9 pt Underline"/>
    <w:rsid w:val="00893B99"/>
    <w:rPr>
      <w:sz w:val="20"/>
      <w:u w:val="single"/>
    </w:rPr>
  </w:style>
  <w:style w:type="character" w:customStyle="1" w:styleId="Style9ptBoldUnderline">
    <w:name w:val="Style 9 pt Bold Underline"/>
    <w:rsid w:val="00893B99"/>
    <w:rPr>
      <w:b/>
      <w:bCs/>
      <w:sz w:val="20"/>
      <w:u w:val="single"/>
    </w:rPr>
  </w:style>
  <w:style w:type="paragraph" w:customStyle="1" w:styleId="StyleUnderline9pt">
    <w:name w:val="Style Underline + 9 pt"/>
    <w:link w:val="StyleUnderline9ptChar"/>
    <w:qFormat/>
    <w:rsid w:val="00893B99"/>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893B99"/>
    <w:rPr>
      <w:rFonts w:ascii="Calibri" w:eastAsia="Times New Roman" w:hAnsi="Calibri" w:cs="Times New Roman"/>
      <w:szCs w:val="20"/>
      <w:u w:val="single"/>
    </w:rPr>
  </w:style>
  <w:style w:type="character" w:customStyle="1" w:styleId="StyleUnderlineChar9ptBold">
    <w:name w:val="Style Underline Char + 9 pt Bold"/>
    <w:rsid w:val="00893B99"/>
    <w:rPr>
      <w:rFonts w:ascii="Times New Roman" w:hAnsi="Times New Roman"/>
      <w:b/>
      <w:bCs/>
      <w:sz w:val="20"/>
      <w:u w:val="single"/>
      <w:lang w:val="en-US" w:eastAsia="en-US" w:bidi="ar-SA"/>
    </w:rPr>
  </w:style>
  <w:style w:type="character" w:customStyle="1" w:styleId="UnderlineChar1">
    <w:name w:val="Underline Char1"/>
    <w:rsid w:val="00893B99"/>
    <w:rPr>
      <w:rFonts w:ascii="Times New Roman" w:hAnsi="Times New Roman"/>
      <w:sz w:val="20"/>
      <w:szCs w:val="24"/>
      <w:u w:val="single"/>
      <w:lang w:val="en-US" w:eastAsia="en-US" w:bidi="ar-SA"/>
    </w:rPr>
  </w:style>
  <w:style w:type="character" w:customStyle="1" w:styleId="StyleUnderlineChar1Bold">
    <w:name w:val="Style Underline Char1 + Bold"/>
    <w:rsid w:val="00893B99"/>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93B99"/>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93B99"/>
    <w:rPr>
      <w:rFonts w:ascii="Arial Narrow" w:eastAsia="Times New Roman" w:hAnsi="Arial Narrow" w:cs="Arial"/>
      <w:kern w:val="32"/>
      <w:sz w:val="16"/>
      <w:szCs w:val="20"/>
    </w:rPr>
  </w:style>
  <w:style w:type="paragraph" w:customStyle="1" w:styleId="TagsCharChar">
    <w:name w:val="Tags Char Char"/>
    <w:basedOn w:val="Normal"/>
    <w:uiPriority w:val="99"/>
    <w:qFormat/>
    <w:rsid w:val="00893B99"/>
    <w:rPr>
      <w:rFonts w:ascii="Times" w:eastAsia="Times" w:hAnsi="Times"/>
      <w:b/>
      <w:sz w:val="24"/>
    </w:rPr>
  </w:style>
  <w:style w:type="character" w:customStyle="1" w:styleId="TagsCharCharChar">
    <w:name w:val="Tags Char Char Char"/>
    <w:rsid w:val="00893B99"/>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93B99"/>
    <w:pPr>
      <w:spacing w:before="100" w:beforeAutospacing="1" w:after="100" w:afterAutospacing="1"/>
    </w:pPr>
    <w:rPr>
      <w:rFonts w:eastAsia="Times New Roman"/>
      <w:sz w:val="18"/>
      <w:szCs w:val="18"/>
    </w:rPr>
  </w:style>
  <w:style w:type="character" w:customStyle="1" w:styleId="Style11ptBlackUnderline">
    <w:name w:val="Style 11 pt Black Underline"/>
    <w:rsid w:val="00893B99"/>
    <w:rPr>
      <w:color w:val="000000"/>
      <w:sz w:val="20"/>
      <w:u w:val="single"/>
    </w:rPr>
  </w:style>
  <w:style w:type="character" w:customStyle="1" w:styleId="Style11ptBlack">
    <w:name w:val="Style 11 pt Black"/>
    <w:rsid w:val="00893B99"/>
    <w:rPr>
      <w:color w:val="000000"/>
      <w:sz w:val="20"/>
    </w:rPr>
  </w:style>
  <w:style w:type="character" w:customStyle="1" w:styleId="Heading2Char1CharCharCharCharCharC">
    <w:name w:val="Heading 2 Char1 Char Char Char Char Char C"/>
    <w:rsid w:val="00893B99"/>
    <w:rPr>
      <w:rFonts w:cs="Arial"/>
      <w:b/>
      <w:bCs/>
      <w:iCs/>
      <w:sz w:val="24"/>
      <w:szCs w:val="28"/>
      <w:lang w:val="en-US" w:eastAsia="en-US" w:bidi="ar-SA"/>
    </w:rPr>
  </w:style>
  <w:style w:type="character" w:customStyle="1" w:styleId="StyleUnderlineCharTimesBold">
    <w:name w:val="Style Underline Char + Times Bold"/>
    <w:rsid w:val="00893B99"/>
    <w:rPr>
      <w:rFonts w:ascii="Times" w:hAnsi="Times"/>
      <w:b w:val="0"/>
      <w:bCs/>
      <w:sz w:val="20"/>
      <w:u w:val="single"/>
    </w:rPr>
  </w:style>
  <w:style w:type="character" w:customStyle="1" w:styleId="blubigktbiz">
    <w:name w:val="blubigktbiz"/>
    <w:rsid w:val="00893B99"/>
  </w:style>
  <w:style w:type="character" w:customStyle="1" w:styleId="evidencetextChar">
    <w:name w:val="evidence text Char"/>
    <w:rsid w:val="00893B99"/>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93B99"/>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893B99"/>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893B99"/>
    <w:rPr>
      <w:rFonts w:eastAsia="Times New Roman"/>
      <w:b/>
      <w:bCs/>
      <w:sz w:val="18"/>
      <w:szCs w:val="18"/>
      <w:lang w:bidi="en-US"/>
    </w:rPr>
  </w:style>
  <w:style w:type="character" w:customStyle="1" w:styleId="Style4CharChar">
    <w:name w:val="Style4 Char Char"/>
    <w:rsid w:val="00893B99"/>
    <w:rPr>
      <w:rFonts w:ascii="Arial Narrow" w:hAnsi="Arial Narrow"/>
      <w:noProof w:val="0"/>
      <w:szCs w:val="24"/>
      <w:u w:val="single"/>
      <w:lang w:val="en-US" w:eastAsia="en-US" w:bidi="ar-SA"/>
    </w:rPr>
  </w:style>
  <w:style w:type="character" w:customStyle="1" w:styleId="StyleUnderline4">
    <w:name w:val="Style Underline4"/>
    <w:rsid w:val="00893B99"/>
    <w:rPr>
      <w:u w:val="single"/>
    </w:rPr>
  </w:style>
  <w:style w:type="character" w:customStyle="1" w:styleId="BodyText3Char">
    <w:name w:val="Body Text 3 Char"/>
    <w:link w:val="BodyText3"/>
    <w:rsid w:val="00893B99"/>
    <w:rPr>
      <w:rFonts w:ascii="Arial Narrow" w:eastAsia="Times New Roman" w:hAnsi="Arial Narrow"/>
      <w:sz w:val="16"/>
      <w:szCs w:val="16"/>
    </w:rPr>
  </w:style>
  <w:style w:type="paragraph" w:styleId="BodyText3">
    <w:name w:val="Body Text 3"/>
    <w:basedOn w:val="Normal"/>
    <w:link w:val="BodyText3Char"/>
    <w:rsid w:val="00893B99"/>
    <w:pPr>
      <w:spacing w:after="120"/>
    </w:pPr>
    <w:rPr>
      <w:rFonts w:ascii="Arial Narrow" w:eastAsia="Times New Roman" w:hAnsi="Arial Narrow" w:cstheme="minorBidi"/>
      <w:szCs w:val="16"/>
    </w:rPr>
  </w:style>
  <w:style w:type="character" w:customStyle="1" w:styleId="BodyText3Char1">
    <w:name w:val="Body Text 3 Char1"/>
    <w:basedOn w:val="DefaultParagraphFont"/>
    <w:rsid w:val="00893B99"/>
    <w:rPr>
      <w:rFonts w:ascii="Arial" w:hAnsi="Arial" w:cs="Arial"/>
      <w:sz w:val="16"/>
      <w:szCs w:val="16"/>
    </w:rPr>
  </w:style>
  <w:style w:type="character" w:customStyle="1" w:styleId="StyleEmphasisArial12ptBold">
    <w:name w:val="Style Emphasis + Arial 12 pt Bold"/>
    <w:rsid w:val="00893B99"/>
    <w:rPr>
      <w:rFonts w:ascii="Arial" w:hAnsi="Arial"/>
      <w:b/>
      <w:bCs/>
      <w:i/>
      <w:iCs/>
      <w:sz w:val="24"/>
    </w:rPr>
  </w:style>
  <w:style w:type="character" w:customStyle="1" w:styleId="super">
    <w:name w:val="super"/>
    <w:rsid w:val="00893B99"/>
  </w:style>
  <w:style w:type="character" w:customStyle="1" w:styleId="text30">
    <w:name w:val="text30"/>
    <w:rsid w:val="00893B99"/>
  </w:style>
  <w:style w:type="character" w:customStyle="1" w:styleId="uppercase">
    <w:name w:val="uppercase"/>
    <w:rsid w:val="00893B99"/>
  </w:style>
  <w:style w:type="character" w:customStyle="1" w:styleId="bodytext0">
    <w:name w:val="bodytext"/>
    <w:rsid w:val="00893B99"/>
  </w:style>
  <w:style w:type="character" w:customStyle="1" w:styleId="entry-title">
    <w:name w:val="entry-title"/>
    <w:rsid w:val="00893B99"/>
  </w:style>
  <w:style w:type="character" w:customStyle="1" w:styleId="BodyTextIndentChar1">
    <w:name w:val="Body Text Indent Char1"/>
    <w:uiPriority w:val="99"/>
    <w:rsid w:val="00893B99"/>
    <w:rPr>
      <w:rFonts w:ascii="Times New Roman" w:hAnsi="Times New Roman" w:cs="Times New Roman"/>
      <w:sz w:val="20"/>
    </w:rPr>
  </w:style>
  <w:style w:type="character" w:customStyle="1" w:styleId="HTMLPreformattedChar1">
    <w:name w:val="HTML Preformatted Char1"/>
    <w:uiPriority w:val="99"/>
    <w:rsid w:val="00893B99"/>
    <w:rPr>
      <w:rFonts w:ascii="Consolas" w:hAnsi="Consolas" w:cs="Consolas"/>
      <w:sz w:val="20"/>
      <w:szCs w:val="20"/>
    </w:rPr>
  </w:style>
  <w:style w:type="character" w:customStyle="1" w:styleId="DebateHighlighted">
    <w:name w:val="Debate Highlighted"/>
    <w:qFormat/>
    <w:rsid w:val="00893B99"/>
    <w:rPr>
      <w:rFonts w:ascii="Times New Roman" w:hAnsi="Times New Roman"/>
      <w:sz w:val="20"/>
      <w:u w:val="thick"/>
      <w:bdr w:val="none" w:sz="0" w:space="0" w:color="auto"/>
      <w:shd w:val="clear" w:color="auto" w:fill="00FFFF"/>
    </w:rPr>
  </w:style>
  <w:style w:type="character" w:customStyle="1" w:styleId="Style6pt">
    <w:name w:val="Style 6 pt"/>
    <w:qFormat/>
    <w:rsid w:val="00893B99"/>
    <w:rPr>
      <w:sz w:val="12"/>
    </w:rPr>
  </w:style>
  <w:style w:type="character" w:customStyle="1" w:styleId="CiteCharCharCharCharCharChar">
    <w:name w:val="Cite Char Char Char Char Char Char"/>
    <w:rsid w:val="00893B99"/>
    <w:rPr>
      <w:b/>
      <w:noProof w:val="0"/>
      <w:sz w:val="22"/>
      <w:szCs w:val="24"/>
      <w:u w:val="single"/>
      <w:lang w:val="en-US" w:eastAsia="en-US" w:bidi="ar-SA"/>
    </w:rPr>
  </w:style>
  <w:style w:type="character" w:customStyle="1" w:styleId="mainbody1">
    <w:name w:val="mainbody1"/>
    <w:rsid w:val="00893B99"/>
    <w:rPr>
      <w:rFonts w:ascii="Verdana" w:hAnsi="Verdana" w:hint="default"/>
      <w:color w:val="000000"/>
      <w:sz w:val="22"/>
      <w:szCs w:val="22"/>
    </w:rPr>
  </w:style>
  <w:style w:type="paragraph" w:customStyle="1" w:styleId="author-name">
    <w:name w:val="author-name"/>
    <w:basedOn w:val="Normal"/>
    <w:uiPriority w:val="99"/>
    <w:qFormat/>
    <w:rsid w:val="00893B99"/>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893B99"/>
    <w:pPr>
      <w:spacing w:before="100" w:beforeAutospacing="1" w:after="100" w:afterAutospacing="1"/>
    </w:pPr>
    <w:rPr>
      <w:rFonts w:eastAsia="Times New Roman"/>
      <w:sz w:val="24"/>
    </w:rPr>
  </w:style>
  <w:style w:type="paragraph" w:customStyle="1" w:styleId="Style23">
    <w:name w:val="Style23"/>
    <w:basedOn w:val="Normal"/>
    <w:uiPriority w:val="99"/>
    <w:qFormat/>
    <w:rsid w:val="00893B99"/>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893B99"/>
    <w:rPr>
      <w:u w:val="single"/>
    </w:rPr>
  </w:style>
  <w:style w:type="character" w:customStyle="1" w:styleId="StyleUnderlined11ptBoldChar">
    <w:name w:val="Style Underlined + 11 pt Bold Char"/>
    <w:link w:val="StyleUnderlined11ptBold"/>
    <w:locked/>
    <w:rsid w:val="00893B99"/>
    <w:rPr>
      <w:b/>
      <w:bCs/>
      <w:szCs w:val="24"/>
      <w:u w:val="single"/>
    </w:rPr>
  </w:style>
  <w:style w:type="paragraph" w:customStyle="1" w:styleId="StyleUnderlined11ptBold">
    <w:name w:val="Style Underlined + 11 pt Bold"/>
    <w:basedOn w:val="underlined"/>
    <w:link w:val="StyleUnderlined11ptBoldChar"/>
    <w:qFormat/>
    <w:rsid w:val="00893B99"/>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893B99"/>
    <w:rPr>
      <w:szCs w:val="24"/>
      <w:u w:val="single"/>
    </w:rPr>
  </w:style>
  <w:style w:type="paragraph" w:customStyle="1" w:styleId="StyleUnderlined11pt">
    <w:name w:val="Style Underlined + 11 pt"/>
    <w:basedOn w:val="underlined"/>
    <w:link w:val="StyleUnderlined11ptChar"/>
    <w:qFormat/>
    <w:rsid w:val="00893B99"/>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893B99"/>
    <w:rPr>
      <w:szCs w:val="24"/>
      <w:u w:val="single"/>
    </w:rPr>
  </w:style>
  <w:style w:type="paragraph" w:customStyle="1" w:styleId="StyleUnderlineChar11pt">
    <w:name w:val="Style Underline Char + 11 pt"/>
    <w:basedOn w:val="Normal"/>
    <w:link w:val="StyleUnderlineChar11ptChar"/>
    <w:qFormat/>
    <w:rsid w:val="00893B99"/>
    <w:rPr>
      <w:rFonts w:asciiTheme="minorHAnsi" w:hAnsiTheme="minorHAnsi" w:cstheme="minorBidi"/>
      <w:sz w:val="22"/>
      <w:szCs w:val="24"/>
      <w:u w:val="single"/>
    </w:rPr>
  </w:style>
  <w:style w:type="character" w:customStyle="1" w:styleId="StyleUnderlineChar11ptBoldChar">
    <w:name w:val="Style Underline Char + 11 pt Bold Char"/>
    <w:link w:val="StyleUnderlineChar11ptBold"/>
    <w:locked/>
    <w:rsid w:val="00893B99"/>
    <w:rPr>
      <w:b/>
      <w:bCs/>
      <w:szCs w:val="24"/>
      <w:u w:val="single"/>
    </w:rPr>
  </w:style>
  <w:style w:type="paragraph" w:customStyle="1" w:styleId="StyleUnderlineChar11ptBold">
    <w:name w:val="Style Underline Char + 11 pt Bold"/>
    <w:basedOn w:val="Normal"/>
    <w:link w:val="StyleUnderlineChar11ptBoldChar"/>
    <w:qFormat/>
    <w:rsid w:val="00893B99"/>
    <w:rPr>
      <w:rFonts w:asciiTheme="minorHAnsi" w:hAnsiTheme="minorHAnsi" w:cstheme="minorBidi"/>
      <w:b/>
      <w:bCs/>
      <w:sz w:val="22"/>
      <w:szCs w:val="24"/>
      <w:u w:val="single"/>
    </w:rPr>
  </w:style>
  <w:style w:type="character" w:customStyle="1" w:styleId="StyleStyle11ptBoldUnderlineBorderSinglesolidlineAuto">
    <w:name w:val="Style Style 11 pt Bold Underline Border: : (Single solid line Auto ..."/>
    <w:rsid w:val="00893B99"/>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893B99"/>
    <w:rPr>
      <w:u w:val="single"/>
      <w:shd w:val="clear" w:color="auto" w:fill="00FF00"/>
    </w:rPr>
  </w:style>
  <w:style w:type="character" w:customStyle="1" w:styleId="Heading3CharCharCharChar">
    <w:name w:val="Heading 3 Char Char Char Char"/>
    <w:rsid w:val="00893B99"/>
    <w:rPr>
      <w:rFonts w:ascii="Arial" w:hAnsi="Arial" w:cs="Arial" w:hint="default"/>
      <w:bCs/>
      <w:szCs w:val="26"/>
      <w:u w:val="single"/>
      <w:lang w:val="en-US" w:eastAsia="en-US" w:bidi="ar-SA"/>
    </w:rPr>
  </w:style>
  <w:style w:type="character" w:styleId="HTMLCite">
    <w:name w:val="HTML Cite"/>
    <w:unhideWhenUsed/>
    <w:rsid w:val="00893B99"/>
    <w:rPr>
      <w:i/>
      <w:iCs/>
    </w:rPr>
  </w:style>
  <w:style w:type="paragraph" w:customStyle="1" w:styleId="CardText0">
    <w:name w:val="CardText"/>
    <w:basedOn w:val="Normal"/>
    <w:link w:val="CardTextChar1"/>
    <w:qFormat/>
    <w:rsid w:val="00893B99"/>
    <w:pPr>
      <w:ind w:left="288"/>
    </w:pPr>
    <w:rPr>
      <w:rFonts w:eastAsia="Calibri"/>
    </w:rPr>
  </w:style>
  <w:style w:type="character" w:customStyle="1" w:styleId="CardTextChar1">
    <w:name w:val="CardText Char"/>
    <w:link w:val="CardText0"/>
    <w:rsid w:val="00893B99"/>
    <w:rPr>
      <w:rFonts w:ascii="Arial" w:eastAsia="Calibri" w:hAnsi="Arial" w:cs="Arial"/>
      <w:sz w:val="16"/>
    </w:rPr>
  </w:style>
  <w:style w:type="paragraph" w:customStyle="1" w:styleId="StyleCardTextTimesNewRoman11ptUnderline">
    <w:name w:val="Style Card Text + Times New Roman 11 pt Underline"/>
    <w:link w:val="StyleCardTextTimesNewRoman11ptUnderlineChar"/>
    <w:qFormat/>
    <w:rsid w:val="00893B99"/>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893B99"/>
    <w:rPr>
      <w:rFonts w:ascii="Calibri" w:eastAsia="Calibri" w:hAnsi="Calibri" w:cs="Times New Roman"/>
      <w:u w:val="single"/>
    </w:rPr>
  </w:style>
  <w:style w:type="paragraph" w:customStyle="1" w:styleId="Cards1">
    <w:name w:val="Cards1"/>
    <w:basedOn w:val="Normal"/>
    <w:link w:val="Cards1Char"/>
    <w:qFormat/>
    <w:rsid w:val="00893B99"/>
    <w:pPr>
      <w:ind w:left="288"/>
    </w:pPr>
    <w:rPr>
      <w:rFonts w:eastAsia="Times New Roman"/>
      <w:u w:val="single"/>
    </w:rPr>
  </w:style>
  <w:style w:type="character" w:customStyle="1" w:styleId="Cards1Char">
    <w:name w:val="Cards1 Char"/>
    <w:link w:val="Cards1"/>
    <w:rsid w:val="00893B99"/>
    <w:rPr>
      <w:rFonts w:ascii="Arial" w:eastAsia="Times New Roman" w:hAnsi="Arial" w:cs="Arial"/>
      <w:sz w:val="16"/>
      <w:u w:val="single"/>
    </w:rPr>
  </w:style>
  <w:style w:type="paragraph" w:customStyle="1" w:styleId="StyleLeft02">
    <w:name w:val="Style Left:  0.2&quot;"/>
    <w:basedOn w:val="Normal"/>
    <w:uiPriority w:val="99"/>
    <w:qFormat/>
    <w:rsid w:val="00893B99"/>
    <w:rPr>
      <w:rFonts w:eastAsia="Calibri"/>
      <w:szCs w:val="20"/>
    </w:rPr>
  </w:style>
  <w:style w:type="paragraph" w:customStyle="1" w:styleId="Tag2">
    <w:name w:val="Tag2"/>
    <w:basedOn w:val="Normal"/>
    <w:uiPriority w:val="99"/>
    <w:qFormat/>
    <w:rsid w:val="00893B99"/>
    <w:rPr>
      <w:rFonts w:eastAsia="Calibri"/>
      <w:b/>
    </w:rPr>
  </w:style>
  <w:style w:type="paragraph" w:styleId="List">
    <w:name w:val="List"/>
    <w:basedOn w:val="Normal"/>
    <w:uiPriority w:val="99"/>
    <w:unhideWhenUsed/>
    <w:rsid w:val="00893B99"/>
    <w:pPr>
      <w:contextualSpacing/>
    </w:pPr>
    <w:rPr>
      <w:rFonts w:eastAsia="Calibri"/>
    </w:rPr>
  </w:style>
  <w:style w:type="paragraph" w:customStyle="1" w:styleId="PageHeaderLine1">
    <w:name w:val="PageHeaderLine1"/>
    <w:basedOn w:val="Normal"/>
    <w:uiPriority w:val="99"/>
    <w:qFormat/>
    <w:rsid w:val="00893B99"/>
    <w:pPr>
      <w:tabs>
        <w:tab w:val="right" w:pos="10800"/>
      </w:tabs>
    </w:pPr>
    <w:rPr>
      <w:rFonts w:eastAsia="Calibri"/>
      <w:b/>
      <w:sz w:val="28"/>
    </w:rPr>
  </w:style>
  <w:style w:type="paragraph" w:customStyle="1" w:styleId="PageHeaderLine2">
    <w:name w:val="PageHeaderLine2"/>
    <w:basedOn w:val="Normal"/>
    <w:next w:val="Normal"/>
    <w:link w:val="PageHeaderLine2Char"/>
    <w:qFormat/>
    <w:rsid w:val="00893B99"/>
    <w:pPr>
      <w:tabs>
        <w:tab w:val="right" w:pos="10800"/>
      </w:tabs>
      <w:spacing w:line="480" w:lineRule="auto"/>
    </w:pPr>
    <w:rPr>
      <w:rFonts w:eastAsia="Calibri"/>
      <w:b/>
    </w:rPr>
  </w:style>
  <w:style w:type="character" w:customStyle="1" w:styleId="EndnoteTextChar">
    <w:name w:val="Endnote Text Char"/>
    <w:link w:val="EndnoteText"/>
    <w:rsid w:val="00893B99"/>
    <w:rPr>
      <w:rFonts w:ascii="Arial" w:hAnsi="Arial" w:cs="Arial"/>
      <w:lang w:val="x-none" w:eastAsia="x-none"/>
    </w:rPr>
  </w:style>
  <w:style w:type="paragraph" w:styleId="EndnoteText">
    <w:name w:val="endnote text"/>
    <w:basedOn w:val="Normal"/>
    <w:link w:val="EndnoteTextChar"/>
    <w:unhideWhenUsed/>
    <w:rsid w:val="00893B99"/>
    <w:rPr>
      <w:sz w:val="22"/>
      <w:lang w:val="x-none" w:eastAsia="x-none"/>
    </w:rPr>
  </w:style>
  <w:style w:type="character" w:customStyle="1" w:styleId="EndnoteTextChar1">
    <w:name w:val="Endnote Text Char1"/>
    <w:basedOn w:val="DefaultParagraphFont"/>
    <w:rsid w:val="00893B99"/>
    <w:rPr>
      <w:rFonts w:ascii="Arial" w:hAnsi="Arial" w:cs="Arial"/>
      <w:sz w:val="20"/>
      <w:szCs w:val="20"/>
    </w:rPr>
  </w:style>
  <w:style w:type="paragraph" w:customStyle="1" w:styleId="D345FF3D873148C5AE3FBF3267827368">
    <w:name w:val="D345FF3D873148C5AE3FBF3267827368"/>
    <w:uiPriority w:val="99"/>
    <w:qFormat/>
    <w:rsid w:val="00893B99"/>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893B99"/>
    <w:pPr>
      <w:ind w:left="432"/>
    </w:pPr>
    <w:rPr>
      <w:rFonts w:eastAsia="SimSun"/>
      <w:color w:val="000000"/>
      <w:szCs w:val="20"/>
      <w:lang w:val="x-none" w:eastAsia="x-none"/>
    </w:rPr>
  </w:style>
  <w:style w:type="character" w:customStyle="1" w:styleId="NormaltextCharChar">
    <w:name w:val="Normal text Char Char"/>
    <w:link w:val="Normaltext0"/>
    <w:rsid w:val="00893B99"/>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893B99"/>
    <w:rPr>
      <w:b/>
      <w:sz w:val="28"/>
    </w:rPr>
  </w:style>
  <w:style w:type="character" w:customStyle="1" w:styleId="TagofCardChar">
    <w:name w:val="Tag of Card Char"/>
    <w:link w:val="TagofCard"/>
    <w:rsid w:val="00893B99"/>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893B99"/>
    <w:rPr>
      <w:b/>
      <w:bCs/>
      <w:sz w:val="20"/>
    </w:rPr>
  </w:style>
  <w:style w:type="character" w:customStyle="1" w:styleId="SourcenameChar">
    <w:name w:val="Source name Char"/>
    <w:link w:val="Sourcename"/>
    <w:rsid w:val="00893B99"/>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893B99"/>
    <w:rPr>
      <w:sz w:val="22"/>
      <w:u w:val="single"/>
    </w:rPr>
  </w:style>
  <w:style w:type="character" w:customStyle="1" w:styleId="underlinedcardChar">
    <w:name w:val="underlined card Char"/>
    <w:link w:val="underlinedcard"/>
    <w:rsid w:val="00893B99"/>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893B99"/>
    <w:rPr>
      <w:rFonts w:eastAsia="Times New Roman"/>
    </w:rPr>
  </w:style>
  <w:style w:type="character" w:customStyle="1" w:styleId="SourceBold">
    <w:name w:val="Source Bold"/>
    <w:rsid w:val="00893B99"/>
    <w:rPr>
      <w:rFonts w:ascii="Arial Narrow" w:hAnsi="Arial Narrow"/>
      <w:b/>
      <w:sz w:val="24"/>
      <w:u w:val="none"/>
    </w:rPr>
  </w:style>
  <w:style w:type="paragraph" w:customStyle="1" w:styleId="TextUnderline">
    <w:name w:val="Text Underline"/>
    <w:basedOn w:val="Normal"/>
    <w:link w:val="TextUnderlineChar"/>
    <w:qFormat/>
    <w:rsid w:val="00893B99"/>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893B99"/>
    <w:rPr>
      <w:rFonts w:ascii="Garamond" w:eastAsia="Times New Roman" w:hAnsi="Garamond" w:cs="Arial"/>
      <w:bCs/>
      <w:kern w:val="20"/>
      <w:sz w:val="16"/>
      <w:szCs w:val="32"/>
      <w:u w:val="single"/>
      <w:lang w:val="x-none" w:eastAsia="x-none"/>
    </w:rPr>
  </w:style>
  <w:style w:type="paragraph" w:customStyle="1" w:styleId="CardTagandCite">
    <w:name w:val="Card Tag and Cite"/>
    <w:basedOn w:val="Normal"/>
    <w:next w:val="Normal"/>
    <w:link w:val="CardTagandCiteChar"/>
    <w:qFormat/>
    <w:rsid w:val="00893B99"/>
    <w:rPr>
      <w:rFonts w:ascii="Arial Narrow" w:hAnsi="Arial Narrow" w:cstheme="minorBidi"/>
      <w:b/>
      <w:sz w:val="26"/>
      <w:szCs w:val="24"/>
    </w:rPr>
  </w:style>
  <w:style w:type="paragraph" w:customStyle="1" w:styleId="CardText1">
    <w:name w:val="Card Text 1"/>
    <w:basedOn w:val="Normal"/>
    <w:link w:val="CardText1Char"/>
    <w:autoRedefine/>
    <w:qFormat/>
    <w:rsid w:val="00893B99"/>
    <w:rPr>
      <w:rFonts w:ascii="Arial Narrow" w:hAnsi="Arial Narrow" w:cstheme="minorBidi"/>
      <w:color w:val="000000"/>
      <w:sz w:val="22"/>
      <w:u w:val="single"/>
    </w:rPr>
  </w:style>
  <w:style w:type="paragraph" w:customStyle="1" w:styleId="CardText2">
    <w:name w:val="Card Text 2"/>
    <w:basedOn w:val="CardText1"/>
    <w:link w:val="CardText2Char"/>
    <w:qFormat/>
    <w:rsid w:val="00893B99"/>
    <w:rPr>
      <w:b/>
    </w:rPr>
  </w:style>
  <w:style w:type="character" w:customStyle="1" w:styleId="2xBoldUnderline">
    <w:name w:val="2x_Bold_Underline"/>
    <w:rsid w:val="00893B99"/>
    <w:rPr>
      <w:b/>
      <w:bCs/>
      <w:sz w:val="24"/>
      <w:u w:val="thick"/>
    </w:rPr>
  </w:style>
  <w:style w:type="character" w:customStyle="1" w:styleId="Dottedunderline">
    <w:name w:val="Dotted underline"/>
    <w:rsid w:val="00893B99"/>
    <w:rPr>
      <w:u w:val="dotted"/>
    </w:rPr>
  </w:style>
  <w:style w:type="character" w:customStyle="1" w:styleId="loose">
    <w:name w:val="loose"/>
    <w:rsid w:val="00893B99"/>
  </w:style>
  <w:style w:type="paragraph" w:customStyle="1" w:styleId="citeunread">
    <w:name w:val="cite unread"/>
    <w:basedOn w:val="Normal"/>
    <w:link w:val="citeunreadChar"/>
    <w:qFormat/>
    <w:rsid w:val="00893B99"/>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93B99"/>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893B99"/>
    <w:rPr>
      <w:rFonts w:eastAsia="Times New Roman"/>
      <w:b/>
      <w:szCs w:val="20"/>
      <w:u w:val="single"/>
      <w:lang w:val="x-none" w:eastAsia="x-none"/>
    </w:rPr>
  </w:style>
  <w:style w:type="character" w:customStyle="1" w:styleId="readCharChar">
    <w:name w:val="read Char Char"/>
    <w:link w:val="read"/>
    <w:locked/>
    <w:rsid w:val="00893B99"/>
    <w:rPr>
      <w:rFonts w:ascii="Arial" w:eastAsia="Times New Roman" w:hAnsi="Arial" w:cs="Arial"/>
      <w:b/>
      <w:sz w:val="16"/>
      <w:szCs w:val="20"/>
      <w:u w:val="single"/>
      <w:lang w:val="x-none" w:eastAsia="x-none"/>
    </w:rPr>
  </w:style>
  <w:style w:type="paragraph" w:customStyle="1" w:styleId="2ndLevel-TAG">
    <w:name w:val="2nd Level - TAG"/>
    <w:basedOn w:val="Normal"/>
    <w:next w:val="Normal"/>
    <w:uiPriority w:val="99"/>
    <w:qFormat/>
    <w:rsid w:val="00893B99"/>
    <w:pPr>
      <w:spacing w:before="240"/>
      <w:outlineLvl w:val="2"/>
    </w:pPr>
    <w:rPr>
      <w:rFonts w:eastAsia="Times New Roman"/>
      <w:b/>
    </w:rPr>
  </w:style>
  <w:style w:type="character" w:customStyle="1" w:styleId="readChar">
    <w:name w:val="read Char"/>
    <w:rsid w:val="00893B99"/>
    <w:rPr>
      <w:szCs w:val="22"/>
      <w:u w:val="single"/>
      <w:lang w:val="en-US" w:eastAsia="en-US" w:bidi="ar-SA"/>
    </w:rPr>
  </w:style>
  <w:style w:type="character" w:customStyle="1" w:styleId="underlining0">
    <w:name w:val="underlining"/>
    <w:rsid w:val="00893B99"/>
    <w:rPr>
      <w:u w:val="single"/>
    </w:rPr>
  </w:style>
  <w:style w:type="paragraph" w:styleId="BodyTextIndent2">
    <w:name w:val="Body Text Indent 2"/>
    <w:basedOn w:val="Normal"/>
    <w:link w:val="BodyTextIndent2Char"/>
    <w:rsid w:val="00893B99"/>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93B99"/>
    <w:rPr>
      <w:rFonts w:ascii="HGSSoeiKakugothicUB" w:eastAsia="MS Mincho" w:hAnsi="Arial" w:cs="Arial"/>
      <w:sz w:val="16"/>
      <w:szCs w:val="20"/>
      <w:lang w:val="x-none" w:eastAsia="ja-JP"/>
    </w:rPr>
  </w:style>
  <w:style w:type="character" w:customStyle="1" w:styleId="A6">
    <w:name w:val="A6"/>
    <w:uiPriority w:val="99"/>
    <w:rsid w:val="00893B99"/>
    <w:rPr>
      <w:rFonts w:ascii="Times New Roman" w:hAnsi="Times New Roman"/>
      <w:color w:val="000000"/>
      <w:sz w:val="14"/>
      <w:szCs w:val="14"/>
    </w:rPr>
  </w:style>
  <w:style w:type="paragraph" w:customStyle="1" w:styleId="CiteCard">
    <w:name w:val="Cite_Card"/>
    <w:link w:val="CiteCardChar"/>
    <w:qFormat/>
    <w:rsid w:val="00893B9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93B99"/>
    <w:rPr>
      <w:rFonts w:ascii="Times New Roman" w:eastAsia="Times New Roman" w:hAnsi="Times New Roman" w:cs="Arial"/>
      <w:bCs/>
      <w:sz w:val="20"/>
      <w:szCs w:val="20"/>
    </w:rPr>
  </w:style>
  <w:style w:type="character" w:customStyle="1" w:styleId="btitle">
    <w:name w:val="btitle"/>
    <w:rsid w:val="00893B99"/>
  </w:style>
  <w:style w:type="character" w:customStyle="1" w:styleId="green">
    <w:name w:val="green"/>
    <w:rsid w:val="00893B99"/>
  </w:style>
  <w:style w:type="paragraph" w:customStyle="1" w:styleId="CM5">
    <w:name w:val="CM5"/>
    <w:basedOn w:val="Default"/>
    <w:next w:val="Default"/>
    <w:uiPriority w:val="99"/>
    <w:qFormat/>
    <w:rsid w:val="00893B99"/>
    <w:pPr>
      <w:widowControl w:val="0"/>
    </w:pPr>
    <w:rPr>
      <w:rFonts w:eastAsia="MS Mincho"/>
      <w:color w:val="auto"/>
    </w:rPr>
  </w:style>
  <w:style w:type="paragraph" w:customStyle="1" w:styleId="CM14">
    <w:name w:val="CM14"/>
    <w:basedOn w:val="Default"/>
    <w:next w:val="Default"/>
    <w:uiPriority w:val="99"/>
    <w:qFormat/>
    <w:rsid w:val="00893B99"/>
    <w:pPr>
      <w:widowControl w:val="0"/>
    </w:pPr>
    <w:rPr>
      <w:rFonts w:eastAsia="MS Mincho"/>
      <w:color w:val="auto"/>
    </w:rPr>
  </w:style>
  <w:style w:type="character" w:customStyle="1" w:styleId="BodyText1">
    <w:name w:val="Body Text1"/>
    <w:rsid w:val="00893B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93B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893B9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93B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93B9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93B9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93B9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93B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893B99"/>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893B99"/>
    <w:rPr>
      <w:rFonts w:ascii="Sylfaen" w:hAnsi="Sylfaen" w:cs="Sylfaen"/>
      <w:i/>
      <w:iCs/>
      <w:sz w:val="19"/>
      <w:szCs w:val="19"/>
      <w:u w:val="none"/>
      <w:shd w:val="clear" w:color="auto" w:fill="FFFFFF"/>
    </w:rPr>
  </w:style>
  <w:style w:type="character" w:customStyle="1" w:styleId="AuthorYear">
    <w:name w:val="AuthorYear"/>
    <w:uiPriority w:val="1"/>
    <w:qFormat/>
    <w:rsid w:val="00893B99"/>
    <w:rPr>
      <w:rFonts w:ascii="Georgia" w:hAnsi="Georgia"/>
      <w:b/>
      <w:sz w:val="24"/>
    </w:rPr>
  </w:style>
  <w:style w:type="character" w:customStyle="1" w:styleId="ssl4">
    <w:name w:val="ss_l4"/>
    <w:rsid w:val="00893B99"/>
  </w:style>
  <w:style w:type="character" w:customStyle="1" w:styleId="italic">
    <w:name w:val="italic"/>
    <w:rsid w:val="00893B99"/>
  </w:style>
  <w:style w:type="character" w:customStyle="1" w:styleId="tl8wme">
    <w:name w:val="tl8wme"/>
    <w:basedOn w:val="DefaultParagraphFont"/>
    <w:rsid w:val="00893B99"/>
  </w:style>
  <w:style w:type="paragraph" w:customStyle="1" w:styleId="CardIndented">
    <w:name w:val="Card (Indented)"/>
    <w:basedOn w:val="Normal"/>
    <w:link w:val="CardIndentedChar"/>
    <w:qFormat/>
    <w:rsid w:val="00893B99"/>
    <w:pPr>
      <w:ind w:left="288"/>
    </w:pPr>
    <w:rPr>
      <w:rFonts w:eastAsia="Calibri"/>
    </w:rPr>
  </w:style>
  <w:style w:type="character" w:customStyle="1" w:styleId="CardIndentedChar">
    <w:name w:val="Card (Indented) Char"/>
    <w:link w:val="CardIndented"/>
    <w:rsid w:val="00893B99"/>
    <w:rPr>
      <w:rFonts w:ascii="Arial" w:eastAsia="Calibri" w:hAnsi="Arial" w:cs="Arial"/>
      <w:sz w:val="16"/>
    </w:rPr>
  </w:style>
  <w:style w:type="character" w:customStyle="1" w:styleId="cardchar00">
    <w:name w:val="cardchar0"/>
    <w:basedOn w:val="DefaultParagraphFont"/>
    <w:rsid w:val="00893B99"/>
  </w:style>
  <w:style w:type="character" w:customStyle="1" w:styleId="UnderlineNon-bold">
    <w:name w:val="Underline Non - bold"/>
    <w:rsid w:val="00893B99"/>
    <w:rPr>
      <w:rFonts w:ascii="Times New Roman" w:hAnsi="Times New Roman"/>
      <w:iCs/>
      <w:sz w:val="22"/>
      <w:u w:val="single"/>
    </w:rPr>
  </w:style>
  <w:style w:type="character" w:customStyle="1" w:styleId="UnderlineBold0">
    <w:name w:val="Underline Bold"/>
    <w:qFormat/>
    <w:rsid w:val="00893B99"/>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893B99"/>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893B99"/>
    <w:rPr>
      <w:rFonts w:ascii="Garamond" w:eastAsia="Times New Roman" w:hAnsi="Garamond" w:cs="Times New Roman"/>
      <w:bCs/>
      <w:sz w:val="24"/>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893B99"/>
    <w:rPr>
      <w:rFonts w:ascii="Bell MT" w:eastAsia="Times New Roman" w:hAnsi="Bell MT"/>
      <w:bCs/>
      <w:iCs/>
      <w:sz w:val="22"/>
      <w:u w:val="single"/>
    </w:rPr>
  </w:style>
  <w:style w:type="character" w:customStyle="1" w:styleId="Heading5Char2">
    <w:name w:val="Heading 5 Char2"/>
    <w:rsid w:val="00893B99"/>
    <w:rPr>
      <w:rFonts w:ascii="Bell MT" w:eastAsia="Times New Roman" w:hAnsi="Bell MT"/>
      <w:bCs/>
      <w:iCs/>
      <w:sz w:val="10"/>
      <w:szCs w:val="26"/>
    </w:rPr>
  </w:style>
  <w:style w:type="character" w:customStyle="1" w:styleId="Boxed">
    <w:name w:val="Boxed"/>
    <w:qFormat/>
    <w:rsid w:val="00893B99"/>
    <w:rPr>
      <w:rFonts w:ascii="Garamond" w:hAnsi="Garamond"/>
      <w:b/>
      <w:sz w:val="22"/>
      <w:bdr w:val="single" w:sz="6" w:space="0" w:color="auto"/>
    </w:rPr>
  </w:style>
  <w:style w:type="paragraph" w:customStyle="1" w:styleId="Heading2-NotBold">
    <w:name w:val="Heading 2 - Not Bold"/>
    <w:basedOn w:val="Heading2"/>
    <w:autoRedefine/>
    <w:uiPriority w:val="99"/>
    <w:qFormat/>
    <w:rsid w:val="00893B99"/>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893B99"/>
    <w:rPr>
      <w:rFonts w:ascii="Arial" w:hAnsi="Arial"/>
      <w:vanish/>
      <w:sz w:val="16"/>
      <w:szCs w:val="16"/>
    </w:rPr>
  </w:style>
  <w:style w:type="paragraph" w:styleId="z-TopofForm">
    <w:name w:val="HTML Top of Form"/>
    <w:basedOn w:val="Normal"/>
    <w:next w:val="Normal"/>
    <w:link w:val="z-TopofFormChar"/>
    <w:hidden/>
    <w:uiPriority w:val="99"/>
    <w:unhideWhenUsed/>
    <w:rsid w:val="00893B99"/>
    <w:pPr>
      <w:pBdr>
        <w:bottom w:val="single" w:sz="6" w:space="1" w:color="auto"/>
      </w:pBdr>
      <w:spacing w:beforeLines="1" w:afterLines="1"/>
      <w:jc w:val="center"/>
    </w:pPr>
    <w:rPr>
      <w:rFonts w:cstheme="minorBidi"/>
      <w:vanish/>
      <w:szCs w:val="16"/>
    </w:rPr>
  </w:style>
  <w:style w:type="character" w:customStyle="1" w:styleId="z-TopofFormChar1">
    <w:name w:val="z-Top of Form Char1"/>
    <w:basedOn w:val="DefaultParagraphFont"/>
    <w:uiPriority w:val="99"/>
    <w:rsid w:val="00893B99"/>
    <w:rPr>
      <w:rFonts w:ascii="Arial" w:hAnsi="Arial" w:cs="Arial"/>
      <w:vanish/>
      <w:sz w:val="16"/>
      <w:szCs w:val="16"/>
    </w:rPr>
  </w:style>
  <w:style w:type="character" w:customStyle="1" w:styleId="z-BottomofFormChar">
    <w:name w:val="z-Bottom of Form Char"/>
    <w:link w:val="z-BottomofForm"/>
    <w:uiPriority w:val="99"/>
    <w:rsid w:val="00893B99"/>
    <w:rPr>
      <w:rFonts w:ascii="Arial" w:hAnsi="Arial"/>
      <w:vanish/>
      <w:sz w:val="16"/>
      <w:szCs w:val="16"/>
    </w:rPr>
  </w:style>
  <w:style w:type="paragraph" w:styleId="z-BottomofForm">
    <w:name w:val="HTML Bottom of Form"/>
    <w:basedOn w:val="Normal"/>
    <w:next w:val="Normal"/>
    <w:link w:val="z-BottomofFormChar"/>
    <w:hidden/>
    <w:uiPriority w:val="99"/>
    <w:unhideWhenUsed/>
    <w:rsid w:val="00893B99"/>
    <w:pPr>
      <w:pBdr>
        <w:top w:val="single" w:sz="6" w:space="1" w:color="auto"/>
      </w:pBdr>
      <w:spacing w:beforeLines="1" w:afterLines="1"/>
      <w:jc w:val="center"/>
    </w:pPr>
    <w:rPr>
      <w:rFonts w:cstheme="minorBidi"/>
      <w:vanish/>
      <w:szCs w:val="16"/>
    </w:rPr>
  </w:style>
  <w:style w:type="character" w:customStyle="1" w:styleId="z-BottomofFormChar1">
    <w:name w:val="z-Bottom of Form Char1"/>
    <w:basedOn w:val="DefaultParagraphFont"/>
    <w:uiPriority w:val="99"/>
    <w:rsid w:val="00893B99"/>
    <w:rPr>
      <w:rFonts w:ascii="Arial" w:hAnsi="Arial" w:cs="Arial"/>
      <w:vanish/>
      <w:sz w:val="16"/>
      <w:szCs w:val="16"/>
    </w:rPr>
  </w:style>
  <w:style w:type="paragraph" w:customStyle="1" w:styleId="Heading2-Bold">
    <w:name w:val="Heading 2 - Bold"/>
    <w:basedOn w:val="Normal"/>
    <w:autoRedefine/>
    <w:uiPriority w:val="99"/>
    <w:qFormat/>
    <w:rsid w:val="00893B99"/>
    <w:rPr>
      <w:rFonts w:ascii="Garamond" w:eastAsia="Calibri" w:hAnsi="Garamond"/>
      <w:b/>
    </w:rPr>
  </w:style>
  <w:style w:type="paragraph" w:customStyle="1" w:styleId="Microtext0">
    <w:name w:val="Microtext"/>
    <w:basedOn w:val="Normal"/>
    <w:next w:val="Normal"/>
    <w:link w:val="MicrotextChar0"/>
    <w:qFormat/>
    <w:rsid w:val="00893B99"/>
    <w:rPr>
      <w:rFonts w:eastAsia="Calibri"/>
      <w:sz w:val="12"/>
      <w:lang w:val="x-none" w:eastAsia="x-none"/>
    </w:rPr>
  </w:style>
  <w:style w:type="character" w:customStyle="1" w:styleId="MicrotextChar0">
    <w:name w:val="Microtext Char"/>
    <w:link w:val="Microtext0"/>
    <w:rsid w:val="00893B99"/>
    <w:rPr>
      <w:rFonts w:ascii="Arial" w:eastAsia="Calibri" w:hAnsi="Arial" w:cs="Arial"/>
      <w:sz w:val="12"/>
      <w:lang w:val="x-none" w:eastAsia="x-none"/>
    </w:rPr>
  </w:style>
  <w:style w:type="character" w:customStyle="1" w:styleId="Style2CharChar">
    <w:name w:val="Style2 Char Char"/>
    <w:rsid w:val="00893B99"/>
    <w:rPr>
      <w:u w:val="thick"/>
      <w:lang w:val="en-US" w:eastAsia="en-US" w:bidi="ar-SA"/>
    </w:rPr>
  </w:style>
  <w:style w:type="character" w:customStyle="1" w:styleId="authordate1">
    <w:name w:val="authordate"/>
    <w:rsid w:val="00893B99"/>
  </w:style>
  <w:style w:type="paragraph" w:customStyle="1" w:styleId="tag">
    <w:name w:val="%tag"/>
    <w:basedOn w:val="Normal"/>
    <w:next w:val="Normal"/>
    <w:link w:val="tagChar"/>
    <w:uiPriority w:val="99"/>
    <w:qFormat/>
    <w:rsid w:val="00893B99"/>
    <w:rPr>
      <w:rFonts w:ascii="Garamond" w:eastAsia="Calibri" w:hAnsi="Garamond"/>
      <w:bCs/>
      <w:sz w:val="18"/>
    </w:rPr>
  </w:style>
  <w:style w:type="character" w:customStyle="1" w:styleId="underline0">
    <w:name w:val="%underline"/>
    <w:qFormat/>
    <w:rsid w:val="00893B99"/>
    <w:rPr>
      <w:rFonts w:ascii="Times New Roman" w:hAnsi="Times New Roman"/>
      <w:sz w:val="16"/>
      <w:u w:val="none"/>
    </w:rPr>
  </w:style>
  <w:style w:type="character" w:customStyle="1" w:styleId="AUNDERLINE0">
    <w:name w:val="AUNDERLINE"/>
    <w:qFormat/>
    <w:rsid w:val="00893B99"/>
    <w:rPr>
      <w:rFonts w:ascii="Times New Roman" w:hAnsi="Times New Roman"/>
      <w:sz w:val="20"/>
      <w:u w:val="single"/>
    </w:rPr>
  </w:style>
  <w:style w:type="paragraph" w:customStyle="1" w:styleId="Style20">
    <w:name w:val="Style 2"/>
    <w:basedOn w:val="Normal"/>
    <w:link w:val="Style2Char"/>
    <w:uiPriority w:val="99"/>
    <w:qFormat/>
    <w:rsid w:val="00893B99"/>
    <w:pPr>
      <w:ind w:left="432"/>
    </w:pPr>
    <w:rPr>
      <w:rFonts w:eastAsia="Times New Roman"/>
      <w:szCs w:val="20"/>
      <w:u w:val="single"/>
      <w:lang w:val="x-none" w:eastAsia="x-none"/>
    </w:rPr>
  </w:style>
  <w:style w:type="character" w:customStyle="1" w:styleId="Style2Char">
    <w:name w:val="Style 2 Char"/>
    <w:link w:val="Style20"/>
    <w:uiPriority w:val="99"/>
    <w:rsid w:val="00893B99"/>
    <w:rPr>
      <w:rFonts w:ascii="Arial" w:eastAsia="Times New Roman" w:hAnsi="Arial" w:cs="Arial"/>
      <w:sz w:val="16"/>
      <w:szCs w:val="20"/>
      <w:u w:val="single"/>
      <w:lang w:val="x-none" w:eastAsia="x-none"/>
    </w:rPr>
  </w:style>
  <w:style w:type="paragraph" w:customStyle="1" w:styleId="GAUnderline">
    <w:name w:val="GA Underline"/>
    <w:basedOn w:val="Normal"/>
    <w:link w:val="GAUnderlineChar"/>
    <w:qFormat/>
    <w:rsid w:val="00893B99"/>
    <w:rPr>
      <w:rFonts w:ascii="Garamond" w:eastAsia="Times New Roman" w:hAnsi="Garamond"/>
      <w:szCs w:val="20"/>
      <w:u w:val="single"/>
      <w:lang w:val="x-none" w:eastAsia="x-none"/>
    </w:rPr>
  </w:style>
  <w:style w:type="character" w:customStyle="1" w:styleId="GAUnderlineChar">
    <w:name w:val="GA Underline Char"/>
    <w:link w:val="GAUnderline"/>
    <w:rsid w:val="00893B99"/>
    <w:rPr>
      <w:rFonts w:ascii="Garamond" w:eastAsia="Times New Roman" w:hAnsi="Garamond" w:cs="Arial"/>
      <w:sz w:val="16"/>
      <w:szCs w:val="20"/>
      <w:u w:val="single"/>
      <w:lang w:val="x-none" w:eastAsia="x-none"/>
    </w:rPr>
  </w:style>
  <w:style w:type="paragraph" w:customStyle="1" w:styleId="textsmall">
    <w:name w:val="textsmall"/>
    <w:basedOn w:val="Normal"/>
    <w:link w:val="textsmallChar"/>
    <w:qFormat/>
    <w:rsid w:val="00893B99"/>
    <w:rPr>
      <w:rFonts w:eastAsia="Times New Roman"/>
      <w:sz w:val="18"/>
      <w:szCs w:val="20"/>
      <w:lang w:val="x-none" w:eastAsia="x-none"/>
    </w:rPr>
  </w:style>
  <w:style w:type="character" w:customStyle="1" w:styleId="textsmallChar">
    <w:name w:val="textsmall Char"/>
    <w:link w:val="textsmall"/>
    <w:rsid w:val="00893B99"/>
    <w:rPr>
      <w:rFonts w:ascii="Arial" w:eastAsia="Times New Roman" w:hAnsi="Arial" w:cs="Arial"/>
      <w:sz w:val="18"/>
      <w:szCs w:val="20"/>
      <w:lang w:val="x-none" w:eastAsia="x-none"/>
    </w:rPr>
  </w:style>
  <w:style w:type="paragraph" w:customStyle="1" w:styleId="cardtext3">
    <w:name w:val="cardtext"/>
    <w:basedOn w:val="Normal"/>
    <w:link w:val="cardtextChar2"/>
    <w:qFormat/>
    <w:rsid w:val="00893B99"/>
    <w:rPr>
      <w:rFonts w:eastAsia="Times New Roman"/>
      <w:szCs w:val="20"/>
      <w:u w:val="single"/>
      <w:lang w:val="x-none" w:eastAsia="x-none"/>
    </w:rPr>
  </w:style>
  <w:style w:type="character" w:customStyle="1" w:styleId="cardtextChar2">
    <w:name w:val="cardtext Char"/>
    <w:link w:val="cardtext3"/>
    <w:rsid w:val="00893B99"/>
    <w:rPr>
      <w:rFonts w:ascii="Arial" w:eastAsia="Times New Roman" w:hAnsi="Arial" w:cs="Arial"/>
      <w:sz w:val="16"/>
      <w:szCs w:val="20"/>
      <w:u w:val="single"/>
      <w:lang w:val="x-none" w:eastAsia="x-none"/>
    </w:rPr>
  </w:style>
  <w:style w:type="paragraph" w:customStyle="1" w:styleId="cardtextemphasis">
    <w:name w:val="card text emphasis"/>
    <w:basedOn w:val="Normal"/>
    <w:link w:val="cardtextemphasisChar"/>
    <w:qFormat/>
    <w:rsid w:val="00893B99"/>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893B99"/>
    <w:rPr>
      <w:rFonts w:ascii="Arial" w:eastAsia="Calibri" w:hAnsi="Arial" w:cs="Arial"/>
      <w:b/>
      <w:sz w:val="18"/>
      <w:u w:val="single"/>
      <w:lang w:val="x-none" w:eastAsia="x-none"/>
    </w:rPr>
  </w:style>
  <w:style w:type="paragraph" w:customStyle="1" w:styleId="Micro">
    <w:name w:val="Micro"/>
    <w:basedOn w:val="Normal"/>
    <w:next w:val="Normal"/>
    <w:link w:val="MicroChar"/>
    <w:qFormat/>
    <w:rsid w:val="00893B99"/>
    <w:rPr>
      <w:rFonts w:eastAsia="Times New Roman"/>
      <w:sz w:val="12"/>
    </w:rPr>
  </w:style>
  <w:style w:type="character" w:customStyle="1" w:styleId="MicroChar">
    <w:name w:val="Micro Char"/>
    <w:link w:val="Micro"/>
    <w:rsid w:val="00893B99"/>
    <w:rPr>
      <w:rFonts w:ascii="Arial" w:eastAsia="Times New Roman" w:hAnsi="Arial" w:cs="Arial"/>
      <w:sz w:val="12"/>
    </w:rPr>
  </w:style>
  <w:style w:type="paragraph" w:customStyle="1" w:styleId="CardNotUnderlined">
    <w:name w:val="Card Not Underlined"/>
    <w:basedOn w:val="Normal"/>
    <w:link w:val="CardNotUnderlinedChar1"/>
    <w:autoRedefine/>
    <w:qFormat/>
    <w:rsid w:val="00893B99"/>
    <w:rPr>
      <w:rFonts w:ascii="Bell MT" w:eastAsia="Calibri" w:hAnsi="Bell MT"/>
      <w:szCs w:val="20"/>
    </w:rPr>
  </w:style>
  <w:style w:type="character" w:customStyle="1" w:styleId="UnderlinedCharChar0">
    <w:name w:val="Underlined Char Char"/>
    <w:rsid w:val="00893B99"/>
    <w:rPr>
      <w:rFonts w:ascii="Garamond" w:hAnsi="Garamond"/>
      <w:szCs w:val="28"/>
      <w:u w:val="single"/>
      <w:lang w:val="en-US" w:eastAsia="en-US" w:bidi="ar-SA"/>
    </w:rPr>
  </w:style>
  <w:style w:type="character" w:customStyle="1" w:styleId="ssl0">
    <w:name w:val="ss_l0"/>
    <w:basedOn w:val="DefaultParagraphFont"/>
    <w:rsid w:val="00893B99"/>
  </w:style>
  <w:style w:type="paragraph" w:customStyle="1" w:styleId="h-lead">
    <w:name w:val="h-lead"/>
    <w:basedOn w:val="Normal"/>
    <w:uiPriority w:val="99"/>
    <w:qFormat/>
    <w:rsid w:val="00893B99"/>
    <w:pPr>
      <w:spacing w:before="100" w:beforeAutospacing="1" w:after="100" w:afterAutospacing="1"/>
    </w:pPr>
    <w:rPr>
      <w:rFonts w:eastAsia="Times New Roman"/>
      <w:sz w:val="24"/>
    </w:rPr>
  </w:style>
  <w:style w:type="character" w:customStyle="1" w:styleId="slug-doi">
    <w:name w:val="slug-doi"/>
    <w:basedOn w:val="DefaultParagraphFont"/>
    <w:rsid w:val="00893B99"/>
  </w:style>
  <w:style w:type="character" w:customStyle="1" w:styleId="slug-pub-date">
    <w:name w:val="slug-pub-date"/>
    <w:basedOn w:val="DefaultParagraphFont"/>
    <w:rsid w:val="00893B99"/>
  </w:style>
  <w:style w:type="character" w:customStyle="1" w:styleId="slug-vol">
    <w:name w:val="slug-vol"/>
    <w:basedOn w:val="DefaultParagraphFont"/>
    <w:rsid w:val="00893B99"/>
  </w:style>
  <w:style w:type="character" w:customStyle="1" w:styleId="slug-issue">
    <w:name w:val="slug-issue"/>
    <w:basedOn w:val="DefaultParagraphFont"/>
    <w:rsid w:val="00893B99"/>
  </w:style>
  <w:style w:type="character" w:customStyle="1" w:styleId="slug-pages">
    <w:name w:val="slug-pages"/>
    <w:basedOn w:val="DefaultParagraphFont"/>
    <w:rsid w:val="00893B99"/>
  </w:style>
  <w:style w:type="paragraph" w:customStyle="1" w:styleId="intro">
    <w:name w:val="intro"/>
    <w:basedOn w:val="Normal"/>
    <w:uiPriority w:val="99"/>
    <w:qFormat/>
    <w:rsid w:val="00893B99"/>
    <w:pPr>
      <w:spacing w:before="100" w:beforeAutospacing="1" w:after="100" w:afterAutospacing="1"/>
    </w:pPr>
    <w:rPr>
      <w:rFonts w:eastAsia="Times New Roman"/>
      <w:sz w:val="24"/>
    </w:rPr>
  </w:style>
  <w:style w:type="character" w:customStyle="1" w:styleId="af">
    <w:name w:val="af"/>
    <w:basedOn w:val="DefaultParagraphFont"/>
    <w:rsid w:val="00893B99"/>
  </w:style>
  <w:style w:type="character" w:customStyle="1" w:styleId="ab">
    <w:name w:val="ab"/>
    <w:basedOn w:val="DefaultParagraphFont"/>
    <w:rsid w:val="00893B99"/>
  </w:style>
  <w:style w:type="character" w:customStyle="1" w:styleId="em">
    <w:name w:val="em"/>
    <w:basedOn w:val="DefaultParagraphFont"/>
    <w:rsid w:val="00893B99"/>
  </w:style>
  <w:style w:type="character" w:customStyle="1" w:styleId="au">
    <w:name w:val="au"/>
    <w:basedOn w:val="DefaultParagraphFont"/>
    <w:rsid w:val="00893B99"/>
  </w:style>
  <w:style w:type="character" w:customStyle="1" w:styleId="ti">
    <w:name w:val="ti"/>
    <w:basedOn w:val="DefaultParagraphFont"/>
    <w:rsid w:val="00893B99"/>
  </w:style>
  <w:style w:type="character" w:customStyle="1" w:styleId="subheadblue">
    <w:name w:val="subhead_blue"/>
    <w:basedOn w:val="DefaultParagraphFont"/>
    <w:rsid w:val="00893B99"/>
  </w:style>
  <w:style w:type="paragraph" w:customStyle="1" w:styleId="body-paragraph">
    <w:name w:val="body-paragraph"/>
    <w:basedOn w:val="Normal"/>
    <w:uiPriority w:val="99"/>
    <w:qFormat/>
    <w:rsid w:val="00893B99"/>
    <w:pPr>
      <w:spacing w:before="100" w:beforeAutospacing="1" w:after="100" w:afterAutospacing="1"/>
    </w:pPr>
    <w:rPr>
      <w:rFonts w:eastAsia="Times New Roman"/>
      <w:sz w:val="24"/>
    </w:rPr>
  </w:style>
  <w:style w:type="character" w:customStyle="1" w:styleId="affiliation">
    <w:name w:val="affiliation"/>
    <w:basedOn w:val="DefaultParagraphFont"/>
    <w:rsid w:val="00893B99"/>
  </w:style>
  <w:style w:type="character" w:customStyle="1" w:styleId="slug-doi-wrapper">
    <w:name w:val="slug-doi-wrapper"/>
    <w:basedOn w:val="DefaultParagraphFont"/>
    <w:rsid w:val="00893B99"/>
  </w:style>
  <w:style w:type="character" w:customStyle="1" w:styleId="slug-metadata-noteahead-of-print">
    <w:name w:val="slug-metadata-note ahead-of-print"/>
    <w:basedOn w:val="DefaultParagraphFont"/>
    <w:rsid w:val="00893B99"/>
  </w:style>
  <w:style w:type="character" w:customStyle="1" w:styleId="slug-ahead-of-print-date">
    <w:name w:val="slug-ahead-of-print-date"/>
    <w:basedOn w:val="DefaultParagraphFont"/>
    <w:rsid w:val="00893B99"/>
  </w:style>
  <w:style w:type="character" w:customStyle="1" w:styleId="medium-bold">
    <w:name w:val="medium-bold"/>
    <w:basedOn w:val="DefaultParagraphFont"/>
    <w:rsid w:val="00893B99"/>
  </w:style>
  <w:style w:type="character" w:customStyle="1" w:styleId="updated-short-citation">
    <w:name w:val="updated-short-citation"/>
    <w:basedOn w:val="DefaultParagraphFont"/>
    <w:rsid w:val="00893B99"/>
  </w:style>
  <w:style w:type="character" w:customStyle="1" w:styleId="goohl0">
    <w:name w:val="goohl0"/>
    <w:basedOn w:val="DefaultParagraphFont"/>
    <w:rsid w:val="00893B99"/>
  </w:style>
  <w:style w:type="character" w:customStyle="1" w:styleId="CharChar6">
    <w:name w:val="Char Char6"/>
    <w:rsid w:val="00893B99"/>
    <w:rPr>
      <w:rFonts w:cs="Arial"/>
      <w:bCs/>
      <w:sz w:val="16"/>
      <w:szCs w:val="26"/>
      <w:lang w:val="en-US" w:eastAsia="en-US" w:bidi="ar-SA"/>
    </w:rPr>
  </w:style>
  <w:style w:type="character" w:customStyle="1" w:styleId="CharChar3">
    <w:name w:val="Char Char3"/>
    <w:rsid w:val="00893B99"/>
    <w:rPr>
      <w:szCs w:val="24"/>
    </w:rPr>
  </w:style>
  <w:style w:type="character" w:customStyle="1" w:styleId="TagCharChar1">
    <w:name w:val="Tag Char Char1"/>
    <w:rsid w:val="00893B99"/>
    <w:rPr>
      <w:b/>
      <w:sz w:val="24"/>
      <w:szCs w:val="24"/>
      <w:lang w:val="en-US" w:eastAsia="en-US" w:bidi="ar-SA"/>
    </w:rPr>
  </w:style>
  <w:style w:type="numbering" w:customStyle="1" w:styleId="NoList3">
    <w:name w:val="No List3"/>
    <w:next w:val="NoList"/>
    <w:uiPriority w:val="99"/>
    <w:semiHidden/>
    <w:unhideWhenUsed/>
    <w:rsid w:val="00893B99"/>
  </w:style>
  <w:style w:type="numbering" w:customStyle="1" w:styleId="NoList4">
    <w:name w:val="No List4"/>
    <w:next w:val="NoList"/>
    <w:uiPriority w:val="99"/>
    <w:semiHidden/>
    <w:unhideWhenUsed/>
    <w:rsid w:val="00893B99"/>
  </w:style>
  <w:style w:type="character" w:customStyle="1" w:styleId="12TimesNewRoman">
    <w:name w:val="12 Times New Roman"/>
    <w:rsid w:val="00893B99"/>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893B9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893B99"/>
    <w:rPr>
      <w:rFonts w:ascii="Bell MT" w:eastAsia="Times New Roman" w:hAnsi="Bell MT" w:cs="Times New Roman"/>
      <w:b/>
      <w:szCs w:val="28"/>
    </w:rPr>
  </w:style>
  <w:style w:type="paragraph" w:customStyle="1" w:styleId="F4-NormalText">
    <w:name w:val="F4 - Normal Text"/>
    <w:basedOn w:val="Normal"/>
    <w:uiPriority w:val="99"/>
    <w:qFormat/>
    <w:rsid w:val="00893B99"/>
    <w:rPr>
      <w:rFonts w:eastAsia="Calibri"/>
    </w:rPr>
  </w:style>
  <w:style w:type="character" w:customStyle="1" w:styleId="berief">
    <w:name w:val="berief"/>
    <w:rsid w:val="00893B99"/>
    <w:rPr>
      <w:rFonts w:ascii="Times New Roman" w:eastAsia="Times New Roman" w:hAnsi="Times New Roman" w:cs="Times New Roman"/>
      <w:sz w:val="20"/>
      <w:u w:val="none"/>
    </w:rPr>
  </w:style>
  <w:style w:type="numbering" w:customStyle="1" w:styleId="NoList5">
    <w:name w:val="No List5"/>
    <w:next w:val="NoList"/>
    <w:semiHidden/>
    <w:unhideWhenUsed/>
    <w:rsid w:val="00893B99"/>
  </w:style>
  <w:style w:type="character" w:customStyle="1" w:styleId="Brief-Smalltext">
    <w:name w:val="Brief - Small text"/>
    <w:rsid w:val="00893B99"/>
    <w:rPr>
      <w:rFonts w:ascii="Times New Roman" w:hAnsi="Times New Roman" w:cs="Times New Roman"/>
      <w:sz w:val="14"/>
      <w:u w:val="none"/>
    </w:rPr>
  </w:style>
  <w:style w:type="paragraph" w:customStyle="1" w:styleId="F3-TagAuthor">
    <w:name w:val="F3 - Tag/Author"/>
    <w:basedOn w:val="Normal"/>
    <w:uiPriority w:val="99"/>
    <w:qFormat/>
    <w:rsid w:val="00893B99"/>
    <w:rPr>
      <w:rFonts w:eastAsia="Times New Roman"/>
      <w:b/>
    </w:rPr>
  </w:style>
  <w:style w:type="paragraph" w:customStyle="1" w:styleId="F5-UnderlineNormal">
    <w:name w:val="F5 - Underline Normal"/>
    <w:basedOn w:val="Normal"/>
    <w:uiPriority w:val="99"/>
    <w:qFormat/>
    <w:rsid w:val="00893B99"/>
    <w:rPr>
      <w:rFonts w:eastAsia="Calibri"/>
      <w:u w:val="single"/>
    </w:rPr>
  </w:style>
  <w:style w:type="character" w:customStyle="1" w:styleId="F8-UnderlineBold">
    <w:name w:val="F8 - Underline/Bold"/>
    <w:rsid w:val="00893B99"/>
    <w:rPr>
      <w:rFonts w:ascii="Times New Roman" w:hAnsi="Times New Roman"/>
      <w:b/>
      <w:sz w:val="20"/>
      <w:u w:val="single"/>
    </w:rPr>
  </w:style>
  <w:style w:type="character" w:customStyle="1" w:styleId="F7-SmallFont">
    <w:name w:val="F7 - Small Font"/>
    <w:rsid w:val="00893B99"/>
    <w:rPr>
      <w:rFonts w:ascii="Times New Roman" w:hAnsi="Times New Roman"/>
      <w:sz w:val="14"/>
    </w:rPr>
  </w:style>
  <w:style w:type="paragraph" w:customStyle="1" w:styleId="Brief-PrimarySource">
    <w:name w:val="Brief - Primary Source"/>
    <w:basedOn w:val="Normal"/>
    <w:uiPriority w:val="99"/>
    <w:qFormat/>
    <w:rsid w:val="00893B99"/>
    <w:rPr>
      <w:rFonts w:eastAsia="Times New Roman"/>
      <w:b/>
      <w:sz w:val="24"/>
      <w:u w:val="single"/>
    </w:rPr>
  </w:style>
  <w:style w:type="paragraph" w:customStyle="1" w:styleId="Brief-Underline">
    <w:name w:val="Brief - Underline"/>
    <w:basedOn w:val="Normal"/>
    <w:uiPriority w:val="99"/>
    <w:qFormat/>
    <w:rsid w:val="00893B99"/>
    <w:rPr>
      <w:rFonts w:eastAsia="Times New Roman"/>
      <w:u w:val="single"/>
    </w:rPr>
  </w:style>
  <w:style w:type="character" w:customStyle="1" w:styleId="Brief-Bold">
    <w:name w:val="Brief - Bold"/>
    <w:rsid w:val="00893B99"/>
    <w:rPr>
      <w:rFonts w:cs="Times New Roman"/>
      <w:b/>
    </w:rPr>
  </w:style>
  <w:style w:type="character" w:customStyle="1" w:styleId="Card-Underline">
    <w:name w:val="Card - Underline"/>
    <w:rsid w:val="00893B99"/>
    <w:rPr>
      <w:rFonts w:cs="Times New Roman"/>
      <w:u w:val="single"/>
    </w:rPr>
  </w:style>
  <w:style w:type="character" w:customStyle="1" w:styleId="beriefunderline">
    <w:name w:val="berief = underline"/>
    <w:rsid w:val="00893B99"/>
    <w:rPr>
      <w:rFonts w:ascii="Times New Roman" w:eastAsia="Times New Roman" w:hAnsi="Times New Roman" w:cs="Times New Roman"/>
      <w:sz w:val="20"/>
      <w:u w:val="single"/>
    </w:rPr>
  </w:style>
  <w:style w:type="paragraph" w:customStyle="1" w:styleId="Brief">
    <w:name w:val="Brief"/>
    <w:basedOn w:val="Brief-PrimarySource"/>
    <w:uiPriority w:val="99"/>
    <w:qFormat/>
    <w:rsid w:val="00893B99"/>
    <w:rPr>
      <w:b w:val="0"/>
    </w:rPr>
  </w:style>
  <w:style w:type="character" w:customStyle="1" w:styleId="BoldText10pt">
    <w:name w:val="Bold Text 10 pt"/>
    <w:rsid w:val="00893B99"/>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893B99"/>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893B99"/>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893B99"/>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893B99"/>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893B99"/>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893B99"/>
    <w:pPr>
      <w:widowControl w:val="0"/>
      <w:spacing w:line="276" w:lineRule="atLeast"/>
    </w:pPr>
    <w:rPr>
      <w:color w:val="auto"/>
    </w:rPr>
  </w:style>
  <w:style w:type="paragraph" w:customStyle="1" w:styleId="CM34">
    <w:name w:val="CM34"/>
    <w:basedOn w:val="Default"/>
    <w:next w:val="Default"/>
    <w:uiPriority w:val="99"/>
    <w:qFormat/>
    <w:rsid w:val="00893B99"/>
    <w:pPr>
      <w:widowControl w:val="0"/>
    </w:pPr>
    <w:rPr>
      <w:color w:val="auto"/>
    </w:rPr>
  </w:style>
  <w:style w:type="paragraph" w:customStyle="1" w:styleId="CM56">
    <w:name w:val="CM56"/>
    <w:basedOn w:val="Default"/>
    <w:next w:val="Default"/>
    <w:uiPriority w:val="99"/>
    <w:qFormat/>
    <w:rsid w:val="00893B99"/>
    <w:pPr>
      <w:widowControl w:val="0"/>
    </w:pPr>
    <w:rPr>
      <w:rFonts w:eastAsia="Calibri"/>
      <w:color w:val="auto"/>
    </w:rPr>
  </w:style>
  <w:style w:type="paragraph" w:customStyle="1" w:styleId="CM58">
    <w:name w:val="CM58"/>
    <w:basedOn w:val="Default"/>
    <w:next w:val="Default"/>
    <w:uiPriority w:val="99"/>
    <w:qFormat/>
    <w:rsid w:val="00893B99"/>
    <w:pPr>
      <w:widowControl w:val="0"/>
    </w:pPr>
    <w:rPr>
      <w:rFonts w:eastAsia="Calibri"/>
      <w:color w:val="auto"/>
    </w:rPr>
  </w:style>
  <w:style w:type="paragraph" w:customStyle="1" w:styleId="CM57">
    <w:name w:val="CM57"/>
    <w:basedOn w:val="Default"/>
    <w:next w:val="Default"/>
    <w:uiPriority w:val="99"/>
    <w:qFormat/>
    <w:rsid w:val="00893B99"/>
    <w:pPr>
      <w:widowControl w:val="0"/>
    </w:pPr>
    <w:rPr>
      <w:rFonts w:eastAsia="Calibri"/>
      <w:color w:val="auto"/>
    </w:rPr>
  </w:style>
  <w:style w:type="paragraph" w:customStyle="1" w:styleId="CM1">
    <w:name w:val="CM1"/>
    <w:basedOn w:val="Default"/>
    <w:next w:val="Default"/>
    <w:uiPriority w:val="99"/>
    <w:qFormat/>
    <w:rsid w:val="00893B99"/>
    <w:pPr>
      <w:widowControl w:val="0"/>
    </w:pPr>
    <w:rPr>
      <w:rFonts w:eastAsia="Calibri"/>
      <w:color w:val="auto"/>
    </w:rPr>
  </w:style>
  <w:style w:type="paragraph" w:customStyle="1" w:styleId="CM49">
    <w:name w:val="CM49"/>
    <w:basedOn w:val="Default"/>
    <w:next w:val="Default"/>
    <w:uiPriority w:val="99"/>
    <w:qFormat/>
    <w:rsid w:val="00893B99"/>
    <w:pPr>
      <w:widowControl w:val="0"/>
    </w:pPr>
    <w:rPr>
      <w:rFonts w:eastAsia="Calibri"/>
      <w:color w:val="auto"/>
    </w:rPr>
  </w:style>
  <w:style w:type="paragraph" w:customStyle="1" w:styleId="CM41">
    <w:name w:val="CM41"/>
    <w:basedOn w:val="Default"/>
    <w:next w:val="Default"/>
    <w:uiPriority w:val="99"/>
    <w:qFormat/>
    <w:rsid w:val="00893B99"/>
    <w:pPr>
      <w:widowControl w:val="0"/>
    </w:pPr>
    <w:rPr>
      <w:rFonts w:eastAsia="Calibri"/>
      <w:color w:val="auto"/>
    </w:rPr>
  </w:style>
  <w:style w:type="paragraph" w:customStyle="1" w:styleId="3rdOrderPara">
    <w:name w:val="3rd Order Para"/>
    <w:basedOn w:val="Default"/>
    <w:next w:val="Default"/>
    <w:uiPriority w:val="99"/>
    <w:qFormat/>
    <w:rsid w:val="00893B99"/>
    <w:pPr>
      <w:widowControl w:val="0"/>
    </w:pPr>
    <w:rPr>
      <w:rFonts w:eastAsia="Calibri"/>
      <w:color w:val="auto"/>
    </w:rPr>
  </w:style>
  <w:style w:type="paragraph" w:customStyle="1" w:styleId="2ndOrderPara">
    <w:name w:val="2nd Order Para"/>
    <w:basedOn w:val="Default"/>
    <w:next w:val="Default"/>
    <w:uiPriority w:val="99"/>
    <w:qFormat/>
    <w:rsid w:val="00893B99"/>
    <w:pPr>
      <w:widowControl w:val="0"/>
    </w:pPr>
    <w:rPr>
      <w:rFonts w:eastAsia="Calibri"/>
      <w:color w:val="auto"/>
    </w:rPr>
  </w:style>
  <w:style w:type="paragraph" w:customStyle="1" w:styleId="Normal-SIGN2">
    <w:name w:val="Normal-SIGN2"/>
    <w:basedOn w:val="Default"/>
    <w:next w:val="Default"/>
    <w:uiPriority w:val="99"/>
    <w:qFormat/>
    <w:rsid w:val="00893B99"/>
    <w:pPr>
      <w:widowControl w:val="0"/>
    </w:pPr>
    <w:rPr>
      <w:rFonts w:eastAsia="Calibri"/>
      <w:color w:val="auto"/>
    </w:rPr>
  </w:style>
  <w:style w:type="paragraph" w:customStyle="1" w:styleId="Normal-SIGN1">
    <w:name w:val="Normal-SIGN1"/>
    <w:basedOn w:val="Default"/>
    <w:next w:val="Default"/>
    <w:uiPriority w:val="99"/>
    <w:qFormat/>
    <w:rsid w:val="00893B99"/>
    <w:pPr>
      <w:widowControl w:val="0"/>
    </w:pPr>
    <w:rPr>
      <w:rFonts w:eastAsia="Calibri"/>
      <w:color w:val="auto"/>
    </w:rPr>
  </w:style>
  <w:style w:type="paragraph" w:customStyle="1" w:styleId="CM3">
    <w:name w:val="CM3"/>
    <w:basedOn w:val="Default"/>
    <w:next w:val="Default"/>
    <w:uiPriority w:val="99"/>
    <w:qFormat/>
    <w:rsid w:val="00893B99"/>
    <w:pPr>
      <w:widowControl w:val="0"/>
      <w:spacing w:line="553" w:lineRule="atLeast"/>
    </w:pPr>
    <w:rPr>
      <w:rFonts w:eastAsia="Calibri"/>
      <w:color w:val="auto"/>
    </w:rPr>
  </w:style>
  <w:style w:type="paragraph" w:customStyle="1" w:styleId="CM33">
    <w:name w:val="CM33"/>
    <w:basedOn w:val="Default"/>
    <w:next w:val="Default"/>
    <w:uiPriority w:val="99"/>
    <w:qFormat/>
    <w:rsid w:val="00893B99"/>
    <w:pPr>
      <w:widowControl w:val="0"/>
    </w:pPr>
    <w:rPr>
      <w:rFonts w:eastAsia="Calibri"/>
      <w:color w:val="auto"/>
    </w:rPr>
  </w:style>
  <w:style w:type="paragraph" w:customStyle="1" w:styleId="CM37">
    <w:name w:val="CM37"/>
    <w:basedOn w:val="Default"/>
    <w:next w:val="Default"/>
    <w:uiPriority w:val="99"/>
    <w:qFormat/>
    <w:rsid w:val="00893B99"/>
    <w:pPr>
      <w:widowControl w:val="0"/>
    </w:pPr>
    <w:rPr>
      <w:rFonts w:eastAsia="Calibri"/>
      <w:color w:val="auto"/>
    </w:rPr>
  </w:style>
  <w:style w:type="paragraph" w:customStyle="1" w:styleId="CM7">
    <w:name w:val="CM7"/>
    <w:basedOn w:val="Default"/>
    <w:next w:val="Default"/>
    <w:uiPriority w:val="99"/>
    <w:qFormat/>
    <w:rsid w:val="00893B99"/>
    <w:pPr>
      <w:widowControl w:val="0"/>
      <w:spacing w:line="553" w:lineRule="atLeast"/>
    </w:pPr>
    <w:rPr>
      <w:rFonts w:eastAsia="Calibri"/>
      <w:color w:val="auto"/>
    </w:rPr>
  </w:style>
  <w:style w:type="paragraph" w:styleId="PlainText">
    <w:name w:val="Plain Text"/>
    <w:basedOn w:val="Normal"/>
    <w:next w:val="Normal"/>
    <w:link w:val="PlainTextChar"/>
    <w:rsid w:val="00893B99"/>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893B99"/>
    <w:rPr>
      <w:rFonts w:ascii="IJGCNM+Arial" w:eastAsia="Times New Roman" w:hAnsi="IJGCNM+Arial" w:cs="Arial"/>
      <w:sz w:val="24"/>
    </w:rPr>
  </w:style>
  <w:style w:type="paragraph" w:customStyle="1" w:styleId="Brief-SecondarySource">
    <w:name w:val="Brief - Secondary Source"/>
    <w:basedOn w:val="Normal"/>
    <w:uiPriority w:val="99"/>
    <w:qFormat/>
    <w:rsid w:val="00893B99"/>
    <w:rPr>
      <w:rFonts w:eastAsia="Times New Roman"/>
      <w:sz w:val="14"/>
      <w:szCs w:val="20"/>
    </w:rPr>
  </w:style>
  <w:style w:type="paragraph" w:customStyle="1" w:styleId="Brief-Card">
    <w:name w:val="Brief - Card"/>
    <w:basedOn w:val="Normal"/>
    <w:uiPriority w:val="99"/>
    <w:qFormat/>
    <w:rsid w:val="00893B99"/>
    <w:rPr>
      <w:rFonts w:eastAsia="Times New Roman"/>
    </w:rPr>
  </w:style>
  <w:style w:type="paragraph" w:customStyle="1" w:styleId="Pa2">
    <w:name w:val="Pa2"/>
    <w:basedOn w:val="Default"/>
    <w:next w:val="Default"/>
    <w:uiPriority w:val="99"/>
    <w:qFormat/>
    <w:rsid w:val="00893B99"/>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93B99"/>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893B99"/>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893B99"/>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893B99"/>
    <w:pPr>
      <w:widowControl w:val="0"/>
    </w:pPr>
    <w:rPr>
      <w:rFonts w:ascii="Arial Black" w:hAnsi="Arial Black"/>
      <w:color w:val="auto"/>
    </w:rPr>
  </w:style>
  <w:style w:type="character" w:customStyle="1" w:styleId="eoeaheader">
    <w:name w:val="eoea_header"/>
    <w:basedOn w:val="DefaultParagraphFont"/>
    <w:rsid w:val="00893B99"/>
  </w:style>
  <w:style w:type="character" w:customStyle="1" w:styleId="SC4208902">
    <w:name w:val="SC.4.208902"/>
    <w:rsid w:val="00893B99"/>
    <w:rPr>
      <w:rFonts w:cs="Century"/>
      <w:color w:val="000000"/>
      <w:sz w:val="22"/>
      <w:szCs w:val="22"/>
    </w:rPr>
  </w:style>
  <w:style w:type="character" w:customStyle="1" w:styleId="SC4208915">
    <w:name w:val="SC.4.208915"/>
    <w:rsid w:val="00893B99"/>
    <w:rPr>
      <w:rFonts w:cs="Century"/>
      <w:color w:val="000000"/>
      <w:sz w:val="13"/>
      <w:szCs w:val="13"/>
    </w:rPr>
  </w:style>
  <w:style w:type="character" w:customStyle="1" w:styleId="SC273764">
    <w:name w:val="SC.2.73764"/>
    <w:rsid w:val="00893B99"/>
    <w:rPr>
      <w:rFonts w:cs="Century"/>
      <w:color w:val="000000"/>
      <w:sz w:val="72"/>
      <w:szCs w:val="72"/>
    </w:rPr>
  </w:style>
  <w:style w:type="character" w:customStyle="1" w:styleId="SC273779">
    <w:name w:val="SC.2.73779"/>
    <w:rsid w:val="00893B99"/>
    <w:rPr>
      <w:rFonts w:cs="Century"/>
      <w:color w:val="000000"/>
      <w:sz w:val="40"/>
      <w:szCs w:val="40"/>
    </w:rPr>
  </w:style>
  <w:style w:type="character" w:customStyle="1" w:styleId="SC273763">
    <w:name w:val="SC.2.73763"/>
    <w:rsid w:val="00893B99"/>
    <w:rPr>
      <w:rFonts w:cs="Century"/>
      <w:b/>
      <w:bCs/>
      <w:color w:val="000000"/>
    </w:rPr>
  </w:style>
  <w:style w:type="character" w:customStyle="1" w:styleId="SC4208910">
    <w:name w:val="SC.4.208910"/>
    <w:rsid w:val="00893B99"/>
    <w:rPr>
      <w:rFonts w:cs="Century"/>
      <w:color w:val="000000"/>
      <w:sz w:val="28"/>
      <w:szCs w:val="28"/>
    </w:rPr>
  </w:style>
  <w:style w:type="character" w:customStyle="1" w:styleId="SC4208911">
    <w:name w:val="SC.4.208911"/>
    <w:rsid w:val="00893B99"/>
    <w:rPr>
      <w:rFonts w:cs="Century"/>
      <w:color w:val="000000"/>
    </w:rPr>
  </w:style>
  <w:style w:type="paragraph" w:customStyle="1" w:styleId="Cover1">
    <w:name w:val="Cover 1"/>
    <w:basedOn w:val="Normal"/>
    <w:next w:val="Normal"/>
    <w:uiPriority w:val="99"/>
    <w:qFormat/>
    <w:rsid w:val="00893B99"/>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893B99"/>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893B99"/>
    <w:pPr>
      <w:widowControl w:val="0"/>
    </w:pPr>
    <w:rPr>
      <w:color w:val="auto"/>
    </w:rPr>
  </w:style>
  <w:style w:type="paragraph" w:customStyle="1" w:styleId="Pa11">
    <w:name w:val="Pa11"/>
    <w:basedOn w:val="Normal"/>
    <w:next w:val="Normal"/>
    <w:uiPriority w:val="99"/>
    <w:qFormat/>
    <w:rsid w:val="00893B99"/>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893B99"/>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893B99"/>
    <w:pPr>
      <w:widowControl w:val="0"/>
    </w:pPr>
    <w:rPr>
      <w:rFonts w:eastAsia="Calibri"/>
      <w:color w:val="auto"/>
    </w:rPr>
  </w:style>
  <w:style w:type="paragraph" w:customStyle="1" w:styleId="CM28">
    <w:name w:val="CM28"/>
    <w:basedOn w:val="Default"/>
    <w:next w:val="Default"/>
    <w:uiPriority w:val="99"/>
    <w:qFormat/>
    <w:rsid w:val="00893B99"/>
    <w:pPr>
      <w:widowControl w:val="0"/>
    </w:pPr>
    <w:rPr>
      <w:rFonts w:eastAsia="Calibri"/>
      <w:color w:val="auto"/>
    </w:rPr>
  </w:style>
  <w:style w:type="paragraph" w:customStyle="1" w:styleId="CM8">
    <w:name w:val="CM8"/>
    <w:basedOn w:val="Default"/>
    <w:next w:val="Default"/>
    <w:uiPriority w:val="99"/>
    <w:qFormat/>
    <w:rsid w:val="00893B99"/>
    <w:pPr>
      <w:widowControl w:val="0"/>
    </w:pPr>
    <w:rPr>
      <w:rFonts w:eastAsia="Calibri"/>
      <w:color w:val="auto"/>
    </w:rPr>
  </w:style>
  <w:style w:type="paragraph" w:customStyle="1" w:styleId="CM6">
    <w:name w:val="CM6"/>
    <w:basedOn w:val="Default"/>
    <w:next w:val="Default"/>
    <w:uiPriority w:val="99"/>
    <w:qFormat/>
    <w:rsid w:val="00893B99"/>
    <w:pPr>
      <w:widowControl w:val="0"/>
      <w:spacing w:line="553" w:lineRule="atLeast"/>
    </w:pPr>
    <w:rPr>
      <w:rFonts w:eastAsia="Calibri"/>
      <w:color w:val="auto"/>
    </w:rPr>
  </w:style>
  <w:style w:type="paragraph" w:customStyle="1" w:styleId="CM22">
    <w:name w:val="CM22"/>
    <w:basedOn w:val="Default"/>
    <w:next w:val="Default"/>
    <w:uiPriority w:val="99"/>
    <w:qFormat/>
    <w:rsid w:val="00893B99"/>
    <w:pPr>
      <w:widowControl w:val="0"/>
    </w:pPr>
    <w:rPr>
      <w:rFonts w:eastAsia="Calibri"/>
      <w:color w:val="auto"/>
    </w:rPr>
  </w:style>
  <w:style w:type="character" w:customStyle="1" w:styleId="articlesubtitle">
    <w:name w:val="article_sub_title"/>
    <w:basedOn w:val="DefaultParagraphFont"/>
    <w:rsid w:val="00893B99"/>
  </w:style>
  <w:style w:type="character" w:customStyle="1" w:styleId="newsdate2">
    <w:name w:val="news_date2"/>
    <w:basedOn w:val="DefaultParagraphFont"/>
    <w:rsid w:val="00893B99"/>
  </w:style>
  <w:style w:type="character" w:customStyle="1" w:styleId="readarticleheader">
    <w:name w:val="readarticleheader"/>
    <w:basedOn w:val="DefaultParagraphFont"/>
    <w:rsid w:val="00893B99"/>
  </w:style>
  <w:style w:type="paragraph" w:customStyle="1" w:styleId="DoubleUnderlined">
    <w:name w:val="Double Underlined"/>
    <w:basedOn w:val="Heading2"/>
    <w:autoRedefine/>
    <w:uiPriority w:val="99"/>
    <w:qFormat/>
    <w:rsid w:val="00893B99"/>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893B99"/>
    <w:rPr>
      <w:rFonts w:ascii="Trebuchet MS" w:hAnsi="Trebuchet MS"/>
      <w:u w:val="thick"/>
      <w:lang w:val="en-US" w:eastAsia="zh-CN" w:bidi="ar-SA"/>
    </w:rPr>
  </w:style>
  <w:style w:type="paragraph" w:customStyle="1" w:styleId="IndexFixer">
    <w:name w:val="Index Fixer"/>
    <w:basedOn w:val="Heading1"/>
    <w:uiPriority w:val="99"/>
    <w:qFormat/>
    <w:rsid w:val="00893B99"/>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893B99"/>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893B99"/>
    <w:rPr>
      <w:rFonts w:ascii="Arial Narrow" w:eastAsia="Times New Roman" w:hAnsi="Arial Narrow"/>
      <w:b/>
      <w:szCs w:val="24"/>
      <w:u w:val="single"/>
      <w:lang w:val="en-GB" w:eastAsia="en-US" w:bidi="ar-SA"/>
    </w:rPr>
  </w:style>
  <w:style w:type="character" w:customStyle="1" w:styleId="medium-normal1">
    <w:name w:val="medium-normal1"/>
    <w:rsid w:val="00893B99"/>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893B9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93B99"/>
    <w:pPr>
      <w:ind w:left="720" w:right="720"/>
    </w:pPr>
    <w:rPr>
      <w:rFonts w:ascii="Palatino Linotype" w:eastAsia="Times New Roman" w:hAnsi="Palatino Linotype"/>
      <w:szCs w:val="20"/>
      <w:u w:val="single"/>
    </w:rPr>
  </w:style>
  <w:style w:type="character" w:customStyle="1" w:styleId="UnderlinedCardChar0">
    <w:name w:val="Underlined Card Char"/>
    <w:rsid w:val="00893B99"/>
    <w:rPr>
      <w:rFonts w:ascii="Palatino Linotype" w:hAnsi="Palatino Linotype"/>
      <w:u w:val="single"/>
      <w:lang w:val="en-US" w:eastAsia="en-US" w:bidi="ar-SA"/>
    </w:rPr>
  </w:style>
  <w:style w:type="character" w:customStyle="1" w:styleId="Style10ptUnderline">
    <w:name w:val="Style 10 pt Underline"/>
    <w:rsid w:val="00893B99"/>
    <w:rPr>
      <w:sz w:val="20"/>
      <w:u w:val="single"/>
    </w:rPr>
  </w:style>
  <w:style w:type="character" w:customStyle="1" w:styleId="char">
    <w:name w:val="char"/>
    <w:basedOn w:val="DefaultParagraphFont"/>
    <w:rsid w:val="00893B99"/>
  </w:style>
  <w:style w:type="character" w:customStyle="1" w:styleId="UnderlineCharCharCharCharCharChar">
    <w:name w:val="Underline Char Char Char Char Char Char"/>
    <w:rsid w:val="00893B99"/>
    <w:rPr>
      <w:rFonts w:ascii="Arial Narrow" w:hAnsi="Arial Narrow"/>
      <w:szCs w:val="24"/>
      <w:u w:val="single"/>
      <w:lang w:val="en-US" w:eastAsia="en-US" w:bidi="ar-SA"/>
    </w:rPr>
  </w:style>
  <w:style w:type="paragraph" w:customStyle="1" w:styleId="PageHeader-Underline18pt">
    <w:name w:val="Page Header - Underline 18 pt"/>
    <w:uiPriority w:val="99"/>
    <w:qFormat/>
    <w:rsid w:val="00893B9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93B99"/>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893B99"/>
  </w:style>
  <w:style w:type="character" w:customStyle="1" w:styleId="hdr">
    <w:name w:val="hdr"/>
    <w:basedOn w:val="DefaultParagraphFont"/>
    <w:rsid w:val="00893B99"/>
  </w:style>
  <w:style w:type="paragraph" w:customStyle="1" w:styleId="subhead">
    <w:name w:val="subhead"/>
    <w:basedOn w:val="Normal"/>
    <w:uiPriority w:val="99"/>
    <w:qFormat/>
    <w:rsid w:val="00893B99"/>
    <w:pPr>
      <w:spacing w:after="120" w:line="225" w:lineRule="atLeast"/>
      <w:ind w:right="180"/>
    </w:pPr>
    <w:rPr>
      <w:rFonts w:eastAsia="Times New Roman"/>
      <w:color w:val="5177C5"/>
      <w:szCs w:val="20"/>
    </w:rPr>
  </w:style>
  <w:style w:type="character" w:customStyle="1" w:styleId="date1">
    <w:name w:val="date1"/>
    <w:basedOn w:val="DefaultParagraphFont"/>
    <w:rsid w:val="00893B99"/>
  </w:style>
  <w:style w:type="character" w:customStyle="1" w:styleId="bolding1">
    <w:name w:val="bolding1"/>
    <w:rsid w:val="00893B99"/>
    <w:rPr>
      <w:b/>
      <w:bCs/>
    </w:rPr>
  </w:style>
  <w:style w:type="character" w:customStyle="1" w:styleId="bookoptions1">
    <w:name w:val="book_options1"/>
    <w:rsid w:val="00893B99"/>
    <w:rPr>
      <w:b/>
      <w:bCs/>
      <w:color w:val="333366"/>
    </w:rPr>
  </w:style>
  <w:style w:type="character" w:customStyle="1" w:styleId="descriptionblock">
    <w:name w:val="description block"/>
    <w:basedOn w:val="DefaultParagraphFont"/>
    <w:rsid w:val="00893B99"/>
  </w:style>
  <w:style w:type="character" w:customStyle="1" w:styleId="detailsboxblock">
    <w:name w:val="detailsbox block"/>
    <w:basedOn w:val="DefaultParagraphFont"/>
    <w:rsid w:val="00893B99"/>
  </w:style>
  <w:style w:type="character" w:customStyle="1" w:styleId="Char3">
    <w:name w:val="Char3"/>
    <w:rsid w:val="00893B99"/>
    <w:rPr>
      <w:rFonts w:cs="Arial"/>
      <w:bCs/>
      <w:u w:val="thick"/>
      <w:lang w:val="en-US" w:eastAsia="en-US" w:bidi="ar-SA"/>
    </w:rPr>
  </w:style>
  <w:style w:type="paragraph" w:customStyle="1" w:styleId="StyleHeading110pt">
    <w:name w:val="Style Heading 1 + 10 pt"/>
    <w:basedOn w:val="Heading1"/>
    <w:uiPriority w:val="99"/>
    <w:qFormat/>
    <w:rsid w:val="00893B99"/>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893B99"/>
  </w:style>
  <w:style w:type="paragraph" w:customStyle="1" w:styleId="StyleUnderliningTimesNewRomanBoldNounderlineKernat16">
    <w:name w:val="Style Underlining + Times New Roman Bold No underline Kern at 16..."/>
    <w:basedOn w:val="Normal"/>
    <w:uiPriority w:val="99"/>
    <w:qFormat/>
    <w:rsid w:val="00893B9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93B99"/>
    <w:rPr>
      <w:rFonts w:eastAsia="Times New Roman"/>
      <w:b/>
      <w:bCs/>
      <w:kern w:val="32"/>
      <w:sz w:val="32"/>
      <w:szCs w:val="32"/>
    </w:rPr>
  </w:style>
  <w:style w:type="paragraph" w:customStyle="1" w:styleId="StyleBoldUnderliningKernat16pt">
    <w:name w:val="Style Bold Underlining + Kern at 16 pt"/>
    <w:uiPriority w:val="99"/>
    <w:qFormat/>
    <w:rsid w:val="00893B99"/>
  </w:style>
  <w:style w:type="paragraph" w:customStyle="1" w:styleId="boldy">
    <w:name w:val="boldy"/>
    <w:basedOn w:val="Heading2"/>
    <w:uiPriority w:val="99"/>
    <w:qFormat/>
    <w:rsid w:val="00893B99"/>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893B99"/>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893B99"/>
    <w:rPr>
      <w:sz w:val="12"/>
      <w:szCs w:val="24"/>
      <w:lang w:val="en-US" w:eastAsia="en-US" w:bidi="ar-SA"/>
    </w:rPr>
  </w:style>
  <w:style w:type="paragraph" w:customStyle="1" w:styleId="TxBr6p1">
    <w:name w:val="TxBr_6p1"/>
    <w:basedOn w:val="Normal"/>
    <w:uiPriority w:val="99"/>
    <w:qFormat/>
    <w:rsid w:val="00893B9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93B99"/>
    <w:pPr>
      <w:ind w:left="400"/>
    </w:pPr>
    <w:rPr>
      <w:rFonts w:eastAsia="Times New Roman"/>
      <w:szCs w:val="20"/>
    </w:rPr>
  </w:style>
  <w:style w:type="character" w:customStyle="1" w:styleId="texto11">
    <w:name w:val="texto11"/>
    <w:rsid w:val="00893B99"/>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893B99"/>
    <w:rPr>
      <w:rFonts w:ascii="Arial Narrow" w:eastAsia="Times New Roman" w:hAnsi="Arial Narrow"/>
      <w:szCs w:val="20"/>
      <w:lang w:val="x-none" w:eastAsia="x-none"/>
    </w:rPr>
  </w:style>
  <w:style w:type="character" w:customStyle="1" w:styleId="CardTagChar">
    <w:name w:val="Card Tag Char"/>
    <w:rsid w:val="00893B99"/>
    <w:rPr>
      <w:rFonts w:ascii="Arial Narrow" w:hAnsi="Arial Narrow"/>
      <w:b/>
      <w:sz w:val="24"/>
      <w:szCs w:val="24"/>
      <w:lang w:val="en-US" w:eastAsia="en-US" w:bidi="ar-SA"/>
    </w:rPr>
  </w:style>
  <w:style w:type="character" w:customStyle="1" w:styleId="CardtextChar3">
    <w:name w:val="Card text Char"/>
    <w:link w:val="Cardtext4"/>
    <w:rsid w:val="00893B99"/>
    <w:rPr>
      <w:rFonts w:ascii="Arial Narrow" w:hAnsi="Arial Narrow"/>
      <w:szCs w:val="24"/>
      <w:u w:val="single"/>
    </w:rPr>
  </w:style>
  <w:style w:type="paragraph" w:customStyle="1" w:styleId="UnderlineStyle">
    <w:name w:val="Underline Style"/>
    <w:basedOn w:val="Normal"/>
    <w:link w:val="UnderlineStyleChar"/>
    <w:qFormat/>
    <w:rsid w:val="00893B99"/>
    <w:rPr>
      <w:rFonts w:eastAsia="Times New Roman"/>
      <w:b/>
      <w:sz w:val="24"/>
      <w:u w:val="single"/>
    </w:rPr>
  </w:style>
  <w:style w:type="paragraph" w:customStyle="1" w:styleId="Normalization">
    <w:name w:val="Normalization"/>
    <w:basedOn w:val="Normal"/>
    <w:uiPriority w:val="99"/>
    <w:qFormat/>
    <w:rsid w:val="00893B99"/>
    <w:rPr>
      <w:rFonts w:eastAsia="Times New Roman"/>
      <w:sz w:val="18"/>
    </w:rPr>
  </w:style>
  <w:style w:type="paragraph" w:customStyle="1" w:styleId="BreifTitle">
    <w:name w:val="Breif Title"/>
    <w:basedOn w:val="Normal"/>
    <w:autoRedefine/>
    <w:uiPriority w:val="99"/>
    <w:qFormat/>
    <w:rsid w:val="00893B99"/>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893B9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893B99"/>
    <w:rPr>
      <w:b/>
      <w:sz w:val="32"/>
      <w:szCs w:val="32"/>
      <w:lang w:val="en-US" w:eastAsia="en-US" w:bidi="ar-SA"/>
    </w:rPr>
  </w:style>
  <w:style w:type="paragraph" w:styleId="BodyTextFirstIndent">
    <w:name w:val="Body Text First Indent"/>
    <w:basedOn w:val="BodyText"/>
    <w:link w:val="BodyTextFirstIndentChar"/>
    <w:rsid w:val="00893B99"/>
    <w:pPr>
      <w:spacing w:after="120"/>
      <w:ind w:firstLine="210"/>
    </w:pPr>
    <w:rPr>
      <w:sz w:val="24"/>
      <w:szCs w:val="24"/>
    </w:rPr>
  </w:style>
  <w:style w:type="character" w:customStyle="1" w:styleId="BodyTextFirstIndentChar">
    <w:name w:val="Body Text First Indent Char"/>
    <w:basedOn w:val="BodyTextChar"/>
    <w:link w:val="BodyTextFirstIndent"/>
    <w:rsid w:val="00893B99"/>
    <w:rPr>
      <w:rFonts w:ascii="Arial" w:eastAsia="Times New Roman" w:hAnsi="Arial" w:cs="Arial"/>
      <w:sz w:val="24"/>
      <w:szCs w:val="24"/>
    </w:rPr>
  </w:style>
  <w:style w:type="character" w:customStyle="1" w:styleId="TagChar3">
    <w:name w:val="Tag Char3"/>
    <w:rsid w:val="00893B99"/>
    <w:rPr>
      <w:rFonts w:ascii="Palatino Linotype" w:hAnsi="Palatino Linotype"/>
      <w:b/>
      <w:sz w:val="24"/>
      <w:szCs w:val="24"/>
      <w:lang w:val="en-US" w:eastAsia="en-US" w:bidi="ar-SA"/>
    </w:rPr>
  </w:style>
  <w:style w:type="paragraph" w:customStyle="1" w:styleId="TagCite0">
    <w:name w:val="Tag/Cite"/>
    <w:basedOn w:val="Normal"/>
    <w:uiPriority w:val="99"/>
    <w:qFormat/>
    <w:rsid w:val="00893B99"/>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893B99"/>
    <w:pPr>
      <w:jc w:val="center"/>
      <w:outlineLvl w:val="0"/>
    </w:pPr>
    <w:rPr>
      <w:b/>
      <w:kern w:val="0"/>
      <w:sz w:val="32"/>
      <w:szCs w:val="32"/>
      <w:u w:val="single"/>
    </w:rPr>
  </w:style>
  <w:style w:type="paragraph" w:customStyle="1" w:styleId="Tagandcite">
    <w:name w:val="Tag and cite"/>
    <w:basedOn w:val="Normal"/>
    <w:autoRedefine/>
    <w:uiPriority w:val="99"/>
    <w:qFormat/>
    <w:rsid w:val="00893B99"/>
    <w:rPr>
      <w:rFonts w:eastAsia="Times New Roman"/>
      <w:color w:val="333333"/>
    </w:rPr>
  </w:style>
  <w:style w:type="paragraph" w:customStyle="1" w:styleId="StyleTagandCiteFranklinGothicDemi">
    <w:name w:val="Style Tag and Cite + Franklin Gothic Demi"/>
    <w:basedOn w:val="Normal"/>
    <w:autoRedefine/>
    <w:uiPriority w:val="99"/>
    <w:qFormat/>
    <w:rsid w:val="00893B99"/>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893B99"/>
  </w:style>
  <w:style w:type="character" w:customStyle="1" w:styleId="Style10ptBold">
    <w:name w:val="Style 10 pt Bold"/>
    <w:rsid w:val="00893B99"/>
    <w:rPr>
      <w:b/>
      <w:bCs/>
      <w:sz w:val="20"/>
    </w:rPr>
  </w:style>
  <w:style w:type="paragraph" w:styleId="Date">
    <w:name w:val="Date"/>
    <w:aliases w:val="date"/>
    <w:basedOn w:val="Normal"/>
    <w:next w:val="Normal"/>
    <w:link w:val="DateChar"/>
    <w:uiPriority w:val="99"/>
    <w:qFormat/>
    <w:rsid w:val="00893B99"/>
    <w:rPr>
      <w:rFonts w:eastAsia="Times New Roman"/>
      <w:sz w:val="24"/>
    </w:rPr>
  </w:style>
  <w:style w:type="character" w:customStyle="1" w:styleId="DateChar">
    <w:name w:val="Date Char"/>
    <w:aliases w:val="date Char"/>
    <w:basedOn w:val="DefaultParagraphFont"/>
    <w:link w:val="Date"/>
    <w:uiPriority w:val="99"/>
    <w:rsid w:val="00893B99"/>
    <w:rPr>
      <w:rFonts w:ascii="Arial" w:eastAsia="Times New Roman" w:hAnsi="Arial" w:cs="Arial"/>
      <w:sz w:val="24"/>
    </w:rPr>
  </w:style>
  <w:style w:type="character" w:customStyle="1" w:styleId="text9">
    <w:name w:val="text9"/>
    <w:basedOn w:val="DefaultParagraphFont"/>
    <w:rsid w:val="00893B99"/>
  </w:style>
  <w:style w:type="character" w:customStyle="1" w:styleId="text21">
    <w:name w:val="text21"/>
    <w:basedOn w:val="DefaultParagraphFont"/>
    <w:rsid w:val="00893B99"/>
  </w:style>
  <w:style w:type="character" w:customStyle="1" w:styleId="text19">
    <w:name w:val="text19"/>
    <w:basedOn w:val="DefaultParagraphFont"/>
    <w:rsid w:val="00893B99"/>
  </w:style>
  <w:style w:type="paragraph" w:customStyle="1" w:styleId="CiteCard0">
    <w:name w:val="Cite/Card"/>
    <w:basedOn w:val="Normal"/>
    <w:uiPriority w:val="99"/>
    <w:qFormat/>
    <w:rsid w:val="00893B99"/>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893B99"/>
    <w:rPr>
      <w:b/>
      <w:bCs/>
      <w:i w:val="0"/>
      <w:iCs w:val="0"/>
      <w:color w:val="000000"/>
    </w:rPr>
  </w:style>
  <w:style w:type="paragraph" w:customStyle="1" w:styleId="tagCharCharCharCharCharCharChar">
    <w:name w:val="tag Char Char Char Char Char Char Char"/>
    <w:basedOn w:val="Normal"/>
    <w:uiPriority w:val="99"/>
    <w:qFormat/>
    <w:rsid w:val="00893B99"/>
    <w:rPr>
      <w:rFonts w:eastAsia="Times New Roman"/>
      <w:b/>
      <w:sz w:val="24"/>
      <w:szCs w:val="20"/>
    </w:rPr>
  </w:style>
  <w:style w:type="character" w:customStyle="1" w:styleId="term2">
    <w:name w:val="term2"/>
    <w:rsid w:val="00893B99"/>
    <w:rPr>
      <w:b/>
      <w:bCs/>
    </w:rPr>
  </w:style>
  <w:style w:type="paragraph" w:customStyle="1" w:styleId="title-bold-medium">
    <w:name w:val="title-bold-medium"/>
    <w:basedOn w:val="Normal"/>
    <w:uiPriority w:val="99"/>
    <w:qFormat/>
    <w:rsid w:val="00893B99"/>
    <w:pPr>
      <w:spacing w:before="100" w:beforeAutospacing="1" w:after="100" w:afterAutospacing="1"/>
    </w:pPr>
    <w:rPr>
      <w:rFonts w:eastAsia="Arial Unicode MS"/>
      <w:b/>
      <w:bCs/>
      <w:color w:val="000000"/>
      <w:szCs w:val="20"/>
    </w:rPr>
  </w:style>
  <w:style w:type="character" w:customStyle="1" w:styleId="pmterms12">
    <w:name w:val="pmterms12"/>
    <w:rsid w:val="00893B99"/>
    <w:rPr>
      <w:b/>
      <w:bCs/>
      <w:i w:val="0"/>
      <w:iCs w:val="0"/>
      <w:color w:val="000000"/>
    </w:rPr>
  </w:style>
  <w:style w:type="paragraph" w:customStyle="1" w:styleId="lact">
    <w:name w:val="lact"/>
    <w:basedOn w:val="Normal"/>
    <w:uiPriority w:val="99"/>
    <w:qFormat/>
    <w:rsid w:val="00893B99"/>
    <w:pPr>
      <w:spacing w:before="100" w:beforeAutospacing="1" w:after="100" w:afterAutospacing="1"/>
    </w:pPr>
    <w:rPr>
      <w:rFonts w:eastAsia="Arial Unicode MS"/>
      <w:b/>
      <w:bCs/>
      <w:color w:val="000000"/>
      <w:szCs w:val="20"/>
    </w:rPr>
  </w:style>
  <w:style w:type="paragraph" w:styleId="BlockText">
    <w:name w:val="Block Text"/>
    <w:basedOn w:val="Normal"/>
    <w:rsid w:val="00893B99"/>
    <w:pPr>
      <w:ind w:left="229" w:right="229"/>
    </w:pPr>
    <w:rPr>
      <w:rFonts w:ascii="Verdana" w:eastAsia="Times New Roman" w:hAnsi="Verdana"/>
      <w:szCs w:val="20"/>
    </w:rPr>
  </w:style>
  <w:style w:type="paragraph" w:customStyle="1" w:styleId="CardTag">
    <w:name w:val="Card Tag"/>
    <w:basedOn w:val="Normal"/>
    <w:autoRedefine/>
    <w:uiPriority w:val="99"/>
    <w:qFormat/>
    <w:rsid w:val="00893B99"/>
    <w:rPr>
      <w:rFonts w:eastAsia="Times New Roman"/>
      <w:b/>
      <w:sz w:val="24"/>
    </w:rPr>
  </w:style>
  <w:style w:type="paragraph" w:styleId="NormalIndent">
    <w:name w:val="Normal Indent"/>
    <w:basedOn w:val="Normal"/>
    <w:rsid w:val="00893B99"/>
    <w:pPr>
      <w:ind w:left="720"/>
    </w:pPr>
    <w:rPr>
      <w:rFonts w:eastAsia="Times New Roman"/>
      <w:szCs w:val="20"/>
    </w:rPr>
  </w:style>
  <w:style w:type="character" w:customStyle="1" w:styleId="ToReadChar">
    <w:name w:val="To Read Char"/>
    <w:rsid w:val="00893B99"/>
    <w:rPr>
      <w:rFonts w:ascii="Verdana" w:hAnsi="Verdana"/>
      <w:b/>
      <w:szCs w:val="24"/>
      <w:u w:val="single"/>
      <w:lang w:val="en-US" w:eastAsia="en-US" w:bidi="ar-SA"/>
    </w:rPr>
  </w:style>
  <w:style w:type="character" w:customStyle="1" w:styleId="ToReadCharChar">
    <w:name w:val="To Read Char Char"/>
    <w:rsid w:val="00893B99"/>
    <w:rPr>
      <w:rFonts w:ascii="Verdana" w:hAnsi="Verdana"/>
      <w:b/>
      <w:szCs w:val="24"/>
      <w:u w:val="single"/>
      <w:lang w:val="en-US" w:eastAsia="en-US" w:bidi="ar-SA"/>
    </w:rPr>
  </w:style>
  <w:style w:type="paragraph" w:customStyle="1" w:styleId="BLOCKTITLE0">
    <w:name w:val="BLOCK TITLE"/>
    <w:basedOn w:val="Heading1"/>
    <w:uiPriority w:val="99"/>
    <w:qFormat/>
    <w:rsid w:val="00893B99"/>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893B99"/>
    <w:rPr>
      <w:b/>
      <w:szCs w:val="24"/>
      <w:u w:val="single"/>
      <w:lang w:val="en-US" w:eastAsia="en-US" w:bidi="ar-SA"/>
    </w:rPr>
  </w:style>
  <w:style w:type="paragraph" w:styleId="EnvelopeReturn">
    <w:name w:val="envelope return"/>
    <w:basedOn w:val="Normal"/>
    <w:rsid w:val="00893B99"/>
    <w:rPr>
      <w:rFonts w:eastAsia="Times New Roman"/>
      <w:sz w:val="24"/>
      <w:szCs w:val="20"/>
    </w:rPr>
  </w:style>
  <w:style w:type="paragraph" w:styleId="EnvelopeAddress">
    <w:name w:val="envelope address"/>
    <w:basedOn w:val="Normal"/>
    <w:rsid w:val="00893B99"/>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893B99"/>
  </w:style>
  <w:style w:type="character" w:customStyle="1" w:styleId="bio">
    <w:name w:val="bio"/>
    <w:basedOn w:val="DefaultParagraphFont"/>
    <w:rsid w:val="00893B99"/>
  </w:style>
  <w:style w:type="character" w:customStyle="1" w:styleId="storytextstyle">
    <w:name w:val="storytextstyle"/>
    <w:basedOn w:val="DefaultParagraphFont"/>
    <w:rsid w:val="00893B99"/>
  </w:style>
  <w:style w:type="character" w:customStyle="1" w:styleId="cardunderlinedCharChar">
    <w:name w:val="card underlined Char Char"/>
    <w:rsid w:val="00893B99"/>
    <w:rPr>
      <w:rFonts w:ascii="Arial" w:hAnsi="Arial"/>
      <w:sz w:val="22"/>
      <w:szCs w:val="24"/>
      <w:u w:val="single"/>
      <w:lang w:val="en-US" w:eastAsia="en-US" w:bidi="ar-SA"/>
    </w:rPr>
  </w:style>
  <w:style w:type="character" w:customStyle="1" w:styleId="Style2Char0">
    <w:name w:val="Style2 Char"/>
    <w:rsid w:val="00893B99"/>
    <w:rPr>
      <w:rFonts w:ascii="Book Antiqua" w:hAnsi="Book Antiqua"/>
      <w:u w:val="thick"/>
      <w:lang w:val="en-US" w:eastAsia="en-US" w:bidi="ar-SA"/>
    </w:rPr>
  </w:style>
  <w:style w:type="character" w:customStyle="1" w:styleId="Style2Char1">
    <w:name w:val="Style2 Char1"/>
    <w:rsid w:val="00893B99"/>
    <w:rPr>
      <w:rFonts w:ascii="Book Antiqua" w:hAnsi="Book Antiqua"/>
      <w:szCs w:val="24"/>
      <w:u w:val="thick"/>
      <w:lang w:val="en-US" w:eastAsia="en-US" w:bidi="ar-SA"/>
    </w:rPr>
  </w:style>
  <w:style w:type="character" w:customStyle="1" w:styleId="articlehead21">
    <w:name w:val="articlehead21"/>
    <w:rsid w:val="00893B99"/>
    <w:rPr>
      <w:rFonts w:ascii="Arial" w:hAnsi="Arial" w:cs="Arial" w:hint="default"/>
      <w:b/>
      <w:bCs/>
      <w:color w:val="660000"/>
      <w:sz w:val="20"/>
      <w:szCs w:val="20"/>
    </w:rPr>
  </w:style>
  <w:style w:type="paragraph" w:customStyle="1" w:styleId="shellscontentions">
    <w:name w:val="shells/contentions"/>
    <w:basedOn w:val="TagCite0"/>
    <w:uiPriority w:val="99"/>
    <w:qFormat/>
    <w:rsid w:val="00893B99"/>
  </w:style>
  <w:style w:type="character" w:customStyle="1" w:styleId="BoldandUnderlineChar2Char1">
    <w:name w:val="Bold and Underline Char2 Char1"/>
    <w:rsid w:val="00893B99"/>
    <w:rPr>
      <w:b/>
      <w:szCs w:val="24"/>
      <w:u w:val="single"/>
      <w:lang w:val="en-US" w:eastAsia="en-US" w:bidi="ar-SA"/>
    </w:rPr>
  </w:style>
  <w:style w:type="character" w:customStyle="1" w:styleId="TagCiteChar1">
    <w:name w:val="Tag/Cite Char1"/>
    <w:rsid w:val="00893B99"/>
    <w:rPr>
      <w:b/>
      <w:lang w:val="en-US" w:eastAsia="en-US" w:bidi="ar-SA"/>
    </w:rPr>
  </w:style>
  <w:style w:type="character" w:customStyle="1" w:styleId="goohl2">
    <w:name w:val="goohl2"/>
    <w:basedOn w:val="DefaultParagraphFont"/>
    <w:rsid w:val="00893B99"/>
  </w:style>
  <w:style w:type="character" w:customStyle="1" w:styleId="Normal10">
    <w:name w:val="Normal1"/>
    <w:basedOn w:val="DefaultParagraphFont"/>
    <w:rsid w:val="00893B99"/>
  </w:style>
  <w:style w:type="paragraph" w:customStyle="1" w:styleId="BriefTitle1">
    <w:name w:val="Brief Title 1"/>
    <w:basedOn w:val="Normal"/>
    <w:uiPriority w:val="99"/>
    <w:qFormat/>
    <w:rsid w:val="00893B99"/>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893B99"/>
    <w:pPr>
      <w:widowControl w:val="0"/>
      <w:autoSpaceDE w:val="0"/>
      <w:autoSpaceDN w:val="0"/>
      <w:adjustRightInd w:val="0"/>
    </w:pPr>
    <w:rPr>
      <w:rFonts w:eastAsia="Times New Roman"/>
      <w:b/>
      <w:szCs w:val="20"/>
    </w:rPr>
  </w:style>
  <w:style w:type="character" w:customStyle="1" w:styleId="CardCharChar">
    <w:name w:val="Card Char Char"/>
    <w:rsid w:val="00893B99"/>
    <w:rPr>
      <w:lang w:val="en-US" w:eastAsia="en-US" w:bidi="ar-SA"/>
    </w:rPr>
  </w:style>
  <w:style w:type="character" w:customStyle="1" w:styleId="BriefTitle1Char">
    <w:name w:val="Brief Title 1 Char"/>
    <w:rsid w:val="00893B99"/>
    <w:rPr>
      <w:b/>
      <w:u w:val="single"/>
      <w:lang w:val="en-US" w:eastAsia="en-US" w:bidi="ar-SA"/>
    </w:rPr>
  </w:style>
  <w:style w:type="character" w:customStyle="1" w:styleId="TagCiteCharChar">
    <w:name w:val="Tag/Cite Char Char"/>
    <w:rsid w:val="00893B99"/>
    <w:rPr>
      <w:b/>
      <w:lang w:val="en-US" w:eastAsia="en-US" w:bidi="ar-SA"/>
    </w:rPr>
  </w:style>
  <w:style w:type="paragraph" w:customStyle="1" w:styleId="ShellTitles">
    <w:name w:val="ShellTitles"/>
    <w:basedOn w:val="Normal"/>
    <w:uiPriority w:val="99"/>
    <w:qFormat/>
    <w:rsid w:val="00893B99"/>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893B99"/>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893B99"/>
    <w:pPr>
      <w:spacing w:before="100" w:beforeAutospacing="1" w:after="100" w:afterAutospacing="1"/>
    </w:pPr>
    <w:rPr>
      <w:rFonts w:eastAsia="Times New Roman"/>
    </w:rPr>
  </w:style>
  <w:style w:type="character" w:customStyle="1" w:styleId="btx">
    <w:name w:val="btx"/>
    <w:basedOn w:val="DefaultParagraphFont"/>
    <w:rsid w:val="00893B99"/>
  </w:style>
  <w:style w:type="character" w:customStyle="1" w:styleId="CardChar10">
    <w:name w:val="Card Char1"/>
    <w:aliases w:val="No Spacing Char2,Tag and Cite Char1,Tag Title Char1,nonunderlined Char,No Spacing22 Char,No Spacin Char"/>
    <w:rsid w:val="00893B99"/>
    <w:rPr>
      <w:lang w:val="en-US" w:eastAsia="en-US" w:bidi="ar-SA"/>
    </w:rPr>
  </w:style>
  <w:style w:type="character" w:customStyle="1" w:styleId="prodgeneral1">
    <w:name w:val="prodgeneral1"/>
    <w:rsid w:val="00893B99"/>
    <w:rPr>
      <w:rFonts w:ascii="Verdana" w:hAnsi="Verdana" w:hint="default"/>
      <w:b w:val="0"/>
      <w:bCs w:val="0"/>
      <w:caps w:val="0"/>
      <w:color w:val="000000"/>
      <w:spacing w:val="0"/>
      <w:sz w:val="16"/>
      <w:szCs w:val="16"/>
    </w:rPr>
  </w:style>
  <w:style w:type="character" w:customStyle="1" w:styleId="summary1">
    <w:name w:val="summary1"/>
    <w:rsid w:val="00893B99"/>
    <w:rPr>
      <w:rFonts w:ascii="Arial" w:hAnsi="Arial" w:cs="Arial" w:hint="default"/>
      <w:sz w:val="18"/>
      <w:szCs w:val="18"/>
    </w:rPr>
  </w:style>
  <w:style w:type="paragraph" w:customStyle="1" w:styleId="ToRead">
    <w:name w:val="To Read"/>
    <w:basedOn w:val="Normal"/>
    <w:uiPriority w:val="99"/>
    <w:qFormat/>
    <w:rsid w:val="00893B99"/>
    <w:pPr>
      <w:ind w:left="720"/>
    </w:pPr>
    <w:rPr>
      <w:rFonts w:ascii="Verdana" w:eastAsia="Times New Roman" w:hAnsi="Verdana"/>
      <w:b/>
      <w:u w:val="single"/>
    </w:rPr>
  </w:style>
  <w:style w:type="character" w:customStyle="1" w:styleId="text3">
    <w:name w:val="text3"/>
    <w:basedOn w:val="DefaultParagraphFont"/>
    <w:rsid w:val="00893B99"/>
  </w:style>
  <w:style w:type="paragraph" w:customStyle="1" w:styleId="Style1">
    <w:name w:val="Style 1"/>
    <w:basedOn w:val="Normal"/>
    <w:uiPriority w:val="99"/>
    <w:qFormat/>
    <w:rsid w:val="00893B99"/>
    <w:pPr>
      <w:widowControl w:val="0"/>
      <w:ind w:firstLine="216"/>
    </w:pPr>
    <w:rPr>
      <w:rFonts w:eastAsia="Times New Roman"/>
      <w:noProof/>
      <w:color w:val="000000"/>
      <w:szCs w:val="20"/>
    </w:rPr>
  </w:style>
  <w:style w:type="paragraph" w:customStyle="1" w:styleId="Style40">
    <w:name w:val="Style 4"/>
    <w:basedOn w:val="Normal"/>
    <w:uiPriority w:val="99"/>
    <w:qFormat/>
    <w:rsid w:val="00893B99"/>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893B99"/>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893B99"/>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893B99"/>
  </w:style>
  <w:style w:type="paragraph" w:customStyle="1" w:styleId="PageNumber1">
    <w:name w:val="Page Number1"/>
    <w:basedOn w:val="Normal"/>
    <w:next w:val="Normal"/>
    <w:uiPriority w:val="99"/>
    <w:qFormat/>
    <w:rsid w:val="00893B99"/>
    <w:rPr>
      <w:rFonts w:eastAsia="Times New Roman"/>
    </w:rPr>
  </w:style>
  <w:style w:type="paragraph" w:customStyle="1" w:styleId="Cite1">
    <w:name w:val="Cite1"/>
    <w:uiPriority w:val="99"/>
    <w:qFormat/>
    <w:rsid w:val="00893B99"/>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893B9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93B9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93B99"/>
    <w:pPr>
      <w:ind w:left="288" w:right="288"/>
    </w:pPr>
    <w:rPr>
      <w:rFonts w:eastAsia="Times New Roman"/>
    </w:rPr>
  </w:style>
  <w:style w:type="paragraph" w:customStyle="1" w:styleId="cite21">
    <w:name w:val="cite2"/>
    <w:uiPriority w:val="99"/>
    <w:qFormat/>
    <w:rsid w:val="00893B99"/>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893B99"/>
    <w:rPr>
      <w:rFonts w:ascii="Times New Roman" w:hAnsi="Times New Roman"/>
      <w:sz w:val="20"/>
      <w:u w:val="single"/>
      <w:lang w:eastAsia="en-US"/>
    </w:rPr>
  </w:style>
  <w:style w:type="paragraph" w:customStyle="1" w:styleId="articletext">
    <w:name w:val="articletext"/>
    <w:basedOn w:val="Normal"/>
    <w:uiPriority w:val="99"/>
    <w:qFormat/>
    <w:rsid w:val="00893B99"/>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893B99"/>
    <w:rPr>
      <w:rFonts w:ascii="Arial Narrow" w:hAnsi="Arial Narrow"/>
      <w:sz w:val="24"/>
      <w:szCs w:val="24"/>
      <w:u w:val="single"/>
      <w:lang w:val="en-US" w:eastAsia="en-US" w:bidi="ar-SA"/>
    </w:rPr>
  </w:style>
  <w:style w:type="character" w:customStyle="1" w:styleId="cardtextsmallChar">
    <w:name w:val="card text small Char"/>
    <w:rsid w:val="00893B99"/>
    <w:rPr>
      <w:rFonts w:ascii="Arial Narrow" w:hAnsi="Arial Narrow"/>
      <w:sz w:val="16"/>
      <w:szCs w:val="24"/>
      <w:lang w:val="en-US" w:eastAsia="en-US" w:bidi="ar-SA"/>
    </w:rPr>
  </w:style>
  <w:style w:type="paragraph" w:customStyle="1" w:styleId="cardtextsmall">
    <w:name w:val="card text small"/>
    <w:basedOn w:val="Normal"/>
    <w:uiPriority w:val="99"/>
    <w:qFormat/>
    <w:rsid w:val="00893B99"/>
    <w:rPr>
      <w:rFonts w:eastAsia="Times New Roman"/>
    </w:rPr>
  </w:style>
  <w:style w:type="paragraph" w:customStyle="1" w:styleId="CaseListNormal">
    <w:name w:val="Case List Normal"/>
    <w:basedOn w:val="Normal"/>
    <w:uiPriority w:val="99"/>
    <w:qFormat/>
    <w:rsid w:val="00893B99"/>
    <w:rPr>
      <w:rFonts w:ascii="Times" w:eastAsia="Times New Roman" w:hAnsi="Times"/>
      <w:szCs w:val="26"/>
    </w:rPr>
  </w:style>
  <w:style w:type="paragraph" w:customStyle="1" w:styleId="Body">
    <w:name w:val="Body"/>
    <w:basedOn w:val="Normal"/>
    <w:uiPriority w:val="99"/>
    <w:qFormat/>
    <w:rsid w:val="00893B99"/>
    <w:pPr>
      <w:outlineLvl w:val="3"/>
    </w:pPr>
    <w:rPr>
      <w:rFonts w:eastAsia="Times New Roman"/>
      <w:szCs w:val="20"/>
    </w:rPr>
  </w:style>
  <w:style w:type="paragraph" w:customStyle="1" w:styleId="3text">
    <w:name w:val="3text"/>
    <w:basedOn w:val="Normal"/>
    <w:uiPriority w:val="99"/>
    <w:qFormat/>
    <w:rsid w:val="00893B99"/>
    <w:pPr>
      <w:spacing w:before="100" w:beforeAutospacing="1" w:after="100" w:afterAutospacing="1"/>
    </w:pPr>
    <w:rPr>
      <w:rFonts w:eastAsia="Times New Roman"/>
      <w:sz w:val="24"/>
    </w:rPr>
  </w:style>
  <w:style w:type="character" w:customStyle="1" w:styleId="countrytitle1">
    <w:name w:val="countrytitle1"/>
    <w:rsid w:val="00893B99"/>
    <w:rPr>
      <w:rFonts w:ascii="Verdana" w:hAnsi="Verdana" w:hint="default"/>
      <w:b/>
      <w:bCs/>
      <w:color w:val="293643"/>
      <w:sz w:val="24"/>
      <w:szCs w:val="24"/>
    </w:rPr>
  </w:style>
  <w:style w:type="character" w:customStyle="1" w:styleId="storyheader1">
    <w:name w:val="storyheader1"/>
    <w:rsid w:val="00893B99"/>
    <w:rPr>
      <w:rFonts w:ascii="Verdana" w:hAnsi="Verdana" w:hint="default"/>
      <w:b/>
      <w:bCs/>
      <w:color w:val="000000"/>
      <w:sz w:val="21"/>
      <w:szCs w:val="21"/>
    </w:rPr>
  </w:style>
  <w:style w:type="paragraph" w:customStyle="1" w:styleId="TimesNewRoman12">
    <w:name w:val="TimesNewRoman12"/>
    <w:uiPriority w:val="99"/>
    <w:qFormat/>
    <w:rsid w:val="00893B9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893B99"/>
    <w:pPr>
      <w:spacing w:before="100" w:beforeAutospacing="1" w:after="100" w:afterAutospacing="1"/>
    </w:pPr>
    <w:rPr>
      <w:rFonts w:eastAsia="Times New Roman"/>
      <w:sz w:val="24"/>
    </w:rPr>
  </w:style>
  <w:style w:type="character" w:customStyle="1" w:styleId="cardunderlinedChar0">
    <w:name w:val="card underlined Char"/>
    <w:rsid w:val="00893B99"/>
    <w:rPr>
      <w:rFonts w:ascii="Arial" w:hAnsi="Arial"/>
      <w:sz w:val="22"/>
      <w:szCs w:val="24"/>
      <w:u w:val="single"/>
      <w:lang w:val="en-US" w:eastAsia="en-US" w:bidi="ar-SA"/>
    </w:rPr>
  </w:style>
  <w:style w:type="paragraph" w:customStyle="1" w:styleId="medium-normal">
    <w:name w:val="medium-normal"/>
    <w:basedOn w:val="Normal"/>
    <w:uiPriority w:val="99"/>
    <w:qFormat/>
    <w:rsid w:val="00893B99"/>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893B99"/>
    <w:rPr>
      <w:rFonts w:eastAsia="Times New Roman"/>
      <w:color w:val="000000"/>
      <w:sz w:val="18"/>
    </w:rPr>
  </w:style>
  <w:style w:type="paragraph" w:customStyle="1" w:styleId="text1">
    <w:name w:val="text1"/>
    <w:basedOn w:val="Normal"/>
    <w:autoRedefine/>
    <w:uiPriority w:val="99"/>
    <w:qFormat/>
    <w:rsid w:val="00893B99"/>
    <w:rPr>
      <w:rFonts w:eastAsia="Times New Roman"/>
      <w:szCs w:val="20"/>
    </w:rPr>
  </w:style>
  <w:style w:type="character" w:customStyle="1" w:styleId="article1">
    <w:name w:val="article1"/>
    <w:rsid w:val="00893B99"/>
    <w:rPr>
      <w:rFonts w:ascii="Verdana" w:hAnsi="Verdana" w:hint="default"/>
      <w:color w:val="333333"/>
      <w:sz w:val="16"/>
      <w:szCs w:val="16"/>
    </w:rPr>
  </w:style>
  <w:style w:type="paragraph" w:customStyle="1" w:styleId="RepeatBlockHeading">
    <w:name w:val="Repeat Block Heading"/>
    <w:basedOn w:val="Normal"/>
    <w:autoRedefine/>
    <w:uiPriority w:val="99"/>
    <w:qFormat/>
    <w:rsid w:val="00893B99"/>
    <w:pPr>
      <w:jc w:val="center"/>
    </w:pPr>
    <w:rPr>
      <w:rFonts w:eastAsia="Times New Roman"/>
      <w:b/>
      <w:smallCaps/>
      <w:color w:val="000000"/>
      <w:sz w:val="24"/>
      <w:u w:val="thick"/>
    </w:rPr>
  </w:style>
  <w:style w:type="character" w:customStyle="1" w:styleId="Hyperlink6">
    <w:name w:val="Hyperlink6"/>
    <w:rsid w:val="00893B99"/>
    <w:rPr>
      <w:color w:val="3300CC"/>
      <w:u w:val="single"/>
    </w:rPr>
  </w:style>
  <w:style w:type="paragraph" w:customStyle="1" w:styleId="story-headline">
    <w:name w:val="story-headline"/>
    <w:basedOn w:val="Normal"/>
    <w:uiPriority w:val="99"/>
    <w:qFormat/>
    <w:rsid w:val="00893B99"/>
    <w:pPr>
      <w:spacing w:before="72" w:after="72"/>
    </w:pPr>
    <w:rPr>
      <w:rFonts w:eastAsia="Times New Roman"/>
      <w:b/>
      <w:bCs/>
      <w:sz w:val="26"/>
      <w:szCs w:val="26"/>
    </w:rPr>
  </w:style>
  <w:style w:type="paragraph" w:customStyle="1" w:styleId="story-body">
    <w:name w:val="story-body"/>
    <w:basedOn w:val="Normal"/>
    <w:uiPriority w:val="99"/>
    <w:qFormat/>
    <w:rsid w:val="00893B99"/>
    <w:pPr>
      <w:spacing w:before="100" w:beforeAutospacing="1" w:after="100" w:afterAutospacing="1"/>
    </w:pPr>
    <w:rPr>
      <w:rFonts w:eastAsia="Times New Roman"/>
    </w:rPr>
  </w:style>
  <w:style w:type="character" w:customStyle="1" w:styleId="story-posted-date1">
    <w:name w:val="story-posted-date1"/>
    <w:rsid w:val="00893B99"/>
    <w:rPr>
      <w:rFonts w:ascii="Arial" w:hAnsi="Arial" w:cs="Arial" w:hint="default"/>
      <w:b w:val="0"/>
      <w:bCs w:val="0"/>
      <w:sz w:val="19"/>
      <w:szCs w:val="19"/>
    </w:rPr>
  </w:style>
  <w:style w:type="paragraph" w:customStyle="1" w:styleId="story-dateline">
    <w:name w:val="story-dateline"/>
    <w:basedOn w:val="Normal"/>
    <w:uiPriority w:val="99"/>
    <w:qFormat/>
    <w:rsid w:val="00893B99"/>
    <w:rPr>
      <w:rFonts w:eastAsia="Times New Roman"/>
      <w:b/>
      <w:bCs/>
    </w:rPr>
  </w:style>
  <w:style w:type="paragraph" w:customStyle="1" w:styleId="TextofCards">
    <w:name w:val="Text of Cards"/>
    <w:basedOn w:val="Normal"/>
    <w:uiPriority w:val="99"/>
    <w:qFormat/>
    <w:rsid w:val="00893B99"/>
    <w:rPr>
      <w:rFonts w:eastAsia="Times New Roman"/>
      <w:color w:val="000000"/>
      <w:spacing w:val="6"/>
      <w:szCs w:val="23"/>
    </w:rPr>
  </w:style>
  <w:style w:type="paragraph" w:customStyle="1" w:styleId="Corpotesto">
    <w:name w:val="Corpo testo"/>
    <w:basedOn w:val="Normal"/>
    <w:uiPriority w:val="99"/>
    <w:qFormat/>
    <w:rsid w:val="00893B99"/>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893B99"/>
    <w:rPr>
      <w:rFonts w:eastAsia="SimSun" w:cs="Arial"/>
      <w:b/>
      <w:bCs/>
      <w:iCs/>
      <w:sz w:val="24"/>
      <w:szCs w:val="28"/>
      <w:lang w:val="en-US" w:eastAsia="zh-CN" w:bidi="ar-SA"/>
    </w:rPr>
  </w:style>
  <w:style w:type="paragraph" w:customStyle="1" w:styleId="PageHeading">
    <w:name w:val="Page Heading"/>
    <w:basedOn w:val="Heading2"/>
    <w:uiPriority w:val="99"/>
    <w:qFormat/>
    <w:rsid w:val="00893B99"/>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893B99"/>
  </w:style>
  <w:style w:type="paragraph" w:customStyle="1" w:styleId="tagCharChar1Char">
    <w:name w:val="tag Char Char1 Char"/>
    <w:uiPriority w:val="99"/>
    <w:qFormat/>
    <w:rsid w:val="00893B99"/>
    <w:rPr>
      <w:rFonts w:eastAsia="Times New Roman"/>
      <w:b/>
      <w:bCs/>
      <w:sz w:val="24"/>
      <w:szCs w:val="24"/>
    </w:rPr>
  </w:style>
  <w:style w:type="character" w:customStyle="1" w:styleId="textmedium">
    <w:name w:val="textmedium"/>
    <w:basedOn w:val="DefaultParagraphFont"/>
    <w:rsid w:val="00893B99"/>
  </w:style>
  <w:style w:type="character" w:customStyle="1" w:styleId="citation1">
    <w:name w:val="citation1"/>
    <w:rsid w:val="00893B99"/>
    <w:rPr>
      <w:rFonts w:ascii="Verdana" w:hAnsi="Verdana" w:hint="default"/>
      <w:sz w:val="17"/>
      <w:szCs w:val="17"/>
    </w:rPr>
  </w:style>
  <w:style w:type="character" w:customStyle="1" w:styleId="hithighlite">
    <w:name w:val="hithighlite"/>
    <w:basedOn w:val="DefaultParagraphFont"/>
    <w:rsid w:val="00893B99"/>
  </w:style>
  <w:style w:type="character" w:customStyle="1" w:styleId="articlecontent">
    <w:name w:val="articlecontent"/>
    <w:basedOn w:val="DefaultParagraphFont"/>
    <w:rsid w:val="00893B99"/>
  </w:style>
  <w:style w:type="paragraph" w:styleId="FootnoteText">
    <w:name w:val="footnote text"/>
    <w:basedOn w:val="Normal"/>
    <w:link w:val="FootnoteTextChar"/>
    <w:rsid w:val="00893B99"/>
    <w:rPr>
      <w:rFonts w:ascii="Times" w:eastAsia="Times" w:hAnsi="Times"/>
      <w:szCs w:val="20"/>
    </w:rPr>
  </w:style>
  <w:style w:type="character" w:customStyle="1" w:styleId="FootnoteTextChar">
    <w:name w:val="Footnote Text Char"/>
    <w:basedOn w:val="DefaultParagraphFont"/>
    <w:link w:val="FootnoteText"/>
    <w:rsid w:val="00893B99"/>
    <w:rPr>
      <w:rFonts w:ascii="Times" w:eastAsia="Times" w:hAnsi="Times" w:cs="Arial"/>
      <w:sz w:val="16"/>
      <w:szCs w:val="20"/>
    </w:rPr>
  </w:style>
  <w:style w:type="paragraph" w:customStyle="1" w:styleId="inside-copy">
    <w:name w:val="inside-copy"/>
    <w:basedOn w:val="Normal"/>
    <w:uiPriority w:val="99"/>
    <w:qFormat/>
    <w:rsid w:val="00893B99"/>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893B99"/>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893B99"/>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893B99"/>
  </w:style>
  <w:style w:type="paragraph" w:customStyle="1" w:styleId="ProjectTitleLine">
    <w:name w:val="Project Title Line"/>
    <w:basedOn w:val="Normal"/>
    <w:next w:val="Normal"/>
    <w:autoRedefine/>
    <w:uiPriority w:val="99"/>
    <w:qFormat/>
    <w:rsid w:val="00893B99"/>
    <w:pPr>
      <w:jc w:val="center"/>
    </w:pPr>
    <w:rPr>
      <w:rFonts w:eastAsia="Times New Roman"/>
      <w:caps/>
      <w:szCs w:val="20"/>
    </w:rPr>
  </w:style>
  <w:style w:type="character" w:customStyle="1" w:styleId="fource1">
    <w:name w:val="fource1"/>
    <w:rsid w:val="00893B99"/>
    <w:rPr>
      <w:sz w:val="34"/>
      <w:szCs w:val="34"/>
    </w:rPr>
  </w:style>
  <w:style w:type="paragraph" w:customStyle="1" w:styleId="LanguageStrike">
    <w:name w:val="Language Strike"/>
    <w:basedOn w:val="Normal"/>
    <w:next w:val="Normal"/>
    <w:uiPriority w:val="99"/>
    <w:qFormat/>
    <w:rsid w:val="00893B99"/>
    <w:rPr>
      <w:rFonts w:eastAsia="Times New Roman"/>
      <w:strike/>
    </w:rPr>
  </w:style>
  <w:style w:type="character" w:customStyle="1" w:styleId="LanguageStrikeChar">
    <w:name w:val="Language Strike Char"/>
    <w:rsid w:val="00893B99"/>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893B99"/>
    <w:rPr>
      <w:rFonts w:eastAsia="Times New Roman"/>
      <w:szCs w:val="20"/>
      <w:u w:val="single"/>
    </w:rPr>
  </w:style>
  <w:style w:type="paragraph" w:customStyle="1" w:styleId="Normal10pt">
    <w:name w:val="Normal + 10 pt"/>
    <w:basedOn w:val="Normal"/>
    <w:uiPriority w:val="99"/>
    <w:qFormat/>
    <w:rsid w:val="00893B99"/>
    <w:rPr>
      <w:rFonts w:eastAsia="Times New Roman"/>
      <w:szCs w:val="20"/>
    </w:rPr>
  </w:style>
  <w:style w:type="paragraph" w:customStyle="1" w:styleId="cardChar1Char">
    <w:name w:val="card Char1 Char"/>
    <w:basedOn w:val="Normal"/>
    <w:uiPriority w:val="99"/>
    <w:qFormat/>
    <w:rsid w:val="00893B99"/>
    <w:pPr>
      <w:ind w:left="288" w:right="288"/>
    </w:pPr>
    <w:rPr>
      <w:rFonts w:eastAsia="Times New Roman"/>
      <w:szCs w:val="20"/>
    </w:rPr>
  </w:style>
  <w:style w:type="character" w:customStyle="1" w:styleId="normal11">
    <w:name w:val="normal1"/>
    <w:basedOn w:val="DefaultParagraphFont"/>
    <w:rsid w:val="00893B99"/>
  </w:style>
  <w:style w:type="character" w:customStyle="1" w:styleId="ds">
    <w:name w:val="ds"/>
    <w:basedOn w:val="DefaultParagraphFont"/>
    <w:rsid w:val="00893B99"/>
  </w:style>
  <w:style w:type="character" w:customStyle="1" w:styleId="UnderliningChar1">
    <w:name w:val="Underlining Char1"/>
    <w:rsid w:val="00893B99"/>
    <w:rPr>
      <w:rFonts w:ascii="Arial Narrow" w:hAnsi="Arial Narrow"/>
      <w:szCs w:val="24"/>
      <w:u w:val="single"/>
      <w:lang w:val="en-US" w:eastAsia="en-US" w:bidi="ar-SA"/>
    </w:rPr>
  </w:style>
  <w:style w:type="character" w:customStyle="1" w:styleId="UnderliningChar2">
    <w:name w:val="Underlining Char2"/>
    <w:rsid w:val="00893B99"/>
    <w:rPr>
      <w:rFonts w:ascii="Arial Narrow" w:hAnsi="Arial Narrow"/>
      <w:szCs w:val="24"/>
      <w:u w:val="single"/>
      <w:lang w:val="en-US" w:eastAsia="en-US" w:bidi="ar-SA"/>
    </w:rPr>
  </w:style>
  <w:style w:type="character" w:customStyle="1" w:styleId="MicroTextChar1">
    <w:name w:val="MicroText Char1"/>
    <w:rsid w:val="00893B99"/>
    <w:rPr>
      <w:rFonts w:ascii="Arial Narrow" w:hAnsi="Arial Narrow"/>
      <w:sz w:val="12"/>
      <w:szCs w:val="24"/>
      <w:lang w:val="en-US" w:eastAsia="en-US" w:bidi="ar-SA"/>
    </w:rPr>
  </w:style>
  <w:style w:type="paragraph" w:customStyle="1" w:styleId="CM12">
    <w:name w:val="CM12"/>
    <w:basedOn w:val="Default"/>
    <w:next w:val="Default"/>
    <w:uiPriority w:val="99"/>
    <w:qFormat/>
    <w:rsid w:val="00893B99"/>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93B99"/>
    <w:pPr>
      <w:widowControl w:val="0"/>
      <w:spacing w:after="480"/>
    </w:pPr>
    <w:rPr>
      <w:rFonts w:ascii="Granjon LT Std" w:hAnsi="Granjon LT Std"/>
      <w:color w:val="auto"/>
    </w:rPr>
  </w:style>
  <w:style w:type="paragraph" w:customStyle="1" w:styleId="CM10">
    <w:name w:val="CM10"/>
    <w:basedOn w:val="Default"/>
    <w:next w:val="Default"/>
    <w:uiPriority w:val="99"/>
    <w:qFormat/>
    <w:rsid w:val="00893B99"/>
    <w:pPr>
      <w:widowControl w:val="0"/>
      <w:spacing w:line="320" w:lineRule="atLeast"/>
    </w:pPr>
    <w:rPr>
      <w:rFonts w:ascii="Granjon LT Std" w:hAnsi="Granjon LT Std"/>
      <w:color w:val="auto"/>
    </w:rPr>
  </w:style>
  <w:style w:type="character" w:styleId="EndnoteReference">
    <w:name w:val="endnote reference"/>
    <w:rsid w:val="00893B99"/>
    <w:rPr>
      <w:vertAlign w:val="baseline"/>
    </w:rPr>
  </w:style>
  <w:style w:type="paragraph" w:customStyle="1" w:styleId="bold">
    <w:name w:val="bold"/>
    <w:basedOn w:val="Normal"/>
    <w:uiPriority w:val="99"/>
    <w:qFormat/>
    <w:rsid w:val="00893B99"/>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893B99"/>
    <w:rPr>
      <w:rFonts w:eastAsia="Times New Roman"/>
      <w:strike/>
      <w:szCs w:val="20"/>
    </w:rPr>
  </w:style>
  <w:style w:type="paragraph" w:customStyle="1" w:styleId="textbodyblack">
    <w:name w:val="textbodyblack"/>
    <w:basedOn w:val="Normal"/>
    <w:uiPriority w:val="99"/>
    <w:qFormat/>
    <w:rsid w:val="00893B99"/>
    <w:pPr>
      <w:spacing w:before="100" w:beforeAutospacing="1" w:after="100" w:afterAutospacing="1"/>
    </w:pPr>
    <w:rPr>
      <w:rFonts w:eastAsia="Times New Roman"/>
      <w:sz w:val="24"/>
    </w:rPr>
  </w:style>
  <w:style w:type="character" w:customStyle="1" w:styleId="DefaultPara">
    <w:name w:val="Default Para"/>
    <w:rsid w:val="00893B99"/>
    <w:rPr>
      <w:sz w:val="20"/>
    </w:rPr>
  </w:style>
  <w:style w:type="character" w:customStyle="1" w:styleId="SYSHYPERTEXT">
    <w:name w:val="SYS_HYPERTEXT"/>
    <w:rsid w:val="00893B99"/>
    <w:rPr>
      <w:color w:val="0000FF"/>
      <w:u w:val="single"/>
    </w:rPr>
  </w:style>
  <w:style w:type="character" w:customStyle="1" w:styleId="Hyperlink1">
    <w:name w:val="Hyperlink1"/>
    <w:rsid w:val="00893B9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93B9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93B99"/>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893B9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893B99"/>
    <w:rPr>
      <w:rFonts w:ascii="Georgia" w:hAnsi="Georgia"/>
      <w:b/>
      <w:emboss/>
      <w:color w:val="000000"/>
      <w:sz w:val="48"/>
      <w:szCs w:val="48"/>
      <w:lang w:val="en-US" w:eastAsia="en-US" w:bidi="ar-SA"/>
    </w:rPr>
  </w:style>
  <w:style w:type="character" w:customStyle="1" w:styleId="citationunderlineChar">
    <w:name w:val="citation/underline Char"/>
    <w:rsid w:val="00893B99"/>
    <w:rPr>
      <w:b/>
      <w:sz w:val="24"/>
      <w:szCs w:val="24"/>
      <w:u w:val="single"/>
      <w:lang w:val="en-US" w:eastAsia="en-US" w:bidi="ar-SA"/>
    </w:rPr>
  </w:style>
  <w:style w:type="character" w:customStyle="1" w:styleId="StyleTagTimesNewRomanChar">
    <w:name w:val="Style Tag + Times New Roman Char"/>
    <w:rsid w:val="00893B99"/>
    <w:rPr>
      <w:b/>
      <w:bCs/>
      <w:noProof w:val="0"/>
      <w:sz w:val="24"/>
      <w:szCs w:val="24"/>
      <w:lang w:val="en-US" w:eastAsia="en-US" w:bidi="ar-SA"/>
    </w:rPr>
  </w:style>
  <w:style w:type="character" w:customStyle="1" w:styleId="ShrinkChar">
    <w:name w:val="Shrink Char"/>
    <w:link w:val="Shrink"/>
    <w:rsid w:val="00893B99"/>
    <w:rPr>
      <w:rFonts w:cs="Courier"/>
      <w:bCs/>
      <w:sz w:val="16"/>
      <w:szCs w:val="16"/>
    </w:rPr>
  </w:style>
  <w:style w:type="paragraph" w:customStyle="1" w:styleId="SmallCard">
    <w:name w:val="Small Card"/>
    <w:basedOn w:val="Normal"/>
    <w:uiPriority w:val="99"/>
    <w:qFormat/>
    <w:rsid w:val="00893B99"/>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93B99"/>
    <w:rPr>
      <w:rFonts w:ascii="Arial Narrow" w:hAnsi="Arial Narrow" w:cs="Arial"/>
      <w:b/>
      <w:bCs/>
      <w:iCs/>
      <w:sz w:val="24"/>
      <w:szCs w:val="28"/>
      <w:lang w:val="en-US" w:eastAsia="en-US" w:bidi="ar-SA"/>
    </w:rPr>
  </w:style>
  <w:style w:type="character" w:customStyle="1" w:styleId="UnderliningCharChar">
    <w:name w:val="Underlining Char Char"/>
    <w:rsid w:val="00893B99"/>
    <w:rPr>
      <w:rFonts w:ascii="Arial Narrow" w:hAnsi="Arial Narrow"/>
      <w:szCs w:val="24"/>
      <w:u w:val="single"/>
      <w:lang w:val="en-US" w:eastAsia="en-US" w:bidi="ar-SA"/>
    </w:rPr>
  </w:style>
  <w:style w:type="character" w:customStyle="1" w:styleId="StyleArialNarrow12ptBold">
    <w:name w:val="Style Arial Narrow 12 pt Bold"/>
    <w:rsid w:val="00893B99"/>
    <w:rPr>
      <w:rFonts w:ascii="Arial Narrow" w:hAnsi="Arial Narrow"/>
      <w:b/>
      <w:bCs/>
      <w:sz w:val="24"/>
    </w:rPr>
  </w:style>
  <w:style w:type="character" w:customStyle="1" w:styleId="Style1CharChar">
    <w:name w:val="Style1 Char Char"/>
    <w:rsid w:val="00893B9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893B99"/>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893B99"/>
    <w:rPr>
      <w:u w:val="single"/>
    </w:rPr>
  </w:style>
  <w:style w:type="character" w:customStyle="1" w:styleId="UnderlinedCharChar1">
    <w:name w:val="Underlined Char Char1"/>
    <w:rsid w:val="00893B99"/>
    <w:rPr>
      <w:rFonts w:ascii="Bell MT" w:eastAsia="Times New Roman" w:hAnsi="Bell MT"/>
      <w:bCs/>
      <w:iCs/>
      <w:sz w:val="22"/>
      <w:u w:val="single"/>
    </w:rPr>
  </w:style>
  <w:style w:type="character" w:customStyle="1" w:styleId="Heading2CharChar2">
    <w:name w:val="Heading 2 Char Char2"/>
    <w:rsid w:val="00893B99"/>
    <w:rPr>
      <w:rFonts w:cs="Arial"/>
      <w:b/>
      <w:bCs/>
      <w:iCs/>
      <w:sz w:val="22"/>
      <w:szCs w:val="28"/>
      <w:lang w:val="en-US" w:eastAsia="en-US" w:bidi="ar-SA"/>
    </w:rPr>
  </w:style>
  <w:style w:type="character" w:customStyle="1" w:styleId="doctitle">
    <w:name w:val="doctitle"/>
    <w:rsid w:val="00893B99"/>
  </w:style>
  <w:style w:type="character" w:customStyle="1" w:styleId="FooterChar1">
    <w:name w:val="Footer Char1"/>
    <w:uiPriority w:val="99"/>
    <w:semiHidden/>
    <w:rsid w:val="00893B99"/>
    <w:rPr>
      <w:rFonts w:ascii="Garamond" w:eastAsia="Calibri" w:hAnsi="Garamond" w:cs="Times New Roman"/>
      <w:szCs w:val="22"/>
    </w:rPr>
  </w:style>
  <w:style w:type="paragraph" w:customStyle="1" w:styleId="CiteCorrected">
    <w:name w:val="Cite Corrected"/>
    <w:basedOn w:val="Normal"/>
    <w:link w:val="CiteCorrectedChar"/>
    <w:qFormat/>
    <w:rsid w:val="00893B99"/>
    <w:rPr>
      <w:rFonts w:eastAsia="Times New Roman"/>
      <w:b/>
      <w:bCs/>
      <w:sz w:val="24"/>
      <w:szCs w:val="16"/>
      <w:u w:val="single"/>
    </w:rPr>
  </w:style>
  <w:style w:type="character" w:customStyle="1" w:styleId="CiteCorrectedChar">
    <w:name w:val="Cite Corrected Char"/>
    <w:link w:val="CiteCorrected"/>
    <w:rsid w:val="00893B99"/>
    <w:rPr>
      <w:rFonts w:ascii="Arial" w:eastAsia="Times New Roman" w:hAnsi="Arial" w:cs="Arial"/>
      <w:b/>
      <w:bCs/>
      <w:sz w:val="24"/>
      <w:szCs w:val="16"/>
      <w:u w:val="single"/>
    </w:rPr>
  </w:style>
  <w:style w:type="character" w:customStyle="1" w:styleId="cardtext-underlined">
    <w:name w:val="card text- underlined"/>
    <w:rsid w:val="00893B99"/>
    <w:rPr>
      <w:rFonts w:ascii="Garamond" w:hAnsi="Garamond"/>
      <w:u w:val="single"/>
    </w:rPr>
  </w:style>
  <w:style w:type="numbering" w:customStyle="1" w:styleId="NoList6">
    <w:name w:val="No List6"/>
    <w:next w:val="NoList"/>
    <w:uiPriority w:val="99"/>
    <w:semiHidden/>
    <w:unhideWhenUsed/>
    <w:rsid w:val="00893B99"/>
  </w:style>
  <w:style w:type="numbering" w:customStyle="1" w:styleId="NoList7">
    <w:name w:val="No List7"/>
    <w:next w:val="NoList"/>
    <w:semiHidden/>
    <w:unhideWhenUsed/>
    <w:rsid w:val="00893B99"/>
  </w:style>
  <w:style w:type="character" w:customStyle="1" w:styleId="stylestylebold12pt">
    <w:name w:val="stylestylebold12pt"/>
    <w:basedOn w:val="DefaultParagraphFont"/>
    <w:rsid w:val="00893B99"/>
  </w:style>
  <w:style w:type="character" w:customStyle="1" w:styleId="styleboldunderline">
    <w:name w:val="styleboldunderline"/>
    <w:basedOn w:val="DefaultParagraphFont"/>
    <w:rsid w:val="00893B99"/>
  </w:style>
  <w:style w:type="character" w:customStyle="1" w:styleId="Styleunderline11pt">
    <w:name w:val="Style underline + 11 pt"/>
    <w:rsid w:val="00893B99"/>
    <w:rPr>
      <w:rFonts w:ascii="Times New Roman" w:hAnsi="Times New Roman"/>
      <w:b w:val="0"/>
      <w:bCs w:val="0"/>
      <w:sz w:val="20"/>
      <w:u w:val="single"/>
    </w:rPr>
  </w:style>
  <w:style w:type="character" w:customStyle="1" w:styleId="Styleunderline11ptBold">
    <w:name w:val="Style underline + 11 pt Bold"/>
    <w:rsid w:val="00893B99"/>
    <w:rPr>
      <w:rFonts w:ascii="Times New Roman" w:hAnsi="Times New Roman"/>
      <w:b/>
      <w:bCs w:val="0"/>
      <w:sz w:val="20"/>
      <w:u w:val="single"/>
    </w:rPr>
  </w:style>
  <w:style w:type="paragraph" w:customStyle="1" w:styleId="story-body-text">
    <w:name w:val="story-body-text"/>
    <w:basedOn w:val="Normal"/>
    <w:uiPriority w:val="99"/>
    <w:qFormat/>
    <w:rsid w:val="00893B99"/>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893B99"/>
  </w:style>
  <w:style w:type="character" w:customStyle="1" w:styleId="BriefTitleChar">
    <w:name w:val="Brief Title Char"/>
    <w:basedOn w:val="DefaultParagraphFont"/>
    <w:rsid w:val="00893B99"/>
    <w:rPr>
      <w:b/>
      <w:sz w:val="24"/>
      <w:szCs w:val="24"/>
      <w:u w:val="single"/>
      <w:lang w:val="en-US" w:eastAsia="en-US" w:bidi="ar-SA"/>
    </w:rPr>
  </w:style>
  <w:style w:type="paragraph" w:customStyle="1" w:styleId="BriefTitle2">
    <w:name w:val="Brief Title 2"/>
    <w:basedOn w:val="Heading1"/>
    <w:uiPriority w:val="99"/>
    <w:qFormat/>
    <w:rsid w:val="00893B99"/>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893B99"/>
    <w:rPr>
      <w:b/>
      <w:sz w:val="24"/>
      <w:szCs w:val="24"/>
      <w:u w:val="single"/>
      <w:lang w:val="en-US" w:eastAsia="en-US" w:bidi="ar-SA"/>
    </w:rPr>
  </w:style>
  <w:style w:type="paragraph" w:customStyle="1" w:styleId="cards0">
    <w:name w:val="cards"/>
    <w:basedOn w:val="Normal"/>
    <w:uiPriority w:val="99"/>
    <w:qFormat/>
    <w:rsid w:val="00893B99"/>
    <w:rPr>
      <w:rFonts w:eastAsia="Calibri"/>
    </w:rPr>
  </w:style>
  <w:style w:type="character" w:customStyle="1" w:styleId="StyleStyle4CharTimesNewRoman11pt1">
    <w:name w:val="Style Style4 Char + Times New Roman 11 pt1"/>
    <w:basedOn w:val="DefaultParagraphFont"/>
    <w:rsid w:val="00893B99"/>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93B99"/>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893B99"/>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893B99"/>
    <w:rPr>
      <w:sz w:val="20"/>
      <w:u w:val="single"/>
    </w:rPr>
  </w:style>
  <w:style w:type="character" w:customStyle="1" w:styleId="FootnoteTextChar1">
    <w:name w:val="Footnote Text Char1"/>
    <w:basedOn w:val="DefaultParagraphFont"/>
    <w:uiPriority w:val="99"/>
    <w:rsid w:val="00893B99"/>
    <w:rPr>
      <w:rFonts w:ascii="Georgia" w:hAnsi="Georgia"/>
      <w:sz w:val="20"/>
      <w:szCs w:val="20"/>
    </w:rPr>
  </w:style>
  <w:style w:type="character" w:customStyle="1" w:styleId="SubtitleChar1">
    <w:name w:val="Subtitle Char1"/>
    <w:aliases w:val="Underlined card text Char1"/>
    <w:basedOn w:val="DefaultParagraphFont"/>
    <w:uiPriority w:val="11"/>
    <w:rsid w:val="00893B99"/>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893B99"/>
    <w:rPr>
      <w:rFonts w:ascii="Georgia" w:hAnsi="Georgia"/>
    </w:rPr>
  </w:style>
  <w:style w:type="character" w:customStyle="1" w:styleId="BodyText2Char1">
    <w:name w:val="Body Text 2 Char1"/>
    <w:basedOn w:val="DefaultParagraphFont"/>
    <w:uiPriority w:val="99"/>
    <w:rsid w:val="00893B99"/>
    <w:rPr>
      <w:rFonts w:ascii="Georgia" w:hAnsi="Georgia"/>
    </w:rPr>
  </w:style>
  <w:style w:type="character" w:customStyle="1" w:styleId="PlainTextChar1">
    <w:name w:val="Plain Text Char1"/>
    <w:basedOn w:val="DefaultParagraphFont"/>
    <w:rsid w:val="00893B99"/>
    <w:rPr>
      <w:rFonts w:ascii="Consolas" w:hAnsi="Consolas"/>
      <w:sz w:val="21"/>
      <w:szCs w:val="21"/>
    </w:rPr>
  </w:style>
  <w:style w:type="character" w:customStyle="1" w:styleId="StyleCardText11ptUnderlineChar">
    <w:name w:val="Style Card Text + 11 pt Underline Char"/>
    <w:link w:val="StyleCardText11ptUnderline"/>
    <w:locked/>
    <w:rsid w:val="00893B99"/>
    <w:rPr>
      <w:szCs w:val="24"/>
      <w:u w:val="single"/>
    </w:rPr>
  </w:style>
  <w:style w:type="paragraph" w:customStyle="1" w:styleId="StyleCardText11ptUnderline">
    <w:name w:val="Style Card Text + 11 pt Underline"/>
    <w:link w:val="StyleCardText11ptUnderlineChar"/>
    <w:qFormat/>
    <w:rsid w:val="00893B99"/>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893B99"/>
    <w:rPr>
      <w:rFonts w:ascii="Georgia" w:hAnsi="Georgia"/>
      <w:sz w:val="16"/>
      <w:szCs w:val="24"/>
    </w:rPr>
  </w:style>
  <w:style w:type="paragraph" w:customStyle="1" w:styleId="StyleMinimizedText11pt">
    <w:name w:val="Style Minimized Text + 11 pt"/>
    <w:basedOn w:val="Normal"/>
    <w:link w:val="StyleMinimizedText11ptChar"/>
    <w:qFormat/>
    <w:rsid w:val="00893B99"/>
    <w:rPr>
      <w:rFonts w:ascii="Georgia" w:hAnsi="Georgia" w:cstheme="minorBidi"/>
      <w:szCs w:val="24"/>
    </w:rPr>
  </w:style>
  <w:style w:type="character" w:customStyle="1" w:styleId="StyleMinimizedText11pt1Char">
    <w:name w:val="Style Minimized Text + 11 pt1 Char"/>
    <w:basedOn w:val="DefaultParagraphFont"/>
    <w:link w:val="StyleMinimizedText11pt1"/>
    <w:locked/>
    <w:rsid w:val="00893B99"/>
    <w:rPr>
      <w:rFonts w:ascii="Georgia" w:hAnsi="Georgia"/>
      <w:sz w:val="16"/>
      <w:szCs w:val="24"/>
    </w:rPr>
  </w:style>
  <w:style w:type="paragraph" w:customStyle="1" w:styleId="StyleMinimizedText11pt1">
    <w:name w:val="Style Minimized Text + 11 pt1"/>
    <w:basedOn w:val="Normal"/>
    <w:link w:val="StyleMinimizedText11pt1Char"/>
    <w:qFormat/>
    <w:rsid w:val="00893B99"/>
    <w:rPr>
      <w:rFonts w:ascii="Georgia" w:hAnsi="Georgia" w:cstheme="minorBidi"/>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893B99"/>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893B99"/>
    <w:rPr>
      <w:rFonts w:ascii="Georgia" w:eastAsia="SimSun" w:hAnsi="Georgia" w:cstheme="minorBidi"/>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93B99"/>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93B99"/>
    <w:rPr>
      <w:rFonts w:ascii="Georgia" w:eastAsia="SimSun" w:hAnsi="Georgia" w:cstheme="minorBidi"/>
      <w:b/>
      <w:bCs/>
      <w:sz w:val="22"/>
      <w:szCs w:val="24"/>
      <w:u w:val="single"/>
    </w:rPr>
  </w:style>
  <w:style w:type="character" w:customStyle="1" w:styleId="Debate-CardSmalltextF2Char">
    <w:name w:val="Debate- Card Small text F2 Char"/>
    <w:link w:val="Debate-CardSmalltextF2"/>
    <w:locked/>
    <w:rsid w:val="00893B99"/>
    <w:rPr>
      <w:rFonts w:ascii="Arial Narrow" w:hAnsi="Arial Narrow"/>
      <w:sz w:val="16"/>
    </w:rPr>
  </w:style>
  <w:style w:type="paragraph" w:customStyle="1" w:styleId="Debate-CardSmalltextF2">
    <w:name w:val="Debate- Card Small text F2"/>
    <w:basedOn w:val="Normal"/>
    <w:next w:val="Normal"/>
    <w:link w:val="Debate-CardSmalltextF2Char"/>
    <w:qFormat/>
    <w:rsid w:val="00893B99"/>
    <w:pPr>
      <w:spacing w:line="254" w:lineRule="auto"/>
    </w:pPr>
    <w:rPr>
      <w:rFonts w:ascii="Arial Narrow" w:hAnsi="Arial Narrow" w:cstheme="minorBidi"/>
    </w:rPr>
  </w:style>
  <w:style w:type="character" w:customStyle="1" w:styleId="Debate-EmphasizedText-F5Char">
    <w:name w:val="Debate- Emphasized Text- F5 Char"/>
    <w:link w:val="Debate-EmphasizedText-F5"/>
    <w:locked/>
    <w:rsid w:val="00893B99"/>
    <w:rPr>
      <w:rFonts w:ascii="Arial Narrow" w:hAnsi="Arial Narrow"/>
      <w:b/>
      <w:sz w:val="18"/>
      <w:u w:val="single"/>
    </w:rPr>
  </w:style>
  <w:style w:type="paragraph" w:customStyle="1" w:styleId="Debate-EmphasizedText-F5">
    <w:name w:val="Debate- Emphasized Text- F5"/>
    <w:basedOn w:val="Normal"/>
    <w:link w:val="Debate-EmphasizedText-F5Char"/>
    <w:qFormat/>
    <w:rsid w:val="00893B99"/>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893B9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93B99"/>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893B99"/>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893B99"/>
    <w:rPr>
      <w:rFonts w:ascii="Times New Roman" w:eastAsia="Times New Roman" w:hAnsi="Times New Roman" w:cs="Calibri"/>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893B99"/>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893B99"/>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2"/>
      <w:szCs w:val="24"/>
      <w:u w:val="single"/>
      <w:bdr w:val="single" w:sz="4" w:space="0" w:color="auto" w:frame="1"/>
    </w:rPr>
  </w:style>
  <w:style w:type="character" w:customStyle="1" w:styleId="MinimizedTextChar">
    <w:name w:val="Minimized Text Char"/>
    <w:basedOn w:val="DefaultParagraphFont"/>
    <w:link w:val="MinimizedText"/>
    <w:locked/>
    <w:rsid w:val="00893B99"/>
    <w:rPr>
      <w:rFonts w:ascii="Georgia" w:eastAsia="Times New Roman" w:hAnsi="Georgia"/>
      <w:sz w:val="16"/>
      <w:szCs w:val="24"/>
    </w:rPr>
  </w:style>
  <w:style w:type="paragraph" w:customStyle="1" w:styleId="MinimizedText">
    <w:name w:val="Minimized Text"/>
    <w:basedOn w:val="Normal"/>
    <w:link w:val="MinimizedTextChar"/>
    <w:qFormat/>
    <w:rsid w:val="00893B99"/>
    <w:rPr>
      <w:rFonts w:ascii="Georgia" w:eastAsia="Times New Roman" w:hAnsi="Georgia" w:cstheme="minorBidi"/>
      <w:szCs w:val="24"/>
    </w:rPr>
  </w:style>
  <w:style w:type="character" w:customStyle="1" w:styleId="StyleMinimizedTextArialNarrow10ptChar">
    <w:name w:val="Style Minimized Text + Arial Narrow 10 pt Char"/>
    <w:basedOn w:val="MinimizedTextChar"/>
    <w:link w:val="StyleMinimizedTextArialNarrow10pt"/>
    <w:locked/>
    <w:rsid w:val="00893B99"/>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893B99"/>
    <w:rPr>
      <w:sz w:val="20"/>
    </w:rPr>
  </w:style>
  <w:style w:type="character" w:customStyle="1" w:styleId="StyleUnderlineChar11ptBorderSinglesolidlineAutoChar">
    <w:name w:val="Style Underline Char + 11 pt Border: : (Single solid line Auto  ... Char"/>
    <w:link w:val="StyleUnderlineChar11ptBorderSinglesolidlineAuto"/>
    <w:locked/>
    <w:rsid w:val="00893B99"/>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893B99"/>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2"/>
      <w:szCs w:val="24"/>
      <w:u w:val="single"/>
      <w:bdr w:val="single" w:sz="4" w:space="0" w:color="auto" w:frame="1"/>
    </w:rPr>
  </w:style>
  <w:style w:type="character" w:customStyle="1" w:styleId="StyleStyle49pt3Char">
    <w:name w:val="Style Style4 + 9 pt3 Char"/>
    <w:basedOn w:val="Style4Char"/>
    <w:link w:val="StyleStyle49pt3"/>
    <w:locked/>
    <w:rsid w:val="00893B99"/>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893B99"/>
    <w:rPr>
      <w:rFonts w:ascii="Arial" w:eastAsia="Times New Roman" w:hAnsi="Arial" w:cs="Times New Roman"/>
    </w:rPr>
  </w:style>
  <w:style w:type="character" w:customStyle="1" w:styleId="StyleStyle4BoldChar">
    <w:name w:val="Style Style4 + Bold Char"/>
    <w:basedOn w:val="Style4Char"/>
    <w:link w:val="StyleStyle4Bold"/>
    <w:locked/>
    <w:rsid w:val="00893B99"/>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893B99"/>
    <w:rPr>
      <w:rFonts w:ascii="Arial" w:eastAsia="Times New Roman" w:hAnsi="Arial" w:cs="Times New Roman"/>
    </w:rPr>
  </w:style>
  <w:style w:type="character" w:customStyle="1" w:styleId="CircledChar">
    <w:name w:val="Circled Char"/>
    <w:basedOn w:val="CardTextChar0"/>
    <w:link w:val="Circled"/>
    <w:locked/>
    <w:rsid w:val="00893B99"/>
    <w:rPr>
      <w:rFonts w:ascii="MS Mincho" w:eastAsia="MS Mincho" w:hAnsi="Garamond" w:cs="Times New Roman"/>
      <w:b/>
      <w:sz w:val="18"/>
      <w:szCs w:val="20"/>
      <w:u w:val="single"/>
      <w:lang w:val="x-none" w:eastAsia="ja-JP"/>
    </w:rPr>
  </w:style>
  <w:style w:type="paragraph" w:customStyle="1" w:styleId="Circled">
    <w:name w:val="Circled"/>
    <w:link w:val="CircledChar"/>
    <w:qFormat/>
    <w:rsid w:val="00893B99"/>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893B99"/>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893B99"/>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893B99"/>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93B99"/>
    <w:rPr>
      <w:b/>
      <w:bCs w:val="0"/>
      <w:u w:val="single"/>
      <w:lang w:val="en-US" w:eastAsia="en-US" w:bidi="ar-SA"/>
    </w:rPr>
  </w:style>
  <w:style w:type="paragraph" w:customStyle="1" w:styleId="StyleBoldandUnderlineChar11pt">
    <w:name w:val="Style Bold and Underline Char + 11 pt"/>
    <w:link w:val="StyleBoldandUnderlineChar11ptChar"/>
    <w:qFormat/>
    <w:rsid w:val="00893B99"/>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93B99"/>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893B99"/>
    <w:rPr>
      <w:rFonts w:ascii="Georgia" w:eastAsia="Times New Roman" w:hAnsi="Georgia" w:cstheme="minorBidi"/>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893B99"/>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93B99"/>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93B99"/>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893B99"/>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893B99"/>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893B99"/>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893B99"/>
    <w:rPr>
      <w:rFonts w:ascii="Georgia" w:eastAsia="Times New Roman" w:hAnsi="Georgia"/>
      <w:szCs w:val="20"/>
    </w:rPr>
  </w:style>
  <w:style w:type="paragraph" w:customStyle="1" w:styleId="cardCharChar0">
    <w:name w:val="card Char Char"/>
    <w:basedOn w:val="Normal"/>
    <w:link w:val="cardCharCharChar"/>
    <w:qFormat/>
    <w:rsid w:val="00893B99"/>
    <w:pPr>
      <w:ind w:left="288" w:right="288"/>
    </w:pPr>
    <w:rPr>
      <w:rFonts w:ascii="Georgia" w:eastAsia="Times New Roman" w:hAnsi="Georgia" w:cstheme="minorBidi"/>
      <w:sz w:val="22"/>
      <w:szCs w:val="20"/>
    </w:rPr>
  </w:style>
  <w:style w:type="character" w:customStyle="1" w:styleId="StylecardCharCharArialNarrow9ptChar">
    <w:name w:val="Style card Char Char + Arial Narrow 9 pt Char"/>
    <w:basedOn w:val="cardCharCharChar"/>
    <w:link w:val="StylecardCharCharArialNarrow9pt"/>
    <w:locked/>
    <w:rsid w:val="00893B99"/>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893B99"/>
  </w:style>
  <w:style w:type="character" w:customStyle="1" w:styleId="StyleCardTextArialNarrow9ptChar">
    <w:name w:val="Style Card Text + Arial Narrow 9 pt Char"/>
    <w:basedOn w:val="CardTextChar10"/>
    <w:link w:val="StyleCardTextArialNarrow9pt"/>
    <w:locked/>
    <w:rsid w:val="00893B99"/>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93B99"/>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93B99"/>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893B99"/>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93B99"/>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893B99"/>
    <w:rPr>
      <w:rFonts w:ascii="Georgia" w:eastAsia="Times New Roman" w:hAnsi="Georgia"/>
      <w:sz w:val="16"/>
      <w:szCs w:val="24"/>
    </w:rPr>
  </w:style>
  <w:style w:type="paragraph" w:customStyle="1" w:styleId="Textsmall0">
    <w:name w:val="Textsmall"/>
    <w:basedOn w:val="Normal"/>
    <w:next w:val="Normal"/>
    <w:link w:val="TextsmallChar0"/>
    <w:qFormat/>
    <w:rsid w:val="00893B99"/>
    <w:rPr>
      <w:rFonts w:ascii="Georgia" w:eastAsia="Times New Roman" w:hAnsi="Georgia" w:cstheme="minorBidi"/>
      <w:szCs w:val="24"/>
    </w:rPr>
  </w:style>
  <w:style w:type="character" w:customStyle="1" w:styleId="StyleStyle49pt10Char">
    <w:name w:val="Style Style4 + 9 pt10 Char"/>
    <w:basedOn w:val="Style4Char"/>
    <w:link w:val="StyleStyle49pt10"/>
    <w:locked/>
    <w:rsid w:val="00893B99"/>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893B99"/>
    <w:rPr>
      <w:rFonts w:ascii="Arial" w:eastAsia="Times New Roman" w:hAnsi="Arial" w:cs="Times New Roman"/>
    </w:rPr>
  </w:style>
  <w:style w:type="character" w:customStyle="1" w:styleId="StyleStyle49ptBold7Char">
    <w:name w:val="Style Style4 + 9 pt Bold7 Char"/>
    <w:link w:val="StyleStyle49ptBold7"/>
    <w:locked/>
    <w:rsid w:val="00893B99"/>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893B99"/>
    <w:rPr>
      <w:rFonts w:ascii="Times New Roman" w:eastAsia="Times New Roman" w:hAnsi="Times New Roman" w:cs="Times New Roman"/>
      <w:b/>
      <w:bCs/>
    </w:rPr>
  </w:style>
  <w:style w:type="character" w:customStyle="1" w:styleId="NormalUnderlineChar">
    <w:name w:val="Normal Underline Char"/>
    <w:link w:val="NormalUnderline"/>
    <w:locked/>
    <w:rsid w:val="00893B99"/>
    <w:rPr>
      <w:rFonts w:ascii="Georgia" w:eastAsia="Times New Roman" w:hAnsi="Georgia"/>
      <w:szCs w:val="24"/>
      <w:u w:val="single"/>
    </w:rPr>
  </w:style>
  <w:style w:type="paragraph" w:customStyle="1" w:styleId="NormalUnderline">
    <w:name w:val="Normal Underline"/>
    <w:basedOn w:val="Normal"/>
    <w:link w:val="NormalUnderlineChar"/>
    <w:qFormat/>
    <w:rsid w:val="00893B99"/>
    <w:pPr>
      <w:ind w:left="288"/>
    </w:pPr>
    <w:rPr>
      <w:rFonts w:ascii="Georgia" w:eastAsia="Times New Roman" w:hAnsi="Georgia" w:cstheme="minorBidi"/>
      <w:sz w:val="22"/>
      <w:szCs w:val="24"/>
      <w:u w:val="single"/>
    </w:rPr>
  </w:style>
  <w:style w:type="paragraph" w:customStyle="1" w:styleId="Underlinestyle0">
    <w:name w:val="Underline style"/>
    <w:basedOn w:val="Normal"/>
    <w:uiPriority w:val="99"/>
    <w:qFormat/>
    <w:rsid w:val="00893B99"/>
    <w:rPr>
      <w:rFonts w:eastAsia="Times New Roman"/>
      <w:u w:val="single"/>
    </w:rPr>
  </w:style>
  <w:style w:type="paragraph" w:customStyle="1" w:styleId="WW-Default1">
    <w:name w:val="WW-Default1"/>
    <w:basedOn w:val="Normal"/>
    <w:uiPriority w:val="99"/>
    <w:qFormat/>
    <w:rsid w:val="00893B99"/>
    <w:pPr>
      <w:suppressAutoHyphens/>
    </w:pPr>
    <w:rPr>
      <w:rFonts w:eastAsia="Times New Roman"/>
      <w:b/>
      <w:bCs/>
      <w:szCs w:val="20"/>
      <w:lang w:eastAsia="ar-SA"/>
    </w:rPr>
  </w:style>
  <w:style w:type="paragraph" w:customStyle="1" w:styleId="CardStyle">
    <w:name w:val="Card Style"/>
    <w:basedOn w:val="Normal"/>
    <w:link w:val="CardStyleChar"/>
    <w:qFormat/>
    <w:rsid w:val="00893B99"/>
    <w:rPr>
      <w:rFonts w:eastAsia="Times New Roman"/>
    </w:rPr>
  </w:style>
  <w:style w:type="character" w:customStyle="1" w:styleId="Stylecard11ptChar">
    <w:name w:val="Style card + 11 pt Char"/>
    <w:link w:val="Stylecard11pt"/>
    <w:locked/>
    <w:rsid w:val="00893B99"/>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893B99"/>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893B99"/>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893B99"/>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93B99"/>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93B99"/>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893B99"/>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893B99"/>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893B99"/>
    <w:pPr>
      <w:spacing w:after="120"/>
    </w:pPr>
    <w:rPr>
      <w:rFonts w:ascii="Book Antiqua" w:eastAsia="Times New Roman" w:hAnsi="Book Antiqua" w:cstheme="minorBidi"/>
      <w:szCs w:val="24"/>
    </w:rPr>
  </w:style>
  <w:style w:type="character" w:customStyle="1" w:styleId="BoldandUnderlineChar">
    <w:name w:val="Bold and Underline Char"/>
    <w:basedOn w:val="DefaultParagraphFont"/>
    <w:link w:val="BoldandUnderline"/>
    <w:locked/>
    <w:rsid w:val="00893B99"/>
    <w:rPr>
      <w:b/>
      <w:szCs w:val="24"/>
      <w:u w:val="single"/>
    </w:rPr>
  </w:style>
  <w:style w:type="paragraph" w:customStyle="1" w:styleId="BoldandUnderline">
    <w:name w:val="Bold and Underline"/>
    <w:basedOn w:val="Normal"/>
    <w:link w:val="BoldandUnderlineChar"/>
    <w:qFormat/>
    <w:rsid w:val="00893B99"/>
    <w:rPr>
      <w:rFonts w:asciiTheme="minorHAnsi" w:hAnsiTheme="minorHAnsi" w:cstheme="minorBidi"/>
      <w:b/>
      <w:sz w:val="22"/>
      <w:szCs w:val="24"/>
      <w:u w:val="single"/>
    </w:rPr>
  </w:style>
  <w:style w:type="character" w:customStyle="1" w:styleId="StyleStyle49ptBold3Char">
    <w:name w:val="Style Style4 + 9 pt Bold3 Char"/>
    <w:basedOn w:val="Style4Char"/>
    <w:link w:val="StyleStyle49ptBold3"/>
    <w:locked/>
    <w:rsid w:val="00893B99"/>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893B99"/>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893B99"/>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893B99"/>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93B99"/>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893B99"/>
    <w:rPr>
      <w:rFonts w:ascii="Georgia" w:eastAsia="Times New Roman" w:hAnsi="Georgia" w:cstheme="minorBidi"/>
      <w:sz w:val="22"/>
      <w:szCs w:val="24"/>
    </w:rPr>
  </w:style>
  <w:style w:type="character" w:customStyle="1" w:styleId="Stylecard11ptBoldUnderlineChar">
    <w:name w:val="Style card + 11 pt Bold Underline Char"/>
    <w:basedOn w:val="cardChar"/>
    <w:link w:val="Stylecard11ptBoldUnderline"/>
    <w:locked/>
    <w:rsid w:val="00893B99"/>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893B99"/>
    <w:pPr>
      <w:ind w:left="288" w:right="288"/>
    </w:pPr>
    <w:rPr>
      <w:rFonts w:asciiTheme="minorHAnsi" w:eastAsia="SimSun" w:hAnsiTheme="minorHAnsi" w:cs="Calibri"/>
      <w:b/>
      <w:bCs/>
      <w:sz w:val="22"/>
      <w:szCs w:val="24"/>
      <w:u w:val="single"/>
      <w:lang w:val="x-none" w:eastAsia="zh-CN"/>
    </w:rPr>
  </w:style>
  <w:style w:type="character" w:customStyle="1" w:styleId="Stylecard8ptChar">
    <w:name w:val="Style card + 8 pt Char"/>
    <w:basedOn w:val="cardChar"/>
    <w:link w:val="Stylecard8pt"/>
    <w:locked/>
    <w:rsid w:val="00893B99"/>
    <w:rPr>
      <w:rFonts w:cs="Calibri"/>
      <w:szCs w:val="24"/>
      <w:u w:val="single"/>
      <w:lang w:val="x-none" w:eastAsia="ar-SA"/>
    </w:rPr>
  </w:style>
  <w:style w:type="paragraph" w:customStyle="1" w:styleId="Stylecard8pt">
    <w:name w:val="Style card + 8 pt"/>
    <w:basedOn w:val="Normal"/>
    <w:link w:val="Stylecard8ptChar"/>
    <w:qFormat/>
    <w:rsid w:val="00893B99"/>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893B99"/>
    <w:pPr>
      <w:spacing w:before="100" w:beforeAutospacing="1" w:after="100" w:afterAutospacing="1"/>
    </w:pPr>
    <w:rPr>
      <w:rFonts w:eastAsia="Times New Roman"/>
      <w:sz w:val="24"/>
    </w:rPr>
  </w:style>
  <w:style w:type="paragraph" w:customStyle="1" w:styleId="emready">
    <w:name w:val="emready"/>
    <w:basedOn w:val="Normal"/>
    <w:uiPriority w:val="99"/>
    <w:qFormat/>
    <w:rsid w:val="00893B99"/>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893B99"/>
    <w:rPr>
      <w:rFonts w:ascii="Times New Roman" w:hAnsi="Times New Roman" w:cs="Times New Roman"/>
      <w:u w:val="single"/>
    </w:rPr>
  </w:style>
  <w:style w:type="paragraph" w:customStyle="1" w:styleId="UnderlinedCardText">
    <w:name w:val="Underlined Card Text"/>
    <w:basedOn w:val="Normal"/>
    <w:link w:val="UnderlinedCardTextChar"/>
    <w:qFormat/>
    <w:rsid w:val="00893B99"/>
    <w:pPr>
      <w:spacing w:after="200"/>
      <w:contextualSpacing/>
    </w:pPr>
    <w:rPr>
      <w:rFonts w:ascii="Times New Roman" w:hAnsi="Times New Roman" w:cs="Times New Roman"/>
      <w:sz w:val="22"/>
      <w:u w:val="single"/>
    </w:rPr>
  </w:style>
  <w:style w:type="paragraph" w:customStyle="1" w:styleId="Shrink">
    <w:name w:val="Shrink"/>
    <w:link w:val="ShrinkChar"/>
    <w:qFormat/>
    <w:rsid w:val="00893B99"/>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893B99"/>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893B99"/>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893B99"/>
    <w:rPr>
      <w:rFonts w:ascii="Georgia" w:eastAsia="Times New Roman" w:hAnsi="Georgia" w:cs="Times New Roman"/>
      <w:b/>
      <w:sz w:val="22"/>
      <w:szCs w:val="24"/>
      <w:u w:val="single"/>
    </w:rPr>
  </w:style>
  <w:style w:type="character" w:customStyle="1" w:styleId="CardHighlightChar">
    <w:name w:val="Card Highlight Char"/>
    <w:link w:val="CardHighlight"/>
    <w:locked/>
    <w:rsid w:val="00893B99"/>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893B99"/>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893B99"/>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893B99"/>
    <w:pPr>
      <w:spacing w:before="100" w:beforeAutospacing="1" w:after="100" w:afterAutospacing="1"/>
    </w:pPr>
    <w:rPr>
      <w:rFonts w:eastAsia="Times New Roman"/>
      <w:sz w:val="24"/>
    </w:rPr>
  </w:style>
  <w:style w:type="paragraph" w:customStyle="1" w:styleId="norma">
    <w:name w:val="norma"/>
    <w:basedOn w:val="Heading3"/>
    <w:uiPriority w:val="99"/>
    <w:qFormat/>
    <w:rsid w:val="00893B99"/>
    <w:rPr>
      <w:rFonts w:eastAsia="MS Gothic" w:cs="Arial"/>
      <w:sz w:val="24"/>
    </w:rPr>
  </w:style>
  <w:style w:type="character" w:customStyle="1" w:styleId="Emphasis20">
    <w:name w:val="Emphasis 2"/>
    <w:uiPriority w:val="1"/>
    <w:qFormat/>
    <w:rsid w:val="00893B99"/>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893B99"/>
  </w:style>
  <w:style w:type="character" w:customStyle="1" w:styleId="CharacterStyle2">
    <w:name w:val="Character Style 2"/>
    <w:uiPriority w:val="99"/>
    <w:rsid w:val="00893B99"/>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893B99"/>
    <w:rPr>
      <w:rFonts w:ascii="Arial" w:hAnsi="Arial" w:cs="Arial" w:hint="default"/>
      <w:bCs/>
      <w:szCs w:val="26"/>
      <w:u w:val="single"/>
      <w:lang w:val="en-US" w:eastAsia="en-US" w:bidi="ar-SA"/>
    </w:rPr>
  </w:style>
  <w:style w:type="character" w:customStyle="1" w:styleId="Styleunderline9pt0">
    <w:name w:val="Style underline + 9 pt"/>
    <w:basedOn w:val="underline"/>
    <w:rsid w:val="00893B99"/>
    <w:rPr>
      <w:rFonts w:ascii="Times New Roman" w:hAnsi="Times New Roman"/>
      <w:sz w:val="20"/>
      <w:u w:val="single"/>
    </w:rPr>
  </w:style>
  <w:style w:type="character" w:customStyle="1" w:styleId="StyleTimesNewRoman9pt">
    <w:name w:val="Style Times New Roman 9 pt"/>
    <w:basedOn w:val="DefaultParagraphFont"/>
    <w:rsid w:val="00893B99"/>
    <w:rPr>
      <w:rFonts w:ascii="Times New Roman" w:hAnsi="Times New Roman" w:cs="Times New Roman" w:hint="default"/>
      <w:sz w:val="20"/>
    </w:rPr>
  </w:style>
  <w:style w:type="character" w:customStyle="1" w:styleId="Styleunderline9pt1">
    <w:name w:val="Style underline + 9 pt1"/>
    <w:basedOn w:val="underline"/>
    <w:rsid w:val="00893B99"/>
    <w:rPr>
      <w:rFonts w:ascii="Times New Roman" w:hAnsi="Times New Roman"/>
      <w:sz w:val="20"/>
      <w:u w:val="single"/>
    </w:rPr>
  </w:style>
  <w:style w:type="character" w:customStyle="1" w:styleId="Hyperlink23">
    <w:name w:val="Hyperlink23"/>
    <w:basedOn w:val="DefaultParagraphFont"/>
    <w:rsid w:val="00893B99"/>
    <w:rPr>
      <w:color w:val="3300CC"/>
      <w:u w:val="single"/>
    </w:rPr>
  </w:style>
  <w:style w:type="character" w:customStyle="1" w:styleId="body-text">
    <w:name w:val="body-text"/>
    <w:basedOn w:val="DefaultParagraphFont"/>
    <w:rsid w:val="00893B99"/>
  </w:style>
  <w:style w:type="character" w:customStyle="1" w:styleId="globalcontentbody">
    <w:name w:val="globalcontentbody"/>
    <w:basedOn w:val="DefaultParagraphFont"/>
    <w:rsid w:val="00893B99"/>
  </w:style>
  <w:style w:type="character" w:customStyle="1" w:styleId="Styleterm111ptUnderline">
    <w:name w:val="Style term1 + 11 pt Underline"/>
    <w:basedOn w:val="term1"/>
    <w:rsid w:val="00893B99"/>
    <w:rPr>
      <w:b/>
      <w:bCs/>
    </w:rPr>
  </w:style>
  <w:style w:type="character" w:customStyle="1" w:styleId="Style9pt">
    <w:name w:val="Style 9 pt"/>
    <w:basedOn w:val="DefaultParagraphFont"/>
    <w:rsid w:val="00893B99"/>
    <w:rPr>
      <w:rFonts w:ascii="Times New Roman" w:hAnsi="Times New Roman" w:cs="Times New Roman" w:hint="default"/>
      <w:sz w:val="20"/>
    </w:rPr>
  </w:style>
  <w:style w:type="character" w:customStyle="1" w:styleId="CharChar11">
    <w:name w:val="Char Char11"/>
    <w:basedOn w:val="DefaultParagraphFont"/>
    <w:rsid w:val="00893B99"/>
    <w:rPr>
      <w:rFonts w:ascii="Arial" w:hAnsi="Arial" w:cs="Arial" w:hint="default"/>
      <w:bCs/>
      <w:szCs w:val="26"/>
      <w:u w:val="single"/>
      <w:lang w:val="en-US" w:eastAsia="en-US" w:bidi="ar-SA"/>
    </w:rPr>
  </w:style>
  <w:style w:type="character" w:customStyle="1" w:styleId="authorbio">
    <w:name w:val="authorbio"/>
    <w:basedOn w:val="DefaultParagraphFont"/>
    <w:rsid w:val="00893B99"/>
  </w:style>
  <w:style w:type="character" w:customStyle="1" w:styleId="underlineChar0">
    <w:name w:val="underline Char"/>
    <w:basedOn w:val="DefaultParagraphFont"/>
    <w:rsid w:val="00893B99"/>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93B99"/>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93B99"/>
    <w:rPr>
      <w:sz w:val="20"/>
      <w:u w:val="single"/>
    </w:rPr>
  </w:style>
  <w:style w:type="character" w:customStyle="1" w:styleId="base">
    <w:name w:val="base"/>
    <w:basedOn w:val="DefaultParagraphFont"/>
    <w:rsid w:val="00893B99"/>
  </w:style>
  <w:style w:type="character" w:customStyle="1" w:styleId="part-of-speech">
    <w:name w:val="part-of-speech"/>
    <w:basedOn w:val="DefaultParagraphFont"/>
    <w:rsid w:val="00893B99"/>
  </w:style>
  <w:style w:type="character" w:customStyle="1" w:styleId="sep">
    <w:name w:val="sep"/>
    <w:basedOn w:val="DefaultParagraphFont"/>
    <w:rsid w:val="00893B99"/>
  </w:style>
  <w:style w:type="character" w:customStyle="1" w:styleId="pron">
    <w:name w:val="pron"/>
    <w:basedOn w:val="DefaultParagraphFont"/>
    <w:rsid w:val="00893B99"/>
  </w:style>
  <w:style w:type="character" w:customStyle="1" w:styleId="UnderlineCharChar1">
    <w:name w:val="Underline Char Char1"/>
    <w:basedOn w:val="DefaultParagraphFont"/>
    <w:rsid w:val="00893B99"/>
    <w:rPr>
      <w:u w:val="single"/>
      <w:lang w:val="en-US" w:eastAsia="en-US" w:bidi="ar-SA"/>
    </w:rPr>
  </w:style>
  <w:style w:type="character" w:customStyle="1" w:styleId="StyleUnderlineCharChar111pt">
    <w:name w:val="Style Underline Char Char1 + 11 pt"/>
    <w:basedOn w:val="UnderlineCharChar1"/>
    <w:rsid w:val="00893B99"/>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93B99"/>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93B99"/>
    <w:rPr>
      <w:b/>
      <w:bCs/>
      <w:noProof w:val="0"/>
      <w:sz w:val="20"/>
      <w:u w:val="single"/>
      <w:lang w:val="en-US" w:eastAsia="en-US" w:bidi="ar-SA"/>
    </w:rPr>
  </w:style>
  <w:style w:type="character" w:customStyle="1" w:styleId="StyleunderlineArialNarrow9ptBold">
    <w:name w:val="Style underline + Arial Narrow 9 pt Bold"/>
    <w:basedOn w:val="underline"/>
    <w:rsid w:val="00893B99"/>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893B99"/>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93B99"/>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93B99"/>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893B99"/>
    <w:rPr>
      <w:rFonts w:ascii="Arial" w:hAnsi="Arial" w:cs="Arial" w:hint="default"/>
      <w:color w:val="000000"/>
      <w:sz w:val="10"/>
      <w:szCs w:val="22"/>
    </w:rPr>
  </w:style>
  <w:style w:type="character" w:customStyle="1" w:styleId="CharChar111">
    <w:name w:val="Char Char111"/>
    <w:basedOn w:val="DefaultParagraphFont"/>
    <w:rsid w:val="00893B99"/>
    <w:rPr>
      <w:rFonts w:ascii="Arial" w:hAnsi="Arial" w:cs="Arial" w:hint="default"/>
      <w:bCs/>
      <w:szCs w:val="26"/>
      <w:u w:val="single"/>
      <w:lang w:val="en-US" w:eastAsia="en-US" w:bidi="ar-SA"/>
    </w:rPr>
  </w:style>
  <w:style w:type="character" w:customStyle="1" w:styleId="AUnterdline">
    <w:name w:val="AUnterdline"/>
    <w:qFormat/>
    <w:rsid w:val="00893B99"/>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93B99"/>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93B99"/>
  </w:style>
  <w:style w:type="character" w:customStyle="1" w:styleId="StyleUnderline1">
    <w:name w:val="Style Underline1"/>
    <w:basedOn w:val="DefaultParagraphFont"/>
    <w:rsid w:val="00893B99"/>
    <w:rPr>
      <w:rFonts w:ascii="Times New Roman" w:hAnsi="Times New Roman" w:cs="Times New Roman" w:hint="default"/>
      <w:sz w:val="20"/>
      <w:u w:val="single"/>
    </w:rPr>
  </w:style>
  <w:style w:type="character" w:customStyle="1" w:styleId="DontRead">
    <w:name w:val="Don't Read"/>
    <w:qFormat/>
    <w:rsid w:val="00893B99"/>
    <w:rPr>
      <w:rFonts w:ascii="Times New Roman" w:hAnsi="Times New Roman" w:cs="Times New Roman" w:hint="default"/>
      <w:sz w:val="16"/>
    </w:rPr>
  </w:style>
  <w:style w:type="character" w:customStyle="1" w:styleId="Style11ptUnderline3">
    <w:name w:val="Style 11 pt Underline3"/>
    <w:rsid w:val="00893B99"/>
    <w:rPr>
      <w:sz w:val="20"/>
      <w:u w:val="single"/>
    </w:rPr>
  </w:style>
  <w:style w:type="character" w:customStyle="1" w:styleId="2">
    <w:name w:val="2"/>
    <w:rsid w:val="00893B99"/>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93B99"/>
    <w:rPr>
      <w:sz w:val="20"/>
      <w:u w:val="single"/>
    </w:rPr>
  </w:style>
  <w:style w:type="character" w:customStyle="1" w:styleId="Style9ptBoldUnderline5">
    <w:name w:val="Style 9 pt Bold Underline5"/>
    <w:basedOn w:val="DefaultParagraphFont"/>
    <w:rsid w:val="00893B99"/>
    <w:rPr>
      <w:b/>
      <w:bCs/>
      <w:sz w:val="20"/>
      <w:u w:val="single"/>
    </w:rPr>
  </w:style>
  <w:style w:type="character" w:customStyle="1" w:styleId="CharChar114">
    <w:name w:val="Char Char114"/>
    <w:basedOn w:val="DefaultParagraphFont"/>
    <w:rsid w:val="00893B99"/>
    <w:rPr>
      <w:rFonts w:ascii="Arial" w:hAnsi="Arial" w:cs="Arial" w:hint="default"/>
      <w:bCs/>
      <w:szCs w:val="26"/>
      <w:u w:val="single"/>
      <w:lang w:val="en-US" w:eastAsia="en-US" w:bidi="ar-SA"/>
    </w:rPr>
  </w:style>
  <w:style w:type="character" w:customStyle="1" w:styleId="CharChar113">
    <w:name w:val="Char Char113"/>
    <w:basedOn w:val="DefaultParagraphFont"/>
    <w:rsid w:val="00893B99"/>
    <w:rPr>
      <w:rFonts w:ascii="Arial" w:hAnsi="Arial" w:cs="Arial" w:hint="default"/>
      <w:bCs/>
      <w:szCs w:val="26"/>
      <w:u w:val="single"/>
      <w:lang w:val="en-US" w:eastAsia="en-US" w:bidi="ar-SA"/>
    </w:rPr>
  </w:style>
  <w:style w:type="character" w:customStyle="1" w:styleId="CharChar112">
    <w:name w:val="Char Char112"/>
    <w:basedOn w:val="DefaultParagraphFont"/>
    <w:rsid w:val="00893B99"/>
    <w:rPr>
      <w:rFonts w:ascii="Arial" w:hAnsi="Arial" w:cs="Arial" w:hint="default"/>
      <w:bCs/>
      <w:szCs w:val="26"/>
      <w:u w:val="single"/>
      <w:lang w:val="en-US" w:eastAsia="en-US" w:bidi="ar-SA"/>
    </w:rPr>
  </w:style>
  <w:style w:type="character" w:customStyle="1" w:styleId="zoomme">
    <w:name w:val="zoomme"/>
    <w:basedOn w:val="DefaultParagraphFont"/>
    <w:rsid w:val="00893B99"/>
  </w:style>
  <w:style w:type="character" w:customStyle="1" w:styleId="Date10">
    <w:name w:val="Date1"/>
    <w:basedOn w:val="DefaultParagraphFont"/>
    <w:rsid w:val="00893B99"/>
  </w:style>
  <w:style w:type="character" w:customStyle="1" w:styleId="classauthor">
    <w:name w:val="class=&quot;author&quot;"/>
    <w:basedOn w:val="DefaultParagraphFont"/>
    <w:rsid w:val="00893B99"/>
  </w:style>
  <w:style w:type="character" w:customStyle="1" w:styleId="CharCharChar">
    <w:name w:val="Char Char Char"/>
    <w:basedOn w:val="DefaultParagraphFont"/>
    <w:rsid w:val="00893B99"/>
    <w:rPr>
      <w:rFonts w:ascii="Arial" w:hAnsi="Arial" w:cs="Arial" w:hint="default"/>
      <w:bCs/>
      <w:szCs w:val="26"/>
      <w:u w:val="single"/>
      <w:lang w:val="en-US" w:eastAsia="en-US" w:bidi="ar-SA"/>
    </w:rPr>
  </w:style>
  <w:style w:type="character" w:customStyle="1" w:styleId="officialstitle-">
    <w:name w:val="official_s_title-"/>
    <w:basedOn w:val="DefaultParagraphFont"/>
    <w:rsid w:val="00893B99"/>
  </w:style>
  <w:style w:type="character" w:customStyle="1" w:styleId="officialsbureau">
    <w:name w:val="official_s_bureau"/>
    <w:basedOn w:val="DefaultParagraphFont"/>
    <w:rsid w:val="00893B99"/>
  </w:style>
  <w:style w:type="character" w:customStyle="1" w:styleId="gray">
    <w:name w:val="gray"/>
    <w:basedOn w:val="DefaultParagraphFont"/>
    <w:rsid w:val="00893B99"/>
  </w:style>
  <w:style w:type="character" w:customStyle="1" w:styleId="Styleunderline11ptBorderSinglesolidlineAuto05p">
    <w:name w:val="Style underline + 11 pt Border: : (Single solid line Auto  0.5 p..."/>
    <w:rsid w:val="00893B99"/>
    <w:rPr>
      <w:sz w:val="20"/>
      <w:u w:val="single"/>
      <w:bdr w:val="single" w:sz="4" w:space="0" w:color="auto" w:frame="1"/>
    </w:rPr>
  </w:style>
  <w:style w:type="character" w:customStyle="1" w:styleId="CardText-Underlined0">
    <w:name w:val="Card Text - Underlined"/>
    <w:rsid w:val="00893B99"/>
    <w:rPr>
      <w:b/>
      <w:bCs w:val="0"/>
      <w:sz w:val="20"/>
      <w:u w:val="single"/>
    </w:rPr>
  </w:style>
  <w:style w:type="character" w:customStyle="1" w:styleId="Style11ptItalicUnderline">
    <w:name w:val="Style 11 pt Italic Underline"/>
    <w:basedOn w:val="DefaultParagraphFont"/>
    <w:rsid w:val="00893B99"/>
    <w:rPr>
      <w:i/>
      <w:iCs/>
      <w:sz w:val="20"/>
      <w:u w:val="single"/>
    </w:rPr>
  </w:style>
  <w:style w:type="character" w:customStyle="1" w:styleId="Style11ptItalic">
    <w:name w:val="Style 11 pt Italic"/>
    <w:basedOn w:val="DefaultParagraphFont"/>
    <w:rsid w:val="00893B99"/>
    <w:rPr>
      <w:rFonts w:ascii="Times New Roman" w:hAnsi="Times New Roman" w:cs="Times New Roman" w:hint="default"/>
      <w:i/>
      <w:iCs/>
      <w:sz w:val="20"/>
    </w:rPr>
  </w:style>
  <w:style w:type="character" w:customStyle="1" w:styleId="Style9ptUnderline6">
    <w:name w:val="Style 9 pt Underline6"/>
    <w:basedOn w:val="DefaultParagraphFont"/>
    <w:rsid w:val="00893B99"/>
    <w:rPr>
      <w:sz w:val="20"/>
      <w:u w:val="single"/>
    </w:rPr>
  </w:style>
  <w:style w:type="character" w:customStyle="1" w:styleId="ct-with-fmlt">
    <w:name w:val="ct-with-fmlt"/>
    <w:basedOn w:val="DefaultParagraphFont"/>
    <w:rsid w:val="00893B99"/>
  </w:style>
  <w:style w:type="character" w:customStyle="1" w:styleId="ital-inline">
    <w:name w:val="ital-inline"/>
    <w:basedOn w:val="DefaultParagraphFont"/>
    <w:rsid w:val="00893B99"/>
  </w:style>
  <w:style w:type="character" w:customStyle="1" w:styleId="cross-head">
    <w:name w:val="cross-head"/>
    <w:rsid w:val="00893B99"/>
  </w:style>
  <w:style w:type="character" w:customStyle="1" w:styleId="dateline">
    <w:name w:val="dateline"/>
    <w:rsid w:val="00893B99"/>
  </w:style>
  <w:style w:type="character" w:customStyle="1" w:styleId="Subtitle1">
    <w:name w:val="Subtitle1"/>
    <w:rsid w:val="00893B99"/>
  </w:style>
  <w:style w:type="character" w:customStyle="1" w:styleId="metaorigin">
    <w:name w:val="meta_origin"/>
    <w:rsid w:val="00893B99"/>
  </w:style>
  <w:style w:type="character" w:customStyle="1" w:styleId="mandelbrotrefrag">
    <w:name w:val="mandelbrot_refrag"/>
    <w:rsid w:val="00893B99"/>
  </w:style>
  <w:style w:type="character" w:customStyle="1" w:styleId="eminfo">
    <w:name w:val="eminfo"/>
    <w:rsid w:val="00893B99"/>
  </w:style>
  <w:style w:type="character" w:customStyle="1" w:styleId="emhighlight">
    <w:name w:val="emhighlight"/>
    <w:rsid w:val="00893B99"/>
  </w:style>
  <w:style w:type="character" w:customStyle="1" w:styleId="at">
    <w:name w:val="at"/>
    <w:rsid w:val="00893B99"/>
  </w:style>
  <w:style w:type="character" w:customStyle="1" w:styleId="name">
    <w:name w:val="name"/>
    <w:rsid w:val="00893B99"/>
  </w:style>
  <w:style w:type="character" w:customStyle="1" w:styleId="tkrname">
    <w:name w:val="tkrname"/>
    <w:rsid w:val="00893B99"/>
  </w:style>
  <w:style w:type="character" w:customStyle="1" w:styleId="tkrchange">
    <w:name w:val="tkrchange"/>
    <w:rsid w:val="00893B99"/>
  </w:style>
  <w:style w:type="character" w:customStyle="1" w:styleId="source-org">
    <w:name w:val="source-org"/>
    <w:rsid w:val="00893B99"/>
  </w:style>
  <w:style w:type="character" w:customStyle="1" w:styleId="updated">
    <w:name w:val="updated"/>
    <w:rsid w:val="00893B99"/>
  </w:style>
  <w:style w:type="character" w:customStyle="1" w:styleId="last">
    <w:name w:val="last"/>
    <w:rsid w:val="00893B99"/>
  </w:style>
  <w:style w:type="character" w:customStyle="1" w:styleId="institution">
    <w:name w:val="institution"/>
    <w:rsid w:val="00893B99"/>
  </w:style>
  <w:style w:type="character" w:customStyle="1" w:styleId="CharChar5">
    <w:name w:val="Char Char5"/>
    <w:rsid w:val="00893B99"/>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93B99"/>
  </w:style>
  <w:style w:type="character" w:customStyle="1" w:styleId="Style11ptBoldUnderline1">
    <w:name w:val="Style 11 pt Bold Underline1"/>
    <w:rsid w:val="00893B99"/>
    <w:rPr>
      <w:b/>
      <w:bCs/>
      <w:sz w:val="20"/>
      <w:u w:val="single"/>
    </w:rPr>
  </w:style>
  <w:style w:type="character" w:customStyle="1" w:styleId="StyleStyleunderlineBold11pt">
    <w:name w:val="Style Style underline + Bold + 11 pt"/>
    <w:rsid w:val="00893B99"/>
    <w:rPr>
      <w:bCs/>
      <w:sz w:val="20"/>
      <w:u w:val="single"/>
    </w:rPr>
  </w:style>
  <w:style w:type="character" w:customStyle="1" w:styleId="StyleunderlineAsianTimesNewRomanBold">
    <w:name w:val="Style underline + (Asian) Times New Roman Bold"/>
    <w:rsid w:val="00893B99"/>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93B99"/>
    <w:rPr>
      <w:b/>
      <w:bCs/>
      <w:sz w:val="20"/>
      <w:u w:val="single"/>
      <w:bdr w:val="single" w:sz="4" w:space="0" w:color="auto" w:frame="1"/>
    </w:rPr>
  </w:style>
  <w:style w:type="character" w:customStyle="1" w:styleId="Style9ptBoldUnderline1">
    <w:name w:val="Style 9 pt Bold Underline1"/>
    <w:rsid w:val="00893B99"/>
    <w:rPr>
      <w:bCs/>
      <w:sz w:val="22"/>
      <w:u w:val="single"/>
    </w:rPr>
  </w:style>
  <w:style w:type="character" w:customStyle="1" w:styleId="Style11ptBoldUnderlineBorderSinglesolidlineAuto1">
    <w:name w:val="Style 11 pt Bold Underline Border: : (Single solid line Auto  ...1"/>
    <w:rsid w:val="00893B99"/>
    <w:rPr>
      <w:b/>
      <w:bCs/>
      <w:sz w:val="20"/>
      <w:u w:val="single"/>
      <w:bdr w:val="single" w:sz="4" w:space="0" w:color="auto" w:frame="1"/>
    </w:rPr>
  </w:style>
  <w:style w:type="character" w:customStyle="1" w:styleId="quotepeekbase">
    <w:name w:val="quotepeekbase"/>
    <w:rsid w:val="00893B99"/>
  </w:style>
  <w:style w:type="character" w:customStyle="1" w:styleId="cardChar11">
    <w:name w:val="card Char1"/>
    <w:rsid w:val="00893B99"/>
    <w:rPr>
      <w:rFonts w:ascii="Calibri" w:eastAsia="Calibri" w:hAnsi="Calibri" w:hint="default"/>
      <w:sz w:val="24"/>
      <w:szCs w:val="22"/>
      <w:lang w:val="x-none" w:eastAsia="x-none"/>
    </w:rPr>
  </w:style>
  <w:style w:type="character" w:customStyle="1" w:styleId="NormalCard">
    <w:name w:val="Normal Card"/>
    <w:uiPriority w:val="1"/>
    <w:qFormat/>
    <w:rsid w:val="00893B99"/>
    <w:rPr>
      <w:rFonts w:ascii="Times New Roman" w:hAnsi="Times New Roman" w:cs="Times New Roman" w:hint="default"/>
      <w:sz w:val="24"/>
    </w:rPr>
  </w:style>
  <w:style w:type="character" w:customStyle="1" w:styleId="HighlightedUnderline">
    <w:name w:val="Highlighted Underline"/>
    <w:uiPriority w:val="1"/>
    <w:qFormat/>
    <w:rsid w:val="00893B99"/>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93B99"/>
    <w:rPr>
      <w:rFonts w:ascii="Times New Roman" w:hAnsi="Times New Roman" w:cs="Times New Roman" w:hint="default"/>
      <w:sz w:val="16"/>
      <w:szCs w:val="16"/>
    </w:rPr>
  </w:style>
  <w:style w:type="character" w:customStyle="1" w:styleId="timebox">
    <w:name w:val="timebox"/>
    <w:rsid w:val="00893B99"/>
  </w:style>
  <w:style w:type="character" w:customStyle="1" w:styleId="Heading2Subtext">
    <w:name w:val="Heading 2 Subtext"/>
    <w:rsid w:val="00893B99"/>
    <w:rPr>
      <w:rFonts w:ascii="Times New Roman" w:hAnsi="Times New Roman" w:cs="Times New Roman" w:hint="default"/>
      <w:sz w:val="16"/>
    </w:rPr>
  </w:style>
  <w:style w:type="character" w:customStyle="1" w:styleId="-SmallText-">
    <w:name w:val="-Small Text-"/>
    <w:rsid w:val="00893B99"/>
    <w:rPr>
      <w:rFonts w:ascii="Garamond" w:hAnsi="Garamond" w:hint="default"/>
      <w:sz w:val="16"/>
    </w:rPr>
  </w:style>
  <w:style w:type="character" w:customStyle="1" w:styleId="tagchar0">
    <w:name w:val="tagchar"/>
    <w:basedOn w:val="DefaultParagraphFont"/>
    <w:rsid w:val="00893B99"/>
  </w:style>
  <w:style w:type="character" w:customStyle="1" w:styleId="StyleBoldUnderline1">
    <w:name w:val="Style Bold Underline1"/>
    <w:basedOn w:val="DefaultParagraphFont"/>
    <w:rsid w:val="00893B99"/>
    <w:rPr>
      <w:b w:val="0"/>
      <w:bCs/>
      <w:u w:val="single"/>
    </w:rPr>
  </w:style>
  <w:style w:type="character" w:customStyle="1" w:styleId="label">
    <w:name w:val="label"/>
    <w:rsid w:val="00893B99"/>
  </w:style>
  <w:style w:type="paragraph" w:customStyle="1" w:styleId="nromal">
    <w:name w:val="nromal"/>
    <w:basedOn w:val="Normal"/>
    <w:uiPriority w:val="99"/>
    <w:qFormat/>
    <w:rsid w:val="00893B99"/>
    <w:pPr>
      <w:keepNext/>
      <w:keepLines/>
      <w:spacing w:before="200"/>
      <w:outlineLvl w:val="3"/>
    </w:pPr>
    <w:rPr>
      <w:rFonts w:eastAsia="Times New Roman" w:cs="Cambria"/>
      <w:b/>
      <w:iCs/>
    </w:rPr>
  </w:style>
  <w:style w:type="paragraph" w:customStyle="1" w:styleId="natural">
    <w:name w:val="natural"/>
    <w:basedOn w:val="Normal"/>
    <w:uiPriority w:val="99"/>
    <w:qFormat/>
    <w:rsid w:val="00893B99"/>
    <w:pPr>
      <w:keepNext/>
      <w:keepLines/>
      <w:spacing w:before="200"/>
      <w:outlineLvl w:val="3"/>
    </w:pPr>
    <w:rPr>
      <w:rFonts w:eastAsia="Times New Roman"/>
      <w:b/>
      <w:iCs/>
    </w:rPr>
  </w:style>
  <w:style w:type="paragraph" w:customStyle="1" w:styleId="nroaml">
    <w:name w:val="nroaml"/>
    <w:basedOn w:val="Normal"/>
    <w:uiPriority w:val="99"/>
    <w:qFormat/>
    <w:rsid w:val="00893B99"/>
    <w:pPr>
      <w:keepNext/>
      <w:keepLines/>
      <w:spacing w:before="200"/>
      <w:outlineLvl w:val="3"/>
    </w:pPr>
    <w:rPr>
      <w:rFonts w:eastAsia="Times New Roman"/>
      <w:b/>
      <w:iCs/>
    </w:rPr>
  </w:style>
  <w:style w:type="paragraph" w:customStyle="1" w:styleId="noraml">
    <w:name w:val="noraml"/>
    <w:basedOn w:val="Normal"/>
    <w:uiPriority w:val="99"/>
    <w:qFormat/>
    <w:rsid w:val="00893B99"/>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893B99"/>
    <w:pPr>
      <w:tabs>
        <w:tab w:val="num" w:pos="360"/>
      </w:tabs>
      <w:ind w:left="360" w:hanging="360"/>
      <w:contextualSpacing/>
    </w:pPr>
    <w:rPr>
      <w:rFonts w:eastAsia="Calibri"/>
    </w:rPr>
  </w:style>
  <w:style w:type="table" w:styleId="MediumGrid1">
    <w:name w:val="Medium Grid 1"/>
    <w:basedOn w:val="TableNormal"/>
    <w:uiPriority w:val="67"/>
    <w:rsid w:val="00893B99"/>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93B99"/>
    <w:rPr>
      <w:rFonts w:eastAsia="Calibri"/>
      <w:szCs w:val="16"/>
    </w:rPr>
  </w:style>
  <w:style w:type="character" w:customStyle="1" w:styleId="SmallSizeParagraphChar">
    <w:name w:val="Small Size Paragraph Char"/>
    <w:link w:val="SmallSizeParagraph"/>
    <w:rsid w:val="00893B99"/>
    <w:rPr>
      <w:rFonts w:ascii="Arial" w:eastAsia="Calibri" w:hAnsi="Arial" w:cs="Arial"/>
      <w:sz w:val="16"/>
      <w:szCs w:val="16"/>
    </w:rPr>
  </w:style>
  <w:style w:type="character" w:customStyle="1" w:styleId="lede">
    <w:name w:val="lede"/>
    <w:basedOn w:val="DefaultParagraphFont"/>
    <w:rsid w:val="00893B99"/>
  </w:style>
  <w:style w:type="character" w:customStyle="1" w:styleId="Heading7Char1">
    <w:name w:val="Heading 7 Char1"/>
    <w:basedOn w:val="DefaultParagraphFont"/>
    <w:semiHidden/>
    <w:rsid w:val="00893B99"/>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893B99"/>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93B99"/>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893B99"/>
    <w:rPr>
      <w:rFonts w:eastAsia="MS Mincho"/>
      <w:szCs w:val="20"/>
      <w:u w:val="single"/>
    </w:rPr>
  </w:style>
  <w:style w:type="character" w:customStyle="1" w:styleId="UnderlineChar2CharCharChar">
    <w:name w:val="Underline Char2 Char Char Char"/>
    <w:link w:val="UnderlineChar2CharChar"/>
    <w:rsid w:val="00893B99"/>
    <w:rPr>
      <w:rFonts w:ascii="Arial" w:eastAsia="MS Mincho" w:hAnsi="Arial" w:cs="Arial"/>
      <w:sz w:val="16"/>
      <w:szCs w:val="20"/>
      <w:u w:val="single"/>
    </w:rPr>
  </w:style>
  <w:style w:type="paragraph" w:customStyle="1" w:styleId="StylecardLatinVerdana-BoldUnderline">
    <w:name w:val="Style card + (Latin) Verdana-Bold Underline"/>
    <w:basedOn w:val="Normal"/>
    <w:link w:val="StylecardLatinVerdana-BoldUnderlineChar"/>
    <w:qFormat/>
    <w:rsid w:val="00893B99"/>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893B99"/>
    <w:rPr>
      <w:rFonts w:ascii="Arial" w:eastAsia="SimSun" w:hAnsi="Arial" w:cs="Arial"/>
      <w:kern w:val="32"/>
      <w:sz w:val="16"/>
      <w:u w:val="single"/>
      <w:lang w:val="x-none" w:eastAsia="zh-CN"/>
    </w:rPr>
  </w:style>
  <w:style w:type="paragraph" w:customStyle="1" w:styleId="StyleCardText9pt">
    <w:name w:val="Style Card Text + 9 pt"/>
    <w:basedOn w:val="Normal"/>
    <w:link w:val="StyleCardText9ptChar"/>
    <w:qFormat/>
    <w:rsid w:val="00893B99"/>
    <w:pPr>
      <w:spacing w:after="200"/>
      <w:contextualSpacing/>
    </w:pPr>
    <w:rPr>
      <w:rFonts w:eastAsia="Calibri"/>
    </w:rPr>
  </w:style>
  <w:style w:type="character" w:customStyle="1" w:styleId="StyleCardText9ptChar">
    <w:name w:val="Style Card Text + 9 pt Char"/>
    <w:basedOn w:val="DefaultParagraphFont"/>
    <w:link w:val="StyleCardText9pt"/>
    <w:rsid w:val="00893B99"/>
    <w:rPr>
      <w:rFonts w:ascii="Arial" w:eastAsia="Calibri" w:hAnsi="Arial" w:cs="Arial"/>
      <w:sz w:val="16"/>
    </w:rPr>
  </w:style>
  <w:style w:type="paragraph" w:styleId="Quote">
    <w:name w:val="Quote"/>
    <w:basedOn w:val="Normal"/>
    <w:next w:val="Normal"/>
    <w:link w:val="QuoteChar1"/>
    <w:uiPriority w:val="29"/>
    <w:qFormat/>
    <w:rsid w:val="00893B99"/>
    <w:pPr>
      <w:widowControl w:val="0"/>
    </w:pPr>
    <w:rPr>
      <w:rFonts w:eastAsia="Times New Roman"/>
      <w:iCs/>
      <w:color w:val="000000"/>
      <w:lang w:bidi="en-US"/>
    </w:rPr>
  </w:style>
  <w:style w:type="character" w:customStyle="1" w:styleId="QuoteChar1">
    <w:name w:val="Quote Char1"/>
    <w:basedOn w:val="DefaultParagraphFont"/>
    <w:link w:val="Quote"/>
    <w:uiPriority w:val="29"/>
    <w:rsid w:val="00893B99"/>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93B99"/>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93B99"/>
    <w:rPr>
      <w:rFonts w:ascii="Times New Roman" w:hAnsi="Times New Roman" w:cs="Times New Roman"/>
      <w:b/>
      <w:bCs/>
      <w:szCs w:val="24"/>
      <w:u w:val="single"/>
      <w:bdr w:val="single" w:sz="4" w:space="0" w:color="auto"/>
    </w:rPr>
  </w:style>
  <w:style w:type="character" w:customStyle="1" w:styleId="UnderlinedChar1">
    <w:name w:val="Underlined Char1"/>
    <w:aliases w:val="No Spacing12 Char1,No Spacing2111 Char1"/>
    <w:basedOn w:val="DefaultParagraphFont"/>
    <w:qFormat/>
    <w:rsid w:val="00893B99"/>
    <w:rPr>
      <w:rFonts w:ascii="Century Gothic" w:hAnsi="Century Gothic"/>
      <w:sz w:val="24"/>
      <w:u w:val="thick"/>
    </w:rPr>
  </w:style>
  <w:style w:type="character" w:customStyle="1" w:styleId="StyleTimesNewRoman12ptBold">
    <w:name w:val="Style Times New Roman 12 pt Bold"/>
    <w:rsid w:val="00893B99"/>
    <w:rPr>
      <w:b/>
      <w:bCs/>
      <w:sz w:val="24"/>
    </w:rPr>
  </w:style>
  <w:style w:type="character" w:customStyle="1" w:styleId="Intemphasis">
    <w:name w:val="Intemphasis"/>
    <w:uiPriority w:val="1"/>
    <w:qFormat/>
    <w:rsid w:val="00893B99"/>
    <w:rPr>
      <w:rFonts w:ascii="Cambria" w:hAnsi="Cambria"/>
      <w:b/>
      <w:sz w:val="20"/>
      <w:u w:val="single"/>
      <w:bdr w:val="single" w:sz="4" w:space="0" w:color="auto"/>
      <w:shd w:val="pct25" w:color="auto" w:fill="auto"/>
    </w:rPr>
  </w:style>
  <w:style w:type="character" w:customStyle="1" w:styleId="BoldUnderlineChar1">
    <w:name w:val="BoldUnderline Char1"/>
    <w:rsid w:val="00893B99"/>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893B99"/>
    <w:pPr>
      <w:contextualSpacing/>
    </w:pPr>
    <w:rPr>
      <w:rFonts w:eastAsia="Cambria"/>
      <w:b/>
      <w:sz w:val="24"/>
    </w:rPr>
  </w:style>
  <w:style w:type="paragraph" w:customStyle="1" w:styleId="Shrink8">
    <w:name w:val="Shrink8"/>
    <w:basedOn w:val="Normal"/>
    <w:uiPriority w:val="99"/>
    <w:qFormat/>
    <w:rsid w:val="00893B99"/>
    <w:rPr>
      <w:rFonts w:eastAsia="Cambria"/>
    </w:rPr>
  </w:style>
  <w:style w:type="paragraph" w:customStyle="1" w:styleId="UnderlineText">
    <w:name w:val="Underline Text"/>
    <w:basedOn w:val="Normal"/>
    <w:link w:val="UnderlineTextChar"/>
    <w:qFormat/>
    <w:rsid w:val="00893B99"/>
    <w:pPr>
      <w:ind w:left="288"/>
    </w:pPr>
    <w:rPr>
      <w:rFonts w:asciiTheme="minorHAnsi" w:hAnsiTheme="minorHAnsi" w:cstheme="minorBidi"/>
      <w:sz w:val="22"/>
      <w:szCs w:val="24"/>
      <w:u w:val="single"/>
    </w:rPr>
  </w:style>
  <w:style w:type="paragraph" w:customStyle="1" w:styleId="HotRoute0">
    <w:name w:val="Hot Route"/>
    <w:basedOn w:val="Normal"/>
    <w:link w:val="HotRouteChar0"/>
    <w:qFormat/>
    <w:rsid w:val="00893B99"/>
    <w:pPr>
      <w:ind w:left="288"/>
    </w:pPr>
    <w:rPr>
      <w:rFonts w:eastAsia="Cambria"/>
      <w:iCs/>
      <w:color w:val="000000"/>
      <w:sz w:val="18"/>
    </w:rPr>
  </w:style>
  <w:style w:type="character" w:customStyle="1" w:styleId="commentstext">
    <w:name w:val="comments_text"/>
    <w:uiPriority w:val="99"/>
    <w:rsid w:val="00893B99"/>
    <w:rPr>
      <w:rFonts w:cs="Times New Roman"/>
    </w:rPr>
  </w:style>
  <w:style w:type="paragraph" w:customStyle="1" w:styleId="Heading42">
    <w:name w:val="Heading 42"/>
    <w:basedOn w:val="Normal"/>
    <w:uiPriority w:val="99"/>
    <w:qFormat/>
    <w:rsid w:val="00893B99"/>
    <w:rPr>
      <w:rFonts w:eastAsia="Times New Roman"/>
    </w:rPr>
  </w:style>
  <w:style w:type="paragraph" w:customStyle="1" w:styleId="DebateNormal">
    <w:name w:val="DebateNormal"/>
    <w:basedOn w:val="Normal"/>
    <w:link w:val="DebateNormalChar"/>
    <w:qFormat/>
    <w:rsid w:val="00893B99"/>
    <w:pPr>
      <w:spacing w:line="276" w:lineRule="auto"/>
    </w:pPr>
    <w:rPr>
      <w:rFonts w:eastAsia="Calibri"/>
      <w:szCs w:val="20"/>
    </w:rPr>
  </w:style>
  <w:style w:type="character" w:customStyle="1" w:styleId="DebateNormalChar">
    <w:name w:val="DebateNormal Char"/>
    <w:basedOn w:val="DefaultParagraphFont"/>
    <w:link w:val="DebateNormal"/>
    <w:rsid w:val="00893B99"/>
    <w:rPr>
      <w:rFonts w:ascii="Arial" w:eastAsia="Calibri" w:hAnsi="Arial" w:cs="Arial"/>
      <w:sz w:val="16"/>
      <w:szCs w:val="20"/>
    </w:rPr>
  </w:style>
  <w:style w:type="paragraph" w:customStyle="1" w:styleId="DebateEmphasis">
    <w:name w:val="DebateEmphasis"/>
    <w:basedOn w:val="Normal"/>
    <w:link w:val="DebateEmphasisChar"/>
    <w:qFormat/>
    <w:rsid w:val="00893B9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93B99"/>
    <w:rPr>
      <w:rFonts w:ascii="Arial" w:eastAsia="Calibri" w:hAnsi="Arial" w:cs="Arial"/>
      <w:b/>
      <w:sz w:val="16"/>
      <w:szCs w:val="20"/>
      <w:u w:val="single"/>
    </w:rPr>
  </w:style>
  <w:style w:type="paragraph" w:customStyle="1" w:styleId="NormalCite">
    <w:name w:val="NormalCite"/>
    <w:link w:val="NormalCiteChar"/>
    <w:qFormat/>
    <w:rsid w:val="00893B9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93B99"/>
    <w:rPr>
      <w:rFonts w:ascii="Times New Roman" w:hAnsi="Times New Roman" w:cs="Times New Roman"/>
      <w:sz w:val="18"/>
    </w:rPr>
  </w:style>
  <w:style w:type="paragraph" w:customStyle="1" w:styleId="StyleUnderlineChar11pt3">
    <w:name w:val="Style Underline Char + 11 pt3"/>
    <w:link w:val="StyleUnderlineChar11pt3Char"/>
    <w:qFormat/>
    <w:rsid w:val="00893B99"/>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893B99"/>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893B99"/>
  </w:style>
  <w:style w:type="character" w:customStyle="1" w:styleId="StyleunderlineBold0">
    <w:name w:val="Style underline + Bold"/>
    <w:basedOn w:val="underline"/>
    <w:rsid w:val="00893B99"/>
    <w:rPr>
      <w:rFonts w:ascii="Times New Roman" w:hAnsi="Times New Roman"/>
      <w:sz w:val="20"/>
      <w:u w:val="single"/>
    </w:rPr>
  </w:style>
  <w:style w:type="character" w:customStyle="1" w:styleId="BodyTextIndent3Char1">
    <w:name w:val="Body Text Indent 3 Char1"/>
    <w:basedOn w:val="DefaultParagraphFont"/>
    <w:uiPriority w:val="99"/>
    <w:rsid w:val="00893B99"/>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893B99"/>
    <w:rPr>
      <w:b/>
      <w:bCs/>
      <w:strike w:val="0"/>
      <w:dstrike w:val="0"/>
      <w:sz w:val="24"/>
      <w:u w:val="none"/>
      <w:effect w:val="none"/>
    </w:rPr>
  </w:style>
  <w:style w:type="character" w:customStyle="1" w:styleId="UnderlineChar5Char">
    <w:name w:val="Underline Char5 Char"/>
    <w:basedOn w:val="DefaultParagraphFont"/>
    <w:rsid w:val="00893B99"/>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93B99"/>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93B99"/>
    <w:rPr>
      <w:szCs w:val="24"/>
      <w:u w:val="single"/>
      <w:lang w:val="en-US" w:eastAsia="en-US" w:bidi="ar-SA"/>
    </w:rPr>
  </w:style>
  <w:style w:type="character" w:customStyle="1" w:styleId="UnderlineChar4Char">
    <w:name w:val="Underline Char4 Char"/>
    <w:basedOn w:val="DefaultParagraphFont"/>
    <w:link w:val="UnderlineChar4"/>
    <w:rsid w:val="00893B99"/>
    <w:rPr>
      <w:szCs w:val="24"/>
      <w:u w:val="single"/>
    </w:rPr>
  </w:style>
  <w:style w:type="paragraph" w:customStyle="1" w:styleId="UnderlineChar4">
    <w:name w:val="Underline Char4"/>
    <w:basedOn w:val="Normal"/>
    <w:link w:val="UnderlineChar4Char"/>
    <w:qFormat/>
    <w:rsid w:val="00893B99"/>
    <w:rPr>
      <w:rFonts w:asciiTheme="minorHAnsi" w:hAnsiTheme="minorHAnsi" w:cstheme="minorBidi"/>
      <w:sz w:val="22"/>
      <w:szCs w:val="24"/>
      <w:u w:val="single"/>
    </w:rPr>
  </w:style>
  <w:style w:type="character" w:customStyle="1" w:styleId="BoldandUnderlineChar3Char2">
    <w:name w:val="Bold and Underline Char3 Char2"/>
    <w:basedOn w:val="DefaultParagraphFont"/>
    <w:link w:val="BoldandUnderlineChar3"/>
    <w:rsid w:val="00893B99"/>
    <w:rPr>
      <w:b/>
      <w:szCs w:val="24"/>
      <w:u w:val="single"/>
    </w:rPr>
  </w:style>
  <w:style w:type="paragraph" w:customStyle="1" w:styleId="BoldandUnderlineChar3">
    <w:name w:val="Bold and Underline Char3"/>
    <w:basedOn w:val="Normal"/>
    <w:link w:val="BoldandUnderlineChar3Char2"/>
    <w:qFormat/>
    <w:rsid w:val="00893B99"/>
    <w:rPr>
      <w:rFonts w:asciiTheme="minorHAnsi" w:hAnsiTheme="minorHAnsi" w:cstheme="minorBidi"/>
      <w:b/>
      <w:sz w:val="22"/>
      <w:szCs w:val="24"/>
      <w:u w:val="single"/>
    </w:rPr>
  </w:style>
  <w:style w:type="paragraph" w:customStyle="1" w:styleId="Language">
    <w:name w:val="Language"/>
    <w:basedOn w:val="Normal"/>
    <w:link w:val="LanguageChar"/>
    <w:qFormat/>
    <w:rsid w:val="00893B99"/>
    <w:rPr>
      <w:rFonts w:eastAsia="Times New Roman"/>
      <w:strike/>
      <w:szCs w:val="20"/>
    </w:rPr>
  </w:style>
  <w:style w:type="character" w:customStyle="1" w:styleId="LanguageChar">
    <w:name w:val="Language Char"/>
    <w:basedOn w:val="DefaultParagraphFont"/>
    <w:link w:val="Language"/>
    <w:rsid w:val="00893B99"/>
    <w:rPr>
      <w:rFonts w:ascii="Arial" w:eastAsia="Times New Roman" w:hAnsi="Arial" w:cs="Arial"/>
      <w:strike/>
      <w:sz w:val="16"/>
      <w:szCs w:val="20"/>
    </w:rPr>
  </w:style>
  <w:style w:type="paragraph" w:customStyle="1" w:styleId="UnderlineChar3">
    <w:name w:val="Underline Char3"/>
    <w:basedOn w:val="Normal"/>
    <w:link w:val="UnderlineChar3Char"/>
    <w:qFormat/>
    <w:rsid w:val="00893B99"/>
    <w:rPr>
      <w:rFonts w:eastAsia="Times New Roman"/>
      <w:u w:val="single"/>
    </w:rPr>
  </w:style>
  <w:style w:type="character" w:customStyle="1" w:styleId="UnderlineChar3Char">
    <w:name w:val="Underline Char3 Char"/>
    <w:basedOn w:val="DefaultParagraphFont"/>
    <w:link w:val="UnderlineChar3"/>
    <w:rsid w:val="00893B99"/>
    <w:rPr>
      <w:rFonts w:ascii="Arial" w:eastAsia="Times New Roman" w:hAnsi="Arial" w:cs="Arial"/>
      <w:sz w:val="16"/>
      <w:u w:val="single"/>
    </w:rPr>
  </w:style>
  <w:style w:type="paragraph" w:customStyle="1" w:styleId="BoldandUnderlineChar3Char">
    <w:name w:val="Bold and Underline Char3 Char"/>
    <w:basedOn w:val="Normal"/>
    <w:link w:val="BoldandUnderlineChar3CharChar"/>
    <w:qFormat/>
    <w:rsid w:val="00893B99"/>
    <w:rPr>
      <w:rFonts w:eastAsia="Times New Roman"/>
      <w:b/>
      <w:u w:val="single"/>
    </w:rPr>
  </w:style>
  <w:style w:type="character" w:customStyle="1" w:styleId="BoldandUnderlineChar3CharChar">
    <w:name w:val="Bold and Underline Char3 Char Char"/>
    <w:basedOn w:val="DefaultParagraphFont"/>
    <w:link w:val="BoldandUnderlineChar3Char"/>
    <w:rsid w:val="00893B99"/>
    <w:rPr>
      <w:rFonts w:ascii="Arial" w:eastAsia="Times New Roman" w:hAnsi="Arial" w:cs="Arial"/>
      <w:b/>
      <w:sz w:val="16"/>
      <w:u w:val="single"/>
    </w:rPr>
  </w:style>
  <w:style w:type="character" w:customStyle="1" w:styleId="FontStyle477">
    <w:name w:val="Font Style477"/>
    <w:basedOn w:val="DefaultParagraphFont"/>
    <w:uiPriority w:val="99"/>
    <w:rsid w:val="00893B99"/>
    <w:rPr>
      <w:rFonts w:ascii="Times New Roman" w:hAnsi="Times New Roman" w:cs="Times New Roman"/>
      <w:sz w:val="18"/>
      <w:szCs w:val="18"/>
    </w:rPr>
  </w:style>
  <w:style w:type="character" w:customStyle="1" w:styleId="FontStyle505">
    <w:name w:val="Font Style505"/>
    <w:basedOn w:val="DefaultParagraphFont"/>
    <w:uiPriority w:val="99"/>
    <w:rsid w:val="00893B99"/>
    <w:rPr>
      <w:rFonts w:ascii="Times New Roman" w:hAnsi="Times New Roman" w:cs="Times New Roman"/>
      <w:sz w:val="18"/>
      <w:szCs w:val="18"/>
    </w:rPr>
  </w:style>
  <w:style w:type="character" w:customStyle="1" w:styleId="FontStyle514">
    <w:name w:val="Font Style514"/>
    <w:basedOn w:val="DefaultParagraphFont"/>
    <w:uiPriority w:val="99"/>
    <w:rsid w:val="00893B99"/>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893B9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893B99"/>
    <w:rPr>
      <w:rFonts w:ascii="Arial" w:eastAsia="Times New Roman" w:hAnsi="Arial" w:cs="Arial"/>
      <w:b/>
      <w:bCs/>
      <w:i/>
      <w:iCs/>
      <w:sz w:val="16"/>
      <w:u w:val="single"/>
    </w:rPr>
  </w:style>
  <w:style w:type="character" w:customStyle="1" w:styleId="FontStyle500">
    <w:name w:val="Font Style500"/>
    <w:basedOn w:val="DefaultParagraphFont"/>
    <w:uiPriority w:val="99"/>
    <w:rsid w:val="00893B99"/>
    <w:rPr>
      <w:rFonts w:ascii="Times New Roman" w:hAnsi="Times New Roman" w:cs="Times New Roman"/>
      <w:b/>
      <w:bCs/>
      <w:sz w:val="16"/>
      <w:szCs w:val="16"/>
    </w:rPr>
  </w:style>
  <w:style w:type="character" w:customStyle="1" w:styleId="LanguageEditingChar">
    <w:name w:val="Language Editing Char"/>
    <w:link w:val="LanguageEditing"/>
    <w:locked/>
    <w:rsid w:val="00893B99"/>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893B99"/>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893B99"/>
    <w:rPr>
      <w:rFonts w:ascii="Times New Roman" w:eastAsia="Times New Roman" w:hAnsi="Times New Roman" w:cs="Times New Roman"/>
      <w:b/>
      <w:szCs w:val="24"/>
      <w:u w:val="single"/>
    </w:rPr>
  </w:style>
  <w:style w:type="paragraph" w:customStyle="1" w:styleId="CardT1">
    <w:name w:val="CardT1"/>
    <w:basedOn w:val="Normal"/>
    <w:link w:val="CardT1Char"/>
    <w:qFormat/>
    <w:rsid w:val="00893B99"/>
    <w:rPr>
      <w:rFonts w:eastAsia="Calibri"/>
      <w:kern w:val="2"/>
      <w:sz w:val="14"/>
      <w:szCs w:val="14"/>
      <w:lang w:eastAsia="zh-TW"/>
    </w:rPr>
  </w:style>
  <w:style w:type="character" w:customStyle="1" w:styleId="CardT1Char">
    <w:name w:val="CardT1 Char"/>
    <w:link w:val="CardT1"/>
    <w:rsid w:val="00893B99"/>
    <w:rPr>
      <w:rFonts w:ascii="Arial" w:eastAsia="Calibri" w:hAnsi="Arial" w:cs="Arial"/>
      <w:kern w:val="2"/>
      <w:sz w:val="14"/>
      <w:szCs w:val="14"/>
      <w:lang w:eastAsia="zh-TW"/>
    </w:rPr>
  </w:style>
  <w:style w:type="character" w:customStyle="1" w:styleId="CardCite1">
    <w:name w:val="CardCite1"/>
    <w:qFormat/>
    <w:rsid w:val="00893B99"/>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893B99"/>
    <w:rPr>
      <w:rFonts w:ascii="Times New Roman" w:hAnsi="Times New Roman" w:cs="Times New Roman"/>
      <w:sz w:val="14"/>
      <w:szCs w:val="14"/>
    </w:rPr>
  </w:style>
  <w:style w:type="character" w:customStyle="1" w:styleId="FontStyle212">
    <w:name w:val="Font Style212"/>
    <w:basedOn w:val="DefaultParagraphFont"/>
    <w:uiPriority w:val="99"/>
    <w:rsid w:val="00893B99"/>
    <w:rPr>
      <w:rFonts w:ascii="Times New Roman" w:hAnsi="Times New Roman" w:cs="Times New Roman"/>
      <w:b/>
      <w:bCs/>
      <w:sz w:val="18"/>
      <w:szCs w:val="18"/>
    </w:rPr>
  </w:style>
  <w:style w:type="character" w:customStyle="1" w:styleId="FontStyle275">
    <w:name w:val="Font Style275"/>
    <w:basedOn w:val="DefaultParagraphFont"/>
    <w:uiPriority w:val="99"/>
    <w:rsid w:val="00893B99"/>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893B99"/>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893B99"/>
    <w:rPr>
      <w:rFonts w:eastAsia="Times New Roman"/>
      <w:b/>
      <w:bCs/>
      <w:szCs w:val="24"/>
      <w:u w:val="single"/>
    </w:rPr>
  </w:style>
  <w:style w:type="paragraph" w:customStyle="1" w:styleId="Underline20">
    <w:name w:val="Underline2"/>
    <w:basedOn w:val="Normal"/>
    <w:link w:val="Underline2Char"/>
    <w:uiPriority w:val="4"/>
    <w:qFormat/>
    <w:rsid w:val="00893B99"/>
    <w:rPr>
      <w:rFonts w:eastAsia="Calibri"/>
      <w:u w:val="single"/>
    </w:rPr>
  </w:style>
  <w:style w:type="character" w:customStyle="1" w:styleId="Underline2Char">
    <w:name w:val="Underline2 Char"/>
    <w:link w:val="Underline20"/>
    <w:uiPriority w:val="4"/>
    <w:rsid w:val="00893B99"/>
    <w:rPr>
      <w:rFonts w:ascii="Arial" w:eastAsia="Calibri" w:hAnsi="Arial" w:cs="Arial"/>
      <w:sz w:val="16"/>
      <w:u w:val="single"/>
    </w:rPr>
  </w:style>
  <w:style w:type="character" w:customStyle="1" w:styleId="CharacterStyle3">
    <w:name w:val="Character Style 3"/>
    <w:uiPriority w:val="99"/>
    <w:rsid w:val="00893B99"/>
    <w:rPr>
      <w:rFonts w:ascii="Bookman Old Style" w:hAnsi="Bookman Old Style" w:cs="Bookman Old Style"/>
      <w:spacing w:val="-5"/>
      <w:sz w:val="18"/>
      <w:szCs w:val="18"/>
    </w:rPr>
  </w:style>
  <w:style w:type="paragraph" w:customStyle="1" w:styleId="p0">
    <w:name w:val="p0"/>
    <w:basedOn w:val="Normal"/>
    <w:uiPriority w:val="99"/>
    <w:qFormat/>
    <w:rsid w:val="00893B99"/>
    <w:pPr>
      <w:spacing w:before="100" w:beforeAutospacing="1" w:after="100" w:afterAutospacing="1"/>
    </w:pPr>
    <w:rPr>
      <w:rFonts w:eastAsia="Times New Roman"/>
      <w:sz w:val="24"/>
    </w:rPr>
  </w:style>
  <w:style w:type="character" w:customStyle="1" w:styleId="1">
    <w:name w:val="1"/>
    <w:rsid w:val="00893B99"/>
    <w:rPr>
      <w:rFonts w:cs="Arial"/>
      <w:bCs/>
      <w:sz w:val="20"/>
      <w:u w:val="single"/>
      <w:lang w:val="en-US" w:eastAsia="en-US" w:bidi="ar-SA"/>
    </w:rPr>
  </w:style>
  <w:style w:type="paragraph" w:customStyle="1" w:styleId="dropcap">
    <w:name w:val="dropcap"/>
    <w:basedOn w:val="Normal"/>
    <w:uiPriority w:val="99"/>
    <w:qFormat/>
    <w:rsid w:val="00893B99"/>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893B99"/>
    <w:rPr>
      <w:rFonts w:ascii="Georgia" w:hAnsi="Georgia"/>
    </w:rPr>
  </w:style>
  <w:style w:type="paragraph" w:customStyle="1" w:styleId="StyleStyle49pt6">
    <w:name w:val="Style Style4 + 9 pt6"/>
    <w:basedOn w:val="Style4"/>
    <w:link w:val="StyleStyle49pt6Char"/>
    <w:qFormat/>
    <w:rsid w:val="00893B99"/>
    <w:rPr>
      <w:rFonts w:ascii="Times New Roman" w:eastAsia="Times New Roman" w:hAnsi="Times New Roman" w:cs="Times New Roman"/>
    </w:rPr>
  </w:style>
  <w:style w:type="character" w:customStyle="1" w:styleId="StyleStyle49pt6Char">
    <w:name w:val="Style Style4 + 9 pt6 Char"/>
    <w:basedOn w:val="Style4Char"/>
    <w:link w:val="StyleStyle49pt6"/>
    <w:rsid w:val="00893B99"/>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893B99"/>
    <w:rPr>
      <w:rFonts w:ascii="Georgia" w:eastAsia="Times New Roman" w:hAnsi="Georgia" w:cs="Times New Roman"/>
      <w:sz w:val="22"/>
      <w:szCs w:val="24"/>
      <w:u w:val="single"/>
    </w:rPr>
  </w:style>
  <w:style w:type="character" w:customStyle="1" w:styleId="CharChar31">
    <w:name w:val="Char Char31"/>
    <w:rsid w:val="00893B99"/>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93B99"/>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93B99"/>
    <w:rPr>
      <w:rFonts w:ascii="Georgia" w:hAnsi="Georgia"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93B99"/>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93B99"/>
    <w:rPr>
      <w:rFonts w:ascii="Georgia" w:hAnsi="Georgia" w:cs="Calibri"/>
      <w:b/>
      <w:bCs/>
      <w:sz w:val="22"/>
      <w:szCs w:val="24"/>
      <w:u w:val="single"/>
    </w:rPr>
  </w:style>
  <w:style w:type="character" w:customStyle="1" w:styleId="Subtitle2">
    <w:name w:val="Subtitle2"/>
    <w:rsid w:val="00893B99"/>
  </w:style>
  <w:style w:type="character" w:customStyle="1" w:styleId="drop">
    <w:name w:val="drop"/>
    <w:rsid w:val="00893B99"/>
  </w:style>
  <w:style w:type="character" w:customStyle="1" w:styleId="bioline">
    <w:name w:val="bioline"/>
    <w:rsid w:val="00893B99"/>
  </w:style>
  <w:style w:type="character" w:customStyle="1" w:styleId="articletitle0">
    <w:name w:val="article_title"/>
    <w:rsid w:val="00893B99"/>
  </w:style>
  <w:style w:type="character" w:customStyle="1" w:styleId="A4">
    <w:name w:val="A4"/>
    <w:uiPriority w:val="99"/>
    <w:rsid w:val="00893B99"/>
    <w:rPr>
      <w:color w:val="000000"/>
    </w:rPr>
  </w:style>
  <w:style w:type="character" w:customStyle="1" w:styleId="DebatenoramlChar">
    <w:name w:val="Debatenoraml Char"/>
    <w:link w:val="Debatenoraml"/>
    <w:locked/>
    <w:rsid w:val="00893B99"/>
    <w:rPr>
      <w:rFonts w:ascii="Times New Roman" w:hAnsi="Times New Roman"/>
    </w:rPr>
  </w:style>
  <w:style w:type="paragraph" w:customStyle="1" w:styleId="Debatenoraml">
    <w:name w:val="Debatenoraml"/>
    <w:basedOn w:val="NoSpacing"/>
    <w:link w:val="DebatenoramlChar"/>
    <w:qFormat/>
    <w:rsid w:val="00893B99"/>
    <w:pPr>
      <w:spacing w:line="240" w:lineRule="auto"/>
    </w:pPr>
    <w:rPr>
      <w:rFonts w:ascii="Times New Roman" w:hAnsi="Times New Roman"/>
    </w:rPr>
  </w:style>
  <w:style w:type="character" w:customStyle="1" w:styleId="s2">
    <w:name w:val="s2"/>
    <w:rsid w:val="00893B99"/>
  </w:style>
  <w:style w:type="character" w:customStyle="1" w:styleId="s4">
    <w:name w:val="s4"/>
    <w:rsid w:val="00893B99"/>
  </w:style>
  <w:style w:type="character" w:customStyle="1" w:styleId="s5">
    <w:name w:val="s5"/>
    <w:rsid w:val="00893B99"/>
  </w:style>
  <w:style w:type="paragraph" w:customStyle="1" w:styleId="SynergyTag">
    <w:name w:val="SynergyTag"/>
    <w:basedOn w:val="Normal"/>
    <w:uiPriority w:val="99"/>
    <w:qFormat/>
    <w:rsid w:val="00893B99"/>
    <w:rPr>
      <w:rFonts w:eastAsia="Calibri"/>
      <w:b/>
    </w:rPr>
  </w:style>
  <w:style w:type="paragraph" w:customStyle="1" w:styleId="Quals">
    <w:name w:val="Quals"/>
    <w:basedOn w:val="Normal"/>
    <w:link w:val="QualsChar"/>
    <w:qFormat/>
    <w:rsid w:val="00893B99"/>
    <w:rPr>
      <w:rFonts w:eastAsia="Calibri"/>
      <w:sz w:val="18"/>
    </w:rPr>
  </w:style>
  <w:style w:type="character" w:customStyle="1" w:styleId="QualsChar">
    <w:name w:val="Quals Char"/>
    <w:link w:val="Quals"/>
    <w:rsid w:val="00893B99"/>
    <w:rPr>
      <w:rFonts w:ascii="Arial" w:eastAsia="Calibri" w:hAnsi="Arial" w:cs="Arial"/>
      <w:sz w:val="18"/>
    </w:rPr>
  </w:style>
  <w:style w:type="character" w:customStyle="1" w:styleId="cap">
    <w:name w:val="cap"/>
    <w:rsid w:val="00893B99"/>
  </w:style>
  <w:style w:type="character" w:customStyle="1" w:styleId="rightsnotice">
    <w:name w:val="rightsnotice"/>
    <w:rsid w:val="00893B99"/>
  </w:style>
  <w:style w:type="paragraph" w:customStyle="1" w:styleId="times">
    <w:name w:val="times"/>
    <w:basedOn w:val="Normal"/>
    <w:uiPriority w:val="99"/>
    <w:qFormat/>
    <w:rsid w:val="00893B99"/>
    <w:pPr>
      <w:spacing w:before="100" w:beforeAutospacing="1" w:after="100" w:afterAutospacing="1"/>
    </w:pPr>
    <w:rPr>
      <w:rFonts w:eastAsia="Times New Roman"/>
      <w:sz w:val="24"/>
    </w:rPr>
  </w:style>
  <w:style w:type="character" w:customStyle="1" w:styleId="Caption1">
    <w:name w:val="Caption1"/>
    <w:rsid w:val="00893B99"/>
  </w:style>
  <w:style w:type="character" w:customStyle="1" w:styleId="credit">
    <w:name w:val="credit"/>
    <w:rsid w:val="00893B99"/>
  </w:style>
  <w:style w:type="character" w:customStyle="1" w:styleId="scaps">
    <w:name w:val="scaps"/>
    <w:rsid w:val="00893B99"/>
  </w:style>
  <w:style w:type="character" w:customStyle="1" w:styleId="current-article">
    <w:name w:val="current-article"/>
    <w:rsid w:val="00893B99"/>
  </w:style>
  <w:style w:type="character" w:customStyle="1" w:styleId="related-current-indicator">
    <w:name w:val="related-current-indicator"/>
    <w:rsid w:val="00893B99"/>
  </w:style>
  <w:style w:type="character" w:customStyle="1" w:styleId="bylclear">
    <w:name w:val="bylclear"/>
    <w:rsid w:val="00893B99"/>
  </w:style>
  <w:style w:type="character" w:customStyle="1" w:styleId="timestamp">
    <w:name w:val="timestamp"/>
    <w:rsid w:val="00893B99"/>
  </w:style>
  <w:style w:type="character" w:customStyle="1" w:styleId="comments">
    <w:name w:val="comments"/>
    <w:rsid w:val="00893B99"/>
  </w:style>
  <w:style w:type="character" w:customStyle="1" w:styleId="essaytext">
    <w:name w:val="essaytext"/>
    <w:rsid w:val="00893B99"/>
  </w:style>
  <w:style w:type="character" w:customStyle="1" w:styleId="byline">
    <w:name w:val="byline"/>
    <w:rsid w:val="00893B99"/>
  </w:style>
  <w:style w:type="character" w:customStyle="1" w:styleId="username">
    <w:name w:val="username"/>
    <w:rsid w:val="00893B99"/>
  </w:style>
  <w:style w:type="character" w:customStyle="1" w:styleId="toplinks">
    <w:name w:val="toplinks"/>
    <w:rsid w:val="00893B99"/>
  </w:style>
  <w:style w:type="paragraph" w:customStyle="1" w:styleId="BodyA">
    <w:name w:val="Body A"/>
    <w:uiPriority w:val="99"/>
    <w:qFormat/>
    <w:rsid w:val="00893B99"/>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893B99"/>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93B99"/>
    <w:rPr>
      <w:rFonts w:ascii="Arial" w:eastAsia="Times New Roman" w:hAnsi="Arial" w:cs="Arial"/>
      <w:b/>
      <w:caps/>
      <w:sz w:val="16"/>
      <w:szCs w:val="28"/>
      <w:u w:val="single"/>
    </w:rPr>
  </w:style>
  <w:style w:type="paragraph" w:customStyle="1" w:styleId="NotStarred">
    <w:name w:val="NotStarred"/>
    <w:basedOn w:val="Normal"/>
    <w:link w:val="NotStarredChar"/>
    <w:qFormat/>
    <w:rsid w:val="00893B99"/>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93B99"/>
    <w:rPr>
      <w:rFonts w:ascii="Arial" w:eastAsia="Times New Roman" w:hAnsi="Arial" w:cs="Arial"/>
      <w:b/>
      <w:caps/>
      <w:sz w:val="16"/>
      <w:szCs w:val="28"/>
      <w:u w:val="single"/>
    </w:rPr>
  </w:style>
  <w:style w:type="character" w:customStyle="1" w:styleId="A3">
    <w:name w:val="A3"/>
    <w:rsid w:val="00893B99"/>
    <w:rPr>
      <w:rFonts w:cs="Perpetua"/>
      <w:color w:val="000000"/>
      <w:sz w:val="15"/>
      <w:szCs w:val="15"/>
    </w:rPr>
  </w:style>
  <w:style w:type="character" w:customStyle="1" w:styleId="see">
    <w:name w:val="see"/>
    <w:rsid w:val="00893B99"/>
  </w:style>
  <w:style w:type="character" w:customStyle="1" w:styleId="first-letter">
    <w:name w:val="first-letter"/>
    <w:rsid w:val="00893B99"/>
  </w:style>
  <w:style w:type="character" w:customStyle="1" w:styleId="focusparagraph">
    <w:name w:val="focusparagraph"/>
    <w:rsid w:val="00893B99"/>
  </w:style>
  <w:style w:type="character" w:customStyle="1" w:styleId="lightblue">
    <w:name w:val="lightblue"/>
    <w:rsid w:val="00893B99"/>
  </w:style>
  <w:style w:type="character" w:customStyle="1" w:styleId="StyleUnderlineCharChar9pt">
    <w:name w:val="Style Underline Char Char + 9 pt"/>
    <w:rsid w:val="00893B99"/>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893B99"/>
    <w:pPr>
      <w:spacing w:after="200" w:line="276" w:lineRule="auto"/>
    </w:pPr>
    <w:rPr>
      <w:rFonts w:eastAsia="Times New Roman"/>
      <w:b/>
      <w:sz w:val="24"/>
    </w:rPr>
  </w:style>
  <w:style w:type="character" w:customStyle="1" w:styleId="tagCharCharChar">
    <w:name w:val="tag Char Char Char"/>
    <w:link w:val="tagCharChar"/>
    <w:rsid w:val="00893B99"/>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893B99"/>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93B99"/>
    <w:rPr>
      <w:rFonts w:ascii="Times New Roman" w:hAnsi="Times New Roman" w:cs="Times New Roman"/>
      <w:szCs w:val="24"/>
      <w:u w:val="single"/>
      <w:bdr w:val="single" w:sz="4" w:space="0" w:color="auto"/>
    </w:rPr>
  </w:style>
  <w:style w:type="character" w:customStyle="1" w:styleId="Header1">
    <w:name w:val="Header1"/>
    <w:rsid w:val="00893B99"/>
  </w:style>
  <w:style w:type="paragraph" w:customStyle="1" w:styleId="H4Tag">
    <w:name w:val="H4 (Tag)"/>
    <w:basedOn w:val="Normal"/>
    <w:link w:val="H4TagChar1"/>
    <w:qFormat/>
    <w:rsid w:val="00893B99"/>
    <w:rPr>
      <w:rFonts w:eastAsia="Calibri"/>
      <w:b/>
    </w:rPr>
  </w:style>
  <w:style w:type="character" w:customStyle="1" w:styleId="H4TagChar1">
    <w:name w:val="H4 (Tag) Char1"/>
    <w:link w:val="H4Tag"/>
    <w:rsid w:val="00893B99"/>
    <w:rPr>
      <w:rFonts w:ascii="Arial" w:eastAsia="Calibri" w:hAnsi="Arial" w:cs="Arial"/>
      <w:b/>
      <w:sz w:val="16"/>
    </w:rPr>
  </w:style>
  <w:style w:type="character" w:customStyle="1" w:styleId="citationgenerated">
    <w:name w:val="citation generated"/>
    <w:rsid w:val="00893B99"/>
  </w:style>
  <w:style w:type="paragraph" w:customStyle="1" w:styleId="CM25">
    <w:name w:val="CM25"/>
    <w:basedOn w:val="Default"/>
    <w:next w:val="Default"/>
    <w:uiPriority w:val="99"/>
    <w:qFormat/>
    <w:rsid w:val="00893B99"/>
    <w:pPr>
      <w:spacing w:after="233" w:line="276" w:lineRule="auto"/>
    </w:pPr>
    <w:rPr>
      <w:rFonts w:ascii="Georgia" w:eastAsia="Calibri" w:hAnsi="Georgia"/>
      <w:color w:val="auto"/>
      <w:sz w:val="22"/>
    </w:rPr>
  </w:style>
  <w:style w:type="character" w:customStyle="1" w:styleId="Title10">
    <w:name w:val="Title1"/>
    <w:rsid w:val="00893B99"/>
  </w:style>
  <w:style w:type="character" w:customStyle="1" w:styleId="BoldandUnderlineCharCharCharChar">
    <w:name w:val="Bold and Underline Char Char Char Char"/>
    <w:rsid w:val="00893B99"/>
    <w:rPr>
      <w:b/>
      <w:noProof w:val="0"/>
      <w:u w:val="single"/>
      <w:lang w:val="en-US" w:eastAsia="en-US" w:bidi="ar-SA"/>
    </w:rPr>
  </w:style>
  <w:style w:type="character" w:customStyle="1" w:styleId="FontStyle29">
    <w:name w:val="Font Style29"/>
    <w:uiPriority w:val="99"/>
    <w:rsid w:val="00893B99"/>
    <w:rPr>
      <w:rFonts w:ascii="Arial" w:hAnsi="Arial" w:cs="Arial"/>
      <w:sz w:val="14"/>
      <w:szCs w:val="14"/>
    </w:rPr>
  </w:style>
  <w:style w:type="character" w:customStyle="1" w:styleId="Debate-CardTagandCite-F6Char">
    <w:name w:val="Debate- Card Tag and Cite- F6 Char"/>
    <w:link w:val="Debate-CardTagandCite-F6"/>
    <w:locked/>
    <w:rsid w:val="00893B99"/>
    <w:rPr>
      <w:rFonts w:ascii="Georgia" w:hAnsi="Georgia"/>
      <w:b/>
    </w:rPr>
  </w:style>
  <w:style w:type="paragraph" w:customStyle="1" w:styleId="Debate-CardTagandCite-F6">
    <w:name w:val="Debate- Card Tag and Cite- F6"/>
    <w:basedOn w:val="Normal"/>
    <w:link w:val="Debate-CardTagandCite-F6Char"/>
    <w:qFormat/>
    <w:rsid w:val="00893B99"/>
    <w:pPr>
      <w:contextualSpacing/>
    </w:pPr>
    <w:rPr>
      <w:rFonts w:ascii="Georgia" w:hAnsi="Georgia" w:cstheme="minorBidi"/>
      <w:b/>
      <w:sz w:val="22"/>
    </w:rPr>
  </w:style>
  <w:style w:type="paragraph" w:customStyle="1" w:styleId="Cardtext4">
    <w:name w:val="Card text"/>
    <w:link w:val="CardtextChar3"/>
    <w:qFormat/>
    <w:rsid w:val="00893B99"/>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893B99"/>
    <w:pPr>
      <w:spacing w:before="240" w:after="60"/>
    </w:pPr>
    <w:rPr>
      <w:rFonts w:eastAsia="Times New Roman"/>
      <w:b/>
      <w:szCs w:val="28"/>
      <w:u w:val="single"/>
    </w:rPr>
  </w:style>
  <w:style w:type="character" w:customStyle="1" w:styleId="NewHeading2Char">
    <w:name w:val="NewHeading2 Char"/>
    <w:link w:val="NewHeading2"/>
    <w:rsid w:val="00893B99"/>
    <w:rPr>
      <w:rFonts w:ascii="Arial" w:eastAsia="Times New Roman" w:hAnsi="Arial" w:cs="Arial"/>
      <w:b/>
      <w:sz w:val="16"/>
      <w:szCs w:val="28"/>
      <w:u w:val="single"/>
    </w:rPr>
  </w:style>
  <w:style w:type="paragraph" w:customStyle="1" w:styleId="TagGA11">
    <w:name w:val="Tag GA 11"/>
    <w:basedOn w:val="TOC1"/>
    <w:uiPriority w:val="99"/>
    <w:qFormat/>
    <w:rsid w:val="00893B99"/>
    <w:rPr>
      <w:rFonts w:eastAsia="Calibri"/>
      <w:b/>
      <w:kern w:val="0"/>
    </w:rPr>
  </w:style>
  <w:style w:type="paragraph" w:customStyle="1" w:styleId="CM32">
    <w:name w:val="CM3+2"/>
    <w:basedOn w:val="Normal"/>
    <w:next w:val="Normal"/>
    <w:uiPriority w:val="99"/>
    <w:qFormat/>
    <w:rsid w:val="00893B99"/>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893B99"/>
    <w:rPr>
      <w:rFonts w:eastAsia="Calibri"/>
    </w:rPr>
  </w:style>
  <w:style w:type="paragraph" w:customStyle="1" w:styleId="TagLine">
    <w:name w:val="Tag Line"/>
    <w:basedOn w:val="Normal"/>
    <w:next w:val="FullText"/>
    <w:uiPriority w:val="99"/>
    <w:qFormat/>
    <w:rsid w:val="00893B99"/>
    <w:rPr>
      <w:rFonts w:eastAsia="Times New Roman"/>
      <w:b/>
      <w:sz w:val="28"/>
    </w:rPr>
  </w:style>
  <w:style w:type="paragraph" w:customStyle="1" w:styleId="msolistparagraphcxspfirst">
    <w:name w:val="msolistparagraphcxspfirst"/>
    <w:basedOn w:val="Normal"/>
    <w:uiPriority w:val="99"/>
    <w:qFormat/>
    <w:rsid w:val="00893B99"/>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893B99"/>
    <w:pPr>
      <w:spacing w:before="100" w:beforeAutospacing="1" w:after="100" w:afterAutospacing="1"/>
    </w:pPr>
    <w:rPr>
      <w:rFonts w:eastAsia="Times New Roman"/>
      <w:sz w:val="24"/>
    </w:rPr>
  </w:style>
  <w:style w:type="character" w:customStyle="1" w:styleId="CardsUnderlined">
    <w:name w:val="Cards Underlined"/>
    <w:qFormat/>
    <w:rsid w:val="00893B99"/>
    <w:rPr>
      <w:rFonts w:ascii="Helvetica" w:hAnsi="Helvetica" w:hint="default"/>
      <w:sz w:val="22"/>
      <w:szCs w:val="24"/>
      <w:u w:val="thick"/>
    </w:rPr>
  </w:style>
  <w:style w:type="paragraph" w:customStyle="1" w:styleId="Card6pt">
    <w:name w:val="Card 6pt"/>
    <w:basedOn w:val="Normal"/>
    <w:uiPriority w:val="99"/>
    <w:qFormat/>
    <w:rsid w:val="00893B99"/>
    <w:pPr>
      <w:ind w:left="288" w:right="288"/>
    </w:pPr>
    <w:rPr>
      <w:rFonts w:eastAsia="Calibri"/>
      <w:color w:val="000000"/>
      <w:sz w:val="12"/>
      <w:szCs w:val="20"/>
    </w:rPr>
  </w:style>
  <w:style w:type="paragraph" w:customStyle="1" w:styleId="FullCite">
    <w:name w:val="Full Cite"/>
    <w:basedOn w:val="Normal"/>
    <w:next w:val="Normal"/>
    <w:link w:val="FullCiteChar"/>
    <w:qFormat/>
    <w:rsid w:val="00893B99"/>
    <w:rPr>
      <w:rFonts w:ascii="Garamond" w:eastAsia="Calibri" w:hAnsi="Garamond"/>
    </w:rPr>
  </w:style>
  <w:style w:type="character" w:customStyle="1" w:styleId="FullCiteChar">
    <w:name w:val="Full Cite Char"/>
    <w:link w:val="FullCite"/>
    <w:rsid w:val="00893B99"/>
    <w:rPr>
      <w:rFonts w:ascii="Garamond" w:eastAsia="Calibri" w:hAnsi="Garamond" w:cs="Arial"/>
      <w:sz w:val="16"/>
    </w:rPr>
  </w:style>
  <w:style w:type="paragraph" w:customStyle="1" w:styleId="StyleNormalWeb11ptUnderline">
    <w:name w:val="Style Normal (Web) + 11 pt Underline"/>
    <w:basedOn w:val="NormalWeb"/>
    <w:link w:val="StyleNormalWeb11ptUnderlineChar"/>
    <w:qFormat/>
    <w:rsid w:val="00893B99"/>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893B99"/>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893B99"/>
    <w:rPr>
      <w:rFonts w:eastAsia="Times New Roman"/>
      <w:color w:val="000000"/>
      <w:u w:val="single"/>
    </w:rPr>
  </w:style>
  <w:style w:type="character" w:customStyle="1" w:styleId="StyleCardStyleBlackUnderlineChar">
    <w:name w:val="Style Card Style + Black Underline Char"/>
    <w:link w:val="StyleCardStyleBlackUnderline"/>
    <w:rsid w:val="00893B99"/>
    <w:rPr>
      <w:rFonts w:ascii="Arial" w:eastAsia="Times New Roman" w:hAnsi="Arial" w:cs="Arial"/>
      <w:color w:val="000000"/>
      <w:sz w:val="16"/>
      <w:u w:val="single"/>
    </w:rPr>
  </w:style>
  <w:style w:type="character" w:customStyle="1" w:styleId="titles">
    <w:name w:val="titles"/>
    <w:rsid w:val="00893B99"/>
  </w:style>
  <w:style w:type="character" w:customStyle="1" w:styleId="articletext0">
    <w:name w:val="article_text"/>
    <w:rsid w:val="00893B99"/>
  </w:style>
  <w:style w:type="paragraph" w:customStyle="1" w:styleId="StyleHeading2LatinArialMT13pt">
    <w:name w:val="Style Heading 2 + (Latin) ArialMT 13 pt"/>
    <w:basedOn w:val="Heading2"/>
    <w:next w:val="Heading2"/>
    <w:uiPriority w:val="99"/>
    <w:qFormat/>
    <w:rsid w:val="00893B99"/>
    <w:pPr>
      <w:keepLines w:val="0"/>
      <w:pageBreakBefore w:val="0"/>
      <w:jc w:val="left"/>
    </w:pPr>
    <w:rPr>
      <w:rFonts w:eastAsia="SimSun" w:cs="Arial"/>
      <w:b w:val="0"/>
      <w:bCs/>
      <w:iCs/>
      <w:caps/>
      <w:sz w:val="24"/>
      <w:szCs w:val="28"/>
      <w:lang w:eastAsia="zh-CN"/>
    </w:rPr>
  </w:style>
  <w:style w:type="character" w:customStyle="1" w:styleId="contentauthor">
    <w:name w:val="contentauthor"/>
    <w:rsid w:val="00893B99"/>
  </w:style>
  <w:style w:type="character" w:customStyle="1" w:styleId="subarticleheader">
    <w:name w:val="subarticleheader"/>
    <w:rsid w:val="00893B99"/>
  </w:style>
  <w:style w:type="paragraph" w:customStyle="1" w:styleId="NotUnderlined">
    <w:name w:val="Not Underlined"/>
    <w:basedOn w:val="Normal"/>
    <w:uiPriority w:val="99"/>
    <w:qFormat/>
    <w:rsid w:val="00893B99"/>
    <w:rPr>
      <w:rFonts w:ascii="Century Gothic" w:eastAsia="Times New Roman" w:hAnsi="Century Gothic"/>
    </w:rPr>
  </w:style>
  <w:style w:type="character" w:customStyle="1" w:styleId="spelle">
    <w:name w:val="spelle"/>
    <w:rsid w:val="00893B99"/>
  </w:style>
  <w:style w:type="character" w:customStyle="1" w:styleId="grame">
    <w:name w:val="grame"/>
    <w:rsid w:val="00893B99"/>
  </w:style>
  <w:style w:type="character" w:customStyle="1" w:styleId="CardStyleChar">
    <w:name w:val="Card Style Char"/>
    <w:link w:val="CardStyle"/>
    <w:rsid w:val="00893B99"/>
    <w:rPr>
      <w:rFonts w:ascii="Arial" w:eastAsia="Times New Roman" w:hAnsi="Arial" w:cs="Arial"/>
      <w:sz w:val="16"/>
    </w:rPr>
  </w:style>
  <w:style w:type="character" w:customStyle="1" w:styleId="newstitle1">
    <w:name w:val="newstitle1"/>
    <w:rsid w:val="00893B99"/>
  </w:style>
  <w:style w:type="character" w:customStyle="1" w:styleId="copy">
    <w:name w:val="copy"/>
    <w:rsid w:val="00893B99"/>
  </w:style>
  <w:style w:type="character" w:customStyle="1" w:styleId="topheadline">
    <w:name w:val="topheadline"/>
    <w:rsid w:val="00893B99"/>
  </w:style>
  <w:style w:type="paragraph" w:customStyle="1" w:styleId="StylecardThickunderline">
    <w:name w:val="Style card + Thick underline"/>
    <w:basedOn w:val="Normal"/>
    <w:link w:val="StylecardThickunderlineChar"/>
    <w:qFormat/>
    <w:rsid w:val="00893B99"/>
    <w:pPr>
      <w:ind w:left="288" w:right="288"/>
    </w:pPr>
    <w:rPr>
      <w:rFonts w:eastAsia="SimSun"/>
      <w:u w:val="single"/>
      <w:lang w:eastAsia="zh-CN"/>
    </w:rPr>
  </w:style>
  <w:style w:type="character" w:customStyle="1" w:styleId="StylecardThickunderlineChar">
    <w:name w:val="Style card + Thick underline Char"/>
    <w:link w:val="StylecardThickunderline"/>
    <w:rsid w:val="00893B99"/>
    <w:rPr>
      <w:rFonts w:ascii="Arial" w:eastAsia="SimSun" w:hAnsi="Arial" w:cs="Arial"/>
      <w:sz w:val="16"/>
      <w:u w:val="single"/>
      <w:lang w:eastAsia="zh-CN"/>
    </w:rPr>
  </w:style>
  <w:style w:type="paragraph" w:customStyle="1" w:styleId="StylecardBoldThickunderline">
    <w:name w:val="Style card + Bold Thick underline"/>
    <w:basedOn w:val="Normal"/>
    <w:link w:val="StylecardBoldThickunderlineChar"/>
    <w:qFormat/>
    <w:rsid w:val="00893B99"/>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893B99"/>
    <w:rPr>
      <w:rFonts w:ascii="Arial" w:eastAsia="SimSun" w:hAnsi="Arial" w:cs="Arial"/>
      <w:b/>
      <w:bCs/>
      <w:sz w:val="16"/>
      <w:u w:val="single"/>
      <w:lang w:eastAsia="zh-CN"/>
    </w:rPr>
  </w:style>
  <w:style w:type="character" w:customStyle="1" w:styleId="headline">
    <w:name w:val="headline"/>
    <w:rsid w:val="00893B99"/>
  </w:style>
  <w:style w:type="character" w:customStyle="1" w:styleId="Stylereduce27pt">
    <w:name w:val="Style reduce2 + 7 pt"/>
    <w:rsid w:val="00893B99"/>
    <w:rPr>
      <w:rFonts w:ascii="Times New Roman" w:hAnsi="Times New Roman" w:cs="Arial"/>
      <w:color w:val="000000"/>
      <w:sz w:val="14"/>
      <w:szCs w:val="22"/>
    </w:rPr>
  </w:style>
  <w:style w:type="paragraph" w:customStyle="1" w:styleId="BlockHeadings">
    <w:name w:val="Block Headings"/>
    <w:next w:val="Normal"/>
    <w:link w:val="BlockHeadingsChar"/>
    <w:qFormat/>
    <w:rsid w:val="00893B99"/>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893B99"/>
  </w:style>
  <w:style w:type="character" w:customStyle="1" w:styleId="st1">
    <w:name w:val="st1"/>
    <w:rsid w:val="00893B99"/>
  </w:style>
  <w:style w:type="paragraph" w:customStyle="1" w:styleId="CM27">
    <w:name w:val="CM27"/>
    <w:basedOn w:val="Default"/>
    <w:next w:val="Default"/>
    <w:uiPriority w:val="99"/>
    <w:qFormat/>
    <w:rsid w:val="00893B99"/>
    <w:pPr>
      <w:spacing w:after="200" w:line="276" w:lineRule="auto"/>
    </w:pPr>
    <w:rPr>
      <w:rFonts w:eastAsia="Calibri"/>
      <w:color w:val="auto"/>
      <w:sz w:val="22"/>
    </w:rPr>
  </w:style>
  <w:style w:type="character" w:customStyle="1" w:styleId="caps-label">
    <w:name w:val="caps-label"/>
    <w:rsid w:val="00893B99"/>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93B99"/>
    <w:rPr>
      <w:rFonts w:ascii="Garamond" w:hAnsi="Garamond" w:cs="Times New Roman"/>
      <w:sz w:val="20"/>
    </w:rPr>
  </w:style>
  <w:style w:type="character" w:customStyle="1" w:styleId="quotechar">
    <w:name w:val="quotechar"/>
    <w:rsid w:val="00893B99"/>
  </w:style>
  <w:style w:type="character" w:customStyle="1" w:styleId="boldunderline0">
    <w:name w:val="boldunderline"/>
    <w:rsid w:val="00893B99"/>
  </w:style>
  <w:style w:type="paragraph" w:customStyle="1" w:styleId="font-null">
    <w:name w:val="font-null"/>
    <w:basedOn w:val="Normal"/>
    <w:uiPriority w:val="99"/>
    <w:qFormat/>
    <w:rsid w:val="00893B99"/>
    <w:pPr>
      <w:spacing w:before="100" w:beforeAutospacing="1" w:after="100" w:afterAutospacing="1"/>
    </w:pPr>
    <w:rPr>
      <w:rFonts w:eastAsia="Times New Roman"/>
      <w:sz w:val="24"/>
    </w:rPr>
  </w:style>
  <w:style w:type="paragraph" w:customStyle="1" w:styleId="rteindent1">
    <w:name w:val="rteindent1"/>
    <w:basedOn w:val="Normal"/>
    <w:uiPriority w:val="99"/>
    <w:qFormat/>
    <w:rsid w:val="00893B99"/>
    <w:pPr>
      <w:spacing w:before="100" w:beforeAutospacing="1" w:after="100" w:afterAutospacing="1"/>
    </w:pPr>
    <w:rPr>
      <w:rFonts w:eastAsia="Times New Roman"/>
      <w:sz w:val="24"/>
    </w:rPr>
  </w:style>
  <w:style w:type="character" w:customStyle="1" w:styleId="A8">
    <w:name w:val="A8"/>
    <w:rsid w:val="00893B99"/>
    <w:rPr>
      <w:rFonts w:cs="Scala"/>
      <w:color w:val="000000"/>
      <w:sz w:val="15"/>
      <w:szCs w:val="15"/>
    </w:rPr>
  </w:style>
  <w:style w:type="paragraph" w:customStyle="1" w:styleId="Pa12">
    <w:name w:val="Pa12"/>
    <w:basedOn w:val="Default"/>
    <w:next w:val="Default"/>
    <w:uiPriority w:val="99"/>
    <w:qFormat/>
    <w:rsid w:val="00893B99"/>
    <w:pPr>
      <w:spacing w:after="200" w:line="191" w:lineRule="atLeast"/>
    </w:pPr>
    <w:rPr>
      <w:rFonts w:ascii="Scala" w:eastAsia="Calibri" w:hAnsi="Scala"/>
      <w:color w:val="auto"/>
      <w:sz w:val="22"/>
    </w:rPr>
  </w:style>
  <w:style w:type="character" w:customStyle="1" w:styleId="A0">
    <w:name w:val="A0"/>
    <w:uiPriority w:val="99"/>
    <w:rsid w:val="00893B99"/>
    <w:rPr>
      <w:rFonts w:cs="Scala"/>
      <w:color w:val="000000"/>
      <w:sz w:val="16"/>
      <w:szCs w:val="16"/>
    </w:rPr>
  </w:style>
  <w:style w:type="character" w:customStyle="1" w:styleId="Date11">
    <w:name w:val="Date11"/>
    <w:rsid w:val="00893B99"/>
  </w:style>
  <w:style w:type="paragraph" w:customStyle="1" w:styleId="introduction">
    <w:name w:val="introduction"/>
    <w:basedOn w:val="Normal"/>
    <w:uiPriority w:val="99"/>
    <w:qFormat/>
    <w:rsid w:val="00893B99"/>
    <w:pPr>
      <w:spacing w:before="100" w:beforeAutospacing="1" w:after="100" w:afterAutospacing="1"/>
    </w:pPr>
    <w:rPr>
      <w:rFonts w:eastAsia="Times New Roman"/>
      <w:sz w:val="24"/>
    </w:rPr>
  </w:style>
  <w:style w:type="character" w:customStyle="1" w:styleId="Boxout">
    <w:name w:val="Box out"/>
    <w:uiPriority w:val="1"/>
    <w:qFormat/>
    <w:rsid w:val="00893B99"/>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93B99"/>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93B99"/>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93B99"/>
    <w:pPr>
      <w:spacing w:before="100" w:beforeAutospacing="1" w:after="100" w:afterAutospacing="1"/>
    </w:pPr>
    <w:rPr>
      <w:rFonts w:eastAsia="Times New Roman"/>
      <w:sz w:val="24"/>
    </w:rPr>
  </w:style>
  <w:style w:type="character" w:customStyle="1" w:styleId="metad">
    <w:name w:val="metad"/>
    <w:rsid w:val="00893B99"/>
  </w:style>
  <w:style w:type="paragraph" w:customStyle="1" w:styleId="class">
    <w:name w:val="class"/>
    <w:basedOn w:val="Normal"/>
    <w:uiPriority w:val="99"/>
    <w:qFormat/>
    <w:rsid w:val="00893B99"/>
    <w:pPr>
      <w:spacing w:before="100" w:beforeAutospacing="1" w:after="100" w:afterAutospacing="1"/>
    </w:pPr>
    <w:rPr>
      <w:rFonts w:eastAsia="Times New Roman"/>
      <w:sz w:val="24"/>
    </w:rPr>
  </w:style>
  <w:style w:type="character" w:customStyle="1" w:styleId="sifr-alternate">
    <w:name w:val="sifr-alternate"/>
    <w:rsid w:val="00893B99"/>
  </w:style>
  <w:style w:type="character" w:customStyle="1" w:styleId="justify1">
    <w:name w:val="justify1"/>
    <w:rsid w:val="00893B99"/>
  </w:style>
  <w:style w:type="character" w:customStyle="1" w:styleId="artbody1">
    <w:name w:val="art_body1"/>
    <w:rsid w:val="00893B99"/>
    <w:rPr>
      <w:rFonts w:ascii="Arial" w:hAnsi="Arial" w:cs="Arial" w:hint="default"/>
    </w:rPr>
  </w:style>
  <w:style w:type="character" w:customStyle="1" w:styleId="A1">
    <w:name w:val="A1"/>
    <w:uiPriority w:val="99"/>
    <w:rsid w:val="00893B99"/>
    <w:rPr>
      <w:rFonts w:cs="Book Antiqua"/>
      <w:color w:val="221E1F"/>
      <w:sz w:val="22"/>
      <w:szCs w:val="22"/>
    </w:rPr>
  </w:style>
  <w:style w:type="character" w:customStyle="1" w:styleId="UnderlineStyleChar">
    <w:name w:val="Underline Style Char"/>
    <w:link w:val="UnderlineStyle"/>
    <w:rsid w:val="00893B99"/>
    <w:rPr>
      <w:rFonts w:ascii="Arial" w:eastAsia="Times New Roman" w:hAnsi="Arial" w:cs="Arial"/>
      <w:b/>
      <w:sz w:val="24"/>
      <w:u w:val="single"/>
    </w:rPr>
  </w:style>
  <w:style w:type="paragraph" w:customStyle="1" w:styleId="blocktitle1">
    <w:name w:val="block title"/>
    <w:basedOn w:val="Normal"/>
    <w:link w:val="blocktitleChar"/>
    <w:qFormat/>
    <w:rsid w:val="00893B99"/>
    <w:pPr>
      <w:spacing w:after="240"/>
      <w:jc w:val="center"/>
      <w:outlineLvl w:val="0"/>
    </w:pPr>
    <w:rPr>
      <w:rFonts w:ascii="Garamond" w:eastAsia="Calibri" w:hAnsi="Garamond"/>
      <w:b/>
      <w:caps/>
      <w:sz w:val="28"/>
      <w:lang w:val="x-none" w:eastAsia="x-none"/>
    </w:rPr>
  </w:style>
  <w:style w:type="character" w:customStyle="1" w:styleId="blocktitleChar">
    <w:name w:val="block title Char"/>
    <w:aliases w:val="Block Title Char,Heading Char Char,Heading 1 - block Char,HEADER Char,Block Titles Char,cites Char1,Heading Char1,Brief - Heading 1 Char1,Block Header Char,Heading 1 Char1 Char Char1,HatText Char1,Heading 1 Char2"/>
    <w:link w:val="blocktitle1"/>
    <w:qFormat/>
    <w:rsid w:val="00893B99"/>
    <w:rPr>
      <w:rFonts w:ascii="Garamond" w:eastAsia="Calibri" w:hAnsi="Garamond" w:cs="Arial"/>
      <w:b/>
      <w:caps/>
      <w:sz w:val="28"/>
      <w:lang w:val="x-none" w:eastAsia="x-none"/>
    </w:rPr>
  </w:style>
  <w:style w:type="character" w:customStyle="1" w:styleId="reality">
    <w:name w:val="reality"/>
    <w:rsid w:val="00893B99"/>
  </w:style>
  <w:style w:type="paragraph" w:customStyle="1" w:styleId="Pa6">
    <w:name w:val="Pa6"/>
    <w:basedOn w:val="Normal"/>
    <w:next w:val="Normal"/>
    <w:uiPriority w:val="99"/>
    <w:qFormat/>
    <w:rsid w:val="00893B99"/>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893B99"/>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893B99"/>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893B99"/>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893B99"/>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893B99"/>
    <w:pPr>
      <w:spacing w:before="100" w:beforeAutospacing="1" w:after="100" w:afterAutospacing="1"/>
    </w:pPr>
    <w:rPr>
      <w:rFonts w:eastAsia="Times New Roman"/>
      <w:sz w:val="24"/>
    </w:rPr>
  </w:style>
  <w:style w:type="character" w:customStyle="1" w:styleId="text2">
    <w:name w:val="text2"/>
    <w:rsid w:val="00893B99"/>
  </w:style>
  <w:style w:type="character" w:customStyle="1" w:styleId="StyleUnderlineChar2CharChar11pt">
    <w:name w:val="Style Underline Char2 Char Char + 11 pt"/>
    <w:rsid w:val="00893B99"/>
    <w:rPr>
      <w:rFonts w:ascii="Times New Roman" w:hAnsi="Times New Roman"/>
      <w:sz w:val="20"/>
      <w:u w:val="single"/>
    </w:rPr>
  </w:style>
  <w:style w:type="character" w:customStyle="1" w:styleId="StyleStyleBoldUnderline11pt">
    <w:name w:val="Style Style Bold Underline + 11 pt"/>
    <w:rsid w:val="00893B99"/>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93B99"/>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893B99"/>
    <w:rPr>
      <w:rFonts w:ascii="Times New Roman" w:eastAsia="SimSun" w:hAnsi="Times New Roman" w:cs="Times New Roman"/>
      <w:b/>
      <w:bCs/>
      <w:szCs w:val="24"/>
      <w:u w:val="single"/>
    </w:rPr>
  </w:style>
  <w:style w:type="character" w:customStyle="1" w:styleId="articlehead2">
    <w:name w:val="articlehead2"/>
    <w:rsid w:val="00893B99"/>
  </w:style>
  <w:style w:type="character" w:customStyle="1" w:styleId="pronset">
    <w:name w:val="pronset"/>
    <w:rsid w:val="00893B99"/>
  </w:style>
  <w:style w:type="character" w:customStyle="1" w:styleId="prondelim">
    <w:name w:val="prondelim"/>
    <w:rsid w:val="00893B99"/>
  </w:style>
  <w:style w:type="character" w:customStyle="1" w:styleId="prontoggle">
    <w:name w:val="pron_toggle"/>
    <w:rsid w:val="00893B99"/>
  </w:style>
  <w:style w:type="character" w:customStyle="1" w:styleId="boldface">
    <w:name w:val="boldface"/>
    <w:rsid w:val="00893B99"/>
  </w:style>
  <w:style w:type="character" w:customStyle="1" w:styleId="secondary-bf">
    <w:name w:val="secondary-bf"/>
    <w:rsid w:val="00893B99"/>
  </w:style>
  <w:style w:type="character" w:customStyle="1" w:styleId="ColorfulGrid-Accent1Char">
    <w:name w:val="Colorful Grid - Accent 1 Char"/>
    <w:aliases w:val="quote Char"/>
    <w:link w:val="ColorfulGrid-Accent1"/>
    <w:uiPriority w:val="29"/>
    <w:rsid w:val="00893B99"/>
    <w:rPr>
      <w:rFonts w:ascii="Times New Roman" w:hAnsi="Times New Roman"/>
      <w:iCs/>
      <w:color w:val="000000"/>
      <w:sz w:val="16"/>
    </w:rPr>
  </w:style>
  <w:style w:type="table" w:styleId="ColorfulGrid-Accent1">
    <w:name w:val="Colorful Grid Accent 1"/>
    <w:basedOn w:val="TableNormal"/>
    <w:link w:val="ColorfulGrid-Accent1Char"/>
    <w:uiPriority w:val="29"/>
    <w:rsid w:val="00893B99"/>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93B99"/>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893B99"/>
  </w:style>
  <w:style w:type="character" w:customStyle="1" w:styleId="pg">
    <w:name w:val="pg"/>
    <w:rsid w:val="00893B99"/>
  </w:style>
  <w:style w:type="character" w:customStyle="1" w:styleId="detailtitle">
    <w:name w:val="detailtitle"/>
    <w:rsid w:val="00893B99"/>
  </w:style>
  <w:style w:type="character" w:customStyle="1" w:styleId="storydate">
    <w:name w:val="storydate"/>
    <w:rsid w:val="00893B99"/>
  </w:style>
  <w:style w:type="character" w:customStyle="1" w:styleId="preloadwrap">
    <w:name w:val="preloadwrap"/>
    <w:rsid w:val="00893B99"/>
  </w:style>
  <w:style w:type="paragraph" w:customStyle="1" w:styleId="summary">
    <w:name w:val="summary"/>
    <w:basedOn w:val="Normal"/>
    <w:uiPriority w:val="99"/>
    <w:qFormat/>
    <w:rsid w:val="00893B99"/>
    <w:pPr>
      <w:spacing w:before="100" w:beforeAutospacing="1" w:after="100" w:afterAutospacing="1"/>
    </w:pPr>
    <w:rPr>
      <w:rFonts w:eastAsia="Times New Roman"/>
      <w:sz w:val="24"/>
    </w:rPr>
  </w:style>
  <w:style w:type="paragraph" w:customStyle="1" w:styleId="Caption2">
    <w:name w:val="Caption2"/>
    <w:basedOn w:val="Normal"/>
    <w:uiPriority w:val="99"/>
    <w:qFormat/>
    <w:rsid w:val="00893B99"/>
    <w:pPr>
      <w:spacing w:before="100" w:beforeAutospacing="1" w:after="100" w:afterAutospacing="1"/>
    </w:pPr>
    <w:rPr>
      <w:rFonts w:eastAsia="Times New Roman"/>
      <w:sz w:val="24"/>
    </w:rPr>
  </w:style>
  <w:style w:type="character" w:customStyle="1" w:styleId="creditwrap">
    <w:name w:val="creditwrap"/>
    <w:rsid w:val="00893B99"/>
  </w:style>
  <w:style w:type="character" w:customStyle="1" w:styleId="DefaultChar1">
    <w:name w:val="Default Char1"/>
    <w:rsid w:val="00893B99"/>
    <w:rPr>
      <w:noProof w:val="0"/>
      <w:color w:val="000000"/>
      <w:lang w:val="en-US" w:eastAsia="en-US" w:bidi="ar-SA"/>
    </w:rPr>
  </w:style>
  <w:style w:type="paragraph" w:customStyle="1" w:styleId="MTDisplayEquation">
    <w:name w:val="MTDisplayEquation"/>
    <w:basedOn w:val="Normal"/>
    <w:next w:val="Normal"/>
    <w:link w:val="MTDisplayEquationChar"/>
    <w:qFormat/>
    <w:rsid w:val="00893B99"/>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93B99"/>
    <w:rPr>
      <w:rFonts w:ascii="Arial" w:eastAsia="Times New Roman" w:hAnsi="Arial" w:cs="Arial"/>
      <w:bCs/>
      <w:sz w:val="16"/>
      <w:lang w:bidi="he-IL"/>
    </w:rPr>
  </w:style>
  <w:style w:type="character" w:customStyle="1" w:styleId="textunderlineChar0">
    <w:name w:val="text underline Char"/>
    <w:rsid w:val="00893B99"/>
    <w:rPr>
      <w:sz w:val="24"/>
      <w:szCs w:val="22"/>
      <w:u w:val="thick"/>
      <w:lang w:val="en-US" w:eastAsia="en-US" w:bidi="ar-SA"/>
    </w:rPr>
  </w:style>
  <w:style w:type="character" w:customStyle="1" w:styleId="BoldChar">
    <w:name w:val="Bold Char"/>
    <w:rsid w:val="00893B99"/>
    <w:rPr>
      <w:rFonts w:ascii="Times New Roman" w:eastAsia="Times New Roman" w:hAnsi="Times New Roman"/>
      <w:b/>
      <w:szCs w:val="24"/>
    </w:rPr>
  </w:style>
  <w:style w:type="character" w:customStyle="1" w:styleId="pmterms31">
    <w:name w:val="pmterms31"/>
    <w:rsid w:val="00893B99"/>
    <w:rPr>
      <w:b/>
      <w:bCs/>
      <w:i w:val="0"/>
      <w:iCs w:val="0"/>
      <w:color w:val="000000"/>
    </w:rPr>
  </w:style>
  <w:style w:type="character" w:customStyle="1" w:styleId="copyrightdescription">
    <w:name w:val="copyrightdescription"/>
    <w:rsid w:val="00893B99"/>
  </w:style>
  <w:style w:type="paragraph" w:customStyle="1" w:styleId="DebateFile">
    <w:name w:val="Debate File"/>
    <w:basedOn w:val="Normal"/>
    <w:uiPriority w:val="99"/>
    <w:qFormat/>
    <w:rsid w:val="00893B99"/>
    <w:pPr>
      <w:jc w:val="center"/>
    </w:pPr>
    <w:rPr>
      <w:rFonts w:ascii="Book Antiqua" w:eastAsia="Times New Roman" w:hAnsi="Book Antiqua"/>
      <w:b/>
      <w:sz w:val="28"/>
    </w:rPr>
  </w:style>
  <w:style w:type="character" w:customStyle="1" w:styleId="ft01">
    <w:name w:val="ft01"/>
    <w:rsid w:val="00893B99"/>
    <w:rPr>
      <w:rFonts w:ascii="Times" w:hAnsi="Times" w:cs="Times" w:hint="default"/>
      <w:color w:val="000000"/>
      <w:sz w:val="14"/>
      <w:szCs w:val="14"/>
    </w:rPr>
  </w:style>
  <w:style w:type="character" w:customStyle="1" w:styleId="ft11">
    <w:name w:val="ft11"/>
    <w:rsid w:val="00893B99"/>
    <w:rPr>
      <w:rFonts w:ascii="Times" w:hAnsi="Times" w:cs="Times" w:hint="default"/>
      <w:color w:val="000000"/>
      <w:sz w:val="17"/>
      <w:szCs w:val="17"/>
    </w:rPr>
  </w:style>
  <w:style w:type="character" w:customStyle="1" w:styleId="ft21">
    <w:name w:val="ft21"/>
    <w:rsid w:val="00893B99"/>
    <w:rPr>
      <w:rFonts w:ascii="Times" w:hAnsi="Times" w:cs="Times" w:hint="default"/>
      <w:color w:val="000000"/>
      <w:sz w:val="15"/>
      <w:szCs w:val="15"/>
    </w:rPr>
  </w:style>
  <w:style w:type="character" w:customStyle="1" w:styleId="ft31">
    <w:name w:val="ft31"/>
    <w:rsid w:val="00893B99"/>
    <w:rPr>
      <w:rFonts w:ascii="Times" w:hAnsi="Times" w:cs="Times" w:hint="default"/>
      <w:color w:val="000000"/>
      <w:sz w:val="15"/>
      <w:szCs w:val="15"/>
    </w:rPr>
  </w:style>
  <w:style w:type="paragraph" w:customStyle="1" w:styleId="Little">
    <w:name w:val="Little"/>
    <w:basedOn w:val="Normal"/>
    <w:next w:val="Normal"/>
    <w:uiPriority w:val="99"/>
    <w:qFormat/>
    <w:rsid w:val="00893B99"/>
    <w:pPr>
      <w:ind w:left="288"/>
    </w:pPr>
    <w:rPr>
      <w:rFonts w:ascii="Garamond" w:eastAsia="Times New Roman" w:hAnsi="Garamond"/>
    </w:rPr>
  </w:style>
  <w:style w:type="paragraph" w:customStyle="1" w:styleId="AAAcard">
    <w:name w:val="AAAcard"/>
    <w:basedOn w:val="Normal"/>
    <w:link w:val="AAAcardChar"/>
    <w:uiPriority w:val="99"/>
    <w:qFormat/>
    <w:rsid w:val="00893B99"/>
    <w:pPr>
      <w:ind w:left="288" w:right="288"/>
    </w:pPr>
    <w:rPr>
      <w:rFonts w:eastAsia="Times New Roman"/>
    </w:rPr>
  </w:style>
  <w:style w:type="character" w:customStyle="1" w:styleId="dquo">
    <w:name w:val="dquo"/>
    <w:rsid w:val="00893B99"/>
  </w:style>
  <w:style w:type="character" w:customStyle="1" w:styleId="caps2">
    <w:name w:val="caps2"/>
    <w:rsid w:val="00893B99"/>
  </w:style>
  <w:style w:type="character" w:customStyle="1" w:styleId="inside-head">
    <w:name w:val="inside-head"/>
    <w:rsid w:val="00893B99"/>
  </w:style>
  <w:style w:type="character" w:customStyle="1" w:styleId="CardsFont12ptCharCharCharChar">
    <w:name w:val="Cards + Font: 12 pt Char Char Char Char"/>
    <w:rsid w:val="00893B99"/>
    <w:rPr>
      <w:sz w:val="24"/>
      <w:szCs w:val="24"/>
      <w:u w:val="thick"/>
      <w:lang w:val="en-US" w:eastAsia="en-US" w:bidi="ar-SA"/>
    </w:rPr>
  </w:style>
  <w:style w:type="character" w:customStyle="1" w:styleId="ccs">
    <w:name w:val="c cs"/>
    <w:rsid w:val="00893B99"/>
  </w:style>
  <w:style w:type="character" w:customStyle="1" w:styleId="UnderlinedEvChar">
    <w:name w:val="Underlined Ev Char"/>
    <w:link w:val="UnderlinedEv"/>
    <w:rsid w:val="00893B99"/>
    <w:rPr>
      <w:rFonts w:ascii="Times New Roman" w:eastAsia="Times New Roman" w:hAnsi="Times New Roman"/>
      <w:szCs w:val="24"/>
      <w:u w:val="single"/>
    </w:rPr>
  </w:style>
  <w:style w:type="character" w:customStyle="1" w:styleId="dropshadow">
    <w:name w:val="dropshadow"/>
    <w:rsid w:val="00893B99"/>
  </w:style>
  <w:style w:type="character" w:customStyle="1" w:styleId="d05ws">
    <w:name w:val="d05ws"/>
    <w:rsid w:val="00893B99"/>
  </w:style>
  <w:style w:type="character" w:customStyle="1" w:styleId="rzibod">
    <w:name w:val="rzibod"/>
    <w:rsid w:val="00893B99"/>
  </w:style>
  <w:style w:type="paragraph" w:customStyle="1" w:styleId="Caption3">
    <w:name w:val="Caption3"/>
    <w:basedOn w:val="Normal"/>
    <w:uiPriority w:val="99"/>
    <w:qFormat/>
    <w:rsid w:val="00893B99"/>
    <w:pPr>
      <w:spacing w:before="100" w:beforeAutospacing="1" w:after="100" w:afterAutospacing="1"/>
    </w:pPr>
    <w:rPr>
      <w:rFonts w:eastAsia="Times New Roman"/>
      <w:sz w:val="24"/>
    </w:rPr>
  </w:style>
  <w:style w:type="character" w:customStyle="1" w:styleId="StyleBold1">
    <w:name w:val="Style Bold1"/>
    <w:rsid w:val="00893B99"/>
    <w:rPr>
      <w:rFonts w:ascii="Georgia" w:hAnsi="Georgia"/>
      <w:b/>
      <w:bCs/>
      <w:sz w:val="22"/>
    </w:rPr>
  </w:style>
  <w:style w:type="character" w:customStyle="1" w:styleId="headertext">
    <w:name w:val="headertext"/>
    <w:rsid w:val="00893B99"/>
  </w:style>
  <w:style w:type="paragraph" w:customStyle="1" w:styleId="body-12-5">
    <w:name w:val="body-12-5"/>
    <w:basedOn w:val="Normal"/>
    <w:uiPriority w:val="99"/>
    <w:qFormat/>
    <w:rsid w:val="00893B99"/>
    <w:pPr>
      <w:spacing w:before="100" w:beforeAutospacing="1" w:after="100" w:afterAutospacing="1"/>
    </w:pPr>
    <w:rPr>
      <w:rFonts w:eastAsia="Times New Roman"/>
      <w:sz w:val="24"/>
    </w:rPr>
  </w:style>
  <w:style w:type="character" w:customStyle="1" w:styleId="endnote-reference">
    <w:name w:val="endnote-reference"/>
    <w:rsid w:val="00893B99"/>
  </w:style>
  <w:style w:type="character" w:customStyle="1" w:styleId="officialsname">
    <w:name w:val="official_s_name"/>
    <w:rsid w:val="00893B99"/>
  </w:style>
  <w:style w:type="character" w:customStyle="1" w:styleId="audience">
    <w:name w:val="audience"/>
    <w:rsid w:val="00893B99"/>
  </w:style>
  <w:style w:type="character" w:customStyle="1" w:styleId="A7">
    <w:name w:val="A7"/>
    <w:uiPriority w:val="99"/>
    <w:rsid w:val="00893B99"/>
    <w:rPr>
      <w:rFonts w:cs="Myriad Pro"/>
      <w:color w:val="0066B1"/>
      <w:sz w:val="22"/>
      <w:szCs w:val="22"/>
    </w:rPr>
  </w:style>
  <w:style w:type="character" w:customStyle="1" w:styleId="BlockHeadingsChar">
    <w:name w:val="Block Headings Char"/>
    <w:link w:val="BlockHeadings"/>
    <w:rsid w:val="00893B99"/>
    <w:rPr>
      <w:rFonts w:ascii="Times New Roman" w:eastAsia="Times New Roman" w:hAnsi="Times New Roman" w:cs="Times New Roman"/>
      <w:b/>
      <w:sz w:val="36"/>
      <w:szCs w:val="24"/>
      <w:u w:val="single"/>
    </w:rPr>
  </w:style>
  <w:style w:type="character" w:customStyle="1" w:styleId="normalchar">
    <w:name w:val="normal__char"/>
    <w:rsid w:val="00893B99"/>
  </w:style>
  <w:style w:type="character" w:customStyle="1" w:styleId="hyperlink002cheading0020100200028block0020title0029char">
    <w:name w:val="hyperlink_002cheading_00201_0020_0028block_0020title_0029__char"/>
    <w:rsid w:val="00893B99"/>
  </w:style>
  <w:style w:type="character" w:customStyle="1" w:styleId="underline002cstyle0020bold0020underlinechar">
    <w:name w:val="underline_002cstyle_0020bold_0020underline__char"/>
    <w:rsid w:val="00893B99"/>
  </w:style>
  <w:style w:type="character" w:customStyle="1" w:styleId="copyboldblack">
    <w:name w:val="copyboldblack"/>
    <w:rsid w:val="00893B99"/>
  </w:style>
  <w:style w:type="character" w:customStyle="1" w:styleId="copybold">
    <w:name w:val="copybold"/>
    <w:rsid w:val="00893B99"/>
  </w:style>
  <w:style w:type="character" w:customStyle="1" w:styleId="author-date0">
    <w:name w:val="author-date"/>
    <w:rsid w:val="00893B99"/>
  </w:style>
  <w:style w:type="paragraph" w:customStyle="1" w:styleId="infuse">
    <w:name w:val="infuse"/>
    <w:basedOn w:val="Normal"/>
    <w:uiPriority w:val="99"/>
    <w:qFormat/>
    <w:rsid w:val="00893B99"/>
    <w:pPr>
      <w:spacing w:before="100" w:beforeAutospacing="1" w:after="100" w:afterAutospacing="1"/>
    </w:pPr>
    <w:rPr>
      <w:rFonts w:eastAsia="Times New Roman"/>
      <w:sz w:val="24"/>
    </w:rPr>
  </w:style>
  <w:style w:type="paragraph" w:customStyle="1" w:styleId="fontreg">
    <w:name w:val="font_reg"/>
    <w:basedOn w:val="Normal"/>
    <w:uiPriority w:val="99"/>
    <w:qFormat/>
    <w:rsid w:val="00893B99"/>
    <w:pPr>
      <w:spacing w:before="100" w:beforeAutospacing="1" w:after="100" w:afterAutospacing="1"/>
    </w:pPr>
    <w:rPr>
      <w:rFonts w:eastAsia="Times New Roman"/>
      <w:sz w:val="24"/>
    </w:rPr>
  </w:style>
  <w:style w:type="character" w:customStyle="1" w:styleId="yshortcuts">
    <w:name w:val="yshortcuts"/>
    <w:rsid w:val="00893B99"/>
  </w:style>
  <w:style w:type="character" w:customStyle="1" w:styleId="hidden">
    <w:name w:val="hidden"/>
    <w:rsid w:val="00893B99"/>
  </w:style>
  <w:style w:type="character" w:customStyle="1" w:styleId="articlebegin">
    <w:name w:val="articlebegin"/>
    <w:rsid w:val="00893B99"/>
  </w:style>
  <w:style w:type="character" w:customStyle="1" w:styleId="mediaoverlay">
    <w:name w:val="mediaoverlay"/>
    <w:rsid w:val="00893B99"/>
  </w:style>
  <w:style w:type="paragraph" w:customStyle="1" w:styleId="CITEF3">
    <w:name w:val="CITE F3"/>
    <w:uiPriority w:val="99"/>
    <w:qFormat/>
    <w:rsid w:val="00893B99"/>
    <w:pPr>
      <w:spacing w:after="0" w:line="240" w:lineRule="auto"/>
    </w:pPr>
    <w:rPr>
      <w:rFonts w:ascii="Georgia" w:eastAsia="SimSun" w:hAnsi="Georgia" w:cs="Times New Roman"/>
      <w:b/>
      <w:sz w:val="24"/>
      <w:szCs w:val="24"/>
      <w:lang w:eastAsia="zh-CN"/>
    </w:rPr>
  </w:style>
  <w:style w:type="character" w:customStyle="1" w:styleId="blogcaption">
    <w:name w:val="blog_caption"/>
    <w:rsid w:val="00893B99"/>
  </w:style>
  <w:style w:type="paragraph" w:customStyle="1" w:styleId="StyleBoldUnderlineTimesNewRoman">
    <w:name w:val="Style Bold Underline + Times New Roman"/>
    <w:link w:val="StyleBoldUnderlineTimesNewRomanChar"/>
    <w:qFormat/>
    <w:rsid w:val="00893B99"/>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893B99"/>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893B99"/>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93B99"/>
    <w:rPr>
      <w:rFonts w:ascii="Calibri" w:eastAsia="Calibri" w:hAnsi="Calibri" w:cs="Times New Roman"/>
      <w:sz w:val="20"/>
      <w:szCs w:val="20"/>
      <w:u w:val="single"/>
    </w:rPr>
  </w:style>
  <w:style w:type="character" w:customStyle="1" w:styleId="commnet-abuzz">
    <w:name w:val="commnet-abuzz"/>
    <w:rsid w:val="00893B99"/>
  </w:style>
  <w:style w:type="character" w:customStyle="1" w:styleId="fbconnectbuttontext">
    <w:name w:val="fbconnectbutton_text"/>
    <w:rsid w:val="00893B99"/>
  </w:style>
  <w:style w:type="character" w:customStyle="1" w:styleId="fbsharecountinner">
    <w:name w:val="fb_share_count_inner"/>
    <w:rsid w:val="00893B99"/>
  </w:style>
  <w:style w:type="character" w:customStyle="1" w:styleId="stbuttontext">
    <w:name w:val="stbuttontext"/>
    <w:rsid w:val="00893B99"/>
  </w:style>
  <w:style w:type="paragraph" w:customStyle="1" w:styleId="hotroute1">
    <w:name w:val="hot route!"/>
    <w:basedOn w:val="Normal"/>
    <w:uiPriority w:val="99"/>
    <w:qFormat/>
    <w:rsid w:val="00893B99"/>
    <w:pPr>
      <w:ind w:left="144"/>
    </w:pPr>
    <w:rPr>
      <w:rFonts w:ascii="Cambria" w:eastAsia="Calibri" w:hAnsi="Cambria"/>
      <w:sz w:val="24"/>
    </w:rPr>
  </w:style>
  <w:style w:type="character" w:customStyle="1" w:styleId="Highlightedunderline0">
    <w:name w:val="Highlighted underline"/>
    <w:qFormat/>
    <w:rsid w:val="00893B99"/>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93B99"/>
  </w:style>
  <w:style w:type="character" w:customStyle="1" w:styleId="Normal2">
    <w:name w:val="Normal2"/>
    <w:rsid w:val="00893B99"/>
  </w:style>
  <w:style w:type="character" w:customStyle="1" w:styleId="pubdate">
    <w:name w:val="pubdate"/>
    <w:rsid w:val="00893B99"/>
  </w:style>
  <w:style w:type="numbering" w:customStyle="1" w:styleId="NoList11">
    <w:name w:val="No List11"/>
    <w:next w:val="NoList"/>
    <w:uiPriority w:val="99"/>
    <w:semiHidden/>
    <w:unhideWhenUsed/>
    <w:rsid w:val="00893B99"/>
  </w:style>
  <w:style w:type="numbering" w:customStyle="1" w:styleId="NoList111">
    <w:name w:val="No List111"/>
    <w:next w:val="NoList"/>
    <w:uiPriority w:val="99"/>
    <w:semiHidden/>
    <w:unhideWhenUsed/>
    <w:rsid w:val="00893B99"/>
  </w:style>
  <w:style w:type="numbering" w:customStyle="1" w:styleId="NoList1111">
    <w:name w:val="No List1111"/>
    <w:next w:val="NoList"/>
    <w:uiPriority w:val="99"/>
    <w:semiHidden/>
    <w:unhideWhenUsed/>
    <w:rsid w:val="00893B99"/>
  </w:style>
  <w:style w:type="numbering" w:customStyle="1" w:styleId="NoList11111">
    <w:name w:val="No List11111"/>
    <w:next w:val="NoList"/>
    <w:uiPriority w:val="99"/>
    <w:semiHidden/>
    <w:unhideWhenUsed/>
    <w:rsid w:val="00893B99"/>
  </w:style>
  <w:style w:type="numbering" w:customStyle="1" w:styleId="NoList111111">
    <w:name w:val="No List111111"/>
    <w:next w:val="NoList"/>
    <w:uiPriority w:val="99"/>
    <w:semiHidden/>
    <w:unhideWhenUsed/>
    <w:rsid w:val="00893B99"/>
  </w:style>
  <w:style w:type="numbering" w:customStyle="1" w:styleId="NoList1111111">
    <w:name w:val="No List1111111"/>
    <w:next w:val="NoList"/>
    <w:uiPriority w:val="99"/>
    <w:semiHidden/>
    <w:unhideWhenUsed/>
    <w:rsid w:val="00893B99"/>
  </w:style>
  <w:style w:type="numbering" w:customStyle="1" w:styleId="NoList11111111">
    <w:name w:val="No List11111111"/>
    <w:next w:val="NoList"/>
    <w:uiPriority w:val="99"/>
    <w:semiHidden/>
    <w:unhideWhenUsed/>
    <w:rsid w:val="00893B99"/>
  </w:style>
  <w:style w:type="numbering" w:customStyle="1" w:styleId="NoList111111111">
    <w:name w:val="No List111111111"/>
    <w:next w:val="NoList"/>
    <w:uiPriority w:val="99"/>
    <w:semiHidden/>
    <w:unhideWhenUsed/>
    <w:rsid w:val="00893B99"/>
  </w:style>
  <w:style w:type="numbering" w:customStyle="1" w:styleId="NoList1111111111">
    <w:name w:val="No List1111111111"/>
    <w:next w:val="NoList"/>
    <w:uiPriority w:val="99"/>
    <w:semiHidden/>
    <w:unhideWhenUsed/>
    <w:rsid w:val="00893B99"/>
  </w:style>
  <w:style w:type="numbering" w:customStyle="1" w:styleId="NoList11111111111">
    <w:name w:val="No List11111111111"/>
    <w:next w:val="NoList"/>
    <w:uiPriority w:val="99"/>
    <w:semiHidden/>
    <w:unhideWhenUsed/>
    <w:rsid w:val="00893B99"/>
  </w:style>
  <w:style w:type="numbering" w:customStyle="1" w:styleId="NoList111111111111">
    <w:name w:val="No List111111111111"/>
    <w:next w:val="NoList"/>
    <w:uiPriority w:val="99"/>
    <w:semiHidden/>
    <w:unhideWhenUsed/>
    <w:rsid w:val="00893B99"/>
  </w:style>
  <w:style w:type="numbering" w:customStyle="1" w:styleId="NoList1111111111111">
    <w:name w:val="No List1111111111111"/>
    <w:next w:val="NoList"/>
    <w:uiPriority w:val="99"/>
    <w:semiHidden/>
    <w:unhideWhenUsed/>
    <w:rsid w:val="00893B99"/>
  </w:style>
  <w:style w:type="numbering" w:customStyle="1" w:styleId="NoList11111111111111">
    <w:name w:val="No List11111111111111"/>
    <w:next w:val="NoList"/>
    <w:uiPriority w:val="99"/>
    <w:semiHidden/>
    <w:unhideWhenUsed/>
    <w:rsid w:val="00893B99"/>
  </w:style>
  <w:style w:type="numbering" w:customStyle="1" w:styleId="NoList111111111111111">
    <w:name w:val="No List111111111111111"/>
    <w:next w:val="NoList"/>
    <w:uiPriority w:val="99"/>
    <w:semiHidden/>
    <w:unhideWhenUsed/>
    <w:rsid w:val="00893B99"/>
  </w:style>
  <w:style w:type="numbering" w:customStyle="1" w:styleId="NoList1111111111111111">
    <w:name w:val="No List1111111111111111"/>
    <w:next w:val="NoList"/>
    <w:uiPriority w:val="99"/>
    <w:semiHidden/>
    <w:unhideWhenUsed/>
    <w:rsid w:val="00893B99"/>
  </w:style>
  <w:style w:type="numbering" w:customStyle="1" w:styleId="NoList11111111111111111">
    <w:name w:val="No List11111111111111111"/>
    <w:next w:val="NoList"/>
    <w:uiPriority w:val="99"/>
    <w:semiHidden/>
    <w:unhideWhenUsed/>
    <w:rsid w:val="00893B99"/>
  </w:style>
  <w:style w:type="paragraph" w:customStyle="1" w:styleId="FreeFormA">
    <w:name w:val="Free Form A"/>
    <w:autoRedefine/>
    <w:uiPriority w:val="99"/>
    <w:qFormat/>
    <w:rsid w:val="00893B99"/>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893B99"/>
  </w:style>
  <w:style w:type="character" w:customStyle="1" w:styleId="postby">
    <w:name w:val="post_by"/>
    <w:rsid w:val="00893B99"/>
  </w:style>
  <w:style w:type="character" w:customStyle="1" w:styleId="postdate">
    <w:name w:val="post_date"/>
    <w:rsid w:val="00893B99"/>
  </w:style>
  <w:style w:type="character" w:customStyle="1" w:styleId="bdx">
    <w:name w:val="bdx"/>
    <w:rsid w:val="00893B99"/>
  </w:style>
  <w:style w:type="character" w:customStyle="1" w:styleId="bdl">
    <w:name w:val="bdl"/>
    <w:rsid w:val="00893B99"/>
  </w:style>
  <w:style w:type="character" w:customStyle="1" w:styleId="bhl">
    <w:name w:val="bhl"/>
    <w:rsid w:val="00893B99"/>
  </w:style>
  <w:style w:type="character" w:customStyle="1" w:styleId="CardNotUnderlinedChar1">
    <w:name w:val="Card Not Underlined Char1"/>
    <w:link w:val="CardNotUnderlined"/>
    <w:rsid w:val="00893B99"/>
    <w:rPr>
      <w:rFonts w:ascii="Bell MT" w:eastAsia="Calibri" w:hAnsi="Bell MT" w:cs="Arial"/>
      <w:sz w:val="16"/>
      <w:szCs w:val="20"/>
    </w:rPr>
  </w:style>
  <w:style w:type="character" w:customStyle="1" w:styleId="breadcrumbitemcurrent">
    <w:name w:val="breadcrumbitemcurrent"/>
    <w:rsid w:val="00893B99"/>
  </w:style>
  <w:style w:type="character" w:customStyle="1" w:styleId="bbl">
    <w:name w:val="bbl"/>
    <w:rsid w:val="00893B99"/>
  </w:style>
  <w:style w:type="character" w:customStyle="1" w:styleId="Date2">
    <w:name w:val="Date2"/>
    <w:rsid w:val="00893B99"/>
  </w:style>
  <w:style w:type="character" w:customStyle="1" w:styleId="company">
    <w:name w:val="company"/>
    <w:rsid w:val="00893B99"/>
  </w:style>
  <w:style w:type="character" w:customStyle="1" w:styleId="itxtnewhookspan">
    <w:name w:val="itxtnewhookspan"/>
    <w:rsid w:val="00893B99"/>
  </w:style>
  <w:style w:type="character" w:customStyle="1" w:styleId="gstxthlt">
    <w:name w:val="gstxt_hlt"/>
    <w:rsid w:val="00893B99"/>
  </w:style>
  <w:style w:type="paragraph" w:customStyle="1" w:styleId="bodytextfp">
    <w:name w:val="bodytextfp"/>
    <w:basedOn w:val="Normal"/>
    <w:uiPriority w:val="99"/>
    <w:qFormat/>
    <w:rsid w:val="00893B99"/>
    <w:pPr>
      <w:spacing w:before="100" w:beforeAutospacing="1" w:after="100" w:afterAutospacing="1"/>
    </w:pPr>
    <w:rPr>
      <w:rFonts w:eastAsia="Times New Roman"/>
      <w:sz w:val="24"/>
    </w:rPr>
  </w:style>
  <w:style w:type="character" w:styleId="SubtleEmphasis">
    <w:name w:val="Subtle Emphasis"/>
    <w:uiPriority w:val="19"/>
    <w:qFormat/>
    <w:rsid w:val="00893B99"/>
    <w:rPr>
      <w:rFonts w:ascii="Georgia" w:hAnsi="Georgia"/>
      <w:i/>
      <w:iCs/>
      <w:color w:val="808080"/>
    </w:rPr>
  </w:style>
  <w:style w:type="character" w:customStyle="1" w:styleId="HotRouteChar0">
    <w:name w:val="Hot Route Char"/>
    <w:link w:val="HotRoute0"/>
    <w:locked/>
    <w:rsid w:val="00893B99"/>
    <w:rPr>
      <w:rFonts w:ascii="Arial" w:eastAsia="Cambria" w:hAnsi="Arial" w:cs="Arial"/>
      <w:iCs/>
      <w:color w:val="000000"/>
      <w:sz w:val="18"/>
    </w:rPr>
  </w:style>
  <w:style w:type="character" w:customStyle="1" w:styleId="ReallyfuckingsmallChar">
    <w:name w:val="Really fucking small Char"/>
    <w:link w:val="Reallyfuckingsmall"/>
    <w:locked/>
    <w:rsid w:val="00893B99"/>
    <w:rPr>
      <w:rFonts w:ascii="Times New Roman" w:eastAsia="Times New Roman" w:hAnsi="Times New Roman"/>
      <w:sz w:val="10"/>
    </w:rPr>
  </w:style>
  <w:style w:type="paragraph" w:customStyle="1" w:styleId="Reallyfuckingsmall">
    <w:name w:val="Really fucking small"/>
    <w:basedOn w:val="Normal"/>
    <w:link w:val="ReallyfuckingsmallChar"/>
    <w:qFormat/>
    <w:rsid w:val="00893B99"/>
    <w:rPr>
      <w:rFonts w:ascii="Times New Roman" w:eastAsia="Times New Roman" w:hAnsi="Times New Roman" w:cstheme="minorBidi"/>
      <w:sz w:val="10"/>
    </w:rPr>
  </w:style>
  <w:style w:type="paragraph" w:customStyle="1" w:styleId="subheader">
    <w:name w:val="subheader"/>
    <w:basedOn w:val="Normal"/>
    <w:uiPriority w:val="99"/>
    <w:qFormat/>
    <w:rsid w:val="00893B99"/>
    <w:pPr>
      <w:spacing w:before="100" w:beforeAutospacing="1" w:after="100" w:afterAutospacing="1"/>
    </w:pPr>
    <w:rPr>
      <w:rFonts w:eastAsia="Times New Roman"/>
      <w:sz w:val="24"/>
    </w:rPr>
  </w:style>
  <w:style w:type="character" w:customStyle="1" w:styleId="SubtleEmphasis1">
    <w:name w:val="Subtle Emphasis1"/>
    <w:uiPriority w:val="19"/>
    <w:qFormat/>
    <w:rsid w:val="00893B99"/>
    <w:rPr>
      <w:rFonts w:ascii="Times New Roman" w:hAnsi="Times New Roman"/>
      <w:b/>
      <w:iCs/>
      <w:color w:val="auto"/>
      <w:sz w:val="22"/>
    </w:rPr>
  </w:style>
  <w:style w:type="character" w:customStyle="1" w:styleId="StyleBoldRed">
    <w:name w:val="Style Bold Red"/>
    <w:rsid w:val="00893B99"/>
    <w:rPr>
      <w:b/>
      <w:bCs/>
      <w:color w:val="auto"/>
    </w:rPr>
  </w:style>
  <w:style w:type="character" w:customStyle="1" w:styleId="StyleTimesNewRoman8pt">
    <w:name w:val="Style Times New Roman 8 pt"/>
    <w:rsid w:val="00893B99"/>
    <w:rPr>
      <w:rFonts w:ascii="Georgia" w:hAnsi="Georgia"/>
      <w:sz w:val="16"/>
    </w:rPr>
  </w:style>
  <w:style w:type="character" w:customStyle="1" w:styleId="StyleStyle7pt8pt">
    <w:name w:val="Style Style 7 pt + 8 pt"/>
    <w:rsid w:val="00893B99"/>
    <w:rPr>
      <w:sz w:val="16"/>
    </w:rPr>
  </w:style>
  <w:style w:type="character" w:customStyle="1" w:styleId="StyleStyleThickunderlineBold1">
    <w:name w:val="Style Style Thick underline + Bold1"/>
    <w:rsid w:val="00893B99"/>
    <w:rPr>
      <w:b/>
      <w:bCs/>
      <w:u w:val="thick"/>
    </w:rPr>
  </w:style>
  <w:style w:type="character" w:customStyle="1" w:styleId="StyleUnderline2">
    <w:name w:val="Style Underline2"/>
    <w:rsid w:val="00893B99"/>
    <w:rPr>
      <w:u w:val="single"/>
    </w:rPr>
  </w:style>
  <w:style w:type="character" w:customStyle="1" w:styleId="ShrinkText">
    <w:name w:val="Shrink Text"/>
    <w:rsid w:val="00893B99"/>
    <w:rPr>
      <w:sz w:val="16"/>
    </w:rPr>
  </w:style>
  <w:style w:type="character" w:customStyle="1" w:styleId="smallcaps">
    <w:name w:val="smallcaps"/>
    <w:rsid w:val="00893B99"/>
  </w:style>
  <w:style w:type="character" w:customStyle="1" w:styleId="goldbldtext">
    <w:name w:val="goldbldtext"/>
    <w:rsid w:val="00893B99"/>
  </w:style>
  <w:style w:type="character" w:customStyle="1" w:styleId="PageHeaderLine2Char">
    <w:name w:val="PageHeaderLine2 Char"/>
    <w:link w:val="PageHeaderLine2"/>
    <w:rsid w:val="00893B99"/>
    <w:rPr>
      <w:rFonts w:ascii="Arial" w:eastAsia="Calibri" w:hAnsi="Arial" w:cs="Arial"/>
      <w:b/>
      <w:sz w:val="16"/>
    </w:rPr>
  </w:style>
  <w:style w:type="paragraph" w:customStyle="1" w:styleId="firstletter">
    <w:name w:val="firstletter"/>
    <w:basedOn w:val="Normal"/>
    <w:uiPriority w:val="99"/>
    <w:qFormat/>
    <w:rsid w:val="00893B99"/>
    <w:pPr>
      <w:spacing w:before="100" w:beforeAutospacing="1" w:after="100" w:afterAutospacing="1"/>
    </w:pPr>
    <w:rPr>
      <w:rFonts w:eastAsia="Times New Roman"/>
      <w:sz w:val="24"/>
    </w:rPr>
  </w:style>
  <w:style w:type="paragraph" w:customStyle="1" w:styleId="more">
    <w:name w:val="more"/>
    <w:basedOn w:val="Normal"/>
    <w:uiPriority w:val="99"/>
    <w:qFormat/>
    <w:rsid w:val="00893B99"/>
    <w:pPr>
      <w:spacing w:before="100" w:beforeAutospacing="1" w:after="100" w:afterAutospacing="1"/>
    </w:pPr>
    <w:rPr>
      <w:rFonts w:eastAsia="Times New Roman"/>
      <w:sz w:val="24"/>
    </w:rPr>
  </w:style>
  <w:style w:type="character" w:customStyle="1" w:styleId="cardshighlight0">
    <w:name w:val="cardshighlight"/>
    <w:rsid w:val="00893B99"/>
  </w:style>
  <w:style w:type="character" w:customStyle="1" w:styleId="cardsfont12pt1">
    <w:name w:val="cardsfont12pt"/>
    <w:rsid w:val="00893B99"/>
  </w:style>
  <w:style w:type="character" w:customStyle="1" w:styleId="ft1">
    <w:name w:val="ft1"/>
    <w:rsid w:val="00893B99"/>
  </w:style>
  <w:style w:type="character" w:customStyle="1" w:styleId="ft6">
    <w:name w:val="ft6"/>
    <w:rsid w:val="00893B99"/>
  </w:style>
  <w:style w:type="paragraph" w:customStyle="1" w:styleId="story">
    <w:name w:val="story"/>
    <w:basedOn w:val="Normal"/>
    <w:uiPriority w:val="99"/>
    <w:qFormat/>
    <w:rsid w:val="00893B99"/>
    <w:pPr>
      <w:spacing w:before="100" w:beforeAutospacing="1" w:after="100" w:afterAutospacing="1"/>
    </w:pPr>
    <w:rPr>
      <w:rFonts w:eastAsia="Times New Roman"/>
      <w:sz w:val="24"/>
    </w:rPr>
  </w:style>
  <w:style w:type="paragraph" w:customStyle="1" w:styleId="H1numbered">
    <w:name w:val="H1 numbered"/>
    <w:basedOn w:val="Normal"/>
    <w:uiPriority w:val="99"/>
    <w:qFormat/>
    <w:rsid w:val="00893B99"/>
    <w:pPr>
      <w:pageBreakBefore/>
      <w:widowControl w:val="0"/>
      <w:numPr>
        <w:numId w:val="3"/>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93B99"/>
    <w:pPr>
      <w:widowControl w:val="0"/>
      <w:numPr>
        <w:ilvl w:val="1"/>
        <w:numId w:val="3"/>
      </w:numPr>
      <w:tabs>
        <w:tab w:val="clear" w:pos="792"/>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893B99"/>
  </w:style>
  <w:style w:type="character" w:customStyle="1" w:styleId="backcontent">
    <w:name w:val="backcontent"/>
    <w:rsid w:val="00893B99"/>
  </w:style>
  <w:style w:type="character" w:customStyle="1" w:styleId="daystmp">
    <w:name w:val="daystmp"/>
    <w:rsid w:val="00893B99"/>
  </w:style>
  <w:style w:type="paragraph" w:customStyle="1" w:styleId="in">
    <w:name w:val="in"/>
    <w:basedOn w:val="Normal"/>
    <w:uiPriority w:val="99"/>
    <w:qFormat/>
    <w:rsid w:val="00893B99"/>
    <w:pPr>
      <w:spacing w:before="100" w:beforeAutospacing="1" w:after="100" w:afterAutospacing="1"/>
    </w:pPr>
    <w:rPr>
      <w:rFonts w:eastAsia="Times New Roman"/>
      <w:sz w:val="24"/>
    </w:rPr>
  </w:style>
  <w:style w:type="character" w:customStyle="1" w:styleId="cardsfont12ptchar">
    <w:name w:val="cardsfont12ptchar"/>
    <w:rsid w:val="00893B99"/>
  </w:style>
  <w:style w:type="paragraph" w:customStyle="1" w:styleId="image-caption">
    <w:name w:val="image-caption"/>
    <w:basedOn w:val="Normal"/>
    <w:uiPriority w:val="99"/>
    <w:qFormat/>
    <w:rsid w:val="00893B99"/>
    <w:pPr>
      <w:spacing w:before="100" w:beforeAutospacing="1" w:after="100" w:afterAutospacing="1"/>
    </w:pPr>
    <w:rPr>
      <w:rFonts w:eastAsia="Times New Roman"/>
      <w:sz w:val="24"/>
    </w:rPr>
  </w:style>
  <w:style w:type="character" w:customStyle="1" w:styleId="gal">
    <w:name w:val="gal"/>
    <w:rsid w:val="00893B99"/>
  </w:style>
  <w:style w:type="character" w:customStyle="1" w:styleId="submitted">
    <w:name w:val="submitted"/>
    <w:rsid w:val="00893B99"/>
  </w:style>
  <w:style w:type="paragraph" w:customStyle="1" w:styleId="imagecontain">
    <w:name w:val="imagecontain"/>
    <w:basedOn w:val="Normal"/>
    <w:uiPriority w:val="99"/>
    <w:qFormat/>
    <w:rsid w:val="00893B99"/>
    <w:pPr>
      <w:spacing w:before="100" w:beforeAutospacing="1" w:after="100" w:afterAutospacing="1"/>
    </w:pPr>
    <w:rPr>
      <w:rFonts w:eastAsia="Times New Roman"/>
      <w:sz w:val="24"/>
    </w:rPr>
  </w:style>
  <w:style w:type="character" w:customStyle="1" w:styleId="imagedateline">
    <w:name w:val="image_dateline"/>
    <w:rsid w:val="00893B99"/>
  </w:style>
  <w:style w:type="character" w:customStyle="1" w:styleId="authordatecharchar">
    <w:name w:val="authordatecharchar"/>
    <w:rsid w:val="00893B99"/>
  </w:style>
  <w:style w:type="character" w:customStyle="1" w:styleId="style1char0">
    <w:name w:val="style1char"/>
    <w:rsid w:val="00893B99"/>
  </w:style>
  <w:style w:type="character" w:customStyle="1" w:styleId="tagcharchar0">
    <w:name w:val="tagcharchar"/>
    <w:rsid w:val="00893B99"/>
  </w:style>
  <w:style w:type="character" w:customStyle="1" w:styleId="underlinedcharchar2">
    <w:name w:val="underlinedcharchar"/>
    <w:rsid w:val="00893B99"/>
  </w:style>
  <w:style w:type="paragraph" w:customStyle="1" w:styleId="CM62">
    <w:name w:val="CM62"/>
    <w:basedOn w:val="Normal"/>
    <w:next w:val="Normal"/>
    <w:uiPriority w:val="99"/>
    <w:qFormat/>
    <w:rsid w:val="00893B99"/>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893B99"/>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893B99"/>
    <w:pPr>
      <w:widowControl w:val="0"/>
      <w:spacing w:after="63"/>
    </w:pPr>
    <w:rPr>
      <w:rFonts w:ascii="Arial" w:hAnsi="Arial"/>
      <w:color w:val="auto"/>
    </w:rPr>
  </w:style>
  <w:style w:type="paragraph" w:customStyle="1" w:styleId="CM35">
    <w:name w:val="CM35"/>
    <w:basedOn w:val="Default"/>
    <w:next w:val="Default"/>
    <w:uiPriority w:val="99"/>
    <w:qFormat/>
    <w:rsid w:val="00893B99"/>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93B99"/>
    <w:pPr>
      <w:widowControl w:val="0"/>
      <w:spacing w:line="228" w:lineRule="atLeast"/>
    </w:pPr>
    <w:rPr>
      <w:rFonts w:ascii="Showcard Gothic" w:hAnsi="Showcard Gothic"/>
      <w:color w:val="auto"/>
    </w:rPr>
  </w:style>
  <w:style w:type="character" w:customStyle="1" w:styleId="BoxedChar">
    <w:name w:val="Boxed Char"/>
    <w:rsid w:val="00893B99"/>
    <w:rPr>
      <w:rFonts w:ascii="Arial Narrow" w:hAnsi="Arial Narrow"/>
      <w:b/>
      <w:sz w:val="18"/>
      <w:bdr w:val="single" w:sz="6" w:space="0" w:color="auto"/>
    </w:rPr>
  </w:style>
  <w:style w:type="character" w:customStyle="1" w:styleId="Style11ptUnderline2">
    <w:name w:val="Style 11 pt Underline2"/>
    <w:rsid w:val="00893B99"/>
    <w:rPr>
      <w:sz w:val="20"/>
      <w:u w:val="single"/>
    </w:rPr>
  </w:style>
  <w:style w:type="character" w:customStyle="1" w:styleId="Style11ptBoldUnderline2">
    <w:name w:val="Style 11 pt Bold Underline2"/>
    <w:rsid w:val="00893B99"/>
    <w:rPr>
      <w:b/>
      <w:bCs/>
      <w:sz w:val="20"/>
      <w:u w:val="single"/>
    </w:rPr>
  </w:style>
  <w:style w:type="character" w:customStyle="1" w:styleId="nw">
    <w:name w:val="nw"/>
    <w:rsid w:val="00893B99"/>
  </w:style>
  <w:style w:type="character" w:customStyle="1" w:styleId="Styleunderline11ptBoldBorderSinglesolidlineAuto">
    <w:name w:val="Style underline + 11 pt Bold Border: : (Single solid line Auto ..."/>
    <w:rsid w:val="00893B99"/>
    <w:rPr>
      <w:b/>
      <w:bCs/>
      <w:sz w:val="20"/>
      <w:u w:val="single"/>
      <w:bdr w:val="single" w:sz="4" w:space="0" w:color="auto"/>
    </w:rPr>
  </w:style>
  <w:style w:type="paragraph" w:customStyle="1" w:styleId="StylecardCharCharChar11pt">
    <w:name w:val="Style card Char Char Char + 11 pt"/>
    <w:link w:val="StylecardCharCharChar11ptChar"/>
    <w:qFormat/>
    <w:rsid w:val="00893B99"/>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893B99"/>
    <w:rPr>
      <w:lang w:val="en-US" w:eastAsia="en-US" w:bidi="ar-SA"/>
    </w:rPr>
  </w:style>
  <w:style w:type="character" w:customStyle="1" w:styleId="StylecardCharCharChar11ptChar">
    <w:name w:val="Style card Char Char Char + 11 pt Char"/>
    <w:link w:val="StylecardCharCharChar11pt"/>
    <w:rsid w:val="00893B99"/>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93B99"/>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893B99"/>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893B99"/>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893B99"/>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893B99"/>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893B99"/>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93B99"/>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93B99"/>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893B99"/>
    <w:rPr>
      <w:lang w:val="x-none" w:eastAsia="x-none"/>
    </w:rPr>
  </w:style>
  <w:style w:type="character" w:customStyle="1" w:styleId="cardCharCharChar1">
    <w:name w:val="card Char Char Char1"/>
    <w:rsid w:val="00893B99"/>
    <w:rPr>
      <w:lang w:val="en-US" w:eastAsia="en-US" w:bidi="ar-SA"/>
    </w:rPr>
  </w:style>
  <w:style w:type="character" w:customStyle="1" w:styleId="StylecardCharChar11ptChar">
    <w:name w:val="Style card Char Char + 11 pt Char"/>
    <w:link w:val="StylecardCharChar11pt"/>
    <w:rsid w:val="00893B99"/>
    <w:rPr>
      <w:rFonts w:ascii="Georgia" w:eastAsia="Times New Roman" w:hAnsi="Georgia"/>
      <w:szCs w:val="20"/>
      <w:lang w:val="x-none" w:eastAsia="x-none"/>
    </w:rPr>
  </w:style>
  <w:style w:type="paragraph" w:customStyle="1" w:styleId="NormalFont">
    <w:name w:val="Normal Font"/>
    <w:link w:val="NormalFontChar"/>
    <w:qFormat/>
    <w:rsid w:val="00893B99"/>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893B99"/>
    <w:pPr>
      <w:spacing w:after="200" w:line="240" w:lineRule="auto"/>
    </w:pPr>
    <w:rPr>
      <w:rFonts w:ascii="Times" w:eastAsia="Times New Roman" w:hAnsi="Times" w:cs="Times New Roman"/>
      <w:sz w:val="20"/>
    </w:rPr>
  </w:style>
  <w:style w:type="character" w:customStyle="1" w:styleId="Style11ptThickunderline">
    <w:name w:val="Style 11 pt Thick underline"/>
    <w:rsid w:val="00893B99"/>
    <w:rPr>
      <w:sz w:val="20"/>
      <w:u w:val="thick"/>
    </w:rPr>
  </w:style>
  <w:style w:type="character" w:customStyle="1" w:styleId="Style11ptBoldThickunderline">
    <w:name w:val="Style 11 pt Bold Thick underline"/>
    <w:rsid w:val="00893B99"/>
    <w:rPr>
      <w:b/>
      <w:bCs/>
      <w:sz w:val="20"/>
      <w:u w:val="thick"/>
    </w:rPr>
  </w:style>
  <w:style w:type="paragraph" w:customStyle="1" w:styleId="StyleNormalFont11ptUnderline">
    <w:name w:val="Style Normal Font + 11 pt Underline"/>
    <w:basedOn w:val="NormalFont"/>
    <w:link w:val="StyleNormalFont11ptUnderlineChar"/>
    <w:qFormat/>
    <w:rsid w:val="00893B99"/>
    <w:rPr>
      <w:u w:val="single"/>
      <w:lang w:val="x-none" w:eastAsia="x-none"/>
    </w:rPr>
  </w:style>
  <w:style w:type="character" w:customStyle="1" w:styleId="NormalFontChar">
    <w:name w:val="Normal Font Char"/>
    <w:link w:val="NormalFont"/>
    <w:rsid w:val="00893B99"/>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93B99"/>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93B99"/>
    <w:rPr>
      <w:b/>
      <w:bCs/>
      <w:u w:val="single"/>
      <w:lang w:val="x-none" w:eastAsia="x-none"/>
    </w:rPr>
  </w:style>
  <w:style w:type="character" w:customStyle="1" w:styleId="StyleNormalFont11ptBoldUnderlineChar">
    <w:name w:val="Style Normal Font + 11 pt Bold Underline Char"/>
    <w:link w:val="StyleNormalFont11ptBoldUnderline"/>
    <w:rsid w:val="00893B99"/>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893B99"/>
    <w:rPr>
      <w:rFonts w:eastAsia="Times New Roman"/>
      <w:sz w:val="15"/>
    </w:rPr>
  </w:style>
  <w:style w:type="character" w:customStyle="1" w:styleId="authors1">
    <w:name w:val="authors1"/>
    <w:rsid w:val="00893B99"/>
    <w:rPr>
      <w:rFonts w:ascii="Verdana" w:hAnsi="Verdana" w:hint="default"/>
      <w:b/>
      <w:bCs/>
      <w:color w:val="006699"/>
      <w:sz w:val="20"/>
      <w:szCs w:val="20"/>
    </w:rPr>
  </w:style>
  <w:style w:type="character" w:customStyle="1" w:styleId="headlinesectionlarge">
    <w:name w:val="headline_section_large"/>
    <w:rsid w:val="00893B99"/>
  </w:style>
  <w:style w:type="paragraph" w:customStyle="1" w:styleId="formatvorlage2">
    <w:name w:val="formatvorlage2"/>
    <w:basedOn w:val="Normal"/>
    <w:uiPriority w:val="99"/>
    <w:qFormat/>
    <w:rsid w:val="00893B99"/>
    <w:pPr>
      <w:spacing w:before="100" w:beforeAutospacing="1" w:after="100" w:afterAutospacing="1"/>
    </w:pPr>
    <w:rPr>
      <w:rFonts w:eastAsia="Calibri"/>
      <w:sz w:val="24"/>
    </w:rPr>
  </w:style>
  <w:style w:type="character" w:customStyle="1" w:styleId="Styleunderline11ptBlack">
    <w:name w:val="Style underline + 11 pt Black"/>
    <w:rsid w:val="00893B99"/>
    <w:rPr>
      <w:color w:val="000000"/>
      <w:sz w:val="20"/>
      <w:u w:val="single"/>
    </w:rPr>
  </w:style>
  <w:style w:type="character" w:customStyle="1" w:styleId="Styleunderline11ptBoldBlack">
    <w:name w:val="Style underline + 11 pt Bold Black"/>
    <w:rsid w:val="00893B99"/>
    <w:rPr>
      <w:b/>
      <w:bCs/>
      <w:color w:val="000000"/>
      <w:sz w:val="20"/>
      <w:u w:val="single"/>
    </w:rPr>
  </w:style>
  <w:style w:type="paragraph" w:customStyle="1" w:styleId="StyleTitle11ptNotBold">
    <w:name w:val="Style Title + 11 pt Not Bold"/>
    <w:basedOn w:val="Title"/>
    <w:link w:val="StyleTitle11ptNotBoldChar"/>
    <w:qFormat/>
    <w:rsid w:val="00893B99"/>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893B99"/>
    <w:rPr>
      <w:rFonts w:ascii="Georgia" w:eastAsia="Times New Roman" w:hAnsi="Georgia"/>
      <w:b/>
      <w:sz w:val="16"/>
      <w:u w:val="single"/>
      <w:lang w:val="x-none" w:eastAsia="x-none"/>
    </w:rPr>
  </w:style>
  <w:style w:type="paragraph" w:customStyle="1" w:styleId="StyleTitle11ptNotBoldNounderline">
    <w:name w:val="Style Title + 11 pt Not Bold No underline"/>
    <w:basedOn w:val="Title"/>
    <w:link w:val="StyleTitle11ptNotBoldNounderlineChar"/>
    <w:qFormat/>
    <w:rsid w:val="00893B99"/>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893B99"/>
    <w:rPr>
      <w:rFonts w:ascii="Georgia" w:eastAsia="Times New Roman" w:hAnsi="Georgia"/>
      <w:sz w:val="16"/>
      <w:u w:val="single"/>
      <w:lang w:val="x-none" w:eastAsia="x-none"/>
    </w:rPr>
  </w:style>
  <w:style w:type="character" w:customStyle="1" w:styleId="Style11ptBoldBlackUnderline">
    <w:name w:val="Style 11 pt Bold Black Underline"/>
    <w:rsid w:val="00893B99"/>
    <w:rPr>
      <w:b/>
      <w:bCs/>
      <w:color w:val="000000"/>
      <w:sz w:val="20"/>
      <w:u w:val="single"/>
    </w:rPr>
  </w:style>
  <w:style w:type="character" w:customStyle="1" w:styleId="Style11ptBoldBlackUnderlineBorderSinglesolidline">
    <w:name w:val="Style 11 pt Bold Black Underline Border: : (Single solid line ..."/>
    <w:rsid w:val="00893B99"/>
    <w:rPr>
      <w:b/>
      <w:bCs/>
      <w:color w:val="000000"/>
      <w:sz w:val="20"/>
      <w:u w:val="single"/>
      <w:bdr w:val="single" w:sz="4" w:space="0" w:color="auto"/>
    </w:rPr>
  </w:style>
  <w:style w:type="character" w:customStyle="1" w:styleId="StyleLatinMeridien-Italic11ptItalicUnderline">
    <w:name w:val="Style (Latin) Meridien-Italic 11 pt Italic Underline"/>
    <w:rsid w:val="00893B99"/>
    <w:rPr>
      <w:rFonts w:ascii="Meridien-Italic" w:hAnsi="Meridien-Italic"/>
      <w:i/>
      <w:iCs/>
      <w:sz w:val="20"/>
      <w:u w:val="single"/>
    </w:rPr>
  </w:style>
  <w:style w:type="character" w:customStyle="1" w:styleId="Citation-AuthorDate">
    <w:name w:val="Citation - Author/Date"/>
    <w:rsid w:val="00893B99"/>
    <w:rPr>
      <w:b/>
      <w:bCs w:val="0"/>
      <w:smallCaps/>
      <w:sz w:val="24"/>
      <w:u w:val="single"/>
    </w:rPr>
  </w:style>
  <w:style w:type="paragraph" w:customStyle="1" w:styleId="HotRouteCharCharCharCharChar">
    <w:name w:val="Hot Route! Char Char Char Char Char"/>
    <w:basedOn w:val="Normal"/>
    <w:link w:val="HotRouteCharCharCharCharCharChar"/>
    <w:qFormat/>
    <w:rsid w:val="00893B99"/>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893B99"/>
    <w:rPr>
      <w:rFonts w:ascii="Arial" w:eastAsia="Times New Roman" w:hAnsi="Arial" w:cs="Arial"/>
      <w:sz w:val="16"/>
      <w:lang w:val="x-none" w:eastAsia="x-none"/>
    </w:rPr>
  </w:style>
  <w:style w:type="character" w:customStyle="1" w:styleId="underlinestylechar0">
    <w:name w:val="underlinestylechar"/>
    <w:rsid w:val="00893B99"/>
  </w:style>
  <w:style w:type="character" w:customStyle="1" w:styleId="highlight">
    <w:name w:val="highlight"/>
    <w:rsid w:val="00893B99"/>
  </w:style>
  <w:style w:type="character" w:customStyle="1" w:styleId="BlockHeaderHiddenChar">
    <w:name w:val="Block Header Hidden Char"/>
    <w:link w:val="BlockHeaderHidden"/>
    <w:locked/>
    <w:rsid w:val="00893B99"/>
    <w:rPr>
      <w:rFonts w:ascii="Georgia" w:eastAsia="Times New Roman" w:hAnsi="Georgia" w:cs="Times New Roman"/>
      <w:b/>
      <w:bCs/>
      <w:sz w:val="32"/>
      <w:szCs w:val="26"/>
      <w:u w:val="single"/>
    </w:rPr>
  </w:style>
  <w:style w:type="character" w:customStyle="1" w:styleId="DottedUnderline0">
    <w:name w:val="Dotted Underline"/>
    <w:rsid w:val="00893B99"/>
    <w:rPr>
      <w:rFonts w:ascii="Times New Roman" w:hAnsi="Times New Roman" w:cs="Times New Roman" w:hint="default"/>
      <w:sz w:val="20"/>
      <w:u w:val="dottedHeavy"/>
    </w:rPr>
  </w:style>
  <w:style w:type="character" w:customStyle="1" w:styleId="CardsFont6ptCharChar">
    <w:name w:val="Cards + Font: 6 pt Char Char"/>
    <w:rsid w:val="00893B99"/>
    <w:rPr>
      <w:sz w:val="8"/>
      <w:lang w:val="en-US" w:eastAsia="en-US" w:bidi="ar-SA"/>
    </w:rPr>
  </w:style>
  <w:style w:type="character" w:customStyle="1" w:styleId="titleauthoretc">
    <w:name w:val="titleauthoretc"/>
    <w:rsid w:val="00893B99"/>
  </w:style>
  <w:style w:type="paragraph" w:customStyle="1" w:styleId="deck">
    <w:name w:val="deck"/>
    <w:basedOn w:val="Normal"/>
    <w:uiPriority w:val="99"/>
    <w:qFormat/>
    <w:rsid w:val="00893B99"/>
    <w:pPr>
      <w:spacing w:before="100" w:beforeAutospacing="1" w:after="100" w:afterAutospacing="1"/>
    </w:pPr>
    <w:rPr>
      <w:rFonts w:eastAsia="Times New Roman"/>
      <w:sz w:val="24"/>
    </w:rPr>
  </w:style>
  <w:style w:type="paragraph" w:customStyle="1" w:styleId="i1">
    <w:name w:val="i1"/>
    <w:basedOn w:val="Normal"/>
    <w:uiPriority w:val="99"/>
    <w:qFormat/>
    <w:rsid w:val="00893B99"/>
    <w:pPr>
      <w:spacing w:before="100" w:beforeAutospacing="1" w:after="100" w:afterAutospacing="1"/>
    </w:pPr>
    <w:rPr>
      <w:rFonts w:eastAsia="Times New Roman"/>
      <w:sz w:val="24"/>
    </w:rPr>
  </w:style>
  <w:style w:type="paragraph" w:customStyle="1" w:styleId="question">
    <w:name w:val="question"/>
    <w:basedOn w:val="Normal"/>
    <w:uiPriority w:val="99"/>
    <w:qFormat/>
    <w:rsid w:val="00893B99"/>
    <w:pPr>
      <w:spacing w:before="100" w:beforeAutospacing="1" w:after="100" w:afterAutospacing="1"/>
    </w:pPr>
    <w:rPr>
      <w:rFonts w:eastAsia="Times New Roman"/>
      <w:sz w:val="24"/>
    </w:rPr>
  </w:style>
  <w:style w:type="paragraph" w:customStyle="1" w:styleId="bodycopy">
    <w:name w:val="bodycopy"/>
    <w:basedOn w:val="Normal"/>
    <w:uiPriority w:val="99"/>
    <w:qFormat/>
    <w:rsid w:val="00893B99"/>
    <w:pPr>
      <w:spacing w:before="100" w:beforeAutospacing="1" w:after="100" w:afterAutospacing="1"/>
    </w:pPr>
    <w:rPr>
      <w:rFonts w:eastAsia="Times New Roman"/>
      <w:sz w:val="24"/>
    </w:rPr>
  </w:style>
  <w:style w:type="character" w:customStyle="1" w:styleId="labeltext">
    <w:name w:val="labeltext"/>
    <w:rsid w:val="00893B99"/>
  </w:style>
  <w:style w:type="character" w:customStyle="1" w:styleId="viewlink">
    <w:name w:val="viewlink"/>
    <w:rsid w:val="00893B99"/>
  </w:style>
  <w:style w:type="character" w:customStyle="1" w:styleId="share">
    <w:name w:val="share"/>
    <w:rsid w:val="00893B99"/>
  </w:style>
  <w:style w:type="character" w:customStyle="1" w:styleId="inlinkchart">
    <w:name w:val="inlink_chart"/>
    <w:rsid w:val="00893B99"/>
  </w:style>
  <w:style w:type="character" w:customStyle="1" w:styleId="underLight">
    <w:name w:val="underLight"/>
    <w:uiPriority w:val="1"/>
    <w:qFormat/>
    <w:rsid w:val="00893B9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93B99"/>
  </w:style>
  <w:style w:type="character" w:customStyle="1" w:styleId="author-rss">
    <w:name w:val="author-rss"/>
    <w:rsid w:val="00893B99"/>
  </w:style>
  <w:style w:type="character" w:customStyle="1" w:styleId="fbsharecountwrapper">
    <w:name w:val="fb_share_count_wrapper"/>
    <w:rsid w:val="00893B99"/>
  </w:style>
  <w:style w:type="character" w:customStyle="1" w:styleId="fbbuttontext">
    <w:name w:val="fb_button_text"/>
    <w:rsid w:val="00893B99"/>
  </w:style>
  <w:style w:type="character" w:customStyle="1" w:styleId="hw">
    <w:name w:val="hw"/>
    <w:rsid w:val="00893B99"/>
  </w:style>
  <w:style w:type="character" w:customStyle="1" w:styleId="linktotop">
    <w:name w:val="linktotop"/>
    <w:rsid w:val="00893B99"/>
  </w:style>
  <w:style w:type="character" w:customStyle="1" w:styleId="maintextbldleft">
    <w:name w:val="maintextbldleft"/>
    <w:rsid w:val="00893B99"/>
  </w:style>
  <w:style w:type="character" w:customStyle="1" w:styleId="maintextleft">
    <w:name w:val="maintextleft"/>
    <w:rsid w:val="00893B99"/>
  </w:style>
  <w:style w:type="character" w:customStyle="1" w:styleId="descriptionstyle1block">
    <w:name w:val="description style1 block"/>
    <w:rsid w:val="00893B99"/>
  </w:style>
  <w:style w:type="paragraph" w:customStyle="1" w:styleId="Fifth">
    <w:name w:val="Fifth"/>
    <w:basedOn w:val="Normal"/>
    <w:link w:val="FifthChar"/>
    <w:uiPriority w:val="99"/>
    <w:qFormat/>
    <w:rsid w:val="00893B99"/>
    <w:rPr>
      <w:rFonts w:eastAsia="Calibri"/>
    </w:rPr>
  </w:style>
  <w:style w:type="character" w:customStyle="1" w:styleId="gutter-right-1">
    <w:name w:val="gutter-right-1"/>
    <w:basedOn w:val="DefaultParagraphFont"/>
    <w:rsid w:val="00893B99"/>
  </w:style>
  <w:style w:type="character" w:customStyle="1" w:styleId="ssl3">
    <w:name w:val="ss_l3"/>
    <w:rsid w:val="00893B99"/>
  </w:style>
  <w:style w:type="paragraph" w:customStyle="1" w:styleId="NoteLevel22">
    <w:name w:val="Note Level 22"/>
    <w:basedOn w:val="Normal"/>
    <w:next w:val="Normal"/>
    <w:uiPriority w:val="99"/>
    <w:qFormat/>
    <w:rsid w:val="00893B99"/>
    <w:pPr>
      <w:keepNext/>
      <w:ind w:left="288" w:right="288"/>
    </w:pPr>
    <w:rPr>
      <w:rFonts w:eastAsia="MS Gothic"/>
      <w:szCs w:val="20"/>
    </w:rPr>
  </w:style>
  <w:style w:type="paragraph" w:customStyle="1" w:styleId="wp-caption-text">
    <w:name w:val="wp-caption-text"/>
    <w:basedOn w:val="Normal"/>
    <w:uiPriority w:val="99"/>
    <w:qFormat/>
    <w:rsid w:val="00893B99"/>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893B99"/>
    <w:rPr>
      <w:color w:val="2B579A"/>
      <w:shd w:val="clear" w:color="auto" w:fill="E6E6E6"/>
    </w:rPr>
  </w:style>
  <w:style w:type="paragraph" w:customStyle="1" w:styleId="svarticle">
    <w:name w:val="svarticle"/>
    <w:basedOn w:val="Normal"/>
    <w:uiPriority w:val="99"/>
    <w:qFormat/>
    <w:rsid w:val="00893B99"/>
    <w:pPr>
      <w:spacing w:before="100" w:beforeAutospacing="1" w:after="100" w:afterAutospacing="1"/>
    </w:pPr>
    <w:rPr>
      <w:rFonts w:eastAsia="Times New Roman"/>
      <w:sz w:val="24"/>
    </w:rPr>
  </w:style>
  <w:style w:type="character" w:customStyle="1" w:styleId="FontStyle39">
    <w:name w:val="Font Style39"/>
    <w:uiPriority w:val="99"/>
    <w:rsid w:val="00893B99"/>
    <w:rPr>
      <w:rFonts w:ascii="Constantia" w:hAnsi="Constantia" w:cs="Constantia" w:hint="default"/>
      <w:b/>
      <w:bCs/>
      <w:sz w:val="18"/>
      <w:szCs w:val="18"/>
    </w:rPr>
  </w:style>
  <w:style w:type="character" w:customStyle="1" w:styleId="6">
    <w:name w:val="6"/>
    <w:rsid w:val="00893B99"/>
    <w:rPr>
      <w:rFonts w:ascii="Arial" w:hAnsi="Arial" w:cs="Arial" w:hint="default"/>
      <w:bCs/>
      <w:sz w:val="20"/>
      <w:u w:val="single"/>
      <w:lang w:val="en-US" w:eastAsia="en-US" w:bidi="ar-SA"/>
    </w:rPr>
  </w:style>
  <w:style w:type="character" w:customStyle="1" w:styleId="CharChar4">
    <w:name w:val="Char Char4"/>
    <w:rsid w:val="00893B99"/>
    <w:rPr>
      <w:szCs w:val="24"/>
      <w:lang w:eastAsia="zh-CN"/>
    </w:rPr>
  </w:style>
  <w:style w:type="character" w:customStyle="1" w:styleId="BodyTextFirstIndentChar1">
    <w:name w:val="Body Text First Indent Char1"/>
    <w:basedOn w:val="BodyTextChar"/>
    <w:rsid w:val="00893B99"/>
    <w:rPr>
      <w:rFonts w:ascii="Times New Roman" w:eastAsia="Calibri" w:hAnsi="Times New Roman" w:cs="Times New Roman"/>
      <w:sz w:val="24"/>
      <w:szCs w:val="24"/>
    </w:rPr>
  </w:style>
  <w:style w:type="character" w:customStyle="1" w:styleId="Header11">
    <w:name w:val="Header11"/>
    <w:rsid w:val="00893B99"/>
  </w:style>
  <w:style w:type="paragraph" w:customStyle="1" w:styleId="canvas-atom">
    <w:name w:val="canvas-atom"/>
    <w:basedOn w:val="Normal"/>
    <w:uiPriority w:val="99"/>
    <w:qFormat/>
    <w:rsid w:val="00893B99"/>
    <w:pPr>
      <w:spacing w:before="100" w:beforeAutospacing="1" w:after="100" w:afterAutospacing="1"/>
    </w:pPr>
    <w:rPr>
      <w:sz w:val="24"/>
    </w:rPr>
  </w:style>
  <w:style w:type="character" w:customStyle="1" w:styleId="posa">
    <w:name w:val="pos(a)"/>
    <w:basedOn w:val="DefaultParagraphFont"/>
    <w:rsid w:val="00893B99"/>
  </w:style>
  <w:style w:type="character" w:customStyle="1" w:styleId="u-hiddeninnarrowenv">
    <w:name w:val="u-hiddeninnarrowenv"/>
    <w:basedOn w:val="DefaultParagraphFont"/>
    <w:rsid w:val="00893B99"/>
  </w:style>
  <w:style w:type="character" w:customStyle="1" w:styleId="followbutton-bird">
    <w:name w:val="followbutton-bird"/>
    <w:basedOn w:val="DefaultParagraphFont"/>
    <w:rsid w:val="00893B99"/>
  </w:style>
  <w:style w:type="character" w:customStyle="1" w:styleId="tweetauthor-name">
    <w:name w:val="tweetauthor-name"/>
    <w:basedOn w:val="DefaultParagraphFont"/>
    <w:rsid w:val="00893B99"/>
  </w:style>
  <w:style w:type="character" w:customStyle="1" w:styleId="tweetauthor-verifiedbadge">
    <w:name w:val="tweetauthor-verifiedbadge"/>
    <w:basedOn w:val="DefaultParagraphFont"/>
    <w:rsid w:val="00893B99"/>
  </w:style>
  <w:style w:type="character" w:customStyle="1" w:styleId="tweetauthor-screenname">
    <w:name w:val="tweetauthor-screenname"/>
    <w:basedOn w:val="DefaultParagraphFont"/>
    <w:rsid w:val="00893B99"/>
  </w:style>
  <w:style w:type="paragraph" w:customStyle="1" w:styleId="tweet-text">
    <w:name w:val="tweet-text"/>
    <w:basedOn w:val="Normal"/>
    <w:uiPriority w:val="99"/>
    <w:qFormat/>
    <w:rsid w:val="00893B99"/>
    <w:pPr>
      <w:spacing w:before="100" w:beforeAutospacing="1" w:after="100" w:afterAutospacing="1"/>
    </w:pPr>
  </w:style>
  <w:style w:type="character" w:customStyle="1" w:styleId="u-hiddenvisually">
    <w:name w:val="u-hiddenvisually"/>
    <w:basedOn w:val="DefaultParagraphFont"/>
    <w:rsid w:val="00893B99"/>
  </w:style>
  <w:style w:type="character" w:customStyle="1" w:styleId="tweetaction-stat">
    <w:name w:val="tweetaction-stat"/>
    <w:basedOn w:val="DefaultParagraphFont"/>
    <w:rsid w:val="00893B99"/>
  </w:style>
  <w:style w:type="character" w:customStyle="1" w:styleId="related">
    <w:name w:val="related"/>
    <w:basedOn w:val="DefaultParagraphFont"/>
    <w:rsid w:val="00893B99"/>
  </w:style>
  <w:style w:type="character" w:customStyle="1" w:styleId="related-content">
    <w:name w:val="related-content"/>
    <w:basedOn w:val="DefaultParagraphFont"/>
    <w:rsid w:val="00893B99"/>
  </w:style>
  <w:style w:type="character" w:customStyle="1" w:styleId="name-of-author">
    <w:name w:val="name-of-author"/>
    <w:basedOn w:val="DefaultParagraphFont"/>
    <w:rsid w:val="00893B99"/>
  </w:style>
  <w:style w:type="character" w:customStyle="1" w:styleId="first-name">
    <w:name w:val="first-name"/>
    <w:basedOn w:val="DefaultParagraphFont"/>
    <w:rsid w:val="00893B99"/>
  </w:style>
  <w:style w:type="character" w:customStyle="1" w:styleId="last-name">
    <w:name w:val="last-name"/>
    <w:basedOn w:val="DefaultParagraphFont"/>
    <w:rsid w:val="00893B99"/>
  </w:style>
  <w:style w:type="paragraph" w:customStyle="1" w:styleId="description">
    <w:name w:val="description"/>
    <w:basedOn w:val="Normal"/>
    <w:uiPriority w:val="99"/>
    <w:qFormat/>
    <w:rsid w:val="00893B99"/>
    <w:pPr>
      <w:spacing w:before="100" w:beforeAutospacing="1" w:after="100" w:afterAutospacing="1"/>
    </w:pPr>
  </w:style>
  <w:style w:type="paragraph" w:customStyle="1" w:styleId="graf">
    <w:name w:val="graf"/>
    <w:basedOn w:val="Normal"/>
    <w:uiPriority w:val="99"/>
    <w:qFormat/>
    <w:rsid w:val="00893B99"/>
    <w:pPr>
      <w:spacing w:before="100" w:beforeAutospacing="1" w:after="100" w:afterAutospacing="1"/>
    </w:pPr>
  </w:style>
  <w:style w:type="character" w:customStyle="1" w:styleId="caption10">
    <w:name w:val="caption1"/>
    <w:basedOn w:val="DefaultParagraphFont"/>
    <w:rsid w:val="00893B99"/>
  </w:style>
  <w:style w:type="paragraph" w:customStyle="1" w:styleId="column">
    <w:name w:val="column"/>
    <w:basedOn w:val="Normal"/>
    <w:uiPriority w:val="99"/>
    <w:qFormat/>
    <w:rsid w:val="00893B99"/>
    <w:pPr>
      <w:spacing w:before="100" w:beforeAutospacing="1" w:after="100" w:afterAutospacing="1"/>
    </w:pPr>
  </w:style>
  <w:style w:type="paragraph" w:customStyle="1" w:styleId="recirc-container">
    <w:name w:val="recirc-container"/>
    <w:basedOn w:val="Normal"/>
    <w:uiPriority w:val="99"/>
    <w:qFormat/>
    <w:rsid w:val="00893B99"/>
    <w:pPr>
      <w:spacing w:before="100" w:beforeAutospacing="1" w:after="100" w:afterAutospacing="1"/>
    </w:pPr>
    <w:rPr>
      <w:sz w:val="24"/>
    </w:rPr>
  </w:style>
  <w:style w:type="character" w:customStyle="1" w:styleId="recirc-text">
    <w:name w:val="&quot;recirc-text”"/>
    <w:basedOn w:val="DefaultParagraphFont"/>
    <w:rsid w:val="00893B99"/>
  </w:style>
  <w:style w:type="character" w:customStyle="1" w:styleId="video-icon">
    <w:name w:val="video-icon"/>
    <w:basedOn w:val="DefaultParagraphFont"/>
    <w:rsid w:val="00893B99"/>
  </w:style>
  <w:style w:type="paragraph" w:customStyle="1" w:styleId="selectionshareable">
    <w:name w:val="selectionshareable"/>
    <w:basedOn w:val="Normal"/>
    <w:uiPriority w:val="99"/>
    <w:qFormat/>
    <w:rsid w:val="00893B99"/>
    <w:pPr>
      <w:spacing w:before="100" w:beforeAutospacing="1" w:after="100" w:afterAutospacing="1"/>
    </w:pPr>
    <w:rPr>
      <w:sz w:val="24"/>
    </w:rPr>
  </w:style>
  <w:style w:type="character" w:customStyle="1" w:styleId="powa-shot-play-btn-text">
    <w:name w:val="powa-shot-play-btn-text"/>
    <w:basedOn w:val="DefaultParagraphFont"/>
    <w:rsid w:val="00893B99"/>
  </w:style>
  <w:style w:type="character" w:customStyle="1" w:styleId="powa-shot-click">
    <w:name w:val="powa-shot-click"/>
    <w:basedOn w:val="DefaultParagraphFont"/>
    <w:rsid w:val="00893B99"/>
  </w:style>
  <w:style w:type="character" w:customStyle="1" w:styleId="wpv-blurb">
    <w:name w:val="wpv-blurb"/>
    <w:basedOn w:val="DefaultParagraphFont"/>
    <w:rsid w:val="00893B99"/>
  </w:style>
  <w:style w:type="paragraph" w:customStyle="1" w:styleId="interstitial-link">
    <w:name w:val="interstitial-link"/>
    <w:basedOn w:val="Normal"/>
    <w:uiPriority w:val="99"/>
    <w:qFormat/>
    <w:rsid w:val="00893B99"/>
    <w:pPr>
      <w:spacing w:before="100" w:beforeAutospacing="1" w:after="100" w:afterAutospacing="1"/>
    </w:pPr>
    <w:rPr>
      <w:sz w:val="24"/>
    </w:rPr>
  </w:style>
  <w:style w:type="character" w:customStyle="1" w:styleId="pb-caption">
    <w:name w:val="pb-caption"/>
    <w:basedOn w:val="DefaultParagraphFont"/>
    <w:rsid w:val="00893B99"/>
  </w:style>
  <w:style w:type="paragraph" w:customStyle="1" w:styleId="see-also">
    <w:name w:val="see-also"/>
    <w:basedOn w:val="Normal"/>
    <w:uiPriority w:val="99"/>
    <w:qFormat/>
    <w:rsid w:val="00893B99"/>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93B99"/>
  </w:style>
  <w:style w:type="character" w:customStyle="1" w:styleId="m-2745674872889869693gmail-styleunderline">
    <w:name w:val="m_-2745674872889869693gmail-styleunderline"/>
    <w:basedOn w:val="DefaultParagraphFont"/>
    <w:rsid w:val="00893B99"/>
  </w:style>
  <w:style w:type="character" w:customStyle="1" w:styleId="UnresolvedMention3">
    <w:name w:val="Unresolved Mention3"/>
    <w:basedOn w:val="DefaultParagraphFont"/>
    <w:uiPriority w:val="99"/>
    <w:unhideWhenUsed/>
    <w:rsid w:val="00893B99"/>
    <w:rPr>
      <w:color w:val="808080"/>
      <w:shd w:val="clear" w:color="auto" w:fill="E6E6E6"/>
    </w:rPr>
  </w:style>
  <w:style w:type="character" w:customStyle="1" w:styleId="UnresolvedMention4">
    <w:name w:val="Unresolved Mention4"/>
    <w:basedOn w:val="DefaultParagraphFont"/>
    <w:uiPriority w:val="99"/>
    <w:semiHidden/>
    <w:unhideWhenUsed/>
    <w:rsid w:val="00893B99"/>
    <w:rPr>
      <w:color w:val="808080"/>
      <w:shd w:val="clear" w:color="auto" w:fill="E6E6E6"/>
    </w:rPr>
  </w:style>
  <w:style w:type="character" w:customStyle="1" w:styleId="m-8082899869479211226gmail-styleunderline">
    <w:name w:val="m_-8082899869479211226gmail-styleunderline"/>
    <w:basedOn w:val="DefaultParagraphFont"/>
    <w:rsid w:val="00893B99"/>
  </w:style>
  <w:style w:type="character" w:customStyle="1" w:styleId="StyleUnderlineChar">
    <w:name w:val="Style Underline Char"/>
    <w:basedOn w:val="DefaultParagraphFont"/>
    <w:locked/>
    <w:rsid w:val="00893B99"/>
    <w:rPr>
      <w:u w:val="single"/>
    </w:rPr>
  </w:style>
  <w:style w:type="paragraph" w:customStyle="1" w:styleId="NoteLevel23">
    <w:name w:val="Note Level 23"/>
    <w:basedOn w:val="Normal"/>
    <w:next w:val="Normal"/>
    <w:uiPriority w:val="99"/>
    <w:qFormat/>
    <w:rsid w:val="00893B99"/>
    <w:pPr>
      <w:keepNext/>
      <w:ind w:left="288" w:right="288"/>
    </w:pPr>
    <w:rPr>
      <w:rFonts w:eastAsia="MS Gothic"/>
      <w:szCs w:val="20"/>
    </w:rPr>
  </w:style>
  <w:style w:type="character" w:customStyle="1" w:styleId="Heading5Char1">
    <w:name w:val="Heading 5 Char1"/>
    <w:aliases w:val="Text Char1"/>
    <w:basedOn w:val="DefaultParagraphFont"/>
    <w:semiHidden/>
    <w:rsid w:val="00893B99"/>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893B99"/>
    <w:rPr>
      <w:rFonts w:ascii="Georgia" w:hAnsi="Georgia"/>
    </w:rPr>
  </w:style>
  <w:style w:type="paragraph" w:customStyle="1" w:styleId="NoteLevel24">
    <w:name w:val="Note Level 24"/>
    <w:basedOn w:val="Normal"/>
    <w:next w:val="Normal"/>
    <w:uiPriority w:val="99"/>
    <w:qFormat/>
    <w:rsid w:val="00893B99"/>
    <w:pPr>
      <w:keepNext/>
      <w:ind w:left="288" w:right="288"/>
    </w:pPr>
    <w:rPr>
      <w:rFonts w:eastAsia="MS Gothic"/>
      <w:sz w:val="24"/>
      <w:szCs w:val="20"/>
    </w:rPr>
  </w:style>
  <w:style w:type="paragraph" w:customStyle="1" w:styleId="NoteLevel25">
    <w:name w:val="Note Level 25"/>
    <w:basedOn w:val="Normal"/>
    <w:next w:val="Normal"/>
    <w:uiPriority w:val="99"/>
    <w:qFormat/>
    <w:rsid w:val="00893B99"/>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93B99"/>
  </w:style>
  <w:style w:type="character" w:customStyle="1" w:styleId="italics">
    <w:name w:val="italics"/>
    <w:basedOn w:val="DefaultParagraphFont"/>
    <w:rsid w:val="00893B99"/>
  </w:style>
  <w:style w:type="paragraph" w:customStyle="1" w:styleId="analytics0">
    <w:name w:val="analytics"/>
    <w:basedOn w:val="Normal"/>
    <w:link w:val="analyticsChar0"/>
    <w:uiPriority w:val="4"/>
    <w:qFormat/>
    <w:rsid w:val="00893B99"/>
    <w:rPr>
      <w:b/>
      <w:color w:val="C00000"/>
      <w:sz w:val="26"/>
    </w:rPr>
  </w:style>
  <w:style w:type="character" w:customStyle="1" w:styleId="analyticsChar0">
    <w:name w:val="analytics Char"/>
    <w:basedOn w:val="DefaultParagraphFont"/>
    <w:link w:val="analytics0"/>
    <w:uiPriority w:val="4"/>
    <w:rsid w:val="00893B99"/>
    <w:rPr>
      <w:rFonts w:ascii="Arial" w:hAnsi="Arial" w:cs="Arial"/>
      <w:b/>
      <w:color w:val="C00000"/>
      <w:sz w:val="26"/>
    </w:rPr>
  </w:style>
  <w:style w:type="character" w:customStyle="1" w:styleId="swauthor">
    <w:name w:val="sw_author"/>
    <w:rsid w:val="00893B99"/>
  </w:style>
  <w:style w:type="character" w:customStyle="1" w:styleId="HotRouteChar">
    <w:name w:val="Hot Route! Char"/>
    <w:link w:val="HotRoute"/>
    <w:uiPriority w:val="99"/>
    <w:rsid w:val="00893B99"/>
    <w:rPr>
      <w:rFonts w:ascii="Arial" w:eastAsia="Times New Roman" w:hAnsi="Arial" w:cs="Arial"/>
      <w:sz w:val="16"/>
    </w:rPr>
  </w:style>
  <w:style w:type="paragraph" w:customStyle="1" w:styleId="PhoTag">
    <w:name w:val="PhoTag"/>
    <w:basedOn w:val="Normal"/>
    <w:next w:val="Normal"/>
    <w:autoRedefine/>
    <w:qFormat/>
    <w:rsid w:val="00893B99"/>
    <w:rPr>
      <w:b/>
    </w:rPr>
  </w:style>
  <w:style w:type="character" w:customStyle="1" w:styleId="boldunderlineChar2">
    <w:name w:val="bold underline Char"/>
    <w:basedOn w:val="DefaultParagraphFont"/>
    <w:rsid w:val="00893B99"/>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893B99"/>
    <w:rPr>
      <w:rFonts w:eastAsia="Times New Roman"/>
      <w:szCs w:val="20"/>
    </w:rPr>
  </w:style>
  <w:style w:type="character" w:customStyle="1" w:styleId="ReallySmallChar">
    <w:name w:val="Really Small Char"/>
    <w:basedOn w:val="DefaultParagraphFont"/>
    <w:link w:val="ReallySmall"/>
    <w:rsid w:val="00893B99"/>
    <w:rPr>
      <w:rFonts w:ascii="Arial" w:eastAsia="Times New Roman" w:hAnsi="Arial" w:cs="Arial"/>
      <w:sz w:val="16"/>
      <w:szCs w:val="20"/>
    </w:rPr>
  </w:style>
  <w:style w:type="paragraph" w:customStyle="1" w:styleId="Heading4Cite">
    <w:name w:val="Heading 4 Cite"/>
    <w:basedOn w:val="Normal"/>
    <w:link w:val="Heading4CiteChar"/>
    <w:autoRedefine/>
    <w:qFormat/>
    <w:rsid w:val="00893B99"/>
    <w:rPr>
      <w:rFonts w:eastAsia="Calibri"/>
      <w:color w:val="000000"/>
    </w:rPr>
  </w:style>
  <w:style w:type="character" w:customStyle="1" w:styleId="Heading4CiteChar">
    <w:name w:val="Heading 4 Cite Char"/>
    <w:link w:val="Heading4Cite"/>
    <w:rsid w:val="00893B99"/>
    <w:rPr>
      <w:rFonts w:ascii="Arial" w:eastAsia="Calibri" w:hAnsi="Arial" w:cs="Arial"/>
      <w:color w:val="000000"/>
      <w:sz w:val="16"/>
    </w:rPr>
  </w:style>
  <w:style w:type="paragraph" w:customStyle="1" w:styleId="PageTitle0">
    <w:name w:val="Page Title"/>
    <w:basedOn w:val="Normal"/>
    <w:next w:val="Normal"/>
    <w:qFormat/>
    <w:rsid w:val="00893B99"/>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893B99"/>
    <w:rPr>
      <w:i/>
      <w:iCs/>
      <w:sz w:val="20"/>
      <w:u w:val="single"/>
    </w:rPr>
  </w:style>
  <w:style w:type="paragraph" w:customStyle="1" w:styleId="UnderlineEmphasis">
    <w:name w:val="Underline + Emphasis"/>
    <w:basedOn w:val="Normal"/>
    <w:next w:val="Normal"/>
    <w:link w:val="UnderlineEmphasisChar"/>
    <w:autoRedefine/>
    <w:qFormat/>
    <w:rsid w:val="00893B99"/>
    <w:rPr>
      <w:rFonts w:eastAsia="Calibri"/>
      <w:b/>
      <w:color w:val="000000"/>
      <w:u w:val="single"/>
    </w:rPr>
  </w:style>
  <w:style w:type="character" w:customStyle="1" w:styleId="UnderlineEmphasisChar">
    <w:name w:val="Underline + Emphasis Char"/>
    <w:link w:val="UnderlineEmphasis"/>
    <w:rsid w:val="00893B99"/>
    <w:rPr>
      <w:rFonts w:ascii="Arial" w:eastAsia="Calibri" w:hAnsi="Arial" w:cs="Arial"/>
      <w:b/>
      <w:color w:val="000000"/>
      <w:sz w:val="1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893B99"/>
    <w:pPr>
      <w:keepLines w:val="0"/>
      <w:pageBreakBefore w:val="0"/>
      <w:spacing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893B99"/>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93B99"/>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93B99"/>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893B99"/>
    <w:rPr>
      <w:rFonts w:eastAsia="Times New Roman"/>
      <w:color w:val="000000"/>
      <w:szCs w:val="20"/>
      <w:u w:val="single"/>
    </w:rPr>
  </w:style>
  <w:style w:type="character" w:customStyle="1" w:styleId="StyleUnderline9pt2Char">
    <w:name w:val="Style Underline + 9 pt2 Char"/>
    <w:link w:val="StyleUnderline9pt2"/>
    <w:rsid w:val="00893B99"/>
    <w:rPr>
      <w:rFonts w:ascii="Arial" w:eastAsia="Times New Roman" w:hAnsi="Arial" w:cs="Arial"/>
      <w:color w:val="000000"/>
      <w:sz w:val="16"/>
      <w:szCs w:val="20"/>
      <w:u w:val="single"/>
    </w:rPr>
  </w:style>
  <w:style w:type="paragraph" w:customStyle="1" w:styleId="TxBr5p1">
    <w:name w:val="TxBr_5p1"/>
    <w:basedOn w:val="Normal"/>
    <w:rsid w:val="00893B99"/>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893B99"/>
    <w:pPr>
      <w:ind w:left="400"/>
    </w:pPr>
    <w:rPr>
      <w:rFonts w:eastAsia="Calibri"/>
      <w:color w:val="000000"/>
    </w:rPr>
  </w:style>
  <w:style w:type="numbering" w:customStyle="1" w:styleId="NoList12">
    <w:name w:val="No List12"/>
    <w:next w:val="NoList"/>
    <w:semiHidden/>
    <w:unhideWhenUsed/>
    <w:rsid w:val="00893B99"/>
  </w:style>
  <w:style w:type="numbering" w:customStyle="1" w:styleId="NoList21">
    <w:name w:val="No List21"/>
    <w:next w:val="NoList"/>
    <w:semiHidden/>
    <w:unhideWhenUsed/>
    <w:rsid w:val="00893B99"/>
  </w:style>
  <w:style w:type="numbering" w:customStyle="1" w:styleId="NoList211">
    <w:name w:val="No List211"/>
    <w:next w:val="NoList"/>
    <w:uiPriority w:val="99"/>
    <w:semiHidden/>
    <w:unhideWhenUsed/>
    <w:rsid w:val="00893B99"/>
  </w:style>
  <w:style w:type="character" w:customStyle="1" w:styleId="flagicon">
    <w:name w:val="flagicon"/>
    <w:basedOn w:val="DefaultParagraphFont"/>
    <w:rsid w:val="00893B99"/>
  </w:style>
  <w:style w:type="character" w:customStyle="1" w:styleId="A11">
    <w:name w:val="A11"/>
    <w:rsid w:val="00893B99"/>
    <w:rPr>
      <w:rFonts w:ascii="Minion Pro" w:hAnsi="Minion Pro" w:cs="Minion Pro" w:hint="default"/>
      <w:color w:val="211D1E"/>
      <w:sz w:val="12"/>
      <w:szCs w:val="12"/>
    </w:rPr>
  </w:style>
  <w:style w:type="character" w:customStyle="1" w:styleId="A12">
    <w:name w:val="A12"/>
    <w:uiPriority w:val="99"/>
    <w:rsid w:val="00893B99"/>
    <w:rPr>
      <w:rFonts w:ascii="Minion Pro" w:hAnsi="Minion Pro" w:cs="Minion Pro" w:hint="default"/>
      <w:color w:val="211D1E"/>
      <w:sz w:val="22"/>
      <w:szCs w:val="22"/>
    </w:rPr>
  </w:style>
  <w:style w:type="character" w:customStyle="1" w:styleId="CardsCharChar">
    <w:name w:val="Cards Char Char"/>
    <w:rsid w:val="00893B99"/>
    <w:rPr>
      <w:szCs w:val="24"/>
      <w:lang w:val="en-US" w:eastAsia="en-US" w:bidi="ar-SA"/>
    </w:rPr>
  </w:style>
  <w:style w:type="character" w:customStyle="1" w:styleId="CitationChar1">
    <w:name w:val="Citation Char1"/>
    <w:aliases w:val="Block Char1,Char1 Char Char1,Char1 Char + Left:  2.54 cm Char1,First line:  0 Heading 3 Char1,First line:  0 cm Char1,CD Underline Char1,Text 7 Char1"/>
    <w:basedOn w:val="DefaultParagraphFont"/>
    <w:qFormat/>
    <w:rsid w:val="00893B99"/>
    <w:rPr>
      <w:rFonts w:ascii="Times New Roman" w:eastAsia="Times New Roman" w:hAnsi="Times New Roman" w:cs="Arial"/>
      <w:b/>
      <w:sz w:val="20"/>
      <w:szCs w:val="36"/>
    </w:rPr>
  </w:style>
  <w:style w:type="character" w:customStyle="1" w:styleId="bold-italic-sub-c">
    <w:name w:val="bold-italic-sub-c"/>
    <w:basedOn w:val="DefaultParagraphFont"/>
    <w:rsid w:val="00893B99"/>
  </w:style>
  <w:style w:type="character" w:customStyle="1" w:styleId="charoverride-4">
    <w:name w:val="charoverride-4"/>
    <w:basedOn w:val="DefaultParagraphFont"/>
    <w:rsid w:val="00893B99"/>
  </w:style>
  <w:style w:type="character" w:customStyle="1" w:styleId="charoverride-3">
    <w:name w:val="charoverride-3"/>
    <w:basedOn w:val="DefaultParagraphFont"/>
    <w:rsid w:val="00893B99"/>
  </w:style>
  <w:style w:type="character" w:customStyle="1" w:styleId="BlockTitle2Char">
    <w:name w:val="Block Title2 Char"/>
    <w:link w:val="BlockTitle2"/>
    <w:uiPriority w:val="99"/>
    <w:rsid w:val="00893B99"/>
    <w:rPr>
      <w:rFonts w:ascii="Arial" w:eastAsia="Times New Roman" w:hAnsi="Arial" w:cs="Arial"/>
      <w:b/>
      <w:sz w:val="32"/>
      <w:szCs w:val="20"/>
      <w:u w:val="single"/>
    </w:rPr>
  </w:style>
  <w:style w:type="paragraph" w:customStyle="1" w:styleId="tag1">
    <w:name w:val="tag1"/>
    <w:basedOn w:val="Normal"/>
    <w:qFormat/>
    <w:rsid w:val="00893B99"/>
    <w:rPr>
      <w:rFonts w:eastAsia="Times New Roman"/>
      <w:b/>
      <w:szCs w:val="20"/>
    </w:rPr>
  </w:style>
  <w:style w:type="paragraph" w:customStyle="1" w:styleId="tagcite1">
    <w:name w:val="tagcite"/>
    <w:basedOn w:val="Normal"/>
    <w:qFormat/>
    <w:rsid w:val="00893B99"/>
    <w:rPr>
      <w:rFonts w:eastAsia="Times New Roman"/>
      <w:b/>
    </w:rPr>
  </w:style>
  <w:style w:type="paragraph" w:customStyle="1" w:styleId="SmallFontCharCharChar">
    <w:name w:val="Small Font Char Char Char"/>
    <w:basedOn w:val="Normal"/>
    <w:uiPriority w:val="99"/>
    <w:qFormat/>
    <w:rsid w:val="00893B99"/>
    <w:rPr>
      <w:rFonts w:eastAsia="Times New Roman"/>
      <w:sz w:val="12"/>
    </w:rPr>
  </w:style>
  <w:style w:type="paragraph" w:customStyle="1" w:styleId="Regular">
    <w:name w:val="Regular"/>
    <w:qFormat/>
    <w:rsid w:val="00893B99"/>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893B99"/>
    <w:rPr>
      <w:bCs/>
      <w:kern w:val="28"/>
      <w:szCs w:val="32"/>
      <w:u w:val="single"/>
    </w:rPr>
  </w:style>
  <w:style w:type="character" w:customStyle="1" w:styleId="tag1Char">
    <w:name w:val="tag1 Char"/>
    <w:rsid w:val="00893B99"/>
    <w:rPr>
      <w:b/>
      <w:bCs w:val="0"/>
      <w:sz w:val="24"/>
    </w:rPr>
  </w:style>
  <w:style w:type="character" w:customStyle="1" w:styleId="SmallFontCharCharCharChar">
    <w:name w:val="Small Font Char Char Char Char"/>
    <w:rsid w:val="00893B99"/>
    <w:rPr>
      <w:rFonts w:ascii="Arial" w:hAnsi="Arial" w:cs="Arial" w:hint="default"/>
      <w:sz w:val="12"/>
      <w:szCs w:val="24"/>
    </w:rPr>
  </w:style>
  <w:style w:type="character" w:customStyle="1" w:styleId="TagCiteChar2">
    <w:name w:val="TagCite Char"/>
    <w:rsid w:val="00893B99"/>
    <w:rPr>
      <w:rFonts w:ascii="Garamond" w:hAnsi="Garamond" w:hint="default"/>
      <w:b/>
      <w:bCs w:val="0"/>
      <w:sz w:val="24"/>
      <w:szCs w:val="24"/>
    </w:rPr>
  </w:style>
  <w:style w:type="character" w:customStyle="1" w:styleId="heading2char2charchar1">
    <w:name w:val="heading2char2charchar1"/>
    <w:rsid w:val="00893B99"/>
  </w:style>
  <w:style w:type="character" w:customStyle="1" w:styleId="charchar60">
    <w:name w:val="charchar6"/>
    <w:rsid w:val="00893B99"/>
  </w:style>
  <w:style w:type="character" w:customStyle="1" w:styleId="searchtermbold">
    <w:name w:val="searchtermbold"/>
    <w:rsid w:val="00893B99"/>
  </w:style>
  <w:style w:type="character" w:customStyle="1" w:styleId="regtext">
    <w:name w:val="regtext"/>
    <w:uiPriority w:val="99"/>
    <w:rsid w:val="00893B99"/>
  </w:style>
  <w:style w:type="character" w:customStyle="1" w:styleId="bps-topic-ident">
    <w:name w:val="bps-topic-ident"/>
    <w:rsid w:val="00893B99"/>
  </w:style>
  <w:style w:type="character" w:customStyle="1" w:styleId="RegularChar">
    <w:name w:val="Regular Char"/>
    <w:rsid w:val="00893B99"/>
    <w:rPr>
      <w:rFonts w:ascii="Garamond" w:hAnsi="Garamond" w:cs="Arial" w:hint="default"/>
      <w:bCs/>
      <w:kern w:val="20"/>
      <w:szCs w:val="32"/>
      <w:lang w:val="en-US" w:eastAsia="en-US" w:bidi="ar-SA"/>
    </w:rPr>
  </w:style>
  <w:style w:type="character" w:customStyle="1" w:styleId="BoldunderlineChar3">
    <w:name w:val="Bold underline Char"/>
    <w:rsid w:val="00893B99"/>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893B99"/>
    <w:rPr>
      <w:b/>
      <w:lang w:val="en-US" w:eastAsia="en-US"/>
    </w:rPr>
  </w:style>
  <w:style w:type="paragraph" w:customStyle="1" w:styleId="FreeForm">
    <w:name w:val="Free Form"/>
    <w:qFormat/>
    <w:rsid w:val="00893B99"/>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893B99"/>
    <w:rPr>
      <w:rFonts w:cs="Calibri"/>
      <w:b/>
      <w:u w:val="single"/>
    </w:rPr>
  </w:style>
  <w:style w:type="paragraph" w:customStyle="1" w:styleId="AuthorDate2">
    <w:name w:val="Author/Date"/>
    <w:basedOn w:val="Normal"/>
    <w:link w:val="AuthorDateChar0"/>
    <w:qFormat/>
    <w:rsid w:val="00893B99"/>
    <w:rPr>
      <w:rFonts w:asciiTheme="minorHAnsi" w:hAnsiTheme="minorHAnsi" w:cs="Calibri"/>
      <w:b/>
      <w:sz w:val="22"/>
      <w:u w:val="single"/>
    </w:rPr>
  </w:style>
  <w:style w:type="character" w:customStyle="1" w:styleId="HilightChar">
    <w:name w:val="Hilight Char"/>
    <w:rsid w:val="00893B99"/>
    <w:rPr>
      <w:rFonts w:eastAsia="Calibri"/>
      <w:b/>
      <w:noProof w:val="0"/>
      <w:sz w:val="22"/>
      <w:szCs w:val="22"/>
      <w:u w:val="single"/>
      <w:lang w:val="en-US" w:eastAsia="ar-SA" w:bidi="ar-SA"/>
    </w:rPr>
  </w:style>
  <w:style w:type="paragraph" w:customStyle="1" w:styleId="TagCite2">
    <w:name w:val="Tag &amp; Cite"/>
    <w:basedOn w:val="Normal"/>
    <w:link w:val="TagCiteChar3"/>
    <w:qFormat/>
    <w:rsid w:val="00893B99"/>
    <w:pPr>
      <w:jc w:val="both"/>
    </w:pPr>
    <w:rPr>
      <w:rFonts w:eastAsia="Times New Roman"/>
      <w:b/>
    </w:rPr>
  </w:style>
  <w:style w:type="character" w:customStyle="1" w:styleId="TagCiteChar3">
    <w:name w:val="Tag &amp; Cite Char"/>
    <w:link w:val="TagCite2"/>
    <w:rsid w:val="00893B99"/>
    <w:rPr>
      <w:rFonts w:ascii="Arial" w:eastAsia="Times New Roman" w:hAnsi="Arial" w:cs="Arial"/>
      <w:b/>
      <w:sz w:val="16"/>
    </w:rPr>
  </w:style>
  <w:style w:type="paragraph" w:customStyle="1" w:styleId="HighlightedText">
    <w:name w:val="Highlighted Text"/>
    <w:basedOn w:val="Normal"/>
    <w:link w:val="HighlightedTextChar"/>
    <w:qFormat/>
    <w:rsid w:val="00893B99"/>
    <w:pPr>
      <w:jc w:val="both"/>
    </w:pPr>
    <w:rPr>
      <w:rFonts w:eastAsia="Times New Roman"/>
      <w:u w:val="thick"/>
    </w:rPr>
  </w:style>
  <w:style w:type="character" w:customStyle="1" w:styleId="HighlightedTextChar">
    <w:name w:val="Highlighted Text Char"/>
    <w:link w:val="HighlightedText"/>
    <w:rsid w:val="00893B99"/>
    <w:rPr>
      <w:rFonts w:ascii="Arial" w:eastAsia="Times New Roman" w:hAnsi="Arial" w:cs="Arial"/>
      <w:sz w:val="16"/>
      <w:u w:val="thick"/>
    </w:rPr>
  </w:style>
  <w:style w:type="character" w:customStyle="1" w:styleId="StyleUnderlineCharChar">
    <w:name w:val="Style Underline Char Char"/>
    <w:rsid w:val="00893B99"/>
    <w:rPr>
      <w:rFonts w:ascii="Times New Roman" w:eastAsia="Times New Roman" w:hAnsi="Times New Roman" w:cs="Times New Roman"/>
      <w:sz w:val="20"/>
      <w:szCs w:val="20"/>
      <w:u w:val="single"/>
    </w:rPr>
  </w:style>
  <w:style w:type="character" w:customStyle="1" w:styleId="c1">
    <w:name w:val="c1"/>
    <w:rsid w:val="00893B99"/>
  </w:style>
  <w:style w:type="paragraph" w:customStyle="1" w:styleId="TagStyle">
    <w:name w:val="Tag Style"/>
    <w:basedOn w:val="Normal"/>
    <w:qFormat/>
    <w:rsid w:val="00893B99"/>
    <w:rPr>
      <w:rFonts w:eastAsia="Times New Roman"/>
      <w:b/>
    </w:rPr>
  </w:style>
  <w:style w:type="paragraph" w:customStyle="1" w:styleId="Hat2">
    <w:name w:val="Hat2"/>
    <w:basedOn w:val="Heading2"/>
    <w:next w:val="Heading2"/>
    <w:autoRedefine/>
    <w:uiPriority w:val="99"/>
    <w:qFormat/>
    <w:rsid w:val="00893B99"/>
    <w:pPr>
      <w:keepNext w:val="0"/>
      <w:keepLines w:val="0"/>
      <w:pageBreakBefore w:val="0"/>
      <w:jc w:val="left"/>
    </w:pPr>
    <w:rPr>
      <w:rFonts w:eastAsia="Calibri" w:cs="Times New Roman"/>
      <w:caps/>
      <w:sz w:val="20"/>
      <w:u w:val="none"/>
    </w:rPr>
  </w:style>
  <w:style w:type="character" w:customStyle="1" w:styleId="Highlight0">
    <w:name w:val="Highlight"/>
    <w:qFormat/>
    <w:rsid w:val="00893B99"/>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893B99"/>
    <w:rPr>
      <w:rFonts w:ascii="Calibri" w:eastAsia="Calibri" w:hAnsi="Calibri"/>
      <w:sz w:val="15"/>
    </w:rPr>
  </w:style>
  <w:style w:type="paragraph" w:customStyle="1" w:styleId="UnreadText">
    <w:name w:val="Unread Text"/>
    <w:basedOn w:val="Normal"/>
    <w:link w:val="UnreadTextChar"/>
    <w:autoRedefine/>
    <w:qFormat/>
    <w:rsid w:val="00893B99"/>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893B99"/>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893B99"/>
    <w:pPr>
      <w:spacing w:after="200" w:line="276" w:lineRule="auto"/>
    </w:pPr>
    <w:rPr>
      <w:rFonts w:ascii="Cambria" w:eastAsia="Times New Roman" w:hAnsi="Cambria" w:cs="Times New Roman"/>
      <w:u w:val="thick"/>
      <w:lang w:eastAsia="ko-KR"/>
    </w:rPr>
  </w:style>
  <w:style w:type="character" w:customStyle="1" w:styleId="Underline4">
    <w:name w:val="*Underline*"/>
    <w:rsid w:val="00893B99"/>
    <w:rPr>
      <w:rFonts w:ascii="Times New Roman" w:hAnsi="Times New Roman"/>
      <w:b/>
      <w:sz w:val="24"/>
      <w:u w:val="single"/>
    </w:rPr>
  </w:style>
  <w:style w:type="paragraph" w:customStyle="1" w:styleId="TxBr33p1">
    <w:name w:val="TxBr_33p1"/>
    <w:basedOn w:val="Normal"/>
    <w:uiPriority w:val="99"/>
    <w:qFormat/>
    <w:rsid w:val="00893B99"/>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893B99"/>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893B99"/>
    <w:rPr>
      <w:rFonts w:eastAsia="SimSun"/>
      <w:lang w:eastAsia="zh-CN"/>
    </w:rPr>
  </w:style>
  <w:style w:type="character" w:customStyle="1" w:styleId="heading3char0">
    <w:name w:val="heading3char"/>
    <w:rsid w:val="00893B99"/>
  </w:style>
  <w:style w:type="character" w:customStyle="1" w:styleId="Heading51">
    <w:name w:val="Heading 51"/>
    <w:aliases w:val="Heading 5 Char Char Char"/>
    <w:rsid w:val="00893B99"/>
    <w:rPr>
      <w:b/>
      <w:bCs/>
      <w:iCs/>
      <w:szCs w:val="26"/>
      <w:lang w:val="en-US" w:eastAsia="en-US" w:bidi="ar-SA"/>
    </w:rPr>
  </w:style>
  <w:style w:type="character" w:customStyle="1" w:styleId="comments-post">
    <w:name w:val="comments-post"/>
    <w:rsid w:val="00893B99"/>
  </w:style>
  <w:style w:type="paragraph" w:customStyle="1" w:styleId="boldcite">
    <w:name w:val="bold cite"/>
    <w:basedOn w:val="Normal"/>
    <w:link w:val="boldciteChar4"/>
    <w:qFormat/>
    <w:rsid w:val="00893B99"/>
    <w:rPr>
      <w:rFonts w:eastAsia="Calibri"/>
      <w:b/>
      <w:color w:val="000000"/>
      <w:sz w:val="28"/>
      <w:u w:val="thick" w:color="000000"/>
    </w:rPr>
  </w:style>
  <w:style w:type="character" w:customStyle="1" w:styleId="boldciteChar4">
    <w:name w:val="bold cite Char4"/>
    <w:link w:val="boldcite"/>
    <w:locked/>
    <w:rsid w:val="00893B99"/>
    <w:rPr>
      <w:rFonts w:ascii="Arial" w:eastAsia="Calibri" w:hAnsi="Arial" w:cs="Arial"/>
      <w:b/>
      <w:color w:val="000000"/>
      <w:sz w:val="28"/>
      <w:u w:val="thick" w:color="000000"/>
    </w:rPr>
  </w:style>
  <w:style w:type="character" w:customStyle="1" w:styleId="underlinecardChar">
    <w:name w:val="underline card Char"/>
    <w:rsid w:val="00893B99"/>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893B99"/>
    <w:pPr>
      <w:ind w:left="547" w:right="648"/>
      <w:jc w:val="both"/>
    </w:pPr>
    <w:rPr>
      <w:rFonts w:eastAsia="Calibri"/>
      <w:sz w:val="12"/>
      <w:szCs w:val="12"/>
    </w:rPr>
  </w:style>
  <w:style w:type="character" w:customStyle="1" w:styleId="Irrelevant5fontChar">
    <w:name w:val="Irrelevant (5 font) Char"/>
    <w:rsid w:val="00893B99"/>
    <w:rPr>
      <w:sz w:val="10"/>
      <w:szCs w:val="10"/>
      <w:lang w:val="en-US" w:eastAsia="en-US" w:bidi="ar-SA"/>
    </w:rPr>
  </w:style>
  <w:style w:type="character" w:customStyle="1" w:styleId="CardsFont6ptChar1">
    <w:name w:val="Cards + Font: 6 pt Char1"/>
    <w:link w:val="CardsFont6pt"/>
    <w:uiPriority w:val="99"/>
    <w:rsid w:val="00893B99"/>
    <w:rPr>
      <w:rFonts w:ascii="Times New Roman" w:eastAsia="Times New Roman" w:hAnsi="Times New Roman" w:cs="Times New Roman"/>
      <w:sz w:val="12"/>
      <w:szCs w:val="24"/>
    </w:rPr>
  </w:style>
  <w:style w:type="character" w:customStyle="1" w:styleId="Hyperlink13">
    <w:name w:val="Hyperlink13"/>
    <w:rsid w:val="00893B99"/>
    <w:rPr>
      <w:b w:val="0"/>
      <w:bCs w:val="0"/>
      <w:strike w:val="0"/>
      <w:dstrike w:val="0"/>
      <w:color w:val="008000"/>
      <w:sz w:val="20"/>
      <w:szCs w:val="20"/>
      <w:u w:val="none"/>
      <w:effect w:val="none"/>
    </w:rPr>
  </w:style>
  <w:style w:type="character" w:customStyle="1" w:styleId="standardcontent1">
    <w:name w:val="standardcontent1"/>
    <w:rsid w:val="00893B99"/>
    <w:rPr>
      <w:rFonts w:ascii="Arial" w:hAnsi="Arial" w:cs="Arial" w:hint="default"/>
      <w:strike w:val="0"/>
      <w:dstrike w:val="0"/>
      <w:sz w:val="24"/>
      <w:szCs w:val="24"/>
      <w:u w:val="none"/>
      <w:effect w:val="none"/>
    </w:rPr>
  </w:style>
  <w:style w:type="character" w:customStyle="1" w:styleId="Hyperlink4">
    <w:name w:val="Hyperlink4"/>
    <w:rsid w:val="00893B99"/>
    <w:rPr>
      <w:color w:val="000066"/>
      <w:u w:val="single"/>
    </w:rPr>
  </w:style>
  <w:style w:type="paragraph" w:customStyle="1" w:styleId="rddateline">
    <w:name w:val="rddateline"/>
    <w:basedOn w:val="Normal"/>
    <w:uiPriority w:val="99"/>
    <w:qFormat/>
    <w:rsid w:val="00893B99"/>
    <w:rPr>
      <w:rFonts w:eastAsia="Calibri"/>
      <w:szCs w:val="20"/>
    </w:rPr>
  </w:style>
  <w:style w:type="paragraph" w:customStyle="1" w:styleId="rdheadline">
    <w:name w:val="rdheadline"/>
    <w:basedOn w:val="Normal"/>
    <w:uiPriority w:val="99"/>
    <w:qFormat/>
    <w:rsid w:val="00893B99"/>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893B99"/>
    <w:pPr>
      <w:spacing w:after="100" w:afterAutospacing="1"/>
    </w:pPr>
    <w:rPr>
      <w:rFonts w:ascii="Verdana" w:eastAsia="Calibri" w:hAnsi="Verdana"/>
      <w:szCs w:val="20"/>
    </w:rPr>
  </w:style>
  <w:style w:type="character" w:customStyle="1" w:styleId="rddeckline1">
    <w:name w:val="rddeckline1"/>
    <w:rsid w:val="00893B99"/>
    <w:rPr>
      <w:rFonts w:ascii="Verdana" w:hAnsi="Verdana" w:hint="default"/>
      <w:b/>
      <w:bCs/>
      <w:sz w:val="22"/>
      <w:szCs w:val="22"/>
    </w:rPr>
  </w:style>
  <w:style w:type="character" w:customStyle="1" w:styleId="link-external">
    <w:name w:val="link-external"/>
    <w:rsid w:val="00893B99"/>
  </w:style>
  <w:style w:type="character" w:customStyle="1" w:styleId="contact1">
    <w:name w:val="contact1"/>
    <w:rsid w:val="00893B99"/>
    <w:rPr>
      <w:rFonts w:ascii="Tahoma" w:hAnsi="Tahoma" w:cs="Tahoma" w:hint="default"/>
      <w:color w:val="999999"/>
      <w:sz w:val="20"/>
      <w:szCs w:val="20"/>
    </w:rPr>
  </w:style>
  <w:style w:type="character" w:customStyle="1" w:styleId="credits1">
    <w:name w:val="credits1"/>
    <w:rsid w:val="00893B99"/>
    <w:rPr>
      <w:rFonts w:ascii="Tahoma" w:hAnsi="Tahoma" w:cs="Tahoma" w:hint="default"/>
      <w:color w:val="999999"/>
      <w:sz w:val="16"/>
      <w:szCs w:val="16"/>
    </w:rPr>
  </w:style>
  <w:style w:type="paragraph" w:customStyle="1" w:styleId="Heading20">
    <w:name w:val="Heading2"/>
    <w:basedOn w:val="Normal"/>
    <w:link w:val="Heading2Char0"/>
    <w:qFormat/>
    <w:rsid w:val="00893B99"/>
    <w:pPr>
      <w:jc w:val="center"/>
    </w:pPr>
    <w:rPr>
      <w:rFonts w:eastAsia="Times New Roman"/>
      <w:b/>
      <w:caps/>
    </w:rPr>
  </w:style>
  <w:style w:type="character" w:customStyle="1" w:styleId="Heading2Char0">
    <w:name w:val="Heading2 Char"/>
    <w:link w:val="Heading20"/>
    <w:rsid w:val="00893B99"/>
    <w:rPr>
      <w:rFonts w:ascii="Arial" w:eastAsia="Times New Roman" w:hAnsi="Arial" w:cs="Arial"/>
      <w:b/>
      <w:caps/>
      <w:sz w:val="16"/>
    </w:rPr>
  </w:style>
  <w:style w:type="paragraph" w:customStyle="1" w:styleId="Header2">
    <w:name w:val="Header2"/>
    <w:basedOn w:val="Heading20"/>
    <w:link w:val="Header2Char"/>
    <w:qFormat/>
    <w:rsid w:val="00893B99"/>
  </w:style>
  <w:style w:type="character" w:customStyle="1" w:styleId="Header2Char">
    <w:name w:val="Header2 Char"/>
    <w:link w:val="Header2"/>
    <w:rsid w:val="00893B99"/>
    <w:rPr>
      <w:rFonts w:ascii="Arial" w:eastAsia="Times New Roman" w:hAnsi="Arial" w:cs="Arial"/>
      <w:b/>
      <w:caps/>
      <w:sz w:val="16"/>
    </w:rPr>
  </w:style>
  <w:style w:type="paragraph" w:customStyle="1" w:styleId="Underlinedcard1">
    <w:name w:val="Underlined card"/>
    <w:basedOn w:val="Normal"/>
    <w:link w:val="UnderlinedcardChar1"/>
    <w:autoRedefine/>
    <w:qFormat/>
    <w:rsid w:val="00893B99"/>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893B99"/>
    <w:rPr>
      <w:rFonts w:ascii="Arial" w:eastAsia="Times New Roman" w:hAnsi="Arial" w:cs="Arial"/>
      <w:sz w:val="16"/>
      <w:u w:val="thick"/>
    </w:rPr>
  </w:style>
  <w:style w:type="paragraph" w:customStyle="1" w:styleId="StyleHeading212pt">
    <w:name w:val="Style Heading2 + 12 pt"/>
    <w:basedOn w:val="Heading20"/>
    <w:link w:val="StyleHeading212ptChar"/>
    <w:qFormat/>
    <w:rsid w:val="00893B99"/>
    <w:rPr>
      <w:bCs/>
    </w:rPr>
  </w:style>
  <w:style w:type="character" w:customStyle="1" w:styleId="StyleHeading212ptChar">
    <w:name w:val="Style Heading2 + 12 pt Char"/>
    <w:link w:val="StyleHeading212pt"/>
    <w:rsid w:val="00893B99"/>
    <w:rPr>
      <w:rFonts w:ascii="Arial" w:eastAsia="Times New Roman" w:hAnsi="Arial" w:cs="Arial"/>
      <w:b/>
      <w:bCs/>
      <w:caps/>
      <w:sz w:val="16"/>
    </w:rPr>
  </w:style>
  <w:style w:type="paragraph" w:customStyle="1" w:styleId="Heading212pt">
    <w:name w:val="Heading2 + 12 pt"/>
    <w:basedOn w:val="StyleHeading212pt"/>
    <w:link w:val="Heading212ptChar"/>
    <w:qFormat/>
    <w:rsid w:val="00893B99"/>
  </w:style>
  <w:style w:type="character" w:customStyle="1" w:styleId="Heading212ptChar">
    <w:name w:val="Heading2 + 12 pt Char"/>
    <w:link w:val="Heading212pt"/>
    <w:rsid w:val="00893B99"/>
    <w:rPr>
      <w:rFonts w:ascii="Arial" w:eastAsia="Times New Roman" w:hAnsi="Arial" w:cs="Arial"/>
      <w:b/>
      <w:bCs/>
      <w:caps/>
      <w:sz w:val="16"/>
    </w:rPr>
  </w:style>
  <w:style w:type="character" w:customStyle="1" w:styleId="StyleBoldText12pt10ptNotBoldKernat16pt">
    <w:name w:val="Style Bold Text 12 pt + 10 pt Not Bold Kern at 16 pt"/>
    <w:rsid w:val="00893B99"/>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893B99"/>
  </w:style>
  <w:style w:type="paragraph" w:customStyle="1" w:styleId="highlightcardtext">
    <w:name w:val="highlight card text"/>
    <w:basedOn w:val="evidencetext"/>
    <w:uiPriority w:val="99"/>
    <w:qFormat/>
    <w:rsid w:val="00893B99"/>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893B99"/>
    <w:pPr>
      <w:ind w:left="1440" w:right="2016"/>
    </w:pPr>
    <w:rPr>
      <w:rFonts w:eastAsia="Calibri"/>
      <w:sz w:val="18"/>
      <w:u w:val="single"/>
      <w:lang w:val="en-US" w:eastAsia="en-US"/>
    </w:rPr>
  </w:style>
  <w:style w:type="paragraph" w:customStyle="1" w:styleId="underlinecard">
    <w:name w:val="underline card"/>
    <w:basedOn w:val="Normal"/>
    <w:uiPriority w:val="99"/>
    <w:qFormat/>
    <w:rsid w:val="00893B99"/>
    <w:pPr>
      <w:ind w:left="1728" w:right="1728"/>
    </w:pPr>
    <w:rPr>
      <w:rFonts w:eastAsia="Calibri"/>
      <w:sz w:val="18"/>
      <w:u w:val="single"/>
    </w:rPr>
  </w:style>
  <w:style w:type="paragraph" w:customStyle="1" w:styleId="CardsChar2">
    <w:name w:val="Cards Char2"/>
    <w:basedOn w:val="Normal"/>
    <w:uiPriority w:val="99"/>
    <w:qFormat/>
    <w:rsid w:val="00893B99"/>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893B99"/>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893B99"/>
    <w:rPr>
      <w:rFonts w:ascii="Arial" w:eastAsia="Times New Roman" w:hAnsi="Arial" w:cs="Arial"/>
      <w:b/>
      <w:bCs/>
      <w:sz w:val="16"/>
    </w:rPr>
  </w:style>
  <w:style w:type="character" w:customStyle="1" w:styleId="UnderlinedCards">
    <w:name w:val="Underlined Cards"/>
    <w:rsid w:val="00893B99"/>
    <w:rPr>
      <w:sz w:val="24"/>
      <w:szCs w:val="24"/>
      <w:u w:val="thick"/>
      <w:lang w:val="en-US" w:eastAsia="en-US" w:bidi="ar-SA"/>
    </w:rPr>
  </w:style>
  <w:style w:type="character" w:customStyle="1" w:styleId="CardsFont12ptCharCharCharCharCharCharCharCharChar">
    <w:name w:val="Cards + Font: 12 pt Char Char Char Char Char Char Char Char Char"/>
    <w:rsid w:val="00893B99"/>
    <w:rPr>
      <w:sz w:val="24"/>
      <w:szCs w:val="24"/>
      <w:u w:val="thick"/>
      <w:lang w:val="en-US" w:eastAsia="en-US" w:bidi="ar-SA"/>
    </w:rPr>
  </w:style>
  <w:style w:type="character" w:customStyle="1" w:styleId="highlightcardtextChar">
    <w:name w:val="highlight card text Char"/>
    <w:rsid w:val="00893B99"/>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93B99"/>
    <w:pPr>
      <w:ind w:left="1728" w:right="1728"/>
    </w:pPr>
    <w:rPr>
      <w:rFonts w:eastAsia="Times New Roman"/>
      <w:sz w:val="18"/>
    </w:rPr>
  </w:style>
  <w:style w:type="character" w:customStyle="1" w:styleId="CardTextCharCharCharCharChar">
    <w:name w:val="Card Text Char Char Char Char Char"/>
    <w:link w:val="CardTextCharCharCharChar"/>
    <w:rsid w:val="00893B99"/>
    <w:rPr>
      <w:rFonts w:ascii="Arial" w:eastAsia="Times New Roman" w:hAnsi="Arial" w:cs="Arial"/>
      <w:sz w:val="18"/>
    </w:rPr>
  </w:style>
  <w:style w:type="character" w:customStyle="1" w:styleId="TagsChar4">
    <w:name w:val="Tags Char4"/>
    <w:rsid w:val="00893B99"/>
    <w:rPr>
      <w:b/>
      <w:lang w:val="en-US" w:eastAsia="en-US" w:bidi="ar-SA"/>
    </w:rPr>
  </w:style>
  <w:style w:type="character" w:customStyle="1" w:styleId="hit1">
    <w:name w:val="hit1"/>
    <w:rsid w:val="00893B99"/>
    <w:rPr>
      <w:rFonts w:ascii="Verdana" w:hAnsi="Verdana" w:hint="default"/>
      <w:b/>
      <w:bCs/>
      <w:vanish w:val="0"/>
      <w:webHidden w:val="0"/>
      <w:color w:val="CC0033"/>
      <w:sz w:val="20"/>
      <w:szCs w:val="20"/>
      <w:specVanish w:val="0"/>
    </w:rPr>
  </w:style>
  <w:style w:type="character" w:customStyle="1" w:styleId="tightinline1">
    <w:name w:val="tightinline1"/>
    <w:rsid w:val="00893B99"/>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893B99"/>
    <w:pPr>
      <w:ind w:left="1728" w:right="1728"/>
    </w:pPr>
    <w:rPr>
      <w:rFonts w:eastAsia="Calibri"/>
      <w:sz w:val="18"/>
    </w:rPr>
  </w:style>
  <w:style w:type="paragraph" w:customStyle="1" w:styleId="boldciteChar">
    <w:name w:val="bold cite Char"/>
    <w:basedOn w:val="Heading1"/>
    <w:uiPriority w:val="99"/>
    <w:qFormat/>
    <w:rsid w:val="00893B99"/>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893B99"/>
    <w:rPr>
      <w:rFonts w:eastAsia="Calibri"/>
      <w:b/>
    </w:rPr>
  </w:style>
  <w:style w:type="character" w:customStyle="1" w:styleId="blsp-spelling-corrected">
    <w:name w:val="blsp-spelling-corrected"/>
    <w:rsid w:val="00893B99"/>
  </w:style>
  <w:style w:type="character" w:customStyle="1" w:styleId="blsp-spelling-error">
    <w:name w:val="blsp-spelling-error"/>
    <w:rsid w:val="00893B99"/>
  </w:style>
  <w:style w:type="character" w:customStyle="1" w:styleId="sup">
    <w:name w:val="sup"/>
    <w:rsid w:val="00893B99"/>
  </w:style>
  <w:style w:type="character" w:customStyle="1" w:styleId="pgnum">
    <w:name w:val="pgnum"/>
    <w:rsid w:val="00893B99"/>
  </w:style>
  <w:style w:type="character" w:customStyle="1" w:styleId="SmallFontCharChar">
    <w:name w:val="Small Font Char Char"/>
    <w:rsid w:val="00893B99"/>
    <w:rPr>
      <w:rFonts w:ascii="Arial" w:hAnsi="Arial"/>
      <w:sz w:val="12"/>
      <w:szCs w:val="24"/>
      <w:lang w:val="en-US" w:eastAsia="en-US" w:bidi="ar-SA"/>
    </w:rPr>
  </w:style>
  <w:style w:type="paragraph" w:customStyle="1" w:styleId="textmargin">
    <w:name w:val="textmargin"/>
    <w:basedOn w:val="Normal"/>
    <w:uiPriority w:val="99"/>
    <w:qFormat/>
    <w:rsid w:val="00893B99"/>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893B99"/>
    <w:pPr>
      <w:spacing w:before="100" w:beforeAutospacing="1" w:after="100" w:afterAutospacing="1"/>
    </w:pPr>
    <w:rPr>
      <w:rFonts w:eastAsia="Calibri"/>
      <w:color w:val="000000"/>
    </w:rPr>
  </w:style>
  <w:style w:type="paragraph" w:customStyle="1" w:styleId="header10">
    <w:name w:val="header1"/>
    <w:basedOn w:val="Normal"/>
    <w:uiPriority w:val="99"/>
    <w:qFormat/>
    <w:rsid w:val="00893B99"/>
    <w:pPr>
      <w:spacing w:before="100" w:beforeAutospacing="1" w:after="100" w:afterAutospacing="1"/>
    </w:pPr>
    <w:rPr>
      <w:rFonts w:eastAsia="Calibri"/>
      <w:color w:val="000000"/>
    </w:rPr>
  </w:style>
  <w:style w:type="paragraph" w:customStyle="1" w:styleId="style10">
    <w:name w:val="style1"/>
    <w:basedOn w:val="Normal"/>
    <w:uiPriority w:val="99"/>
    <w:qFormat/>
    <w:rsid w:val="00893B99"/>
    <w:rPr>
      <w:rFonts w:ascii="Verdana" w:eastAsia="Calibri" w:hAnsi="Verdana"/>
      <w:szCs w:val="20"/>
    </w:rPr>
  </w:style>
  <w:style w:type="paragraph" w:customStyle="1" w:styleId="correctindex">
    <w:name w:val="correct index"/>
    <w:basedOn w:val="Normal"/>
    <w:uiPriority w:val="99"/>
    <w:qFormat/>
    <w:rsid w:val="00893B99"/>
    <w:rPr>
      <w:rFonts w:eastAsia="Calibri"/>
      <w:color w:val="000000"/>
    </w:rPr>
  </w:style>
  <w:style w:type="paragraph" w:customStyle="1" w:styleId="bc2">
    <w:name w:val="bc_2"/>
    <w:basedOn w:val="Normal"/>
    <w:uiPriority w:val="99"/>
    <w:qFormat/>
    <w:rsid w:val="00893B99"/>
    <w:pPr>
      <w:spacing w:before="100" w:beforeAutospacing="1" w:after="100" w:afterAutospacing="1"/>
    </w:pPr>
    <w:rPr>
      <w:rFonts w:eastAsia="Calibri"/>
      <w:color w:val="000000"/>
    </w:rPr>
  </w:style>
  <w:style w:type="character" w:customStyle="1" w:styleId="bc21">
    <w:name w:val="bc_21"/>
    <w:rsid w:val="00893B99"/>
  </w:style>
  <w:style w:type="paragraph" w:customStyle="1" w:styleId="style21">
    <w:name w:val="style2"/>
    <w:basedOn w:val="Normal"/>
    <w:uiPriority w:val="99"/>
    <w:qFormat/>
    <w:rsid w:val="00893B99"/>
    <w:rPr>
      <w:rFonts w:ascii="Verdana" w:eastAsia="Calibri" w:hAnsi="Verdana"/>
      <w:szCs w:val="20"/>
    </w:rPr>
  </w:style>
  <w:style w:type="paragraph" w:customStyle="1" w:styleId="quote2">
    <w:name w:val="quote2"/>
    <w:basedOn w:val="Normal"/>
    <w:uiPriority w:val="99"/>
    <w:qFormat/>
    <w:rsid w:val="00893B99"/>
    <w:rPr>
      <w:rFonts w:ascii="Verdana" w:eastAsia="Calibri" w:hAnsi="Verdana"/>
      <w:szCs w:val="20"/>
    </w:rPr>
  </w:style>
  <w:style w:type="character" w:customStyle="1" w:styleId="copystyle">
    <w:name w:val="copystyle"/>
    <w:rsid w:val="00893B99"/>
  </w:style>
  <w:style w:type="paragraph" w:customStyle="1" w:styleId="BlockTitle10">
    <w:name w:val="Block Title #1"/>
    <w:basedOn w:val="Heading1"/>
    <w:qFormat/>
    <w:rsid w:val="00893B99"/>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893B99"/>
    <w:rPr>
      <w:rFonts w:ascii="Arial" w:hAnsi="Arial" w:cs="Arial"/>
      <w:b/>
      <w:bCs/>
      <w:kern w:val="32"/>
      <w:sz w:val="24"/>
      <w:szCs w:val="24"/>
      <w:lang w:val="en-US" w:eastAsia="en-US" w:bidi="ar-SA"/>
    </w:rPr>
  </w:style>
  <w:style w:type="character" w:customStyle="1" w:styleId="ReadUnderline">
    <w:name w:val="Read Underline"/>
    <w:rsid w:val="00893B99"/>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93B99"/>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893B99"/>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893B99"/>
    <w:rPr>
      <w:rFonts w:eastAsia="Times New Roman"/>
      <w:sz w:val="18"/>
    </w:rPr>
  </w:style>
  <w:style w:type="paragraph" w:customStyle="1" w:styleId="F4">
    <w:name w:val="F4"/>
    <w:basedOn w:val="Normal"/>
    <w:link w:val="F4Char"/>
    <w:qFormat/>
    <w:rsid w:val="00893B99"/>
    <w:pPr>
      <w:ind w:left="288" w:right="288"/>
    </w:pPr>
    <w:rPr>
      <w:rFonts w:eastAsia="Times New Roman"/>
      <w:szCs w:val="20"/>
      <w:u w:val="single"/>
    </w:rPr>
  </w:style>
  <w:style w:type="character" w:customStyle="1" w:styleId="F4Char">
    <w:name w:val="F4 Char"/>
    <w:link w:val="F4"/>
    <w:rsid w:val="00893B99"/>
    <w:rPr>
      <w:rFonts w:ascii="Arial" w:eastAsia="Times New Roman" w:hAnsi="Arial" w:cs="Arial"/>
      <w:sz w:val="16"/>
      <w:szCs w:val="20"/>
      <w:u w:val="single"/>
    </w:rPr>
  </w:style>
  <w:style w:type="paragraph" w:customStyle="1" w:styleId="StyleCARD">
    <w:name w:val="Style CARD +"/>
    <w:basedOn w:val="Normal"/>
    <w:link w:val="StyleCARDChar"/>
    <w:qFormat/>
    <w:rsid w:val="00893B99"/>
    <w:pPr>
      <w:ind w:left="300" w:right="288"/>
    </w:pPr>
    <w:rPr>
      <w:rFonts w:eastAsia="Times New Roman"/>
      <w:szCs w:val="20"/>
    </w:rPr>
  </w:style>
  <w:style w:type="character" w:customStyle="1" w:styleId="StyleCARDChar">
    <w:name w:val="Style CARD + Char"/>
    <w:link w:val="StyleCARD"/>
    <w:rsid w:val="00893B99"/>
    <w:rPr>
      <w:rFonts w:ascii="Arial" w:eastAsia="Times New Roman" w:hAnsi="Arial" w:cs="Arial"/>
      <w:sz w:val="16"/>
      <w:szCs w:val="20"/>
    </w:rPr>
  </w:style>
  <w:style w:type="character" w:customStyle="1" w:styleId="noiconheadline">
    <w:name w:val="noicon_headline"/>
    <w:rsid w:val="00893B99"/>
  </w:style>
  <w:style w:type="character" w:customStyle="1" w:styleId="BlockTitleCharChar">
    <w:name w:val="Block Title Char Char"/>
    <w:rsid w:val="00893B99"/>
    <w:rPr>
      <w:rFonts w:ascii="Georgia" w:hAnsi="Georgia" w:cs="Arial"/>
      <w:b/>
      <w:bCs/>
      <w:kern w:val="32"/>
      <w:sz w:val="28"/>
      <w:szCs w:val="32"/>
      <w:lang w:val="en-US" w:eastAsia="en-US" w:bidi="ar-SA"/>
    </w:rPr>
  </w:style>
  <w:style w:type="paragraph" w:styleId="MacroText">
    <w:name w:val="macro"/>
    <w:link w:val="MacroTextChar"/>
    <w:rsid w:val="00893B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93B99"/>
    <w:rPr>
      <w:rFonts w:ascii="Courier New" w:eastAsia="Times New Roman" w:hAnsi="Courier New" w:cs="Courier New"/>
      <w:sz w:val="20"/>
      <w:szCs w:val="20"/>
    </w:rPr>
  </w:style>
  <w:style w:type="character" w:customStyle="1" w:styleId="pp1">
    <w:name w:val="pp1"/>
    <w:rsid w:val="00893B99"/>
    <w:rPr>
      <w:rFonts w:ascii="Times New Roman" w:hAnsi="Times New Roman" w:cs="Times New Roman" w:hint="default"/>
      <w:i w:val="0"/>
      <w:iCs w:val="0"/>
      <w:smallCaps w:val="0"/>
      <w:sz w:val="30"/>
      <w:szCs w:val="30"/>
    </w:rPr>
  </w:style>
  <w:style w:type="character" w:customStyle="1" w:styleId="prbodytext1">
    <w:name w:val="pr_bodytext1"/>
    <w:rsid w:val="00893B99"/>
    <w:rPr>
      <w:rFonts w:ascii="Arial" w:hAnsi="Arial" w:cs="Arial" w:hint="default"/>
      <w:sz w:val="20"/>
      <w:szCs w:val="20"/>
    </w:rPr>
  </w:style>
  <w:style w:type="character" w:customStyle="1" w:styleId="marrontitulobig">
    <w:name w:val="marron_titulo_big"/>
    <w:rsid w:val="00893B99"/>
  </w:style>
  <w:style w:type="character" w:customStyle="1" w:styleId="articlehead">
    <w:name w:val="articlehead"/>
    <w:rsid w:val="00893B99"/>
  </w:style>
  <w:style w:type="character" w:customStyle="1" w:styleId="lead">
    <w:name w:val="lead"/>
    <w:rsid w:val="00893B99"/>
  </w:style>
  <w:style w:type="character" w:customStyle="1" w:styleId="manchettebig2">
    <w:name w:val="manchettebig2"/>
    <w:rsid w:val="00893B99"/>
  </w:style>
  <w:style w:type="character" w:customStyle="1" w:styleId="blue3">
    <w:name w:val="blue3"/>
    <w:rsid w:val="00893B99"/>
  </w:style>
  <w:style w:type="paragraph" w:customStyle="1" w:styleId="issuedetails">
    <w:name w:val="issue_details"/>
    <w:basedOn w:val="Normal"/>
    <w:uiPriority w:val="99"/>
    <w:qFormat/>
    <w:rsid w:val="00893B99"/>
    <w:pPr>
      <w:spacing w:before="100" w:beforeAutospacing="1" w:after="100" w:afterAutospacing="1"/>
    </w:pPr>
    <w:rPr>
      <w:rFonts w:eastAsia="Times New Roman"/>
    </w:rPr>
  </w:style>
  <w:style w:type="character" w:customStyle="1" w:styleId="over-title">
    <w:name w:val="over-title"/>
    <w:rsid w:val="00893B99"/>
  </w:style>
  <w:style w:type="character" w:customStyle="1" w:styleId="contentheader">
    <w:name w:val="contentheader"/>
    <w:rsid w:val="00893B99"/>
  </w:style>
  <w:style w:type="paragraph" w:customStyle="1" w:styleId="TxBrp2">
    <w:name w:val="TxBr_p2"/>
    <w:basedOn w:val="Normal"/>
    <w:qFormat/>
    <w:rsid w:val="00893B99"/>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893B99"/>
    <w:rPr>
      <w:rFonts w:eastAsia="SimSun"/>
      <w:szCs w:val="24"/>
      <w:lang w:val="en-US" w:eastAsia="zh-CN" w:bidi="ar-SA"/>
    </w:rPr>
  </w:style>
  <w:style w:type="character" w:customStyle="1" w:styleId="tagscharchar0">
    <w:name w:val="tagscharchar"/>
    <w:rsid w:val="00893B99"/>
  </w:style>
  <w:style w:type="character" w:customStyle="1" w:styleId="FontStyle13">
    <w:name w:val="Font Style13"/>
    <w:uiPriority w:val="99"/>
    <w:rsid w:val="00893B99"/>
    <w:rPr>
      <w:rFonts w:ascii="Times New Roman" w:hAnsi="Times New Roman" w:cs="Times New Roman"/>
      <w:sz w:val="18"/>
      <w:szCs w:val="18"/>
    </w:rPr>
  </w:style>
  <w:style w:type="character" w:customStyle="1" w:styleId="FontStyle14">
    <w:name w:val="Font Style14"/>
    <w:uiPriority w:val="99"/>
    <w:rsid w:val="00893B99"/>
    <w:rPr>
      <w:rFonts w:ascii="Times New Roman" w:hAnsi="Times New Roman" w:cs="Times New Roman"/>
      <w:i/>
      <w:iCs/>
      <w:sz w:val="18"/>
      <w:szCs w:val="18"/>
    </w:rPr>
  </w:style>
  <w:style w:type="character" w:customStyle="1" w:styleId="FontStyle15">
    <w:name w:val="Font Style15"/>
    <w:uiPriority w:val="99"/>
    <w:rsid w:val="00893B99"/>
    <w:rPr>
      <w:rFonts w:ascii="Times New Roman" w:hAnsi="Times New Roman" w:cs="Times New Roman"/>
      <w:b/>
      <w:bCs/>
      <w:sz w:val="18"/>
      <w:szCs w:val="18"/>
    </w:rPr>
  </w:style>
  <w:style w:type="character" w:customStyle="1" w:styleId="FontStyle16">
    <w:name w:val="Font Style16"/>
    <w:uiPriority w:val="99"/>
    <w:rsid w:val="00893B99"/>
    <w:rPr>
      <w:rFonts w:ascii="Times New Roman" w:hAnsi="Times New Roman" w:cs="Times New Roman"/>
      <w:b/>
      <w:bCs/>
      <w:spacing w:val="-20"/>
      <w:sz w:val="16"/>
      <w:szCs w:val="16"/>
    </w:rPr>
  </w:style>
  <w:style w:type="character" w:customStyle="1" w:styleId="FontStyle17">
    <w:name w:val="Font Style17"/>
    <w:uiPriority w:val="99"/>
    <w:rsid w:val="00893B99"/>
    <w:rPr>
      <w:rFonts w:ascii="Times New Roman" w:hAnsi="Times New Roman" w:cs="Times New Roman"/>
      <w:b/>
      <w:bCs/>
      <w:sz w:val="10"/>
      <w:szCs w:val="10"/>
    </w:rPr>
  </w:style>
  <w:style w:type="character" w:customStyle="1" w:styleId="in-widget">
    <w:name w:val="in-widget"/>
    <w:rsid w:val="00893B99"/>
  </w:style>
  <w:style w:type="paragraph" w:customStyle="1" w:styleId="bodycopyindent">
    <w:name w:val="bodycopyindent"/>
    <w:basedOn w:val="Normal"/>
    <w:uiPriority w:val="99"/>
    <w:qFormat/>
    <w:rsid w:val="00893B99"/>
    <w:pPr>
      <w:spacing w:before="100" w:beforeAutospacing="1" w:after="100" w:afterAutospacing="1"/>
    </w:pPr>
    <w:rPr>
      <w:rFonts w:eastAsia="Times New Roman"/>
    </w:rPr>
  </w:style>
  <w:style w:type="character" w:customStyle="1" w:styleId="copyright">
    <w:name w:val="copyright"/>
    <w:rsid w:val="00893B99"/>
  </w:style>
  <w:style w:type="character" w:customStyle="1" w:styleId="spanstyle">
    <w:name w:val="spanstyle"/>
    <w:rsid w:val="00893B99"/>
  </w:style>
  <w:style w:type="paragraph" w:customStyle="1" w:styleId="tussenkop">
    <w:name w:val="tussenkop"/>
    <w:basedOn w:val="Normal"/>
    <w:uiPriority w:val="99"/>
    <w:qFormat/>
    <w:rsid w:val="00893B99"/>
    <w:pPr>
      <w:spacing w:before="100" w:beforeAutospacing="1" w:after="100" w:afterAutospacing="1"/>
    </w:pPr>
    <w:rPr>
      <w:rFonts w:eastAsia="Times New Roman"/>
    </w:rPr>
  </w:style>
  <w:style w:type="character" w:customStyle="1" w:styleId="docnumbertitle">
    <w:name w:val="doc_number_title"/>
    <w:basedOn w:val="DefaultParagraphFont"/>
    <w:rsid w:val="00893B99"/>
  </w:style>
  <w:style w:type="paragraph" w:customStyle="1" w:styleId="Style6">
    <w:name w:val="Style6"/>
    <w:basedOn w:val="Normal"/>
    <w:link w:val="Style6Char"/>
    <w:autoRedefine/>
    <w:qFormat/>
    <w:rsid w:val="00893B99"/>
    <w:rPr>
      <w:b/>
    </w:rPr>
  </w:style>
  <w:style w:type="character" w:customStyle="1" w:styleId="Style6Char">
    <w:name w:val="Style6 Char"/>
    <w:basedOn w:val="DefaultParagraphFont"/>
    <w:link w:val="Style6"/>
    <w:rsid w:val="00893B99"/>
    <w:rPr>
      <w:rFonts w:ascii="Arial" w:hAnsi="Arial" w:cs="Arial"/>
      <w:b/>
      <w:sz w:val="16"/>
    </w:rPr>
  </w:style>
  <w:style w:type="paragraph" w:customStyle="1" w:styleId="Style11">
    <w:name w:val="Style11"/>
    <w:basedOn w:val="Normal"/>
    <w:link w:val="Style11Char"/>
    <w:qFormat/>
    <w:rsid w:val="00893B99"/>
    <w:rPr>
      <w:rFonts w:asciiTheme="minorHAnsi" w:hAnsiTheme="minorHAnsi" w:cstheme="minorBidi"/>
      <w:b/>
      <w:sz w:val="22"/>
      <w:u w:val="thick"/>
    </w:rPr>
  </w:style>
  <w:style w:type="paragraph" w:customStyle="1" w:styleId="Style12">
    <w:name w:val="Style12"/>
    <w:basedOn w:val="Normal"/>
    <w:link w:val="Style12Char"/>
    <w:qFormat/>
    <w:rsid w:val="00893B99"/>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893B99"/>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93B99"/>
    <w:rPr>
      <w:rFonts w:asciiTheme="minorHAnsi" w:hAnsiTheme="minorHAnsi" w:cstheme="minorBid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93B99"/>
    <w:rPr>
      <w:rFonts w:asciiTheme="minorHAnsi" w:hAnsiTheme="minorHAnsi" w:cstheme="minorBidi"/>
      <w:b/>
      <w:sz w:val="22"/>
      <w:u w:val="single"/>
    </w:rPr>
  </w:style>
  <w:style w:type="character" w:customStyle="1" w:styleId="StyleStyleBoldUnderlineIntenseEmphasisUnderlineapple-style-s">
    <w:name w:val="Style Style Bold UnderlineIntense EmphasisUnderlineapple-style-s..."/>
    <w:basedOn w:val="DefaultParagraphFont"/>
    <w:rsid w:val="00893B99"/>
    <w:rPr>
      <w:b w:val="0"/>
      <w:bCs w:val="0"/>
      <w:sz w:val="22"/>
      <w:u w:val="single"/>
      <w:bdr w:val="none" w:sz="0" w:space="0" w:color="auto"/>
    </w:rPr>
  </w:style>
  <w:style w:type="paragraph" w:customStyle="1" w:styleId="Cardd">
    <w:name w:val="Cardd"/>
    <w:basedOn w:val="Normal"/>
    <w:uiPriority w:val="4"/>
    <w:qFormat/>
    <w:rsid w:val="00893B99"/>
    <w:pPr>
      <w:ind w:left="288" w:right="288"/>
    </w:pPr>
  </w:style>
  <w:style w:type="character" w:customStyle="1" w:styleId="erasure">
    <w:name w:val="erasure"/>
    <w:rsid w:val="00893B99"/>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893B99"/>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893B99"/>
    <w:rPr>
      <w:rFonts w:ascii="Consolas" w:hAnsi="Consolas" w:cs="Consolas"/>
      <w:sz w:val="20"/>
      <w:szCs w:val="20"/>
    </w:rPr>
  </w:style>
  <w:style w:type="paragraph" w:customStyle="1" w:styleId="Tagline0">
    <w:name w:val="Tagline"/>
    <w:basedOn w:val="Normal"/>
    <w:link w:val="TaglineChar"/>
    <w:qFormat/>
    <w:rsid w:val="00893B99"/>
    <w:pPr>
      <w:spacing w:line="256" w:lineRule="auto"/>
    </w:pPr>
    <w:rPr>
      <w:b/>
      <w:sz w:val="26"/>
    </w:rPr>
  </w:style>
  <w:style w:type="paragraph" w:customStyle="1" w:styleId="StyleHeading3BlockLatinBodyCalibri">
    <w:name w:val="Style Heading 3Block + (Latin) +Body (Calibri)"/>
    <w:basedOn w:val="Heading3"/>
    <w:rsid w:val="00893B99"/>
    <w:rPr>
      <w:caps/>
    </w:rPr>
  </w:style>
  <w:style w:type="paragraph" w:customStyle="1" w:styleId="StyleHeading4Tagheading2Heading2Char2CharHeading2Char1">
    <w:name w:val="Style Heading 4Tagheading 2Heading 2 Char2 CharHeading 2 Char1 ..."/>
    <w:basedOn w:val="Heading4"/>
    <w:rsid w:val="00893B99"/>
    <w:rPr>
      <w:iCs w:val="0"/>
    </w:rPr>
  </w:style>
  <w:style w:type="character" w:customStyle="1" w:styleId="StyleStyleBoldUnderlineIntenseEmphasisUnderlineStyleapple-s1">
    <w:name w:val="Style Style Bold UnderlineIntense EmphasisUnderlineStyleapple-s...1"/>
    <w:basedOn w:val="DefaultParagraphFont"/>
    <w:rsid w:val="00893B99"/>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893B99"/>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893B99"/>
    <w:pPr>
      <w:ind w:left="720"/>
      <w:contextualSpacing/>
    </w:pPr>
  </w:style>
  <w:style w:type="character" w:customStyle="1" w:styleId="arial11">
    <w:name w:val="arial_11"/>
    <w:basedOn w:val="DefaultParagraphFont"/>
    <w:rsid w:val="00893B99"/>
  </w:style>
  <w:style w:type="character" w:customStyle="1" w:styleId="articleauthor">
    <w:name w:val="articleauthor"/>
    <w:basedOn w:val="DefaultParagraphFont"/>
    <w:rsid w:val="00893B99"/>
  </w:style>
  <w:style w:type="character" w:customStyle="1" w:styleId="article-date">
    <w:name w:val="article-date"/>
    <w:basedOn w:val="DefaultParagraphFont"/>
    <w:rsid w:val="00893B99"/>
  </w:style>
  <w:style w:type="character" w:customStyle="1" w:styleId="bodysubtoc">
    <w:name w:val="bodysubtoc"/>
    <w:basedOn w:val="DefaultParagraphFont"/>
    <w:rsid w:val="00893B99"/>
  </w:style>
  <w:style w:type="character" w:customStyle="1" w:styleId="lefttitlesmaller">
    <w:name w:val="lefttitlesmaller"/>
    <w:basedOn w:val="DefaultParagraphFont"/>
    <w:rsid w:val="00893B99"/>
  </w:style>
  <w:style w:type="character" w:customStyle="1" w:styleId="mb">
    <w:name w:val="mb"/>
    <w:basedOn w:val="DefaultParagraphFont"/>
    <w:rsid w:val="00893B99"/>
  </w:style>
  <w:style w:type="character" w:customStyle="1" w:styleId="field-content">
    <w:name w:val="field-content"/>
    <w:basedOn w:val="DefaultParagraphFont"/>
    <w:rsid w:val="00893B99"/>
  </w:style>
  <w:style w:type="character" w:customStyle="1" w:styleId="submitted-date">
    <w:name w:val="submitted-date"/>
    <w:basedOn w:val="DefaultParagraphFont"/>
    <w:rsid w:val="00893B99"/>
  </w:style>
  <w:style w:type="character" w:customStyle="1" w:styleId="submitted-time">
    <w:name w:val="submitted-time"/>
    <w:basedOn w:val="DefaultParagraphFont"/>
    <w:rsid w:val="00893B99"/>
  </w:style>
  <w:style w:type="paragraph" w:customStyle="1" w:styleId="date-comments">
    <w:name w:val="date-comments"/>
    <w:basedOn w:val="Normal"/>
    <w:uiPriority w:val="99"/>
    <w:qFormat/>
    <w:rsid w:val="00893B99"/>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893B99"/>
    <w:pPr>
      <w:spacing w:line="181" w:lineRule="atLeast"/>
    </w:pPr>
    <w:rPr>
      <w:rFonts w:ascii="Sabon LT Std" w:eastAsia="MS Mincho" w:hAnsi="Sabon LT Std"/>
      <w:color w:val="auto"/>
      <w:sz w:val="20"/>
    </w:rPr>
  </w:style>
  <w:style w:type="character" w:customStyle="1" w:styleId="A2">
    <w:name w:val="A2"/>
    <w:uiPriority w:val="99"/>
    <w:rsid w:val="00893B99"/>
    <w:rPr>
      <w:rFonts w:cs="Sabon LT Std"/>
      <w:color w:val="000000"/>
      <w:sz w:val="15"/>
      <w:szCs w:val="15"/>
    </w:rPr>
  </w:style>
  <w:style w:type="paragraph" w:customStyle="1" w:styleId="Pa15">
    <w:name w:val="Pa15"/>
    <w:basedOn w:val="Default"/>
    <w:next w:val="Default"/>
    <w:uiPriority w:val="99"/>
    <w:qFormat/>
    <w:rsid w:val="00893B99"/>
    <w:pPr>
      <w:spacing w:line="241" w:lineRule="atLeast"/>
    </w:pPr>
    <w:rPr>
      <w:rFonts w:ascii="Sabon LT Std" w:eastAsia="MS Mincho" w:hAnsi="Sabon LT Std"/>
      <w:color w:val="auto"/>
      <w:sz w:val="20"/>
    </w:rPr>
  </w:style>
  <w:style w:type="character" w:customStyle="1" w:styleId="searchword">
    <w:name w:val="searchword"/>
    <w:basedOn w:val="DefaultParagraphFont"/>
    <w:rsid w:val="00893B99"/>
  </w:style>
  <w:style w:type="character" w:customStyle="1" w:styleId="meta-prep">
    <w:name w:val="meta-prep"/>
    <w:basedOn w:val="DefaultParagraphFont"/>
    <w:rsid w:val="00893B99"/>
  </w:style>
  <w:style w:type="character" w:customStyle="1" w:styleId="entry-date">
    <w:name w:val="entry-date"/>
    <w:basedOn w:val="DefaultParagraphFont"/>
    <w:rsid w:val="00893B99"/>
  </w:style>
  <w:style w:type="paragraph" w:customStyle="1" w:styleId="Shrink6">
    <w:name w:val="Shrink 6"/>
    <w:basedOn w:val="Normal"/>
    <w:qFormat/>
    <w:rsid w:val="00893B99"/>
    <w:rPr>
      <w:rFonts w:eastAsia="Calibri"/>
      <w:sz w:val="12"/>
    </w:rPr>
  </w:style>
  <w:style w:type="paragraph" w:customStyle="1" w:styleId="HeaderCharCharCharCharCharCharCharCha">
    <w:name w:val="Header Char Char Char Char Char Char Char Cha"/>
    <w:aliases w:val="Char Char Char Cha"/>
    <w:basedOn w:val="Normal"/>
    <w:qFormat/>
    <w:rsid w:val="00893B99"/>
    <w:pPr>
      <w:spacing w:before="100" w:beforeAutospacing="1" w:after="100" w:afterAutospacing="1"/>
    </w:pPr>
    <w:rPr>
      <w:rFonts w:eastAsia="Times New Roman"/>
    </w:rPr>
  </w:style>
  <w:style w:type="character" w:customStyle="1" w:styleId="CiteReal0">
    <w:name w:val="CiteReal"/>
    <w:uiPriority w:val="1"/>
    <w:qFormat/>
    <w:rsid w:val="00893B99"/>
    <w:rPr>
      <w:rFonts w:ascii="Arial" w:hAnsi="Arial"/>
      <w:b/>
      <w:sz w:val="24"/>
      <w:u w:val="single"/>
    </w:rPr>
  </w:style>
  <w:style w:type="paragraph" w:customStyle="1" w:styleId="10ptfont">
    <w:name w:val="10pt font"/>
    <w:basedOn w:val="Normal"/>
    <w:link w:val="10ptfontChar"/>
    <w:autoRedefine/>
    <w:rsid w:val="00893B99"/>
    <w:rPr>
      <w:rFonts w:eastAsia="Times New Roman"/>
    </w:rPr>
  </w:style>
  <w:style w:type="character" w:customStyle="1" w:styleId="10ptfontChar">
    <w:name w:val="10pt font Char"/>
    <w:link w:val="10ptfont"/>
    <w:rsid w:val="00893B99"/>
    <w:rPr>
      <w:rFonts w:ascii="Arial" w:eastAsia="Times New Roman" w:hAnsi="Arial" w:cs="Arial"/>
      <w:sz w:val="16"/>
    </w:rPr>
  </w:style>
  <w:style w:type="character" w:customStyle="1" w:styleId="HIGHLIGHT1">
    <w:name w:val="HIGHLIGHT"/>
    <w:uiPriority w:val="1"/>
    <w:qFormat/>
    <w:rsid w:val="00893B99"/>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893B99"/>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893B99"/>
    <w:pPr>
      <w:suppressAutoHyphens/>
      <w:spacing w:before="280" w:after="280"/>
    </w:pPr>
    <w:rPr>
      <w:color w:val="000000"/>
    </w:rPr>
  </w:style>
  <w:style w:type="character" w:customStyle="1" w:styleId="StyleIntenseReferenceGaramond">
    <w:name w:val="Style Intense Reference + Garamond"/>
    <w:rsid w:val="00893B99"/>
    <w:rPr>
      <w:rFonts w:ascii="Garamond" w:hAnsi="Garamond"/>
      <w:bCs/>
      <w:color w:val="auto"/>
      <w:spacing w:val="5"/>
      <w:sz w:val="20"/>
      <w:u w:val="single"/>
    </w:rPr>
  </w:style>
  <w:style w:type="character" w:customStyle="1" w:styleId="StyleIntenseReferenceGaramondBold">
    <w:name w:val="Style Intense Reference + Garamond Bold"/>
    <w:rsid w:val="00893B99"/>
    <w:rPr>
      <w:rFonts w:ascii="Garamond" w:hAnsi="Garamond"/>
      <w:b/>
      <w:bCs/>
      <w:color w:val="auto"/>
      <w:spacing w:val="5"/>
      <w:sz w:val="20"/>
      <w:u w:val="single"/>
    </w:rPr>
  </w:style>
  <w:style w:type="character" w:customStyle="1" w:styleId="newstime">
    <w:name w:val="newstime"/>
    <w:basedOn w:val="DefaultParagraphFont"/>
    <w:rsid w:val="00893B99"/>
  </w:style>
  <w:style w:type="character" w:customStyle="1" w:styleId="IntenseReference1">
    <w:name w:val="Intense Reference1"/>
    <w:qFormat/>
    <w:rsid w:val="00893B99"/>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893B99"/>
    <w:rPr>
      <w:rFonts w:ascii="Garamond" w:hAnsi="Garamond"/>
      <w:b/>
      <w:sz w:val="24"/>
      <w:szCs w:val="26"/>
      <w:bdr w:val="none" w:sz="0" w:space="0" w:color="auto"/>
      <w:shd w:val="clear" w:color="auto" w:fill="FFFF00"/>
    </w:rPr>
  </w:style>
  <w:style w:type="character" w:customStyle="1" w:styleId="ilad1">
    <w:name w:val="il_ad1"/>
    <w:rsid w:val="00893B99"/>
    <w:rPr>
      <w:vanish/>
      <w:webHidden w:val="0"/>
      <w:color w:val="000000"/>
      <w:u w:val="single"/>
      <w:specVanish/>
    </w:rPr>
  </w:style>
  <w:style w:type="character" w:customStyle="1" w:styleId="ThickUnderlineCharChar">
    <w:name w:val="Thick Underline Char Char"/>
    <w:rsid w:val="00893B99"/>
    <w:rPr>
      <w:sz w:val="24"/>
      <w:szCs w:val="24"/>
      <w:u w:val="thick"/>
      <w:lang w:val="en-US" w:eastAsia="en-US" w:bidi="ar-SA"/>
    </w:rPr>
  </w:style>
  <w:style w:type="character" w:customStyle="1" w:styleId="Underline21">
    <w:name w:val="Underline 2"/>
    <w:basedOn w:val="DefaultParagraphFont"/>
    <w:uiPriority w:val="1"/>
    <w:qFormat/>
    <w:rsid w:val="00893B99"/>
    <w:rPr>
      <w:b/>
      <w:u w:val="single"/>
    </w:rPr>
  </w:style>
  <w:style w:type="paragraph" w:customStyle="1" w:styleId="first">
    <w:name w:val="first"/>
    <w:basedOn w:val="Normal"/>
    <w:qFormat/>
    <w:rsid w:val="00893B99"/>
    <w:pPr>
      <w:spacing w:before="100" w:beforeAutospacing="1" w:after="100" w:afterAutospacing="1"/>
    </w:pPr>
    <w:rPr>
      <w:rFonts w:eastAsia="Times New Roman"/>
      <w:sz w:val="24"/>
    </w:rPr>
  </w:style>
  <w:style w:type="character" w:customStyle="1" w:styleId="tx">
    <w:name w:val="tx"/>
    <w:basedOn w:val="DefaultParagraphFont"/>
    <w:rsid w:val="00893B99"/>
  </w:style>
  <w:style w:type="character" w:customStyle="1" w:styleId="oneclick-link">
    <w:name w:val="oneclick-link"/>
    <w:basedOn w:val="DefaultParagraphFont"/>
    <w:rsid w:val="00893B99"/>
  </w:style>
  <w:style w:type="paragraph" w:customStyle="1" w:styleId="StyleHeading4TagsmalltextBigcardbodyNormalTagNotBold">
    <w:name w:val="Style Heading 4Tagsmall textBig cardbodyNormal Tag + Not Bold"/>
    <w:basedOn w:val="Heading4"/>
    <w:qFormat/>
    <w:rsid w:val="00893B99"/>
    <w:rPr>
      <w:bCs/>
    </w:rPr>
  </w:style>
  <w:style w:type="character" w:customStyle="1" w:styleId="BlockHeadingsCharCharChar">
    <w:name w:val="Block Headings Char Char Char"/>
    <w:locked/>
    <w:rsid w:val="00893B99"/>
  </w:style>
  <w:style w:type="paragraph" w:customStyle="1" w:styleId="BlockHeadingsCharChar">
    <w:name w:val="Block Headings Char Char"/>
    <w:basedOn w:val="Normal"/>
    <w:qFormat/>
    <w:rsid w:val="00893B99"/>
  </w:style>
  <w:style w:type="character" w:customStyle="1" w:styleId="CitesCharCharCharChar">
    <w:name w:val="Cites Char Char Char Char"/>
    <w:locked/>
    <w:rsid w:val="00893B99"/>
  </w:style>
  <w:style w:type="character" w:customStyle="1" w:styleId="TagsChar1CharChar">
    <w:name w:val="Tags Char1 Char Char"/>
    <w:locked/>
    <w:rsid w:val="00893B99"/>
  </w:style>
  <w:style w:type="paragraph" w:customStyle="1" w:styleId="TagsChar1Char">
    <w:name w:val="Tags Char1 Char"/>
    <w:basedOn w:val="Normal"/>
    <w:qFormat/>
    <w:rsid w:val="00893B99"/>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893B99"/>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893B99"/>
  </w:style>
  <w:style w:type="character" w:customStyle="1" w:styleId="CardsFont6ptCharCharChar">
    <w:name w:val="Cards + Font: 6 pt Char Char Char"/>
    <w:locked/>
    <w:rsid w:val="00893B99"/>
  </w:style>
  <w:style w:type="character" w:customStyle="1" w:styleId="CardsUnderlineChar">
    <w:name w:val="Cards + Underline Char"/>
    <w:locked/>
    <w:rsid w:val="00893B99"/>
  </w:style>
  <w:style w:type="paragraph" w:customStyle="1" w:styleId="CardsUnderline">
    <w:name w:val="Cards + Underline"/>
    <w:basedOn w:val="Normal"/>
    <w:next w:val="Style3"/>
    <w:qFormat/>
    <w:rsid w:val="00893B99"/>
  </w:style>
  <w:style w:type="paragraph" w:customStyle="1" w:styleId="StyleNormalWebNormalWebChar1CharNormalWebCharCharC">
    <w:name w:val="Style Normal (Web)Normal (Web) Char1 CharNormal (Web) Char Char C..."/>
    <w:basedOn w:val="Title"/>
    <w:qFormat/>
    <w:rsid w:val="00893B99"/>
    <w:pPr>
      <w:outlineLvl w:val="9"/>
    </w:pPr>
    <w:rPr>
      <w:rFonts w:ascii="Georgia" w:hAnsi="Georgia"/>
      <w:u w:val="none"/>
    </w:rPr>
  </w:style>
  <w:style w:type="paragraph" w:customStyle="1" w:styleId="Reference">
    <w:name w:val="Reference"/>
    <w:qFormat/>
    <w:rsid w:val="00893B99"/>
    <w:pPr>
      <w:spacing w:after="200" w:line="276" w:lineRule="auto"/>
    </w:pPr>
  </w:style>
  <w:style w:type="paragraph" w:customStyle="1" w:styleId="StyleHeading2Heading2Char2CharHeading2Char1CharCharHead">
    <w:name w:val="Style Heading 2Heading 2 Char2 CharHeading 2 Char1 Char CharHead..."/>
    <w:basedOn w:val="Heading2"/>
    <w:qFormat/>
    <w:rsid w:val="00893B99"/>
    <w:rPr>
      <w:bCs/>
      <w:caps/>
    </w:rPr>
  </w:style>
  <w:style w:type="paragraph" w:customStyle="1" w:styleId="Blocktitle3">
    <w:name w:val="Block title"/>
    <w:basedOn w:val="Heading1"/>
    <w:next w:val="Debate-EmphasizedText-F5"/>
    <w:autoRedefine/>
    <w:qFormat/>
    <w:rsid w:val="00893B99"/>
    <w:rPr>
      <w:bCs/>
      <w:caps/>
    </w:rPr>
  </w:style>
  <w:style w:type="paragraph" w:customStyle="1" w:styleId="SmallCite">
    <w:name w:val="Small Cite"/>
    <w:basedOn w:val="Normal"/>
    <w:next w:val="BlockHeading1"/>
    <w:qFormat/>
    <w:rsid w:val="00893B99"/>
  </w:style>
  <w:style w:type="paragraph" w:customStyle="1" w:styleId="links1">
    <w:name w:val="links1"/>
    <w:basedOn w:val="Normal"/>
    <w:qFormat/>
    <w:rsid w:val="00893B99"/>
  </w:style>
  <w:style w:type="paragraph" w:customStyle="1" w:styleId="endtext">
    <w:name w:val="endtext"/>
    <w:basedOn w:val="Normal"/>
    <w:next w:val="CardTag"/>
    <w:qFormat/>
    <w:rsid w:val="00893B99"/>
  </w:style>
  <w:style w:type="paragraph" w:customStyle="1" w:styleId="g">
    <w:name w:val="g"/>
    <w:basedOn w:val="Normal"/>
    <w:next w:val="Paste"/>
    <w:qFormat/>
    <w:rsid w:val="00893B99"/>
  </w:style>
  <w:style w:type="paragraph" w:customStyle="1" w:styleId="Repeatheader">
    <w:name w:val="Repeat header"/>
    <w:basedOn w:val="Normal"/>
    <w:next w:val="noindent"/>
    <w:autoRedefine/>
    <w:qFormat/>
    <w:rsid w:val="00893B99"/>
  </w:style>
  <w:style w:type="paragraph" w:customStyle="1" w:styleId="StyleCardNotUnderlined8pt">
    <w:name w:val="Style Card Not Underlined + 8 pt"/>
    <w:basedOn w:val="Debate-CardTextUnderlined-F3"/>
    <w:next w:val="endtext"/>
    <w:qFormat/>
    <w:rsid w:val="00893B99"/>
    <w:pPr>
      <w:spacing w:line="240" w:lineRule="auto"/>
      <w:contextualSpacing w:val="0"/>
    </w:pPr>
    <w:rPr>
      <w:sz w:val="22"/>
      <w:u w:val="none"/>
    </w:rPr>
  </w:style>
  <w:style w:type="paragraph" w:customStyle="1" w:styleId="CardNotUnderlined3">
    <w:name w:val="Card Not Underlined 3"/>
    <w:basedOn w:val="Debate-CardTextUnderlined-F3"/>
    <w:qFormat/>
    <w:rsid w:val="00893B99"/>
    <w:pPr>
      <w:spacing w:line="240" w:lineRule="auto"/>
      <w:contextualSpacing w:val="0"/>
    </w:pPr>
    <w:rPr>
      <w:sz w:val="22"/>
      <w:u w:val="none"/>
    </w:rPr>
  </w:style>
  <w:style w:type="paragraph" w:customStyle="1" w:styleId="CardNotUnderlinedFinal">
    <w:name w:val="Card Not Underlined Final"/>
    <w:next w:val="g"/>
    <w:qFormat/>
    <w:rsid w:val="00893B99"/>
  </w:style>
  <w:style w:type="paragraph" w:customStyle="1" w:styleId="Numbering">
    <w:name w:val="Numbering"/>
    <w:basedOn w:val="Normal"/>
    <w:next w:val="Normal"/>
    <w:qFormat/>
    <w:rsid w:val="00893B99"/>
  </w:style>
  <w:style w:type="paragraph" w:customStyle="1" w:styleId="Un-IndexedHeading">
    <w:name w:val="Un-Indexed Heading"/>
    <w:basedOn w:val="Heading1"/>
    <w:next w:val="Normal"/>
    <w:qFormat/>
    <w:rsid w:val="00893B99"/>
    <w:rPr>
      <w:bCs/>
      <w:caps/>
    </w:rPr>
  </w:style>
  <w:style w:type="paragraph" w:customStyle="1" w:styleId="Circle">
    <w:name w:val="Circle"/>
    <w:basedOn w:val="Normal"/>
    <w:next w:val="Normal"/>
    <w:qFormat/>
    <w:rsid w:val="00893B99"/>
  </w:style>
  <w:style w:type="paragraph" w:customStyle="1" w:styleId="PageHeader">
    <w:name w:val="Page Header"/>
    <w:basedOn w:val="Normal"/>
    <w:next w:val="CardNotUnderlined3"/>
    <w:link w:val="PageHeaderChar"/>
    <w:qFormat/>
    <w:rsid w:val="00893B99"/>
  </w:style>
  <w:style w:type="paragraph" w:customStyle="1" w:styleId="IndentedLettering">
    <w:name w:val="Indented Lettering"/>
    <w:basedOn w:val="Small"/>
    <w:next w:val="Normal"/>
    <w:qFormat/>
    <w:rsid w:val="00893B99"/>
    <w:pPr>
      <w:spacing w:after="0" w:line="240" w:lineRule="auto"/>
    </w:pPr>
    <w:rPr>
      <w:rFonts w:eastAsiaTheme="minorHAnsi"/>
      <w:color w:val="auto"/>
      <w:sz w:val="22"/>
    </w:rPr>
  </w:style>
  <w:style w:type="paragraph" w:customStyle="1" w:styleId="Lettering">
    <w:name w:val="Lettering"/>
    <w:basedOn w:val="Small"/>
    <w:next w:val="Normal"/>
    <w:qFormat/>
    <w:rsid w:val="00893B99"/>
    <w:pPr>
      <w:spacing w:after="0" w:line="240" w:lineRule="auto"/>
    </w:pPr>
    <w:rPr>
      <w:rFonts w:eastAsiaTheme="minorHAnsi"/>
      <w:color w:val="auto"/>
      <w:sz w:val="22"/>
    </w:rPr>
  </w:style>
  <w:style w:type="paragraph" w:customStyle="1" w:styleId="FileName">
    <w:name w:val="File Name"/>
    <w:basedOn w:val="Normal"/>
    <w:next w:val="Normal"/>
    <w:qFormat/>
    <w:rsid w:val="00893B99"/>
  </w:style>
  <w:style w:type="paragraph" w:customStyle="1" w:styleId="Pagination">
    <w:name w:val="Pagination"/>
    <w:basedOn w:val="Normal"/>
    <w:next w:val="Normal"/>
    <w:qFormat/>
    <w:rsid w:val="00893B99"/>
  </w:style>
  <w:style w:type="paragraph" w:customStyle="1" w:styleId="IndentedNumbering">
    <w:name w:val="Indented Numbering"/>
    <w:basedOn w:val="CardNotUnderlinedFinal"/>
    <w:next w:val="Normal"/>
    <w:qFormat/>
    <w:rsid w:val="00893B99"/>
  </w:style>
  <w:style w:type="paragraph" w:customStyle="1" w:styleId="CardContinued1">
    <w:name w:val="Card Continued 1"/>
    <w:basedOn w:val="Normal"/>
    <w:next w:val="Normal"/>
    <w:qFormat/>
    <w:rsid w:val="00893B99"/>
  </w:style>
  <w:style w:type="paragraph" w:customStyle="1" w:styleId="CardContinued2">
    <w:name w:val="Card Continued 2"/>
    <w:basedOn w:val="Circle"/>
    <w:next w:val="Normal"/>
    <w:qFormat/>
    <w:rsid w:val="00893B99"/>
  </w:style>
  <w:style w:type="paragraph" w:customStyle="1" w:styleId="Clearformatting">
    <w:name w:val="Clear formatting"/>
    <w:basedOn w:val="Normal"/>
    <w:next w:val="IndentedLettering"/>
    <w:qFormat/>
    <w:rsid w:val="00893B99"/>
  </w:style>
  <w:style w:type="paragraph" w:customStyle="1" w:styleId="SmallCardText">
    <w:name w:val="Small Card Text"/>
    <w:basedOn w:val="Lettering"/>
    <w:next w:val="FileName"/>
    <w:qFormat/>
    <w:rsid w:val="00893B99"/>
  </w:style>
  <w:style w:type="paragraph" w:customStyle="1" w:styleId="TAGFONT">
    <w:name w:val="TAG FONT"/>
    <w:basedOn w:val="Normal"/>
    <w:next w:val="Pagination"/>
    <w:autoRedefine/>
    <w:qFormat/>
    <w:rsid w:val="00893B99"/>
  </w:style>
  <w:style w:type="paragraph" w:customStyle="1" w:styleId="8point">
    <w:name w:val="8 point"/>
    <w:basedOn w:val="Normal"/>
    <w:next w:val="fullstory"/>
    <w:qFormat/>
    <w:rsid w:val="00893B99"/>
  </w:style>
  <w:style w:type="paragraph" w:customStyle="1" w:styleId="citationunderline">
    <w:name w:val="citation/underline"/>
    <w:autoRedefine/>
    <w:qFormat/>
    <w:rsid w:val="00893B99"/>
    <w:pPr>
      <w:spacing w:after="200" w:line="276" w:lineRule="auto"/>
    </w:pPr>
  </w:style>
  <w:style w:type="paragraph" w:customStyle="1" w:styleId="Style60">
    <w:name w:val="Style 6"/>
    <w:next w:val="8point"/>
    <w:qFormat/>
    <w:rsid w:val="00893B99"/>
    <w:pPr>
      <w:spacing w:after="200" w:line="276" w:lineRule="auto"/>
    </w:pPr>
  </w:style>
  <w:style w:type="character" w:customStyle="1" w:styleId="DateCitesAuthorCharChar">
    <w:name w:val="DateCitesAuthor Char Char"/>
    <w:locked/>
    <w:rsid w:val="00893B99"/>
  </w:style>
  <w:style w:type="paragraph" w:customStyle="1" w:styleId="DateCitesAuthorChar">
    <w:name w:val="DateCitesAuthor Char"/>
    <w:basedOn w:val="Normal"/>
    <w:next w:val="Minimize"/>
    <w:qFormat/>
    <w:rsid w:val="00893B99"/>
  </w:style>
  <w:style w:type="paragraph" w:customStyle="1" w:styleId="articlebodynormaltext">
    <w:name w:val="articlebody_normaltext"/>
    <w:basedOn w:val="Normal"/>
    <w:next w:val="Citation-Complete"/>
    <w:qFormat/>
    <w:rsid w:val="00893B99"/>
  </w:style>
  <w:style w:type="paragraph" w:customStyle="1" w:styleId="targetcaption">
    <w:name w:val="targetcaption"/>
    <w:basedOn w:val="Normal"/>
    <w:next w:val="2909F619802848F09E01365C32F34654"/>
    <w:qFormat/>
    <w:rsid w:val="00893B99"/>
  </w:style>
  <w:style w:type="paragraph" w:customStyle="1" w:styleId="Index">
    <w:name w:val="Index"/>
    <w:basedOn w:val="Normal"/>
    <w:next w:val="western"/>
    <w:qFormat/>
    <w:rsid w:val="00893B99"/>
  </w:style>
  <w:style w:type="paragraph" w:customStyle="1" w:styleId="boldness">
    <w:name w:val="boldness"/>
    <w:basedOn w:val="Normal"/>
    <w:next w:val="TagCite"/>
    <w:qFormat/>
    <w:rsid w:val="00893B99"/>
  </w:style>
  <w:style w:type="character" w:customStyle="1" w:styleId="UnderlineCardChar0">
    <w:name w:val="UnderlineCard Char"/>
    <w:locked/>
    <w:rsid w:val="00893B99"/>
  </w:style>
  <w:style w:type="paragraph" w:customStyle="1" w:styleId="UnderlineCard0">
    <w:name w:val="UnderlineCard"/>
    <w:basedOn w:val="Heading4"/>
    <w:next w:val="CM6"/>
    <w:qFormat/>
    <w:rsid w:val="00893B99"/>
    <w:rPr>
      <w:bCs/>
    </w:rPr>
  </w:style>
  <w:style w:type="paragraph" w:customStyle="1" w:styleId="CM21">
    <w:name w:val="CM21"/>
    <w:basedOn w:val="Normal"/>
    <w:uiPriority w:val="99"/>
    <w:qFormat/>
    <w:rsid w:val="00893B99"/>
  </w:style>
  <w:style w:type="paragraph" w:customStyle="1" w:styleId="Pa10">
    <w:name w:val="Pa10"/>
    <w:basedOn w:val="Normal"/>
    <w:uiPriority w:val="99"/>
    <w:qFormat/>
    <w:rsid w:val="00893B99"/>
  </w:style>
  <w:style w:type="paragraph" w:customStyle="1" w:styleId="Pa31">
    <w:name w:val="Pa3+1"/>
    <w:basedOn w:val="Normal"/>
    <w:uiPriority w:val="99"/>
    <w:qFormat/>
    <w:rsid w:val="00893B99"/>
  </w:style>
  <w:style w:type="paragraph" w:customStyle="1" w:styleId="Pa1">
    <w:name w:val="Pa1"/>
    <w:basedOn w:val="Normal"/>
    <w:uiPriority w:val="99"/>
    <w:qFormat/>
    <w:rsid w:val="00893B99"/>
  </w:style>
  <w:style w:type="character" w:customStyle="1" w:styleId="CardUpSize-LightChar">
    <w:name w:val="CardUpSize - Light Char"/>
    <w:basedOn w:val="DefaultParagraphFont"/>
    <w:locked/>
    <w:rsid w:val="00893B99"/>
  </w:style>
  <w:style w:type="paragraph" w:customStyle="1" w:styleId="CardUpSize-Light">
    <w:name w:val="CardUpSize - Light"/>
    <w:basedOn w:val="Normal"/>
    <w:next w:val="Pa2"/>
    <w:qFormat/>
    <w:rsid w:val="00893B99"/>
  </w:style>
  <w:style w:type="character" w:customStyle="1" w:styleId="CiteCardUpSize-HeavyChar">
    <w:name w:val="Cite // CardUpSize - Heavy Char"/>
    <w:basedOn w:val="DefaultParagraphFont"/>
    <w:locked/>
    <w:rsid w:val="00893B99"/>
  </w:style>
  <w:style w:type="paragraph" w:customStyle="1" w:styleId="CiteCardUpSize-Heavy">
    <w:name w:val="Cite // CardUpSize - Heavy"/>
    <w:basedOn w:val="Normal"/>
    <w:next w:val="H4Tag"/>
    <w:qFormat/>
    <w:rsid w:val="00893B99"/>
  </w:style>
  <w:style w:type="character" w:customStyle="1" w:styleId="UnderlineCharCharCharCharCharCharCharChar">
    <w:name w:val="Underline Char Char Char Char Char Char Char Char"/>
    <w:basedOn w:val="DefaultParagraphFont"/>
    <w:locked/>
    <w:rsid w:val="00893B99"/>
  </w:style>
  <w:style w:type="paragraph" w:customStyle="1" w:styleId="UnderlineCharCharCharCharCharCharChar">
    <w:name w:val="Underline Char Char Char Char Char Char Char"/>
    <w:basedOn w:val="Normal"/>
    <w:qFormat/>
    <w:rsid w:val="00893B99"/>
  </w:style>
  <w:style w:type="character" w:customStyle="1" w:styleId="SmalltextCharCharCharChar0">
    <w:name w:val="Small text Char Char Char Char"/>
    <w:basedOn w:val="DefaultParagraphFont"/>
    <w:locked/>
    <w:rsid w:val="00893B99"/>
  </w:style>
  <w:style w:type="paragraph" w:customStyle="1" w:styleId="SmalltextCharCharChar0">
    <w:name w:val="Small text Char Char Char"/>
    <w:basedOn w:val="Normal"/>
    <w:next w:val="Analytics"/>
    <w:qFormat/>
    <w:rsid w:val="00893B99"/>
  </w:style>
  <w:style w:type="paragraph" w:customStyle="1" w:styleId="Textbody">
    <w:name w:val="Text body"/>
    <w:basedOn w:val="SmalltextCharCharChar0"/>
    <w:next w:val="WW-Default"/>
    <w:qFormat/>
    <w:rsid w:val="00893B99"/>
  </w:style>
  <w:style w:type="paragraph" w:customStyle="1" w:styleId="Default1">
    <w:name w:val="Default1"/>
    <w:basedOn w:val="Normal"/>
    <w:uiPriority w:val="99"/>
    <w:qFormat/>
    <w:rsid w:val="00893B99"/>
  </w:style>
  <w:style w:type="paragraph" w:customStyle="1" w:styleId="NFAPWPheader">
    <w:name w:val="NFAP WP header"/>
    <w:basedOn w:val="Normal"/>
    <w:uiPriority w:val="99"/>
    <w:qFormat/>
    <w:rsid w:val="00893B99"/>
  </w:style>
  <w:style w:type="character" w:customStyle="1" w:styleId="CiteCharCharChar">
    <w:name w:val="Cite Char Char Char"/>
    <w:locked/>
    <w:rsid w:val="00893B99"/>
  </w:style>
  <w:style w:type="paragraph" w:customStyle="1" w:styleId="CiteCharChar">
    <w:name w:val="Cite Char Char"/>
    <w:basedOn w:val="Normal"/>
    <w:next w:val="Normal"/>
    <w:qFormat/>
    <w:rsid w:val="00893B99"/>
  </w:style>
  <w:style w:type="paragraph" w:customStyle="1" w:styleId="CiteCardCharChar">
    <w:name w:val="Cite_Card Char Char"/>
    <w:autoRedefine/>
    <w:qFormat/>
    <w:rsid w:val="00893B99"/>
    <w:pPr>
      <w:spacing w:after="200" w:line="276" w:lineRule="auto"/>
    </w:pPr>
  </w:style>
  <w:style w:type="character" w:customStyle="1" w:styleId="CiteCardCharCharCharChar">
    <w:name w:val="Cite_Card Char Char Char Char"/>
    <w:locked/>
    <w:rsid w:val="00893B99"/>
  </w:style>
  <w:style w:type="paragraph" w:customStyle="1" w:styleId="CiteCardCharCharChar">
    <w:name w:val="Cite_Card Char Char Char"/>
    <w:qFormat/>
    <w:rsid w:val="00893B99"/>
    <w:pPr>
      <w:spacing w:after="200" w:line="276" w:lineRule="auto"/>
    </w:pPr>
  </w:style>
  <w:style w:type="paragraph" w:customStyle="1" w:styleId="heading">
    <w:name w:val="heading"/>
    <w:basedOn w:val="Normal"/>
    <w:qFormat/>
    <w:rsid w:val="00893B99"/>
  </w:style>
  <w:style w:type="character" w:customStyle="1" w:styleId="LittleChar">
    <w:name w:val="Little Char"/>
    <w:locked/>
    <w:rsid w:val="00893B99"/>
  </w:style>
  <w:style w:type="character" w:customStyle="1" w:styleId="DebateHeaderChar">
    <w:name w:val="Debate Header Char"/>
    <w:locked/>
    <w:rsid w:val="00893B99"/>
  </w:style>
  <w:style w:type="character" w:customStyle="1" w:styleId="UnhighlightedChar">
    <w:name w:val="Unhighlighted Char"/>
    <w:locked/>
    <w:rsid w:val="00893B99"/>
  </w:style>
  <w:style w:type="paragraph" w:customStyle="1" w:styleId="Unhighlighted">
    <w:name w:val="Unhighlighted"/>
    <w:basedOn w:val="Normal"/>
    <w:next w:val="TagCite2"/>
    <w:autoRedefine/>
    <w:qFormat/>
    <w:rsid w:val="00893B99"/>
  </w:style>
  <w:style w:type="character" w:customStyle="1" w:styleId="StylecardUnderlineChar">
    <w:name w:val="Style card + Underline Char"/>
    <w:locked/>
    <w:rsid w:val="00893B99"/>
  </w:style>
  <w:style w:type="paragraph" w:customStyle="1" w:styleId="StylecardUnderline">
    <w:name w:val="Style card + Underline"/>
    <w:basedOn w:val="CiteSpacing"/>
    <w:next w:val="Unhighlighted"/>
    <w:qFormat/>
    <w:rsid w:val="00893B99"/>
  </w:style>
  <w:style w:type="paragraph" w:customStyle="1" w:styleId="TagF3">
    <w:name w:val="Tag (F3)"/>
    <w:qFormat/>
    <w:rsid w:val="00893B99"/>
    <w:pPr>
      <w:spacing w:after="200" w:line="276" w:lineRule="auto"/>
    </w:pPr>
  </w:style>
  <w:style w:type="paragraph" w:customStyle="1" w:styleId="style14">
    <w:name w:val="style14"/>
    <w:basedOn w:val="Normal"/>
    <w:next w:val="cites"/>
    <w:qFormat/>
    <w:rsid w:val="00893B99"/>
  </w:style>
  <w:style w:type="paragraph" w:customStyle="1" w:styleId="CardTagCite1Char">
    <w:name w:val="Card Tag + Cite #1 Char"/>
    <w:basedOn w:val="Normal"/>
    <w:qFormat/>
    <w:rsid w:val="00893B99"/>
  </w:style>
  <w:style w:type="paragraph" w:customStyle="1" w:styleId="articlebody">
    <w:name w:val="articlebody"/>
    <w:basedOn w:val="Normal"/>
    <w:next w:val="i1"/>
    <w:qFormat/>
    <w:rsid w:val="00893B99"/>
  </w:style>
  <w:style w:type="character" w:customStyle="1" w:styleId="CiteCardCharCharCharCharCharCharCharChar">
    <w:name w:val="Cite_Card Char Char Char Char Char Char Char Char"/>
    <w:locked/>
    <w:rsid w:val="00893B99"/>
  </w:style>
  <w:style w:type="paragraph" w:customStyle="1" w:styleId="CiteCardCharCharCharCharCharCharChar">
    <w:name w:val="Cite_Card Char Char Char Char Char Char Char"/>
    <w:next w:val="CardTagCite1Char"/>
    <w:autoRedefine/>
    <w:qFormat/>
    <w:rsid w:val="00893B99"/>
    <w:pPr>
      <w:spacing w:after="200" w:line="276" w:lineRule="auto"/>
    </w:pPr>
  </w:style>
  <w:style w:type="paragraph" w:customStyle="1" w:styleId="foldie">
    <w:name w:val="foldie"/>
    <w:next w:val="HotRoute0"/>
    <w:qFormat/>
    <w:rsid w:val="00893B99"/>
  </w:style>
  <w:style w:type="paragraph" w:customStyle="1" w:styleId="billtextsection">
    <w:name w:val="bill_text_section"/>
    <w:basedOn w:val="Normal"/>
    <w:next w:val="articlebody"/>
    <w:qFormat/>
    <w:rsid w:val="00893B99"/>
  </w:style>
  <w:style w:type="character" w:customStyle="1" w:styleId="CiteNormalChar">
    <w:name w:val="Cite Normal Char"/>
    <w:locked/>
    <w:rsid w:val="00893B99"/>
  </w:style>
  <w:style w:type="paragraph" w:customStyle="1" w:styleId="StyleNormalWeb10pt">
    <w:name w:val="Style Normal (Web) + 10 pt"/>
    <w:basedOn w:val="Title"/>
    <w:next w:val="Boldunderline1"/>
    <w:qFormat/>
    <w:rsid w:val="00893B99"/>
    <w:pPr>
      <w:outlineLvl w:val="9"/>
    </w:pPr>
    <w:rPr>
      <w:rFonts w:ascii="Georgia" w:hAnsi="Georgia"/>
      <w:u w:val="none"/>
    </w:rPr>
  </w:style>
  <w:style w:type="character" w:customStyle="1" w:styleId="cardChar2">
    <w:name w:val="%card Char"/>
    <w:locked/>
    <w:rsid w:val="00893B99"/>
  </w:style>
  <w:style w:type="paragraph" w:customStyle="1" w:styleId="card0">
    <w:name w:val="%card"/>
    <w:basedOn w:val="Normal"/>
    <w:next w:val="BLOCKTITLE0"/>
    <w:qFormat/>
    <w:rsid w:val="00893B99"/>
  </w:style>
  <w:style w:type="paragraph" w:customStyle="1" w:styleId="p1">
    <w:name w:val="p1"/>
    <w:basedOn w:val="Normal"/>
    <w:next w:val="BlockHeadings"/>
    <w:qFormat/>
    <w:rsid w:val="00893B99"/>
  </w:style>
  <w:style w:type="character" w:customStyle="1" w:styleId="UnunderlinedTextChar">
    <w:name w:val="Ununderlined Text Char"/>
    <w:locked/>
    <w:rsid w:val="00893B99"/>
  </w:style>
  <w:style w:type="paragraph" w:customStyle="1" w:styleId="UnunderlinedText">
    <w:name w:val="Ununderlined Text"/>
    <w:basedOn w:val="Normal"/>
    <w:next w:val="card0"/>
    <w:autoRedefine/>
    <w:qFormat/>
    <w:rsid w:val="00893B99"/>
  </w:style>
  <w:style w:type="character" w:customStyle="1" w:styleId="ReallyfuckingsmallCharCharCharChar">
    <w:name w:val="Really fucking small Char Char Char Char"/>
    <w:locked/>
    <w:rsid w:val="00893B99"/>
  </w:style>
  <w:style w:type="paragraph" w:customStyle="1" w:styleId="ReallyfuckingsmallCharCharChar">
    <w:name w:val="Really fucking small Char Char Char"/>
    <w:basedOn w:val="Normal"/>
    <w:next w:val="NoSpacing"/>
    <w:qFormat/>
    <w:rsid w:val="00893B99"/>
  </w:style>
  <w:style w:type="character" w:customStyle="1" w:styleId="CardDownx1Char">
    <w:name w:val="CardDown x1 Char"/>
    <w:locked/>
    <w:rsid w:val="00893B99"/>
  </w:style>
  <w:style w:type="paragraph" w:customStyle="1" w:styleId="CardDownx1">
    <w:name w:val="CardDown x1"/>
    <w:basedOn w:val="Normal"/>
    <w:next w:val="Regular"/>
    <w:qFormat/>
    <w:rsid w:val="00893B99"/>
  </w:style>
  <w:style w:type="paragraph" w:customStyle="1" w:styleId="CardDownx15">
    <w:name w:val="CardDown x1.5"/>
    <w:basedOn w:val="Normal"/>
    <w:qFormat/>
    <w:rsid w:val="00893B99"/>
  </w:style>
  <w:style w:type="paragraph" w:customStyle="1" w:styleId="CiteTag">
    <w:name w:val="Cite/Tag"/>
    <w:basedOn w:val="Normal"/>
    <w:qFormat/>
    <w:rsid w:val="00893B99"/>
  </w:style>
  <w:style w:type="paragraph" w:customStyle="1" w:styleId="Heading5SizeDown">
    <w:name w:val="Heading 5 Size Down"/>
    <w:basedOn w:val="Normal"/>
    <w:autoRedefine/>
    <w:qFormat/>
    <w:rsid w:val="00893B99"/>
  </w:style>
  <w:style w:type="character" w:customStyle="1" w:styleId="StyleStyleArialNarrow9ptLeft-075ArialNarrowChar">
    <w:name w:val="Style Style Arial Narrow 9 pt Left:  -0.75&quot; + Arial Narrow Char"/>
    <w:locked/>
    <w:rsid w:val="00893B99"/>
  </w:style>
  <w:style w:type="paragraph" w:customStyle="1" w:styleId="StyleStyleArialNarrow9ptLeft-075ArialNarrow">
    <w:name w:val="Style Style Arial Narrow 9 pt Left:  -0.75&quot; + Arial Narrow"/>
    <w:basedOn w:val="Normal"/>
    <w:next w:val="Heading5SizeDown"/>
    <w:qFormat/>
    <w:rsid w:val="00893B99"/>
  </w:style>
  <w:style w:type="character" w:customStyle="1" w:styleId="StyleStyleCardTextLeft-075Right0Char">
    <w:name w:val="Style Style Card Text + Left:  -0.75&quot; + Right:  0&quot; Char"/>
    <w:locked/>
    <w:rsid w:val="00893B99"/>
  </w:style>
  <w:style w:type="paragraph" w:customStyle="1" w:styleId="StyleStyleCardTextLeft-075Right0">
    <w:name w:val="Style Style Card Text + Left:  -0.75&quot; + Right:  0&quot;"/>
    <w:basedOn w:val="Normal"/>
    <w:next w:val="evidencetext"/>
    <w:autoRedefine/>
    <w:qFormat/>
    <w:rsid w:val="00893B99"/>
  </w:style>
  <w:style w:type="paragraph" w:customStyle="1" w:styleId="ecxmsonormal">
    <w:name w:val="ecxmsonormal"/>
    <w:basedOn w:val="Normal"/>
    <w:qFormat/>
    <w:rsid w:val="00893B99"/>
  </w:style>
  <w:style w:type="character" w:customStyle="1" w:styleId="DebateUnderlineBoldChar">
    <w:name w:val="Debate Underline Bold Char"/>
    <w:locked/>
    <w:rsid w:val="00893B99"/>
  </w:style>
  <w:style w:type="paragraph" w:customStyle="1" w:styleId="DebateUnderlineBold">
    <w:name w:val="Debate Underline Bold"/>
    <w:basedOn w:val="Cardtext4"/>
    <w:qFormat/>
    <w:rsid w:val="00893B99"/>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893B99"/>
  </w:style>
  <w:style w:type="paragraph" w:customStyle="1" w:styleId="StyleArialNarrow12ptBoldLeft-075">
    <w:name w:val="Style Arial Narrow 12 pt Bold Left:  -0.75&quot;"/>
    <w:basedOn w:val="Normal"/>
    <w:next w:val="ecxmsonormal"/>
    <w:qFormat/>
    <w:rsid w:val="00893B99"/>
  </w:style>
  <w:style w:type="character" w:customStyle="1" w:styleId="StyleStyleevidencetextBorderSinglesolidlineAuto05Char">
    <w:name w:val="Style Style evidence text + Border: : (Single solid line Auto  0.5 ... Char"/>
    <w:locked/>
    <w:rsid w:val="00893B99"/>
  </w:style>
  <w:style w:type="paragraph" w:customStyle="1" w:styleId="StyleStyleevidencetextBorderSinglesolidlineAuto05">
    <w:name w:val="Style Style evidence text + Border: : (Single solid line Auto  0.5 ..."/>
    <w:basedOn w:val="Normal"/>
    <w:next w:val="DebateUnderlineBold"/>
    <w:qFormat/>
    <w:rsid w:val="00893B99"/>
  </w:style>
  <w:style w:type="paragraph" w:customStyle="1" w:styleId="CiteCharCharCharChar">
    <w:name w:val="Cite Char Char Char Char"/>
    <w:basedOn w:val="Normal"/>
    <w:next w:val="Normal"/>
    <w:qFormat/>
    <w:rsid w:val="00893B99"/>
  </w:style>
  <w:style w:type="character" w:customStyle="1" w:styleId="UnderliningCharChar1CharCharChar">
    <w:name w:val="Underlining Char Char1 Char Char Char"/>
    <w:locked/>
    <w:rsid w:val="00893B99"/>
  </w:style>
  <w:style w:type="paragraph" w:customStyle="1" w:styleId="UnderliningCharChar1CharChar">
    <w:name w:val="Underlining Char Char1 Char Char"/>
    <w:basedOn w:val="Normal"/>
    <w:next w:val="Normal"/>
    <w:qFormat/>
    <w:rsid w:val="00893B99"/>
  </w:style>
  <w:style w:type="paragraph" w:customStyle="1" w:styleId="CiteCharCharCharCharChar">
    <w:name w:val="Cite Char Char Char Char Char"/>
    <w:basedOn w:val="Normal"/>
    <w:next w:val="Normal"/>
    <w:qFormat/>
    <w:rsid w:val="00893B99"/>
  </w:style>
  <w:style w:type="character" w:customStyle="1" w:styleId="UnderliningCharCharChar">
    <w:name w:val="Underlining Char Char Char"/>
    <w:locked/>
    <w:rsid w:val="00893B99"/>
  </w:style>
  <w:style w:type="paragraph" w:customStyle="1" w:styleId="Style120">
    <w:name w:val="Style 12"/>
    <w:qFormat/>
    <w:rsid w:val="00893B99"/>
    <w:pPr>
      <w:spacing w:after="200" w:line="276" w:lineRule="auto"/>
    </w:pPr>
  </w:style>
  <w:style w:type="paragraph" w:customStyle="1" w:styleId="Style7">
    <w:name w:val="Style 7"/>
    <w:next w:val="CiteCharCharCharCharChar"/>
    <w:qFormat/>
    <w:rsid w:val="00893B99"/>
    <w:pPr>
      <w:spacing w:after="200" w:line="276" w:lineRule="auto"/>
    </w:pPr>
  </w:style>
  <w:style w:type="paragraph" w:customStyle="1" w:styleId="Style9">
    <w:name w:val="Style 9"/>
    <w:qFormat/>
    <w:rsid w:val="00893B99"/>
    <w:pPr>
      <w:spacing w:after="200" w:line="276" w:lineRule="auto"/>
    </w:pPr>
  </w:style>
  <w:style w:type="paragraph" w:customStyle="1" w:styleId="Emphasis3">
    <w:name w:val="Emphasis3"/>
    <w:qFormat/>
    <w:rsid w:val="00893B99"/>
    <w:pPr>
      <w:spacing w:after="200" w:line="276" w:lineRule="auto"/>
    </w:pPr>
  </w:style>
  <w:style w:type="paragraph" w:customStyle="1" w:styleId="formfldssel">
    <w:name w:val="formfldssel"/>
    <w:basedOn w:val="Normal"/>
    <w:qFormat/>
    <w:rsid w:val="00893B99"/>
  </w:style>
  <w:style w:type="paragraph" w:customStyle="1" w:styleId="hpleftlk">
    <w:name w:val="hpleftlk"/>
    <w:basedOn w:val="Normal"/>
    <w:next w:val="SmallCard"/>
    <w:qFormat/>
    <w:rsid w:val="00893B99"/>
  </w:style>
  <w:style w:type="paragraph" w:customStyle="1" w:styleId="lblu">
    <w:name w:val="lblu"/>
    <w:basedOn w:val="Normal"/>
    <w:next w:val="BreifTitle"/>
    <w:qFormat/>
    <w:rsid w:val="00893B99"/>
  </w:style>
  <w:style w:type="paragraph" w:customStyle="1" w:styleId="Underlinestyle1">
    <w:name w:val="Underlinestyle"/>
    <w:basedOn w:val="Normal"/>
    <w:next w:val="Normal10pt"/>
    <w:qFormat/>
    <w:rsid w:val="00893B99"/>
  </w:style>
  <w:style w:type="paragraph" w:customStyle="1" w:styleId="OffensiveLanguage">
    <w:name w:val="Offensive Language"/>
    <w:basedOn w:val="Normal"/>
    <w:next w:val="Normal"/>
    <w:qFormat/>
    <w:rsid w:val="00893B99"/>
  </w:style>
  <w:style w:type="paragraph" w:customStyle="1" w:styleId="clearformatting0">
    <w:name w:val="clear formatting"/>
    <w:basedOn w:val="Normal"/>
    <w:next w:val="Style40"/>
    <w:qFormat/>
    <w:rsid w:val="00893B99"/>
  </w:style>
  <w:style w:type="paragraph" w:customStyle="1" w:styleId="Style18">
    <w:name w:val="Style 18"/>
    <w:next w:val="CM10"/>
    <w:uiPriority w:val="99"/>
    <w:qFormat/>
    <w:rsid w:val="00893B99"/>
    <w:pPr>
      <w:spacing w:after="200" w:line="276" w:lineRule="auto"/>
    </w:pPr>
  </w:style>
  <w:style w:type="paragraph" w:customStyle="1" w:styleId="formfld">
    <w:name w:val="formfld"/>
    <w:basedOn w:val="Normal"/>
    <w:next w:val="OffensiveLanguage"/>
    <w:qFormat/>
    <w:rsid w:val="00893B99"/>
  </w:style>
  <w:style w:type="character" w:styleId="BookTitle">
    <w:name w:val="Book Title"/>
    <w:basedOn w:val="DefaultParagraphFont"/>
    <w:qFormat/>
    <w:rsid w:val="00893B99"/>
    <w:rPr>
      <w:b/>
      <w:bCs/>
      <w:i/>
      <w:iCs/>
      <w:spacing w:val="5"/>
    </w:rPr>
  </w:style>
  <w:style w:type="character" w:customStyle="1" w:styleId="sup1">
    <w:name w:val="sup1"/>
    <w:rsid w:val="00893B99"/>
  </w:style>
  <w:style w:type="character" w:customStyle="1" w:styleId="pgnum1">
    <w:name w:val="pgnum1"/>
    <w:rsid w:val="00893B99"/>
  </w:style>
  <w:style w:type="character" w:customStyle="1" w:styleId="apple">
    <w:name w:val="apple"/>
    <w:rsid w:val="00893B99"/>
  </w:style>
  <w:style w:type="character" w:customStyle="1" w:styleId="inhoud">
    <w:name w:val="inhoud"/>
    <w:rsid w:val="00893B99"/>
  </w:style>
  <w:style w:type="character" w:customStyle="1" w:styleId="Cites-AuthorDate">
    <w:name w:val="Cites-Author/Date"/>
    <w:qFormat/>
    <w:rsid w:val="00893B99"/>
  </w:style>
  <w:style w:type="character" w:customStyle="1" w:styleId="StyleCardtextChar10pt">
    <w:name w:val="Style Card text Char + 10 pt"/>
    <w:rsid w:val="00893B99"/>
  </w:style>
  <w:style w:type="character" w:customStyle="1" w:styleId="smcaps">
    <w:name w:val="smcaps"/>
    <w:rsid w:val="00893B99"/>
  </w:style>
  <w:style w:type="character" w:customStyle="1" w:styleId="Style1Char2">
    <w:name w:val="Style1 Char2"/>
    <w:rsid w:val="00893B99"/>
  </w:style>
  <w:style w:type="character" w:customStyle="1" w:styleId="inside-head1">
    <w:name w:val="inside-head1"/>
    <w:rsid w:val="00893B99"/>
  </w:style>
  <w:style w:type="character" w:customStyle="1" w:styleId="datestamp1">
    <w:name w:val="datestamp1"/>
    <w:rsid w:val="00893B99"/>
  </w:style>
  <w:style w:type="character" w:customStyle="1" w:styleId="pagetools1">
    <w:name w:val="pagetools1"/>
    <w:rsid w:val="00893B99"/>
  </w:style>
  <w:style w:type="character" w:customStyle="1" w:styleId="smallredtext">
    <w:name w:val="smallredtext"/>
    <w:rsid w:val="00893B99"/>
  </w:style>
  <w:style w:type="character" w:customStyle="1" w:styleId="storyheading31">
    <w:name w:val="storyheading31"/>
    <w:rsid w:val="00893B99"/>
  </w:style>
  <w:style w:type="character" w:customStyle="1" w:styleId="storydeck31">
    <w:name w:val="storydeck31"/>
    <w:rsid w:val="00893B99"/>
  </w:style>
  <w:style w:type="character" w:customStyle="1" w:styleId="subtitle10">
    <w:name w:val="subtitle1"/>
    <w:rsid w:val="00893B99"/>
  </w:style>
  <w:style w:type="character" w:customStyle="1" w:styleId="clsbiolink">
    <w:name w:val="clsbiolink"/>
    <w:rsid w:val="00893B99"/>
  </w:style>
  <w:style w:type="character" w:customStyle="1" w:styleId="clssmaller">
    <w:name w:val="clssmaller"/>
    <w:rsid w:val="00893B99"/>
  </w:style>
  <w:style w:type="character" w:customStyle="1" w:styleId="sm1">
    <w:name w:val="sm1"/>
    <w:rsid w:val="00893B99"/>
  </w:style>
  <w:style w:type="character" w:customStyle="1" w:styleId="noindentChar">
    <w:name w:val="noindent Char"/>
    <w:rsid w:val="00893B99"/>
  </w:style>
  <w:style w:type="character" w:customStyle="1" w:styleId="SmallChar1">
    <w:name w:val="Small Char1"/>
    <w:rsid w:val="00893B99"/>
  </w:style>
  <w:style w:type="character" w:customStyle="1" w:styleId="fullcite0">
    <w:name w:val="fullcite"/>
    <w:rsid w:val="00893B99"/>
  </w:style>
  <w:style w:type="character" w:customStyle="1" w:styleId="Style9ptThickunderline">
    <w:name w:val="Style 9 pt Thick underline"/>
    <w:rsid w:val="00893B99"/>
  </w:style>
  <w:style w:type="character" w:customStyle="1" w:styleId="CardNotUnderlinedChar">
    <w:name w:val="Card Not Underlined Char"/>
    <w:rsid w:val="00893B99"/>
  </w:style>
  <w:style w:type="character" w:customStyle="1" w:styleId="IndexHeadersCharChar">
    <w:name w:val="Index Headers Char Char"/>
    <w:rsid w:val="00893B99"/>
  </w:style>
  <w:style w:type="character" w:customStyle="1" w:styleId="CircleChar1">
    <w:name w:val="Circle Char1"/>
    <w:rsid w:val="00893B99"/>
  </w:style>
  <w:style w:type="character" w:customStyle="1" w:styleId="justify">
    <w:name w:val="justify"/>
    <w:rsid w:val="00893B99"/>
  </w:style>
  <w:style w:type="character" w:customStyle="1" w:styleId="SmallCardTextChar">
    <w:name w:val="Small Card Text Char"/>
    <w:rsid w:val="00893B99"/>
  </w:style>
  <w:style w:type="character" w:customStyle="1" w:styleId="tagChar30">
    <w:name w:val="tag Char3"/>
    <w:rsid w:val="00893B99"/>
  </w:style>
  <w:style w:type="character" w:customStyle="1" w:styleId="awtw">
    <w:name w:val="awtw"/>
    <w:rsid w:val="00893B99"/>
  </w:style>
  <w:style w:type="character" w:customStyle="1" w:styleId="ld3">
    <w:name w:val="ld3"/>
    <w:rsid w:val="00893B99"/>
  </w:style>
  <w:style w:type="character" w:customStyle="1" w:styleId="5Notunderlined">
    <w:name w:val="5 Not underlined"/>
    <w:rsid w:val="00893B99"/>
  </w:style>
  <w:style w:type="character" w:customStyle="1" w:styleId="externaledithide">
    <w:name w:val="external_edit_hide"/>
    <w:rsid w:val="00893B99"/>
  </w:style>
  <w:style w:type="character" w:customStyle="1" w:styleId="CharacterStyle20">
    <w:name w:val="Character Style 20"/>
    <w:rsid w:val="00893B99"/>
  </w:style>
  <w:style w:type="character" w:customStyle="1" w:styleId="A9">
    <w:name w:val="A9"/>
    <w:uiPriority w:val="99"/>
    <w:rsid w:val="00893B99"/>
  </w:style>
  <w:style w:type="character" w:customStyle="1" w:styleId="centerheadlines">
    <w:name w:val="centerheadlines"/>
    <w:rsid w:val="00893B99"/>
  </w:style>
  <w:style w:type="character" w:customStyle="1" w:styleId="datetime">
    <w:name w:val="datetime"/>
    <w:rsid w:val="00893B99"/>
  </w:style>
  <w:style w:type="character" w:customStyle="1" w:styleId="info">
    <w:name w:val="info"/>
    <w:rsid w:val="00893B99"/>
  </w:style>
  <w:style w:type="character" w:customStyle="1" w:styleId="datestory">
    <w:name w:val="datestory"/>
    <w:rsid w:val="00893B99"/>
  </w:style>
  <w:style w:type="character" w:customStyle="1" w:styleId="goohl1">
    <w:name w:val="goohl1"/>
    <w:rsid w:val="00893B99"/>
  </w:style>
  <w:style w:type="character" w:customStyle="1" w:styleId="StyleUnderlineBorderSinglesolidlineAuto05ptLinew">
    <w:name w:val="Style Underline Border: : (Single solid line Auto  0.5 pt Line w..."/>
    <w:basedOn w:val="DefaultParagraphFont"/>
    <w:rsid w:val="00893B99"/>
  </w:style>
  <w:style w:type="character" w:customStyle="1" w:styleId="citeschar10">
    <w:name w:val="citeschar1"/>
    <w:basedOn w:val="DefaultParagraphFont"/>
    <w:rsid w:val="00893B99"/>
  </w:style>
  <w:style w:type="character" w:customStyle="1" w:styleId="cardunderlinedchar1">
    <w:name w:val="cardunderlinedchar"/>
    <w:basedOn w:val="DefaultParagraphFont"/>
    <w:rsid w:val="00893B99"/>
  </w:style>
  <w:style w:type="character" w:customStyle="1" w:styleId="Style1CharCharChar">
    <w:name w:val="Style1 Char Char Char"/>
    <w:locked/>
    <w:rsid w:val="00893B99"/>
  </w:style>
  <w:style w:type="character" w:customStyle="1" w:styleId="provider">
    <w:name w:val="provider"/>
    <w:basedOn w:val="DefaultParagraphFont"/>
    <w:rsid w:val="00893B99"/>
  </w:style>
  <w:style w:type="character" w:customStyle="1" w:styleId="vitstorybyline">
    <w:name w:val="vitstorybyline"/>
    <w:rsid w:val="00893B99"/>
  </w:style>
  <w:style w:type="character" w:customStyle="1" w:styleId="yahoobuzzbadge-form">
    <w:name w:val="yahoobuzzbadge-form"/>
    <w:rsid w:val="00893B99"/>
  </w:style>
  <w:style w:type="character" w:customStyle="1" w:styleId="tickerlinx">
    <w:name w:val="tickerlinx"/>
    <w:rsid w:val="00893B99"/>
  </w:style>
  <w:style w:type="character" w:customStyle="1" w:styleId="post-author">
    <w:name w:val="post-author"/>
    <w:rsid w:val="00893B99"/>
  </w:style>
  <w:style w:type="character" w:customStyle="1" w:styleId="post-timestamp">
    <w:name w:val="post-timestamp"/>
    <w:rsid w:val="00893B99"/>
  </w:style>
  <w:style w:type="character" w:customStyle="1" w:styleId="mw-headline">
    <w:name w:val="mw-headline"/>
    <w:rsid w:val="00893B99"/>
  </w:style>
  <w:style w:type="character" w:customStyle="1" w:styleId="month">
    <w:name w:val="month"/>
    <w:rsid w:val="00893B99"/>
  </w:style>
  <w:style w:type="character" w:customStyle="1" w:styleId="texttitlebigred">
    <w:name w:val="texttitlebigred"/>
    <w:rsid w:val="00893B99"/>
  </w:style>
  <w:style w:type="character" w:customStyle="1" w:styleId="subtitles">
    <w:name w:val="subtitles"/>
    <w:rsid w:val="00893B99"/>
  </w:style>
  <w:style w:type="character" w:customStyle="1" w:styleId="CiteCardChar1">
    <w:name w:val="Cite_Card Char1"/>
    <w:rsid w:val="00893B99"/>
  </w:style>
  <w:style w:type="character" w:customStyle="1" w:styleId="ptitleinside">
    <w:name w:val="p_title_inside"/>
    <w:rsid w:val="00893B99"/>
  </w:style>
  <w:style w:type="character" w:customStyle="1" w:styleId="paramv">
    <w:name w:val="paramv"/>
    <w:rsid w:val="00893B99"/>
  </w:style>
  <w:style w:type="character" w:customStyle="1" w:styleId="symbol">
    <w:name w:val="symbol"/>
    <w:rsid w:val="00893B99"/>
  </w:style>
  <w:style w:type="character" w:customStyle="1" w:styleId="data">
    <w:name w:val="data"/>
    <w:rsid w:val="00893B99"/>
  </w:style>
  <w:style w:type="character" w:customStyle="1" w:styleId="pub-date">
    <w:name w:val="pub-date"/>
    <w:rsid w:val="00893B99"/>
  </w:style>
  <w:style w:type="character" w:customStyle="1" w:styleId="AuthorDateF4">
    <w:name w:val="Author Date (F4)"/>
    <w:rsid w:val="00893B99"/>
  </w:style>
  <w:style w:type="character" w:customStyle="1" w:styleId="BoldUnderlineF6">
    <w:name w:val="Bold Underline (F6)"/>
    <w:rsid w:val="00893B99"/>
  </w:style>
  <w:style w:type="character" w:customStyle="1" w:styleId="grouptext">
    <w:name w:val="group_text"/>
    <w:rsid w:val="00893B99"/>
  </w:style>
  <w:style w:type="character" w:customStyle="1" w:styleId="authors">
    <w:name w:val="authors"/>
    <w:rsid w:val="00893B99"/>
  </w:style>
  <w:style w:type="character" w:customStyle="1" w:styleId="StyleArial12ptBoldItalic">
    <w:name w:val="Style Arial 12 pt Bold Italic"/>
    <w:rsid w:val="00893B99"/>
  </w:style>
  <w:style w:type="character" w:customStyle="1" w:styleId="verdana12grey1">
    <w:name w:val="verdana12grey1"/>
    <w:rsid w:val="00893B99"/>
  </w:style>
  <w:style w:type="character" w:customStyle="1" w:styleId="verdana9grey1a">
    <w:name w:val="verdana9grey1a"/>
    <w:rsid w:val="00893B99"/>
  </w:style>
  <w:style w:type="character" w:customStyle="1" w:styleId="nn-twttr-share-btn">
    <w:name w:val="nn-twttr-share-btn"/>
    <w:rsid w:val="00893B99"/>
  </w:style>
  <w:style w:type="character" w:customStyle="1" w:styleId="count">
    <w:name w:val="count"/>
    <w:rsid w:val="00893B99"/>
  </w:style>
  <w:style w:type="character" w:customStyle="1" w:styleId="comment-count">
    <w:name w:val="comment-count"/>
    <w:rsid w:val="00893B99"/>
  </w:style>
  <w:style w:type="character" w:customStyle="1" w:styleId="comment-count-text">
    <w:name w:val="comment-count-text"/>
    <w:rsid w:val="00893B99"/>
  </w:style>
  <w:style w:type="character" w:customStyle="1" w:styleId="lightheader">
    <w:name w:val="lightheader"/>
    <w:rsid w:val="00893B99"/>
  </w:style>
  <w:style w:type="character" w:customStyle="1" w:styleId="CiteCardCharCharCharCharChar">
    <w:name w:val="Cite_Card Char Char Char Char Char"/>
    <w:rsid w:val="00893B99"/>
  </w:style>
  <w:style w:type="character" w:customStyle="1" w:styleId="CiteCardCharCharCharCharCharChar">
    <w:name w:val="Cite_Card Char Char Char Char Char Char"/>
    <w:rsid w:val="00893B99"/>
  </w:style>
  <w:style w:type="character" w:customStyle="1" w:styleId="yahoobuzzbadge">
    <w:name w:val="yahoobuzzbadge"/>
    <w:rsid w:val="00893B99"/>
  </w:style>
  <w:style w:type="character" w:customStyle="1" w:styleId="StrongEmphasis">
    <w:name w:val="Strong Emphasis"/>
    <w:rsid w:val="00893B99"/>
  </w:style>
  <w:style w:type="character" w:customStyle="1" w:styleId="article-articlebody">
    <w:name w:val="article-articlebody"/>
    <w:basedOn w:val="DefaultParagraphFont"/>
    <w:rsid w:val="00893B99"/>
  </w:style>
  <w:style w:type="character" w:customStyle="1" w:styleId="pageheader0">
    <w:name w:val="pageheader"/>
    <w:basedOn w:val="DefaultParagraphFont"/>
    <w:rsid w:val="00893B99"/>
  </w:style>
  <w:style w:type="character" w:customStyle="1" w:styleId="AuthorCharChar">
    <w:name w:val="Author Char Char"/>
    <w:rsid w:val="00893B99"/>
  </w:style>
  <w:style w:type="character" w:customStyle="1" w:styleId="smallchar0">
    <w:name w:val="smallchar"/>
    <w:basedOn w:val="DefaultParagraphFont"/>
    <w:rsid w:val="00893B99"/>
  </w:style>
  <w:style w:type="character" w:customStyle="1" w:styleId="Shortcite">
    <w:name w:val="Shortcite"/>
    <w:rsid w:val="00893B99"/>
  </w:style>
  <w:style w:type="character" w:customStyle="1" w:styleId="Longcite">
    <w:name w:val="Longcite"/>
    <w:rsid w:val="00893B99"/>
  </w:style>
  <w:style w:type="character" w:customStyle="1" w:styleId="address">
    <w:name w:val="address"/>
    <w:rsid w:val="00893B99"/>
  </w:style>
  <w:style w:type="character" w:customStyle="1" w:styleId="NormalizationChar">
    <w:name w:val="Normalization Char"/>
    <w:rsid w:val="00893B99"/>
  </w:style>
  <w:style w:type="character" w:customStyle="1" w:styleId="Shrinker">
    <w:name w:val="Shrinker"/>
    <w:rsid w:val="00893B99"/>
  </w:style>
  <w:style w:type="character" w:customStyle="1" w:styleId="heading2char1">
    <w:name w:val="heading2char"/>
    <w:basedOn w:val="DefaultParagraphFont"/>
    <w:rsid w:val="00893B99"/>
  </w:style>
  <w:style w:type="character" w:customStyle="1" w:styleId="heading3char1">
    <w:name w:val="heading3char1"/>
    <w:basedOn w:val="DefaultParagraphFont"/>
    <w:rsid w:val="00893B99"/>
  </w:style>
  <w:style w:type="character" w:customStyle="1" w:styleId="underlinea">
    <w:name w:val="underlinea"/>
    <w:basedOn w:val="DefaultParagraphFont"/>
    <w:rsid w:val="00893B99"/>
  </w:style>
  <w:style w:type="character" w:customStyle="1" w:styleId="StyleUnderlineChar9pt2">
    <w:name w:val="Style Underline Char + 9 pt2"/>
    <w:rsid w:val="00893B99"/>
  </w:style>
  <w:style w:type="character" w:customStyle="1" w:styleId="StyleUnderlineChar9ptBold1">
    <w:name w:val="Style Underline Char + 9 pt Bold1"/>
    <w:rsid w:val="00893B99"/>
  </w:style>
  <w:style w:type="character" w:customStyle="1" w:styleId="FontStyle329">
    <w:name w:val="Font Style329"/>
    <w:uiPriority w:val="99"/>
    <w:rsid w:val="00893B99"/>
  </w:style>
  <w:style w:type="character" w:customStyle="1" w:styleId="FontStyle232">
    <w:name w:val="Font Style232"/>
    <w:uiPriority w:val="99"/>
    <w:rsid w:val="00893B99"/>
  </w:style>
  <w:style w:type="character" w:customStyle="1" w:styleId="MicroTextCharChar">
    <w:name w:val="MicroText Char Char"/>
    <w:rsid w:val="00893B99"/>
  </w:style>
  <w:style w:type="character" w:customStyle="1" w:styleId="style61">
    <w:name w:val="style6"/>
    <w:rsid w:val="00893B99"/>
  </w:style>
  <w:style w:type="character" w:customStyle="1" w:styleId="Title2">
    <w:name w:val="Title2"/>
    <w:basedOn w:val="DefaultParagraphFont"/>
    <w:rsid w:val="00893B99"/>
  </w:style>
  <w:style w:type="character" w:customStyle="1" w:styleId="pmterms2">
    <w:name w:val="pmterms2"/>
    <w:basedOn w:val="DefaultParagraphFont"/>
    <w:rsid w:val="00893B99"/>
  </w:style>
  <w:style w:type="character" w:customStyle="1" w:styleId="BoldandUnderlineChar1Char2CharChar">
    <w:name w:val="Bold and Underline Char1 Char2 Char Char"/>
    <w:basedOn w:val="DefaultParagraphFont"/>
    <w:rsid w:val="00893B99"/>
  </w:style>
  <w:style w:type="character" w:customStyle="1" w:styleId="UnderlineChar1Char1">
    <w:name w:val="Underline Char1 Char1"/>
    <w:basedOn w:val="DefaultParagraphFont"/>
    <w:rsid w:val="00893B99"/>
  </w:style>
  <w:style w:type="character" w:customStyle="1" w:styleId="featurecontentgray1">
    <w:name w:val="featurecontentgray1"/>
    <w:basedOn w:val="DefaultParagraphFont"/>
    <w:rsid w:val="00893B99"/>
  </w:style>
  <w:style w:type="character" w:customStyle="1" w:styleId="CardCharCharChar0">
    <w:name w:val="Card Char Char Char"/>
    <w:basedOn w:val="DefaultParagraphFont"/>
    <w:rsid w:val="00893B99"/>
  </w:style>
  <w:style w:type="character" w:customStyle="1" w:styleId="big1">
    <w:name w:val="big1"/>
    <w:basedOn w:val="DefaultParagraphFont"/>
    <w:rsid w:val="00893B99"/>
  </w:style>
  <w:style w:type="character" w:customStyle="1" w:styleId="articletitle1">
    <w:name w:val="articletitle1"/>
    <w:basedOn w:val="DefaultParagraphFont"/>
    <w:rsid w:val="00893B99"/>
  </w:style>
  <w:style w:type="character" w:customStyle="1" w:styleId="prodgeneral">
    <w:name w:val="prodgeneral"/>
    <w:basedOn w:val="DefaultParagraphFont"/>
    <w:rsid w:val="00893B99"/>
  </w:style>
  <w:style w:type="character" w:customStyle="1" w:styleId="Style10pt">
    <w:name w:val="Style 10 pt"/>
    <w:basedOn w:val="DefaultParagraphFont"/>
    <w:rsid w:val="00893B99"/>
  </w:style>
  <w:style w:type="character" w:customStyle="1" w:styleId="StyleUnderlineChar0">
    <w:name w:val="Style Underline + Char"/>
    <w:basedOn w:val="DefaultParagraphFont"/>
    <w:rsid w:val="00893B99"/>
  </w:style>
  <w:style w:type="character" w:customStyle="1" w:styleId="highlightChar">
    <w:name w:val="highlight Char"/>
    <w:basedOn w:val="DefaultParagraphFont"/>
    <w:rsid w:val="00893B99"/>
  </w:style>
  <w:style w:type="character" w:customStyle="1" w:styleId="citeChar1">
    <w:name w:val="cite Char"/>
    <w:basedOn w:val="DefaultParagraphFont"/>
    <w:rsid w:val="00893B99"/>
  </w:style>
  <w:style w:type="character" w:customStyle="1" w:styleId="OffensiveLanguageChar">
    <w:name w:val="Offensive Language Char"/>
    <w:rsid w:val="00893B99"/>
  </w:style>
  <w:style w:type="character" w:customStyle="1" w:styleId="yellowfadeinnerspan">
    <w:name w:val="yellowfadeinnerspan"/>
    <w:rsid w:val="00893B99"/>
  </w:style>
  <w:style w:type="character" w:customStyle="1" w:styleId="ipa">
    <w:name w:val="ipa"/>
    <w:basedOn w:val="DefaultParagraphFont"/>
    <w:rsid w:val="00893B99"/>
  </w:style>
  <w:style w:type="table" w:customStyle="1" w:styleId="TableGrid1">
    <w:name w:val="Table Grid1"/>
    <w:basedOn w:val="TableNormal"/>
    <w:rsid w:val="00893B99"/>
    <w:pPr>
      <w:spacing w:after="200" w:line="276" w:lineRule="auto"/>
    </w:pPr>
    <w:tblPr/>
  </w:style>
  <w:style w:type="character" w:customStyle="1" w:styleId="StyleciteChar">
    <w:name w:val="Style cite + Char"/>
    <w:basedOn w:val="DefaultParagraphFont"/>
    <w:rsid w:val="00893B99"/>
  </w:style>
  <w:style w:type="character" w:customStyle="1" w:styleId="DebateUnderlinedChar">
    <w:name w:val="Debate Underlined Char"/>
    <w:locked/>
    <w:rsid w:val="00893B99"/>
  </w:style>
  <w:style w:type="paragraph" w:customStyle="1" w:styleId="DebateUnderlined">
    <w:name w:val="Debate Underlined"/>
    <w:basedOn w:val="Normal"/>
    <w:next w:val="about"/>
    <w:qFormat/>
    <w:rsid w:val="00893B99"/>
  </w:style>
  <w:style w:type="character" w:customStyle="1" w:styleId="Card10f2Char">
    <w:name w:val="Card.10.f2 Char"/>
    <w:locked/>
    <w:rsid w:val="00893B99"/>
  </w:style>
  <w:style w:type="paragraph" w:customStyle="1" w:styleId="Card10f2">
    <w:name w:val="Card.10.f2"/>
    <w:basedOn w:val="Normal"/>
    <w:next w:val="thumbnail"/>
    <w:autoRedefine/>
    <w:qFormat/>
    <w:rsid w:val="00893B99"/>
  </w:style>
  <w:style w:type="character" w:customStyle="1" w:styleId="Bodytext5">
    <w:name w:val="Body text_"/>
    <w:basedOn w:val="DefaultParagraphFont"/>
    <w:locked/>
    <w:rsid w:val="00893B99"/>
    <w:rPr>
      <w:shd w:val="clear" w:color="auto" w:fill="FFFFFF"/>
    </w:rPr>
  </w:style>
  <w:style w:type="paragraph" w:customStyle="1" w:styleId="BodyText50">
    <w:name w:val="Body Text5"/>
    <w:basedOn w:val="Normal"/>
    <w:next w:val="wallacepara"/>
    <w:qFormat/>
    <w:rsid w:val="00893B99"/>
  </w:style>
  <w:style w:type="paragraph" w:customStyle="1" w:styleId="user">
    <w:name w:val="user"/>
    <w:basedOn w:val="Normal"/>
    <w:next w:val="morelink"/>
    <w:qFormat/>
    <w:rsid w:val="00893B99"/>
  </w:style>
  <w:style w:type="paragraph" w:customStyle="1" w:styleId="about">
    <w:name w:val="about"/>
    <w:basedOn w:val="Normal"/>
    <w:next w:val="audiolink"/>
    <w:qFormat/>
    <w:rsid w:val="00893B99"/>
  </w:style>
  <w:style w:type="paragraph" w:customStyle="1" w:styleId="t6">
    <w:name w:val="t6"/>
    <w:basedOn w:val="Normal"/>
    <w:next w:val="nav1"/>
    <w:qFormat/>
    <w:rsid w:val="00893B99"/>
  </w:style>
  <w:style w:type="paragraph" w:customStyle="1" w:styleId="thumbnail">
    <w:name w:val="thumbnail"/>
    <w:basedOn w:val="Normal"/>
    <w:next w:val="nav2"/>
    <w:qFormat/>
    <w:rsid w:val="00893B99"/>
  </w:style>
  <w:style w:type="paragraph" w:customStyle="1" w:styleId="stand-first-alone">
    <w:name w:val="stand-first-alone"/>
    <w:basedOn w:val="Normal"/>
    <w:next w:val="Pa0"/>
    <w:qFormat/>
    <w:rsid w:val="00893B99"/>
  </w:style>
  <w:style w:type="paragraph" w:customStyle="1" w:styleId="wallacepara">
    <w:name w:val="wallacepara"/>
    <w:basedOn w:val="Normal"/>
    <w:next w:val="CM45"/>
    <w:qFormat/>
    <w:rsid w:val="00893B99"/>
  </w:style>
  <w:style w:type="paragraph" w:customStyle="1" w:styleId="morelink">
    <w:name w:val="morelink"/>
    <w:basedOn w:val="Normal"/>
    <w:next w:val="CM46"/>
    <w:qFormat/>
    <w:rsid w:val="00893B99"/>
  </w:style>
  <w:style w:type="paragraph" w:customStyle="1" w:styleId="audiolink">
    <w:name w:val="audiolink"/>
    <w:basedOn w:val="Normal"/>
    <w:next w:val="F4-NormalText"/>
    <w:qFormat/>
    <w:rsid w:val="00893B99"/>
  </w:style>
  <w:style w:type="paragraph" w:customStyle="1" w:styleId="titlestyle1">
    <w:name w:val="titlestyle1"/>
    <w:basedOn w:val="Normal"/>
    <w:next w:val="FullText"/>
    <w:qFormat/>
    <w:rsid w:val="00893B99"/>
  </w:style>
  <w:style w:type="paragraph" w:customStyle="1" w:styleId="nav1">
    <w:name w:val="nav1"/>
    <w:basedOn w:val="Normal"/>
    <w:next w:val="TagLine"/>
    <w:qFormat/>
    <w:rsid w:val="00893B99"/>
  </w:style>
  <w:style w:type="paragraph" w:customStyle="1" w:styleId="nav2">
    <w:name w:val="nav2"/>
    <w:basedOn w:val="Normal"/>
    <w:qFormat/>
    <w:rsid w:val="00893B99"/>
  </w:style>
  <w:style w:type="paragraph" w:customStyle="1" w:styleId="Pa0">
    <w:name w:val="Pa0"/>
    <w:basedOn w:val="Normal"/>
    <w:uiPriority w:val="99"/>
    <w:qFormat/>
    <w:rsid w:val="00893B99"/>
  </w:style>
  <w:style w:type="paragraph" w:customStyle="1" w:styleId="CM45">
    <w:name w:val="CM45"/>
    <w:basedOn w:val="Normal"/>
    <w:uiPriority w:val="99"/>
    <w:qFormat/>
    <w:rsid w:val="00893B99"/>
  </w:style>
  <w:style w:type="paragraph" w:customStyle="1" w:styleId="CM46">
    <w:name w:val="CM46"/>
    <w:basedOn w:val="Normal"/>
    <w:uiPriority w:val="99"/>
    <w:qFormat/>
    <w:rsid w:val="00893B99"/>
  </w:style>
  <w:style w:type="character" w:customStyle="1" w:styleId="Heading18">
    <w:name w:val="Heading #18_"/>
    <w:basedOn w:val="DefaultParagraphFont"/>
    <w:locked/>
    <w:rsid w:val="00893B99"/>
  </w:style>
  <w:style w:type="paragraph" w:customStyle="1" w:styleId="Heading180">
    <w:name w:val="Heading #18"/>
    <w:basedOn w:val="Normal"/>
    <w:qFormat/>
    <w:rsid w:val="00893B99"/>
  </w:style>
  <w:style w:type="character" w:customStyle="1" w:styleId="Picturecaption2">
    <w:name w:val="Picture caption (2)_"/>
    <w:basedOn w:val="DefaultParagraphFont"/>
    <w:locked/>
    <w:rsid w:val="00893B99"/>
  </w:style>
  <w:style w:type="paragraph" w:customStyle="1" w:styleId="Picturecaption20">
    <w:name w:val="Picture caption (2)"/>
    <w:basedOn w:val="Normal"/>
    <w:qFormat/>
    <w:rsid w:val="00893B99"/>
  </w:style>
  <w:style w:type="character" w:customStyle="1" w:styleId="Picturecaption">
    <w:name w:val="Picture caption_"/>
    <w:basedOn w:val="DefaultParagraphFont"/>
    <w:locked/>
    <w:rsid w:val="00893B99"/>
  </w:style>
  <w:style w:type="paragraph" w:customStyle="1" w:styleId="Picturecaption0">
    <w:name w:val="Picture caption"/>
    <w:basedOn w:val="Normal"/>
    <w:qFormat/>
    <w:rsid w:val="00893B99"/>
  </w:style>
  <w:style w:type="character" w:customStyle="1" w:styleId="Bodytext31">
    <w:name w:val="Body text (31)_"/>
    <w:basedOn w:val="DefaultParagraphFont"/>
    <w:locked/>
    <w:rsid w:val="00893B99"/>
  </w:style>
  <w:style w:type="paragraph" w:customStyle="1" w:styleId="Bodytext310">
    <w:name w:val="Body text (31)"/>
    <w:basedOn w:val="Normal"/>
    <w:qFormat/>
    <w:rsid w:val="00893B99"/>
  </w:style>
  <w:style w:type="character" w:customStyle="1" w:styleId="Heading22">
    <w:name w:val="Heading #22_"/>
    <w:basedOn w:val="DefaultParagraphFont"/>
    <w:locked/>
    <w:rsid w:val="00893B99"/>
  </w:style>
  <w:style w:type="paragraph" w:customStyle="1" w:styleId="Heading220">
    <w:name w:val="Heading #22"/>
    <w:basedOn w:val="Normal"/>
    <w:qFormat/>
    <w:rsid w:val="00893B99"/>
  </w:style>
  <w:style w:type="character" w:customStyle="1" w:styleId="Bodytext131">
    <w:name w:val="Body text (131)_"/>
    <w:basedOn w:val="DefaultParagraphFont"/>
    <w:locked/>
    <w:rsid w:val="00893B99"/>
  </w:style>
  <w:style w:type="paragraph" w:customStyle="1" w:styleId="Bodytext1310">
    <w:name w:val="Body text (131)"/>
    <w:basedOn w:val="Normal"/>
    <w:qFormat/>
    <w:rsid w:val="00893B99"/>
  </w:style>
  <w:style w:type="character" w:customStyle="1" w:styleId="Bodytext140">
    <w:name w:val="Body text (140)_"/>
    <w:basedOn w:val="DefaultParagraphFont"/>
    <w:locked/>
    <w:rsid w:val="00893B99"/>
  </w:style>
  <w:style w:type="paragraph" w:customStyle="1" w:styleId="Bodytext1400">
    <w:name w:val="Body text (140)"/>
    <w:basedOn w:val="Normal"/>
    <w:qFormat/>
    <w:rsid w:val="00893B99"/>
  </w:style>
  <w:style w:type="character" w:customStyle="1" w:styleId="Bodytext141">
    <w:name w:val="Body text (141)_"/>
    <w:basedOn w:val="DefaultParagraphFont"/>
    <w:locked/>
    <w:rsid w:val="00893B99"/>
  </w:style>
  <w:style w:type="paragraph" w:customStyle="1" w:styleId="Bodytext1410">
    <w:name w:val="Body text (141)"/>
    <w:basedOn w:val="Normal"/>
    <w:qFormat/>
    <w:rsid w:val="00893B99"/>
  </w:style>
  <w:style w:type="character" w:customStyle="1" w:styleId="Tableofcontents20">
    <w:name w:val="Table of contents (20)_"/>
    <w:basedOn w:val="DefaultParagraphFont"/>
    <w:locked/>
    <w:rsid w:val="00893B99"/>
  </w:style>
  <w:style w:type="paragraph" w:customStyle="1" w:styleId="Tableofcontents200">
    <w:name w:val="Table of contents (20)"/>
    <w:basedOn w:val="Normal"/>
    <w:qFormat/>
    <w:rsid w:val="00893B99"/>
  </w:style>
  <w:style w:type="character" w:customStyle="1" w:styleId="Tableofcontents21">
    <w:name w:val="Table of contents (21)_"/>
    <w:basedOn w:val="DefaultParagraphFont"/>
    <w:locked/>
    <w:rsid w:val="00893B99"/>
  </w:style>
  <w:style w:type="paragraph" w:customStyle="1" w:styleId="Tableofcontents210">
    <w:name w:val="Table of contents (21)"/>
    <w:basedOn w:val="Normal"/>
    <w:qFormat/>
    <w:rsid w:val="00893B99"/>
  </w:style>
  <w:style w:type="character" w:customStyle="1" w:styleId="Tableofcontents22">
    <w:name w:val="Table of contents (22)_"/>
    <w:basedOn w:val="DefaultParagraphFont"/>
    <w:locked/>
    <w:rsid w:val="00893B99"/>
  </w:style>
  <w:style w:type="paragraph" w:customStyle="1" w:styleId="Tableofcontents220">
    <w:name w:val="Table of contents (22)"/>
    <w:basedOn w:val="Normal"/>
    <w:qFormat/>
    <w:rsid w:val="00893B99"/>
  </w:style>
  <w:style w:type="character" w:customStyle="1" w:styleId="Bodytext142">
    <w:name w:val="Body text (142)_"/>
    <w:basedOn w:val="DefaultParagraphFont"/>
    <w:locked/>
    <w:rsid w:val="00893B99"/>
  </w:style>
  <w:style w:type="paragraph" w:customStyle="1" w:styleId="Bodytext1420">
    <w:name w:val="Body text (142)"/>
    <w:basedOn w:val="Normal"/>
    <w:qFormat/>
    <w:rsid w:val="00893B99"/>
  </w:style>
  <w:style w:type="character" w:customStyle="1" w:styleId="Bodytext143">
    <w:name w:val="Body text (143)_"/>
    <w:basedOn w:val="DefaultParagraphFont"/>
    <w:locked/>
    <w:rsid w:val="00893B99"/>
  </w:style>
  <w:style w:type="paragraph" w:customStyle="1" w:styleId="Bodytext1430">
    <w:name w:val="Body text (143)"/>
    <w:basedOn w:val="Normal"/>
    <w:qFormat/>
    <w:rsid w:val="00893B99"/>
  </w:style>
  <w:style w:type="character" w:customStyle="1" w:styleId="Bodytext144Exact">
    <w:name w:val="Body text (144) Exact"/>
    <w:basedOn w:val="DefaultParagraphFont"/>
    <w:locked/>
    <w:rsid w:val="00893B99"/>
  </w:style>
  <w:style w:type="paragraph" w:customStyle="1" w:styleId="Bodytext144">
    <w:name w:val="Body text (144)"/>
    <w:basedOn w:val="Normal"/>
    <w:qFormat/>
    <w:rsid w:val="00893B99"/>
  </w:style>
  <w:style w:type="character" w:customStyle="1" w:styleId="Bodytext145Exact">
    <w:name w:val="Body text (145) Exact"/>
    <w:basedOn w:val="DefaultParagraphFont"/>
    <w:locked/>
    <w:rsid w:val="00893B99"/>
  </w:style>
  <w:style w:type="paragraph" w:customStyle="1" w:styleId="Bodytext145">
    <w:name w:val="Body text (145)"/>
    <w:basedOn w:val="Normal"/>
    <w:qFormat/>
    <w:rsid w:val="00893B99"/>
  </w:style>
  <w:style w:type="character" w:customStyle="1" w:styleId="Bodytext146">
    <w:name w:val="Body text (146)_"/>
    <w:basedOn w:val="DefaultParagraphFont"/>
    <w:locked/>
    <w:rsid w:val="00893B99"/>
  </w:style>
  <w:style w:type="paragraph" w:customStyle="1" w:styleId="Bodytext1460">
    <w:name w:val="Body text (146)"/>
    <w:basedOn w:val="Normal"/>
    <w:qFormat/>
    <w:rsid w:val="00893B99"/>
  </w:style>
  <w:style w:type="character" w:customStyle="1" w:styleId="Heading230">
    <w:name w:val="Heading #23_"/>
    <w:basedOn w:val="DefaultParagraphFont"/>
    <w:locked/>
    <w:rsid w:val="00893B99"/>
  </w:style>
  <w:style w:type="paragraph" w:customStyle="1" w:styleId="Heading231">
    <w:name w:val="Heading #23"/>
    <w:basedOn w:val="Normal"/>
    <w:qFormat/>
    <w:rsid w:val="00893B99"/>
  </w:style>
  <w:style w:type="character" w:customStyle="1" w:styleId="Picturecaption36">
    <w:name w:val="Picture caption (36)_"/>
    <w:basedOn w:val="DefaultParagraphFont"/>
    <w:locked/>
    <w:rsid w:val="00893B99"/>
  </w:style>
  <w:style w:type="paragraph" w:customStyle="1" w:styleId="Picturecaption360">
    <w:name w:val="Picture caption (36)"/>
    <w:basedOn w:val="Normal"/>
    <w:qFormat/>
    <w:rsid w:val="00893B99"/>
  </w:style>
  <w:style w:type="character" w:customStyle="1" w:styleId="Picturecaption42">
    <w:name w:val="Picture caption (42)_"/>
    <w:basedOn w:val="DefaultParagraphFont"/>
    <w:locked/>
    <w:rsid w:val="00893B99"/>
  </w:style>
  <w:style w:type="paragraph" w:customStyle="1" w:styleId="Picturecaption420">
    <w:name w:val="Picture caption (42)"/>
    <w:basedOn w:val="Normal"/>
    <w:qFormat/>
    <w:rsid w:val="00893B99"/>
  </w:style>
  <w:style w:type="character" w:customStyle="1" w:styleId="Bodytext154">
    <w:name w:val="Body text (154)_"/>
    <w:basedOn w:val="DefaultParagraphFont"/>
    <w:locked/>
    <w:rsid w:val="00893B99"/>
  </w:style>
  <w:style w:type="paragraph" w:customStyle="1" w:styleId="Bodytext1540">
    <w:name w:val="Body text (154)"/>
    <w:basedOn w:val="Normal"/>
    <w:qFormat/>
    <w:rsid w:val="00893B99"/>
  </w:style>
  <w:style w:type="character" w:customStyle="1" w:styleId="Bodytext155">
    <w:name w:val="Body text (155)_"/>
    <w:basedOn w:val="DefaultParagraphFont"/>
    <w:locked/>
    <w:rsid w:val="00893B99"/>
  </w:style>
  <w:style w:type="paragraph" w:customStyle="1" w:styleId="Bodytext1550">
    <w:name w:val="Body text (155)"/>
    <w:basedOn w:val="Normal"/>
    <w:qFormat/>
    <w:rsid w:val="00893B99"/>
  </w:style>
  <w:style w:type="character" w:customStyle="1" w:styleId="Bodytext156">
    <w:name w:val="Body text (156)_"/>
    <w:basedOn w:val="DefaultParagraphFont"/>
    <w:locked/>
    <w:rsid w:val="00893B99"/>
  </w:style>
  <w:style w:type="paragraph" w:customStyle="1" w:styleId="Bodytext1560">
    <w:name w:val="Body text (156)"/>
    <w:basedOn w:val="Normal"/>
    <w:qFormat/>
    <w:rsid w:val="00893B99"/>
  </w:style>
  <w:style w:type="character" w:customStyle="1" w:styleId="Bodytext60">
    <w:name w:val="Body text (60)_"/>
    <w:basedOn w:val="DefaultParagraphFont"/>
    <w:locked/>
    <w:rsid w:val="00893B99"/>
  </w:style>
  <w:style w:type="paragraph" w:customStyle="1" w:styleId="Bodytext600">
    <w:name w:val="Body text (60)"/>
    <w:basedOn w:val="Normal"/>
    <w:qFormat/>
    <w:rsid w:val="00893B99"/>
  </w:style>
  <w:style w:type="character" w:customStyle="1" w:styleId="Bodytext158">
    <w:name w:val="Body text (158)_"/>
    <w:basedOn w:val="DefaultParagraphFont"/>
    <w:locked/>
    <w:rsid w:val="00893B99"/>
  </w:style>
  <w:style w:type="paragraph" w:customStyle="1" w:styleId="Bodytext1580">
    <w:name w:val="Body text (158)"/>
    <w:basedOn w:val="Normal"/>
    <w:qFormat/>
    <w:rsid w:val="00893B99"/>
  </w:style>
  <w:style w:type="character" w:customStyle="1" w:styleId="Bodytext159">
    <w:name w:val="Body text (159)_"/>
    <w:basedOn w:val="DefaultParagraphFont"/>
    <w:locked/>
    <w:rsid w:val="00893B99"/>
  </w:style>
  <w:style w:type="paragraph" w:customStyle="1" w:styleId="Bodytext1590">
    <w:name w:val="Body text (159)"/>
    <w:basedOn w:val="Normal"/>
    <w:qFormat/>
    <w:rsid w:val="00893B99"/>
  </w:style>
  <w:style w:type="character" w:customStyle="1" w:styleId="Bodytext160">
    <w:name w:val="Body text (160)_"/>
    <w:basedOn w:val="DefaultParagraphFont"/>
    <w:locked/>
    <w:rsid w:val="00893B99"/>
  </w:style>
  <w:style w:type="paragraph" w:customStyle="1" w:styleId="Bodytext1600">
    <w:name w:val="Body text (160)"/>
    <w:basedOn w:val="Normal"/>
    <w:qFormat/>
    <w:rsid w:val="00893B99"/>
  </w:style>
  <w:style w:type="character" w:customStyle="1" w:styleId="Picturecaption4">
    <w:name w:val="Picture caption (4)_"/>
    <w:basedOn w:val="DefaultParagraphFont"/>
    <w:locked/>
    <w:rsid w:val="00893B99"/>
  </w:style>
  <w:style w:type="paragraph" w:customStyle="1" w:styleId="Picturecaption40">
    <w:name w:val="Picture caption (4)"/>
    <w:basedOn w:val="Normal"/>
    <w:qFormat/>
    <w:rsid w:val="00893B99"/>
  </w:style>
  <w:style w:type="character" w:customStyle="1" w:styleId="Heading10">
    <w:name w:val="Heading #10_"/>
    <w:basedOn w:val="DefaultParagraphFont"/>
    <w:locked/>
    <w:rsid w:val="00893B99"/>
  </w:style>
  <w:style w:type="paragraph" w:customStyle="1" w:styleId="Heading100">
    <w:name w:val="Heading #10"/>
    <w:basedOn w:val="Normal"/>
    <w:qFormat/>
    <w:rsid w:val="00893B99"/>
  </w:style>
  <w:style w:type="character" w:customStyle="1" w:styleId="Picturecaption3">
    <w:name w:val="Picture caption (3)_"/>
    <w:basedOn w:val="DefaultParagraphFont"/>
    <w:locked/>
    <w:rsid w:val="00893B99"/>
  </w:style>
  <w:style w:type="paragraph" w:customStyle="1" w:styleId="Picturecaption30">
    <w:name w:val="Picture caption (3)"/>
    <w:basedOn w:val="Normal"/>
    <w:qFormat/>
    <w:rsid w:val="00893B99"/>
  </w:style>
  <w:style w:type="character" w:customStyle="1" w:styleId="Heading13">
    <w:name w:val="Heading #13_"/>
    <w:basedOn w:val="DefaultParagraphFont"/>
    <w:locked/>
    <w:rsid w:val="00893B99"/>
  </w:style>
  <w:style w:type="paragraph" w:customStyle="1" w:styleId="Heading130">
    <w:name w:val="Heading #13"/>
    <w:basedOn w:val="Normal"/>
    <w:qFormat/>
    <w:rsid w:val="00893B99"/>
  </w:style>
  <w:style w:type="character" w:customStyle="1" w:styleId="Heading92">
    <w:name w:val="Heading #9 (2)_"/>
    <w:basedOn w:val="DefaultParagraphFont"/>
    <w:locked/>
    <w:rsid w:val="00893B99"/>
  </w:style>
  <w:style w:type="paragraph" w:customStyle="1" w:styleId="Heading920">
    <w:name w:val="Heading #9 (2)"/>
    <w:basedOn w:val="Normal"/>
    <w:qFormat/>
    <w:rsid w:val="00893B99"/>
  </w:style>
  <w:style w:type="character" w:customStyle="1" w:styleId="Heading15">
    <w:name w:val="Heading #15_"/>
    <w:basedOn w:val="DefaultParagraphFont"/>
    <w:locked/>
    <w:rsid w:val="00893B99"/>
  </w:style>
  <w:style w:type="paragraph" w:customStyle="1" w:styleId="Heading150">
    <w:name w:val="Heading #15"/>
    <w:basedOn w:val="Normal"/>
    <w:qFormat/>
    <w:rsid w:val="00893B99"/>
  </w:style>
  <w:style w:type="character" w:customStyle="1" w:styleId="Bodytext38">
    <w:name w:val="Body text (38)_"/>
    <w:basedOn w:val="DefaultParagraphFont"/>
    <w:locked/>
    <w:rsid w:val="00893B99"/>
  </w:style>
  <w:style w:type="paragraph" w:customStyle="1" w:styleId="Bodytext380">
    <w:name w:val="Body text (38)"/>
    <w:basedOn w:val="Normal"/>
    <w:qFormat/>
    <w:rsid w:val="00893B99"/>
  </w:style>
  <w:style w:type="character" w:customStyle="1" w:styleId="Heading17">
    <w:name w:val="Heading #17_"/>
    <w:basedOn w:val="DefaultParagraphFont"/>
    <w:locked/>
    <w:rsid w:val="00893B99"/>
  </w:style>
  <w:style w:type="paragraph" w:customStyle="1" w:styleId="Heading170">
    <w:name w:val="Heading #17"/>
    <w:basedOn w:val="Normal"/>
    <w:qFormat/>
    <w:rsid w:val="00893B99"/>
  </w:style>
  <w:style w:type="character" w:customStyle="1" w:styleId="Bodytext97Exact">
    <w:name w:val="Body text (97) Exact"/>
    <w:basedOn w:val="DefaultParagraphFont"/>
    <w:locked/>
    <w:rsid w:val="00893B99"/>
  </w:style>
  <w:style w:type="paragraph" w:customStyle="1" w:styleId="Bodytext97">
    <w:name w:val="Body text (97)"/>
    <w:basedOn w:val="Normal"/>
    <w:qFormat/>
    <w:rsid w:val="00893B99"/>
  </w:style>
  <w:style w:type="character" w:customStyle="1" w:styleId="Bodytext42">
    <w:name w:val="Body text (42)_"/>
    <w:basedOn w:val="DefaultParagraphFont"/>
    <w:locked/>
    <w:rsid w:val="00893B99"/>
  </w:style>
  <w:style w:type="paragraph" w:customStyle="1" w:styleId="Bodytext420">
    <w:name w:val="Body text (42)"/>
    <w:basedOn w:val="Normal"/>
    <w:qFormat/>
    <w:rsid w:val="00893B99"/>
  </w:style>
  <w:style w:type="character" w:customStyle="1" w:styleId="Picturecaption9">
    <w:name w:val="Picture caption (9)_"/>
    <w:basedOn w:val="DefaultParagraphFont"/>
    <w:locked/>
    <w:rsid w:val="00893B99"/>
  </w:style>
  <w:style w:type="paragraph" w:customStyle="1" w:styleId="Picturecaption90">
    <w:name w:val="Picture caption (9)"/>
    <w:basedOn w:val="Normal"/>
    <w:qFormat/>
    <w:rsid w:val="00893B99"/>
  </w:style>
  <w:style w:type="character" w:customStyle="1" w:styleId="Bodytext96Exact">
    <w:name w:val="Body text (96) Exact"/>
    <w:basedOn w:val="DefaultParagraphFont"/>
    <w:locked/>
    <w:rsid w:val="00893B99"/>
  </w:style>
  <w:style w:type="paragraph" w:customStyle="1" w:styleId="Bodytext96">
    <w:name w:val="Body text (96)"/>
    <w:basedOn w:val="Normal"/>
    <w:qFormat/>
    <w:rsid w:val="00893B99"/>
  </w:style>
  <w:style w:type="character" w:customStyle="1" w:styleId="Heading142">
    <w:name w:val="Heading #14 (2)_"/>
    <w:basedOn w:val="DefaultParagraphFont"/>
    <w:locked/>
    <w:rsid w:val="00893B99"/>
  </w:style>
  <w:style w:type="paragraph" w:customStyle="1" w:styleId="Heading1420">
    <w:name w:val="Heading #14 (2)"/>
    <w:basedOn w:val="Normal"/>
    <w:qFormat/>
    <w:rsid w:val="00893B99"/>
  </w:style>
  <w:style w:type="character" w:customStyle="1" w:styleId="Picturecaption31">
    <w:name w:val="Picture caption (31)_"/>
    <w:basedOn w:val="DefaultParagraphFont"/>
    <w:locked/>
    <w:rsid w:val="00893B99"/>
  </w:style>
  <w:style w:type="paragraph" w:customStyle="1" w:styleId="Picturecaption310">
    <w:name w:val="Picture caption (31)"/>
    <w:basedOn w:val="Normal"/>
    <w:qFormat/>
    <w:rsid w:val="00893B99"/>
  </w:style>
  <w:style w:type="character" w:customStyle="1" w:styleId="Picturecaption27">
    <w:name w:val="Picture caption (27)_"/>
    <w:basedOn w:val="DefaultParagraphFont"/>
    <w:locked/>
    <w:rsid w:val="00893B99"/>
  </w:style>
  <w:style w:type="paragraph" w:customStyle="1" w:styleId="Picturecaption270">
    <w:name w:val="Picture caption (27)"/>
    <w:basedOn w:val="Normal"/>
    <w:qFormat/>
    <w:rsid w:val="00893B99"/>
  </w:style>
  <w:style w:type="character" w:customStyle="1" w:styleId="Bodytext43Exact">
    <w:name w:val="Body text (43) Exact"/>
    <w:basedOn w:val="DefaultParagraphFont"/>
    <w:locked/>
    <w:rsid w:val="00893B99"/>
  </w:style>
  <w:style w:type="paragraph" w:customStyle="1" w:styleId="Bodytext43">
    <w:name w:val="Body text (43)"/>
    <w:basedOn w:val="Normal"/>
    <w:qFormat/>
    <w:rsid w:val="00893B99"/>
  </w:style>
  <w:style w:type="character" w:customStyle="1" w:styleId="Bodytext109">
    <w:name w:val="Body text (109)_"/>
    <w:basedOn w:val="DefaultParagraphFont"/>
    <w:locked/>
    <w:rsid w:val="00893B99"/>
  </w:style>
  <w:style w:type="paragraph" w:customStyle="1" w:styleId="Bodytext1090">
    <w:name w:val="Body text (109)"/>
    <w:basedOn w:val="Normal"/>
    <w:qFormat/>
    <w:rsid w:val="00893B99"/>
  </w:style>
  <w:style w:type="character" w:customStyle="1" w:styleId="Bodytext110">
    <w:name w:val="Body text (110)_"/>
    <w:basedOn w:val="DefaultParagraphFont"/>
    <w:locked/>
    <w:rsid w:val="00893B99"/>
  </w:style>
  <w:style w:type="paragraph" w:customStyle="1" w:styleId="Bodytext1100">
    <w:name w:val="Body text (110)"/>
    <w:basedOn w:val="Normal"/>
    <w:qFormat/>
    <w:rsid w:val="00893B99"/>
  </w:style>
  <w:style w:type="character" w:customStyle="1" w:styleId="Bodytext111">
    <w:name w:val="Body text (111)_"/>
    <w:basedOn w:val="DefaultParagraphFont"/>
    <w:locked/>
    <w:rsid w:val="00893B99"/>
  </w:style>
  <w:style w:type="paragraph" w:customStyle="1" w:styleId="Bodytext1110">
    <w:name w:val="Body text (111)"/>
    <w:basedOn w:val="Normal"/>
    <w:qFormat/>
    <w:rsid w:val="00893B99"/>
  </w:style>
  <w:style w:type="character" w:customStyle="1" w:styleId="Tablecaption7">
    <w:name w:val="Table caption (7)_"/>
    <w:basedOn w:val="DefaultParagraphFont"/>
    <w:locked/>
    <w:rsid w:val="00893B99"/>
  </w:style>
  <w:style w:type="paragraph" w:customStyle="1" w:styleId="Tablecaption70">
    <w:name w:val="Table caption (7)"/>
    <w:basedOn w:val="Normal"/>
    <w:qFormat/>
    <w:rsid w:val="00893B99"/>
  </w:style>
  <w:style w:type="character" w:customStyle="1" w:styleId="Bodytext112">
    <w:name w:val="Body text (112)_"/>
    <w:basedOn w:val="DefaultParagraphFont"/>
    <w:locked/>
    <w:rsid w:val="00893B99"/>
  </w:style>
  <w:style w:type="paragraph" w:customStyle="1" w:styleId="Bodytext1120">
    <w:name w:val="Body text (112)"/>
    <w:basedOn w:val="Normal"/>
    <w:qFormat/>
    <w:rsid w:val="00893B99"/>
  </w:style>
  <w:style w:type="character" w:customStyle="1" w:styleId="Bodytext113">
    <w:name w:val="Body text (113)_"/>
    <w:basedOn w:val="DefaultParagraphFont"/>
    <w:locked/>
    <w:rsid w:val="00893B99"/>
  </w:style>
  <w:style w:type="paragraph" w:customStyle="1" w:styleId="Bodytext1130">
    <w:name w:val="Body text (113)"/>
    <w:basedOn w:val="Normal"/>
    <w:qFormat/>
    <w:rsid w:val="00893B99"/>
  </w:style>
  <w:style w:type="character" w:customStyle="1" w:styleId="Tableofcontents10">
    <w:name w:val="Table of contents (10)_"/>
    <w:basedOn w:val="DefaultParagraphFont"/>
    <w:locked/>
    <w:rsid w:val="00893B99"/>
  </w:style>
  <w:style w:type="paragraph" w:customStyle="1" w:styleId="Tableofcontents100">
    <w:name w:val="Table of contents (10)"/>
    <w:basedOn w:val="Normal"/>
    <w:qFormat/>
    <w:rsid w:val="00893B99"/>
  </w:style>
  <w:style w:type="character" w:customStyle="1" w:styleId="Tableofcontents12">
    <w:name w:val="Table of contents (12)_"/>
    <w:basedOn w:val="DefaultParagraphFont"/>
    <w:locked/>
    <w:rsid w:val="00893B99"/>
  </w:style>
  <w:style w:type="paragraph" w:customStyle="1" w:styleId="Tableofcontents120">
    <w:name w:val="Table of contents (12)"/>
    <w:basedOn w:val="Normal"/>
    <w:qFormat/>
    <w:rsid w:val="00893B99"/>
  </w:style>
  <w:style w:type="character" w:customStyle="1" w:styleId="Tableofcontents14">
    <w:name w:val="Table of contents (14)_"/>
    <w:basedOn w:val="DefaultParagraphFont"/>
    <w:locked/>
    <w:rsid w:val="00893B99"/>
  </w:style>
  <w:style w:type="paragraph" w:customStyle="1" w:styleId="Tableofcontents140">
    <w:name w:val="Table of contents (14)"/>
    <w:basedOn w:val="Normal"/>
    <w:qFormat/>
    <w:rsid w:val="00893B99"/>
  </w:style>
  <w:style w:type="character" w:customStyle="1" w:styleId="Heading162">
    <w:name w:val="Heading #16 (2)_"/>
    <w:basedOn w:val="DefaultParagraphFont"/>
    <w:locked/>
    <w:rsid w:val="00893B99"/>
  </w:style>
  <w:style w:type="paragraph" w:customStyle="1" w:styleId="Heading1620">
    <w:name w:val="Heading #16 (2)"/>
    <w:basedOn w:val="Normal"/>
    <w:qFormat/>
    <w:rsid w:val="00893B99"/>
  </w:style>
  <w:style w:type="paragraph" w:customStyle="1" w:styleId="txgreen">
    <w:name w:val="txgreen"/>
    <w:basedOn w:val="Normal"/>
    <w:uiPriority w:val="99"/>
    <w:qFormat/>
    <w:rsid w:val="00893B99"/>
  </w:style>
  <w:style w:type="paragraph" w:customStyle="1" w:styleId="rtecenter">
    <w:name w:val="rtecenter"/>
    <w:basedOn w:val="Normal"/>
    <w:uiPriority w:val="99"/>
    <w:qFormat/>
    <w:rsid w:val="00893B99"/>
  </w:style>
  <w:style w:type="paragraph" w:customStyle="1" w:styleId="StyleHeading4TagBigcardNotBold">
    <w:name w:val="Style Heading 4TagBig card + Not Bold"/>
    <w:basedOn w:val="Heading4"/>
    <w:qFormat/>
    <w:rsid w:val="00893B99"/>
    <w:rPr>
      <w:bCs/>
    </w:rPr>
  </w:style>
  <w:style w:type="paragraph" w:customStyle="1" w:styleId="Stylecardtext8pt">
    <w:name w:val="Style card text + 8 pt"/>
    <w:basedOn w:val="Normal"/>
    <w:qFormat/>
    <w:rsid w:val="00893B99"/>
  </w:style>
  <w:style w:type="paragraph" w:customStyle="1" w:styleId="Stylecardtext5pt">
    <w:name w:val="Style card text + 5 pt"/>
    <w:basedOn w:val="Normal"/>
    <w:qFormat/>
    <w:rsid w:val="00893B99"/>
  </w:style>
  <w:style w:type="character" w:customStyle="1" w:styleId="StyleLatinGaramond9ptUnderline">
    <w:name w:val="Style (Latin) Garamond 9 pt Underline"/>
    <w:rsid w:val="00893B99"/>
  </w:style>
  <w:style w:type="character" w:customStyle="1" w:styleId="l9">
    <w:name w:val="l9"/>
    <w:basedOn w:val="DefaultParagraphFont"/>
    <w:rsid w:val="00893B99"/>
  </w:style>
  <w:style w:type="character" w:customStyle="1" w:styleId="l8">
    <w:name w:val="l8"/>
    <w:basedOn w:val="DefaultParagraphFont"/>
    <w:rsid w:val="00893B99"/>
  </w:style>
  <w:style w:type="character" w:customStyle="1" w:styleId="l6">
    <w:name w:val="l6"/>
    <w:basedOn w:val="DefaultParagraphFont"/>
    <w:rsid w:val="00893B99"/>
  </w:style>
  <w:style w:type="character" w:customStyle="1" w:styleId="l7">
    <w:name w:val="l7"/>
    <w:basedOn w:val="DefaultParagraphFont"/>
    <w:rsid w:val="00893B99"/>
  </w:style>
  <w:style w:type="character" w:customStyle="1" w:styleId="ellipsistext">
    <w:name w:val="ellipsis_text"/>
    <w:basedOn w:val="DefaultParagraphFont"/>
    <w:rsid w:val="00893B99"/>
  </w:style>
  <w:style w:type="character" w:customStyle="1" w:styleId="referencediv">
    <w:name w:val="referencediv"/>
    <w:basedOn w:val="DefaultParagraphFont"/>
    <w:rsid w:val="00893B99"/>
  </w:style>
  <w:style w:type="character" w:customStyle="1" w:styleId="cite0">
    <w:name w:val="cite0"/>
    <w:rsid w:val="00893B99"/>
  </w:style>
  <w:style w:type="character" w:customStyle="1" w:styleId="Aunderline1">
    <w:name w:val="Aunderline"/>
    <w:qFormat/>
    <w:rsid w:val="00893B99"/>
  </w:style>
  <w:style w:type="character" w:customStyle="1" w:styleId="desc">
    <w:name w:val="desc"/>
    <w:basedOn w:val="DefaultParagraphFont"/>
    <w:rsid w:val="00893B99"/>
  </w:style>
  <w:style w:type="character" w:customStyle="1" w:styleId="in-top">
    <w:name w:val="in-top"/>
    <w:rsid w:val="00893B99"/>
  </w:style>
  <w:style w:type="character" w:customStyle="1" w:styleId="nukeled">
    <w:name w:val="nukeled"/>
    <w:rsid w:val="00893B99"/>
  </w:style>
  <w:style w:type="character" w:customStyle="1" w:styleId="contextlyrelated">
    <w:name w:val="contextly_related"/>
    <w:rsid w:val="00893B99"/>
  </w:style>
  <w:style w:type="character" w:customStyle="1" w:styleId="in-right">
    <w:name w:val="in-right"/>
    <w:rsid w:val="00893B99"/>
  </w:style>
  <w:style w:type="character" w:customStyle="1" w:styleId="adtext">
    <w:name w:val="ad_text"/>
    <w:rsid w:val="00893B99"/>
  </w:style>
  <w:style w:type="character" w:customStyle="1" w:styleId="linkrow">
    <w:name w:val="link_row"/>
    <w:rsid w:val="00893B99"/>
  </w:style>
  <w:style w:type="character" w:customStyle="1" w:styleId="revision-date">
    <w:name w:val="revision-date"/>
    <w:rsid w:val="00893B99"/>
  </w:style>
  <w:style w:type="character" w:customStyle="1" w:styleId="facebook-share">
    <w:name w:val="facebook-share"/>
    <w:rsid w:val="00893B99"/>
  </w:style>
  <w:style w:type="character" w:customStyle="1" w:styleId="facebook-share-label">
    <w:name w:val="facebook-share-label"/>
    <w:rsid w:val="00893B99"/>
  </w:style>
  <w:style w:type="character" w:customStyle="1" w:styleId="ata11y">
    <w:name w:val="at_a11y"/>
    <w:rsid w:val="00893B99"/>
  </w:style>
  <w:style w:type="character" w:customStyle="1" w:styleId="tpk">
    <w:name w:val="tpk"/>
    <w:rsid w:val="00893B99"/>
  </w:style>
  <w:style w:type="character" w:customStyle="1" w:styleId="A24">
    <w:name w:val="A24"/>
    <w:uiPriority w:val="99"/>
    <w:rsid w:val="00893B99"/>
  </w:style>
  <w:style w:type="character" w:customStyle="1" w:styleId="A25">
    <w:name w:val="A25"/>
    <w:uiPriority w:val="99"/>
    <w:rsid w:val="00893B99"/>
  </w:style>
  <w:style w:type="character" w:customStyle="1" w:styleId="Headerorfooter">
    <w:name w:val="Header or footer_"/>
    <w:basedOn w:val="DefaultParagraphFont"/>
    <w:rsid w:val="00893B99"/>
  </w:style>
  <w:style w:type="character" w:customStyle="1" w:styleId="Bodytext21">
    <w:name w:val="Body text (2)_"/>
    <w:basedOn w:val="DefaultParagraphFont"/>
    <w:rsid w:val="00893B99"/>
  </w:style>
  <w:style w:type="character" w:customStyle="1" w:styleId="Bodytext22">
    <w:name w:val="Body text (2)"/>
    <w:basedOn w:val="Bodytext32"/>
    <w:rsid w:val="00893B99"/>
  </w:style>
  <w:style w:type="character" w:customStyle="1" w:styleId="Headerorfooter0">
    <w:name w:val="Header or footer"/>
    <w:basedOn w:val="Bodytext100"/>
    <w:rsid w:val="00893B99"/>
  </w:style>
  <w:style w:type="character" w:customStyle="1" w:styleId="Bodytext33">
    <w:name w:val="Body text (3)_"/>
    <w:basedOn w:val="DefaultParagraphFont"/>
    <w:rsid w:val="00893B99"/>
  </w:style>
  <w:style w:type="character" w:customStyle="1" w:styleId="Bodytext31Exact">
    <w:name w:val="Body text (31) Exact"/>
    <w:basedOn w:val="DefaultParagraphFont"/>
    <w:rsid w:val="00893B99"/>
  </w:style>
  <w:style w:type="character" w:customStyle="1" w:styleId="Bodytext100">
    <w:name w:val="Body text (10)_"/>
    <w:basedOn w:val="DefaultParagraphFont"/>
    <w:rsid w:val="00893B99"/>
  </w:style>
  <w:style w:type="character" w:customStyle="1" w:styleId="Bodytext32">
    <w:name w:val="Body text (3)"/>
    <w:basedOn w:val="Bodytext3Spacing0ptExact"/>
    <w:rsid w:val="00893B99"/>
  </w:style>
  <w:style w:type="character" w:customStyle="1" w:styleId="Bodytext46">
    <w:name w:val="Body text (46)_"/>
    <w:basedOn w:val="DefaultParagraphFont"/>
    <w:rsid w:val="00893B99"/>
  </w:style>
  <w:style w:type="character" w:customStyle="1" w:styleId="Bodytext51">
    <w:name w:val="Body text (51)_"/>
    <w:basedOn w:val="DefaultParagraphFont"/>
    <w:rsid w:val="00893B99"/>
  </w:style>
  <w:style w:type="character" w:customStyle="1" w:styleId="Bodytext34">
    <w:name w:val="Body text (34)_"/>
    <w:basedOn w:val="DefaultParagraphFont"/>
    <w:rsid w:val="00893B99"/>
  </w:style>
  <w:style w:type="character" w:customStyle="1" w:styleId="Bodytext3Spacing0ptExact">
    <w:name w:val="Body text (3) + Spacing 0 pt Exact"/>
    <w:rsid w:val="00893B99"/>
  </w:style>
  <w:style w:type="character" w:customStyle="1" w:styleId="Bodytext82">
    <w:name w:val="Body text (82)_"/>
    <w:basedOn w:val="DefaultParagraphFont"/>
    <w:rsid w:val="00893B99"/>
  </w:style>
  <w:style w:type="character" w:customStyle="1" w:styleId="PicturecaptionSpacing0ptExact">
    <w:name w:val="Picture caption + Spacing 0 pt Exact"/>
    <w:basedOn w:val="DefaultParagraphFont"/>
    <w:rsid w:val="00893B99"/>
  </w:style>
  <w:style w:type="character" w:customStyle="1" w:styleId="Tableofcontents13">
    <w:name w:val="Table of contents (13)_"/>
    <w:basedOn w:val="DefaultParagraphFont"/>
    <w:rsid w:val="00893B99"/>
  </w:style>
  <w:style w:type="character" w:customStyle="1" w:styleId="Bodytext114">
    <w:name w:val="Body text (114)_"/>
    <w:basedOn w:val="DefaultParagraphFont"/>
    <w:rsid w:val="00893B99"/>
  </w:style>
  <w:style w:type="character" w:customStyle="1" w:styleId="Bodytext115">
    <w:name w:val="Body text (115)_"/>
    <w:basedOn w:val="DefaultParagraphFont"/>
    <w:rsid w:val="00893B99"/>
  </w:style>
  <w:style w:type="character" w:customStyle="1" w:styleId="Bodytext1150">
    <w:name w:val="Body text (115)"/>
    <w:basedOn w:val="Picturecaption2Spacing0ptExact"/>
    <w:rsid w:val="00893B99"/>
  </w:style>
  <w:style w:type="character" w:customStyle="1" w:styleId="Bodytext820">
    <w:name w:val="Body text (82)"/>
    <w:rsid w:val="00893B99"/>
  </w:style>
  <w:style w:type="character" w:customStyle="1" w:styleId="Bodytext101">
    <w:name w:val="Body text (10)"/>
    <w:basedOn w:val="PicturecaptionSpacing0ptExact"/>
    <w:rsid w:val="00893B99"/>
  </w:style>
  <w:style w:type="character" w:customStyle="1" w:styleId="Bodytext82Spacing0ptExact">
    <w:name w:val="Body text (82) + Spacing 0 pt Exact"/>
    <w:basedOn w:val="Bodytext820"/>
    <w:rsid w:val="00893B99"/>
  </w:style>
  <w:style w:type="character" w:customStyle="1" w:styleId="Bodytext131Exact">
    <w:name w:val="Body text (131) Exact"/>
    <w:basedOn w:val="DefaultParagraphFont"/>
    <w:rsid w:val="00893B99"/>
  </w:style>
  <w:style w:type="character" w:customStyle="1" w:styleId="Picturecaption2Spacing0ptExact">
    <w:name w:val="Picture caption (2) + Spacing 0 pt Exact"/>
    <w:basedOn w:val="DefaultParagraphFont"/>
    <w:rsid w:val="00893B99"/>
  </w:style>
  <w:style w:type="character" w:customStyle="1" w:styleId="Bodytext114Exact">
    <w:name w:val="Body text (114) Exact"/>
    <w:basedOn w:val="Bodytext131Exact"/>
    <w:rsid w:val="00893B99"/>
  </w:style>
  <w:style w:type="character" w:customStyle="1" w:styleId="Bodytext340">
    <w:name w:val="Body text (34)"/>
    <w:basedOn w:val="BodyText4"/>
    <w:rsid w:val="00893B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893B99"/>
  </w:style>
  <w:style w:type="character" w:customStyle="1" w:styleId="Bodytext510">
    <w:name w:val="Body text (51)"/>
    <w:basedOn w:val="Bodytext115"/>
    <w:rsid w:val="00893B99"/>
  </w:style>
  <w:style w:type="character" w:customStyle="1" w:styleId="Bodytext1140">
    <w:name w:val="Body text (114)"/>
    <w:basedOn w:val="Bodytext131Exact"/>
    <w:rsid w:val="00893B99"/>
  </w:style>
  <w:style w:type="character" w:customStyle="1" w:styleId="Tableofcontents130">
    <w:name w:val="Table of contents (13)"/>
    <w:basedOn w:val="Bodytext82Spacing0ptExact"/>
    <w:rsid w:val="00893B99"/>
  </w:style>
  <w:style w:type="character" w:customStyle="1" w:styleId="Bodytext460">
    <w:name w:val="Body text (46)"/>
    <w:basedOn w:val="Bodytext114"/>
    <w:rsid w:val="00893B99"/>
  </w:style>
  <w:style w:type="character" w:customStyle="1" w:styleId="Bodytext46NotBold">
    <w:name w:val="Body text (46) + Not Bold"/>
    <w:basedOn w:val="Bodytext114"/>
    <w:rsid w:val="00893B99"/>
  </w:style>
  <w:style w:type="character" w:customStyle="1" w:styleId="Bodytext46SegoeUI">
    <w:name w:val="Body text (46) + Segoe UI"/>
    <w:basedOn w:val="Bodytext114"/>
    <w:rsid w:val="00893B99"/>
  </w:style>
  <w:style w:type="character" w:customStyle="1" w:styleId="Bodytext115Spacing0ptExact">
    <w:name w:val="Body text (115) + Spacing 0 pt Exact"/>
    <w:basedOn w:val="Picturecaption2Spacing0ptExact"/>
    <w:rsid w:val="00893B99"/>
  </w:style>
  <w:style w:type="character" w:customStyle="1" w:styleId="Picturecaption42SmallCaps">
    <w:name w:val="Picture caption (42) + Small Caps"/>
    <w:basedOn w:val="DefaultParagraphFont"/>
    <w:rsid w:val="00893B99"/>
  </w:style>
  <w:style w:type="character" w:customStyle="1" w:styleId="Bodytext155Exact">
    <w:name w:val="Body text (155) Exact"/>
    <w:basedOn w:val="DefaultParagraphFont"/>
    <w:rsid w:val="00893B99"/>
  </w:style>
  <w:style w:type="character" w:customStyle="1" w:styleId="Bodytext157">
    <w:name w:val="Body text (157)_"/>
    <w:basedOn w:val="DefaultParagraphFont"/>
    <w:rsid w:val="00893B99"/>
  </w:style>
  <w:style w:type="character" w:customStyle="1" w:styleId="Bodytext157Spacing0pt">
    <w:name w:val="Body text (157) + Spacing 0 pt"/>
    <w:basedOn w:val="Bodytext39"/>
    <w:rsid w:val="00893B99"/>
  </w:style>
  <w:style w:type="character" w:customStyle="1" w:styleId="Bodytext1570">
    <w:name w:val="Body text (157)"/>
    <w:basedOn w:val="Bodytext39"/>
    <w:rsid w:val="00893B99"/>
  </w:style>
  <w:style w:type="character" w:customStyle="1" w:styleId="Heading2213pt">
    <w:name w:val="Heading #22 + 13 pt"/>
    <w:basedOn w:val="DefaultParagraphFont"/>
    <w:rsid w:val="00893B99"/>
  </w:style>
  <w:style w:type="character" w:customStyle="1" w:styleId="Heading22125pt">
    <w:name w:val="Heading #22 + 12.5 pt"/>
    <w:basedOn w:val="DefaultParagraphFont"/>
    <w:rsid w:val="00893B99"/>
  </w:style>
  <w:style w:type="character" w:customStyle="1" w:styleId="Bodytext300">
    <w:name w:val="Body text (30)_"/>
    <w:basedOn w:val="DefaultParagraphFont"/>
    <w:rsid w:val="00893B99"/>
  </w:style>
  <w:style w:type="character" w:customStyle="1" w:styleId="Bodytext301">
    <w:name w:val="Body text (30)"/>
    <w:basedOn w:val="Bodytext3TimesNewRoman"/>
    <w:rsid w:val="00893B99"/>
  </w:style>
  <w:style w:type="character" w:customStyle="1" w:styleId="Bodytext39">
    <w:name w:val="Body text (39)_"/>
    <w:basedOn w:val="DefaultParagraphFont"/>
    <w:rsid w:val="00893B99"/>
  </w:style>
  <w:style w:type="character" w:customStyle="1" w:styleId="Bodytext390">
    <w:name w:val="Body text (39)"/>
    <w:basedOn w:val="BodytextExact"/>
    <w:rsid w:val="00893B99"/>
  </w:style>
  <w:style w:type="character" w:customStyle="1" w:styleId="Bodytext159Exact">
    <w:name w:val="Body text (159) Exact"/>
    <w:basedOn w:val="DefaultParagraphFont"/>
    <w:rsid w:val="00893B99"/>
  </w:style>
  <w:style w:type="character" w:customStyle="1" w:styleId="Bodytext60Spacing0pt">
    <w:name w:val="Body text (60) + Spacing 0 pt"/>
    <w:basedOn w:val="DefaultParagraphFont"/>
    <w:rsid w:val="00893B99"/>
  </w:style>
  <w:style w:type="character" w:customStyle="1" w:styleId="Bodytext3Spacing-1pt">
    <w:name w:val="Body text (3) + Spacing -1 pt"/>
    <w:basedOn w:val="Bodytext3Spacing0ptExact"/>
    <w:rsid w:val="00893B99"/>
  </w:style>
  <w:style w:type="character" w:customStyle="1" w:styleId="Bodytext3TimesNewRoman">
    <w:name w:val="Body text (3) + Times New Roman"/>
    <w:aliases w:val="11.5 pt"/>
    <w:basedOn w:val="Bodytext3Spacing0ptExact"/>
    <w:rsid w:val="00893B99"/>
  </w:style>
  <w:style w:type="character" w:customStyle="1" w:styleId="Bodytext2NotBold">
    <w:name w:val="Body text (2) + Not Bold"/>
    <w:basedOn w:val="Bodytext32"/>
    <w:rsid w:val="00893B99"/>
  </w:style>
  <w:style w:type="character" w:customStyle="1" w:styleId="BodytextExact">
    <w:name w:val="Body text Exact"/>
    <w:basedOn w:val="DefaultParagraphFont"/>
    <w:rsid w:val="00893B99"/>
  </w:style>
  <w:style w:type="character" w:customStyle="1" w:styleId="Heading13Italic">
    <w:name w:val="Heading #13 + Italic"/>
    <w:basedOn w:val="DefaultParagraphFont"/>
    <w:rsid w:val="00893B99"/>
  </w:style>
  <w:style w:type="character" w:customStyle="1" w:styleId="Heading92Spacing2pt">
    <w:name w:val="Heading #9 (2) + Spacing 2 pt"/>
    <w:basedOn w:val="DefaultParagraphFont"/>
    <w:rsid w:val="00893B99"/>
  </w:style>
  <w:style w:type="character" w:customStyle="1" w:styleId="Bodytext38Spacing0pt">
    <w:name w:val="Body text (38) + Spacing 0 pt"/>
    <w:basedOn w:val="DefaultParagraphFont"/>
    <w:rsid w:val="00893B99"/>
  </w:style>
  <w:style w:type="character" w:customStyle="1" w:styleId="Bodytext42Spacing-1pt">
    <w:name w:val="Body text (42) + Spacing -1 pt"/>
    <w:basedOn w:val="DefaultParagraphFont"/>
    <w:rsid w:val="00893B99"/>
  </w:style>
  <w:style w:type="character" w:customStyle="1" w:styleId="Bodytext35">
    <w:name w:val="Body text (35)_"/>
    <w:basedOn w:val="DefaultParagraphFont"/>
    <w:rsid w:val="00893B99"/>
  </w:style>
  <w:style w:type="character" w:customStyle="1" w:styleId="Picturecaption19">
    <w:name w:val="Picture caption (19)_"/>
    <w:basedOn w:val="DefaultParagraphFont"/>
    <w:rsid w:val="00893B99"/>
  </w:style>
  <w:style w:type="character" w:customStyle="1" w:styleId="Picturecaption9Exact">
    <w:name w:val="Picture caption (9) Exact"/>
    <w:basedOn w:val="DefaultParagraphFont"/>
    <w:rsid w:val="00893B99"/>
  </w:style>
  <w:style w:type="character" w:customStyle="1" w:styleId="Bodytext87">
    <w:name w:val="Body text (87)_"/>
    <w:basedOn w:val="DefaultParagraphFont"/>
    <w:rsid w:val="00893B99"/>
  </w:style>
  <w:style w:type="character" w:customStyle="1" w:styleId="Bodytext6">
    <w:name w:val="Body text (6)_"/>
    <w:basedOn w:val="DefaultParagraphFont"/>
    <w:rsid w:val="00893B99"/>
  </w:style>
  <w:style w:type="character" w:customStyle="1" w:styleId="Heading142SmallCaps">
    <w:name w:val="Heading #14 (2) + Small Caps"/>
    <w:basedOn w:val="DefaultParagraphFont"/>
    <w:rsid w:val="00893B99"/>
  </w:style>
  <w:style w:type="character" w:customStyle="1" w:styleId="Bodytext350">
    <w:name w:val="Body text (35)"/>
    <w:basedOn w:val="Picturecaption190"/>
    <w:rsid w:val="00893B99"/>
  </w:style>
  <w:style w:type="character" w:customStyle="1" w:styleId="Picturecaption190">
    <w:name w:val="Picture caption (19)"/>
    <w:basedOn w:val="Picturecaption27Spacing0pt"/>
    <w:rsid w:val="00893B99"/>
  </w:style>
  <w:style w:type="character" w:customStyle="1" w:styleId="Picturecaption27Spacing0pt">
    <w:name w:val="Picture caption (27) + Spacing 0 pt"/>
    <w:basedOn w:val="DefaultParagraphFont"/>
    <w:rsid w:val="00893B99"/>
  </w:style>
  <w:style w:type="character" w:customStyle="1" w:styleId="Bodytext43Spacing0ptExact">
    <w:name w:val="Body text (43) + Spacing 0 pt Exact"/>
    <w:basedOn w:val="DefaultParagraphFont"/>
    <w:rsid w:val="00893B99"/>
  </w:style>
  <w:style w:type="character" w:customStyle="1" w:styleId="Bodytext61">
    <w:name w:val="Body text (6)"/>
    <w:basedOn w:val="Bodytext870"/>
    <w:rsid w:val="00893B99"/>
  </w:style>
  <w:style w:type="character" w:customStyle="1" w:styleId="Bodytext870">
    <w:name w:val="Body text (87)"/>
    <w:basedOn w:val="DefaultParagraphFont"/>
    <w:rsid w:val="00893B99"/>
  </w:style>
  <w:style w:type="character" w:customStyle="1" w:styleId="BodytextSegoeUI">
    <w:name w:val="Body text + Segoe UI"/>
    <w:aliases w:val="21.5 pt"/>
    <w:basedOn w:val="DefaultParagraphFont"/>
    <w:rsid w:val="00893B99"/>
  </w:style>
  <w:style w:type="character" w:customStyle="1" w:styleId="Bodytext68">
    <w:name w:val="Body text (68)_"/>
    <w:basedOn w:val="DefaultParagraphFont"/>
    <w:rsid w:val="00893B99"/>
  </w:style>
  <w:style w:type="character" w:customStyle="1" w:styleId="Bodytext112SmallCaps">
    <w:name w:val="Body text (112) + Small Caps"/>
    <w:basedOn w:val="DefaultParagraphFont"/>
    <w:rsid w:val="00893B99"/>
  </w:style>
  <w:style w:type="character" w:customStyle="1" w:styleId="Bodytext680">
    <w:name w:val="Body text (68)"/>
    <w:basedOn w:val="Heading162SmallCaps"/>
    <w:rsid w:val="00893B99"/>
  </w:style>
  <w:style w:type="character" w:customStyle="1" w:styleId="Tableofcontents11">
    <w:name w:val="Table of contents (11)_"/>
    <w:basedOn w:val="DefaultParagraphFont"/>
    <w:rsid w:val="00893B99"/>
  </w:style>
  <w:style w:type="character" w:customStyle="1" w:styleId="Tableofcontents110">
    <w:name w:val="Table of contents (11)"/>
    <w:basedOn w:val="article-quote-right"/>
    <w:rsid w:val="00893B99"/>
  </w:style>
  <w:style w:type="character" w:customStyle="1" w:styleId="Tableofcontents15">
    <w:name w:val="Table of contents (15)_"/>
    <w:basedOn w:val="DefaultParagraphFont"/>
    <w:rsid w:val="00893B99"/>
  </w:style>
  <w:style w:type="character" w:customStyle="1" w:styleId="Tableofcontents150">
    <w:name w:val="Table of contents (15)"/>
    <w:basedOn w:val="StyleBox12pt"/>
    <w:rsid w:val="00893B99"/>
  </w:style>
  <w:style w:type="character" w:customStyle="1" w:styleId="Heading162SmallCaps">
    <w:name w:val="Heading #16 (2) + Small Caps"/>
    <w:basedOn w:val="DefaultParagraphFont"/>
    <w:rsid w:val="00893B99"/>
  </w:style>
  <w:style w:type="character" w:customStyle="1" w:styleId="amp">
    <w:name w:val="amp"/>
    <w:basedOn w:val="DefaultParagraphFont"/>
    <w:rsid w:val="00893B99"/>
  </w:style>
  <w:style w:type="character" w:customStyle="1" w:styleId="article-quote-right">
    <w:name w:val="article-quote-right"/>
    <w:basedOn w:val="DefaultParagraphFont"/>
    <w:rsid w:val="00893B99"/>
  </w:style>
  <w:style w:type="character" w:customStyle="1" w:styleId="StyleBox12ptBold">
    <w:name w:val="Style Box + 12 pt Bold"/>
    <w:basedOn w:val="DefaultParagraphFont"/>
    <w:rsid w:val="00893B99"/>
  </w:style>
  <w:style w:type="character" w:customStyle="1" w:styleId="StyleBox12pt">
    <w:name w:val="Style Box + 12 pt"/>
    <w:basedOn w:val="DefaultParagraphFont"/>
    <w:rsid w:val="00893B99"/>
  </w:style>
  <w:style w:type="character" w:customStyle="1" w:styleId="commentstext0">
    <w:name w:val="commentstext"/>
    <w:rsid w:val="00893B99"/>
  </w:style>
  <w:style w:type="character" w:customStyle="1" w:styleId="wikicreatelink">
    <w:name w:val="wikicreatelink"/>
    <w:basedOn w:val="DefaultParagraphFont"/>
    <w:rsid w:val="00893B99"/>
  </w:style>
  <w:style w:type="character" w:customStyle="1" w:styleId="facebook-share-count">
    <w:name w:val="facebook-share-count"/>
    <w:basedOn w:val="DefaultParagraphFont"/>
    <w:rsid w:val="00893B99"/>
  </w:style>
  <w:style w:type="character" w:customStyle="1" w:styleId="tickerwrap">
    <w:name w:val="ticker_wrap"/>
    <w:basedOn w:val="DefaultParagraphFont"/>
    <w:rsid w:val="00893B99"/>
  </w:style>
  <w:style w:type="character" w:customStyle="1" w:styleId="smallcaps0">
    <w:name w:val="small_caps"/>
    <w:basedOn w:val="DefaultParagraphFont"/>
    <w:rsid w:val="00893B99"/>
  </w:style>
  <w:style w:type="character" w:customStyle="1" w:styleId="StyleGaramondText1">
    <w:name w:val="Style Garamond Text 1"/>
    <w:basedOn w:val="DefaultParagraphFont"/>
    <w:rsid w:val="00893B99"/>
  </w:style>
  <w:style w:type="character" w:customStyle="1" w:styleId="StyleGaramondText1Underline">
    <w:name w:val="Style Garamond Text 1 Underline"/>
    <w:basedOn w:val="DefaultParagraphFont"/>
    <w:rsid w:val="00893B99"/>
  </w:style>
  <w:style w:type="character" w:customStyle="1" w:styleId="StyleBoldUnderlineBorderSinglesolidlineAuto05pt">
    <w:name w:val="Style Bold Underline Border: : (Single solid line Auto  0.5 pt ..."/>
    <w:basedOn w:val="DefaultParagraphFont"/>
    <w:rsid w:val="00893B99"/>
  </w:style>
  <w:style w:type="character" w:customStyle="1" w:styleId="StyleStyleBoldUnderlineUnderlineIntenseEmphasisIntenseEmpha">
    <w:name w:val="Style Style Bold UnderlineUnderlineIntense EmphasisIntense Empha..."/>
    <w:basedOn w:val="DefaultParagraphFont"/>
    <w:rsid w:val="00893B99"/>
  </w:style>
  <w:style w:type="character" w:customStyle="1" w:styleId="Style7ptBold">
    <w:name w:val="Style 7 pt Bold"/>
    <w:basedOn w:val="DefaultParagraphFont"/>
    <w:rsid w:val="00893B99"/>
  </w:style>
  <w:style w:type="character" w:styleId="HTMLAcronym">
    <w:name w:val="HTML Acronym"/>
    <w:basedOn w:val="DefaultParagraphFont"/>
    <w:uiPriority w:val="99"/>
    <w:semiHidden/>
    <w:unhideWhenUsed/>
    <w:rsid w:val="00893B99"/>
  </w:style>
  <w:style w:type="paragraph" w:styleId="HTMLAddress">
    <w:name w:val="HTML Address"/>
    <w:basedOn w:val="Normal"/>
    <w:link w:val="HTMLAddressChar"/>
    <w:uiPriority w:val="99"/>
    <w:unhideWhenUsed/>
    <w:rsid w:val="00893B99"/>
    <w:rPr>
      <w:i/>
      <w:iCs/>
    </w:rPr>
  </w:style>
  <w:style w:type="character" w:customStyle="1" w:styleId="HTMLAddressChar">
    <w:name w:val="HTML Address Char"/>
    <w:basedOn w:val="DefaultParagraphFont"/>
    <w:link w:val="HTMLAddress"/>
    <w:uiPriority w:val="99"/>
    <w:rsid w:val="00893B99"/>
    <w:rPr>
      <w:rFonts w:ascii="Arial" w:hAnsi="Arial" w:cs="Arial"/>
      <w:i/>
      <w:iCs/>
      <w:sz w:val="16"/>
    </w:rPr>
  </w:style>
  <w:style w:type="paragraph" w:styleId="Index1">
    <w:name w:val="index 1"/>
    <w:basedOn w:val="Normal"/>
    <w:next w:val="Normal"/>
    <w:autoRedefine/>
    <w:unhideWhenUsed/>
    <w:rsid w:val="00893B99"/>
    <w:pPr>
      <w:ind w:left="220" w:hanging="220"/>
    </w:pPr>
  </w:style>
  <w:style w:type="character" w:customStyle="1" w:styleId="cardunderlineChar0">
    <w:name w:val="card underline Char"/>
    <w:locked/>
    <w:rsid w:val="00893B99"/>
  </w:style>
  <w:style w:type="paragraph" w:customStyle="1" w:styleId="cardunderline">
    <w:name w:val="card underline"/>
    <w:basedOn w:val="Normal"/>
    <w:next w:val="GAUnderline"/>
    <w:qFormat/>
    <w:rsid w:val="00893B99"/>
  </w:style>
  <w:style w:type="paragraph" w:customStyle="1" w:styleId="Hat1">
    <w:name w:val="Hat1"/>
    <w:basedOn w:val="Normal"/>
    <w:next w:val="Normal"/>
    <w:uiPriority w:val="2"/>
    <w:qFormat/>
    <w:rsid w:val="00893B99"/>
  </w:style>
  <w:style w:type="paragraph" w:customStyle="1" w:styleId="post-subtitle">
    <w:name w:val="post-subtitle"/>
    <w:basedOn w:val="Normal"/>
    <w:qFormat/>
    <w:rsid w:val="00893B99"/>
  </w:style>
  <w:style w:type="paragraph" w:customStyle="1" w:styleId="para">
    <w:name w:val="para"/>
    <w:basedOn w:val="Normal"/>
    <w:next w:val="ReallySamllText"/>
    <w:qFormat/>
    <w:rsid w:val="00893B99"/>
  </w:style>
  <w:style w:type="paragraph" w:customStyle="1" w:styleId="noindent0">
    <w:name w:val="no_indent"/>
    <w:basedOn w:val="Normal"/>
    <w:next w:val="NormalWeb3"/>
    <w:qFormat/>
    <w:rsid w:val="00893B99"/>
  </w:style>
  <w:style w:type="paragraph" w:customStyle="1" w:styleId="tagline1">
    <w:name w:val="tagline"/>
    <w:basedOn w:val="Normal"/>
    <w:next w:val="cardCharCharCharCharChar"/>
    <w:qFormat/>
    <w:rsid w:val="00893B99"/>
  </w:style>
  <w:style w:type="paragraph" w:customStyle="1" w:styleId="Block1">
    <w:name w:val="Block1"/>
    <w:basedOn w:val="Normal"/>
    <w:next w:val="Normal"/>
    <w:uiPriority w:val="3"/>
    <w:qFormat/>
    <w:rsid w:val="00893B99"/>
  </w:style>
  <w:style w:type="paragraph" w:customStyle="1" w:styleId="TOCHeading1">
    <w:name w:val="TOC Heading1"/>
    <w:basedOn w:val="Heading1"/>
    <w:next w:val="Normal"/>
    <w:uiPriority w:val="39"/>
    <w:qFormat/>
    <w:rsid w:val="00893B99"/>
    <w:rPr>
      <w:bCs/>
      <w:caps/>
    </w:rPr>
  </w:style>
  <w:style w:type="paragraph" w:customStyle="1" w:styleId="NoteLevel11">
    <w:name w:val="Note Level 11"/>
    <w:basedOn w:val="Normal"/>
    <w:next w:val="HeaderFooter"/>
    <w:uiPriority w:val="99"/>
    <w:qFormat/>
    <w:rsid w:val="00893B99"/>
  </w:style>
  <w:style w:type="character" w:customStyle="1" w:styleId="ReallySamllTextChar">
    <w:name w:val="ReallySamllText Char"/>
    <w:locked/>
    <w:rsid w:val="00893B99"/>
  </w:style>
  <w:style w:type="paragraph" w:customStyle="1" w:styleId="ReallySamllText">
    <w:name w:val="ReallySamllText"/>
    <w:basedOn w:val="Normal"/>
    <w:next w:val="CardTextUnderlined"/>
    <w:autoRedefine/>
    <w:qFormat/>
    <w:rsid w:val="00893B99"/>
  </w:style>
  <w:style w:type="paragraph" w:customStyle="1" w:styleId="NormalWeb3">
    <w:name w:val="Normal (Web)3"/>
    <w:basedOn w:val="Normal"/>
    <w:next w:val="CardTagCharChar"/>
    <w:qFormat/>
    <w:rsid w:val="00893B99"/>
  </w:style>
  <w:style w:type="paragraph" w:customStyle="1" w:styleId="cardCharCharCharCharChar">
    <w:name w:val="card Char Char Char Char Char"/>
    <w:basedOn w:val="Normal"/>
    <w:next w:val="fixed"/>
    <w:qFormat/>
    <w:rsid w:val="00893B99"/>
  </w:style>
  <w:style w:type="paragraph" w:customStyle="1" w:styleId="TagCiteChar4">
    <w:name w:val="Tag / Cite Char"/>
    <w:basedOn w:val="Normal"/>
    <w:next w:val="textonormal"/>
    <w:qFormat/>
    <w:rsid w:val="00893B99"/>
  </w:style>
  <w:style w:type="paragraph" w:customStyle="1" w:styleId="PageNumber2">
    <w:name w:val="Page Number2"/>
    <w:basedOn w:val="Normal"/>
    <w:next w:val="Normal"/>
    <w:qFormat/>
    <w:rsid w:val="00893B99"/>
  </w:style>
  <w:style w:type="paragraph" w:customStyle="1" w:styleId="HeaderFooter">
    <w:name w:val="Header &amp; Footer"/>
    <w:next w:val="ExecutiveSummarytext"/>
    <w:qFormat/>
    <w:rsid w:val="00893B99"/>
    <w:pPr>
      <w:spacing w:after="200" w:line="276" w:lineRule="auto"/>
    </w:pPr>
  </w:style>
  <w:style w:type="paragraph" w:customStyle="1" w:styleId="CardTextSmall0">
    <w:name w:val="Card Text Small"/>
    <w:basedOn w:val="Normal"/>
    <w:qFormat/>
    <w:rsid w:val="00893B99"/>
  </w:style>
  <w:style w:type="paragraph" w:customStyle="1" w:styleId="CardTextUnderlined">
    <w:name w:val="Card Text Underlined"/>
    <w:basedOn w:val="Normal"/>
    <w:next w:val="NormalUnderline"/>
    <w:qFormat/>
    <w:rsid w:val="00893B99"/>
  </w:style>
  <w:style w:type="paragraph" w:customStyle="1" w:styleId="HeaderDebate">
    <w:name w:val="Header Debate"/>
    <w:basedOn w:val="Normal"/>
    <w:next w:val="byline1"/>
    <w:qFormat/>
    <w:rsid w:val="00893B99"/>
  </w:style>
  <w:style w:type="paragraph" w:customStyle="1" w:styleId="NormalWeb1">
    <w:name w:val="Normal (Web)1"/>
    <w:basedOn w:val="Normal"/>
    <w:next w:val="PlaceholderText1"/>
    <w:qFormat/>
    <w:rsid w:val="00893B99"/>
  </w:style>
  <w:style w:type="paragraph" w:customStyle="1" w:styleId="CardTagCharChar">
    <w:name w:val="Card Tag Char Char"/>
    <w:basedOn w:val="Normal"/>
    <w:next w:val="NoteLevel31"/>
    <w:qFormat/>
    <w:rsid w:val="00893B99"/>
  </w:style>
  <w:style w:type="paragraph" w:customStyle="1" w:styleId="fixed">
    <w:name w:val="fixed"/>
    <w:basedOn w:val="Normal"/>
    <w:next w:val="NoteLevel41"/>
    <w:qFormat/>
    <w:rsid w:val="00893B99"/>
  </w:style>
  <w:style w:type="paragraph" w:customStyle="1" w:styleId="textonormal">
    <w:name w:val="textonormal"/>
    <w:basedOn w:val="Normal"/>
    <w:next w:val="NoteLevel51"/>
    <w:qFormat/>
    <w:rsid w:val="00893B99"/>
  </w:style>
  <w:style w:type="paragraph" w:customStyle="1" w:styleId="ExecutiveSummarytext">
    <w:name w:val="Executive Summary text"/>
    <w:basedOn w:val="Normal"/>
    <w:next w:val="Normal"/>
    <w:qFormat/>
    <w:rsid w:val="00893B99"/>
  </w:style>
  <w:style w:type="character" w:customStyle="1" w:styleId="NormalUnderlineChar1">
    <w:name w:val="Normal Underline Char1"/>
    <w:locked/>
    <w:rsid w:val="00893B99"/>
  </w:style>
  <w:style w:type="paragraph" w:customStyle="1" w:styleId="byline1">
    <w:name w:val="byline1"/>
    <w:basedOn w:val="Normal"/>
    <w:qFormat/>
    <w:rsid w:val="00893B99"/>
  </w:style>
  <w:style w:type="paragraph" w:customStyle="1" w:styleId="PlaceholderText1">
    <w:name w:val="Placeholder Text1"/>
    <w:basedOn w:val="Normal"/>
    <w:next w:val="ImportantText"/>
    <w:qFormat/>
    <w:rsid w:val="00893B99"/>
  </w:style>
  <w:style w:type="paragraph" w:customStyle="1" w:styleId="NoteLevel31">
    <w:name w:val="Note Level 31"/>
    <w:basedOn w:val="Normal"/>
    <w:qFormat/>
    <w:rsid w:val="00893B99"/>
  </w:style>
  <w:style w:type="paragraph" w:customStyle="1" w:styleId="NoteLevel41">
    <w:name w:val="Note Level 41"/>
    <w:basedOn w:val="Normal"/>
    <w:next w:val="StyleBodyText11ptBlackUnderline"/>
    <w:qFormat/>
    <w:rsid w:val="00893B99"/>
  </w:style>
  <w:style w:type="paragraph" w:customStyle="1" w:styleId="NoteLevel51">
    <w:name w:val="Note Level 51"/>
    <w:basedOn w:val="Normal"/>
    <w:qFormat/>
    <w:rsid w:val="00893B99"/>
  </w:style>
  <w:style w:type="paragraph" w:customStyle="1" w:styleId="NoteLevel61">
    <w:name w:val="Note Level 61"/>
    <w:basedOn w:val="Normal"/>
    <w:next w:val="StyleBodyText11ptBoldBlack"/>
    <w:qFormat/>
    <w:rsid w:val="00893B99"/>
  </w:style>
  <w:style w:type="paragraph" w:customStyle="1" w:styleId="NoteLevel71">
    <w:name w:val="Note Level 71"/>
    <w:basedOn w:val="Normal"/>
    <w:qFormat/>
    <w:rsid w:val="00893B99"/>
  </w:style>
  <w:style w:type="paragraph" w:customStyle="1" w:styleId="NoteLevel81">
    <w:name w:val="Note Level 81"/>
    <w:basedOn w:val="Normal"/>
    <w:next w:val="StyletinyBold"/>
    <w:qFormat/>
    <w:rsid w:val="00893B99"/>
  </w:style>
  <w:style w:type="paragraph" w:customStyle="1" w:styleId="NoteLevel91">
    <w:name w:val="Note Level 91"/>
    <w:basedOn w:val="Normal"/>
    <w:qFormat/>
    <w:rsid w:val="00893B99"/>
  </w:style>
  <w:style w:type="character" w:customStyle="1" w:styleId="ImportantTextChar">
    <w:name w:val="Important Text Char"/>
    <w:locked/>
    <w:rsid w:val="00893B99"/>
  </w:style>
  <w:style w:type="paragraph" w:customStyle="1" w:styleId="ImportantText">
    <w:name w:val="Important Text"/>
    <w:basedOn w:val="Normal"/>
    <w:next w:val="Normal"/>
    <w:qFormat/>
    <w:rsid w:val="00893B99"/>
  </w:style>
  <w:style w:type="character" w:customStyle="1" w:styleId="StyleBodyText11ptBlackUnderlineChar">
    <w:name w:val="Style Body Text + 11 pt Black Underline Char"/>
    <w:locked/>
    <w:rsid w:val="00893B99"/>
  </w:style>
  <w:style w:type="paragraph" w:customStyle="1" w:styleId="StyleBodyText11ptBlackUnderline">
    <w:name w:val="Style Body Text + 11 pt Black Underline"/>
    <w:basedOn w:val="Normal"/>
    <w:next w:val="ListContents"/>
    <w:qFormat/>
    <w:rsid w:val="00893B99"/>
  </w:style>
  <w:style w:type="character" w:customStyle="1" w:styleId="StyleBodyText11ptBoldBlackChar">
    <w:name w:val="Style Body Text + 11 pt Bold Black Char"/>
    <w:locked/>
    <w:rsid w:val="00893B99"/>
  </w:style>
  <w:style w:type="paragraph" w:customStyle="1" w:styleId="StyleBodyText11ptBoldBlack">
    <w:name w:val="Style Body Text + 11 pt Bold Black"/>
    <w:basedOn w:val="Normal"/>
    <w:next w:val="StyleListContents11ptCustomColorRGB353132Underline"/>
    <w:qFormat/>
    <w:rsid w:val="00893B99"/>
  </w:style>
  <w:style w:type="character" w:customStyle="1" w:styleId="StyletinyBoldChar">
    <w:name w:val="Style tiny + Bold Char"/>
    <w:locked/>
    <w:rsid w:val="00893B99"/>
  </w:style>
  <w:style w:type="paragraph" w:customStyle="1" w:styleId="StyletinyBold">
    <w:name w:val="Style tiny + Bold"/>
    <w:basedOn w:val="TagF3"/>
    <w:qFormat/>
    <w:rsid w:val="00893B99"/>
  </w:style>
  <w:style w:type="character" w:customStyle="1" w:styleId="Heading5SizeDownChar">
    <w:name w:val="Heading 5 Size Down Char"/>
    <w:locked/>
    <w:rsid w:val="00893B99"/>
  </w:style>
  <w:style w:type="character" w:customStyle="1" w:styleId="Normal2BoldChar">
    <w:name w:val="Normal2 + Bold Char"/>
    <w:locked/>
    <w:rsid w:val="00893B99"/>
  </w:style>
  <w:style w:type="paragraph" w:customStyle="1" w:styleId="Normal2Bold">
    <w:name w:val="Normal2 + Bold"/>
    <w:basedOn w:val="Normal"/>
    <w:next w:val="Unimportant"/>
    <w:qFormat/>
    <w:rsid w:val="00893B99"/>
  </w:style>
  <w:style w:type="character" w:customStyle="1" w:styleId="ListContentsChar">
    <w:name w:val="List Contents Char"/>
    <w:locked/>
    <w:rsid w:val="00893B99"/>
  </w:style>
  <w:style w:type="paragraph" w:customStyle="1" w:styleId="ListContents">
    <w:name w:val="List Contents"/>
    <w:basedOn w:val="Normal"/>
    <w:next w:val="Ununderlined"/>
    <w:qFormat/>
    <w:rsid w:val="00893B99"/>
  </w:style>
  <w:style w:type="character" w:customStyle="1" w:styleId="StyleListContents11ptCustomColorRGB353132UnderlineChar">
    <w:name w:val="Style List Contents + 11 pt Custom Color(RGB(353132)) Underline Char"/>
    <w:locked/>
    <w:rsid w:val="00893B99"/>
  </w:style>
  <w:style w:type="paragraph" w:customStyle="1" w:styleId="StyleListContents11ptCustomColorRGB353132Underline">
    <w:name w:val="Style List Contents + 11 pt Custom Color(RGB(353132)) Underline"/>
    <w:basedOn w:val="Ununderlined"/>
    <w:qFormat/>
    <w:rsid w:val="00893B99"/>
    <w:pPr>
      <w:jc w:val="left"/>
    </w:pPr>
    <w:rPr>
      <w:rFonts w:eastAsiaTheme="minorHAnsi"/>
      <w:sz w:val="20"/>
    </w:rPr>
  </w:style>
  <w:style w:type="character" w:customStyle="1" w:styleId="StyleCards12ptThickunderlineChar2">
    <w:name w:val="Style Cards + 12 pt Thick underline Char2"/>
    <w:locked/>
    <w:rsid w:val="00893B99"/>
  </w:style>
  <w:style w:type="paragraph" w:customStyle="1" w:styleId="StyleCards12ptThickunderline">
    <w:name w:val="Style Cards + 12 pt Thick underline"/>
    <w:basedOn w:val="Normal"/>
    <w:qFormat/>
    <w:rsid w:val="00893B99"/>
  </w:style>
  <w:style w:type="character" w:customStyle="1" w:styleId="UnimportantCharChar">
    <w:name w:val="Unimportant Char Char"/>
    <w:locked/>
    <w:rsid w:val="00893B99"/>
  </w:style>
  <w:style w:type="paragraph" w:customStyle="1" w:styleId="Unimportant">
    <w:name w:val="Unimportant"/>
    <w:basedOn w:val="Normal"/>
    <w:next w:val="DebateCite"/>
    <w:qFormat/>
    <w:rsid w:val="00893B99"/>
  </w:style>
  <w:style w:type="paragraph" w:customStyle="1" w:styleId="StyleHeading1Justified">
    <w:name w:val="Style Heading 1 + Justified"/>
    <w:basedOn w:val="Normal"/>
    <w:next w:val="Normal"/>
    <w:qFormat/>
    <w:rsid w:val="00893B99"/>
  </w:style>
  <w:style w:type="paragraph" w:customStyle="1" w:styleId="textunderline0">
    <w:name w:val="text underline"/>
    <w:basedOn w:val="Normal"/>
    <w:next w:val="Heading4Cite"/>
    <w:autoRedefine/>
    <w:qFormat/>
    <w:rsid w:val="00893B99"/>
  </w:style>
  <w:style w:type="character" w:customStyle="1" w:styleId="DebateTagChar">
    <w:name w:val="Debate Tag Char"/>
    <w:locked/>
    <w:rsid w:val="00893B99"/>
  </w:style>
  <w:style w:type="paragraph" w:customStyle="1" w:styleId="DebateTag">
    <w:name w:val="Debate Tag"/>
    <w:basedOn w:val="Normal"/>
    <w:autoRedefine/>
    <w:qFormat/>
    <w:rsid w:val="00893B99"/>
  </w:style>
  <w:style w:type="paragraph" w:customStyle="1" w:styleId="DebateCite">
    <w:name w:val="Debate Cite"/>
    <w:basedOn w:val="Normal"/>
    <w:next w:val="Normaltag"/>
    <w:autoRedefine/>
    <w:qFormat/>
    <w:rsid w:val="00893B99"/>
  </w:style>
  <w:style w:type="paragraph" w:customStyle="1" w:styleId="PreformattedText">
    <w:name w:val="Preformatted Text"/>
    <w:basedOn w:val="Normal"/>
    <w:next w:val="Cardnon-underlined"/>
    <w:qFormat/>
    <w:rsid w:val="00893B99"/>
  </w:style>
  <w:style w:type="paragraph" w:customStyle="1" w:styleId="MaggieTag">
    <w:name w:val="MaggieTag"/>
    <w:basedOn w:val="Heading2"/>
    <w:next w:val="BlockTitle4"/>
    <w:qFormat/>
    <w:rsid w:val="00893B99"/>
    <w:rPr>
      <w:bCs/>
      <w:caps/>
    </w:rPr>
  </w:style>
  <w:style w:type="paragraph" w:customStyle="1" w:styleId="4">
    <w:name w:val="4"/>
    <w:basedOn w:val="Normal"/>
    <w:next w:val="DottedUnderline1"/>
    <w:qFormat/>
    <w:rsid w:val="00893B99"/>
  </w:style>
  <w:style w:type="paragraph" w:customStyle="1" w:styleId="BlockTitle4">
    <w:name w:val="%Block Title"/>
    <w:basedOn w:val="Heading1"/>
    <w:next w:val="PageNumber4"/>
    <w:qFormat/>
    <w:rsid w:val="00893B99"/>
    <w:rPr>
      <w:bCs/>
      <w:caps/>
    </w:rPr>
  </w:style>
  <w:style w:type="paragraph" w:customStyle="1" w:styleId="HiddenBlockHeader">
    <w:name w:val="Hidden Block Header"/>
    <w:basedOn w:val="Normal"/>
    <w:next w:val="Cardtext4"/>
    <w:link w:val="HiddenBlockHeaderChar"/>
    <w:qFormat/>
    <w:rsid w:val="00893B99"/>
  </w:style>
  <w:style w:type="paragraph" w:customStyle="1" w:styleId="ThickUnderline">
    <w:name w:val="ThickUnderline"/>
    <w:qFormat/>
    <w:rsid w:val="00893B99"/>
    <w:pPr>
      <w:spacing w:after="200" w:line="276" w:lineRule="auto"/>
    </w:pPr>
  </w:style>
  <w:style w:type="paragraph" w:customStyle="1" w:styleId="DottedUnderline1">
    <w:name w:val="DottedUnderline"/>
    <w:basedOn w:val="Normal"/>
    <w:qFormat/>
    <w:rsid w:val="00893B99"/>
  </w:style>
  <w:style w:type="character" w:customStyle="1" w:styleId="Card-UnderlineChar">
    <w:name w:val="Card-Underline Char"/>
    <w:locked/>
    <w:rsid w:val="00893B99"/>
  </w:style>
  <w:style w:type="paragraph" w:customStyle="1" w:styleId="Card-Underline0">
    <w:name w:val="Card-Underline"/>
    <w:basedOn w:val="Normal"/>
    <w:next w:val="read"/>
    <w:qFormat/>
    <w:rsid w:val="00893B99"/>
  </w:style>
  <w:style w:type="paragraph" w:customStyle="1" w:styleId="PageNumber3">
    <w:name w:val="Page Number3"/>
    <w:basedOn w:val="Normal"/>
    <w:next w:val="Normal"/>
    <w:qFormat/>
    <w:rsid w:val="00893B99"/>
  </w:style>
  <w:style w:type="paragraph" w:customStyle="1" w:styleId="PageNumber4">
    <w:name w:val="Page Number4"/>
    <w:basedOn w:val="Normal"/>
    <w:next w:val="Normal"/>
    <w:qFormat/>
    <w:rsid w:val="00893B99"/>
  </w:style>
  <w:style w:type="paragraph" w:customStyle="1" w:styleId="PageNumber5">
    <w:name w:val="Page Number5"/>
    <w:basedOn w:val="Normal"/>
    <w:next w:val="Normal"/>
    <w:qFormat/>
    <w:rsid w:val="00893B99"/>
  </w:style>
  <w:style w:type="paragraph" w:customStyle="1" w:styleId="smalltext1">
    <w:name w:val="small text1"/>
    <w:basedOn w:val="Normal"/>
    <w:next w:val="Normal"/>
    <w:uiPriority w:val="4"/>
    <w:qFormat/>
    <w:rsid w:val="00893B99"/>
  </w:style>
  <w:style w:type="character" w:customStyle="1" w:styleId="CircleChar">
    <w:name w:val="Circle Char"/>
    <w:locked/>
    <w:rsid w:val="00893B99"/>
  </w:style>
  <w:style w:type="paragraph" w:customStyle="1" w:styleId="PageNumber6">
    <w:name w:val="Page Number6"/>
    <w:basedOn w:val="Normal"/>
    <w:next w:val="Normal"/>
    <w:qFormat/>
    <w:rsid w:val="00893B99"/>
  </w:style>
  <w:style w:type="paragraph" w:customStyle="1" w:styleId="lastupdated">
    <w:name w:val="lastupdated"/>
    <w:basedOn w:val="Normal"/>
    <w:qFormat/>
    <w:rsid w:val="00893B99"/>
  </w:style>
  <w:style w:type="paragraph" w:customStyle="1" w:styleId="hn-byline">
    <w:name w:val="hn-byline"/>
    <w:basedOn w:val="Normal"/>
    <w:next w:val="bodyintro"/>
    <w:qFormat/>
    <w:rsid w:val="00893B99"/>
  </w:style>
  <w:style w:type="paragraph" w:customStyle="1" w:styleId="articleinfo">
    <w:name w:val="articleinfo"/>
    <w:basedOn w:val="Normal"/>
    <w:next w:val="indent"/>
    <w:qFormat/>
    <w:rsid w:val="00893B99"/>
  </w:style>
  <w:style w:type="character" w:customStyle="1" w:styleId="StyleStyle16ptChar">
    <w:name w:val="Style Style1 + 6 pt Char"/>
    <w:locked/>
    <w:rsid w:val="00893B99"/>
  </w:style>
  <w:style w:type="paragraph" w:customStyle="1" w:styleId="StyleStyle16pt">
    <w:name w:val="Style Style1 + 6 pt"/>
    <w:basedOn w:val="Normal"/>
    <w:qFormat/>
    <w:rsid w:val="00893B99"/>
  </w:style>
  <w:style w:type="paragraph" w:customStyle="1" w:styleId="PageNumber7">
    <w:name w:val="Page Number7"/>
    <w:basedOn w:val="Normal"/>
    <w:next w:val="Normal"/>
    <w:qFormat/>
    <w:rsid w:val="00893B99"/>
  </w:style>
  <w:style w:type="paragraph" w:customStyle="1" w:styleId="OmniPage4">
    <w:name w:val="OmniPage #4"/>
    <w:basedOn w:val="Normal"/>
    <w:qFormat/>
    <w:rsid w:val="00893B99"/>
  </w:style>
  <w:style w:type="paragraph" w:customStyle="1" w:styleId="OmniPage10">
    <w:name w:val="OmniPage #10"/>
    <w:basedOn w:val="Normal"/>
    <w:qFormat/>
    <w:rsid w:val="00893B99"/>
  </w:style>
  <w:style w:type="paragraph" w:customStyle="1" w:styleId="PageNumber8">
    <w:name w:val="Page Number8"/>
    <w:basedOn w:val="Normal"/>
    <w:next w:val="Normal"/>
    <w:qFormat/>
    <w:rsid w:val="00893B99"/>
  </w:style>
  <w:style w:type="paragraph" w:customStyle="1" w:styleId="bodyintro">
    <w:name w:val="bodyintro"/>
    <w:basedOn w:val="Normal"/>
    <w:uiPriority w:val="99"/>
    <w:qFormat/>
    <w:rsid w:val="00893B99"/>
  </w:style>
  <w:style w:type="paragraph" w:customStyle="1" w:styleId="indent">
    <w:name w:val="indent"/>
    <w:basedOn w:val="Normal"/>
    <w:uiPriority w:val="99"/>
    <w:qFormat/>
    <w:rsid w:val="00893B99"/>
  </w:style>
  <w:style w:type="paragraph" w:customStyle="1" w:styleId="center">
    <w:name w:val="center"/>
    <w:basedOn w:val="Normal"/>
    <w:uiPriority w:val="99"/>
    <w:qFormat/>
    <w:rsid w:val="00893B99"/>
  </w:style>
  <w:style w:type="character" w:customStyle="1" w:styleId="Style8ptChar">
    <w:name w:val="Style 8 pt Char"/>
    <w:rsid w:val="00893B99"/>
  </w:style>
  <w:style w:type="character" w:customStyle="1" w:styleId="message-item">
    <w:name w:val="message-item"/>
    <w:rsid w:val="00893B99"/>
  </w:style>
  <w:style w:type="character" w:customStyle="1" w:styleId="datestamp">
    <w:name w:val="datestamp"/>
    <w:rsid w:val="00893B99"/>
  </w:style>
  <w:style w:type="character" w:customStyle="1" w:styleId="i">
    <w:name w:val="i"/>
    <w:rsid w:val="00893B99"/>
  </w:style>
  <w:style w:type="character" w:customStyle="1" w:styleId="forenames">
    <w:name w:val="forenames"/>
    <w:rsid w:val="00893B99"/>
  </w:style>
  <w:style w:type="character" w:customStyle="1" w:styleId="surname">
    <w:name w:val="surname"/>
    <w:rsid w:val="00893B99"/>
  </w:style>
  <w:style w:type="character" w:customStyle="1" w:styleId="medium-font">
    <w:name w:val="medium-font"/>
    <w:rsid w:val="00893B99"/>
  </w:style>
  <w:style w:type="character" w:customStyle="1" w:styleId="title-link-wrapper">
    <w:name w:val="title-link-wrapper"/>
    <w:rsid w:val="00893B99"/>
  </w:style>
  <w:style w:type="character" w:customStyle="1" w:styleId="refpreview">
    <w:name w:val="refpreview"/>
    <w:rsid w:val="00893B99"/>
  </w:style>
  <w:style w:type="character" w:customStyle="1" w:styleId="loose1">
    <w:name w:val="loose1"/>
    <w:rsid w:val="00893B99"/>
  </w:style>
  <w:style w:type="character" w:customStyle="1" w:styleId="email">
    <w:name w:val="email"/>
    <w:rsid w:val="00893B99"/>
  </w:style>
  <w:style w:type="character" w:customStyle="1" w:styleId="gsa">
    <w:name w:val="gs_a"/>
    <w:rsid w:val="00893B99"/>
  </w:style>
  <w:style w:type="character" w:customStyle="1" w:styleId="mainarttitle">
    <w:name w:val="mainarttitle"/>
    <w:rsid w:val="00893B99"/>
  </w:style>
  <w:style w:type="character" w:customStyle="1" w:styleId="mainartauthor">
    <w:name w:val="mainartauthor"/>
    <w:rsid w:val="00893B99"/>
  </w:style>
  <w:style w:type="character" w:customStyle="1" w:styleId="mainartdate">
    <w:name w:val="mainartdate"/>
    <w:rsid w:val="00893B99"/>
  </w:style>
  <w:style w:type="character" w:customStyle="1" w:styleId="gsggs">
    <w:name w:val="gs_ggs"/>
    <w:rsid w:val="00893B99"/>
  </w:style>
  <w:style w:type="character" w:customStyle="1" w:styleId="ahead">
    <w:name w:val="a_head"/>
    <w:rsid w:val="00893B99"/>
  </w:style>
  <w:style w:type="character" w:customStyle="1" w:styleId="footnote">
    <w:name w:val="footnote"/>
    <w:rsid w:val="00893B99"/>
  </w:style>
  <w:style w:type="character" w:customStyle="1" w:styleId="docbody">
    <w:name w:val="docbody"/>
    <w:rsid w:val="00893B99"/>
  </w:style>
  <w:style w:type="character" w:customStyle="1" w:styleId="superscript">
    <w:name w:val="superscript"/>
    <w:rsid w:val="00893B99"/>
  </w:style>
  <w:style w:type="character" w:customStyle="1" w:styleId="bwxsm">
    <w:name w:val="b w xsm"/>
    <w:rsid w:val="00893B99"/>
  </w:style>
  <w:style w:type="character" w:customStyle="1" w:styleId="fstd">
    <w:name w:val="f std"/>
    <w:rsid w:val="00893B99"/>
  </w:style>
  <w:style w:type="character" w:customStyle="1" w:styleId="gl">
    <w:name w:val="gl"/>
    <w:rsid w:val="00893B99"/>
  </w:style>
  <w:style w:type="character" w:customStyle="1" w:styleId="bio1">
    <w:name w:val="bio1"/>
    <w:rsid w:val="00893B99"/>
  </w:style>
  <w:style w:type="character" w:customStyle="1" w:styleId="cardCharCharCharCharCharChar">
    <w:name w:val="card Char Char Char Char Char Char"/>
    <w:rsid w:val="00893B99"/>
  </w:style>
  <w:style w:type="character" w:customStyle="1" w:styleId="Style24ptBoldUnderlineCenteredCharChar">
    <w:name w:val="Style 24 pt Bold Underline Centered Char Char"/>
    <w:rsid w:val="00893B99"/>
  </w:style>
  <w:style w:type="character" w:customStyle="1" w:styleId="TagCiteCharChar0">
    <w:name w:val="Tag / Cite Char Char"/>
    <w:rsid w:val="00893B99"/>
  </w:style>
  <w:style w:type="character" w:customStyle="1" w:styleId="CardTextUnderlinedCharChar">
    <w:name w:val="Card Text Underlined Char Char"/>
    <w:rsid w:val="00893B99"/>
  </w:style>
  <w:style w:type="character" w:customStyle="1" w:styleId="CardTagCharCharChar">
    <w:name w:val="Card Tag Char Char Char"/>
    <w:rsid w:val="00893B99"/>
  </w:style>
  <w:style w:type="character" w:customStyle="1" w:styleId="mainbody">
    <w:name w:val="mainbody"/>
    <w:basedOn w:val="DefaultParagraphFont"/>
    <w:rsid w:val="00893B99"/>
  </w:style>
  <w:style w:type="character" w:customStyle="1" w:styleId="UnderlineStyleChar2">
    <w:name w:val="Underline Style Char2"/>
    <w:rsid w:val="00893B99"/>
  </w:style>
  <w:style w:type="character" w:customStyle="1" w:styleId="t13">
    <w:name w:val="t13"/>
    <w:basedOn w:val="DefaultParagraphFont"/>
    <w:rsid w:val="00893B99"/>
  </w:style>
  <w:style w:type="character" w:customStyle="1" w:styleId="SmallFont7pt">
    <w:name w:val="Small Font (7 pt)"/>
    <w:qFormat/>
    <w:rsid w:val="00893B99"/>
  </w:style>
  <w:style w:type="character" w:customStyle="1" w:styleId="CharChar17">
    <w:name w:val="Char Char17"/>
    <w:locked/>
    <w:rsid w:val="00893B99"/>
  </w:style>
  <w:style w:type="character" w:customStyle="1" w:styleId="ilspan">
    <w:name w:val="il_span"/>
    <w:basedOn w:val="DefaultParagraphFont"/>
    <w:rsid w:val="00893B99"/>
  </w:style>
  <w:style w:type="character" w:customStyle="1" w:styleId="leftidx1">
    <w:name w:val="leftidx1"/>
    <w:rsid w:val="00893B99"/>
  </w:style>
  <w:style w:type="character" w:customStyle="1" w:styleId="blue1">
    <w:name w:val="blue1"/>
    <w:rsid w:val="00893B99"/>
  </w:style>
  <w:style w:type="character" w:customStyle="1" w:styleId="author-link1">
    <w:name w:val="author-link1"/>
    <w:rsid w:val="00893B99"/>
  </w:style>
  <w:style w:type="character" w:customStyle="1" w:styleId="black1">
    <w:name w:val="black1"/>
    <w:rsid w:val="00893B99"/>
  </w:style>
  <w:style w:type="character" w:customStyle="1" w:styleId="StyleunderlinedCharBold">
    <w:name w:val="Style underlined Char + Bold"/>
    <w:rsid w:val="00893B99"/>
  </w:style>
  <w:style w:type="character" w:customStyle="1" w:styleId="CardUnderline0">
    <w:name w:val="Card Underline"/>
    <w:rsid w:val="00893B99"/>
  </w:style>
  <w:style w:type="character" w:customStyle="1" w:styleId="lingoregion">
    <w:name w:val="lingo_region"/>
    <w:basedOn w:val="DefaultParagraphFont"/>
    <w:rsid w:val="00893B99"/>
  </w:style>
  <w:style w:type="character" w:customStyle="1" w:styleId="cite3">
    <w:name w:val="%cite"/>
    <w:rsid w:val="00893B99"/>
  </w:style>
  <w:style w:type="character" w:customStyle="1" w:styleId="Emphasis21">
    <w:name w:val="%Emphasis2"/>
    <w:rsid w:val="00893B99"/>
  </w:style>
  <w:style w:type="character" w:customStyle="1" w:styleId="bodycontentlink">
    <w:name w:val="bodycontentlink"/>
    <w:basedOn w:val="DefaultParagraphFont"/>
    <w:rsid w:val="00893B99"/>
  </w:style>
  <w:style w:type="character" w:customStyle="1" w:styleId="AAAcite">
    <w:name w:val="AAAcite"/>
    <w:rsid w:val="00893B99"/>
  </w:style>
  <w:style w:type="character" w:customStyle="1" w:styleId="tmplheaderlink">
    <w:name w:val="tmplheaderlink"/>
    <w:rsid w:val="00893B99"/>
  </w:style>
  <w:style w:type="character" w:customStyle="1" w:styleId="StyleStyleUnderlineUnderlineStyleBoldUnderlineIntenseEmphas">
    <w:name w:val="Style Style UnderlineUnderlineStyle Bold UnderlineIntense Emphas..."/>
    <w:basedOn w:val="DefaultParagraphFont"/>
    <w:rsid w:val="00893B99"/>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893B99"/>
    <w:rPr>
      <w:b w:val="0"/>
      <w:sz w:val="24"/>
      <w:u w:val="single"/>
      <w:bdr w:val="none" w:sz="0" w:space="0" w:color="auto"/>
    </w:rPr>
  </w:style>
  <w:style w:type="character" w:customStyle="1" w:styleId="Bodytext11">
    <w:name w:val="Body text (11)"/>
    <w:rsid w:val="00893B9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893B9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93B99"/>
  </w:style>
  <w:style w:type="paragraph" w:customStyle="1" w:styleId="StyleJustified">
    <w:name w:val="Style Justified"/>
    <w:basedOn w:val="Normal"/>
    <w:qFormat/>
    <w:rsid w:val="00893B99"/>
    <w:rPr>
      <w:rFonts w:eastAsia="Times New Roman"/>
      <w:szCs w:val="20"/>
    </w:rPr>
  </w:style>
  <w:style w:type="paragraph" w:customStyle="1" w:styleId="Style5">
    <w:name w:val="Style5"/>
    <w:basedOn w:val="Normal"/>
    <w:link w:val="Style5Char"/>
    <w:uiPriority w:val="99"/>
    <w:qFormat/>
    <w:rsid w:val="00893B99"/>
    <w:pPr>
      <w:ind w:left="432" w:right="432"/>
      <w:jc w:val="both"/>
    </w:pPr>
    <w:rPr>
      <w:rFonts w:eastAsia="Times New Roman"/>
    </w:rPr>
  </w:style>
  <w:style w:type="character" w:customStyle="1" w:styleId="Style5Char">
    <w:name w:val="Style5 Char"/>
    <w:link w:val="Style5"/>
    <w:uiPriority w:val="99"/>
    <w:rsid w:val="00893B99"/>
    <w:rPr>
      <w:rFonts w:ascii="Arial" w:eastAsia="Times New Roman" w:hAnsi="Arial" w:cs="Arial"/>
      <w:sz w:val="16"/>
    </w:rPr>
  </w:style>
  <w:style w:type="paragraph" w:customStyle="1" w:styleId="Style100">
    <w:name w:val="Style10"/>
    <w:basedOn w:val="Normal"/>
    <w:link w:val="Style10Char"/>
    <w:uiPriority w:val="99"/>
    <w:qFormat/>
    <w:rsid w:val="00893B99"/>
    <w:pPr>
      <w:ind w:right="432"/>
    </w:pPr>
    <w:rPr>
      <w:rFonts w:eastAsia="Times New Roman"/>
      <w:b/>
      <w:sz w:val="24"/>
    </w:rPr>
  </w:style>
  <w:style w:type="character" w:customStyle="1" w:styleId="Style10Char">
    <w:name w:val="Style10 Char"/>
    <w:link w:val="Style100"/>
    <w:uiPriority w:val="99"/>
    <w:rsid w:val="00893B99"/>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893B99"/>
    <w:rPr>
      <w:b w:val="0"/>
      <w:bCs w:val="0"/>
      <w:sz w:val="22"/>
      <w:u w:val="single"/>
      <w:bdr w:val="none" w:sz="0" w:space="0" w:color="auto"/>
    </w:rPr>
  </w:style>
  <w:style w:type="paragraph" w:customStyle="1" w:styleId="UnderlinedEv">
    <w:name w:val="Underlined Ev"/>
    <w:basedOn w:val="Normal"/>
    <w:next w:val="Normal"/>
    <w:link w:val="UnderlinedEvChar"/>
    <w:qFormat/>
    <w:rsid w:val="00893B99"/>
    <w:rPr>
      <w:rFonts w:ascii="Times New Roman" w:eastAsia="Times New Roman" w:hAnsi="Times New Roman" w:cstheme="minorBidi"/>
      <w:sz w:val="22"/>
      <w:szCs w:val="24"/>
      <w:u w:val="single"/>
    </w:rPr>
  </w:style>
  <w:style w:type="character" w:customStyle="1" w:styleId="StyleUnderlineBorderSinglesolidlineAuto225ptLine">
    <w:name w:val="Style Underline Border: : (Single solid line Auto  2.25 pt Line ..."/>
    <w:basedOn w:val="DefaultParagraphFont"/>
    <w:rsid w:val="00893B99"/>
    <w:rPr>
      <w:u w:val="single"/>
      <w:bdr w:val="none" w:sz="0" w:space="0" w:color="auto"/>
    </w:rPr>
  </w:style>
  <w:style w:type="character" w:customStyle="1" w:styleId="UnderlinedEvidenceCharChar">
    <w:name w:val="Underlined Evidence Char Char"/>
    <w:rsid w:val="00893B99"/>
    <w:rPr>
      <w:rFonts w:ascii="Verdana" w:hAnsi="Verdana" w:hint="default"/>
      <w:sz w:val="21"/>
      <w:szCs w:val="21"/>
      <w:u w:val="thick"/>
      <w:lang w:val="en-US" w:eastAsia="en-US" w:bidi="ar-SA"/>
    </w:rPr>
  </w:style>
  <w:style w:type="character" w:customStyle="1" w:styleId="role">
    <w:name w:val="role"/>
    <w:rsid w:val="00893B99"/>
  </w:style>
  <w:style w:type="character" w:customStyle="1" w:styleId="pagination0">
    <w:name w:val="pagination"/>
    <w:basedOn w:val="DefaultParagraphFont"/>
    <w:rsid w:val="00893B99"/>
  </w:style>
  <w:style w:type="character" w:customStyle="1" w:styleId="doi">
    <w:name w:val="doi"/>
    <w:basedOn w:val="DefaultParagraphFont"/>
    <w:rsid w:val="00893B99"/>
  </w:style>
  <w:style w:type="character" w:customStyle="1" w:styleId="bodycontents">
    <w:name w:val="bodycontents"/>
    <w:basedOn w:val="DefaultParagraphFont"/>
    <w:rsid w:val="00893B99"/>
  </w:style>
  <w:style w:type="character" w:customStyle="1" w:styleId="comma">
    <w:name w:val="comma"/>
    <w:basedOn w:val="DefaultParagraphFont"/>
    <w:rsid w:val="00893B99"/>
  </w:style>
  <w:style w:type="character" w:customStyle="1" w:styleId="pad5right">
    <w:name w:val="pad5right"/>
    <w:basedOn w:val="DefaultParagraphFont"/>
    <w:rsid w:val="00893B99"/>
  </w:style>
  <w:style w:type="character" w:customStyle="1" w:styleId="divider">
    <w:name w:val="divider"/>
    <w:basedOn w:val="DefaultParagraphFont"/>
    <w:rsid w:val="00893B99"/>
  </w:style>
  <w:style w:type="character" w:customStyle="1" w:styleId="blogdate">
    <w:name w:val="blogdate"/>
    <w:basedOn w:val="DefaultParagraphFont"/>
    <w:rsid w:val="00893B99"/>
  </w:style>
  <w:style w:type="character" w:customStyle="1" w:styleId="ticker">
    <w:name w:val="ticker"/>
    <w:basedOn w:val="DefaultParagraphFont"/>
    <w:rsid w:val="00893B99"/>
  </w:style>
  <w:style w:type="character" w:customStyle="1" w:styleId="posted">
    <w:name w:val="posted"/>
    <w:basedOn w:val="DefaultParagraphFont"/>
    <w:rsid w:val="00893B99"/>
  </w:style>
  <w:style w:type="character" w:customStyle="1" w:styleId="time">
    <w:name w:val="time"/>
    <w:basedOn w:val="DefaultParagraphFont"/>
    <w:rsid w:val="00893B99"/>
  </w:style>
  <w:style w:type="character" w:customStyle="1" w:styleId="dot">
    <w:name w:val="dot"/>
    <w:basedOn w:val="DefaultParagraphFont"/>
    <w:rsid w:val="00893B99"/>
  </w:style>
  <w:style w:type="character" w:customStyle="1" w:styleId="hn-date">
    <w:name w:val="hn-date"/>
    <w:basedOn w:val="DefaultParagraphFont"/>
    <w:rsid w:val="00893B99"/>
  </w:style>
  <w:style w:type="character" w:customStyle="1" w:styleId="location">
    <w:name w:val="location"/>
    <w:basedOn w:val="DefaultParagraphFont"/>
    <w:rsid w:val="00893B99"/>
  </w:style>
  <w:style w:type="character" w:customStyle="1" w:styleId="dropcap-letter">
    <w:name w:val="dropcap-letter"/>
    <w:basedOn w:val="DefaultParagraphFont"/>
    <w:rsid w:val="00893B99"/>
  </w:style>
  <w:style w:type="character" w:customStyle="1" w:styleId="offscreen">
    <w:name w:val="offscreen"/>
    <w:basedOn w:val="DefaultParagraphFont"/>
    <w:rsid w:val="00893B99"/>
  </w:style>
  <w:style w:type="character" w:customStyle="1" w:styleId="linked-in">
    <w:name w:val="linked-in"/>
    <w:basedOn w:val="DefaultParagraphFont"/>
    <w:rsid w:val="00893B99"/>
  </w:style>
  <w:style w:type="character" w:customStyle="1" w:styleId="divs">
    <w:name w:val="divs"/>
    <w:basedOn w:val="DefaultParagraphFont"/>
    <w:rsid w:val="00893B99"/>
  </w:style>
  <w:style w:type="character" w:customStyle="1" w:styleId="h4">
    <w:name w:val="h4"/>
    <w:rsid w:val="00893B99"/>
  </w:style>
  <w:style w:type="character" w:customStyle="1" w:styleId="postheader">
    <w:name w:val="postheader"/>
    <w:basedOn w:val="DefaultParagraphFont"/>
    <w:rsid w:val="00893B99"/>
  </w:style>
  <w:style w:type="numbering" w:customStyle="1" w:styleId="1ai1">
    <w:name w:val="1 / a / i1"/>
    <w:rsid w:val="00893B99"/>
    <w:pPr>
      <w:numPr>
        <w:numId w:val="4"/>
      </w:numPr>
    </w:pPr>
  </w:style>
  <w:style w:type="numbering" w:styleId="1ai">
    <w:name w:val="Outline List 1"/>
    <w:basedOn w:val="NoList"/>
    <w:unhideWhenUsed/>
    <w:rsid w:val="00893B99"/>
    <w:pPr>
      <w:numPr>
        <w:numId w:val="5"/>
      </w:numPr>
    </w:pPr>
  </w:style>
  <w:style w:type="paragraph" w:styleId="Index2">
    <w:name w:val="index 2"/>
    <w:basedOn w:val="Normal"/>
    <w:next w:val="Normal"/>
    <w:autoRedefine/>
    <w:rsid w:val="00893B99"/>
    <w:pPr>
      <w:spacing w:after="200" w:line="276" w:lineRule="auto"/>
      <w:ind w:left="400" w:hanging="200"/>
    </w:pPr>
    <w:rPr>
      <w:bCs/>
    </w:rPr>
  </w:style>
  <w:style w:type="paragraph" w:styleId="Index3">
    <w:name w:val="index 3"/>
    <w:basedOn w:val="Normal"/>
    <w:next w:val="Normal"/>
    <w:autoRedefine/>
    <w:rsid w:val="00893B99"/>
    <w:pPr>
      <w:spacing w:after="200" w:line="276" w:lineRule="auto"/>
      <w:ind w:left="600" w:hanging="200"/>
    </w:pPr>
    <w:rPr>
      <w:bCs/>
    </w:rPr>
  </w:style>
  <w:style w:type="paragraph" w:styleId="Index4">
    <w:name w:val="index 4"/>
    <w:basedOn w:val="Normal"/>
    <w:next w:val="Normal"/>
    <w:autoRedefine/>
    <w:rsid w:val="00893B99"/>
    <w:pPr>
      <w:spacing w:after="200" w:line="276" w:lineRule="auto"/>
      <w:ind w:left="800" w:hanging="200"/>
    </w:pPr>
    <w:rPr>
      <w:bCs/>
    </w:rPr>
  </w:style>
  <w:style w:type="paragraph" w:styleId="Index5">
    <w:name w:val="index 5"/>
    <w:basedOn w:val="Normal"/>
    <w:next w:val="Normal"/>
    <w:autoRedefine/>
    <w:rsid w:val="00893B99"/>
    <w:pPr>
      <w:spacing w:after="200" w:line="276" w:lineRule="auto"/>
      <w:ind w:left="1000" w:hanging="200"/>
    </w:pPr>
    <w:rPr>
      <w:bCs/>
    </w:rPr>
  </w:style>
  <w:style w:type="paragraph" w:styleId="Index6">
    <w:name w:val="index 6"/>
    <w:basedOn w:val="Normal"/>
    <w:next w:val="Normal"/>
    <w:autoRedefine/>
    <w:rsid w:val="00893B99"/>
    <w:pPr>
      <w:spacing w:after="200" w:line="276" w:lineRule="auto"/>
      <w:ind w:left="1200" w:hanging="200"/>
    </w:pPr>
    <w:rPr>
      <w:bCs/>
    </w:rPr>
  </w:style>
  <w:style w:type="paragraph" w:styleId="Index7">
    <w:name w:val="index 7"/>
    <w:basedOn w:val="Normal"/>
    <w:next w:val="Normal"/>
    <w:autoRedefine/>
    <w:rsid w:val="00893B99"/>
    <w:pPr>
      <w:spacing w:after="200" w:line="276" w:lineRule="auto"/>
      <w:ind w:left="1400" w:hanging="200"/>
    </w:pPr>
    <w:rPr>
      <w:bCs/>
    </w:rPr>
  </w:style>
  <w:style w:type="paragraph" w:styleId="Index8">
    <w:name w:val="index 8"/>
    <w:basedOn w:val="Normal"/>
    <w:next w:val="Normal"/>
    <w:autoRedefine/>
    <w:rsid w:val="00893B99"/>
    <w:pPr>
      <w:spacing w:after="200" w:line="276" w:lineRule="auto"/>
      <w:ind w:left="1600" w:hanging="200"/>
    </w:pPr>
    <w:rPr>
      <w:bCs/>
    </w:rPr>
  </w:style>
  <w:style w:type="paragraph" w:styleId="Index9">
    <w:name w:val="index 9"/>
    <w:basedOn w:val="Normal"/>
    <w:next w:val="Normal"/>
    <w:autoRedefine/>
    <w:rsid w:val="00893B99"/>
    <w:pPr>
      <w:spacing w:after="200" w:line="276" w:lineRule="auto"/>
      <w:ind w:left="1800" w:hanging="200"/>
    </w:pPr>
    <w:rPr>
      <w:bCs/>
    </w:rPr>
  </w:style>
  <w:style w:type="paragraph" w:styleId="IndexHeading">
    <w:name w:val="index heading"/>
    <w:basedOn w:val="Normal"/>
    <w:next w:val="Index1"/>
    <w:rsid w:val="00893B99"/>
    <w:pPr>
      <w:spacing w:after="200" w:line="276" w:lineRule="auto"/>
    </w:pPr>
    <w:rPr>
      <w:bCs/>
    </w:rPr>
  </w:style>
  <w:style w:type="numbering" w:customStyle="1" w:styleId="NoList8">
    <w:name w:val="No List8"/>
    <w:next w:val="NoList"/>
    <w:semiHidden/>
    <w:unhideWhenUsed/>
    <w:rsid w:val="00893B99"/>
  </w:style>
  <w:style w:type="numbering" w:customStyle="1" w:styleId="NoList9">
    <w:name w:val="No List9"/>
    <w:next w:val="NoList"/>
    <w:semiHidden/>
    <w:unhideWhenUsed/>
    <w:rsid w:val="00893B99"/>
  </w:style>
  <w:style w:type="numbering" w:customStyle="1" w:styleId="NoList10">
    <w:name w:val="No List10"/>
    <w:next w:val="NoList"/>
    <w:semiHidden/>
    <w:unhideWhenUsed/>
    <w:rsid w:val="00893B99"/>
  </w:style>
  <w:style w:type="numbering" w:customStyle="1" w:styleId="NoList13">
    <w:name w:val="No List13"/>
    <w:next w:val="NoList"/>
    <w:semiHidden/>
    <w:unhideWhenUsed/>
    <w:rsid w:val="00893B99"/>
  </w:style>
  <w:style w:type="numbering" w:customStyle="1" w:styleId="NoList14">
    <w:name w:val="No List14"/>
    <w:next w:val="NoList"/>
    <w:semiHidden/>
    <w:unhideWhenUsed/>
    <w:rsid w:val="00893B99"/>
  </w:style>
  <w:style w:type="numbering" w:customStyle="1" w:styleId="NoList15">
    <w:name w:val="No List15"/>
    <w:next w:val="NoList"/>
    <w:uiPriority w:val="99"/>
    <w:semiHidden/>
    <w:unhideWhenUsed/>
    <w:rsid w:val="00893B99"/>
  </w:style>
  <w:style w:type="numbering" w:customStyle="1" w:styleId="NoList16">
    <w:name w:val="No List16"/>
    <w:next w:val="NoList"/>
    <w:uiPriority w:val="99"/>
    <w:semiHidden/>
    <w:unhideWhenUsed/>
    <w:rsid w:val="00893B99"/>
  </w:style>
  <w:style w:type="numbering" w:customStyle="1" w:styleId="NoList17">
    <w:name w:val="No List17"/>
    <w:next w:val="NoList"/>
    <w:semiHidden/>
    <w:unhideWhenUsed/>
    <w:rsid w:val="00893B99"/>
  </w:style>
  <w:style w:type="numbering" w:customStyle="1" w:styleId="NoList18">
    <w:name w:val="No List18"/>
    <w:next w:val="NoList"/>
    <w:uiPriority w:val="99"/>
    <w:semiHidden/>
    <w:unhideWhenUsed/>
    <w:rsid w:val="00893B99"/>
  </w:style>
  <w:style w:type="numbering" w:customStyle="1" w:styleId="NoList19">
    <w:name w:val="No List19"/>
    <w:next w:val="NoList"/>
    <w:uiPriority w:val="99"/>
    <w:semiHidden/>
    <w:unhideWhenUsed/>
    <w:rsid w:val="00893B99"/>
  </w:style>
  <w:style w:type="numbering" w:customStyle="1" w:styleId="NoList20">
    <w:name w:val="No List20"/>
    <w:next w:val="NoList"/>
    <w:semiHidden/>
    <w:unhideWhenUsed/>
    <w:rsid w:val="00893B99"/>
  </w:style>
  <w:style w:type="numbering" w:customStyle="1" w:styleId="NoList31">
    <w:name w:val="No List31"/>
    <w:next w:val="NoList"/>
    <w:semiHidden/>
    <w:unhideWhenUsed/>
    <w:rsid w:val="00893B99"/>
  </w:style>
  <w:style w:type="numbering" w:customStyle="1" w:styleId="NoList41">
    <w:name w:val="No List41"/>
    <w:next w:val="NoList"/>
    <w:semiHidden/>
    <w:unhideWhenUsed/>
    <w:rsid w:val="00893B99"/>
  </w:style>
  <w:style w:type="numbering" w:customStyle="1" w:styleId="NoList51">
    <w:name w:val="No List51"/>
    <w:next w:val="NoList"/>
    <w:semiHidden/>
    <w:unhideWhenUsed/>
    <w:rsid w:val="00893B99"/>
  </w:style>
  <w:style w:type="numbering" w:customStyle="1" w:styleId="NoList61">
    <w:name w:val="No List61"/>
    <w:next w:val="NoList"/>
    <w:semiHidden/>
    <w:unhideWhenUsed/>
    <w:rsid w:val="00893B99"/>
  </w:style>
  <w:style w:type="numbering" w:customStyle="1" w:styleId="NoList71">
    <w:name w:val="No List71"/>
    <w:next w:val="NoList"/>
    <w:semiHidden/>
    <w:unhideWhenUsed/>
    <w:rsid w:val="00893B99"/>
  </w:style>
  <w:style w:type="numbering" w:customStyle="1" w:styleId="NoList81">
    <w:name w:val="No List81"/>
    <w:next w:val="NoList"/>
    <w:semiHidden/>
    <w:unhideWhenUsed/>
    <w:rsid w:val="00893B99"/>
  </w:style>
  <w:style w:type="numbering" w:customStyle="1" w:styleId="NoList91">
    <w:name w:val="No List91"/>
    <w:next w:val="NoList"/>
    <w:semiHidden/>
    <w:unhideWhenUsed/>
    <w:rsid w:val="00893B99"/>
  </w:style>
  <w:style w:type="numbering" w:customStyle="1" w:styleId="NoList101">
    <w:name w:val="No List101"/>
    <w:next w:val="NoList"/>
    <w:uiPriority w:val="99"/>
    <w:semiHidden/>
    <w:unhideWhenUsed/>
    <w:rsid w:val="00893B99"/>
  </w:style>
  <w:style w:type="numbering" w:customStyle="1" w:styleId="NoList121">
    <w:name w:val="No List121"/>
    <w:next w:val="NoList"/>
    <w:semiHidden/>
    <w:unhideWhenUsed/>
    <w:rsid w:val="00893B99"/>
  </w:style>
  <w:style w:type="numbering" w:customStyle="1" w:styleId="NoList131">
    <w:name w:val="No List131"/>
    <w:next w:val="NoList"/>
    <w:semiHidden/>
    <w:unhideWhenUsed/>
    <w:rsid w:val="00893B99"/>
  </w:style>
  <w:style w:type="numbering" w:customStyle="1" w:styleId="NoList141">
    <w:name w:val="No List141"/>
    <w:next w:val="NoList"/>
    <w:semiHidden/>
    <w:unhideWhenUsed/>
    <w:rsid w:val="00893B99"/>
  </w:style>
  <w:style w:type="paragraph" w:customStyle="1" w:styleId="Quote20">
    <w:name w:val="Quote2"/>
    <w:basedOn w:val="Default"/>
    <w:next w:val="Default"/>
    <w:qFormat/>
    <w:rsid w:val="00893B99"/>
    <w:rPr>
      <w:rFonts w:eastAsia="Calibri"/>
      <w:color w:val="auto"/>
      <w:szCs w:val="22"/>
    </w:rPr>
  </w:style>
  <w:style w:type="character" w:customStyle="1" w:styleId="StyleLatinBaskervilleUnderline">
    <w:name w:val="Style (Latin) Baskerville Underline"/>
    <w:rsid w:val="00893B99"/>
    <w:rPr>
      <w:rFonts w:ascii="Baskerville" w:hAnsi="Baskerville"/>
      <w:sz w:val="26"/>
      <w:u w:val="single"/>
    </w:rPr>
  </w:style>
  <w:style w:type="numbering" w:customStyle="1" w:styleId="NoList22">
    <w:name w:val="No List22"/>
    <w:next w:val="NoList"/>
    <w:semiHidden/>
    <w:unhideWhenUsed/>
    <w:rsid w:val="00893B99"/>
  </w:style>
  <w:style w:type="numbering" w:customStyle="1" w:styleId="NoList23">
    <w:name w:val="No List23"/>
    <w:next w:val="NoList"/>
    <w:semiHidden/>
    <w:unhideWhenUsed/>
    <w:rsid w:val="00893B99"/>
  </w:style>
  <w:style w:type="numbering" w:customStyle="1" w:styleId="NoList24">
    <w:name w:val="No List24"/>
    <w:next w:val="NoList"/>
    <w:semiHidden/>
    <w:unhideWhenUsed/>
    <w:rsid w:val="00893B99"/>
  </w:style>
  <w:style w:type="numbering" w:customStyle="1" w:styleId="NoList25">
    <w:name w:val="No List25"/>
    <w:next w:val="NoList"/>
    <w:semiHidden/>
    <w:unhideWhenUsed/>
    <w:rsid w:val="00893B99"/>
  </w:style>
  <w:style w:type="character" w:customStyle="1" w:styleId="dropcap1">
    <w:name w:val="dropcap1"/>
    <w:rsid w:val="00893B99"/>
  </w:style>
  <w:style w:type="character" w:customStyle="1" w:styleId="HighlightedUnderlineEmphasis">
    <w:name w:val="Highlighted Underline Emphasis"/>
    <w:rsid w:val="00893B99"/>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893B9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93B9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93B99"/>
    <w:rPr>
      <w:rFonts w:ascii="Georgia" w:hAnsi="Georgia"/>
      <w:u w:val="single"/>
    </w:rPr>
  </w:style>
  <w:style w:type="paragraph" w:customStyle="1" w:styleId="StyleCardsGeorgia12ptBoldThickunderlineBorderSin">
    <w:name w:val="Style Cards + Georgia 12 pt Bold Thick underline Border: : (Sin..."/>
    <w:basedOn w:val="Normal"/>
    <w:qFormat/>
    <w:rsid w:val="00893B9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93B99"/>
    <w:rPr>
      <w:rFonts w:ascii="Georgia" w:hAnsi="Georgia"/>
      <w:sz w:val="24"/>
      <w:u w:val="single"/>
    </w:rPr>
  </w:style>
  <w:style w:type="paragraph" w:customStyle="1" w:styleId="StyleCardsGeorgia">
    <w:name w:val="Style Cards + Georgia"/>
    <w:basedOn w:val="Normal"/>
    <w:qFormat/>
    <w:rsid w:val="00893B9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893B99"/>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893B99"/>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893B99"/>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93B99"/>
    <w:rPr>
      <w:b w:val="0"/>
      <w:bCs w:val="0"/>
      <w:sz w:val="22"/>
      <w:u w:val="single"/>
      <w:bdr w:val="none" w:sz="0" w:space="0" w:color="auto"/>
    </w:rPr>
  </w:style>
  <w:style w:type="character" w:customStyle="1" w:styleId="maintitle">
    <w:name w:val="maintitle"/>
    <w:basedOn w:val="DefaultParagraphFont"/>
    <w:rsid w:val="00893B99"/>
  </w:style>
  <w:style w:type="character" w:customStyle="1" w:styleId="cit-title">
    <w:name w:val="cit-title"/>
    <w:basedOn w:val="DefaultParagraphFont"/>
    <w:rsid w:val="00893B99"/>
  </w:style>
  <w:style w:type="paragraph" w:customStyle="1" w:styleId="txttitle">
    <w:name w:val="txttitle"/>
    <w:basedOn w:val="Normal"/>
    <w:rsid w:val="00893B99"/>
    <w:pPr>
      <w:spacing w:before="100" w:beforeAutospacing="1" w:after="100" w:afterAutospacing="1"/>
    </w:pPr>
    <w:rPr>
      <w:sz w:val="24"/>
    </w:rPr>
  </w:style>
  <w:style w:type="character" w:customStyle="1" w:styleId="volume">
    <w:name w:val="volume"/>
    <w:basedOn w:val="DefaultParagraphFont"/>
    <w:rsid w:val="00893B99"/>
  </w:style>
  <w:style w:type="character" w:customStyle="1" w:styleId="z3988">
    <w:name w:val="z3988"/>
    <w:basedOn w:val="DefaultParagraphFont"/>
    <w:rsid w:val="00893B99"/>
  </w:style>
  <w:style w:type="character" w:customStyle="1" w:styleId="nowrap">
    <w:name w:val="nowrap"/>
    <w:basedOn w:val="DefaultParagraphFont"/>
    <w:rsid w:val="00893B99"/>
  </w:style>
  <w:style w:type="paragraph" w:customStyle="1" w:styleId="SmallCards">
    <w:name w:val="Small Cards"/>
    <w:basedOn w:val="Normal"/>
    <w:link w:val="SmallCardsChar"/>
    <w:autoRedefine/>
    <w:rsid w:val="00893B99"/>
    <w:rPr>
      <w:rFonts w:eastAsia="Times New Roman"/>
      <w:szCs w:val="20"/>
    </w:rPr>
  </w:style>
  <w:style w:type="character" w:customStyle="1" w:styleId="freeaccess">
    <w:name w:val="freeaccess"/>
    <w:basedOn w:val="DefaultParagraphFont"/>
    <w:rsid w:val="00893B99"/>
  </w:style>
  <w:style w:type="character" w:customStyle="1" w:styleId="articoloinside">
    <w:name w:val="articolo_inside"/>
    <w:rsid w:val="00893B99"/>
  </w:style>
  <w:style w:type="paragraph" w:customStyle="1" w:styleId="pagetools">
    <w:name w:val="pagetools"/>
    <w:basedOn w:val="Normal"/>
    <w:qFormat/>
    <w:rsid w:val="00893B99"/>
    <w:pPr>
      <w:spacing w:before="100" w:beforeAutospacing="1" w:after="100" w:afterAutospacing="1"/>
    </w:pPr>
    <w:rPr>
      <w:rFonts w:eastAsia="Times New Roman"/>
      <w:sz w:val="24"/>
    </w:rPr>
  </w:style>
  <w:style w:type="character" w:customStyle="1" w:styleId="job">
    <w:name w:val="job"/>
    <w:basedOn w:val="DefaultParagraphFont"/>
    <w:rsid w:val="00893B99"/>
  </w:style>
  <w:style w:type="character" w:customStyle="1" w:styleId="publisher">
    <w:name w:val="publisher"/>
    <w:basedOn w:val="DefaultParagraphFont"/>
    <w:rsid w:val="00893B99"/>
  </w:style>
  <w:style w:type="character" w:customStyle="1" w:styleId="pubyear">
    <w:name w:val="pubyear"/>
    <w:basedOn w:val="DefaultParagraphFont"/>
    <w:rsid w:val="00893B99"/>
  </w:style>
  <w:style w:type="character" w:customStyle="1" w:styleId="pubcity">
    <w:name w:val="pubcity"/>
    <w:basedOn w:val="DefaultParagraphFont"/>
    <w:rsid w:val="00893B99"/>
  </w:style>
  <w:style w:type="paragraph" w:customStyle="1" w:styleId="C-Text">
    <w:name w:val="C-Text"/>
    <w:basedOn w:val="Normal"/>
    <w:qFormat/>
    <w:rsid w:val="00893B99"/>
    <w:pPr>
      <w:tabs>
        <w:tab w:val="num" w:pos="720"/>
      </w:tabs>
      <w:ind w:left="720" w:hanging="360"/>
    </w:pPr>
    <w:rPr>
      <w:rFonts w:ascii="Garamond" w:hAnsi="Garamond"/>
      <w:sz w:val="24"/>
    </w:rPr>
  </w:style>
  <w:style w:type="character" w:customStyle="1" w:styleId="ecdate">
    <w:name w:val="ec_date"/>
    <w:basedOn w:val="DefaultParagraphFont"/>
    <w:rsid w:val="00893B99"/>
    <w:rPr>
      <w:rFonts w:ascii="Verdana" w:hAnsi="Verdana" w:hint="default"/>
      <w:sz w:val="20"/>
      <w:szCs w:val="20"/>
      <w:shd w:val="clear" w:color="auto" w:fill="FFFFFF"/>
    </w:rPr>
  </w:style>
  <w:style w:type="paragraph" w:customStyle="1" w:styleId="ecmsonormal">
    <w:name w:val="ec_msonormal"/>
    <w:basedOn w:val="Normal"/>
    <w:qFormat/>
    <w:rsid w:val="00893B99"/>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893B99"/>
  </w:style>
  <w:style w:type="character" w:customStyle="1" w:styleId="articleheadline">
    <w:name w:val="articleheadline"/>
    <w:basedOn w:val="DefaultParagraphFont"/>
    <w:rsid w:val="00893B99"/>
  </w:style>
  <w:style w:type="paragraph" w:customStyle="1" w:styleId="u-intro">
    <w:name w:val="u-intro"/>
    <w:basedOn w:val="Normal"/>
    <w:qFormat/>
    <w:rsid w:val="00893B99"/>
    <w:pPr>
      <w:spacing w:before="100" w:beforeAutospacing="1" w:after="100" w:afterAutospacing="1"/>
    </w:pPr>
    <w:rPr>
      <w:sz w:val="24"/>
    </w:rPr>
  </w:style>
  <w:style w:type="character" w:customStyle="1" w:styleId="u-byline">
    <w:name w:val="u-byline"/>
    <w:basedOn w:val="DefaultParagraphFont"/>
    <w:rsid w:val="00893B99"/>
  </w:style>
  <w:style w:type="character" w:customStyle="1" w:styleId="articlebya">
    <w:name w:val="articleby_a"/>
    <w:basedOn w:val="DefaultParagraphFont"/>
    <w:rsid w:val="00893B99"/>
  </w:style>
  <w:style w:type="character" w:customStyle="1" w:styleId="popupwinby">
    <w:name w:val="popupwinby"/>
    <w:basedOn w:val="DefaultParagraphFont"/>
    <w:rsid w:val="00893B99"/>
  </w:style>
  <w:style w:type="character" w:customStyle="1" w:styleId="storyheader">
    <w:name w:val="storyheader"/>
    <w:basedOn w:val="DefaultParagraphFont"/>
    <w:rsid w:val="00893B99"/>
  </w:style>
  <w:style w:type="character" w:customStyle="1" w:styleId="marron">
    <w:name w:val="marron"/>
    <w:basedOn w:val="DefaultParagraphFont"/>
    <w:rsid w:val="00893B99"/>
  </w:style>
  <w:style w:type="character" w:customStyle="1" w:styleId="StyleNormalWeb10ptChar">
    <w:name w:val="Style Normal (Web) + 10 pt Char"/>
    <w:basedOn w:val="DefaultParagraphFont"/>
    <w:rsid w:val="00893B99"/>
    <w:rPr>
      <w:szCs w:val="24"/>
      <w:lang w:val="en-US" w:eastAsia="en-US" w:bidi="ar-SA"/>
    </w:rPr>
  </w:style>
  <w:style w:type="paragraph" w:customStyle="1" w:styleId="TagCiteShells">
    <w:name w:val="Tag/Cite/Shells"/>
    <w:basedOn w:val="Normal"/>
    <w:qFormat/>
    <w:rsid w:val="00893B99"/>
    <w:rPr>
      <w:b/>
    </w:rPr>
  </w:style>
  <w:style w:type="paragraph" w:customStyle="1" w:styleId="DefinitionTerm">
    <w:name w:val="Definition Term"/>
    <w:basedOn w:val="Normal"/>
    <w:next w:val="Normal"/>
    <w:qFormat/>
    <w:rsid w:val="00893B99"/>
    <w:rPr>
      <w:snapToGrid w:val="0"/>
      <w:sz w:val="24"/>
    </w:rPr>
  </w:style>
  <w:style w:type="character" w:customStyle="1" w:styleId="Style3CharChar">
    <w:name w:val="Style3 Char Char"/>
    <w:basedOn w:val="DefaultParagraphFont"/>
    <w:rsid w:val="00893B99"/>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893B99"/>
    <w:pPr>
      <w:spacing w:after="60"/>
    </w:pPr>
    <w:rPr>
      <w:rFonts w:eastAsia="SimSun" w:cs="Times New Roman"/>
      <w:bCs/>
      <w:sz w:val="20"/>
      <w:lang w:eastAsia="zh-CN"/>
    </w:rPr>
  </w:style>
  <w:style w:type="character" w:customStyle="1" w:styleId="NormalChar0">
    <w:name w:val="Normal Char"/>
    <w:basedOn w:val="DefaultParagraphFont"/>
    <w:rsid w:val="00893B99"/>
    <w:rPr>
      <w:lang w:eastAsia="en-US"/>
    </w:rPr>
  </w:style>
  <w:style w:type="character" w:customStyle="1" w:styleId="BoldUnderlineChar4">
    <w:name w:val="Bold + Underline Char"/>
    <w:basedOn w:val="DefaultParagraphFont"/>
    <w:rsid w:val="00893B99"/>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893B99"/>
  </w:style>
  <w:style w:type="character" w:customStyle="1" w:styleId="CharacterStyle7">
    <w:name w:val="Character Style 7"/>
    <w:rsid w:val="00893B99"/>
    <w:rPr>
      <w:rFonts w:ascii="Arial Narrow" w:hAnsi="Arial Narrow" w:cs="Arial Narrow"/>
      <w:sz w:val="20"/>
      <w:szCs w:val="20"/>
      <w:u w:val="single"/>
    </w:rPr>
  </w:style>
  <w:style w:type="character" w:customStyle="1" w:styleId="StyleStyle4Char">
    <w:name w:val="Style Style4 + Char"/>
    <w:basedOn w:val="DefaultParagraphFont"/>
    <w:rsid w:val="00893B99"/>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893B99"/>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893B99"/>
    <w:rPr>
      <w:rFonts w:ascii="Verdana" w:hAnsi="Verdana"/>
      <w:sz w:val="21"/>
      <w:szCs w:val="21"/>
      <w:u w:val="thick"/>
    </w:rPr>
  </w:style>
  <w:style w:type="paragraph" w:customStyle="1" w:styleId="Cite8">
    <w:name w:val="Cite8"/>
    <w:basedOn w:val="Normal"/>
    <w:autoRedefine/>
    <w:uiPriority w:val="99"/>
    <w:qFormat/>
    <w:rsid w:val="00893B99"/>
    <w:rPr>
      <w:rFonts w:eastAsia="Calibri"/>
    </w:rPr>
  </w:style>
  <w:style w:type="character" w:customStyle="1" w:styleId="BoxX2">
    <w:name w:val="BoxX2"/>
    <w:qFormat/>
    <w:rsid w:val="00893B99"/>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893B99"/>
    <w:rPr>
      <w:rFonts w:ascii="Garamond" w:hAnsi="Garamond" w:hint="default"/>
      <w:sz w:val="16"/>
    </w:rPr>
  </w:style>
  <w:style w:type="paragraph" w:customStyle="1" w:styleId="StyleStyle49pt9">
    <w:name w:val="Style Style4 + 9 pt9"/>
    <w:basedOn w:val="Style4"/>
    <w:link w:val="StyleStyle49pt9Char"/>
    <w:rsid w:val="00893B99"/>
    <w:rPr>
      <w:rFonts w:ascii="Times New Roman" w:eastAsia="SimSun" w:hAnsi="Times New Roman" w:cs="Calibri"/>
      <w:lang w:eastAsia="zh-CN"/>
    </w:rPr>
  </w:style>
  <w:style w:type="character" w:customStyle="1" w:styleId="StyleStyle49pt9Char">
    <w:name w:val="Style Style4 + 9 pt9 Char"/>
    <w:link w:val="StyleStyle49pt9"/>
    <w:rsid w:val="00893B99"/>
    <w:rPr>
      <w:rFonts w:ascii="Times New Roman" w:eastAsia="SimSun" w:hAnsi="Times New Roman" w:cs="Calibri"/>
      <w:szCs w:val="24"/>
      <w:u w:val="single"/>
      <w:lang w:eastAsia="zh-CN"/>
    </w:rPr>
  </w:style>
  <w:style w:type="character" w:customStyle="1" w:styleId="UnderlineCard1">
    <w:name w:val="Underline Card"/>
    <w:uiPriority w:val="6"/>
    <w:qFormat/>
    <w:rsid w:val="00893B99"/>
    <w:rPr>
      <w:rFonts w:ascii="Arial" w:hAnsi="Arial"/>
      <w:b w:val="0"/>
      <w:bCs/>
      <w:sz w:val="20"/>
      <w:u w:val="single"/>
    </w:rPr>
  </w:style>
  <w:style w:type="paragraph" w:customStyle="1" w:styleId="DebateBlocking">
    <w:name w:val="DebateBlocking"/>
    <w:basedOn w:val="Normal"/>
    <w:next w:val="Nothing"/>
    <w:uiPriority w:val="99"/>
    <w:qFormat/>
    <w:rsid w:val="00893B99"/>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893B99"/>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93B99"/>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893B99"/>
    <w:pPr>
      <w:spacing w:before="100" w:beforeAutospacing="1" w:after="100" w:afterAutospacing="1"/>
    </w:pPr>
    <w:rPr>
      <w:rFonts w:eastAsia="Times New Roman"/>
      <w:sz w:val="24"/>
    </w:rPr>
  </w:style>
  <w:style w:type="character" w:customStyle="1" w:styleId="created">
    <w:name w:val="created"/>
    <w:basedOn w:val="DefaultParagraphFont"/>
    <w:rsid w:val="00893B99"/>
  </w:style>
  <w:style w:type="paragraph" w:customStyle="1" w:styleId="8font">
    <w:name w:val="8font"/>
    <w:basedOn w:val="Normal"/>
    <w:next w:val="Normal"/>
    <w:autoRedefine/>
    <w:qFormat/>
    <w:rsid w:val="00893B99"/>
    <w:rPr>
      <w:rFonts w:eastAsia="Cambria"/>
      <w:szCs w:val="16"/>
    </w:rPr>
  </w:style>
  <w:style w:type="paragraph" w:customStyle="1" w:styleId="CiteLittle">
    <w:name w:val="Cite Little"/>
    <w:next w:val="Normal"/>
    <w:qFormat/>
    <w:rsid w:val="00893B99"/>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893B99"/>
    <w:rPr>
      <w:rFonts w:ascii="Times New Roman" w:eastAsia="MS Mincho" w:hAnsi="Times New Roman"/>
      <w:b/>
      <w:bCs/>
      <w:u w:val="thick"/>
    </w:rPr>
  </w:style>
  <w:style w:type="character" w:customStyle="1" w:styleId="StyleAsianMSMincho">
    <w:name w:val="Style (Asian) MS Mincho"/>
    <w:rsid w:val="00893B99"/>
    <w:rPr>
      <w:rFonts w:ascii="Times New Roman" w:eastAsia="MS Mincho" w:hAnsi="Times New Roman"/>
      <w:u w:val="thick"/>
    </w:rPr>
  </w:style>
  <w:style w:type="paragraph" w:customStyle="1" w:styleId="docheader">
    <w:name w:val="doc header"/>
    <w:autoRedefine/>
    <w:qFormat/>
    <w:rsid w:val="00893B9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893B99"/>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893B99"/>
  </w:style>
  <w:style w:type="character" w:customStyle="1" w:styleId="CardCharChar1">
    <w:name w:val="Card Char Char1"/>
    <w:rsid w:val="00893B99"/>
    <w:rPr>
      <w:b/>
      <w:bCs/>
      <w:sz w:val="28"/>
      <w:szCs w:val="28"/>
    </w:rPr>
  </w:style>
  <w:style w:type="paragraph" w:customStyle="1" w:styleId="bloctitles">
    <w:name w:val="bloc titles"/>
    <w:basedOn w:val="Heading1"/>
    <w:next w:val="Normal"/>
    <w:link w:val="bloctitlesChar"/>
    <w:autoRedefine/>
    <w:qFormat/>
    <w:rsid w:val="00893B99"/>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893B99"/>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893B99"/>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893B99"/>
    <w:rPr>
      <w:rFonts w:ascii="Arial" w:eastAsia="Times New Roman" w:hAnsi="Arial" w:cs="Times New Roman"/>
      <w:b/>
      <w:bCs/>
      <w:caps/>
      <w:sz w:val="4"/>
      <w:szCs w:val="32"/>
      <w:u w:val="single"/>
    </w:rPr>
  </w:style>
  <w:style w:type="character" w:customStyle="1" w:styleId="UnderlineBoldChar">
    <w:name w:val="Underline Bold Char"/>
    <w:locked/>
    <w:rsid w:val="00893B99"/>
    <w:rPr>
      <w:rFonts w:ascii="Times New Roman" w:eastAsia="Times New Roman" w:hAnsi="Times New Roman" w:cs="Calibri"/>
      <w:b/>
      <w:sz w:val="24"/>
      <w:szCs w:val="20"/>
      <w:u w:val="single"/>
    </w:rPr>
  </w:style>
  <w:style w:type="character" w:customStyle="1" w:styleId="tagChar">
    <w:name w:val="%tag Char"/>
    <w:link w:val="tag"/>
    <w:uiPriority w:val="99"/>
    <w:rsid w:val="00893B99"/>
    <w:rPr>
      <w:rFonts w:ascii="Garamond" w:eastAsia="Calibri" w:hAnsi="Garamond" w:cs="Arial"/>
      <w:bCs/>
      <w:sz w:val="18"/>
    </w:rPr>
  </w:style>
  <w:style w:type="character" w:customStyle="1" w:styleId="AAAcardChar">
    <w:name w:val="AAAcard Char"/>
    <w:link w:val="AAAcard"/>
    <w:uiPriority w:val="99"/>
    <w:rsid w:val="00893B99"/>
    <w:rPr>
      <w:rFonts w:ascii="Arial" w:eastAsia="Times New Roman" w:hAnsi="Arial" w:cs="Arial"/>
      <w:sz w:val="16"/>
    </w:rPr>
  </w:style>
  <w:style w:type="character" w:customStyle="1" w:styleId="underlineCharChar2">
    <w:name w:val="underline Char Char"/>
    <w:rsid w:val="00893B99"/>
    <w:rPr>
      <w:rFonts w:ascii="Arial Narrow" w:eastAsia="Times New Roman" w:hAnsi="Arial Narrow" w:cs="Calibri"/>
      <w:sz w:val="24"/>
      <w:u w:val="single"/>
    </w:rPr>
  </w:style>
  <w:style w:type="paragraph" w:customStyle="1" w:styleId="tagstyle0">
    <w:name w:val="tagstyle"/>
    <w:basedOn w:val="Normal"/>
    <w:rsid w:val="00893B99"/>
    <w:pPr>
      <w:spacing w:before="100" w:beforeAutospacing="1" w:after="100" w:afterAutospacing="1"/>
    </w:pPr>
    <w:rPr>
      <w:rFonts w:eastAsia="Times New Roman"/>
      <w:sz w:val="24"/>
    </w:rPr>
  </w:style>
  <w:style w:type="character" w:customStyle="1" w:styleId="newsstorytitle">
    <w:name w:val="news_story_title"/>
    <w:rsid w:val="00893B99"/>
  </w:style>
  <w:style w:type="character" w:customStyle="1" w:styleId="yqlink">
    <w:name w:val="yqlink"/>
    <w:rsid w:val="00893B99"/>
  </w:style>
  <w:style w:type="character" w:customStyle="1" w:styleId="clbody">
    <w:name w:val="clbody"/>
    <w:rsid w:val="00893B99"/>
  </w:style>
  <w:style w:type="character" w:customStyle="1" w:styleId="Boxing">
    <w:name w:val="Boxing"/>
    <w:rsid w:val="00893B99"/>
    <w:rPr>
      <w:rFonts w:ascii="Arial Narrow" w:hAnsi="Arial Narrow"/>
      <w:dstrike w:val="0"/>
      <w:sz w:val="20"/>
      <w:bdr w:val="single" w:sz="2" w:space="0" w:color="auto"/>
      <w:vertAlign w:val="baseline"/>
    </w:rPr>
  </w:style>
  <w:style w:type="paragraph" w:customStyle="1" w:styleId="Analyticals">
    <w:name w:val="Analyticals"/>
    <w:basedOn w:val="Normal"/>
    <w:rsid w:val="00893B99"/>
    <w:rPr>
      <w:rFonts w:eastAsia="Times New Roman"/>
      <w:sz w:val="24"/>
    </w:rPr>
  </w:style>
  <w:style w:type="character" w:customStyle="1" w:styleId="norm">
    <w:name w:val="norm"/>
    <w:rsid w:val="00893B99"/>
  </w:style>
  <w:style w:type="character" w:customStyle="1" w:styleId="boldandunderlinecharcharcharcharcharcharcharcharcharcharcharcharcharcharcharchar0">
    <w:name w:val="boldandunderlinecharcharcharcharcharcharcharcharcharcharcharcharcharcharcharchar"/>
    <w:rsid w:val="00893B99"/>
  </w:style>
  <w:style w:type="character" w:customStyle="1" w:styleId="underlinecharcharcharcharcharcharcharcharcharcharcharcharcharchar0">
    <w:name w:val="underlinecharcharcharcharcharcharcharcharcharcharcharcharcharchar"/>
    <w:rsid w:val="00893B99"/>
  </w:style>
  <w:style w:type="character" w:customStyle="1" w:styleId="CharCharCharCharCharChar1Char">
    <w:name w:val="Char Char Char Char Char Char1 Char"/>
    <w:rsid w:val="00893B99"/>
    <w:rPr>
      <w:rFonts w:ascii="Times New Roman" w:eastAsia="Times New Roman" w:hAnsi="Times New Roman" w:cs="Times New Roman"/>
      <w:b/>
      <w:sz w:val="24"/>
      <w:szCs w:val="24"/>
    </w:rPr>
  </w:style>
  <w:style w:type="character" w:customStyle="1" w:styleId="emphasis22">
    <w:name w:val="emphasis2"/>
    <w:rsid w:val="00893B99"/>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893B99"/>
    <w:rPr>
      <w:sz w:val="24"/>
      <w:szCs w:val="24"/>
      <w:lang w:val="en-US" w:eastAsia="en-US" w:bidi="ar-SA"/>
    </w:rPr>
  </w:style>
  <w:style w:type="character" w:customStyle="1" w:styleId="NewTag">
    <w:name w:val="NewTag"/>
    <w:uiPriority w:val="1"/>
    <w:qFormat/>
    <w:rsid w:val="00893B99"/>
    <w:rPr>
      <w:rFonts w:ascii="Georgia" w:hAnsi="Georgia"/>
      <w:b/>
      <w:sz w:val="24"/>
    </w:rPr>
  </w:style>
  <w:style w:type="character" w:customStyle="1" w:styleId="searchtools-record-title">
    <w:name w:val="searchtools-record-title"/>
    <w:basedOn w:val="DefaultParagraphFont"/>
    <w:rsid w:val="00893B99"/>
  </w:style>
  <w:style w:type="character" w:customStyle="1" w:styleId="rightside">
    <w:name w:val="rightside"/>
    <w:rsid w:val="00893B99"/>
  </w:style>
  <w:style w:type="character" w:customStyle="1" w:styleId="flourish">
    <w:name w:val="flourish"/>
    <w:rsid w:val="00893B99"/>
  </w:style>
  <w:style w:type="character" w:customStyle="1" w:styleId="style150">
    <w:name w:val="style150"/>
    <w:rsid w:val="00893B99"/>
  </w:style>
  <w:style w:type="character" w:customStyle="1" w:styleId="head">
    <w:name w:val="head"/>
    <w:rsid w:val="00893B99"/>
  </w:style>
  <w:style w:type="character" w:customStyle="1" w:styleId="apturelink">
    <w:name w:val="apturelink"/>
    <w:rsid w:val="00893B99"/>
  </w:style>
  <w:style w:type="character" w:customStyle="1" w:styleId="apturelinkicon">
    <w:name w:val="apturelinkicon"/>
    <w:rsid w:val="00893B99"/>
  </w:style>
  <w:style w:type="character" w:customStyle="1" w:styleId="titletxt">
    <w:name w:val="titletxt"/>
    <w:rsid w:val="00893B99"/>
  </w:style>
  <w:style w:type="character" w:customStyle="1" w:styleId="colbcopy">
    <w:name w:val="colbcopy"/>
    <w:rsid w:val="00893B99"/>
  </w:style>
  <w:style w:type="character" w:customStyle="1" w:styleId="hcard">
    <w:name w:val="hcard"/>
    <w:rsid w:val="00893B99"/>
  </w:style>
  <w:style w:type="table" w:styleId="MediumGrid2">
    <w:name w:val="Medium Grid 2"/>
    <w:basedOn w:val="TableNormal"/>
    <w:uiPriority w:val="68"/>
    <w:rsid w:val="00893B9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893B99"/>
    <w:pPr>
      <w:widowControl/>
      <w:autoSpaceDE/>
      <w:autoSpaceDN/>
      <w:adjustRightInd/>
    </w:pPr>
    <w:rPr>
      <w:rFonts w:ascii="Courier" w:eastAsia="Cambria" w:hAnsi="Courier"/>
      <w:sz w:val="21"/>
      <w:szCs w:val="21"/>
    </w:rPr>
  </w:style>
  <w:style w:type="paragraph" w:customStyle="1" w:styleId="hotroute2">
    <w:name w:val="hotroute"/>
    <w:basedOn w:val="Normal"/>
    <w:qFormat/>
    <w:rsid w:val="00893B99"/>
    <w:pPr>
      <w:ind w:left="288"/>
    </w:pPr>
  </w:style>
  <w:style w:type="paragraph" w:customStyle="1" w:styleId="DeleteAnalytics">
    <w:name w:val="Delete Analytics"/>
    <w:basedOn w:val="Heading4"/>
    <w:qFormat/>
    <w:rsid w:val="00893B99"/>
    <w:rPr>
      <w:bCs/>
      <w:color w:val="800000"/>
    </w:rPr>
  </w:style>
  <w:style w:type="paragraph" w:customStyle="1" w:styleId="ReallyFuckingSmall0">
    <w:name w:val="Really Fucking Small"/>
    <w:basedOn w:val="Normal"/>
    <w:link w:val="ReallyFuckingSmallChar0"/>
    <w:rsid w:val="00893B99"/>
    <w:pPr>
      <w:ind w:left="144"/>
    </w:pPr>
    <w:rPr>
      <w:rFonts w:eastAsia="Times New Roman"/>
      <w:sz w:val="12"/>
    </w:rPr>
  </w:style>
  <w:style w:type="character" w:customStyle="1" w:styleId="ReallyFuckingSmallChar0">
    <w:name w:val="Really Fucking Small Char"/>
    <w:link w:val="ReallyFuckingSmall0"/>
    <w:rsid w:val="00893B99"/>
    <w:rPr>
      <w:rFonts w:ascii="Arial" w:eastAsia="Times New Roman" w:hAnsi="Arial" w:cs="Arial"/>
      <w:sz w:val="12"/>
    </w:rPr>
  </w:style>
  <w:style w:type="paragraph" w:customStyle="1" w:styleId="Boxempahsis">
    <w:name w:val="Box empahsis"/>
    <w:basedOn w:val="Normal"/>
    <w:link w:val="BoxempahsisChar"/>
    <w:qFormat/>
    <w:rsid w:val="00893B99"/>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893B99"/>
    <w:rPr>
      <w:rFonts w:ascii="Franklin Gothic Heavy" w:hAnsi="Franklin Gothic Heavy" w:cs="Arial"/>
      <w:sz w:val="24"/>
      <w:u w:val="single"/>
      <w:bdr w:val="single" w:sz="4" w:space="0" w:color="auto"/>
    </w:rPr>
  </w:style>
  <w:style w:type="character" w:customStyle="1" w:styleId="Qualified">
    <w:name w:val="Qualified"/>
    <w:rsid w:val="00893B99"/>
    <w:rPr>
      <w:rFonts w:asciiTheme="majorHAnsi" w:hAnsiTheme="majorHAnsi"/>
      <w:b/>
      <w:bCs/>
      <w:sz w:val="16"/>
    </w:rPr>
  </w:style>
  <w:style w:type="character" w:customStyle="1" w:styleId="Underline-Highlighted-WFU">
    <w:name w:val="Underline-Highlighted-WFU"/>
    <w:basedOn w:val="DefaultParagraphFont"/>
    <w:uiPriority w:val="1"/>
    <w:qFormat/>
    <w:rsid w:val="00893B99"/>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893B99"/>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893B99"/>
    <w:rPr>
      <w:rFonts w:ascii="Arial" w:eastAsia="Times New Roman" w:hAnsi="Arial" w:cs="Arial"/>
      <w:b/>
      <w:bCs/>
      <w:kern w:val="32"/>
      <w:sz w:val="28"/>
      <w:szCs w:val="32"/>
    </w:rPr>
  </w:style>
  <w:style w:type="character" w:customStyle="1" w:styleId="columntexthead">
    <w:name w:val="columntexthead"/>
    <w:rsid w:val="00893B99"/>
  </w:style>
  <w:style w:type="character" w:customStyle="1" w:styleId="instruction">
    <w:name w:val="instruction"/>
    <w:rsid w:val="00893B99"/>
  </w:style>
  <w:style w:type="character" w:customStyle="1" w:styleId="listpipe">
    <w:name w:val="listpipe"/>
    <w:rsid w:val="00893B99"/>
  </w:style>
  <w:style w:type="character" w:customStyle="1" w:styleId="imagelink">
    <w:name w:val="imagelink"/>
    <w:rsid w:val="00893B99"/>
  </w:style>
  <w:style w:type="character" w:customStyle="1" w:styleId="leadin">
    <w:name w:val="leadin"/>
    <w:rsid w:val="00893B99"/>
  </w:style>
  <w:style w:type="character" w:customStyle="1" w:styleId="noticiabyline">
    <w:name w:val="noticia_byline"/>
    <w:rsid w:val="00893B99"/>
  </w:style>
  <w:style w:type="character" w:customStyle="1" w:styleId="rightnowyahoo">
    <w:name w:val="right_now_yahoo"/>
    <w:rsid w:val="00893B99"/>
  </w:style>
  <w:style w:type="character" w:customStyle="1" w:styleId="submittedmeta">
    <w:name w:val="submitted meta"/>
    <w:rsid w:val="00893B99"/>
  </w:style>
  <w:style w:type="character" w:customStyle="1" w:styleId="A10">
    <w:name w:val="A10"/>
    <w:uiPriority w:val="99"/>
    <w:rsid w:val="00893B99"/>
    <w:rPr>
      <w:color w:val="000000"/>
      <w:sz w:val="12"/>
      <w:szCs w:val="12"/>
    </w:rPr>
  </w:style>
  <w:style w:type="paragraph" w:customStyle="1" w:styleId="Pa7">
    <w:name w:val="Pa7"/>
    <w:basedOn w:val="Default"/>
    <w:next w:val="Default"/>
    <w:uiPriority w:val="99"/>
    <w:qFormat/>
    <w:rsid w:val="00893B99"/>
    <w:pPr>
      <w:spacing w:before="280" w:line="221" w:lineRule="atLeast"/>
    </w:pPr>
    <w:rPr>
      <w:rFonts w:ascii="Baskerville" w:hAnsi="Baskerville"/>
      <w:color w:val="auto"/>
    </w:rPr>
  </w:style>
  <w:style w:type="character" w:customStyle="1" w:styleId="AAAunderline">
    <w:name w:val="AAAunderline"/>
    <w:qFormat/>
    <w:rsid w:val="00893B99"/>
    <w:rPr>
      <w:b/>
      <w:u w:val="single"/>
    </w:rPr>
  </w:style>
  <w:style w:type="paragraph" w:customStyle="1" w:styleId="IndexHeader">
    <w:name w:val="Index Header"/>
    <w:basedOn w:val="Normal"/>
    <w:rsid w:val="00893B99"/>
    <w:pPr>
      <w:ind w:left="-720"/>
      <w:outlineLvl w:val="0"/>
    </w:pPr>
    <w:rPr>
      <w:rFonts w:eastAsia="Times New Roman"/>
      <w:b/>
      <w:bCs/>
      <w:sz w:val="36"/>
      <w:szCs w:val="20"/>
    </w:rPr>
  </w:style>
  <w:style w:type="character" w:customStyle="1" w:styleId="IndexHeaderChar">
    <w:name w:val="Index Header Char"/>
    <w:rsid w:val="00893B99"/>
    <w:rPr>
      <w:rFonts w:ascii="Times New Roman" w:eastAsia="Times New Roman" w:hAnsi="Times New Roman"/>
      <w:b/>
      <w:bCs/>
      <w:sz w:val="36"/>
    </w:rPr>
  </w:style>
  <w:style w:type="paragraph" w:customStyle="1" w:styleId="CardRead">
    <w:name w:val="Card_Read"/>
    <w:basedOn w:val="Normal"/>
    <w:rsid w:val="00893B99"/>
    <w:rPr>
      <w:rFonts w:ascii="Times" w:eastAsia="Times" w:hAnsi="Times"/>
      <w:szCs w:val="20"/>
    </w:rPr>
  </w:style>
  <w:style w:type="paragraph" w:customStyle="1" w:styleId="CardNU">
    <w:name w:val="CardNU"/>
    <w:basedOn w:val="Normal"/>
    <w:rsid w:val="00893B99"/>
    <w:rPr>
      <w:rFonts w:ascii="Times" w:eastAsia="Times" w:hAnsi="Times"/>
      <w:sz w:val="14"/>
      <w:szCs w:val="20"/>
    </w:rPr>
  </w:style>
  <w:style w:type="paragraph" w:customStyle="1" w:styleId="StyleHeading310pt">
    <w:name w:val="Style Heading 3 + 10 pt"/>
    <w:basedOn w:val="Heading3"/>
    <w:rsid w:val="00893B99"/>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893B99"/>
    <w:rPr>
      <w:rFonts w:ascii="Times New Roman" w:eastAsia="Times New Roman" w:hAnsi="Times New Roman" w:cs="Arial"/>
      <w:b/>
      <w:bCs/>
      <w:sz w:val="26"/>
      <w:szCs w:val="26"/>
    </w:rPr>
  </w:style>
  <w:style w:type="paragraph" w:customStyle="1" w:styleId="Style30">
    <w:name w:val="Style 3"/>
    <w:basedOn w:val="Normal"/>
    <w:rsid w:val="00893B99"/>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893B99"/>
    <w:pPr>
      <w:spacing w:after="60"/>
    </w:pPr>
    <w:rPr>
      <w:rFonts w:eastAsia="Times New Roman"/>
      <w:sz w:val="18"/>
    </w:rPr>
  </w:style>
  <w:style w:type="paragraph" w:customStyle="1" w:styleId="OmniPage8">
    <w:name w:val="OmniPage #8"/>
    <w:basedOn w:val="Normal"/>
    <w:rsid w:val="00893B99"/>
    <w:rPr>
      <w:rFonts w:eastAsia="Times New Roman"/>
      <w:color w:val="000000"/>
      <w:szCs w:val="20"/>
    </w:rPr>
  </w:style>
  <w:style w:type="paragraph" w:customStyle="1" w:styleId="OmniPage2">
    <w:name w:val="OmniPage #2"/>
    <w:basedOn w:val="Normal"/>
    <w:rsid w:val="00893B99"/>
    <w:rPr>
      <w:rFonts w:eastAsia="Times New Roman"/>
      <w:color w:val="000000"/>
      <w:szCs w:val="20"/>
    </w:rPr>
  </w:style>
  <w:style w:type="paragraph" w:customStyle="1" w:styleId="OmniPage6">
    <w:name w:val="OmniPage #6"/>
    <w:basedOn w:val="Normal"/>
    <w:rsid w:val="00893B99"/>
    <w:rPr>
      <w:rFonts w:eastAsia="Times New Roman"/>
      <w:color w:val="000000"/>
      <w:szCs w:val="20"/>
    </w:rPr>
  </w:style>
  <w:style w:type="paragraph" w:customStyle="1" w:styleId="OmniPage7">
    <w:name w:val="OmniPage #7"/>
    <w:basedOn w:val="Normal"/>
    <w:rsid w:val="00893B99"/>
    <w:rPr>
      <w:rFonts w:eastAsia="Times New Roman"/>
      <w:color w:val="000000"/>
      <w:szCs w:val="20"/>
    </w:rPr>
  </w:style>
  <w:style w:type="paragraph" w:customStyle="1" w:styleId="OmniPage11">
    <w:name w:val="OmniPage #11"/>
    <w:basedOn w:val="Normal"/>
    <w:rsid w:val="00893B99"/>
    <w:rPr>
      <w:rFonts w:eastAsia="Times New Roman"/>
      <w:color w:val="000000"/>
      <w:szCs w:val="20"/>
    </w:rPr>
  </w:style>
  <w:style w:type="paragraph" w:customStyle="1" w:styleId="OmniPage12">
    <w:name w:val="OmniPage #12"/>
    <w:basedOn w:val="Normal"/>
    <w:rsid w:val="00893B99"/>
    <w:rPr>
      <w:rFonts w:eastAsia="Times New Roman"/>
      <w:color w:val="000000"/>
      <w:szCs w:val="20"/>
    </w:rPr>
  </w:style>
  <w:style w:type="paragraph" w:customStyle="1" w:styleId="OmniPage13">
    <w:name w:val="OmniPage #13"/>
    <w:basedOn w:val="Normal"/>
    <w:rsid w:val="00893B99"/>
    <w:rPr>
      <w:rFonts w:eastAsia="Times New Roman"/>
      <w:color w:val="000000"/>
      <w:szCs w:val="20"/>
    </w:rPr>
  </w:style>
  <w:style w:type="paragraph" w:customStyle="1" w:styleId="OmniPage14">
    <w:name w:val="OmniPage #14"/>
    <w:basedOn w:val="Normal"/>
    <w:rsid w:val="00893B99"/>
    <w:rPr>
      <w:rFonts w:eastAsia="Times New Roman"/>
      <w:color w:val="000000"/>
      <w:szCs w:val="20"/>
    </w:rPr>
  </w:style>
  <w:style w:type="paragraph" w:customStyle="1" w:styleId="OmniPage15">
    <w:name w:val="OmniPage #15"/>
    <w:basedOn w:val="Normal"/>
    <w:rsid w:val="00893B99"/>
    <w:rPr>
      <w:rFonts w:eastAsia="Times New Roman"/>
      <w:color w:val="000000"/>
      <w:szCs w:val="20"/>
    </w:rPr>
  </w:style>
  <w:style w:type="paragraph" w:customStyle="1" w:styleId="OmniPage17">
    <w:name w:val="OmniPage #17"/>
    <w:basedOn w:val="Normal"/>
    <w:rsid w:val="00893B99"/>
    <w:rPr>
      <w:rFonts w:eastAsia="Times New Roman"/>
      <w:color w:val="000000"/>
      <w:szCs w:val="20"/>
    </w:rPr>
  </w:style>
  <w:style w:type="paragraph" w:customStyle="1" w:styleId="OmniPage19">
    <w:name w:val="OmniPage #19"/>
    <w:basedOn w:val="Normal"/>
    <w:rsid w:val="00893B99"/>
    <w:rPr>
      <w:rFonts w:eastAsia="Times New Roman"/>
      <w:color w:val="000000"/>
      <w:szCs w:val="20"/>
    </w:rPr>
  </w:style>
  <w:style w:type="paragraph" w:customStyle="1" w:styleId="OmniPage20">
    <w:name w:val="OmniPage #20"/>
    <w:basedOn w:val="Normal"/>
    <w:rsid w:val="00893B99"/>
    <w:rPr>
      <w:rFonts w:eastAsia="Times New Roman"/>
      <w:color w:val="000000"/>
      <w:szCs w:val="20"/>
    </w:rPr>
  </w:style>
  <w:style w:type="paragraph" w:customStyle="1" w:styleId="OmniPage21">
    <w:name w:val="OmniPage #21"/>
    <w:basedOn w:val="Normal"/>
    <w:rsid w:val="00893B99"/>
    <w:rPr>
      <w:rFonts w:eastAsia="Times New Roman"/>
      <w:color w:val="000000"/>
      <w:szCs w:val="20"/>
    </w:rPr>
  </w:style>
  <w:style w:type="paragraph" w:customStyle="1" w:styleId="OmniPage22">
    <w:name w:val="OmniPage #22"/>
    <w:basedOn w:val="Normal"/>
    <w:rsid w:val="00893B99"/>
    <w:rPr>
      <w:rFonts w:eastAsia="Times New Roman"/>
      <w:color w:val="000000"/>
      <w:szCs w:val="20"/>
    </w:rPr>
  </w:style>
  <w:style w:type="paragraph" w:customStyle="1" w:styleId="OmniPage25">
    <w:name w:val="OmniPage #25"/>
    <w:basedOn w:val="Normal"/>
    <w:rsid w:val="00893B99"/>
    <w:rPr>
      <w:rFonts w:eastAsia="Times New Roman"/>
      <w:color w:val="000000"/>
      <w:szCs w:val="20"/>
    </w:rPr>
  </w:style>
  <w:style w:type="paragraph" w:customStyle="1" w:styleId="OmniPage18">
    <w:name w:val="OmniPage #18"/>
    <w:basedOn w:val="Normal"/>
    <w:rsid w:val="00893B99"/>
    <w:rPr>
      <w:rFonts w:eastAsia="Times New Roman"/>
      <w:color w:val="000000"/>
      <w:szCs w:val="20"/>
    </w:rPr>
  </w:style>
  <w:style w:type="paragraph" w:customStyle="1" w:styleId="OmniPage26">
    <w:name w:val="OmniPage #26"/>
    <w:basedOn w:val="Normal"/>
    <w:rsid w:val="00893B99"/>
    <w:rPr>
      <w:rFonts w:eastAsia="Times New Roman"/>
      <w:color w:val="000000"/>
      <w:szCs w:val="20"/>
    </w:rPr>
  </w:style>
  <w:style w:type="character" w:customStyle="1" w:styleId="iagsheaderlarge">
    <w:name w:val="iags_header_large"/>
    <w:rsid w:val="00893B99"/>
  </w:style>
  <w:style w:type="paragraph" w:customStyle="1" w:styleId="OmniPage9">
    <w:name w:val="OmniPage #9"/>
    <w:basedOn w:val="Normal"/>
    <w:rsid w:val="00893B99"/>
    <w:rPr>
      <w:rFonts w:eastAsia="Times New Roman"/>
      <w:color w:val="000000"/>
      <w:szCs w:val="20"/>
    </w:rPr>
  </w:style>
  <w:style w:type="paragraph" w:customStyle="1" w:styleId="OmniPage5">
    <w:name w:val="OmniPage #5"/>
    <w:basedOn w:val="Normal"/>
    <w:rsid w:val="00893B99"/>
    <w:rPr>
      <w:rFonts w:eastAsia="Times New Roman"/>
      <w:color w:val="000000"/>
      <w:szCs w:val="20"/>
    </w:rPr>
  </w:style>
  <w:style w:type="character" w:customStyle="1" w:styleId="style12char0">
    <w:name w:val="style12char"/>
    <w:rsid w:val="00893B99"/>
  </w:style>
  <w:style w:type="character" w:customStyle="1" w:styleId="charchar2">
    <w:name w:val="charchar2"/>
    <w:rsid w:val="00893B99"/>
  </w:style>
  <w:style w:type="character" w:customStyle="1" w:styleId="style11char0">
    <w:name w:val="style11char"/>
    <w:rsid w:val="00893B99"/>
  </w:style>
  <w:style w:type="paragraph" w:customStyle="1" w:styleId="CitesandCardText">
    <w:name w:val="Cites and Card Text"/>
    <w:basedOn w:val="Normal"/>
    <w:rsid w:val="00893B99"/>
    <w:rPr>
      <w:rFonts w:eastAsia="Times New Roman"/>
    </w:rPr>
  </w:style>
  <w:style w:type="paragraph" w:styleId="List2">
    <w:name w:val="List 2"/>
    <w:basedOn w:val="Default"/>
    <w:next w:val="Default"/>
    <w:rsid w:val="00893B99"/>
    <w:rPr>
      <w:color w:val="auto"/>
    </w:rPr>
  </w:style>
  <w:style w:type="paragraph" w:customStyle="1" w:styleId="Style16">
    <w:name w:val="Style 16"/>
    <w:basedOn w:val="Normal"/>
    <w:rsid w:val="00893B99"/>
    <w:pPr>
      <w:autoSpaceDE w:val="0"/>
      <w:autoSpaceDN w:val="0"/>
      <w:adjustRightInd w:val="0"/>
    </w:pPr>
    <w:rPr>
      <w:rFonts w:eastAsia="Times New Roman"/>
      <w:sz w:val="24"/>
    </w:rPr>
  </w:style>
  <w:style w:type="paragraph" w:customStyle="1" w:styleId="smalltext2">
    <w:name w:val="smalltext"/>
    <w:basedOn w:val="Normal"/>
    <w:link w:val="smalltextChar0"/>
    <w:rsid w:val="00893B99"/>
    <w:rPr>
      <w:rFonts w:eastAsia="Times New Roman"/>
    </w:rPr>
  </w:style>
  <w:style w:type="character" w:customStyle="1" w:styleId="smalltextChar0">
    <w:name w:val="smalltext Char"/>
    <w:link w:val="smalltext2"/>
    <w:rsid w:val="00893B99"/>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893B99"/>
    <w:pPr>
      <w:spacing w:after="120"/>
    </w:pPr>
    <w:rPr>
      <w:color w:val="auto"/>
    </w:rPr>
  </w:style>
  <w:style w:type="paragraph" w:customStyle="1" w:styleId="headingChar">
    <w:name w:val="heading Char"/>
    <w:basedOn w:val="Normal"/>
    <w:rsid w:val="00893B99"/>
    <w:pPr>
      <w:jc w:val="center"/>
    </w:pPr>
    <w:rPr>
      <w:rFonts w:ascii="Arial Black" w:eastAsia="Times New Roman" w:hAnsi="Arial Black"/>
      <w:b/>
      <w:sz w:val="36"/>
      <w:u w:val="single"/>
    </w:rPr>
  </w:style>
  <w:style w:type="character" w:customStyle="1" w:styleId="boldunderlineCharChar0">
    <w:name w:val="boldunderline Char Char"/>
    <w:rsid w:val="00893B99"/>
    <w:rPr>
      <w:b/>
      <w:sz w:val="22"/>
      <w:szCs w:val="24"/>
      <w:u w:val="single"/>
      <w:lang w:val="en-US" w:eastAsia="en-US" w:bidi="ar-SA"/>
    </w:rPr>
  </w:style>
  <w:style w:type="paragraph" w:customStyle="1" w:styleId="Bullets-squares">
    <w:name w:val="Bullets - squares"/>
    <w:basedOn w:val="Normal"/>
    <w:next w:val="Normal"/>
    <w:rsid w:val="00893B99"/>
    <w:pPr>
      <w:numPr>
        <w:numId w:val="6"/>
      </w:numPr>
      <w:tabs>
        <w:tab w:val="clear" w:pos="567"/>
        <w:tab w:val="num" w:pos="1800"/>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893B99"/>
    <w:pPr>
      <w:spacing w:after="0" w:line="240" w:lineRule="auto"/>
    </w:pPr>
    <w:rPr>
      <w:rFonts w:ascii="Times New Roman" w:eastAsia="Times New Roman" w:hAnsi="Times New Roman" w:cs="Times New Roman"/>
      <w:sz w:val="16"/>
    </w:rPr>
  </w:style>
  <w:style w:type="character" w:customStyle="1" w:styleId="Size8Char">
    <w:name w:val="Size 8 Char"/>
    <w:link w:val="Size8"/>
    <w:rsid w:val="00893B99"/>
    <w:rPr>
      <w:rFonts w:ascii="Times New Roman" w:eastAsia="Times New Roman" w:hAnsi="Times New Roman" w:cs="Times New Roman"/>
      <w:sz w:val="16"/>
    </w:rPr>
  </w:style>
  <w:style w:type="paragraph" w:customStyle="1" w:styleId="RegularCite">
    <w:name w:val="Regular Cite"/>
    <w:qFormat/>
    <w:rsid w:val="00893B99"/>
    <w:pPr>
      <w:spacing w:after="0" w:line="240" w:lineRule="auto"/>
    </w:pPr>
    <w:rPr>
      <w:rFonts w:ascii="Times New Roman" w:eastAsia="Times New Roman" w:hAnsi="Times New Roman" w:cs="Times New Roman"/>
      <w:sz w:val="20"/>
    </w:rPr>
  </w:style>
  <w:style w:type="character" w:customStyle="1" w:styleId="eudoraheader">
    <w:name w:val="eudoraheader"/>
    <w:rsid w:val="00893B99"/>
  </w:style>
  <w:style w:type="character" w:customStyle="1" w:styleId="emailstyle26">
    <w:name w:val="emailstyle26"/>
    <w:rsid w:val="00893B99"/>
  </w:style>
  <w:style w:type="paragraph" w:customStyle="1" w:styleId="context">
    <w:name w:val="context"/>
    <w:basedOn w:val="Normal"/>
    <w:rsid w:val="00893B99"/>
    <w:pPr>
      <w:spacing w:before="100" w:beforeAutospacing="1" w:after="100" w:afterAutospacing="1"/>
    </w:pPr>
    <w:rPr>
      <w:rFonts w:eastAsia="Times New Roman"/>
      <w:sz w:val="24"/>
    </w:rPr>
  </w:style>
  <w:style w:type="character" w:customStyle="1" w:styleId="sendtofriend">
    <w:name w:val="sendtofriend"/>
    <w:rsid w:val="00893B99"/>
  </w:style>
  <w:style w:type="character" w:customStyle="1" w:styleId="pagetype">
    <w:name w:val="pagetype"/>
    <w:rsid w:val="00893B99"/>
  </w:style>
  <w:style w:type="character" w:customStyle="1" w:styleId="byl">
    <w:name w:val="byl"/>
    <w:rsid w:val="00893B99"/>
  </w:style>
  <w:style w:type="character" w:customStyle="1" w:styleId="byd">
    <w:name w:val="byd"/>
    <w:rsid w:val="00893B99"/>
  </w:style>
  <w:style w:type="paragraph" w:customStyle="1" w:styleId="Size6">
    <w:name w:val="Size 6"/>
    <w:link w:val="Size6Char"/>
    <w:qFormat/>
    <w:rsid w:val="00893B99"/>
    <w:pPr>
      <w:spacing w:after="0" w:line="240" w:lineRule="auto"/>
    </w:pPr>
    <w:rPr>
      <w:rFonts w:ascii="Times New Roman" w:eastAsia="Times New Roman" w:hAnsi="Times New Roman" w:cs="Times New Roman"/>
      <w:sz w:val="16"/>
    </w:rPr>
  </w:style>
  <w:style w:type="character" w:customStyle="1" w:styleId="Size6Char">
    <w:name w:val="Size 6 Char"/>
    <w:link w:val="Size6"/>
    <w:rsid w:val="00893B99"/>
    <w:rPr>
      <w:rFonts w:ascii="Times New Roman" w:eastAsia="Times New Roman" w:hAnsi="Times New Roman" w:cs="Times New Roman"/>
      <w:sz w:val="16"/>
    </w:rPr>
  </w:style>
  <w:style w:type="character" w:customStyle="1" w:styleId="underliningchar0">
    <w:name w:val="underliningchar"/>
    <w:rsid w:val="00893B99"/>
  </w:style>
  <w:style w:type="paragraph" w:customStyle="1" w:styleId="TxBrp11">
    <w:name w:val="TxBr_p11"/>
    <w:basedOn w:val="Normal"/>
    <w:rsid w:val="00893B99"/>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893B99"/>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893B99"/>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893B99"/>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893B99"/>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893B99"/>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893B99"/>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893B99"/>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893B99"/>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893B99"/>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893B99"/>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893B99"/>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893B99"/>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893B99"/>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893B99"/>
    <w:rPr>
      <w:vanish w:val="0"/>
      <w:webHidden w:val="0"/>
      <w:color w:val="999999"/>
      <w:sz w:val="12"/>
      <w:szCs w:val="12"/>
      <w:specVanish/>
    </w:rPr>
  </w:style>
  <w:style w:type="paragraph" w:customStyle="1" w:styleId="CardsFont8pt">
    <w:name w:val="Cards + Font: 8 pt"/>
    <w:basedOn w:val="Normal"/>
    <w:rsid w:val="00893B99"/>
    <w:pPr>
      <w:autoSpaceDE w:val="0"/>
      <w:autoSpaceDN w:val="0"/>
      <w:adjustRightInd w:val="0"/>
      <w:ind w:left="432" w:right="432"/>
      <w:jc w:val="both"/>
    </w:pPr>
    <w:rPr>
      <w:rFonts w:eastAsia="Times New Roman"/>
      <w:szCs w:val="20"/>
    </w:rPr>
  </w:style>
  <w:style w:type="character" w:customStyle="1" w:styleId="CardsFont8ptChar">
    <w:name w:val="Cards + Font: 8 pt Char"/>
    <w:rsid w:val="00893B99"/>
    <w:rPr>
      <w:sz w:val="16"/>
    </w:rPr>
  </w:style>
  <w:style w:type="character" w:customStyle="1" w:styleId="TagLineCharChar">
    <w:name w:val="Tag Line Char Char"/>
    <w:rsid w:val="00893B99"/>
    <w:rPr>
      <w:rFonts w:cs="Arial"/>
      <w:b/>
      <w:bCs/>
      <w:iCs/>
      <w:sz w:val="24"/>
      <w:szCs w:val="28"/>
      <w:lang w:val="en-US" w:eastAsia="en-US" w:bidi="ar-SA"/>
    </w:rPr>
  </w:style>
  <w:style w:type="paragraph" w:customStyle="1" w:styleId="published">
    <w:name w:val="published"/>
    <w:basedOn w:val="Normal"/>
    <w:rsid w:val="00893B99"/>
    <w:pPr>
      <w:spacing w:before="100" w:beforeAutospacing="1" w:after="100" w:afterAutospacing="1"/>
    </w:pPr>
    <w:rPr>
      <w:rFonts w:eastAsia="Times New Roman"/>
      <w:sz w:val="24"/>
    </w:rPr>
  </w:style>
  <w:style w:type="character" w:customStyle="1" w:styleId="articlecommentcount">
    <w:name w:val="article_comment_count"/>
    <w:rsid w:val="00893B99"/>
  </w:style>
  <w:style w:type="character" w:customStyle="1" w:styleId="articlerecommendcount">
    <w:name w:val="article_recommend_count"/>
    <w:rsid w:val="00893B99"/>
  </w:style>
  <w:style w:type="character" w:customStyle="1" w:styleId="normaltext1">
    <w:name w:val="normal_text"/>
    <w:rsid w:val="00893B99"/>
  </w:style>
  <w:style w:type="paragraph" w:customStyle="1" w:styleId="storytimestamp">
    <w:name w:val="storytimestamp"/>
    <w:basedOn w:val="Normal"/>
    <w:rsid w:val="00893B99"/>
    <w:pPr>
      <w:spacing w:before="100" w:beforeAutospacing="1" w:after="100" w:afterAutospacing="1"/>
    </w:pPr>
    <w:rPr>
      <w:rFonts w:eastAsia="Times New Roman"/>
      <w:sz w:val="24"/>
    </w:rPr>
  </w:style>
  <w:style w:type="character" w:customStyle="1" w:styleId="story-byline">
    <w:name w:val="story-byline"/>
    <w:rsid w:val="00893B99"/>
  </w:style>
  <w:style w:type="character" w:customStyle="1" w:styleId="story-titleline">
    <w:name w:val="story-titleline"/>
    <w:rsid w:val="00893B99"/>
  </w:style>
  <w:style w:type="paragraph" w:styleId="ListBullet2">
    <w:name w:val="List Bullet 2"/>
    <w:basedOn w:val="Normal"/>
    <w:rsid w:val="00893B99"/>
    <w:pPr>
      <w:tabs>
        <w:tab w:val="num" w:pos="1440"/>
      </w:tabs>
      <w:ind w:left="1440" w:hanging="360"/>
    </w:pPr>
    <w:rPr>
      <w:rFonts w:eastAsia="Times New Roman"/>
      <w:b/>
      <w:sz w:val="24"/>
      <w:szCs w:val="44"/>
    </w:rPr>
  </w:style>
  <w:style w:type="paragraph" w:customStyle="1" w:styleId="Cardnotunderlined0">
    <w:name w:val="Card not underlined"/>
    <w:basedOn w:val="Normal"/>
    <w:rsid w:val="00893B99"/>
    <w:rPr>
      <w:rFonts w:eastAsia="Times New Roman"/>
      <w:color w:val="000000"/>
      <w:sz w:val="10"/>
    </w:rPr>
  </w:style>
  <w:style w:type="character" w:customStyle="1" w:styleId="UnderlineCardChar1">
    <w:name w:val="Underline Card Char"/>
    <w:rsid w:val="00893B99"/>
    <w:rPr>
      <w:sz w:val="22"/>
      <w:szCs w:val="24"/>
      <w:u w:val="single"/>
      <w:lang w:val="en-US" w:eastAsia="en-US" w:bidi="ar-SA"/>
    </w:rPr>
  </w:style>
  <w:style w:type="character" w:customStyle="1" w:styleId="SourcesCharChar1">
    <w:name w:val="Sources Char Char1"/>
    <w:rsid w:val="00893B99"/>
    <w:rPr>
      <w:rFonts w:cs="Arial"/>
      <w:b/>
      <w:bCs/>
      <w:iCs/>
      <w:sz w:val="24"/>
      <w:szCs w:val="28"/>
      <w:lang w:val="en-US" w:eastAsia="en-US" w:bidi="ar-SA"/>
    </w:rPr>
  </w:style>
  <w:style w:type="paragraph" w:customStyle="1" w:styleId="OmniPage3">
    <w:name w:val="OmniPage #3"/>
    <w:basedOn w:val="Normal"/>
    <w:rsid w:val="00893B99"/>
    <w:rPr>
      <w:rFonts w:eastAsia="Times New Roman"/>
      <w:color w:val="000000"/>
      <w:szCs w:val="20"/>
    </w:rPr>
  </w:style>
  <w:style w:type="paragraph" w:customStyle="1" w:styleId="OmniPage16">
    <w:name w:val="OmniPage #16"/>
    <w:basedOn w:val="Normal"/>
    <w:rsid w:val="00893B99"/>
    <w:rPr>
      <w:rFonts w:eastAsia="Times New Roman"/>
      <w:color w:val="000000"/>
      <w:szCs w:val="20"/>
    </w:rPr>
  </w:style>
  <w:style w:type="paragraph" w:customStyle="1" w:styleId="OmniPage23">
    <w:name w:val="OmniPage #23"/>
    <w:basedOn w:val="Normal"/>
    <w:rsid w:val="00893B99"/>
    <w:rPr>
      <w:rFonts w:eastAsia="Times New Roman"/>
      <w:color w:val="000000"/>
      <w:szCs w:val="20"/>
    </w:rPr>
  </w:style>
  <w:style w:type="paragraph" w:customStyle="1" w:styleId="OmniPage24">
    <w:name w:val="OmniPage #24"/>
    <w:basedOn w:val="Normal"/>
    <w:rsid w:val="00893B99"/>
    <w:rPr>
      <w:rFonts w:eastAsia="Times New Roman"/>
      <w:color w:val="000000"/>
      <w:szCs w:val="20"/>
    </w:rPr>
  </w:style>
  <w:style w:type="paragraph" w:customStyle="1" w:styleId="OmniPage27">
    <w:name w:val="OmniPage #27"/>
    <w:basedOn w:val="Normal"/>
    <w:rsid w:val="00893B99"/>
    <w:rPr>
      <w:rFonts w:eastAsia="Times New Roman"/>
      <w:color w:val="000000"/>
      <w:szCs w:val="20"/>
    </w:rPr>
  </w:style>
  <w:style w:type="paragraph" w:customStyle="1" w:styleId="OmniPage28">
    <w:name w:val="OmniPage #28"/>
    <w:basedOn w:val="Normal"/>
    <w:rsid w:val="00893B99"/>
    <w:rPr>
      <w:rFonts w:eastAsia="Times New Roman"/>
      <w:color w:val="000000"/>
      <w:szCs w:val="20"/>
    </w:rPr>
  </w:style>
  <w:style w:type="paragraph" w:customStyle="1" w:styleId="OmniPage29">
    <w:name w:val="OmniPage #29"/>
    <w:basedOn w:val="Normal"/>
    <w:rsid w:val="00893B99"/>
    <w:rPr>
      <w:rFonts w:eastAsia="Times New Roman"/>
      <w:color w:val="000000"/>
      <w:szCs w:val="20"/>
    </w:rPr>
  </w:style>
  <w:style w:type="paragraph" w:customStyle="1" w:styleId="OmniPage30">
    <w:name w:val="OmniPage #30"/>
    <w:basedOn w:val="Normal"/>
    <w:rsid w:val="00893B99"/>
    <w:rPr>
      <w:rFonts w:eastAsia="Times New Roman"/>
      <w:color w:val="000000"/>
      <w:szCs w:val="20"/>
    </w:rPr>
  </w:style>
  <w:style w:type="paragraph" w:customStyle="1" w:styleId="OmniPage31">
    <w:name w:val="OmniPage #31"/>
    <w:basedOn w:val="Normal"/>
    <w:rsid w:val="00893B99"/>
    <w:rPr>
      <w:rFonts w:eastAsia="Times New Roman"/>
      <w:color w:val="000000"/>
      <w:szCs w:val="20"/>
    </w:rPr>
  </w:style>
  <w:style w:type="paragraph" w:customStyle="1" w:styleId="OmniPage32">
    <w:name w:val="OmniPage #32"/>
    <w:basedOn w:val="Normal"/>
    <w:rsid w:val="00893B99"/>
    <w:rPr>
      <w:rFonts w:eastAsia="Times New Roman"/>
      <w:color w:val="000000"/>
      <w:szCs w:val="20"/>
    </w:rPr>
  </w:style>
  <w:style w:type="paragraph" w:customStyle="1" w:styleId="OmniPage33">
    <w:name w:val="OmniPage #33"/>
    <w:basedOn w:val="Normal"/>
    <w:rsid w:val="00893B99"/>
    <w:rPr>
      <w:rFonts w:eastAsia="Times New Roman"/>
      <w:color w:val="000000"/>
      <w:szCs w:val="20"/>
    </w:rPr>
  </w:style>
  <w:style w:type="paragraph" w:customStyle="1" w:styleId="OmniPage34">
    <w:name w:val="OmniPage #34"/>
    <w:basedOn w:val="Normal"/>
    <w:rsid w:val="00893B99"/>
    <w:rPr>
      <w:rFonts w:eastAsia="Times New Roman"/>
      <w:color w:val="000000"/>
      <w:szCs w:val="20"/>
    </w:rPr>
  </w:style>
  <w:style w:type="paragraph" w:customStyle="1" w:styleId="OmniPage35">
    <w:name w:val="OmniPage #35"/>
    <w:basedOn w:val="Normal"/>
    <w:rsid w:val="00893B99"/>
    <w:rPr>
      <w:rFonts w:eastAsia="Times New Roman"/>
      <w:color w:val="000000"/>
      <w:szCs w:val="20"/>
    </w:rPr>
  </w:style>
  <w:style w:type="paragraph" w:customStyle="1" w:styleId="OmniPage36">
    <w:name w:val="OmniPage #36"/>
    <w:basedOn w:val="Normal"/>
    <w:rsid w:val="00893B99"/>
    <w:rPr>
      <w:rFonts w:eastAsia="Times New Roman"/>
      <w:color w:val="000000"/>
      <w:szCs w:val="20"/>
    </w:rPr>
  </w:style>
  <w:style w:type="paragraph" w:customStyle="1" w:styleId="OmniPage37">
    <w:name w:val="OmniPage #37"/>
    <w:basedOn w:val="Normal"/>
    <w:rsid w:val="00893B99"/>
    <w:rPr>
      <w:rFonts w:eastAsia="Times New Roman"/>
      <w:color w:val="000000"/>
      <w:szCs w:val="20"/>
    </w:rPr>
  </w:style>
  <w:style w:type="paragraph" w:customStyle="1" w:styleId="OmniPage38">
    <w:name w:val="OmniPage #38"/>
    <w:basedOn w:val="Normal"/>
    <w:rsid w:val="00893B99"/>
    <w:rPr>
      <w:rFonts w:eastAsia="Times New Roman"/>
      <w:color w:val="000000"/>
      <w:szCs w:val="20"/>
    </w:rPr>
  </w:style>
  <w:style w:type="paragraph" w:customStyle="1" w:styleId="OmniPage39">
    <w:name w:val="OmniPage #39"/>
    <w:basedOn w:val="Normal"/>
    <w:rsid w:val="00893B99"/>
    <w:rPr>
      <w:rFonts w:eastAsia="Times New Roman"/>
      <w:color w:val="000000"/>
      <w:szCs w:val="20"/>
    </w:rPr>
  </w:style>
  <w:style w:type="paragraph" w:customStyle="1" w:styleId="OmniPage40">
    <w:name w:val="OmniPage #40"/>
    <w:basedOn w:val="Normal"/>
    <w:rsid w:val="00893B99"/>
    <w:rPr>
      <w:rFonts w:eastAsia="Times New Roman"/>
      <w:color w:val="000000"/>
      <w:szCs w:val="20"/>
    </w:rPr>
  </w:style>
  <w:style w:type="paragraph" w:customStyle="1" w:styleId="OmniPage41">
    <w:name w:val="OmniPage #41"/>
    <w:basedOn w:val="Normal"/>
    <w:rsid w:val="00893B99"/>
    <w:rPr>
      <w:rFonts w:eastAsia="Times New Roman"/>
      <w:color w:val="000000"/>
      <w:szCs w:val="20"/>
    </w:rPr>
  </w:style>
  <w:style w:type="paragraph" w:customStyle="1" w:styleId="OmniPage42">
    <w:name w:val="OmniPage #42"/>
    <w:basedOn w:val="Normal"/>
    <w:rsid w:val="00893B99"/>
    <w:rPr>
      <w:rFonts w:eastAsia="Times New Roman"/>
      <w:color w:val="000000"/>
      <w:szCs w:val="20"/>
    </w:rPr>
  </w:style>
  <w:style w:type="paragraph" w:customStyle="1" w:styleId="OmniPage43">
    <w:name w:val="OmniPage #43"/>
    <w:basedOn w:val="Normal"/>
    <w:rsid w:val="00893B99"/>
    <w:rPr>
      <w:rFonts w:eastAsia="Times New Roman"/>
      <w:color w:val="000000"/>
      <w:szCs w:val="20"/>
    </w:rPr>
  </w:style>
  <w:style w:type="paragraph" w:customStyle="1" w:styleId="OmniPage44">
    <w:name w:val="OmniPage #44"/>
    <w:basedOn w:val="Normal"/>
    <w:rsid w:val="00893B99"/>
    <w:rPr>
      <w:rFonts w:eastAsia="Times New Roman"/>
      <w:color w:val="000000"/>
      <w:szCs w:val="20"/>
    </w:rPr>
  </w:style>
  <w:style w:type="paragraph" w:customStyle="1" w:styleId="OmniPage45">
    <w:name w:val="OmniPage #45"/>
    <w:basedOn w:val="Normal"/>
    <w:rsid w:val="00893B99"/>
    <w:rPr>
      <w:rFonts w:eastAsia="Times New Roman"/>
      <w:color w:val="000000"/>
      <w:szCs w:val="20"/>
    </w:rPr>
  </w:style>
  <w:style w:type="paragraph" w:customStyle="1" w:styleId="OmniPage46">
    <w:name w:val="OmniPage #46"/>
    <w:basedOn w:val="Normal"/>
    <w:rsid w:val="00893B99"/>
    <w:rPr>
      <w:rFonts w:eastAsia="Times New Roman"/>
      <w:color w:val="000000"/>
      <w:szCs w:val="20"/>
    </w:rPr>
  </w:style>
  <w:style w:type="paragraph" w:customStyle="1" w:styleId="OmniPage47">
    <w:name w:val="OmniPage #47"/>
    <w:basedOn w:val="Normal"/>
    <w:rsid w:val="00893B99"/>
    <w:rPr>
      <w:rFonts w:eastAsia="Times New Roman"/>
      <w:color w:val="000000"/>
      <w:szCs w:val="20"/>
    </w:rPr>
  </w:style>
  <w:style w:type="paragraph" w:customStyle="1" w:styleId="OmniPage48">
    <w:name w:val="OmniPage #48"/>
    <w:basedOn w:val="Normal"/>
    <w:rsid w:val="00893B99"/>
    <w:rPr>
      <w:rFonts w:eastAsia="Times New Roman"/>
      <w:color w:val="000000"/>
      <w:szCs w:val="20"/>
    </w:rPr>
  </w:style>
  <w:style w:type="paragraph" w:customStyle="1" w:styleId="OmniPage49">
    <w:name w:val="OmniPage #49"/>
    <w:basedOn w:val="Normal"/>
    <w:rsid w:val="00893B99"/>
    <w:rPr>
      <w:rFonts w:eastAsia="Times New Roman"/>
      <w:color w:val="000000"/>
      <w:szCs w:val="20"/>
    </w:rPr>
  </w:style>
  <w:style w:type="paragraph" w:customStyle="1" w:styleId="OmniPage50">
    <w:name w:val="OmniPage #50"/>
    <w:basedOn w:val="Normal"/>
    <w:rsid w:val="00893B99"/>
    <w:rPr>
      <w:rFonts w:eastAsia="Times New Roman"/>
      <w:color w:val="000000"/>
      <w:szCs w:val="20"/>
    </w:rPr>
  </w:style>
  <w:style w:type="paragraph" w:customStyle="1" w:styleId="OmniPage51">
    <w:name w:val="OmniPage #51"/>
    <w:basedOn w:val="Normal"/>
    <w:rsid w:val="00893B99"/>
    <w:rPr>
      <w:rFonts w:eastAsia="Times New Roman"/>
      <w:color w:val="000000"/>
      <w:szCs w:val="20"/>
    </w:rPr>
  </w:style>
  <w:style w:type="paragraph" w:customStyle="1" w:styleId="OmniPage52">
    <w:name w:val="OmniPage #52"/>
    <w:basedOn w:val="Normal"/>
    <w:rsid w:val="00893B99"/>
    <w:rPr>
      <w:rFonts w:eastAsia="Times New Roman"/>
      <w:color w:val="000000"/>
      <w:szCs w:val="20"/>
    </w:rPr>
  </w:style>
  <w:style w:type="paragraph" w:customStyle="1" w:styleId="OmniPage53">
    <w:name w:val="OmniPage #53"/>
    <w:basedOn w:val="Normal"/>
    <w:rsid w:val="00893B99"/>
    <w:rPr>
      <w:rFonts w:eastAsia="Times New Roman"/>
      <w:color w:val="000000"/>
      <w:szCs w:val="20"/>
    </w:rPr>
  </w:style>
  <w:style w:type="paragraph" w:customStyle="1" w:styleId="OmniPage54">
    <w:name w:val="OmniPage #54"/>
    <w:basedOn w:val="Normal"/>
    <w:rsid w:val="00893B99"/>
    <w:rPr>
      <w:rFonts w:eastAsia="Times New Roman"/>
      <w:color w:val="000000"/>
      <w:szCs w:val="20"/>
    </w:rPr>
  </w:style>
  <w:style w:type="paragraph" w:customStyle="1" w:styleId="OmniPage55">
    <w:name w:val="OmniPage #55"/>
    <w:basedOn w:val="Normal"/>
    <w:rsid w:val="00893B99"/>
    <w:rPr>
      <w:rFonts w:eastAsia="Times New Roman"/>
      <w:color w:val="000000"/>
      <w:szCs w:val="20"/>
    </w:rPr>
  </w:style>
  <w:style w:type="paragraph" w:customStyle="1" w:styleId="OmniPage56">
    <w:name w:val="OmniPage #56"/>
    <w:basedOn w:val="Normal"/>
    <w:rsid w:val="00893B99"/>
    <w:rPr>
      <w:rFonts w:eastAsia="Times New Roman"/>
      <w:color w:val="000000"/>
      <w:szCs w:val="20"/>
    </w:rPr>
  </w:style>
  <w:style w:type="paragraph" w:customStyle="1" w:styleId="OmniPage57">
    <w:name w:val="OmniPage #57"/>
    <w:basedOn w:val="Normal"/>
    <w:rsid w:val="00893B99"/>
    <w:rPr>
      <w:rFonts w:eastAsia="Times New Roman"/>
      <w:color w:val="000000"/>
      <w:szCs w:val="20"/>
    </w:rPr>
  </w:style>
  <w:style w:type="paragraph" w:customStyle="1" w:styleId="OmniPage58">
    <w:name w:val="OmniPage #58"/>
    <w:basedOn w:val="Normal"/>
    <w:rsid w:val="00893B99"/>
    <w:rPr>
      <w:rFonts w:eastAsia="Times New Roman"/>
      <w:color w:val="000000"/>
      <w:szCs w:val="20"/>
    </w:rPr>
  </w:style>
  <w:style w:type="paragraph" w:customStyle="1" w:styleId="OmniPage59">
    <w:name w:val="OmniPage #59"/>
    <w:basedOn w:val="Normal"/>
    <w:rsid w:val="00893B99"/>
    <w:rPr>
      <w:rFonts w:eastAsia="Times New Roman"/>
      <w:color w:val="000000"/>
      <w:szCs w:val="20"/>
    </w:rPr>
  </w:style>
  <w:style w:type="paragraph" w:customStyle="1" w:styleId="OmniPage60">
    <w:name w:val="OmniPage #60"/>
    <w:basedOn w:val="Normal"/>
    <w:rsid w:val="00893B99"/>
    <w:rPr>
      <w:rFonts w:eastAsia="Times New Roman"/>
      <w:color w:val="000000"/>
      <w:szCs w:val="20"/>
    </w:rPr>
  </w:style>
  <w:style w:type="paragraph" w:customStyle="1" w:styleId="OmniPage61">
    <w:name w:val="OmniPage #61"/>
    <w:basedOn w:val="Normal"/>
    <w:rsid w:val="00893B99"/>
    <w:rPr>
      <w:rFonts w:eastAsia="Times New Roman"/>
      <w:color w:val="000000"/>
      <w:szCs w:val="20"/>
    </w:rPr>
  </w:style>
  <w:style w:type="paragraph" w:customStyle="1" w:styleId="OmniPage62">
    <w:name w:val="OmniPage #62"/>
    <w:basedOn w:val="Normal"/>
    <w:rsid w:val="00893B99"/>
    <w:rPr>
      <w:rFonts w:eastAsia="Times New Roman"/>
      <w:color w:val="000000"/>
      <w:szCs w:val="20"/>
    </w:rPr>
  </w:style>
  <w:style w:type="paragraph" w:customStyle="1" w:styleId="OmniPage63">
    <w:name w:val="OmniPage #63"/>
    <w:basedOn w:val="Normal"/>
    <w:rsid w:val="00893B99"/>
    <w:rPr>
      <w:rFonts w:eastAsia="Times New Roman"/>
      <w:color w:val="000000"/>
      <w:szCs w:val="20"/>
    </w:rPr>
  </w:style>
  <w:style w:type="paragraph" w:customStyle="1" w:styleId="OmniPage64">
    <w:name w:val="OmniPage #64"/>
    <w:basedOn w:val="Normal"/>
    <w:rsid w:val="00893B99"/>
    <w:rPr>
      <w:rFonts w:eastAsia="Times New Roman"/>
      <w:color w:val="000000"/>
      <w:szCs w:val="20"/>
    </w:rPr>
  </w:style>
  <w:style w:type="paragraph" w:customStyle="1" w:styleId="OmniPage65">
    <w:name w:val="OmniPage #65"/>
    <w:basedOn w:val="Normal"/>
    <w:rsid w:val="00893B99"/>
    <w:rPr>
      <w:rFonts w:eastAsia="Times New Roman"/>
      <w:color w:val="000000"/>
      <w:szCs w:val="20"/>
    </w:rPr>
  </w:style>
  <w:style w:type="paragraph" w:customStyle="1" w:styleId="OmniPage66">
    <w:name w:val="OmniPage #66"/>
    <w:basedOn w:val="Normal"/>
    <w:rsid w:val="00893B99"/>
    <w:rPr>
      <w:rFonts w:eastAsia="Times New Roman"/>
      <w:color w:val="000000"/>
      <w:szCs w:val="20"/>
    </w:rPr>
  </w:style>
  <w:style w:type="paragraph" w:customStyle="1" w:styleId="OmniPage67">
    <w:name w:val="OmniPage #67"/>
    <w:basedOn w:val="Normal"/>
    <w:rsid w:val="00893B99"/>
    <w:rPr>
      <w:rFonts w:eastAsia="Times New Roman"/>
      <w:color w:val="000000"/>
      <w:szCs w:val="20"/>
    </w:rPr>
  </w:style>
  <w:style w:type="paragraph" w:customStyle="1" w:styleId="OmniPage68">
    <w:name w:val="OmniPage #68"/>
    <w:basedOn w:val="Normal"/>
    <w:rsid w:val="00893B99"/>
    <w:rPr>
      <w:rFonts w:eastAsia="Times New Roman"/>
      <w:color w:val="000000"/>
      <w:szCs w:val="20"/>
    </w:rPr>
  </w:style>
  <w:style w:type="paragraph" w:customStyle="1" w:styleId="OmniPage69">
    <w:name w:val="OmniPage #69"/>
    <w:basedOn w:val="Normal"/>
    <w:rsid w:val="00893B99"/>
    <w:rPr>
      <w:rFonts w:eastAsia="Times New Roman"/>
      <w:color w:val="000000"/>
      <w:szCs w:val="20"/>
    </w:rPr>
  </w:style>
  <w:style w:type="paragraph" w:customStyle="1" w:styleId="OmniPage70">
    <w:name w:val="OmniPage #70"/>
    <w:basedOn w:val="Normal"/>
    <w:rsid w:val="00893B99"/>
    <w:rPr>
      <w:rFonts w:eastAsia="Times New Roman"/>
      <w:color w:val="000000"/>
      <w:szCs w:val="20"/>
    </w:rPr>
  </w:style>
  <w:style w:type="paragraph" w:customStyle="1" w:styleId="OmniPage71">
    <w:name w:val="OmniPage #71"/>
    <w:basedOn w:val="Normal"/>
    <w:rsid w:val="00893B99"/>
    <w:rPr>
      <w:rFonts w:eastAsia="Times New Roman"/>
      <w:color w:val="000000"/>
      <w:szCs w:val="20"/>
    </w:rPr>
  </w:style>
  <w:style w:type="table" w:customStyle="1" w:styleId="MediumGrid22">
    <w:name w:val="Medium Grid 22"/>
    <w:basedOn w:val="TableNormal"/>
    <w:uiPriority w:val="68"/>
    <w:rsid w:val="00893B99"/>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893B99"/>
    <w:rPr>
      <w:rFonts w:ascii="Times New Roman" w:eastAsia="Times New Roman" w:hAnsi="Times New Roman" w:cs="Calibri"/>
      <w:sz w:val="16"/>
      <w:szCs w:val="20"/>
    </w:rPr>
  </w:style>
  <w:style w:type="character" w:customStyle="1" w:styleId="createby">
    <w:name w:val="createby"/>
    <w:rsid w:val="00893B99"/>
  </w:style>
  <w:style w:type="character" w:customStyle="1" w:styleId="quote-right">
    <w:name w:val="quote-right"/>
    <w:rsid w:val="00893B99"/>
  </w:style>
  <w:style w:type="character" w:customStyle="1" w:styleId="smallcase">
    <w:name w:val="smallcase"/>
    <w:rsid w:val="00893B99"/>
  </w:style>
  <w:style w:type="character" w:customStyle="1" w:styleId="ft0">
    <w:name w:val="ft0"/>
    <w:rsid w:val="00893B99"/>
  </w:style>
  <w:style w:type="character" w:customStyle="1" w:styleId="ft2">
    <w:name w:val="ft2"/>
    <w:rsid w:val="00893B99"/>
  </w:style>
  <w:style w:type="character" w:customStyle="1" w:styleId="ft3">
    <w:name w:val="ft3"/>
    <w:rsid w:val="00893B99"/>
  </w:style>
  <w:style w:type="character" w:customStyle="1" w:styleId="StyleTimesNewRoman12ptBold1">
    <w:name w:val="Style Times New Roman 12 pt Bold1"/>
    <w:rsid w:val="00893B99"/>
    <w:rPr>
      <w:b/>
      <w:bCs/>
      <w:sz w:val="24"/>
    </w:rPr>
  </w:style>
  <w:style w:type="character" w:customStyle="1" w:styleId="CircledChar2">
    <w:name w:val="Circled Char2"/>
    <w:rsid w:val="00893B99"/>
    <w:rPr>
      <w:rFonts w:eastAsia="MS Mincho"/>
      <w:b/>
      <w:szCs w:val="24"/>
      <w:u w:val="single"/>
      <w:lang w:val="en-US" w:eastAsia="ja-JP" w:bidi="ar-SA"/>
    </w:rPr>
  </w:style>
  <w:style w:type="character" w:customStyle="1" w:styleId="SmallTextChar2">
    <w:name w:val="Small Text Char2"/>
    <w:rsid w:val="00893B99"/>
    <w:rPr>
      <w:rFonts w:eastAsia="MS Mincho"/>
      <w:sz w:val="15"/>
      <w:szCs w:val="24"/>
      <w:lang w:val="en-US" w:eastAsia="ja-JP" w:bidi="ar-SA"/>
    </w:rPr>
  </w:style>
  <w:style w:type="character" w:customStyle="1" w:styleId="BoldandUnderlineCharCharCharCharChar1">
    <w:name w:val="Bold and Underline Char Char Char Char Char1"/>
    <w:rsid w:val="00893B99"/>
    <w:rPr>
      <w:b/>
      <w:szCs w:val="24"/>
      <w:u w:val="single"/>
      <w:lang w:val="en-US" w:eastAsia="en-US" w:bidi="ar-SA"/>
    </w:rPr>
  </w:style>
  <w:style w:type="character" w:customStyle="1" w:styleId="SmallCardChar">
    <w:name w:val="Small Card Char"/>
    <w:rsid w:val="00893B99"/>
    <w:rPr>
      <w:rFonts w:ascii="Palatino Linotype" w:eastAsia="Times New Roman" w:hAnsi="Palatino Linotype"/>
      <w:sz w:val="12"/>
      <w:szCs w:val="24"/>
    </w:rPr>
  </w:style>
  <w:style w:type="character" w:customStyle="1" w:styleId="StyleBoldUnderline10ptBold">
    <w:name w:val="Style Bold Underline + 10 pt Bold"/>
    <w:rsid w:val="00893B99"/>
    <w:rPr>
      <w:b/>
      <w:bCs/>
      <w:sz w:val="20"/>
      <w:u w:val="thick"/>
    </w:rPr>
  </w:style>
  <w:style w:type="character" w:customStyle="1" w:styleId="separator">
    <w:name w:val="separator"/>
    <w:rsid w:val="00893B99"/>
  </w:style>
  <w:style w:type="character" w:customStyle="1" w:styleId="PageHeaderChar">
    <w:name w:val="Page Header Char"/>
    <w:link w:val="PageHeader"/>
    <w:rsid w:val="00893B99"/>
    <w:rPr>
      <w:rFonts w:ascii="Arial" w:hAnsi="Arial" w:cs="Arial"/>
      <w:sz w:val="16"/>
    </w:rPr>
  </w:style>
  <w:style w:type="paragraph" w:customStyle="1" w:styleId="NormalUnderline0">
    <w:name w:val="Normal + Underline"/>
    <w:basedOn w:val="Normal"/>
    <w:link w:val="NormalUnderlineChar0"/>
    <w:qFormat/>
    <w:rsid w:val="00893B99"/>
    <w:pPr>
      <w:ind w:left="720"/>
    </w:pPr>
    <w:rPr>
      <w:rFonts w:eastAsia="Times New Roman"/>
      <w:b/>
      <w:sz w:val="24"/>
      <w:u w:val="single"/>
    </w:rPr>
  </w:style>
  <w:style w:type="paragraph" w:customStyle="1" w:styleId="NormalNoUnderline">
    <w:name w:val="Normal + No Underline"/>
    <w:basedOn w:val="Normal"/>
    <w:link w:val="NormalNoUnderlineChar"/>
    <w:rsid w:val="00893B99"/>
    <w:pPr>
      <w:ind w:left="720"/>
    </w:pPr>
    <w:rPr>
      <w:rFonts w:eastAsia="Times New Roman"/>
      <w:sz w:val="12"/>
    </w:rPr>
  </w:style>
  <w:style w:type="character" w:customStyle="1" w:styleId="NormalUnderlineChar0">
    <w:name w:val="Normal + Underline Char"/>
    <w:link w:val="NormalUnderline0"/>
    <w:rsid w:val="00893B99"/>
    <w:rPr>
      <w:rFonts w:ascii="Arial" w:eastAsia="Times New Roman" w:hAnsi="Arial" w:cs="Arial"/>
      <w:b/>
      <w:sz w:val="24"/>
      <w:u w:val="single"/>
    </w:rPr>
  </w:style>
  <w:style w:type="character" w:customStyle="1" w:styleId="NormalNoUnderlineChar">
    <w:name w:val="Normal + No Underline Char"/>
    <w:link w:val="NormalNoUnderline"/>
    <w:rsid w:val="00893B99"/>
    <w:rPr>
      <w:rFonts w:ascii="Arial" w:eastAsia="Times New Roman" w:hAnsi="Arial" w:cs="Arial"/>
      <w:sz w:val="12"/>
    </w:rPr>
  </w:style>
  <w:style w:type="paragraph" w:customStyle="1" w:styleId="TagCite3">
    <w:name w:val="Tag Cite"/>
    <w:basedOn w:val="PageHeader"/>
    <w:link w:val="TagCiteChar5"/>
    <w:qFormat/>
    <w:rsid w:val="00893B99"/>
    <w:rPr>
      <w:rFonts w:eastAsia="SimSun"/>
      <w:b/>
      <w:sz w:val="24"/>
      <w:lang w:eastAsia="zh-CN"/>
    </w:rPr>
  </w:style>
  <w:style w:type="character" w:customStyle="1" w:styleId="TagCiteChar5">
    <w:name w:val="Tag Cite Char"/>
    <w:link w:val="TagCite3"/>
    <w:rsid w:val="00893B99"/>
    <w:rPr>
      <w:rFonts w:ascii="Arial" w:eastAsia="SimSun" w:hAnsi="Arial" w:cs="Arial"/>
      <w:b/>
      <w:sz w:val="24"/>
      <w:lang w:eastAsia="zh-CN"/>
    </w:rPr>
  </w:style>
  <w:style w:type="character" w:customStyle="1" w:styleId="smalllink">
    <w:name w:val="smalllink"/>
    <w:rsid w:val="00893B99"/>
  </w:style>
  <w:style w:type="character" w:customStyle="1" w:styleId="bighead1">
    <w:name w:val="bighead1"/>
    <w:rsid w:val="00893B99"/>
    <w:rPr>
      <w:rFonts w:ascii="Verdana" w:hAnsi="Verdana" w:hint="default"/>
      <w:b/>
      <w:bCs/>
      <w:sz w:val="27"/>
      <w:szCs w:val="27"/>
    </w:rPr>
  </w:style>
  <w:style w:type="character" w:customStyle="1" w:styleId="Underline-WFU">
    <w:name w:val="Underline-WFU"/>
    <w:uiPriority w:val="1"/>
    <w:qFormat/>
    <w:rsid w:val="00893B99"/>
    <w:rPr>
      <w:rFonts w:ascii="Cambria" w:hAnsi="Cambria"/>
      <w:sz w:val="21"/>
      <w:u w:val="single"/>
    </w:rPr>
  </w:style>
  <w:style w:type="paragraph" w:customStyle="1" w:styleId="Tiny-WFU">
    <w:name w:val="Tiny-WFU"/>
    <w:basedOn w:val="Normal"/>
    <w:qFormat/>
    <w:rsid w:val="00893B99"/>
    <w:rPr>
      <w:rFonts w:ascii="Cambria" w:eastAsia="Malgun Gothic" w:hAnsi="Cambria"/>
      <w:sz w:val="12"/>
      <w:lang w:eastAsia="ko-KR"/>
    </w:rPr>
  </w:style>
  <w:style w:type="character" w:customStyle="1" w:styleId="b">
    <w:name w:val="b"/>
    <w:rsid w:val="00893B99"/>
  </w:style>
  <w:style w:type="paragraph" w:customStyle="1" w:styleId="Indentation">
    <w:name w:val="Indentation"/>
    <w:basedOn w:val="Normal"/>
    <w:qFormat/>
    <w:rsid w:val="00893B99"/>
    <w:pPr>
      <w:ind w:left="288" w:right="288"/>
    </w:pPr>
    <w:rPr>
      <w:rFonts w:eastAsia="Calibri"/>
    </w:rPr>
  </w:style>
  <w:style w:type="character" w:customStyle="1" w:styleId="left-date1">
    <w:name w:val="left-date1"/>
    <w:rsid w:val="00893B99"/>
    <w:rPr>
      <w:rFonts w:ascii="Verdana" w:hAnsi="Verdana" w:hint="default"/>
      <w:color w:val="666666"/>
      <w:sz w:val="14"/>
      <w:szCs w:val="14"/>
    </w:rPr>
  </w:style>
  <w:style w:type="character" w:customStyle="1" w:styleId="org">
    <w:name w:val="org"/>
    <w:basedOn w:val="DefaultParagraphFont"/>
    <w:rsid w:val="00893B99"/>
  </w:style>
  <w:style w:type="paragraph" w:customStyle="1" w:styleId="seeall">
    <w:name w:val="seeall"/>
    <w:basedOn w:val="Normal"/>
    <w:rsid w:val="00893B99"/>
    <w:pPr>
      <w:spacing w:before="100" w:beforeAutospacing="1" w:after="100" w:afterAutospacing="1"/>
    </w:pPr>
    <w:rPr>
      <w:rFonts w:eastAsia="Times New Roman"/>
      <w:sz w:val="24"/>
    </w:rPr>
  </w:style>
  <w:style w:type="character" w:customStyle="1" w:styleId="list-comma">
    <w:name w:val="list-comma"/>
    <w:basedOn w:val="DefaultParagraphFont"/>
    <w:rsid w:val="00893B99"/>
  </w:style>
  <w:style w:type="character" w:customStyle="1" w:styleId="livefyre-commentcount">
    <w:name w:val="livefyre-commentcount"/>
    <w:basedOn w:val="DefaultParagraphFont"/>
    <w:rsid w:val="00893B99"/>
  </w:style>
  <w:style w:type="character" w:customStyle="1" w:styleId="rednegchange">
    <w:name w:val="red_neg_change"/>
    <w:basedOn w:val="DefaultParagraphFont"/>
    <w:rsid w:val="00893B99"/>
  </w:style>
  <w:style w:type="character" w:customStyle="1" w:styleId="wsodqchgshow">
    <w:name w:val="wsodq_chgshow"/>
    <w:basedOn w:val="DefaultParagraphFont"/>
    <w:rsid w:val="00893B99"/>
  </w:style>
  <w:style w:type="character" w:customStyle="1" w:styleId="greenposchange">
    <w:name w:val="green_pos_change"/>
    <w:basedOn w:val="DefaultParagraphFont"/>
    <w:rsid w:val="00893B99"/>
  </w:style>
  <w:style w:type="character" w:customStyle="1" w:styleId="image-credit">
    <w:name w:val="image-credit"/>
    <w:basedOn w:val="DefaultParagraphFont"/>
    <w:rsid w:val="00893B99"/>
  </w:style>
  <w:style w:type="paragraph" w:customStyle="1" w:styleId="gascontcredit">
    <w:name w:val="gas_cont_credit"/>
    <w:basedOn w:val="Normal"/>
    <w:rsid w:val="00893B99"/>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893B99"/>
    <w:rPr>
      <w:b/>
      <w:szCs w:val="24"/>
      <w:u w:val="single"/>
      <w:lang w:val="en-US" w:eastAsia="en-US" w:bidi="ar-SA"/>
    </w:rPr>
  </w:style>
  <w:style w:type="paragraph" w:customStyle="1" w:styleId="endarticle">
    <w:name w:val="endarticle"/>
    <w:basedOn w:val="Normal"/>
    <w:uiPriority w:val="99"/>
    <w:qFormat/>
    <w:rsid w:val="00893B99"/>
    <w:pPr>
      <w:spacing w:before="100" w:beforeAutospacing="1" w:after="100" w:afterAutospacing="1"/>
    </w:pPr>
    <w:rPr>
      <w:rFonts w:eastAsia="Times New Roman"/>
      <w:sz w:val="24"/>
    </w:rPr>
  </w:style>
  <w:style w:type="paragraph" w:customStyle="1" w:styleId="a-body-text">
    <w:name w:val="a-body-text"/>
    <w:basedOn w:val="Normal"/>
    <w:uiPriority w:val="99"/>
    <w:qFormat/>
    <w:rsid w:val="00893B99"/>
    <w:pPr>
      <w:spacing w:before="100" w:beforeAutospacing="1" w:after="100" w:afterAutospacing="1"/>
    </w:pPr>
    <w:rPr>
      <w:rFonts w:eastAsia="Times New Roman"/>
      <w:sz w:val="24"/>
    </w:rPr>
  </w:style>
  <w:style w:type="paragraph" w:customStyle="1" w:styleId="obgpara">
    <w:name w:val="obg_para"/>
    <w:basedOn w:val="Normal"/>
    <w:uiPriority w:val="99"/>
    <w:qFormat/>
    <w:rsid w:val="00893B99"/>
    <w:pPr>
      <w:spacing w:before="100" w:beforeAutospacing="1" w:after="100" w:afterAutospacing="1"/>
    </w:pPr>
    <w:rPr>
      <w:rFonts w:eastAsia="Times New Roman"/>
      <w:sz w:val="24"/>
    </w:rPr>
  </w:style>
  <w:style w:type="character" w:customStyle="1" w:styleId="caption4">
    <w:name w:val="caption4"/>
    <w:basedOn w:val="DefaultParagraphFont"/>
    <w:rsid w:val="00893B99"/>
  </w:style>
  <w:style w:type="character" w:customStyle="1" w:styleId="honorific-prefix">
    <w:name w:val="honorific-prefix"/>
    <w:basedOn w:val="DefaultParagraphFont"/>
    <w:rsid w:val="00893B99"/>
  </w:style>
  <w:style w:type="character" w:customStyle="1" w:styleId="given-name">
    <w:name w:val="given-name"/>
    <w:basedOn w:val="DefaultParagraphFont"/>
    <w:rsid w:val="00893B99"/>
  </w:style>
  <w:style w:type="character" w:customStyle="1" w:styleId="family-name">
    <w:name w:val="family-name"/>
    <w:basedOn w:val="DefaultParagraphFont"/>
    <w:rsid w:val="00893B99"/>
  </w:style>
  <w:style w:type="character" w:customStyle="1" w:styleId="chead">
    <w:name w:val="chead"/>
    <w:basedOn w:val="DefaultParagraphFont"/>
    <w:rsid w:val="00893B99"/>
  </w:style>
  <w:style w:type="character" w:customStyle="1" w:styleId="obgcapsstart">
    <w:name w:val="obg_caps_start"/>
    <w:basedOn w:val="DefaultParagraphFont"/>
    <w:rsid w:val="00893B99"/>
  </w:style>
  <w:style w:type="character" w:customStyle="1" w:styleId="pmtermsel">
    <w:name w:val="pmtermsel"/>
    <w:basedOn w:val="DefaultParagraphFont"/>
    <w:rsid w:val="00893B99"/>
  </w:style>
  <w:style w:type="character" w:customStyle="1" w:styleId="showipapr">
    <w:name w:val="show_ipapr"/>
    <w:basedOn w:val="DefaultParagraphFont"/>
    <w:rsid w:val="00893B99"/>
  </w:style>
  <w:style w:type="character" w:customStyle="1" w:styleId="dnindex">
    <w:name w:val="dnindex"/>
    <w:basedOn w:val="DefaultParagraphFont"/>
    <w:rsid w:val="00893B99"/>
  </w:style>
  <w:style w:type="character" w:customStyle="1" w:styleId="althead">
    <w:name w:val="althead"/>
    <w:basedOn w:val="DefaultParagraphFont"/>
    <w:rsid w:val="00893B99"/>
  </w:style>
  <w:style w:type="character" w:customStyle="1" w:styleId="arbd1">
    <w:name w:val="arbd1"/>
    <w:basedOn w:val="DefaultParagraphFont"/>
    <w:rsid w:val="00893B99"/>
  </w:style>
  <w:style w:type="character" w:customStyle="1" w:styleId="unx">
    <w:name w:val="unx"/>
    <w:basedOn w:val="DefaultParagraphFont"/>
    <w:rsid w:val="00893B99"/>
  </w:style>
  <w:style w:type="character" w:customStyle="1" w:styleId="lrdctph">
    <w:name w:val="lr_dct_ph"/>
    <w:basedOn w:val="DefaultParagraphFont"/>
    <w:rsid w:val="00893B99"/>
  </w:style>
  <w:style w:type="paragraph" w:customStyle="1" w:styleId="TxBr41p1">
    <w:name w:val="TxBr_41p1"/>
    <w:basedOn w:val="Normal"/>
    <w:qFormat/>
    <w:rsid w:val="00893B99"/>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893B99"/>
    <w:rPr>
      <w:sz w:val="18"/>
      <w:szCs w:val="24"/>
      <w:lang w:val="en-US" w:eastAsia="en-US" w:bidi="ar-SA"/>
    </w:rPr>
  </w:style>
  <w:style w:type="paragraph" w:customStyle="1" w:styleId="003Cite">
    <w:name w:val="003Cite"/>
    <w:basedOn w:val="Normal"/>
    <w:qFormat/>
    <w:rsid w:val="00893B99"/>
    <w:rPr>
      <w:rFonts w:eastAsia="Calibri"/>
      <w:szCs w:val="16"/>
    </w:rPr>
  </w:style>
  <w:style w:type="paragraph" w:customStyle="1" w:styleId="NormalBold">
    <w:name w:val="Normal + Bold"/>
    <w:aliases w:val="Double Underline"/>
    <w:basedOn w:val="Normal"/>
    <w:link w:val="NormalBoldChar"/>
    <w:qFormat/>
    <w:rsid w:val="00893B99"/>
    <w:pPr>
      <w:jc w:val="both"/>
    </w:pPr>
    <w:rPr>
      <w:b/>
      <w:color w:val="000000"/>
      <w:u w:val="single"/>
    </w:rPr>
  </w:style>
  <w:style w:type="character" w:customStyle="1" w:styleId="NormalBoldChar">
    <w:name w:val="Normal + Bold Char"/>
    <w:aliases w:val="Double Underline Char"/>
    <w:basedOn w:val="DefaultParagraphFont"/>
    <w:link w:val="NormalBold"/>
    <w:rsid w:val="00893B99"/>
    <w:rPr>
      <w:rFonts w:ascii="Arial" w:hAnsi="Arial" w:cs="Arial"/>
      <w:b/>
      <w:color w:val="000000"/>
      <w:sz w:val="16"/>
      <w:u w:val="single"/>
    </w:rPr>
  </w:style>
  <w:style w:type="character" w:customStyle="1" w:styleId="BlockHeadingsChar1">
    <w:name w:val="Block Headings Char1"/>
    <w:rsid w:val="00893B99"/>
    <w:rPr>
      <w:b/>
      <w:caps/>
    </w:rPr>
  </w:style>
  <w:style w:type="character" w:customStyle="1" w:styleId="FontStyle170">
    <w:name w:val="Font Style170"/>
    <w:uiPriority w:val="99"/>
    <w:rsid w:val="00893B99"/>
    <w:rPr>
      <w:rFonts w:ascii="Bookman Old Style" w:hAnsi="Bookman Old Style" w:cs="Bookman Old Style"/>
      <w:sz w:val="16"/>
      <w:szCs w:val="16"/>
    </w:rPr>
  </w:style>
  <w:style w:type="character" w:customStyle="1" w:styleId="Styleunderline12pt">
    <w:name w:val="Style underline + 12 pt"/>
    <w:rsid w:val="00893B99"/>
    <w:rPr>
      <w:rFonts w:ascii="Times New Roman" w:hAnsi="Times New Roman"/>
      <w:bCs/>
      <w:sz w:val="20"/>
      <w:u w:val="single"/>
    </w:rPr>
  </w:style>
  <w:style w:type="character" w:customStyle="1" w:styleId="StyleUnderlineChar19pt">
    <w:name w:val="Style Underline Char1 + 9 pt"/>
    <w:basedOn w:val="UnderlineChar1"/>
    <w:rsid w:val="00893B99"/>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93B99"/>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93B99"/>
    <w:rPr>
      <w:rFonts w:ascii="Times New Roman" w:hAnsi="Times New Roman"/>
      <w:sz w:val="20"/>
      <w:u w:val="single"/>
      <w:lang w:val="en-US" w:eastAsia="en-US" w:bidi="ar-SA"/>
    </w:rPr>
  </w:style>
  <w:style w:type="paragraph" w:customStyle="1" w:styleId="StyleUnderline9pt10">
    <w:name w:val="Style Underline + 9 pt1"/>
    <w:rsid w:val="00893B99"/>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893B99"/>
    <w:rPr>
      <w:sz w:val="20"/>
      <w:u w:val="single"/>
    </w:rPr>
  </w:style>
  <w:style w:type="character" w:customStyle="1" w:styleId="StyleUnderlineChar19pt2">
    <w:name w:val="Style Underline Char1 + 9 pt2"/>
    <w:basedOn w:val="UnderlineChar1"/>
    <w:rsid w:val="00893B9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93B9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93B9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93B99"/>
    <w:rPr>
      <w:rFonts w:ascii="Times New Roman" w:hAnsi="Times New Roman"/>
      <w:b/>
      <w:bCs/>
      <w:sz w:val="20"/>
      <w:szCs w:val="24"/>
      <w:u w:val="single"/>
      <w:lang w:val="en-US" w:eastAsia="en-US" w:bidi="ar-SA"/>
    </w:rPr>
  </w:style>
  <w:style w:type="character" w:customStyle="1" w:styleId="content">
    <w:name w:val="content"/>
    <w:basedOn w:val="DefaultParagraphFont"/>
    <w:rsid w:val="00893B99"/>
  </w:style>
  <w:style w:type="character" w:customStyle="1" w:styleId="tagCharCharCharChar">
    <w:name w:val="tag Char Char Char Char"/>
    <w:rsid w:val="00893B99"/>
    <w:rPr>
      <w:rFonts w:ascii="Georgia" w:eastAsia="Calibri" w:hAnsi="Georgia" w:cs="Calibri"/>
      <w:b/>
      <w:sz w:val="24"/>
    </w:rPr>
  </w:style>
  <w:style w:type="character" w:customStyle="1" w:styleId="3">
    <w:name w:val="3"/>
    <w:rsid w:val="00893B99"/>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893B99"/>
    <w:rPr>
      <w:rFonts w:cs="Arial"/>
      <w:b/>
      <w:bCs/>
      <w:iCs/>
      <w:szCs w:val="28"/>
      <w:lang w:val="en-US" w:eastAsia="en-US" w:bidi="ar-SA"/>
    </w:rPr>
  </w:style>
  <w:style w:type="paragraph" w:customStyle="1" w:styleId="EmphasisText">
    <w:name w:val="Emphasis Text"/>
    <w:basedOn w:val="UnderlinedText"/>
    <w:link w:val="EmphasisTextChar"/>
    <w:rsid w:val="00893B99"/>
    <w:pPr>
      <w:jc w:val="left"/>
    </w:pPr>
    <w:rPr>
      <w:rFonts w:eastAsia="SimSun"/>
      <w:u w:val="single"/>
    </w:rPr>
  </w:style>
  <w:style w:type="character" w:customStyle="1" w:styleId="EmphasisTextChar">
    <w:name w:val="Emphasis Text Char"/>
    <w:link w:val="EmphasisText"/>
    <w:rsid w:val="00893B99"/>
    <w:rPr>
      <w:rFonts w:ascii="Arial" w:eastAsia="SimSun" w:hAnsi="Arial" w:cs="Arial"/>
      <w:b/>
      <w:sz w:val="24"/>
      <w:u w:val="single"/>
    </w:rPr>
  </w:style>
  <w:style w:type="character" w:customStyle="1" w:styleId="7">
    <w:name w:val="7"/>
    <w:rsid w:val="00893B99"/>
    <w:rPr>
      <w:rFonts w:cs="Arial"/>
      <w:bCs/>
      <w:sz w:val="20"/>
      <w:u w:val="single"/>
      <w:lang w:val="en-US" w:eastAsia="en-US" w:bidi="ar-SA"/>
    </w:rPr>
  </w:style>
  <w:style w:type="character" w:customStyle="1" w:styleId="StyleUnderlineChar19pt4">
    <w:name w:val="Style Underline Char1 + 9 pt4"/>
    <w:basedOn w:val="UnderlineChar1"/>
    <w:rsid w:val="00893B99"/>
    <w:rPr>
      <w:rFonts w:ascii="Times New Roman" w:hAnsi="Times New Roman"/>
      <w:sz w:val="20"/>
      <w:szCs w:val="24"/>
      <w:u w:val="single"/>
      <w:lang w:val="en-US" w:eastAsia="en-US" w:bidi="ar-SA"/>
    </w:rPr>
  </w:style>
  <w:style w:type="character" w:customStyle="1" w:styleId="StyleUnderlineChar19ptBold1">
    <w:name w:val="Style Underline Char1 + 9 pt Bold1"/>
    <w:rsid w:val="00893B99"/>
    <w:rPr>
      <w:rFonts w:ascii="Times New Roman" w:hAnsi="Times New Roman"/>
      <w:b/>
      <w:bCs/>
      <w:sz w:val="20"/>
      <w:szCs w:val="24"/>
      <w:u w:val="single"/>
      <w:lang w:val="en-US" w:eastAsia="en-US" w:bidi="ar-SA"/>
    </w:rPr>
  </w:style>
  <w:style w:type="character" w:customStyle="1" w:styleId="Style9ptUnderline3">
    <w:name w:val="Style 9 pt Underline3"/>
    <w:rsid w:val="00893B99"/>
    <w:rPr>
      <w:sz w:val="20"/>
      <w:u w:val="single"/>
    </w:rPr>
  </w:style>
  <w:style w:type="character" w:customStyle="1" w:styleId="Style9ptUnderline4">
    <w:name w:val="Style 9 pt Underline4"/>
    <w:rsid w:val="00893B99"/>
    <w:rPr>
      <w:sz w:val="20"/>
      <w:u w:val="single"/>
    </w:rPr>
  </w:style>
  <w:style w:type="character" w:customStyle="1" w:styleId="55">
    <w:name w:val="55"/>
    <w:rsid w:val="00893B99"/>
    <w:rPr>
      <w:rFonts w:cs="Arial"/>
      <w:bCs/>
      <w:sz w:val="20"/>
      <w:u w:val="single"/>
      <w:lang w:val="en-US" w:eastAsia="en-US" w:bidi="ar-SA"/>
    </w:rPr>
  </w:style>
  <w:style w:type="paragraph" w:customStyle="1" w:styleId="CardBody">
    <w:name w:val="Card Body"/>
    <w:basedOn w:val="Normal"/>
    <w:link w:val="CardBodyChar"/>
    <w:qFormat/>
    <w:rsid w:val="00893B99"/>
    <w:rPr>
      <w:rFonts w:eastAsia="Calibri"/>
    </w:rPr>
  </w:style>
  <w:style w:type="character" w:customStyle="1" w:styleId="CardBodyChar">
    <w:name w:val="Card Body Char"/>
    <w:link w:val="CardBody"/>
    <w:rsid w:val="00893B99"/>
    <w:rPr>
      <w:rFonts w:ascii="Arial" w:eastAsia="Calibri" w:hAnsi="Arial" w:cs="Arial"/>
      <w:sz w:val="16"/>
    </w:rPr>
  </w:style>
  <w:style w:type="character" w:customStyle="1" w:styleId="Styleunderline9ptBold">
    <w:name w:val="Style underline + 9 pt Bold"/>
    <w:rsid w:val="00893B99"/>
    <w:rPr>
      <w:b/>
      <w:bCs/>
      <w:sz w:val="20"/>
      <w:u w:val="single"/>
    </w:rPr>
  </w:style>
  <w:style w:type="character" w:customStyle="1" w:styleId="StyleUnderliningChar9ptBold">
    <w:name w:val="Style Underlining Char + 9 pt Bold"/>
    <w:rsid w:val="00893B99"/>
    <w:rPr>
      <w:rFonts w:ascii="Times New Roman" w:hAnsi="Times New Roman"/>
      <w:b/>
      <w:bCs/>
      <w:sz w:val="20"/>
      <w:szCs w:val="24"/>
      <w:u w:val="single"/>
      <w:lang w:val="en-US" w:eastAsia="en-US" w:bidi="ar-SA"/>
    </w:rPr>
  </w:style>
  <w:style w:type="character" w:customStyle="1" w:styleId="StyleUnderliningChar9pt">
    <w:name w:val="Style Underlining Char + 9 pt"/>
    <w:rsid w:val="00893B99"/>
    <w:rPr>
      <w:rFonts w:ascii="Times New Roman" w:hAnsi="Times New Roman"/>
      <w:sz w:val="20"/>
      <w:szCs w:val="24"/>
      <w:u w:val="single"/>
      <w:lang w:val="en-US" w:eastAsia="en-US" w:bidi="ar-SA"/>
    </w:rPr>
  </w:style>
  <w:style w:type="character" w:customStyle="1" w:styleId="34">
    <w:name w:val="34"/>
    <w:rsid w:val="00893B99"/>
    <w:rPr>
      <w:rFonts w:ascii="Times New Roman" w:hAnsi="Times New Roman" w:cs="Arial"/>
      <w:bCs/>
      <w:sz w:val="20"/>
      <w:u w:val="single"/>
      <w:lang w:val="en-US" w:eastAsia="en-US" w:bidi="ar-SA"/>
    </w:rPr>
  </w:style>
  <w:style w:type="character" w:customStyle="1" w:styleId="45">
    <w:name w:val="45"/>
    <w:rsid w:val="00893B99"/>
    <w:rPr>
      <w:rFonts w:ascii="Times New Roman" w:hAnsi="Times New Roman" w:cs="Arial"/>
      <w:b/>
      <w:bCs/>
      <w:sz w:val="20"/>
      <w:u w:val="single"/>
      <w:lang w:val="en-US" w:eastAsia="en-US" w:bidi="ar-SA"/>
    </w:rPr>
  </w:style>
  <w:style w:type="character" w:customStyle="1" w:styleId="Style9ptUnderline5">
    <w:name w:val="Style 9 pt Underline5"/>
    <w:rsid w:val="00893B99"/>
    <w:rPr>
      <w:rFonts w:ascii="Times New Roman" w:hAnsi="Times New Roman"/>
      <w:sz w:val="20"/>
      <w:u w:val="single"/>
    </w:rPr>
  </w:style>
  <w:style w:type="character" w:customStyle="1" w:styleId="Style9ptBoldUnderline2">
    <w:name w:val="Style 9 pt Bold Underline2"/>
    <w:rsid w:val="00893B9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93B9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893B99"/>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893B99"/>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893B99"/>
    <w:rPr>
      <w:rFonts w:ascii="Times New Roman" w:hAnsi="Times New Roman" w:cs="Calibri"/>
      <w:b/>
      <w:bCs/>
    </w:rPr>
  </w:style>
  <w:style w:type="character" w:customStyle="1" w:styleId="StyleStyle49ptBold1Char">
    <w:name w:val="Style Style4 + 9 pt Bold1 Char"/>
    <w:link w:val="StyleStyle49ptBold1"/>
    <w:rsid w:val="00893B99"/>
    <w:rPr>
      <w:rFonts w:ascii="Times New Roman" w:hAnsi="Times New Roman" w:cs="Calibri"/>
      <w:b/>
      <w:bCs/>
      <w:szCs w:val="24"/>
      <w:u w:val="single"/>
    </w:rPr>
  </w:style>
  <w:style w:type="paragraph" w:customStyle="1" w:styleId="StyleStyle49pt2">
    <w:name w:val="Style Style4 + 9 pt2"/>
    <w:basedOn w:val="Style4"/>
    <w:link w:val="StyleStyle49pt2Char"/>
    <w:rsid w:val="00893B99"/>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893B99"/>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893B99"/>
    <w:rPr>
      <w:rFonts w:ascii="Times New Roman" w:hAnsi="Times New Roman" w:cs="Calibri"/>
      <w:b/>
      <w:bCs/>
    </w:rPr>
  </w:style>
  <w:style w:type="character" w:customStyle="1" w:styleId="StyleStyle49ptBold2Char">
    <w:name w:val="Style Style4 + 9 pt Bold2 Char"/>
    <w:link w:val="StyleStyle49ptBold2"/>
    <w:rsid w:val="00893B99"/>
    <w:rPr>
      <w:rFonts w:ascii="Times New Roman" w:hAnsi="Times New Roman" w:cs="Calibri"/>
      <w:b/>
      <w:bCs/>
      <w:szCs w:val="24"/>
      <w:u w:val="single"/>
    </w:rPr>
  </w:style>
  <w:style w:type="character" w:customStyle="1" w:styleId="23">
    <w:name w:val="23"/>
    <w:rsid w:val="00893B99"/>
    <w:rPr>
      <w:rFonts w:ascii="Times New Roman" w:hAnsi="Times New Roman" w:cs="Arial"/>
      <w:bCs/>
      <w:sz w:val="20"/>
      <w:u w:val="single"/>
      <w:lang w:val="en-US" w:eastAsia="en-US" w:bidi="ar-SA"/>
    </w:rPr>
  </w:style>
  <w:style w:type="character" w:customStyle="1" w:styleId="33">
    <w:name w:val="33"/>
    <w:rsid w:val="00893B99"/>
    <w:rPr>
      <w:rFonts w:ascii="Times New Roman" w:hAnsi="Times New Roman" w:cs="Arial"/>
      <w:b/>
      <w:bCs/>
      <w:sz w:val="20"/>
      <w:u w:val="single"/>
      <w:lang w:val="en-US" w:eastAsia="en-US" w:bidi="ar-SA"/>
    </w:rPr>
  </w:style>
  <w:style w:type="character" w:customStyle="1" w:styleId="StyleArialNarrow9pt">
    <w:name w:val="Style Arial Narrow 9 pt"/>
    <w:rsid w:val="00893B99"/>
    <w:rPr>
      <w:rFonts w:ascii="Times New Roman" w:hAnsi="Times New Roman"/>
      <w:sz w:val="20"/>
    </w:rPr>
  </w:style>
  <w:style w:type="paragraph" w:customStyle="1" w:styleId="CiteBody">
    <w:name w:val="Cite Body"/>
    <w:basedOn w:val="Normal"/>
    <w:link w:val="CiteBodyChar"/>
    <w:qFormat/>
    <w:rsid w:val="00893B99"/>
    <w:rPr>
      <w:rFonts w:eastAsia="Calibri"/>
      <w:szCs w:val="16"/>
    </w:rPr>
  </w:style>
  <w:style w:type="paragraph" w:customStyle="1" w:styleId="CiteBold">
    <w:name w:val="Cite Bold"/>
    <w:basedOn w:val="CiteBody"/>
    <w:link w:val="CiteBoldChar"/>
    <w:qFormat/>
    <w:rsid w:val="00893B99"/>
    <w:rPr>
      <w:b/>
    </w:rPr>
  </w:style>
  <w:style w:type="character" w:customStyle="1" w:styleId="CiteBodyChar">
    <w:name w:val="Cite Body Char"/>
    <w:link w:val="CiteBody"/>
    <w:rsid w:val="00893B99"/>
    <w:rPr>
      <w:rFonts w:ascii="Arial" w:eastAsia="Calibri" w:hAnsi="Arial" w:cs="Arial"/>
      <w:sz w:val="16"/>
      <w:szCs w:val="16"/>
    </w:rPr>
  </w:style>
  <w:style w:type="character" w:customStyle="1" w:styleId="CiteBoldChar">
    <w:name w:val="Cite Bold Char"/>
    <w:link w:val="CiteBold"/>
    <w:rsid w:val="00893B99"/>
    <w:rPr>
      <w:rFonts w:ascii="Arial" w:eastAsia="Calibri" w:hAnsi="Arial" w:cs="Arial"/>
      <w:b/>
      <w:sz w:val="16"/>
      <w:szCs w:val="16"/>
    </w:rPr>
  </w:style>
  <w:style w:type="paragraph" w:customStyle="1" w:styleId="StyleCardBody11ptUnderline">
    <w:name w:val="Style Card Body + 11 pt Underline"/>
    <w:basedOn w:val="CardBody"/>
    <w:link w:val="StyleCardBody11ptUnderlineChar"/>
    <w:rsid w:val="00893B99"/>
    <w:rPr>
      <w:sz w:val="20"/>
      <w:u w:val="single"/>
    </w:rPr>
  </w:style>
  <w:style w:type="character" w:customStyle="1" w:styleId="StyleCardBody11ptUnderlineChar">
    <w:name w:val="Style Card Body + 11 pt Underline Char"/>
    <w:link w:val="StyleCardBody11ptUnderline"/>
    <w:rsid w:val="00893B99"/>
    <w:rPr>
      <w:rFonts w:ascii="Arial" w:eastAsia="Calibri" w:hAnsi="Arial" w:cs="Arial"/>
      <w:sz w:val="20"/>
      <w:u w:val="single"/>
    </w:rPr>
  </w:style>
  <w:style w:type="paragraph" w:customStyle="1" w:styleId="StyleStyle49pt4">
    <w:name w:val="Style Style4 + 9 pt4"/>
    <w:basedOn w:val="Style4"/>
    <w:link w:val="StyleStyle49pt4Char"/>
    <w:rsid w:val="00893B99"/>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893B99"/>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893B99"/>
    <w:rPr>
      <w:rFonts w:ascii="Times New Roman" w:hAnsi="Times New Roman" w:cs="Calibri"/>
      <w:b/>
      <w:bCs/>
    </w:rPr>
  </w:style>
  <w:style w:type="character" w:customStyle="1" w:styleId="StyleStyle49ptBold4Char">
    <w:name w:val="Style Style4 + 9 pt Bold4 Char"/>
    <w:link w:val="StyleStyle49ptBold4"/>
    <w:rsid w:val="00893B99"/>
    <w:rPr>
      <w:rFonts w:ascii="Times New Roman" w:hAnsi="Times New Roman" w:cs="Calibri"/>
      <w:b/>
      <w:bCs/>
      <w:szCs w:val="24"/>
      <w:u w:val="single"/>
    </w:rPr>
  </w:style>
  <w:style w:type="character" w:customStyle="1" w:styleId="StyleUnderlineCharChar9pt2">
    <w:name w:val="Style Underline Char Char + 9 pt2"/>
    <w:basedOn w:val="DefaultParagraphFont"/>
    <w:rsid w:val="00893B9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93B9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93B99"/>
    <w:rPr>
      <w:b/>
      <w:bCs/>
      <w:sz w:val="20"/>
      <w:u w:val="single"/>
      <w:bdr w:val="single" w:sz="4" w:space="0" w:color="auto"/>
    </w:rPr>
  </w:style>
  <w:style w:type="character" w:customStyle="1" w:styleId="Style9ptUnderline7">
    <w:name w:val="Style 9 pt Underline7"/>
    <w:rsid w:val="00893B99"/>
    <w:rPr>
      <w:sz w:val="20"/>
      <w:u w:val="single"/>
    </w:rPr>
  </w:style>
  <w:style w:type="character" w:customStyle="1" w:styleId="Style9ptBoldUnderline3">
    <w:name w:val="Style 9 pt Bold Underline3"/>
    <w:rsid w:val="00893B99"/>
    <w:rPr>
      <w:b/>
      <w:bCs/>
      <w:sz w:val="20"/>
      <w:u w:val="single"/>
    </w:rPr>
  </w:style>
  <w:style w:type="character" w:customStyle="1" w:styleId="Style9ptUnderline8">
    <w:name w:val="Style 9 pt Underline8"/>
    <w:rsid w:val="00893B99"/>
    <w:rPr>
      <w:sz w:val="20"/>
      <w:u w:val="single"/>
    </w:rPr>
  </w:style>
  <w:style w:type="paragraph" w:customStyle="1" w:styleId="StyleStyle49pt5">
    <w:name w:val="Style Style4 + 9 pt5"/>
    <w:basedOn w:val="Style4"/>
    <w:link w:val="StyleStyle49pt5Char"/>
    <w:rsid w:val="00893B99"/>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893B99"/>
    <w:rPr>
      <w:rFonts w:ascii="Times New Roman" w:eastAsia="Times New Roman" w:hAnsi="Times New Roman" w:cs="Calibri"/>
      <w:szCs w:val="24"/>
      <w:u w:val="single"/>
      <w:lang w:eastAsia="zh-CN"/>
    </w:rPr>
  </w:style>
  <w:style w:type="character" w:customStyle="1" w:styleId="66">
    <w:name w:val="66"/>
    <w:rsid w:val="00893B99"/>
    <w:rPr>
      <w:rFonts w:cs="Arial"/>
      <w:bCs/>
      <w:sz w:val="20"/>
      <w:u w:val="single"/>
      <w:lang w:val="en-US" w:eastAsia="en-US" w:bidi="ar-SA"/>
    </w:rPr>
  </w:style>
  <w:style w:type="character" w:customStyle="1" w:styleId="Style9ptUnderline9">
    <w:name w:val="Style 9 pt Underline9"/>
    <w:rsid w:val="00893B99"/>
    <w:rPr>
      <w:sz w:val="20"/>
      <w:u w:val="single"/>
    </w:rPr>
  </w:style>
  <w:style w:type="paragraph" w:customStyle="1" w:styleId="StyleStyle49ptBold5">
    <w:name w:val="Style Style4 + 9 pt Bold5"/>
    <w:basedOn w:val="Style4"/>
    <w:link w:val="StyleStyle49ptBold5Char"/>
    <w:rsid w:val="00893B99"/>
    <w:rPr>
      <w:rFonts w:ascii="Times New Roman" w:hAnsi="Times New Roman" w:cs="Calibri"/>
      <w:b/>
      <w:bCs/>
    </w:rPr>
  </w:style>
  <w:style w:type="character" w:customStyle="1" w:styleId="StyleStyle49ptBold5Char">
    <w:name w:val="Style Style4 + 9 pt Bold5 Char"/>
    <w:link w:val="StyleStyle49ptBold5"/>
    <w:rsid w:val="00893B99"/>
    <w:rPr>
      <w:rFonts w:ascii="Times New Roman" w:hAnsi="Times New Roman" w:cs="Calibri"/>
      <w:b/>
      <w:bCs/>
      <w:szCs w:val="24"/>
      <w:u w:val="single"/>
    </w:rPr>
  </w:style>
  <w:style w:type="character" w:customStyle="1" w:styleId="Style9ptBoldUnderline4">
    <w:name w:val="Style 9 pt Bold Underline4"/>
    <w:rsid w:val="00893B99"/>
    <w:rPr>
      <w:b/>
      <w:bCs/>
      <w:sz w:val="20"/>
      <w:u w:val="single"/>
    </w:rPr>
  </w:style>
  <w:style w:type="paragraph" w:customStyle="1" w:styleId="StyleStyle49pt7">
    <w:name w:val="Style Style4 + 9 pt7"/>
    <w:basedOn w:val="Style4"/>
    <w:link w:val="StyleStyle49pt7Char"/>
    <w:rsid w:val="00893B99"/>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893B99"/>
    <w:rPr>
      <w:rFonts w:ascii="Times New Roman" w:eastAsia="Times New Roman" w:hAnsi="Times New Roman" w:cs="Calibri"/>
      <w:szCs w:val="24"/>
      <w:u w:val="single"/>
      <w:lang w:eastAsia="zh-CN"/>
    </w:rPr>
  </w:style>
  <w:style w:type="character" w:customStyle="1" w:styleId="titleblue14">
    <w:name w:val="titleblue14"/>
    <w:basedOn w:val="DefaultParagraphFont"/>
    <w:rsid w:val="00893B99"/>
  </w:style>
  <w:style w:type="paragraph" w:customStyle="1" w:styleId="FONT7">
    <w:name w:val="FONT 7"/>
    <w:qFormat/>
    <w:rsid w:val="00893B99"/>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893B99"/>
    <w:rPr>
      <w:rFonts w:ascii="Times New Roman" w:hAnsi="Times New Roman" w:cs="Calibri"/>
    </w:rPr>
  </w:style>
  <w:style w:type="paragraph" w:customStyle="1" w:styleId="StyleHeading2Underline">
    <w:name w:val="Style Heading 2 + Underline"/>
    <w:basedOn w:val="Heading2"/>
    <w:link w:val="StyleHeading2UnderlineChar"/>
    <w:rsid w:val="00893B99"/>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893B99"/>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893B99"/>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893B99"/>
    <w:rPr>
      <w:rFonts w:eastAsia="Calibri"/>
      <w:b/>
      <w:bCs/>
      <w:szCs w:val="24"/>
      <w:u w:val="single"/>
    </w:rPr>
  </w:style>
  <w:style w:type="paragraph" w:customStyle="1" w:styleId="StyleStyle49ptBold6">
    <w:name w:val="Style Style4 + 9 pt Bold6"/>
    <w:basedOn w:val="Style4"/>
    <w:link w:val="StyleStyle49ptBold6Char"/>
    <w:rsid w:val="00893B99"/>
    <w:rPr>
      <w:rFonts w:ascii="Times New Roman" w:hAnsi="Times New Roman" w:cs="Calibri"/>
      <w:b/>
      <w:bCs/>
    </w:rPr>
  </w:style>
  <w:style w:type="character" w:customStyle="1" w:styleId="StyleStyle49ptBold6Char">
    <w:name w:val="Style Style4 + 9 pt Bold6 Char"/>
    <w:link w:val="StyleStyle49ptBold6"/>
    <w:rsid w:val="00893B99"/>
    <w:rPr>
      <w:rFonts w:ascii="Times New Roman" w:hAnsi="Times New Roman" w:cs="Calibri"/>
      <w:b/>
      <w:bCs/>
      <w:szCs w:val="24"/>
      <w:u w:val="single"/>
    </w:rPr>
  </w:style>
  <w:style w:type="paragraph" w:customStyle="1" w:styleId="StyleCircled11pt">
    <w:name w:val="Style Circled + 11 pt"/>
    <w:basedOn w:val="Circled"/>
    <w:link w:val="StyleCircled11ptChar"/>
    <w:qFormat/>
    <w:rsid w:val="00893B99"/>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893B99"/>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893B99"/>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893B99"/>
    <w:rPr>
      <w:rFonts w:eastAsia="Calibri"/>
      <w:b/>
      <w:bCs/>
      <w:szCs w:val="24"/>
      <w:u w:val="single"/>
      <w:bdr w:val="single" w:sz="4" w:space="0" w:color="auto"/>
    </w:rPr>
  </w:style>
  <w:style w:type="character" w:customStyle="1" w:styleId="StyleUnderlineCharChar9pt3">
    <w:name w:val="Style Underline Char Char + 9 pt3"/>
    <w:basedOn w:val="DefaultParagraphFont"/>
    <w:rsid w:val="00893B9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93B99"/>
    <w:rPr>
      <w:sz w:val="20"/>
      <w:u w:val="single"/>
    </w:rPr>
  </w:style>
  <w:style w:type="character" w:customStyle="1" w:styleId="BoldandUnderlineChar2CharCharChar">
    <w:name w:val="Bold and Underline Char2 Char Char Char"/>
    <w:link w:val="BoldandUnderlineChar2CharChar"/>
    <w:rsid w:val="00893B99"/>
    <w:rPr>
      <w:b/>
      <w:szCs w:val="24"/>
      <w:u w:val="single"/>
    </w:rPr>
  </w:style>
  <w:style w:type="paragraph" w:customStyle="1" w:styleId="textboldChar">
    <w:name w:val="text bold Char"/>
    <w:basedOn w:val="Normal"/>
    <w:link w:val="textboldCharChar"/>
    <w:rsid w:val="00893B99"/>
    <w:pPr>
      <w:ind w:left="720"/>
    </w:pPr>
    <w:rPr>
      <w:rFonts w:eastAsia="Calibri"/>
      <w:b/>
      <w:sz w:val="24"/>
      <w:u w:val="thick"/>
    </w:rPr>
  </w:style>
  <w:style w:type="character" w:customStyle="1" w:styleId="textboldCharChar">
    <w:name w:val="text bold Char Char"/>
    <w:link w:val="textboldChar"/>
    <w:rsid w:val="00893B99"/>
    <w:rPr>
      <w:rFonts w:ascii="Arial" w:eastAsia="Calibri" w:hAnsi="Arial" w:cs="Arial"/>
      <w:b/>
      <w:sz w:val="24"/>
      <w:u w:val="thick"/>
    </w:rPr>
  </w:style>
  <w:style w:type="character" w:customStyle="1" w:styleId="snapnoshots">
    <w:name w:val="snap_noshots"/>
    <w:basedOn w:val="DefaultParagraphFont"/>
    <w:rsid w:val="00893B99"/>
  </w:style>
  <w:style w:type="character" w:customStyle="1" w:styleId="cnbcsbhdcomp">
    <w:name w:val="cnbc_sbhd_comp"/>
    <w:rsid w:val="00893B99"/>
  </w:style>
  <w:style w:type="character" w:customStyle="1" w:styleId="blox-headline">
    <w:name w:val="blox-headline"/>
    <w:rsid w:val="00893B99"/>
  </w:style>
  <w:style w:type="character" w:customStyle="1" w:styleId="Heading2CharCharCharCharCharChar1CharChar">
    <w:name w:val="Heading 2 Char Char Char Char Char Char1 Char Char"/>
    <w:basedOn w:val="DefaultParagraphFont"/>
    <w:uiPriority w:val="99"/>
    <w:rsid w:val="00893B99"/>
    <w:rPr>
      <w:rFonts w:cs="Arial"/>
      <w:b/>
      <w:bCs/>
      <w:iCs/>
      <w:sz w:val="28"/>
      <w:lang w:val="en-US" w:eastAsia="en-US"/>
    </w:rPr>
  </w:style>
  <w:style w:type="character" w:customStyle="1" w:styleId="postsubtitle">
    <w:name w:val="post_subtitle"/>
    <w:basedOn w:val="DefaultParagraphFont"/>
    <w:rsid w:val="00893B99"/>
  </w:style>
  <w:style w:type="character" w:customStyle="1" w:styleId="NoterefInText">
    <w:name w:val="_NoterefInText"/>
    <w:uiPriority w:val="99"/>
    <w:rsid w:val="00893B99"/>
    <w:rPr>
      <w:rFonts w:cs="New Baskerville"/>
      <w:color w:val="000000"/>
    </w:rPr>
  </w:style>
  <w:style w:type="character" w:customStyle="1" w:styleId="postauthor">
    <w:name w:val="postauthor"/>
    <w:basedOn w:val="DefaultParagraphFont"/>
    <w:rsid w:val="00893B99"/>
  </w:style>
  <w:style w:type="paragraph" w:customStyle="1" w:styleId="notes-source-hasnotes">
    <w:name w:val="notes-source-hasnotes"/>
    <w:basedOn w:val="Normal"/>
    <w:qFormat/>
    <w:rsid w:val="00893B99"/>
    <w:pPr>
      <w:spacing w:before="100" w:beforeAutospacing="1" w:after="100" w:afterAutospacing="1"/>
    </w:pPr>
    <w:rPr>
      <w:rFonts w:ascii="Times" w:hAnsi="Times"/>
      <w:szCs w:val="20"/>
    </w:rPr>
  </w:style>
  <w:style w:type="character" w:customStyle="1" w:styleId="span">
    <w:name w:val="span"/>
    <w:basedOn w:val="DefaultParagraphFont"/>
    <w:rsid w:val="00893B99"/>
  </w:style>
  <w:style w:type="character" w:customStyle="1" w:styleId="thirdparty-logo">
    <w:name w:val="thirdparty-logo"/>
    <w:basedOn w:val="DefaultParagraphFont"/>
    <w:rsid w:val="00893B99"/>
  </w:style>
  <w:style w:type="paragraph" w:customStyle="1" w:styleId="articlemeta">
    <w:name w:val="articlemeta"/>
    <w:basedOn w:val="Normal"/>
    <w:qFormat/>
    <w:rsid w:val="00893B99"/>
    <w:pPr>
      <w:spacing w:before="100" w:beforeAutospacing="1" w:after="100" w:afterAutospacing="1"/>
    </w:pPr>
    <w:rPr>
      <w:rFonts w:ascii="Times" w:hAnsi="Times"/>
      <w:szCs w:val="20"/>
    </w:rPr>
  </w:style>
  <w:style w:type="character" w:customStyle="1" w:styleId="vcard">
    <w:name w:val="vcard"/>
    <w:basedOn w:val="DefaultParagraphFont"/>
    <w:rsid w:val="00893B99"/>
  </w:style>
  <w:style w:type="character" w:customStyle="1" w:styleId="print-footnote">
    <w:name w:val="print-footnote"/>
    <w:basedOn w:val="DefaultParagraphFont"/>
    <w:rsid w:val="00893B99"/>
  </w:style>
  <w:style w:type="character" w:customStyle="1" w:styleId="datestring">
    <w:name w:val="datestring"/>
    <w:basedOn w:val="DefaultParagraphFont"/>
    <w:rsid w:val="00893B99"/>
  </w:style>
  <w:style w:type="paragraph" w:customStyle="1" w:styleId="left">
    <w:name w:val="left"/>
    <w:basedOn w:val="Normal"/>
    <w:qFormat/>
    <w:rsid w:val="00893B99"/>
    <w:pPr>
      <w:spacing w:before="100" w:beforeAutospacing="1" w:after="100" w:afterAutospacing="1"/>
    </w:pPr>
    <w:rPr>
      <w:rFonts w:ascii="Times" w:hAnsi="Times"/>
      <w:szCs w:val="20"/>
    </w:rPr>
  </w:style>
  <w:style w:type="paragraph" w:customStyle="1" w:styleId="right">
    <w:name w:val="right"/>
    <w:basedOn w:val="Normal"/>
    <w:qFormat/>
    <w:rsid w:val="00893B99"/>
    <w:pPr>
      <w:spacing w:before="100" w:beforeAutospacing="1" w:after="100" w:afterAutospacing="1"/>
    </w:pPr>
    <w:rPr>
      <w:rFonts w:ascii="Times" w:hAnsi="Times"/>
      <w:szCs w:val="20"/>
    </w:rPr>
  </w:style>
  <w:style w:type="character" w:customStyle="1" w:styleId="gptad">
    <w:name w:val="gptad"/>
    <w:basedOn w:val="DefaultParagraphFont"/>
    <w:rsid w:val="00893B99"/>
  </w:style>
  <w:style w:type="paragraph" w:customStyle="1" w:styleId="creditpostedmodified">
    <w:name w:val="credit_posted_modified"/>
    <w:basedOn w:val="Normal"/>
    <w:qFormat/>
    <w:rsid w:val="00893B99"/>
    <w:pPr>
      <w:spacing w:before="100" w:beforeAutospacing="1" w:after="100" w:afterAutospacing="1"/>
    </w:pPr>
    <w:rPr>
      <w:rFonts w:ascii="Times" w:hAnsi="Times"/>
      <w:szCs w:val="20"/>
    </w:rPr>
  </w:style>
  <w:style w:type="character" w:customStyle="1" w:styleId="creditline">
    <w:name w:val="creditline"/>
    <w:basedOn w:val="DefaultParagraphFont"/>
    <w:rsid w:val="00893B99"/>
  </w:style>
  <w:style w:type="character" w:customStyle="1" w:styleId="grd">
    <w:name w:val="grd"/>
    <w:basedOn w:val="DefaultParagraphFont"/>
    <w:rsid w:val="00893B99"/>
  </w:style>
  <w:style w:type="paragraph" w:customStyle="1" w:styleId="hs-text-container">
    <w:name w:val="hs-text-container"/>
    <w:basedOn w:val="Normal"/>
    <w:qFormat/>
    <w:rsid w:val="00893B99"/>
    <w:pPr>
      <w:spacing w:before="100" w:beforeAutospacing="1" w:after="100" w:afterAutospacing="1"/>
    </w:pPr>
    <w:rPr>
      <w:rFonts w:ascii="Times" w:hAnsi="Times"/>
      <w:szCs w:val="20"/>
    </w:rPr>
  </w:style>
  <w:style w:type="character" w:customStyle="1" w:styleId="changed">
    <w:name w:val="changed"/>
    <w:basedOn w:val="DefaultParagraphFont"/>
    <w:rsid w:val="00893B99"/>
  </w:style>
  <w:style w:type="character" w:customStyle="1" w:styleId="article-author-name">
    <w:name w:val="article-author-name"/>
    <w:basedOn w:val="DefaultParagraphFont"/>
    <w:rsid w:val="00893B99"/>
  </w:style>
  <w:style w:type="character" w:customStyle="1" w:styleId="bioexcerpt">
    <w:name w:val="bio_excerpt"/>
    <w:basedOn w:val="DefaultParagraphFont"/>
    <w:rsid w:val="00893B99"/>
  </w:style>
  <w:style w:type="character" w:customStyle="1" w:styleId="commentcount">
    <w:name w:val="comment_count"/>
    <w:basedOn w:val="DefaultParagraphFont"/>
    <w:rsid w:val="00893B99"/>
  </w:style>
  <w:style w:type="character" w:customStyle="1" w:styleId="searchtermshighlighted">
    <w:name w:val="searchtermshighlighted"/>
    <w:basedOn w:val="DefaultParagraphFont"/>
    <w:rsid w:val="00893B99"/>
  </w:style>
  <w:style w:type="character" w:customStyle="1" w:styleId="contributornametrigger">
    <w:name w:val="contributornametrigger"/>
    <w:basedOn w:val="DefaultParagraphFont"/>
    <w:rsid w:val="00893B99"/>
  </w:style>
  <w:style w:type="character" w:customStyle="1" w:styleId="bylinepipe">
    <w:name w:val="bylinepipe"/>
    <w:basedOn w:val="DefaultParagraphFont"/>
    <w:rsid w:val="00893B99"/>
  </w:style>
  <w:style w:type="character" w:customStyle="1" w:styleId="lucenesearchresulturlb">
    <w:name w:val="lucene_search_result_url_b"/>
    <w:basedOn w:val="DefaultParagraphFont"/>
    <w:rsid w:val="00893B99"/>
  </w:style>
  <w:style w:type="character" w:customStyle="1" w:styleId="faculty-title">
    <w:name w:val="faculty-title"/>
    <w:basedOn w:val="DefaultParagraphFont"/>
    <w:rsid w:val="00893B99"/>
  </w:style>
  <w:style w:type="character" w:customStyle="1" w:styleId="issue">
    <w:name w:val="issue"/>
    <w:basedOn w:val="DefaultParagraphFont"/>
    <w:rsid w:val="00893B99"/>
  </w:style>
  <w:style w:type="character" w:customStyle="1" w:styleId="pages">
    <w:name w:val="pages"/>
    <w:basedOn w:val="DefaultParagraphFont"/>
    <w:rsid w:val="00893B99"/>
  </w:style>
  <w:style w:type="character" w:customStyle="1" w:styleId="person">
    <w:name w:val="person"/>
    <w:basedOn w:val="DefaultParagraphFont"/>
    <w:rsid w:val="00893B99"/>
  </w:style>
  <w:style w:type="character" w:customStyle="1" w:styleId="corresponding">
    <w:name w:val="corresponding"/>
    <w:basedOn w:val="DefaultParagraphFont"/>
    <w:rsid w:val="00893B99"/>
  </w:style>
  <w:style w:type="paragraph" w:customStyle="1" w:styleId="entry-meta">
    <w:name w:val="entry-meta"/>
    <w:basedOn w:val="Normal"/>
    <w:qFormat/>
    <w:rsid w:val="00893B99"/>
    <w:pPr>
      <w:spacing w:before="100" w:beforeAutospacing="1" w:after="100" w:afterAutospacing="1"/>
    </w:pPr>
    <w:rPr>
      <w:rFonts w:ascii="Times" w:hAnsi="Times"/>
      <w:szCs w:val="20"/>
    </w:rPr>
  </w:style>
  <w:style w:type="character" w:customStyle="1" w:styleId="post-time">
    <w:name w:val="post-time"/>
    <w:basedOn w:val="DefaultParagraphFont"/>
    <w:rsid w:val="00893B99"/>
  </w:style>
  <w:style w:type="character" w:customStyle="1" w:styleId="post-category">
    <w:name w:val="post-category"/>
    <w:basedOn w:val="DefaultParagraphFont"/>
    <w:rsid w:val="00893B99"/>
  </w:style>
  <w:style w:type="paragraph" w:customStyle="1" w:styleId="articledetails">
    <w:name w:val="articledetails"/>
    <w:basedOn w:val="Normal"/>
    <w:qFormat/>
    <w:rsid w:val="00893B99"/>
    <w:pPr>
      <w:spacing w:before="100" w:beforeAutospacing="1" w:after="100" w:afterAutospacing="1"/>
    </w:pPr>
    <w:rPr>
      <w:rFonts w:ascii="Times" w:hAnsi="Times"/>
      <w:szCs w:val="20"/>
    </w:rPr>
  </w:style>
  <w:style w:type="character" w:customStyle="1" w:styleId="posted-and-updated">
    <w:name w:val="posted-and-updated"/>
    <w:basedOn w:val="DefaultParagraphFont"/>
    <w:rsid w:val="00893B99"/>
  </w:style>
  <w:style w:type="paragraph" w:customStyle="1" w:styleId="aff">
    <w:name w:val="aff"/>
    <w:basedOn w:val="Normal"/>
    <w:qFormat/>
    <w:rsid w:val="00893B99"/>
    <w:pPr>
      <w:spacing w:before="100" w:beforeAutospacing="1" w:after="100" w:afterAutospacing="1"/>
    </w:pPr>
    <w:rPr>
      <w:rFonts w:ascii="Times" w:hAnsi="Times"/>
      <w:szCs w:val="20"/>
    </w:rPr>
  </w:style>
  <w:style w:type="character" w:customStyle="1" w:styleId="entry-author">
    <w:name w:val="entry-author"/>
    <w:basedOn w:val="DefaultParagraphFont"/>
    <w:rsid w:val="00893B99"/>
  </w:style>
  <w:style w:type="character" w:customStyle="1" w:styleId="entry-author-name">
    <w:name w:val="entry-author-name"/>
    <w:basedOn w:val="DefaultParagraphFont"/>
    <w:rsid w:val="00893B99"/>
  </w:style>
  <w:style w:type="character" w:customStyle="1" w:styleId="contrib-degrees">
    <w:name w:val="contrib-degrees"/>
    <w:basedOn w:val="DefaultParagraphFont"/>
    <w:rsid w:val="00893B99"/>
  </w:style>
  <w:style w:type="character" w:customStyle="1" w:styleId="contrib-on-behalf-of">
    <w:name w:val="contrib-on-behalf-of"/>
    <w:basedOn w:val="DefaultParagraphFont"/>
    <w:rsid w:val="00893B99"/>
  </w:style>
  <w:style w:type="character" w:customStyle="1" w:styleId="pubtime">
    <w:name w:val="pubtime"/>
    <w:basedOn w:val="DefaultParagraphFont"/>
    <w:rsid w:val="00893B99"/>
  </w:style>
  <w:style w:type="character" w:customStyle="1" w:styleId="fbcommentscount">
    <w:name w:val="fb_comments_count"/>
    <w:basedOn w:val="DefaultParagraphFont"/>
    <w:rsid w:val="00893B99"/>
  </w:style>
  <w:style w:type="character" w:customStyle="1" w:styleId="stsharethiscustom">
    <w:name w:val="st_sharethis_custom"/>
    <w:basedOn w:val="DefaultParagraphFont"/>
    <w:rsid w:val="00893B99"/>
  </w:style>
  <w:style w:type="paragraph" w:customStyle="1" w:styleId="permalinkable">
    <w:name w:val="permalinkable"/>
    <w:basedOn w:val="Normal"/>
    <w:qFormat/>
    <w:rsid w:val="00893B99"/>
    <w:pPr>
      <w:spacing w:before="100" w:beforeAutospacing="1" w:after="100" w:afterAutospacing="1"/>
    </w:pPr>
    <w:rPr>
      <w:rFonts w:ascii="Times" w:hAnsi="Times"/>
      <w:szCs w:val="20"/>
    </w:rPr>
  </w:style>
  <w:style w:type="character" w:customStyle="1" w:styleId="post-date">
    <w:name w:val="post-date"/>
    <w:basedOn w:val="DefaultParagraphFont"/>
    <w:rsid w:val="00893B99"/>
  </w:style>
  <w:style w:type="character" w:customStyle="1" w:styleId="articleauthor0">
    <w:name w:val="article_author"/>
    <w:basedOn w:val="DefaultParagraphFont"/>
    <w:rsid w:val="00893B99"/>
  </w:style>
  <w:style w:type="character" w:customStyle="1" w:styleId="articleissue">
    <w:name w:val="article_issue"/>
    <w:basedOn w:val="DefaultParagraphFont"/>
    <w:rsid w:val="00893B99"/>
  </w:style>
  <w:style w:type="character" w:customStyle="1" w:styleId="a-size-large">
    <w:name w:val="a-size-large"/>
    <w:basedOn w:val="DefaultParagraphFont"/>
    <w:rsid w:val="00893B99"/>
  </w:style>
  <w:style w:type="character" w:customStyle="1" w:styleId="a-size-medium">
    <w:name w:val="a-size-medium"/>
    <w:basedOn w:val="DefaultParagraphFont"/>
    <w:rsid w:val="00893B99"/>
  </w:style>
  <w:style w:type="character" w:customStyle="1" w:styleId="contribution">
    <w:name w:val="contribution"/>
    <w:basedOn w:val="DefaultParagraphFont"/>
    <w:rsid w:val="00893B99"/>
  </w:style>
  <w:style w:type="character" w:customStyle="1" w:styleId="a-color-secondary">
    <w:name w:val="a-color-secondary"/>
    <w:basedOn w:val="DefaultParagraphFont"/>
    <w:rsid w:val="00893B99"/>
  </w:style>
  <w:style w:type="paragraph" w:customStyle="1" w:styleId="sbyline">
    <w:name w:val="sbyline"/>
    <w:basedOn w:val="Normal"/>
    <w:qFormat/>
    <w:rsid w:val="00893B99"/>
    <w:pPr>
      <w:spacing w:before="100" w:beforeAutospacing="1" w:after="100" w:afterAutospacing="1"/>
    </w:pPr>
    <w:rPr>
      <w:rFonts w:ascii="Times" w:hAnsi="Times"/>
      <w:szCs w:val="20"/>
    </w:rPr>
  </w:style>
  <w:style w:type="character" w:customStyle="1" w:styleId="ui-author">
    <w:name w:val="ui-author"/>
    <w:basedOn w:val="DefaultParagraphFont"/>
    <w:rsid w:val="00893B99"/>
  </w:style>
  <w:style w:type="character" w:customStyle="1" w:styleId="ui-staffline">
    <w:name w:val="ui-staffline"/>
    <w:basedOn w:val="DefaultParagraphFont"/>
    <w:rsid w:val="00893B99"/>
  </w:style>
  <w:style w:type="paragraph" w:customStyle="1" w:styleId="promotion-tag-p">
    <w:name w:val="promotion-tag-p"/>
    <w:basedOn w:val="Normal"/>
    <w:qFormat/>
    <w:rsid w:val="00893B99"/>
    <w:pPr>
      <w:spacing w:before="100" w:beforeAutospacing="1" w:after="100" w:afterAutospacing="1"/>
    </w:pPr>
    <w:rPr>
      <w:rFonts w:ascii="Times" w:hAnsi="Times"/>
      <w:szCs w:val="20"/>
    </w:rPr>
  </w:style>
  <w:style w:type="character" w:customStyle="1" w:styleId="value">
    <w:name w:val="value"/>
    <w:basedOn w:val="DefaultParagraphFont"/>
    <w:rsid w:val="00893B99"/>
  </w:style>
  <w:style w:type="character" w:customStyle="1" w:styleId="specialissuelabel">
    <w:name w:val="specialissuelabel"/>
    <w:basedOn w:val="DefaultParagraphFont"/>
    <w:rsid w:val="00893B99"/>
  </w:style>
  <w:style w:type="character" w:customStyle="1" w:styleId="wp-smiley">
    <w:name w:val="wp-smiley"/>
    <w:basedOn w:val="DefaultParagraphFont"/>
    <w:rsid w:val="00893B99"/>
  </w:style>
  <w:style w:type="character" w:customStyle="1" w:styleId="artjournal">
    <w:name w:val="art_journal"/>
    <w:basedOn w:val="DefaultParagraphFont"/>
    <w:rsid w:val="00893B99"/>
  </w:style>
  <w:style w:type="character" w:customStyle="1" w:styleId="artdatevolumeissuepart">
    <w:name w:val="art_datevolumeissuepart"/>
    <w:basedOn w:val="DefaultParagraphFont"/>
    <w:rsid w:val="00893B99"/>
  </w:style>
  <w:style w:type="character" w:customStyle="1" w:styleId="artpages">
    <w:name w:val="art_pages"/>
    <w:basedOn w:val="DefaultParagraphFont"/>
    <w:rsid w:val="00893B99"/>
  </w:style>
  <w:style w:type="character" w:customStyle="1" w:styleId="singlehighlightclass">
    <w:name w:val="single_highlight_class"/>
    <w:basedOn w:val="DefaultParagraphFont"/>
    <w:rsid w:val="00893B99"/>
  </w:style>
  <w:style w:type="character" w:customStyle="1" w:styleId="degree">
    <w:name w:val="degree"/>
    <w:basedOn w:val="DefaultParagraphFont"/>
    <w:rsid w:val="00893B99"/>
  </w:style>
  <w:style w:type="character" w:customStyle="1" w:styleId="major">
    <w:name w:val="major"/>
    <w:basedOn w:val="DefaultParagraphFont"/>
    <w:rsid w:val="00893B99"/>
  </w:style>
  <w:style w:type="character" w:customStyle="1" w:styleId="views">
    <w:name w:val="views"/>
    <w:basedOn w:val="DefaultParagraphFont"/>
    <w:rsid w:val="00893B99"/>
  </w:style>
  <w:style w:type="character" w:customStyle="1" w:styleId="stmainservices">
    <w:name w:val="stmainservices"/>
    <w:basedOn w:val="DefaultParagraphFont"/>
    <w:rsid w:val="00893B99"/>
  </w:style>
  <w:style w:type="character" w:customStyle="1" w:styleId="stbubblehcount">
    <w:name w:val="stbubble_hcount"/>
    <w:basedOn w:val="DefaultParagraphFont"/>
    <w:rsid w:val="00893B99"/>
  </w:style>
  <w:style w:type="paragraph" w:customStyle="1" w:styleId="Document">
    <w:name w:val="_Document"/>
    <w:basedOn w:val="Default"/>
    <w:next w:val="Default"/>
    <w:uiPriority w:val="99"/>
    <w:qFormat/>
    <w:rsid w:val="00893B99"/>
    <w:rPr>
      <w:rFonts w:ascii="New Baskerville" w:eastAsiaTheme="minorEastAsia" w:hAnsi="New Baskerville"/>
      <w:color w:val="auto"/>
    </w:rPr>
  </w:style>
  <w:style w:type="paragraph" w:customStyle="1" w:styleId="SubHead1">
    <w:name w:val="_SubHead1"/>
    <w:basedOn w:val="Default"/>
    <w:next w:val="Default"/>
    <w:uiPriority w:val="99"/>
    <w:qFormat/>
    <w:rsid w:val="00893B99"/>
    <w:rPr>
      <w:rFonts w:ascii="New Baskerville" w:eastAsiaTheme="minorEastAsia" w:hAnsi="New Baskerville"/>
      <w:color w:val="auto"/>
    </w:rPr>
  </w:style>
  <w:style w:type="paragraph" w:customStyle="1" w:styleId="SubHead2">
    <w:name w:val="_SubHead2"/>
    <w:basedOn w:val="Default"/>
    <w:next w:val="Default"/>
    <w:uiPriority w:val="99"/>
    <w:qFormat/>
    <w:rsid w:val="00893B99"/>
    <w:rPr>
      <w:rFonts w:ascii="New Baskerville" w:eastAsiaTheme="minorEastAsia" w:hAnsi="New Baskerville"/>
      <w:color w:val="auto"/>
    </w:rPr>
  </w:style>
  <w:style w:type="paragraph" w:customStyle="1" w:styleId="collapsed-hide">
    <w:name w:val="collapsed-hide"/>
    <w:basedOn w:val="Normal"/>
    <w:qFormat/>
    <w:rsid w:val="00893B99"/>
    <w:pPr>
      <w:spacing w:before="100" w:beforeAutospacing="1" w:after="100" w:afterAutospacing="1"/>
    </w:pPr>
    <w:rPr>
      <w:rFonts w:ascii="Times" w:hAnsi="Times"/>
      <w:szCs w:val="20"/>
    </w:rPr>
  </w:style>
  <w:style w:type="paragraph" w:customStyle="1" w:styleId="odd">
    <w:name w:val="odd"/>
    <w:basedOn w:val="Normal"/>
    <w:qFormat/>
    <w:rsid w:val="00893B99"/>
    <w:pPr>
      <w:spacing w:before="100" w:beforeAutospacing="1" w:after="100" w:afterAutospacing="1"/>
    </w:pPr>
    <w:rPr>
      <w:rFonts w:ascii="Times" w:hAnsi="Times"/>
      <w:szCs w:val="20"/>
    </w:rPr>
  </w:style>
  <w:style w:type="character" w:customStyle="1" w:styleId="article-author">
    <w:name w:val="article-author"/>
    <w:basedOn w:val="DefaultParagraphFont"/>
    <w:rsid w:val="00893B99"/>
  </w:style>
  <w:style w:type="character" w:customStyle="1" w:styleId="tolocaltime">
    <w:name w:val="tolocaltime"/>
    <w:basedOn w:val="DefaultParagraphFont"/>
    <w:rsid w:val="00893B99"/>
  </w:style>
  <w:style w:type="character" w:customStyle="1" w:styleId="pb-byline">
    <w:name w:val="pb-byline"/>
    <w:basedOn w:val="DefaultParagraphFont"/>
    <w:rsid w:val="00893B99"/>
  </w:style>
  <w:style w:type="character" w:customStyle="1" w:styleId="pb-timestamp">
    <w:name w:val="pb-timestamp"/>
    <w:basedOn w:val="DefaultParagraphFont"/>
    <w:rsid w:val="00893B99"/>
  </w:style>
  <w:style w:type="character" w:customStyle="1" w:styleId="posted-on">
    <w:name w:val="posted-on"/>
    <w:basedOn w:val="DefaultParagraphFont"/>
    <w:rsid w:val="00893B99"/>
  </w:style>
  <w:style w:type="character" w:customStyle="1" w:styleId="even">
    <w:name w:val="even"/>
    <w:basedOn w:val="DefaultParagraphFont"/>
    <w:rsid w:val="00893B99"/>
  </w:style>
  <w:style w:type="character" w:customStyle="1" w:styleId="foreground">
    <w:name w:val="foreground"/>
    <w:basedOn w:val="DefaultParagraphFont"/>
    <w:rsid w:val="00893B99"/>
  </w:style>
  <w:style w:type="paragraph" w:customStyle="1" w:styleId="volissue">
    <w:name w:val="volissue"/>
    <w:basedOn w:val="Normal"/>
    <w:qFormat/>
    <w:rsid w:val="00893B99"/>
    <w:pPr>
      <w:spacing w:before="100" w:beforeAutospacing="1" w:after="100" w:afterAutospacing="1"/>
    </w:pPr>
    <w:rPr>
      <w:rFonts w:ascii="Times" w:hAnsi="Times"/>
      <w:szCs w:val="20"/>
    </w:rPr>
  </w:style>
  <w:style w:type="character" w:customStyle="1" w:styleId="cat-date-line4">
    <w:name w:val="cat-date-line4"/>
    <w:basedOn w:val="DefaultParagraphFont"/>
    <w:rsid w:val="00893B99"/>
  </w:style>
  <w:style w:type="character" w:customStyle="1" w:styleId="articledate">
    <w:name w:val="articledate"/>
    <w:basedOn w:val="DefaultParagraphFont"/>
    <w:rsid w:val="00893B99"/>
  </w:style>
  <w:style w:type="character" w:customStyle="1" w:styleId="post-byline">
    <w:name w:val="post-byline"/>
    <w:basedOn w:val="DefaultParagraphFont"/>
    <w:rsid w:val="00893B99"/>
  </w:style>
  <w:style w:type="character" w:customStyle="1" w:styleId="upper">
    <w:name w:val="upper"/>
    <w:basedOn w:val="DefaultParagraphFont"/>
    <w:rsid w:val="00893B99"/>
  </w:style>
  <w:style w:type="character" w:customStyle="1" w:styleId="metadate">
    <w:name w:val="meta_date"/>
    <w:basedOn w:val="DefaultParagraphFont"/>
    <w:rsid w:val="00893B99"/>
  </w:style>
  <w:style w:type="character" w:customStyle="1" w:styleId="fa">
    <w:name w:val="fa"/>
    <w:basedOn w:val="DefaultParagraphFont"/>
    <w:rsid w:val="00893B99"/>
  </w:style>
  <w:style w:type="character" w:customStyle="1" w:styleId="longname">
    <w:name w:val="longname"/>
    <w:basedOn w:val="DefaultParagraphFont"/>
    <w:rsid w:val="00893B99"/>
  </w:style>
  <w:style w:type="character" w:customStyle="1" w:styleId="echocontainer">
    <w:name w:val="echo_container"/>
    <w:basedOn w:val="DefaultParagraphFont"/>
    <w:rsid w:val="00893B99"/>
  </w:style>
  <w:style w:type="character" w:customStyle="1" w:styleId="comment-display">
    <w:name w:val="comment-display"/>
    <w:basedOn w:val="DefaultParagraphFont"/>
    <w:rsid w:val="00893B99"/>
  </w:style>
  <w:style w:type="paragraph" w:customStyle="1" w:styleId="comment-count-label">
    <w:name w:val="comment-count-label"/>
    <w:basedOn w:val="Normal"/>
    <w:rsid w:val="00893B99"/>
    <w:pPr>
      <w:spacing w:before="100" w:beforeAutospacing="1" w:after="100" w:afterAutospacing="1"/>
    </w:pPr>
    <w:rPr>
      <w:rFonts w:ascii="Times" w:hAnsi="Times"/>
      <w:szCs w:val="20"/>
    </w:rPr>
  </w:style>
  <w:style w:type="character" w:customStyle="1" w:styleId="echo-counter">
    <w:name w:val="echo-counter"/>
    <w:basedOn w:val="DefaultParagraphFont"/>
    <w:rsid w:val="00893B99"/>
  </w:style>
  <w:style w:type="character" w:customStyle="1" w:styleId="discussion-policy">
    <w:name w:val="discussion-policy"/>
    <w:basedOn w:val="DefaultParagraphFont"/>
    <w:rsid w:val="00893B99"/>
  </w:style>
  <w:style w:type="character" w:customStyle="1" w:styleId="echo-apps-conversations-streamcaption">
    <w:name w:val="echo-apps-conversations-streamcaption"/>
    <w:basedOn w:val="DefaultParagraphFont"/>
    <w:rsid w:val="00893B99"/>
  </w:style>
  <w:style w:type="character" w:customStyle="1" w:styleId="echo-streamserver-controls-stream-item-text">
    <w:name w:val="echo-streamserver-controls-stream-item-text"/>
    <w:basedOn w:val="DefaultParagraphFont"/>
    <w:rsid w:val="00893B99"/>
  </w:style>
  <w:style w:type="character" w:customStyle="1" w:styleId="echo-streamserver-controls-facepile-more">
    <w:name w:val="echo-streamserver-controls-facepile-more"/>
    <w:basedOn w:val="DefaultParagraphFont"/>
    <w:rsid w:val="00893B99"/>
  </w:style>
  <w:style w:type="character" w:customStyle="1" w:styleId="echo-primaryfont">
    <w:name w:val="echo-primaryfont"/>
    <w:basedOn w:val="DefaultParagraphFont"/>
    <w:rsid w:val="00893B99"/>
  </w:style>
  <w:style w:type="character" w:customStyle="1" w:styleId="section">
    <w:name w:val="section"/>
    <w:basedOn w:val="DefaultParagraphFont"/>
    <w:rsid w:val="00893B99"/>
  </w:style>
  <w:style w:type="character" w:customStyle="1" w:styleId="wpsr-txt-headline">
    <w:name w:val="wpsr-txt-headline"/>
    <w:basedOn w:val="DefaultParagraphFont"/>
    <w:rsid w:val="00893B99"/>
  </w:style>
  <w:style w:type="character" w:customStyle="1" w:styleId="asset-metabar-author">
    <w:name w:val="asset-metabar-author"/>
    <w:basedOn w:val="DefaultParagraphFont"/>
    <w:rsid w:val="00893B99"/>
  </w:style>
  <w:style w:type="character" w:customStyle="1" w:styleId="asset-metabar-time">
    <w:name w:val="asset-metabar-time"/>
    <w:basedOn w:val="DefaultParagraphFont"/>
    <w:rsid w:val="00893B99"/>
  </w:style>
  <w:style w:type="character" w:customStyle="1" w:styleId="eza-dateline">
    <w:name w:val="eza-dateline"/>
    <w:basedOn w:val="DefaultParagraphFont"/>
    <w:rsid w:val="00893B99"/>
  </w:style>
  <w:style w:type="character" w:customStyle="1" w:styleId="eza-authors">
    <w:name w:val="eza-authors"/>
    <w:basedOn w:val="DefaultParagraphFont"/>
    <w:rsid w:val="00893B99"/>
  </w:style>
  <w:style w:type="character" w:customStyle="1" w:styleId="csmstaff">
    <w:name w:val="csm_staff"/>
    <w:basedOn w:val="DefaultParagraphFont"/>
    <w:rsid w:val="00893B99"/>
  </w:style>
  <w:style w:type="paragraph" w:customStyle="1" w:styleId="mol-para-with-font">
    <w:name w:val="mol-para-with-font"/>
    <w:basedOn w:val="Normal"/>
    <w:rsid w:val="00893B99"/>
    <w:pPr>
      <w:spacing w:before="100" w:beforeAutospacing="1" w:after="100" w:afterAutospacing="1"/>
    </w:pPr>
    <w:rPr>
      <w:rFonts w:ascii="Times" w:hAnsi="Times"/>
      <w:szCs w:val="20"/>
    </w:rPr>
  </w:style>
  <w:style w:type="character" w:customStyle="1" w:styleId="article-timestamp">
    <w:name w:val="article-timestamp"/>
    <w:basedOn w:val="DefaultParagraphFont"/>
    <w:rsid w:val="00893B99"/>
  </w:style>
  <w:style w:type="character" w:customStyle="1" w:styleId="byline-text">
    <w:name w:val="byline-text"/>
    <w:basedOn w:val="DefaultParagraphFont"/>
    <w:rsid w:val="00893B99"/>
  </w:style>
  <w:style w:type="character" w:customStyle="1" w:styleId="itemauthor">
    <w:name w:val="itemauthor"/>
    <w:basedOn w:val="DefaultParagraphFont"/>
    <w:rsid w:val="00893B99"/>
  </w:style>
  <w:style w:type="character" w:customStyle="1" w:styleId="itemdatecreated">
    <w:name w:val="itemdatecreated"/>
    <w:basedOn w:val="DefaultParagraphFont"/>
    <w:rsid w:val="00893B99"/>
  </w:style>
  <w:style w:type="character" w:customStyle="1" w:styleId="slug-metadata-note">
    <w:name w:val="slug-metadata-note"/>
    <w:basedOn w:val="DefaultParagraphFont"/>
    <w:rsid w:val="00893B99"/>
  </w:style>
  <w:style w:type="character" w:customStyle="1" w:styleId="drop-capped">
    <w:name w:val="drop-capped"/>
    <w:basedOn w:val="DefaultParagraphFont"/>
    <w:rsid w:val="00893B99"/>
  </w:style>
  <w:style w:type="paragraph" w:customStyle="1" w:styleId="articleopinion-standfirst">
    <w:name w:val="articleopinion-standfirst"/>
    <w:basedOn w:val="Normal"/>
    <w:rsid w:val="00893B99"/>
    <w:pPr>
      <w:spacing w:before="100" w:beforeAutospacing="1" w:after="100" w:afterAutospacing="1"/>
    </w:pPr>
    <w:rPr>
      <w:rFonts w:ascii="Times" w:hAnsi="Times"/>
      <w:szCs w:val="20"/>
    </w:rPr>
  </w:style>
  <w:style w:type="paragraph" w:customStyle="1" w:styleId="snippet">
    <w:name w:val="snippet"/>
    <w:basedOn w:val="Normal"/>
    <w:rsid w:val="00893B99"/>
    <w:pPr>
      <w:spacing w:before="100" w:beforeAutospacing="1" w:after="100" w:afterAutospacing="1"/>
    </w:pPr>
    <w:rPr>
      <w:rFonts w:ascii="Times" w:hAnsi="Times"/>
      <w:szCs w:val="20"/>
    </w:rPr>
  </w:style>
  <w:style w:type="character" w:customStyle="1" w:styleId="thetitle">
    <w:name w:val="the_title"/>
    <w:basedOn w:val="DefaultParagraphFont"/>
    <w:rsid w:val="00893B99"/>
  </w:style>
  <w:style w:type="character" w:customStyle="1" w:styleId="view-count">
    <w:name w:val="view-count"/>
    <w:basedOn w:val="DefaultParagraphFont"/>
    <w:rsid w:val="00893B99"/>
  </w:style>
  <w:style w:type="character" w:customStyle="1" w:styleId="rupee">
    <w:name w:val="rupee"/>
    <w:basedOn w:val="DefaultParagraphFont"/>
    <w:rsid w:val="00893B99"/>
  </w:style>
  <w:style w:type="character" w:customStyle="1" w:styleId="grey1">
    <w:name w:val="grey1"/>
    <w:basedOn w:val="DefaultParagraphFont"/>
    <w:rsid w:val="00893B99"/>
  </w:style>
  <w:style w:type="paragraph" w:customStyle="1" w:styleId="Pa13">
    <w:name w:val="Pa13"/>
    <w:basedOn w:val="Default"/>
    <w:next w:val="Default"/>
    <w:uiPriority w:val="99"/>
    <w:rsid w:val="00893B99"/>
    <w:pPr>
      <w:spacing w:line="201" w:lineRule="atLeast"/>
    </w:pPr>
    <w:rPr>
      <w:rFonts w:eastAsiaTheme="minorEastAsia"/>
      <w:color w:val="auto"/>
    </w:rPr>
  </w:style>
  <w:style w:type="paragraph" w:customStyle="1" w:styleId="Pa14">
    <w:name w:val="Pa14"/>
    <w:basedOn w:val="Default"/>
    <w:next w:val="Default"/>
    <w:uiPriority w:val="99"/>
    <w:qFormat/>
    <w:rsid w:val="00893B99"/>
    <w:pPr>
      <w:spacing w:line="241" w:lineRule="atLeast"/>
    </w:pPr>
    <w:rPr>
      <w:rFonts w:eastAsiaTheme="minorEastAsia"/>
      <w:color w:val="auto"/>
    </w:rPr>
  </w:style>
  <w:style w:type="paragraph" w:customStyle="1" w:styleId="Pa9">
    <w:name w:val="Pa9"/>
    <w:basedOn w:val="Default"/>
    <w:next w:val="Default"/>
    <w:uiPriority w:val="99"/>
    <w:rsid w:val="00893B99"/>
    <w:pPr>
      <w:spacing w:line="241" w:lineRule="atLeast"/>
    </w:pPr>
    <w:rPr>
      <w:rFonts w:ascii="Gill Sans" w:eastAsiaTheme="minorEastAsia" w:hAnsi="Gill Sans"/>
      <w:color w:val="auto"/>
    </w:rPr>
  </w:style>
  <w:style w:type="character" w:customStyle="1" w:styleId="bureau">
    <w:name w:val="bureau"/>
    <w:basedOn w:val="DefaultParagraphFont"/>
    <w:rsid w:val="00893B99"/>
  </w:style>
  <w:style w:type="character" w:customStyle="1" w:styleId="reporttitle">
    <w:name w:val="report_title"/>
    <w:basedOn w:val="DefaultParagraphFont"/>
    <w:rsid w:val="00893B99"/>
  </w:style>
  <w:style w:type="character" w:customStyle="1" w:styleId="documenttype-longreleases">
    <w:name w:val="document_type_-_long_releases"/>
    <w:basedOn w:val="DefaultParagraphFont"/>
    <w:rsid w:val="00893B99"/>
  </w:style>
  <w:style w:type="character" w:customStyle="1" w:styleId="alt-date">
    <w:name w:val="alt-date"/>
    <w:basedOn w:val="DefaultParagraphFont"/>
    <w:rsid w:val="00893B99"/>
  </w:style>
  <w:style w:type="character" w:customStyle="1" w:styleId="entry-byline">
    <w:name w:val="entry-byline"/>
    <w:basedOn w:val="DefaultParagraphFont"/>
    <w:rsid w:val="00893B99"/>
  </w:style>
  <w:style w:type="character" w:customStyle="1" w:styleId="taglinecontrib">
    <w:name w:val="tagline_contrib"/>
    <w:basedOn w:val="DefaultParagraphFont"/>
    <w:rsid w:val="00893B99"/>
  </w:style>
  <w:style w:type="character" w:customStyle="1" w:styleId="articledate0">
    <w:name w:val="article_date"/>
    <w:basedOn w:val="DefaultParagraphFont"/>
    <w:rsid w:val="00893B99"/>
  </w:style>
  <w:style w:type="paragraph" w:customStyle="1" w:styleId="hg-daily">
    <w:name w:val="hg-daily"/>
    <w:basedOn w:val="Normal"/>
    <w:rsid w:val="00893B99"/>
    <w:pPr>
      <w:spacing w:before="100" w:beforeAutospacing="1" w:after="100" w:afterAutospacing="1"/>
    </w:pPr>
    <w:rPr>
      <w:rFonts w:ascii="Times" w:hAnsi="Times"/>
      <w:szCs w:val="20"/>
    </w:rPr>
  </w:style>
  <w:style w:type="character" w:customStyle="1" w:styleId="cit">
    <w:name w:val="cit"/>
    <w:basedOn w:val="DefaultParagraphFont"/>
    <w:rsid w:val="00893B99"/>
  </w:style>
  <w:style w:type="paragraph" w:customStyle="1" w:styleId="buttonheading">
    <w:name w:val="buttonheading"/>
    <w:basedOn w:val="Normal"/>
    <w:rsid w:val="00893B99"/>
    <w:pPr>
      <w:spacing w:before="100" w:beforeAutospacing="1" w:after="100" w:afterAutospacing="1"/>
    </w:pPr>
    <w:rPr>
      <w:rFonts w:ascii="Times" w:hAnsi="Times"/>
      <w:szCs w:val="20"/>
    </w:rPr>
  </w:style>
  <w:style w:type="character" w:customStyle="1" w:styleId="createdate">
    <w:name w:val="createdate"/>
    <w:basedOn w:val="DefaultParagraphFont"/>
    <w:rsid w:val="00893B99"/>
  </w:style>
  <w:style w:type="paragraph" w:customStyle="1" w:styleId="p">
    <w:name w:val="p"/>
    <w:basedOn w:val="Normal"/>
    <w:qFormat/>
    <w:rsid w:val="00893B99"/>
    <w:pPr>
      <w:spacing w:before="100" w:beforeAutospacing="1" w:after="100" w:afterAutospacing="1"/>
    </w:pPr>
    <w:rPr>
      <w:rFonts w:ascii="Times" w:hAnsi="Times"/>
      <w:szCs w:val="20"/>
    </w:rPr>
  </w:style>
  <w:style w:type="character" w:customStyle="1" w:styleId="text-label">
    <w:name w:val="text-label"/>
    <w:basedOn w:val="DefaultParagraphFont"/>
    <w:rsid w:val="00893B99"/>
  </w:style>
  <w:style w:type="paragraph" w:customStyle="1" w:styleId="TOC3Char">
    <w:name w:val="TOC 3 Char"/>
    <w:basedOn w:val="Normal"/>
    <w:next w:val="Normal"/>
    <w:rsid w:val="00893B99"/>
    <w:rPr>
      <w:rFonts w:eastAsia="Times New Roman"/>
      <w:sz w:val="24"/>
      <w:szCs w:val="20"/>
    </w:rPr>
  </w:style>
  <w:style w:type="paragraph" w:customStyle="1" w:styleId="TOC1Char">
    <w:name w:val="TOC 1 Char"/>
    <w:basedOn w:val="Normal"/>
    <w:next w:val="Normal"/>
    <w:rsid w:val="00893B99"/>
    <w:rPr>
      <w:rFonts w:eastAsia="Times New Roman"/>
      <w:b/>
      <w:sz w:val="24"/>
      <w:szCs w:val="20"/>
    </w:rPr>
  </w:style>
  <w:style w:type="paragraph" w:customStyle="1" w:styleId="ColorfulGrid-Accent11">
    <w:name w:val="Colorful Grid - Accent 11"/>
    <w:basedOn w:val="Normal"/>
    <w:next w:val="Normal"/>
    <w:uiPriority w:val="29"/>
    <w:qFormat/>
    <w:rsid w:val="00893B99"/>
    <w:pPr>
      <w:jc w:val="both"/>
    </w:pPr>
    <w:rPr>
      <w:rFonts w:eastAsia="Times New Roman"/>
      <w:i/>
      <w:iCs/>
      <w:color w:val="000000"/>
    </w:rPr>
  </w:style>
  <w:style w:type="character" w:customStyle="1" w:styleId="MediumGrid11">
    <w:name w:val="Medium Grid 11"/>
    <w:uiPriority w:val="99"/>
    <w:rsid w:val="00893B99"/>
    <w:rPr>
      <w:color w:val="808080"/>
    </w:rPr>
  </w:style>
  <w:style w:type="paragraph" w:customStyle="1" w:styleId="PlaceholderText2">
    <w:name w:val="Placeholder Text2"/>
    <w:basedOn w:val="Normal"/>
    <w:uiPriority w:val="99"/>
    <w:rsid w:val="00893B99"/>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893B99"/>
    <w:pPr>
      <w:keepNext/>
      <w:tabs>
        <w:tab w:val="num" w:pos="1440"/>
      </w:tabs>
      <w:ind w:left="1800" w:hanging="360"/>
      <w:outlineLvl w:val="2"/>
    </w:pPr>
    <w:rPr>
      <w:rFonts w:eastAsia="MS Gothic"/>
      <w:sz w:val="24"/>
    </w:rPr>
  </w:style>
  <w:style w:type="paragraph" w:customStyle="1" w:styleId="LightList1">
    <w:name w:val="Light List1"/>
    <w:basedOn w:val="Normal"/>
    <w:rsid w:val="00893B99"/>
    <w:pPr>
      <w:keepNext/>
      <w:tabs>
        <w:tab w:val="num" w:pos="2160"/>
      </w:tabs>
      <w:ind w:left="2520" w:hanging="360"/>
      <w:outlineLvl w:val="3"/>
    </w:pPr>
    <w:rPr>
      <w:rFonts w:eastAsia="MS Gothic"/>
      <w:sz w:val="24"/>
    </w:rPr>
  </w:style>
  <w:style w:type="paragraph" w:customStyle="1" w:styleId="LightGrid1">
    <w:name w:val="Light Grid1"/>
    <w:basedOn w:val="Normal"/>
    <w:rsid w:val="00893B99"/>
    <w:pPr>
      <w:keepNext/>
      <w:tabs>
        <w:tab w:val="num" w:pos="2880"/>
      </w:tabs>
      <w:ind w:left="3240" w:hanging="360"/>
      <w:outlineLvl w:val="4"/>
    </w:pPr>
    <w:rPr>
      <w:rFonts w:eastAsia="MS Gothic"/>
      <w:sz w:val="24"/>
    </w:rPr>
  </w:style>
  <w:style w:type="paragraph" w:customStyle="1" w:styleId="MediumShading11">
    <w:name w:val="Medium Shading 11"/>
    <w:basedOn w:val="Normal"/>
    <w:rsid w:val="00893B99"/>
    <w:pPr>
      <w:keepNext/>
      <w:tabs>
        <w:tab w:val="num" w:pos="3600"/>
      </w:tabs>
      <w:ind w:left="3960" w:hanging="360"/>
      <w:outlineLvl w:val="5"/>
    </w:pPr>
    <w:rPr>
      <w:rFonts w:eastAsia="MS Gothic"/>
      <w:sz w:val="24"/>
    </w:rPr>
  </w:style>
  <w:style w:type="paragraph" w:customStyle="1" w:styleId="MediumShading21">
    <w:name w:val="Medium Shading 21"/>
    <w:basedOn w:val="Normal"/>
    <w:rsid w:val="00893B99"/>
    <w:pPr>
      <w:keepNext/>
      <w:tabs>
        <w:tab w:val="num" w:pos="4320"/>
      </w:tabs>
      <w:ind w:left="4680" w:hanging="360"/>
      <w:outlineLvl w:val="6"/>
    </w:pPr>
    <w:rPr>
      <w:rFonts w:eastAsia="MS Gothic"/>
      <w:sz w:val="24"/>
    </w:rPr>
  </w:style>
  <w:style w:type="paragraph" w:customStyle="1" w:styleId="MediumList11">
    <w:name w:val="Medium List 11"/>
    <w:basedOn w:val="Normal"/>
    <w:rsid w:val="00893B99"/>
    <w:pPr>
      <w:keepNext/>
      <w:tabs>
        <w:tab w:val="num" w:pos="5040"/>
      </w:tabs>
      <w:ind w:left="5400" w:hanging="360"/>
      <w:outlineLvl w:val="7"/>
    </w:pPr>
    <w:rPr>
      <w:rFonts w:eastAsia="MS Gothic"/>
      <w:sz w:val="24"/>
    </w:rPr>
  </w:style>
  <w:style w:type="paragraph" w:customStyle="1" w:styleId="MediumList21">
    <w:name w:val="Medium List 21"/>
    <w:basedOn w:val="Normal"/>
    <w:rsid w:val="00893B99"/>
    <w:pPr>
      <w:keepNext/>
      <w:tabs>
        <w:tab w:val="num" w:pos="5760"/>
      </w:tabs>
      <w:ind w:left="6120" w:hanging="360"/>
      <w:outlineLvl w:val="8"/>
    </w:pPr>
    <w:rPr>
      <w:rFonts w:eastAsia="MS Gothic"/>
      <w:sz w:val="24"/>
    </w:rPr>
  </w:style>
  <w:style w:type="paragraph" w:customStyle="1" w:styleId="bylinejb">
    <w:name w:val="bylinejb"/>
    <w:basedOn w:val="Normal"/>
    <w:rsid w:val="00893B99"/>
    <w:pPr>
      <w:spacing w:before="100" w:beforeAutospacing="1" w:after="100" w:afterAutospacing="1"/>
    </w:pPr>
    <w:rPr>
      <w:rFonts w:ascii="Times" w:hAnsi="Times"/>
      <w:szCs w:val="20"/>
    </w:rPr>
  </w:style>
  <w:style w:type="paragraph" w:customStyle="1" w:styleId="bylineaffiliation">
    <w:name w:val="bylineaffiliation"/>
    <w:basedOn w:val="Normal"/>
    <w:rsid w:val="00893B99"/>
    <w:pPr>
      <w:spacing w:before="100" w:beforeAutospacing="1" w:after="100" w:afterAutospacing="1"/>
    </w:pPr>
    <w:rPr>
      <w:rFonts w:ascii="Times" w:hAnsi="Times"/>
      <w:szCs w:val="20"/>
    </w:rPr>
  </w:style>
  <w:style w:type="character" w:customStyle="1" w:styleId="apple-tab-span">
    <w:name w:val="apple-tab-span"/>
    <w:basedOn w:val="DefaultParagraphFont"/>
    <w:rsid w:val="00893B99"/>
  </w:style>
  <w:style w:type="character" w:customStyle="1" w:styleId="s1">
    <w:name w:val="s1"/>
    <w:basedOn w:val="DefaultParagraphFont"/>
    <w:rsid w:val="00893B99"/>
  </w:style>
  <w:style w:type="character" w:customStyle="1" w:styleId="action-menu-toggled-item">
    <w:name w:val="action-menu-toggled-item"/>
    <w:basedOn w:val="DefaultParagraphFont"/>
    <w:rsid w:val="00893B99"/>
    <w:rPr>
      <w:rFonts w:ascii="Times New Roman" w:hAnsi="Times New Roman"/>
    </w:rPr>
  </w:style>
  <w:style w:type="character" w:customStyle="1" w:styleId="1Tag">
    <w:name w:val="1) Tag"/>
    <w:rsid w:val="00893B99"/>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93B99"/>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93B9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93B9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93B99"/>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893B99"/>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893B99"/>
    <w:rPr>
      <w:rFonts w:ascii="Arial" w:eastAsia="Times New Roman" w:hAnsi="Arial" w:cs="Arial"/>
      <w:b/>
      <w:caps/>
      <w:sz w:val="40"/>
      <w:szCs w:val="40"/>
    </w:rPr>
  </w:style>
  <w:style w:type="paragraph" w:customStyle="1" w:styleId="Strikethrough0">
    <w:name w:val="Strikethrough"/>
    <w:basedOn w:val="Normal"/>
    <w:link w:val="StrikethroughChar"/>
    <w:qFormat/>
    <w:rsid w:val="00893B99"/>
    <w:rPr>
      <w:strike/>
    </w:rPr>
  </w:style>
  <w:style w:type="character" w:customStyle="1" w:styleId="StrikethroughChar">
    <w:name w:val="Strikethrough Char"/>
    <w:basedOn w:val="DefaultParagraphFont"/>
    <w:link w:val="Strikethrough0"/>
    <w:rsid w:val="00893B99"/>
    <w:rPr>
      <w:rFonts w:ascii="Arial" w:hAnsi="Arial" w:cs="Arial"/>
      <w:strike/>
      <w:sz w:val="16"/>
    </w:rPr>
  </w:style>
  <w:style w:type="character" w:styleId="SubtleReference">
    <w:name w:val="Subtle Reference"/>
    <w:basedOn w:val="DefaultParagraphFont"/>
    <w:uiPriority w:val="31"/>
    <w:rsid w:val="00893B99"/>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893B99"/>
    <w:rPr>
      <w:rFonts w:asciiTheme="minorHAnsi" w:hAnsiTheme="minorHAnsi"/>
      <w:bCs/>
    </w:rPr>
  </w:style>
  <w:style w:type="character" w:customStyle="1" w:styleId="BoxBoldUnderline">
    <w:name w:val="Box Bold Underline"/>
    <w:rsid w:val="00893B99"/>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893B99"/>
    <w:rPr>
      <w:rFonts w:eastAsia="Times New Roman"/>
      <w:sz w:val="24"/>
    </w:rPr>
  </w:style>
  <w:style w:type="character" w:customStyle="1" w:styleId="NormalF6Char">
    <w:name w:val="Normal F6 Char"/>
    <w:link w:val="NormalF6"/>
    <w:rsid w:val="00893B99"/>
    <w:rPr>
      <w:rFonts w:ascii="Arial" w:eastAsia="Times New Roman" w:hAnsi="Arial" w:cs="Arial"/>
      <w:sz w:val="24"/>
    </w:rPr>
  </w:style>
  <w:style w:type="paragraph" w:customStyle="1" w:styleId="TagNew">
    <w:name w:val="Tag New"/>
    <w:qFormat/>
    <w:rsid w:val="00893B99"/>
    <w:pPr>
      <w:spacing w:after="0" w:line="240" w:lineRule="auto"/>
    </w:pPr>
    <w:rPr>
      <w:rFonts w:ascii="Times New Roman" w:eastAsiaTheme="minorEastAsia" w:hAnsi="Times New Roman" w:cs="Times New Roman"/>
      <w:b/>
      <w:sz w:val="24"/>
      <w:szCs w:val="20"/>
    </w:rPr>
  </w:style>
  <w:style w:type="character" w:customStyle="1" w:styleId="moretop">
    <w:name w:val="more_top"/>
    <w:rsid w:val="00893B99"/>
  </w:style>
  <w:style w:type="paragraph" w:customStyle="1" w:styleId="TagNew0">
    <w:name w:val="Tag_New"/>
    <w:qFormat/>
    <w:rsid w:val="00893B99"/>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893B99"/>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893B99"/>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893B99"/>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893B99"/>
  </w:style>
  <w:style w:type="character" w:customStyle="1" w:styleId="yshortcutscs4-ndcor">
    <w:name w:val="yshortcuts cs4-ndcor"/>
    <w:rsid w:val="00893B99"/>
  </w:style>
  <w:style w:type="character" w:customStyle="1" w:styleId="price">
    <w:name w:val="price"/>
    <w:rsid w:val="00893B99"/>
  </w:style>
  <w:style w:type="character" w:customStyle="1" w:styleId="price-change">
    <w:name w:val="price-change"/>
    <w:rsid w:val="00893B99"/>
  </w:style>
  <w:style w:type="character" w:customStyle="1" w:styleId="percent-change">
    <w:name w:val="percent-change"/>
    <w:rsid w:val="00893B99"/>
  </w:style>
  <w:style w:type="character" w:customStyle="1" w:styleId="bibfont">
    <w:name w:val="bibfont"/>
    <w:rsid w:val="00893B99"/>
    <w:rPr>
      <w:rFonts w:cs="Times New Roman"/>
    </w:rPr>
  </w:style>
  <w:style w:type="paragraph" w:customStyle="1" w:styleId="underlined1">
    <w:name w:val="underlined1"/>
    <w:next w:val="Normal"/>
    <w:autoRedefine/>
    <w:rsid w:val="00893B99"/>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893B99"/>
    <w:pPr>
      <w:ind w:left="0"/>
    </w:pPr>
    <w:rPr>
      <w:rFonts w:eastAsia="Times New Roman"/>
      <w:b/>
      <w:color w:val="auto"/>
      <w:sz w:val="24"/>
      <w:szCs w:val="24"/>
    </w:rPr>
  </w:style>
  <w:style w:type="character" w:customStyle="1" w:styleId="SourceBoldedChar">
    <w:name w:val="Source Bolded Char"/>
    <w:link w:val="SourceBolded"/>
    <w:rsid w:val="00893B99"/>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893B99"/>
    <w:rPr>
      <w:rFonts w:eastAsia="Calibri"/>
      <w:szCs w:val="20"/>
      <w:lang w:val="x-none" w:eastAsia="x-none"/>
    </w:rPr>
  </w:style>
  <w:style w:type="character" w:customStyle="1" w:styleId="CardDownSizeChar">
    <w:name w:val="CardDownSize Char"/>
    <w:link w:val="CardDownSize"/>
    <w:rsid w:val="00893B99"/>
    <w:rPr>
      <w:rFonts w:ascii="Arial" w:eastAsia="Calibri" w:hAnsi="Arial" w:cs="Arial"/>
      <w:sz w:val="16"/>
      <w:szCs w:val="20"/>
      <w:lang w:val="x-none" w:eastAsia="x-none"/>
    </w:rPr>
  </w:style>
  <w:style w:type="paragraph" w:customStyle="1" w:styleId="Citation10">
    <w:name w:val="Citation1"/>
    <w:basedOn w:val="Normal"/>
    <w:link w:val="Citation1Char"/>
    <w:qFormat/>
    <w:rsid w:val="00893B99"/>
    <w:rPr>
      <w:rFonts w:eastAsia="Calibri"/>
      <w:b/>
      <w:sz w:val="24"/>
      <w:u w:val="single"/>
      <w:lang w:val="x-none" w:eastAsia="x-none"/>
    </w:rPr>
  </w:style>
  <w:style w:type="character" w:customStyle="1" w:styleId="Citation1Char">
    <w:name w:val="Citation1 Char"/>
    <w:link w:val="Citation10"/>
    <w:rsid w:val="00893B99"/>
    <w:rPr>
      <w:rFonts w:ascii="Arial" w:eastAsia="Calibri" w:hAnsi="Arial" w:cs="Arial"/>
      <w:b/>
      <w:sz w:val="24"/>
      <w:u w:val="single"/>
      <w:lang w:val="x-none" w:eastAsia="x-none"/>
    </w:rPr>
  </w:style>
  <w:style w:type="character" w:customStyle="1" w:styleId="TaglineChar">
    <w:name w:val="Tagline Char"/>
    <w:link w:val="Tagline0"/>
    <w:rsid w:val="00893B99"/>
    <w:rPr>
      <w:rFonts w:ascii="Arial" w:hAnsi="Arial" w:cs="Arial"/>
      <w:b/>
      <w:sz w:val="26"/>
    </w:rPr>
  </w:style>
  <w:style w:type="character" w:customStyle="1" w:styleId="boldciteChar1">
    <w:name w:val="bold cite Char1"/>
    <w:rsid w:val="00893B99"/>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893B99"/>
  </w:style>
  <w:style w:type="character" w:customStyle="1" w:styleId="leveluptitle">
    <w:name w:val="leveluptitle"/>
    <w:basedOn w:val="DefaultParagraphFont"/>
    <w:rsid w:val="00893B99"/>
  </w:style>
  <w:style w:type="character" w:customStyle="1" w:styleId="Irrelevant6fontChar">
    <w:name w:val="Irrelevant (6 font) Char"/>
    <w:basedOn w:val="DefaultParagraphFont"/>
    <w:link w:val="Irrelevant6font"/>
    <w:rsid w:val="00893B99"/>
    <w:rPr>
      <w:rFonts w:ascii="Arial" w:eastAsia="Calibri" w:hAnsi="Arial" w:cs="Arial"/>
      <w:sz w:val="12"/>
      <w:szCs w:val="12"/>
    </w:rPr>
  </w:style>
  <w:style w:type="paragraph" w:customStyle="1" w:styleId="Non-NavPanelTag">
    <w:name w:val="Non-Nav Panel Tag"/>
    <w:basedOn w:val="Normal"/>
    <w:qFormat/>
    <w:rsid w:val="00893B99"/>
    <w:rPr>
      <w:b/>
      <w:sz w:val="26"/>
    </w:rPr>
  </w:style>
  <w:style w:type="character" w:customStyle="1" w:styleId="Hyperlink3">
    <w:name w:val="Hyperlink.3"/>
    <w:basedOn w:val="DefaultParagraphFont"/>
    <w:rsid w:val="00893B99"/>
    <w:rPr>
      <w:sz w:val="18"/>
      <w:szCs w:val="18"/>
    </w:rPr>
  </w:style>
  <w:style w:type="character" w:customStyle="1" w:styleId="Hyperlink40">
    <w:name w:val="Hyperlink.4"/>
    <w:basedOn w:val="DefaultParagraphFont"/>
    <w:rsid w:val="00893B99"/>
    <w:rPr>
      <w:sz w:val="18"/>
      <w:szCs w:val="18"/>
    </w:rPr>
  </w:style>
  <w:style w:type="character" w:customStyle="1" w:styleId="SmallCharChar">
    <w:name w:val="Small Char Char"/>
    <w:basedOn w:val="DefaultParagraphFont"/>
    <w:rsid w:val="00893B99"/>
    <w:rPr>
      <w:sz w:val="17"/>
      <w:szCs w:val="24"/>
      <w:lang w:val="en-US" w:eastAsia="en-US" w:bidi="ar-SA"/>
    </w:rPr>
  </w:style>
  <w:style w:type="paragraph" w:customStyle="1" w:styleId="TagsFutura">
    <w:name w:val="TagsFutura"/>
    <w:basedOn w:val="Normal"/>
    <w:next w:val="Heading3"/>
    <w:rsid w:val="00893B99"/>
    <w:rPr>
      <w:rFonts w:ascii="Futura" w:eastAsia="Times" w:hAnsi="Futura"/>
      <w:b/>
      <w:caps/>
      <w:sz w:val="18"/>
      <w:szCs w:val="20"/>
    </w:rPr>
  </w:style>
  <w:style w:type="paragraph" w:customStyle="1" w:styleId="DebateTag0">
    <w:name w:val="DebateTag"/>
    <w:basedOn w:val="Normal"/>
    <w:qFormat/>
    <w:rsid w:val="00893B99"/>
    <w:rPr>
      <w:rFonts w:eastAsia="Calibri"/>
      <w:b/>
    </w:rPr>
  </w:style>
  <w:style w:type="paragraph" w:customStyle="1" w:styleId="UnderlineBoldIndent">
    <w:name w:val="Underline + Bold Indent"/>
    <w:basedOn w:val="Normal"/>
    <w:link w:val="UnderlineBoldIndentCharChar"/>
    <w:qFormat/>
    <w:rsid w:val="00893B9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93B99"/>
    <w:rPr>
      <w:rFonts w:ascii="Arial" w:eastAsia="Times New Roman" w:hAnsi="Arial" w:cs="Arial"/>
      <w:sz w:val="16"/>
      <w:szCs w:val="20"/>
      <w:u w:val="thick"/>
    </w:rPr>
  </w:style>
  <w:style w:type="paragraph" w:customStyle="1" w:styleId="StyleUnderlineBoldIndent11pt">
    <w:name w:val="Style Underline + Bold Indent + 11 pt"/>
    <w:basedOn w:val="UnderlineBoldIndent"/>
    <w:link w:val="StyleUnderlineBoldIndent11ptChar"/>
    <w:qFormat/>
    <w:rsid w:val="00893B99"/>
    <w:rPr>
      <w:u w:val="single"/>
    </w:rPr>
  </w:style>
  <w:style w:type="character" w:customStyle="1" w:styleId="StyleUnderlineBoldIndent11ptChar">
    <w:name w:val="Style Underline + Bold Indent + 11 pt Char"/>
    <w:link w:val="StyleUnderlineBoldIndent11pt"/>
    <w:rsid w:val="00893B99"/>
    <w:rPr>
      <w:rFonts w:ascii="Arial" w:eastAsia="Times New Roman" w:hAnsi="Arial" w:cs="Arial"/>
      <w:sz w:val="16"/>
      <w:szCs w:val="20"/>
      <w:u w:val="single"/>
    </w:rPr>
  </w:style>
  <w:style w:type="paragraph" w:customStyle="1" w:styleId="StyleUnderlineBoldIndent11ptBold">
    <w:name w:val="Style Underline + Bold Indent + 11 pt Bold"/>
    <w:basedOn w:val="UnderlineBoldIndent"/>
    <w:link w:val="StyleUnderlineBoldIndent11ptBoldChar"/>
    <w:qFormat/>
    <w:rsid w:val="00893B99"/>
    <w:rPr>
      <w:b/>
      <w:bCs/>
      <w:u w:val="single"/>
    </w:rPr>
  </w:style>
  <w:style w:type="character" w:customStyle="1" w:styleId="StyleUnderlineBoldIndent11ptBoldChar">
    <w:name w:val="Style Underline + Bold Indent + 11 pt Bold Char"/>
    <w:link w:val="StyleUnderlineBoldIndent11ptBold"/>
    <w:rsid w:val="00893B99"/>
    <w:rPr>
      <w:rFonts w:ascii="Arial" w:eastAsia="Times New Roman" w:hAnsi="Arial" w:cs="Arial"/>
      <w:b/>
      <w:bCs/>
      <w:sz w:val="16"/>
      <w:szCs w:val="20"/>
      <w:u w:val="single"/>
    </w:rPr>
  </w:style>
  <w:style w:type="character" w:customStyle="1" w:styleId="FontStyle177">
    <w:name w:val="Font Style177"/>
    <w:basedOn w:val="DefaultParagraphFont"/>
    <w:uiPriority w:val="99"/>
    <w:rsid w:val="00893B99"/>
    <w:rPr>
      <w:rFonts w:ascii="Times New Roman" w:hAnsi="Times New Roman" w:cs="Times New Roman"/>
      <w:sz w:val="20"/>
      <w:szCs w:val="20"/>
    </w:rPr>
  </w:style>
  <w:style w:type="character" w:customStyle="1" w:styleId="FontStyle173">
    <w:name w:val="Font Style173"/>
    <w:basedOn w:val="DefaultParagraphFont"/>
    <w:uiPriority w:val="99"/>
    <w:rsid w:val="00893B99"/>
    <w:rPr>
      <w:rFonts w:ascii="Times New Roman" w:hAnsi="Times New Roman" w:cs="Times New Roman"/>
      <w:sz w:val="14"/>
      <w:szCs w:val="14"/>
    </w:rPr>
  </w:style>
  <w:style w:type="character" w:customStyle="1" w:styleId="FontStyle151">
    <w:name w:val="Font Style151"/>
    <w:basedOn w:val="DefaultParagraphFont"/>
    <w:uiPriority w:val="99"/>
    <w:rsid w:val="00893B99"/>
    <w:rPr>
      <w:rFonts w:ascii="Arial Narrow" w:hAnsi="Arial Narrow" w:cs="Arial Narrow"/>
      <w:b/>
      <w:bCs/>
      <w:sz w:val="12"/>
      <w:szCs w:val="12"/>
    </w:rPr>
  </w:style>
  <w:style w:type="character" w:customStyle="1" w:styleId="FontStyle156">
    <w:name w:val="Font Style156"/>
    <w:basedOn w:val="DefaultParagraphFont"/>
    <w:uiPriority w:val="99"/>
    <w:rsid w:val="00893B99"/>
    <w:rPr>
      <w:rFonts w:ascii="Arial Narrow" w:hAnsi="Arial Narrow" w:cs="Arial Narrow"/>
      <w:sz w:val="8"/>
      <w:szCs w:val="8"/>
    </w:rPr>
  </w:style>
  <w:style w:type="character" w:customStyle="1" w:styleId="FontStyle160">
    <w:name w:val="Font Style160"/>
    <w:basedOn w:val="DefaultParagraphFont"/>
    <w:uiPriority w:val="99"/>
    <w:rsid w:val="00893B99"/>
    <w:rPr>
      <w:rFonts w:ascii="Times New Roman" w:hAnsi="Times New Roman" w:cs="Times New Roman"/>
      <w:b/>
      <w:bCs/>
      <w:sz w:val="20"/>
      <w:szCs w:val="20"/>
    </w:rPr>
  </w:style>
  <w:style w:type="character" w:customStyle="1" w:styleId="FontStyle178">
    <w:name w:val="Font Style178"/>
    <w:basedOn w:val="DefaultParagraphFont"/>
    <w:uiPriority w:val="99"/>
    <w:rsid w:val="00893B99"/>
    <w:rPr>
      <w:rFonts w:ascii="Times New Roman" w:hAnsi="Times New Roman" w:cs="Times New Roman"/>
      <w:sz w:val="18"/>
      <w:szCs w:val="18"/>
    </w:rPr>
  </w:style>
  <w:style w:type="paragraph" w:customStyle="1" w:styleId="Style140">
    <w:name w:val="Style14"/>
    <w:basedOn w:val="Normal"/>
    <w:uiPriority w:val="99"/>
    <w:qFormat/>
    <w:rsid w:val="00893B99"/>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893B99"/>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893B99"/>
    <w:rPr>
      <w:rFonts w:ascii="Times New Roman" w:hAnsi="Times New Roman" w:cs="Times New Roman"/>
      <w:sz w:val="12"/>
      <w:szCs w:val="12"/>
    </w:rPr>
  </w:style>
  <w:style w:type="paragraph" w:customStyle="1" w:styleId="Style90">
    <w:name w:val="Style9"/>
    <w:basedOn w:val="Normal"/>
    <w:uiPriority w:val="99"/>
    <w:qFormat/>
    <w:rsid w:val="00893B99"/>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893B99"/>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893B99"/>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893B99"/>
    <w:rPr>
      <w:rFonts w:ascii="Times New Roman" w:hAnsi="Times New Roman" w:cs="Times New Roman"/>
      <w:sz w:val="16"/>
      <w:szCs w:val="16"/>
    </w:rPr>
  </w:style>
  <w:style w:type="character" w:customStyle="1" w:styleId="newscontent">
    <w:name w:val="newscontent"/>
    <w:rsid w:val="00893B99"/>
  </w:style>
  <w:style w:type="character" w:customStyle="1" w:styleId="FontStyle172">
    <w:name w:val="Font Style172"/>
    <w:basedOn w:val="DefaultParagraphFont"/>
    <w:uiPriority w:val="99"/>
    <w:rsid w:val="00893B99"/>
    <w:rPr>
      <w:rFonts w:ascii="Times New Roman" w:hAnsi="Times New Roman" w:cs="Times New Roman"/>
      <w:b/>
      <w:bCs/>
      <w:sz w:val="16"/>
      <w:szCs w:val="16"/>
    </w:rPr>
  </w:style>
  <w:style w:type="paragraph" w:customStyle="1" w:styleId="Style180">
    <w:name w:val="Style18"/>
    <w:basedOn w:val="Normal"/>
    <w:uiPriority w:val="99"/>
    <w:qFormat/>
    <w:rsid w:val="00893B99"/>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893B99"/>
    <w:rPr>
      <w:rFonts w:ascii="Times New Roman" w:hAnsi="Times New Roman" w:cs="Times New Roman"/>
      <w:i/>
      <w:iCs/>
      <w:sz w:val="16"/>
      <w:szCs w:val="16"/>
    </w:rPr>
  </w:style>
  <w:style w:type="character" w:customStyle="1" w:styleId="FontStyle162">
    <w:name w:val="Font Style162"/>
    <w:basedOn w:val="DefaultParagraphFont"/>
    <w:uiPriority w:val="99"/>
    <w:rsid w:val="00893B99"/>
    <w:rPr>
      <w:rFonts w:ascii="Times New Roman" w:hAnsi="Times New Roman" w:cs="Times New Roman"/>
      <w:b/>
      <w:bCs/>
      <w:sz w:val="18"/>
      <w:szCs w:val="18"/>
    </w:rPr>
  </w:style>
  <w:style w:type="character" w:customStyle="1" w:styleId="FontStyle167">
    <w:name w:val="Font Style167"/>
    <w:basedOn w:val="DefaultParagraphFont"/>
    <w:uiPriority w:val="99"/>
    <w:rsid w:val="00893B99"/>
    <w:rPr>
      <w:rFonts w:ascii="Times New Roman" w:hAnsi="Times New Roman" w:cs="Times New Roman"/>
      <w:sz w:val="10"/>
      <w:szCs w:val="10"/>
    </w:rPr>
  </w:style>
  <w:style w:type="character" w:customStyle="1" w:styleId="FontStyle174">
    <w:name w:val="Font Style174"/>
    <w:basedOn w:val="DefaultParagraphFont"/>
    <w:uiPriority w:val="99"/>
    <w:rsid w:val="00893B99"/>
    <w:rPr>
      <w:rFonts w:ascii="Arial Narrow" w:hAnsi="Arial Narrow" w:cs="Arial Narrow"/>
      <w:b/>
      <w:bCs/>
      <w:sz w:val="18"/>
      <w:szCs w:val="18"/>
    </w:rPr>
  </w:style>
  <w:style w:type="paragraph" w:customStyle="1" w:styleId="Style47">
    <w:name w:val="Style47"/>
    <w:basedOn w:val="Normal"/>
    <w:uiPriority w:val="99"/>
    <w:qFormat/>
    <w:rsid w:val="00893B99"/>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893B99"/>
    <w:rPr>
      <w:rFonts w:ascii="Times New Roman" w:hAnsi="Times New Roman" w:cs="Times New Roman"/>
      <w:sz w:val="12"/>
      <w:szCs w:val="12"/>
    </w:rPr>
  </w:style>
  <w:style w:type="paragraph" w:customStyle="1" w:styleId="Style24">
    <w:name w:val="Style24"/>
    <w:basedOn w:val="Normal"/>
    <w:uiPriority w:val="99"/>
    <w:qFormat/>
    <w:rsid w:val="00893B99"/>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893B99"/>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893B99"/>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893B99"/>
    <w:rPr>
      <w:rFonts w:ascii="Times New Roman" w:hAnsi="Times New Roman" w:cs="Times New Roman"/>
      <w:b/>
      <w:bCs/>
      <w:sz w:val="18"/>
      <w:szCs w:val="18"/>
    </w:rPr>
  </w:style>
  <w:style w:type="paragraph" w:customStyle="1" w:styleId="Style210">
    <w:name w:val="Style21"/>
    <w:basedOn w:val="Normal"/>
    <w:uiPriority w:val="99"/>
    <w:qFormat/>
    <w:rsid w:val="00893B99"/>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893B99"/>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893B99"/>
    <w:rPr>
      <w:iCs w:val="0"/>
    </w:rPr>
  </w:style>
  <w:style w:type="paragraph" w:customStyle="1" w:styleId="Aa">
    <w:name w:val="A"/>
    <w:basedOn w:val="Default"/>
    <w:next w:val="Default"/>
    <w:rsid w:val="00893B99"/>
    <w:rPr>
      <w:color w:val="auto"/>
      <w:lang w:bidi="en-US"/>
    </w:rPr>
  </w:style>
  <w:style w:type="character" w:customStyle="1" w:styleId="ac">
    <w:name w:val="••••"/>
    <w:rsid w:val="00893B99"/>
    <w:rPr>
      <w:color w:val="000000"/>
    </w:rPr>
  </w:style>
  <w:style w:type="character" w:customStyle="1" w:styleId="UL-Bold">
    <w:name w:val="UL-Bold"/>
    <w:basedOn w:val="DefaultParagraphFont"/>
    <w:rsid w:val="00893B99"/>
    <w:rPr>
      <w:u w:val="thick"/>
    </w:rPr>
  </w:style>
  <w:style w:type="character" w:customStyle="1" w:styleId="UL-None">
    <w:name w:val="UL-None"/>
    <w:basedOn w:val="DefaultParagraphFont"/>
    <w:rsid w:val="00893B99"/>
    <w:rPr>
      <w:u w:val="none"/>
    </w:rPr>
  </w:style>
  <w:style w:type="character" w:customStyle="1" w:styleId="styletimesnewroman12ptbold0">
    <w:name w:val="styletimesnewroman12ptbold"/>
    <w:basedOn w:val="DefaultParagraphFont"/>
    <w:rsid w:val="00893B99"/>
  </w:style>
  <w:style w:type="character" w:customStyle="1" w:styleId="FontStyle19">
    <w:name w:val="Font Style19"/>
    <w:basedOn w:val="DefaultParagraphFont"/>
    <w:uiPriority w:val="99"/>
    <w:rsid w:val="00893B99"/>
    <w:rPr>
      <w:rFonts w:ascii="Times New Roman" w:hAnsi="Times New Roman" w:cs="Times New Roman"/>
      <w:sz w:val="18"/>
      <w:szCs w:val="18"/>
    </w:rPr>
  </w:style>
  <w:style w:type="character" w:customStyle="1" w:styleId="UnderlineBox">
    <w:name w:val="Underline + Box"/>
    <w:uiPriority w:val="1"/>
    <w:qFormat/>
    <w:rsid w:val="00893B99"/>
    <w:rPr>
      <w:rFonts w:ascii="Georgia" w:hAnsi="Georgia"/>
      <w:b w:val="0"/>
      <w:sz w:val="22"/>
      <w:u w:val="single"/>
      <w:bdr w:val="single" w:sz="4" w:space="0" w:color="auto"/>
    </w:rPr>
  </w:style>
  <w:style w:type="character" w:customStyle="1" w:styleId="10ptnotbold">
    <w:name w:val="10ptnotbold"/>
    <w:basedOn w:val="DefaultParagraphFont"/>
    <w:rsid w:val="00893B99"/>
    <w:rPr>
      <w:sz w:val="20"/>
    </w:rPr>
  </w:style>
  <w:style w:type="paragraph" w:customStyle="1" w:styleId="ALLCAPS">
    <w:name w:val="ALL CAPS"/>
    <w:basedOn w:val="Normal"/>
    <w:link w:val="ALLCAPSChar"/>
    <w:qFormat/>
    <w:rsid w:val="00893B99"/>
    <w:rPr>
      <w:rFonts w:eastAsia="Times New Roman"/>
      <w:b/>
      <w:caps/>
      <w:szCs w:val="20"/>
    </w:rPr>
  </w:style>
  <w:style w:type="character" w:customStyle="1" w:styleId="kn">
    <w:name w:val="kn"/>
    <w:basedOn w:val="DefaultParagraphFont"/>
    <w:rsid w:val="00893B99"/>
  </w:style>
  <w:style w:type="paragraph" w:customStyle="1" w:styleId="StyleCardworksLinespacingsingle">
    <w:name w:val="Style Card works + Line spacing:  single"/>
    <w:basedOn w:val="Normal"/>
    <w:link w:val="StyleCardworksLinespacingsingleChar"/>
    <w:qFormat/>
    <w:rsid w:val="00893B99"/>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893B99"/>
    <w:rPr>
      <w:rFonts w:ascii="Arial" w:eastAsia="Times New Roman" w:hAnsi="Arial" w:cs="Arial"/>
      <w:spacing w:val="-3"/>
      <w:sz w:val="16"/>
      <w:szCs w:val="20"/>
    </w:rPr>
  </w:style>
  <w:style w:type="paragraph" w:customStyle="1" w:styleId="BriefTitleWorks">
    <w:name w:val="Brief Title Works"/>
    <w:basedOn w:val="Heading1"/>
    <w:link w:val="BriefTitleWorksChar"/>
    <w:qFormat/>
    <w:rsid w:val="00893B9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893B99"/>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893B99"/>
    <w:rPr>
      <w:rFonts w:ascii="Verdana" w:hAnsi="Verdana" w:hint="default"/>
      <w:color w:val="000000"/>
      <w:sz w:val="16"/>
      <w:szCs w:val="16"/>
    </w:rPr>
  </w:style>
  <w:style w:type="character" w:customStyle="1" w:styleId="TagCharCharCharChar0">
    <w:name w:val="Tag Char Char Char Char"/>
    <w:basedOn w:val="DefaultParagraphFont"/>
    <w:rsid w:val="00893B99"/>
    <w:rPr>
      <w:rFonts w:ascii="Times New Roman" w:eastAsia="Times New Roman" w:hAnsi="Times New Roman" w:cs="Times New Roman"/>
      <w:b/>
      <w:sz w:val="24"/>
      <w:szCs w:val="20"/>
    </w:rPr>
  </w:style>
  <w:style w:type="character" w:customStyle="1" w:styleId="CharacterStyle14">
    <w:name w:val="Character Style 14"/>
    <w:rsid w:val="00893B99"/>
    <w:rPr>
      <w:sz w:val="30"/>
      <w:szCs w:val="30"/>
    </w:rPr>
  </w:style>
  <w:style w:type="character" w:customStyle="1" w:styleId="CharacterStyle13">
    <w:name w:val="Character Style 13"/>
    <w:rsid w:val="00893B99"/>
    <w:rPr>
      <w:i/>
      <w:iCs/>
      <w:sz w:val="17"/>
      <w:szCs w:val="17"/>
    </w:rPr>
  </w:style>
  <w:style w:type="character" w:customStyle="1" w:styleId="CardsNotUnderlined">
    <w:name w:val="Cards Not Underlined"/>
    <w:rsid w:val="00893B99"/>
    <w:rPr>
      <w:rFonts w:ascii="Times New Roman" w:hAnsi="Times New Roman"/>
      <w:sz w:val="16"/>
    </w:rPr>
  </w:style>
  <w:style w:type="character" w:customStyle="1" w:styleId="a13">
    <w:name w:val="a1"/>
    <w:rsid w:val="00893B99"/>
    <w:rPr>
      <w:color w:val="008000"/>
    </w:rPr>
  </w:style>
  <w:style w:type="character" w:customStyle="1" w:styleId="FifthChar">
    <w:name w:val="Fifth Char"/>
    <w:link w:val="Fifth"/>
    <w:uiPriority w:val="99"/>
    <w:rsid w:val="00893B99"/>
    <w:rPr>
      <w:rFonts w:ascii="Arial" w:eastAsia="Calibri" w:hAnsi="Arial" w:cs="Arial"/>
      <w:sz w:val="16"/>
    </w:rPr>
  </w:style>
  <w:style w:type="paragraph" w:customStyle="1" w:styleId="Repeatblockheading0">
    <w:name w:val="Repeat block heading"/>
    <w:basedOn w:val="Normal"/>
    <w:rsid w:val="00893B99"/>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893B99"/>
  </w:style>
  <w:style w:type="character" w:customStyle="1" w:styleId="hps">
    <w:name w:val="hps"/>
    <w:rsid w:val="00893B99"/>
  </w:style>
  <w:style w:type="paragraph" w:customStyle="1" w:styleId="TashmaHeader2">
    <w:name w:val="Tashma_Header2"/>
    <w:basedOn w:val="Heading2"/>
    <w:uiPriority w:val="99"/>
    <w:qFormat/>
    <w:rsid w:val="00893B99"/>
    <w:pPr>
      <w:spacing w:after="160"/>
    </w:pPr>
    <w:rPr>
      <w:rFonts w:eastAsia="SimSun" w:cstheme="minorBidi"/>
      <w:sz w:val="28"/>
    </w:rPr>
  </w:style>
  <w:style w:type="paragraph" w:customStyle="1" w:styleId="TashmaHeading1">
    <w:name w:val="Tashma_Heading1"/>
    <w:basedOn w:val="Heading1"/>
    <w:uiPriority w:val="99"/>
    <w:qFormat/>
    <w:rsid w:val="00893B99"/>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893B99"/>
    <w:rPr>
      <w:rFonts w:cs="Calibri"/>
    </w:rPr>
  </w:style>
  <w:style w:type="paragraph" w:customStyle="1" w:styleId="CitationCharCharCharCharCharCharChar">
    <w:name w:val="Citation Char Char Char Char Char Char Char"/>
    <w:basedOn w:val="Normal"/>
    <w:link w:val="CitationCharCharCharCharCharCharCharChar"/>
    <w:rsid w:val="00893B99"/>
    <w:pPr>
      <w:ind w:left="1440" w:right="1440"/>
    </w:pPr>
    <w:rPr>
      <w:rFonts w:asciiTheme="minorHAnsi" w:hAnsiTheme="minorHAnsi" w:cs="Calibri"/>
      <w:sz w:val="22"/>
    </w:rPr>
  </w:style>
  <w:style w:type="paragraph" w:customStyle="1" w:styleId="pagpag1">
    <w:name w:val="pagpag1"/>
    <w:basedOn w:val="Normal"/>
    <w:uiPriority w:val="99"/>
    <w:qFormat/>
    <w:rsid w:val="00893B99"/>
    <w:pPr>
      <w:spacing w:before="100" w:beforeAutospacing="1" w:after="100" w:afterAutospacing="1"/>
    </w:pPr>
    <w:rPr>
      <w:rFonts w:eastAsia="Times New Roman"/>
      <w:sz w:val="24"/>
    </w:rPr>
  </w:style>
  <w:style w:type="paragraph" w:customStyle="1" w:styleId="pagpag2">
    <w:name w:val="pagpag2"/>
    <w:basedOn w:val="Normal"/>
    <w:uiPriority w:val="99"/>
    <w:qFormat/>
    <w:rsid w:val="00893B99"/>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893B99"/>
    <w:pPr>
      <w:spacing w:after="120"/>
    </w:pPr>
    <w:rPr>
      <w:bCs/>
      <w:color w:val="000000"/>
    </w:rPr>
  </w:style>
  <w:style w:type="paragraph" w:customStyle="1" w:styleId="BodyText210">
    <w:name w:val="Body Text 21"/>
    <w:basedOn w:val="Normal"/>
    <w:next w:val="BodyText2"/>
    <w:unhideWhenUsed/>
    <w:rsid w:val="00893B99"/>
    <w:pPr>
      <w:spacing w:after="120" w:line="480" w:lineRule="auto"/>
    </w:pPr>
    <w:rPr>
      <w:sz w:val="12"/>
    </w:rPr>
  </w:style>
  <w:style w:type="paragraph" w:customStyle="1" w:styleId="BodyTextIndent1">
    <w:name w:val="Body Text Indent1"/>
    <w:basedOn w:val="Normal"/>
    <w:next w:val="BodyTextIndent"/>
    <w:unhideWhenUsed/>
    <w:rsid w:val="00893B99"/>
    <w:pPr>
      <w:spacing w:after="120"/>
      <w:ind w:left="360"/>
    </w:pPr>
  </w:style>
  <w:style w:type="paragraph" w:customStyle="1" w:styleId="BodyTextIndent31">
    <w:name w:val="Body Text Indent 31"/>
    <w:basedOn w:val="Normal"/>
    <w:next w:val="BodyTextIndent3"/>
    <w:semiHidden/>
    <w:unhideWhenUsed/>
    <w:rsid w:val="00893B99"/>
    <w:pPr>
      <w:spacing w:after="120"/>
      <w:ind w:left="360"/>
    </w:pPr>
    <w:rPr>
      <w:sz w:val="14"/>
    </w:rPr>
  </w:style>
  <w:style w:type="paragraph" w:customStyle="1" w:styleId="BodyTextIndent21">
    <w:name w:val="Body Text Indent 21"/>
    <w:basedOn w:val="Normal"/>
    <w:next w:val="BodyTextIndent2"/>
    <w:unhideWhenUsed/>
    <w:rsid w:val="00893B99"/>
    <w:pPr>
      <w:spacing w:after="120" w:line="480" w:lineRule="auto"/>
      <w:ind w:left="360"/>
    </w:pPr>
  </w:style>
  <w:style w:type="character" w:customStyle="1" w:styleId="Caption11">
    <w:name w:val="Caption11"/>
    <w:rsid w:val="00893B99"/>
  </w:style>
  <w:style w:type="paragraph" w:customStyle="1" w:styleId="z-BottomofForm1">
    <w:name w:val="z-Bottom of Form1"/>
    <w:basedOn w:val="Normal"/>
    <w:next w:val="Normal"/>
    <w:hidden/>
    <w:unhideWhenUsed/>
    <w:rsid w:val="00893B99"/>
    <w:pPr>
      <w:pBdr>
        <w:top w:val="single" w:sz="6" w:space="1" w:color="auto"/>
      </w:pBdr>
      <w:jc w:val="center"/>
    </w:pPr>
    <w:rPr>
      <w:rFonts w:eastAsia="Times New Roman"/>
      <w:vanish/>
      <w:szCs w:val="16"/>
    </w:rPr>
  </w:style>
  <w:style w:type="paragraph" w:customStyle="1" w:styleId="arcticletext">
    <w:name w:val="arcticle_text"/>
    <w:basedOn w:val="Normal"/>
    <w:rsid w:val="00893B99"/>
    <w:pPr>
      <w:spacing w:before="100" w:beforeAutospacing="1" w:after="100" w:afterAutospacing="1"/>
    </w:pPr>
    <w:rPr>
      <w:rFonts w:eastAsia="Times New Roman"/>
      <w:sz w:val="24"/>
    </w:rPr>
  </w:style>
  <w:style w:type="paragraph" w:customStyle="1" w:styleId="cptchblock">
    <w:name w:val="cptch_block"/>
    <w:basedOn w:val="Normal"/>
    <w:rsid w:val="00893B99"/>
    <w:pPr>
      <w:spacing w:before="100" w:beforeAutospacing="1" w:after="100" w:afterAutospacing="1"/>
    </w:pPr>
    <w:rPr>
      <w:rFonts w:eastAsia="Times New Roman"/>
      <w:sz w:val="24"/>
    </w:rPr>
  </w:style>
  <w:style w:type="paragraph" w:customStyle="1" w:styleId="publisheddate">
    <w:name w:val="published_date"/>
    <w:basedOn w:val="Normal"/>
    <w:rsid w:val="00893B99"/>
    <w:pPr>
      <w:spacing w:before="100" w:beforeAutospacing="1" w:after="100" w:afterAutospacing="1"/>
    </w:pPr>
    <w:rPr>
      <w:rFonts w:eastAsia="Times New Roman"/>
      <w:sz w:val="24"/>
    </w:rPr>
  </w:style>
  <w:style w:type="paragraph" w:customStyle="1" w:styleId="headline-title">
    <w:name w:val="headline-title"/>
    <w:basedOn w:val="Normal"/>
    <w:qFormat/>
    <w:rsid w:val="00893B99"/>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893B99"/>
    <w:rPr>
      <w:sz w:val="24"/>
      <w:szCs w:val="24"/>
      <w:u w:val="thick"/>
    </w:rPr>
  </w:style>
  <w:style w:type="character" w:customStyle="1" w:styleId="BodyTextIndentChar2">
    <w:name w:val="Body Text Indent Char2"/>
    <w:basedOn w:val="DefaultParagraphFont"/>
    <w:uiPriority w:val="99"/>
    <w:semiHidden/>
    <w:rsid w:val="00893B99"/>
    <w:rPr>
      <w:rFonts w:ascii="Georgia" w:hAnsi="Georgia"/>
      <w:sz w:val="22"/>
      <w:szCs w:val="22"/>
    </w:rPr>
  </w:style>
  <w:style w:type="character" w:customStyle="1" w:styleId="BodyText2Char2">
    <w:name w:val="Body Text 2 Char2"/>
    <w:basedOn w:val="DefaultParagraphFont"/>
    <w:uiPriority w:val="99"/>
    <w:semiHidden/>
    <w:rsid w:val="00893B99"/>
    <w:rPr>
      <w:rFonts w:ascii="Georgia" w:hAnsi="Georgia"/>
      <w:sz w:val="22"/>
      <w:szCs w:val="22"/>
    </w:rPr>
  </w:style>
  <w:style w:type="character" w:customStyle="1" w:styleId="BodyText3Char2">
    <w:name w:val="Body Text 3 Char2"/>
    <w:basedOn w:val="DefaultParagraphFont"/>
    <w:uiPriority w:val="99"/>
    <w:semiHidden/>
    <w:rsid w:val="00893B99"/>
    <w:rPr>
      <w:rFonts w:ascii="Georgia" w:hAnsi="Georgia"/>
      <w:sz w:val="16"/>
      <w:szCs w:val="16"/>
    </w:rPr>
  </w:style>
  <w:style w:type="character" w:customStyle="1" w:styleId="BodyTextIndent2Char2">
    <w:name w:val="Body Text Indent 2 Char2"/>
    <w:basedOn w:val="DefaultParagraphFont"/>
    <w:uiPriority w:val="99"/>
    <w:semiHidden/>
    <w:rsid w:val="00893B99"/>
    <w:rPr>
      <w:rFonts w:ascii="Georgia" w:hAnsi="Georgia"/>
      <w:sz w:val="22"/>
      <w:szCs w:val="22"/>
    </w:rPr>
  </w:style>
  <w:style w:type="character" w:customStyle="1" w:styleId="BodyTextIndent3Char2">
    <w:name w:val="Body Text Indent 3 Char2"/>
    <w:basedOn w:val="DefaultParagraphFont"/>
    <w:uiPriority w:val="99"/>
    <w:semiHidden/>
    <w:rsid w:val="00893B99"/>
    <w:rPr>
      <w:rFonts w:ascii="Georgia" w:hAnsi="Georgia"/>
      <w:sz w:val="16"/>
      <w:szCs w:val="16"/>
    </w:rPr>
  </w:style>
  <w:style w:type="character" w:customStyle="1" w:styleId="z-BottomofFormChar2">
    <w:name w:val="z-Bottom of Form Char2"/>
    <w:basedOn w:val="DefaultParagraphFont"/>
    <w:uiPriority w:val="99"/>
    <w:semiHidden/>
    <w:rsid w:val="00893B99"/>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893B99"/>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893B99"/>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893B99"/>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893B99"/>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893B99"/>
  </w:style>
  <w:style w:type="character" w:customStyle="1" w:styleId="m5686307894942199640gmail-styleunderline">
    <w:name w:val="m_5686307894942199640gmail-styleunderline"/>
    <w:basedOn w:val="DefaultParagraphFont"/>
    <w:rsid w:val="00893B99"/>
  </w:style>
  <w:style w:type="paragraph" w:customStyle="1" w:styleId="Hyperlink2">
    <w:name w:val="Hyperlink2"/>
    <w:basedOn w:val="Normal"/>
    <w:qFormat/>
    <w:rsid w:val="00893B99"/>
    <w:rPr>
      <w:rFonts w:eastAsia="Calibri"/>
      <w:color w:val="00B0F0"/>
      <w:u w:val="single" w:color="00B0F0"/>
    </w:rPr>
  </w:style>
  <w:style w:type="character" w:customStyle="1" w:styleId="messagecontent">
    <w:name w:val="message_content"/>
    <w:rsid w:val="00893B99"/>
  </w:style>
  <w:style w:type="paragraph" w:customStyle="1" w:styleId="UnderlineCharCharCharCharCharCharCharCharChar">
    <w:name w:val="Underline Char Char Char Char Char Char Char Char Char"/>
    <w:link w:val="UnderlineCharCharCharCharCharCharCharCharCharChar"/>
    <w:rsid w:val="00893B99"/>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893B99"/>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893B99"/>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893B99"/>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893B99"/>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893B99"/>
    <w:rPr>
      <w:rFonts w:ascii="Times New Roman" w:eastAsia="SimSun" w:hAnsi="Times New Roman" w:cs="Times New Roman"/>
      <w:sz w:val="24"/>
      <w:szCs w:val="24"/>
      <w:lang w:eastAsia="zh-CN"/>
    </w:rPr>
  </w:style>
  <w:style w:type="character" w:customStyle="1" w:styleId="Char1Char1">
    <w:name w:val="Char1 Char1"/>
    <w:rsid w:val="00893B99"/>
    <w:rPr>
      <w:rFonts w:ascii="Arial" w:hAnsi="Arial" w:cs="Arial"/>
      <w:b/>
      <w:bCs/>
      <w:kern w:val="32"/>
      <w:sz w:val="28"/>
      <w:szCs w:val="32"/>
      <w:lang w:val="en-US" w:eastAsia="en-US" w:bidi="ar-SA"/>
    </w:rPr>
  </w:style>
  <w:style w:type="paragraph" w:customStyle="1" w:styleId="Style31">
    <w:name w:val="Style31"/>
    <w:basedOn w:val="Normal"/>
    <w:uiPriority w:val="99"/>
    <w:qFormat/>
    <w:rsid w:val="00893B99"/>
    <w:pPr>
      <w:spacing w:line="197" w:lineRule="exact"/>
      <w:jc w:val="both"/>
    </w:pPr>
  </w:style>
  <w:style w:type="paragraph" w:customStyle="1" w:styleId="Style42">
    <w:name w:val="Style42"/>
    <w:basedOn w:val="Normal"/>
    <w:uiPriority w:val="99"/>
    <w:qFormat/>
    <w:rsid w:val="00893B99"/>
    <w:pPr>
      <w:spacing w:line="202" w:lineRule="exact"/>
      <w:jc w:val="both"/>
    </w:pPr>
  </w:style>
  <w:style w:type="paragraph" w:customStyle="1" w:styleId="Style51">
    <w:name w:val="Style51"/>
    <w:basedOn w:val="Normal"/>
    <w:uiPriority w:val="99"/>
    <w:qFormat/>
    <w:rsid w:val="00893B99"/>
    <w:pPr>
      <w:spacing w:line="200" w:lineRule="exact"/>
      <w:jc w:val="both"/>
    </w:pPr>
  </w:style>
  <w:style w:type="character" w:customStyle="1" w:styleId="FontStyle72">
    <w:name w:val="Font Style72"/>
    <w:rsid w:val="00893B99"/>
    <w:rPr>
      <w:rFonts w:ascii="Times New Roman" w:hAnsi="Times New Roman" w:cs="Times New Roman" w:hint="default"/>
      <w:sz w:val="16"/>
      <w:szCs w:val="16"/>
    </w:rPr>
  </w:style>
  <w:style w:type="character" w:customStyle="1" w:styleId="FontStyle73">
    <w:name w:val="Font Style73"/>
    <w:uiPriority w:val="99"/>
    <w:rsid w:val="00893B99"/>
    <w:rPr>
      <w:rFonts w:ascii="Times New Roman" w:hAnsi="Times New Roman" w:cs="Times New Roman" w:hint="default"/>
      <w:i/>
      <w:iCs/>
      <w:sz w:val="16"/>
      <w:szCs w:val="16"/>
    </w:rPr>
  </w:style>
  <w:style w:type="character" w:customStyle="1" w:styleId="UnderlinestyleChar20">
    <w:name w:val="Underline style Char2"/>
    <w:rsid w:val="00893B99"/>
    <w:rPr>
      <w:sz w:val="22"/>
      <w:szCs w:val="24"/>
      <w:u w:val="single"/>
      <w:lang w:val="en-US" w:eastAsia="en-US" w:bidi="ar-SA"/>
    </w:rPr>
  </w:style>
  <w:style w:type="character" w:customStyle="1" w:styleId="FontStyle49">
    <w:name w:val="Font Style49"/>
    <w:uiPriority w:val="99"/>
    <w:rsid w:val="00893B99"/>
    <w:rPr>
      <w:rFonts w:ascii="Times New Roman" w:hAnsi="Times New Roman" w:cs="Times New Roman"/>
      <w:sz w:val="20"/>
      <w:szCs w:val="20"/>
    </w:rPr>
  </w:style>
  <w:style w:type="character" w:customStyle="1" w:styleId="FontStyle50">
    <w:name w:val="Font Style50"/>
    <w:uiPriority w:val="99"/>
    <w:rsid w:val="00893B99"/>
    <w:rPr>
      <w:rFonts w:ascii="Times New Roman" w:hAnsi="Times New Roman" w:cs="Times New Roman"/>
      <w:b/>
      <w:bCs/>
      <w:sz w:val="20"/>
      <w:szCs w:val="20"/>
    </w:rPr>
  </w:style>
  <w:style w:type="paragraph" w:customStyle="1" w:styleId="msonormal0">
    <w:name w:val="msonormal"/>
    <w:basedOn w:val="Normal"/>
    <w:uiPriority w:val="99"/>
    <w:qFormat/>
    <w:rsid w:val="00893B99"/>
    <w:pPr>
      <w:spacing w:before="100" w:beforeAutospacing="1" w:after="100" w:afterAutospacing="1"/>
    </w:pPr>
    <w:rPr>
      <w:rFonts w:eastAsia="Times New Roman"/>
    </w:rPr>
  </w:style>
  <w:style w:type="character" w:customStyle="1" w:styleId="ListBulletChar">
    <w:name w:val="List Bullet Char"/>
    <w:link w:val="ListBullet"/>
    <w:uiPriority w:val="99"/>
    <w:locked/>
    <w:rsid w:val="00893B99"/>
    <w:rPr>
      <w:rFonts w:ascii="Arial" w:eastAsia="Calibri" w:hAnsi="Arial" w:cs="Arial"/>
      <w:sz w:val="16"/>
    </w:rPr>
  </w:style>
  <w:style w:type="character" w:customStyle="1" w:styleId="BoldUnderlineChar2Char">
    <w:name w:val="BoldUnderline Char2 Char"/>
    <w:link w:val="BoldUnderlineChar20"/>
    <w:locked/>
    <w:rsid w:val="00893B99"/>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893B99"/>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893B99"/>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893B99"/>
    <w:pPr>
      <w:spacing w:line="256" w:lineRule="auto"/>
    </w:pPr>
    <w:rPr>
      <w:rFonts w:eastAsia="Times New Roman"/>
    </w:rPr>
  </w:style>
  <w:style w:type="paragraph" w:customStyle="1" w:styleId="Normal20pt">
    <w:name w:val="Normal  + 20 pt"/>
    <w:basedOn w:val="Normal"/>
    <w:uiPriority w:val="6"/>
    <w:qFormat/>
    <w:rsid w:val="00893B99"/>
    <w:pPr>
      <w:spacing w:line="256" w:lineRule="auto"/>
    </w:pPr>
    <w:rPr>
      <w:rFonts w:asciiTheme="minorHAnsi" w:hAnsiTheme="minorHAnsi"/>
      <w:bCs/>
      <w:u w:val="single"/>
    </w:rPr>
  </w:style>
  <w:style w:type="paragraph" w:customStyle="1" w:styleId="conintrotext">
    <w:name w:val="conintrotext"/>
    <w:basedOn w:val="Normal"/>
    <w:uiPriority w:val="99"/>
    <w:qFormat/>
    <w:rsid w:val="00893B99"/>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893B99"/>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93B99"/>
    <w:pPr>
      <w:spacing w:line="256" w:lineRule="auto"/>
    </w:pPr>
    <w:rPr>
      <w:rFonts w:ascii="MS Mincho" w:eastAsia="MS Mincho" w:hAnsiTheme="minorHAnsi" w:cstheme="minorBidi"/>
      <w:b/>
      <w:sz w:val="22"/>
      <w:u w:val="single"/>
    </w:rPr>
  </w:style>
  <w:style w:type="paragraph" w:customStyle="1" w:styleId="assert">
    <w:name w:val="assert"/>
    <w:basedOn w:val="Normal"/>
    <w:uiPriority w:val="99"/>
    <w:qFormat/>
    <w:rsid w:val="00893B99"/>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893B99"/>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93B99"/>
    <w:pPr>
      <w:spacing w:line="256" w:lineRule="auto"/>
    </w:pPr>
    <w:rPr>
      <w:rFonts w:ascii="MS Mincho"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893B99"/>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93B99"/>
    <w:pPr>
      <w:spacing w:line="256" w:lineRule="auto"/>
    </w:pPr>
    <w:rPr>
      <w:rFonts w:ascii="MS Mincho" w:eastAsia="MS Mincho" w:hAnsiTheme="minorHAnsi" w:cstheme="minorBid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893B99"/>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93B99"/>
    <w:pPr>
      <w:spacing w:line="256" w:lineRule="auto"/>
    </w:pPr>
    <w:rPr>
      <w:rFonts w:ascii="MS Mincho" w:eastAsia="MS Mincho" w:hAnsiTheme="minorHAnsi" w:cstheme="minorBid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893B99"/>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893B99"/>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893B99"/>
    <w:rPr>
      <w:rFonts w:eastAsia="Times New Roman"/>
      <w:szCs w:val="24"/>
      <w:u w:val="single"/>
    </w:rPr>
  </w:style>
  <w:style w:type="paragraph" w:customStyle="1" w:styleId="StyleStyle4ArialNarrow9pt">
    <w:name w:val="Style Style4 + Arial Narrow 9 pt"/>
    <w:basedOn w:val="Normal"/>
    <w:link w:val="StyleStyle4ArialNarrow9ptChar"/>
    <w:qFormat/>
    <w:rsid w:val="00893B99"/>
    <w:pPr>
      <w:spacing w:line="256" w:lineRule="auto"/>
    </w:pPr>
    <w:rPr>
      <w:rFonts w:asciiTheme="minorHAnsi" w:eastAsia="Times New Roman" w:hAnsiTheme="minorHAnsi" w:cstheme="minorBidi"/>
      <w:sz w:val="22"/>
      <w:szCs w:val="24"/>
      <w:u w:val="single"/>
    </w:rPr>
  </w:style>
  <w:style w:type="character" w:customStyle="1" w:styleId="StyleStyle4ArialNarrow9ptBoldChar">
    <w:name w:val="Style Style4 + Arial Narrow 9 pt Bold Char"/>
    <w:link w:val="StyleStyle4ArialNarrow9ptBold"/>
    <w:locked/>
    <w:rsid w:val="00893B99"/>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893B99"/>
    <w:pPr>
      <w:spacing w:line="256" w:lineRule="auto"/>
    </w:pPr>
    <w:rPr>
      <w:rFonts w:asciiTheme="minorHAnsi" w:eastAsia="Times New Roman" w:hAnsiTheme="minorHAnsi" w:cstheme="minorBidi"/>
      <w:b/>
      <w:bCs/>
      <w:sz w:val="22"/>
      <w:szCs w:val="24"/>
      <w:u w:val="single"/>
    </w:rPr>
  </w:style>
  <w:style w:type="character" w:customStyle="1" w:styleId="Citation-AuthorDateChar">
    <w:name w:val="Citation - Author/Date Char"/>
    <w:locked/>
    <w:rsid w:val="00893B99"/>
    <w:rPr>
      <w:rFonts w:eastAsia="Times New Roman"/>
      <w:b/>
      <w:smallCaps/>
      <w:sz w:val="24"/>
      <w:szCs w:val="24"/>
      <w:u w:val="single"/>
    </w:rPr>
  </w:style>
  <w:style w:type="character" w:customStyle="1" w:styleId="HiddenBlockHeaderChar">
    <w:name w:val="Hidden Block Header Char"/>
    <w:link w:val="HiddenBlockHeader"/>
    <w:locked/>
    <w:rsid w:val="00893B99"/>
    <w:rPr>
      <w:rFonts w:ascii="Arial" w:hAnsi="Arial" w:cs="Arial"/>
      <w:sz w:val="16"/>
    </w:rPr>
  </w:style>
  <w:style w:type="character" w:customStyle="1" w:styleId="ThirdChar">
    <w:name w:val="Third Char"/>
    <w:link w:val="Third"/>
    <w:locked/>
    <w:rsid w:val="00893B99"/>
    <w:rPr>
      <w:rFonts w:eastAsia="Times New Roman"/>
      <w:b/>
      <w:szCs w:val="24"/>
      <w:u w:val="single"/>
      <w:lang w:val="x-none" w:eastAsia="x-none"/>
    </w:rPr>
  </w:style>
  <w:style w:type="paragraph" w:customStyle="1" w:styleId="Third">
    <w:name w:val="Third"/>
    <w:basedOn w:val="Normal"/>
    <w:link w:val="ThirdChar"/>
    <w:qFormat/>
    <w:rsid w:val="00893B99"/>
    <w:pPr>
      <w:spacing w:line="256" w:lineRule="auto"/>
    </w:pPr>
    <w:rPr>
      <w:rFonts w:asciiTheme="minorHAnsi" w:eastAsia="Times New Roman" w:hAnsiTheme="minorHAnsi" w:cstheme="minorBidi"/>
      <w:b/>
      <w:sz w:val="22"/>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893B9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893B99"/>
    <w:rPr>
      <w:rFonts w:eastAsia="Times New Roman"/>
      <w:b/>
      <w:szCs w:val="24"/>
      <w:u w:val="thick"/>
    </w:rPr>
  </w:style>
  <w:style w:type="paragraph" w:customStyle="1" w:styleId="CiteSmallText">
    <w:name w:val="Cite Small Text"/>
    <w:basedOn w:val="Normal"/>
    <w:uiPriority w:val="99"/>
    <w:qFormat/>
    <w:rsid w:val="00893B99"/>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893B99"/>
    <w:rPr>
      <w:lang w:val="x-none"/>
    </w:rPr>
  </w:style>
  <w:style w:type="paragraph" w:customStyle="1" w:styleId="Cards1CharChar">
    <w:name w:val="Cards1 Char Char"/>
    <w:basedOn w:val="Normal"/>
    <w:link w:val="Cards1CharCharChar"/>
    <w:qFormat/>
    <w:rsid w:val="00893B99"/>
    <w:pPr>
      <w:autoSpaceDE w:val="0"/>
      <w:autoSpaceDN w:val="0"/>
      <w:adjustRightInd w:val="0"/>
      <w:spacing w:line="256" w:lineRule="auto"/>
      <w:ind w:left="432" w:right="432"/>
      <w:jc w:val="both"/>
    </w:pPr>
    <w:rPr>
      <w:rFonts w:asciiTheme="minorHAnsi" w:hAnsiTheme="minorHAnsi" w:cstheme="minorBidi"/>
      <w:sz w:val="22"/>
      <w:lang w:val="x-none"/>
    </w:rPr>
  </w:style>
  <w:style w:type="character" w:customStyle="1" w:styleId="SwagChar">
    <w:name w:val="Swag Char"/>
    <w:link w:val="Swag"/>
    <w:locked/>
    <w:rsid w:val="00893B99"/>
    <w:rPr>
      <w:color w:val="0000FF"/>
      <w:sz w:val="12"/>
      <w:u w:val="single"/>
    </w:rPr>
  </w:style>
  <w:style w:type="paragraph" w:customStyle="1" w:styleId="Swag">
    <w:name w:val="Swag"/>
    <w:basedOn w:val="Normal"/>
    <w:link w:val="SwagChar"/>
    <w:qFormat/>
    <w:rsid w:val="00893B99"/>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893B99"/>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893B99"/>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893B99"/>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893B99"/>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893B99"/>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893B99"/>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893B99"/>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893B99"/>
    <w:pPr>
      <w:spacing w:line="256" w:lineRule="auto"/>
    </w:pPr>
    <w:rPr>
      <w:rFonts w:asciiTheme="minorHAnsi" w:eastAsia="Times New Roman" w:hAnsiTheme="minorHAnsi" w:cstheme="minorBidi"/>
      <w:b/>
      <w:bCs/>
      <w:sz w:val="22"/>
      <w:szCs w:val="24"/>
      <w:u w:val="single"/>
    </w:rPr>
  </w:style>
  <w:style w:type="character" w:customStyle="1" w:styleId="StyleStyleUnderlineTimesNewRoman11ptChar">
    <w:name w:val="Style Style Underline + Times New Roman + 11 pt Char"/>
    <w:link w:val="StyleStyleUnderlineTimesNewRoman11pt"/>
    <w:locked/>
    <w:rsid w:val="00893B99"/>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893B99"/>
    <w:pPr>
      <w:spacing w:line="256" w:lineRule="auto"/>
    </w:pPr>
    <w:rPr>
      <w:rFonts w:asciiTheme="minorHAnsi" w:eastAsia="Times New Roman" w:hAnsiTheme="minorHAnsi" w:cstheme="minorBid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893B99"/>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93B99"/>
    <w:pPr>
      <w:spacing w:line="256" w:lineRule="auto"/>
    </w:pPr>
    <w:rPr>
      <w:rFonts w:asciiTheme="minorHAnsi" w:eastAsia="Times New Roman" w:hAnsiTheme="minorHAnsi" w:cstheme="minorBidi"/>
      <w:sz w:val="22"/>
      <w:szCs w:val="24"/>
      <w:u w:val="single"/>
    </w:rPr>
  </w:style>
  <w:style w:type="character" w:customStyle="1" w:styleId="TagsCharCharCharChar">
    <w:name w:val="Tags Char Char Char Char"/>
    <w:locked/>
    <w:rsid w:val="00893B99"/>
    <w:rPr>
      <w:rFonts w:ascii="Times New Roman" w:eastAsia="Times New Roman" w:hAnsi="Times New Roman" w:cs="Times New Roman"/>
      <w:b/>
      <w:sz w:val="24"/>
      <w:szCs w:val="24"/>
    </w:rPr>
  </w:style>
  <w:style w:type="character" w:customStyle="1" w:styleId="NothingCharChar">
    <w:name w:val="Nothing Char Char"/>
    <w:link w:val="NothingCharCharChar"/>
    <w:locked/>
    <w:rsid w:val="00893B99"/>
    <w:rPr>
      <w:szCs w:val="24"/>
    </w:rPr>
  </w:style>
  <w:style w:type="paragraph" w:customStyle="1" w:styleId="NothingCharCharChar">
    <w:name w:val="Nothing Char Char Char"/>
    <w:link w:val="NothingCharChar"/>
    <w:qFormat/>
    <w:rsid w:val="00893B99"/>
    <w:pPr>
      <w:spacing w:after="0" w:line="240" w:lineRule="auto"/>
      <w:jc w:val="both"/>
    </w:pPr>
    <w:rPr>
      <w:szCs w:val="24"/>
    </w:rPr>
  </w:style>
  <w:style w:type="paragraph" w:customStyle="1" w:styleId="StyleLeft021">
    <w:name w:val="Style Left:  0.2&quot;1"/>
    <w:basedOn w:val="Normal"/>
    <w:uiPriority w:val="99"/>
    <w:qFormat/>
    <w:rsid w:val="00893B99"/>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893B99"/>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93B9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893B99"/>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93B9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2"/>
      <w:szCs w:val="24"/>
      <w:u w:val="single"/>
      <w:bdr w:val="single" w:sz="4" w:space="0" w:color="auto" w:frame="1"/>
    </w:rPr>
  </w:style>
  <w:style w:type="paragraph" w:customStyle="1" w:styleId="BlockTitle20">
    <w:name w:val="Block Title #2"/>
    <w:basedOn w:val="Normal"/>
    <w:uiPriority w:val="99"/>
    <w:qFormat/>
    <w:rsid w:val="00893B99"/>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893B99"/>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893B9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893B99"/>
    <w:rPr>
      <w:szCs w:val="24"/>
      <w:u w:val="single"/>
      <w:lang w:val="en-US" w:eastAsia="en-US" w:bidi="ar-SA"/>
    </w:rPr>
  </w:style>
  <w:style w:type="character" w:customStyle="1" w:styleId="BoldUnderlineCharChar3">
    <w:name w:val="BoldUnderline Char Char3"/>
    <w:rsid w:val="00893B99"/>
    <w:rPr>
      <w:b/>
      <w:bCs w:val="0"/>
      <w:szCs w:val="24"/>
      <w:u w:val="single"/>
      <w:lang w:val="en-US" w:eastAsia="en-US" w:bidi="ar-SA"/>
    </w:rPr>
  </w:style>
  <w:style w:type="character" w:customStyle="1" w:styleId="UnderlineCharChar3">
    <w:name w:val="Underline Char Char3"/>
    <w:rsid w:val="00893B99"/>
    <w:rPr>
      <w:szCs w:val="24"/>
      <w:u w:val="single"/>
      <w:lang w:val="en-US" w:eastAsia="en-US" w:bidi="ar-SA"/>
    </w:rPr>
  </w:style>
  <w:style w:type="character" w:customStyle="1" w:styleId="BoldUnderlineCharChar2">
    <w:name w:val="BoldUnderline Char Char2"/>
    <w:rsid w:val="00893B99"/>
    <w:rPr>
      <w:b/>
      <w:bCs w:val="0"/>
      <w:szCs w:val="24"/>
      <w:u w:val="single"/>
      <w:lang w:val="en-US" w:eastAsia="en-US" w:bidi="ar-SA"/>
    </w:rPr>
  </w:style>
  <w:style w:type="character" w:customStyle="1" w:styleId="volume-issue">
    <w:name w:val="volume-issue"/>
    <w:rsid w:val="00893B99"/>
    <w:rPr>
      <w:rFonts w:ascii="Times New Roman" w:hAnsi="Times New Roman" w:cs="Times New Roman" w:hint="default"/>
    </w:rPr>
  </w:style>
  <w:style w:type="character" w:customStyle="1" w:styleId="boldness1">
    <w:name w:val="boldness1"/>
    <w:rsid w:val="00893B99"/>
  </w:style>
  <w:style w:type="character" w:customStyle="1" w:styleId="story-author">
    <w:name w:val="story-author"/>
    <w:basedOn w:val="DefaultParagraphFont"/>
    <w:rsid w:val="00893B99"/>
  </w:style>
  <w:style w:type="character" w:customStyle="1" w:styleId="StyleEmphasisArial12ptBoldNotItalic">
    <w:name w:val="Style Emphasis + Arial 12 pt Bold Not Italic"/>
    <w:basedOn w:val="Emphasis"/>
    <w:rsid w:val="00893B99"/>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893B99"/>
  </w:style>
  <w:style w:type="character" w:customStyle="1" w:styleId="StyleStyle4CharTimesNewRoman11ptItalic">
    <w:name w:val="Style Style4 Char + Times New Roman 11 pt Italic"/>
    <w:basedOn w:val="DefaultParagraphFont"/>
    <w:rsid w:val="00893B99"/>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893B99"/>
  </w:style>
  <w:style w:type="character" w:customStyle="1" w:styleId="ad">
    <w:name w:val="_"/>
    <w:basedOn w:val="DefaultParagraphFont"/>
    <w:rsid w:val="00893B99"/>
  </w:style>
  <w:style w:type="character" w:customStyle="1" w:styleId="Heading3CharCharCharChar1">
    <w:name w:val="Heading 3 Char Char Char Char1"/>
    <w:rsid w:val="00893B99"/>
    <w:rPr>
      <w:rFonts w:ascii="Arial" w:hAnsi="Arial" w:cs="Arial" w:hint="default"/>
      <w:bCs/>
      <w:szCs w:val="26"/>
      <w:u w:val="single"/>
      <w:lang w:val="en-US" w:eastAsia="en-US" w:bidi="ar-SA"/>
    </w:rPr>
  </w:style>
  <w:style w:type="character" w:customStyle="1" w:styleId="comment-body">
    <w:name w:val="comment-body"/>
    <w:rsid w:val="00893B99"/>
  </w:style>
  <w:style w:type="character" w:customStyle="1" w:styleId="UnderlineCharCharChar1">
    <w:name w:val="Underline Char Char Char1"/>
    <w:rsid w:val="00893B99"/>
    <w:rPr>
      <w:u w:val="single"/>
      <w:lang w:val="en-US" w:eastAsia="en-US" w:bidi="ar-SA"/>
    </w:rPr>
  </w:style>
  <w:style w:type="character" w:customStyle="1" w:styleId="UnderlineChar1Char">
    <w:name w:val="Underline Char1 Char"/>
    <w:rsid w:val="00893B99"/>
    <w:rPr>
      <w:rFonts w:ascii="Calibri" w:eastAsia="MS Mincho" w:hAnsi="Calibri" w:cs="Calibri" w:hint="default"/>
      <w:szCs w:val="20"/>
      <w:u w:val="single"/>
    </w:rPr>
  </w:style>
  <w:style w:type="character" w:customStyle="1" w:styleId="StyleBoldandUnderlineCharChar29pt">
    <w:name w:val="Style Bold and Underline Char Char2 + 9 pt"/>
    <w:rsid w:val="00893B99"/>
    <w:rPr>
      <w:rFonts w:ascii="Times New Roman" w:hAnsi="Times New Roman" w:cs="Times New Roman" w:hint="default"/>
      <w:b/>
      <w:bCs/>
      <w:noProof w:val="0"/>
      <w:sz w:val="20"/>
      <w:u w:val="single"/>
    </w:rPr>
  </w:style>
  <w:style w:type="character" w:customStyle="1" w:styleId="StyleUnderlineCharChar19pt">
    <w:name w:val="Style Underline Char Char1 + 9 pt"/>
    <w:rsid w:val="00893B99"/>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893B99"/>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893B99"/>
  </w:style>
  <w:style w:type="character" w:customStyle="1" w:styleId="resultbodyblack">
    <w:name w:val="resultbodyblack"/>
    <w:rsid w:val="00893B99"/>
    <w:rPr>
      <w:rFonts w:ascii="Times New Roman" w:hAnsi="Times New Roman" w:cs="Times New Roman" w:hint="default"/>
    </w:rPr>
  </w:style>
  <w:style w:type="character" w:customStyle="1" w:styleId="3TagCite">
    <w:name w:val="3 Tag/Cite"/>
    <w:rsid w:val="00893B99"/>
    <w:rPr>
      <w:rFonts w:ascii="Times New Roman" w:hAnsi="Times New Roman" w:cs="Times New Roman" w:hint="default"/>
      <w:b/>
      <w:bCs w:val="0"/>
    </w:rPr>
  </w:style>
  <w:style w:type="character" w:customStyle="1" w:styleId="4Qualifications">
    <w:name w:val="4 Qualifications"/>
    <w:rsid w:val="00893B99"/>
    <w:rPr>
      <w:rFonts w:ascii="Times New Roman" w:hAnsi="Times New Roman" w:cs="Times New Roman" w:hint="default"/>
      <w:sz w:val="19"/>
    </w:rPr>
  </w:style>
  <w:style w:type="character" w:customStyle="1" w:styleId="6Underlined">
    <w:name w:val="6 Underlined"/>
    <w:rsid w:val="00893B99"/>
    <w:rPr>
      <w:rFonts w:ascii="Times New Roman" w:hAnsi="Times New Roman" w:cs="Times New Roman" w:hint="default"/>
      <w:b/>
      <w:bCs w:val="0"/>
      <w:sz w:val="21"/>
      <w:u w:val="single"/>
    </w:rPr>
  </w:style>
  <w:style w:type="character" w:customStyle="1" w:styleId="nohighlighting">
    <w:name w:val="no highlighting"/>
    <w:rsid w:val="00893B99"/>
    <w:rPr>
      <w:rFonts w:ascii="Times New Roman" w:hAnsi="Times New Roman" w:cs="Times New Roman" w:hint="default"/>
      <w:color w:val="auto"/>
      <w:sz w:val="20"/>
      <w:u w:val="thick"/>
      <w:bdr w:val="none" w:sz="0" w:space="0" w:color="auto" w:frame="1"/>
    </w:rPr>
  </w:style>
  <w:style w:type="character" w:customStyle="1" w:styleId="CharChar61">
    <w:name w:val="Char Char61"/>
    <w:rsid w:val="00893B99"/>
    <w:rPr>
      <w:rFonts w:ascii="Arial" w:hAnsi="Arial" w:cs="Arial" w:hint="default"/>
      <w:bCs/>
      <w:sz w:val="16"/>
      <w:szCs w:val="26"/>
      <w:lang w:val="en-US" w:eastAsia="en-US" w:bidi="ar-SA"/>
    </w:rPr>
  </w:style>
  <w:style w:type="character" w:customStyle="1" w:styleId="styledate">
    <w:name w:val="styledate"/>
    <w:rsid w:val="00893B99"/>
  </w:style>
  <w:style w:type="character" w:customStyle="1" w:styleId="StyleUnderlineChar9ptChar">
    <w:name w:val="Style Underline Char + 9 pt Char"/>
    <w:rsid w:val="00893B99"/>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893B99"/>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893B99"/>
    <w:rPr>
      <w:b/>
      <w:bCs w:val="0"/>
      <w:szCs w:val="24"/>
      <w:u w:val="single"/>
      <w:lang w:val="en-US" w:eastAsia="en-US" w:bidi="ar-SA"/>
    </w:rPr>
  </w:style>
  <w:style w:type="character" w:customStyle="1" w:styleId="BoldandUnderlineChar1Char2">
    <w:name w:val="Bold and Underline Char1 Char2"/>
    <w:rsid w:val="00893B99"/>
    <w:rPr>
      <w:b/>
      <w:bCs w:val="0"/>
      <w:szCs w:val="24"/>
      <w:u w:val="single"/>
      <w:lang w:val="en-US" w:eastAsia="en-US" w:bidi="ar-SA"/>
    </w:rPr>
  </w:style>
  <w:style w:type="character" w:customStyle="1" w:styleId="BoldandUnderlineCharChar1">
    <w:name w:val="Bold and Underline Char Char1"/>
    <w:rsid w:val="00893B99"/>
    <w:rPr>
      <w:b/>
      <w:bCs w:val="0"/>
      <w:szCs w:val="24"/>
      <w:u w:val="single"/>
      <w:lang w:val="en-US" w:eastAsia="en-US" w:bidi="ar-SA"/>
    </w:rPr>
  </w:style>
  <w:style w:type="character" w:customStyle="1" w:styleId="authoraffil">
    <w:name w:val="authoraffil"/>
    <w:rsid w:val="00893B99"/>
  </w:style>
  <w:style w:type="character" w:customStyle="1" w:styleId="CharChar8">
    <w:name w:val="Char Char8"/>
    <w:rsid w:val="00893B99"/>
    <w:rPr>
      <w:rFonts w:ascii="Georgia" w:eastAsia="Times New Roman" w:hAnsi="Georgia" w:hint="default"/>
      <w:b/>
      <w:bCs/>
      <w:sz w:val="30"/>
      <w:szCs w:val="28"/>
      <w:u w:val="single"/>
    </w:rPr>
  </w:style>
  <w:style w:type="character" w:customStyle="1" w:styleId="boldcitationChar">
    <w:name w:val="bold citation Char"/>
    <w:rsid w:val="00893B99"/>
    <w:rPr>
      <w:rFonts w:ascii="Arial" w:hAnsi="Arial" w:cs="Arial" w:hint="default"/>
      <w:b/>
      <w:bCs w:val="0"/>
      <w:sz w:val="28"/>
      <w:szCs w:val="24"/>
      <w:u w:val="thick"/>
      <w:lang w:val="en-US" w:eastAsia="en-US" w:bidi="ar-SA"/>
    </w:rPr>
  </w:style>
  <w:style w:type="character" w:customStyle="1" w:styleId="BoldunderlineChar5">
    <w:name w:val="Bold/underline Char"/>
    <w:rsid w:val="00893B99"/>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893B99"/>
  </w:style>
  <w:style w:type="character" w:customStyle="1" w:styleId="tagCharCharChar1">
    <w:name w:val="tag Char Char Char1"/>
    <w:rsid w:val="00893B99"/>
    <w:rPr>
      <w:b/>
      <w:bCs w:val="0"/>
      <w:sz w:val="24"/>
      <w:lang w:val="en-US" w:eastAsia="en-US" w:bidi="ar-SA"/>
    </w:rPr>
  </w:style>
  <w:style w:type="character" w:customStyle="1" w:styleId="bylines">
    <w:name w:val="bylines"/>
    <w:basedOn w:val="DefaultParagraphFont"/>
    <w:rsid w:val="00893B99"/>
  </w:style>
  <w:style w:type="character" w:customStyle="1" w:styleId="StyleStyleBoldUnderlineUnderlineIntenseEmphasis1apple-style-2">
    <w:name w:val="Style Style Bold UnderlineUnderlineIntense Emphasis1apple-style-...2"/>
    <w:basedOn w:val="DefaultParagraphFont"/>
    <w:rsid w:val="00893B99"/>
    <w:rPr>
      <w:b w:val="0"/>
      <w:bCs/>
      <w:sz w:val="22"/>
      <w:u w:val="single"/>
    </w:rPr>
  </w:style>
  <w:style w:type="character" w:customStyle="1" w:styleId="FontStyle57">
    <w:name w:val="Font Style57"/>
    <w:rsid w:val="00893B99"/>
    <w:rPr>
      <w:rFonts w:ascii="Georgia" w:hAnsi="Georgia" w:cs="Georgia" w:hint="default"/>
      <w:b/>
      <w:bCs/>
      <w:sz w:val="14"/>
      <w:szCs w:val="14"/>
    </w:rPr>
  </w:style>
  <w:style w:type="character" w:customStyle="1" w:styleId="FontStyle89">
    <w:name w:val="Font Style89"/>
    <w:rsid w:val="00893B99"/>
    <w:rPr>
      <w:rFonts w:ascii="Times New Roman" w:hAnsi="Times New Roman" w:cs="Times New Roman" w:hint="default"/>
      <w:b/>
      <w:bCs/>
      <w:smallCaps/>
      <w:spacing w:val="40"/>
      <w:sz w:val="16"/>
      <w:szCs w:val="16"/>
    </w:rPr>
  </w:style>
  <w:style w:type="character" w:customStyle="1" w:styleId="hvr">
    <w:name w:val="hvr"/>
    <w:basedOn w:val="DefaultParagraphFont"/>
    <w:rsid w:val="00893B99"/>
  </w:style>
  <w:style w:type="character" w:customStyle="1" w:styleId="cardChar20">
    <w:name w:val="card Char2"/>
    <w:basedOn w:val="DefaultParagraphFont"/>
    <w:uiPriority w:val="6"/>
    <w:rsid w:val="00893B99"/>
    <w:rPr>
      <w:rFonts w:ascii="Times New Roman" w:hAnsi="Times New Roman" w:cs="Calibri"/>
      <w:szCs w:val="20"/>
    </w:rPr>
  </w:style>
  <w:style w:type="paragraph" w:customStyle="1" w:styleId="Pol">
    <w:name w:val="Pol"/>
    <w:basedOn w:val="Heading2"/>
    <w:uiPriority w:val="99"/>
    <w:qFormat/>
    <w:rsid w:val="00893B99"/>
  </w:style>
  <w:style w:type="paragraph" w:customStyle="1" w:styleId="Style70">
    <w:name w:val="Style7"/>
    <w:basedOn w:val="Normal"/>
    <w:uiPriority w:val="99"/>
    <w:qFormat/>
    <w:rsid w:val="00893B99"/>
    <w:pPr>
      <w:widowControl w:val="0"/>
      <w:autoSpaceDE w:val="0"/>
      <w:autoSpaceDN w:val="0"/>
      <w:adjustRightInd w:val="0"/>
      <w:spacing w:line="229" w:lineRule="exact"/>
    </w:pPr>
  </w:style>
  <w:style w:type="character" w:customStyle="1" w:styleId="red">
    <w:name w:val="red"/>
    <w:basedOn w:val="DefaultParagraphFont"/>
    <w:rsid w:val="00893B99"/>
  </w:style>
  <w:style w:type="character" w:customStyle="1" w:styleId="Footnote2Char">
    <w:name w:val="Footnote2 Char"/>
    <w:link w:val="Footnote2"/>
    <w:locked/>
    <w:rsid w:val="00893B99"/>
  </w:style>
  <w:style w:type="paragraph" w:customStyle="1" w:styleId="Footnote2">
    <w:name w:val="Footnote2"/>
    <w:basedOn w:val="Normal"/>
    <w:next w:val="Normal"/>
    <w:link w:val="Footnote2Char"/>
    <w:autoRedefine/>
    <w:qFormat/>
    <w:rsid w:val="00893B99"/>
    <w:pPr>
      <w:spacing w:after="120" w:line="480" w:lineRule="auto"/>
    </w:pPr>
    <w:rPr>
      <w:rFonts w:asciiTheme="minorHAnsi" w:hAnsiTheme="minorHAnsi" w:cstheme="minorBidi"/>
      <w:sz w:val="22"/>
    </w:rPr>
  </w:style>
  <w:style w:type="character" w:customStyle="1" w:styleId="link">
    <w:name w:val="link"/>
    <w:basedOn w:val="DefaultParagraphFont"/>
    <w:rsid w:val="00893B99"/>
  </w:style>
  <w:style w:type="paragraph" w:customStyle="1" w:styleId="xhead">
    <w:name w:val="xhead"/>
    <w:basedOn w:val="Normal"/>
    <w:uiPriority w:val="99"/>
    <w:qFormat/>
    <w:rsid w:val="00893B99"/>
    <w:pPr>
      <w:spacing w:before="100" w:beforeAutospacing="1" w:after="100" w:afterAutospacing="1"/>
    </w:pPr>
  </w:style>
  <w:style w:type="paragraph" w:customStyle="1" w:styleId="headlinemeta">
    <w:name w:val="headline_meta"/>
    <w:basedOn w:val="Normal"/>
    <w:uiPriority w:val="99"/>
    <w:qFormat/>
    <w:rsid w:val="00893B99"/>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893B99"/>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893B99"/>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893B99"/>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893B99"/>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893B99"/>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893B99"/>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893B99"/>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893B99"/>
    <w:rPr>
      <w:rFonts w:ascii="Lucida Grande" w:eastAsia="Cambria" w:hAnsi="Lucida Grande"/>
    </w:rPr>
  </w:style>
  <w:style w:type="paragraph" w:customStyle="1" w:styleId="Pa16">
    <w:name w:val="Pa16"/>
    <w:basedOn w:val="Default"/>
    <w:next w:val="Default"/>
    <w:uiPriority w:val="99"/>
    <w:qFormat/>
    <w:rsid w:val="00893B99"/>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893B99"/>
    <w:pPr>
      <w:spacing w:before="100" w:beforeAutospacing="1" w:after="100" w:afterAutospacing="1"/>
    </w:pPr>
  </w:style>
  <w:style w:type="paragraph" w:customStyle="1" w:styleId="Pa22">
    <w:name w:val="Pa2+2"/>
    <w:basedOn w:val="Default"/>
    <w:next w:val="Default"/>
    <w:uiPriority w:val="99"/>
    <w:qFormat/>
    <w:rsid w:val="00893B99"/>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893B99"/>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893B99"/>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893B99"/>
  </w:style>
  <w:style w:type="character" w:customStyle="1" w:styleId="meta-sep">
    <w:name w:val="meta-sep"/>
    <w:basedOn w:val="DefaultParagraphFont"/>
    <w:rsid w:val="00893B99"/>
  </w:style>
  <w:style w:type="character" w:customStyle="1" w:styleId="A19">
    <w:name w:val="A19"/>
    <w:uiPriority w:val="99"/>
    <w:rsid w:val="00893B99"/>
    <w:rPr>
      <w:rFonts w:ascii="Georgia" w:hAnsi="Georgia" w:cs="Georgia" w:hint="default"/>
      <w:color w:val="000000"/>
      <w:sz w:val="20"/>
      <w:szCs w:val="20"/>
      <w:u w:val="single"/>
    </w:rPr>
  </w:style>
  <w:style w:type="character" w:customStyle="1" w:styleId="A130">
    <w:name w:val="A13"/>
    <w:uiPriority w:val="99"/>
    <w:rsid w:val="00893B99"/>
    <w:rPr>
      <w:rFonts w:ascii="Georgia" w:hAnsi="Georgia" w:cs="Georgia" w:hint="default"/>
      <w:color w:val="000000"/>
      <w:sz w:val="11"/>
      <w:szCs w:val="11"/>
    </w:rPr>
  </w:style>
  <w:style w:type="character" w:customStyle="1" w:styleId="ontext">
    <w:name w:val="ontext"/>
    <w:basedOn w:val="DefaultParagraphFont"/>
    <w:rsid w:val="00893B99"/>
  </w:style>
  <w:style w:type="character" w:customStyle="1" w:styleId="archive-title">
    <w:name w:val="archive-title"/>
    <w:basedOn w:val="DefaultParagraphFont"/>
    <w:rsid w:val="00893B99"/>
  </w:style>
  <w:style w:type="character" w:customStyle="1" w:styleId="imgleft">
    <w:name w:val="imgleft"/>
    <w:basedOn w:val="DefaultParagraphFont"/>
    <w:rsid w:val="00893B99"/>
  </w:style>
  <w:style w:type="character" w:customStyle="1" w:styleId="imgcenter">
    <w:name w:val="imgcenter"/>
    <w:basedOn w:val="DefaultParagraphFont"/>
    <w:rsid w:val="00893B99"/>
  </w:style>
  <w:style w:type="character" w:customStyle="1" w:styleId="A42">
    <w:name w:val="A4+2"/>
    <w:uiPriority w:val="99"/>
    <w:rsid w:val="00893B99"/>
    <w:rPr>
      <w:rFonts w:ascii="Helvetica LT Std" w:hAnsi="Helvetica LT Std" w:cs="Helvetica LT Std" w:hint="default"/>
      <w:color w:val="000000"/>
      <w:sz w:val="11"/>
      <w:szCs w:val="11"/>
    </w:rPr>
  </w:style>
  <w:style w:type="character" w:customStyle="1" w:styleId="fstitle">
    <w:name w:val="fs_title"/>
    <w:basedOn w:val="DefaultParagraphFont"/>
    <w:rsid w:val="00893B99"/>
  </w:style>
  <w:style w:type="character" w:customStyle="1" w:styleId="reportbody1">
    <w:name w:val="reportbody1"/>
    <w:basedOn w:val="DefaultParagraphFont"/>
    <w:rsid w:val="00893B99"/>
    <w:rPr>
      <w:rFonts w:ascii="Tahoma" w:hAnsi="Tahoma" w:cs="Tahoma" w:hint="default"/>
      <w:color w:val="000000"/>
      <w:sz w:val="14"/>
      <w:szCs w:val="14"/>
    </w:rPr>
  </w:style>
  <w:style w:type="character" w:customStyle="1" w:styleId="dateday">
    <w:name w:val="date_day"/>
    <w:basedOn w:val="DefaultParagraphFont"/>
    <w:rsid w:val="00893B99"/>
  </w:style>
  <w:style w:type="character" w:customStyle="1" w:styleId="datemonth">
    <w:name w:val="date_month"/>
    <w:basedOn w:val="DefaultParagraphFont"/>
    <w:rsid w:val="00893B99"/>
  </w:style>
  <w:style w:type="character" w:customStyle="1" w:styleId="dateyear">
    <w:name w:val="date_year"/>
    <w:basedOn w:val="DefaultParagraphFont"/>
    <w:rsid w:val="00893B99"/>
  </w:style>
  <w:style w:type="character" w:customStyle="1" w:styleId="Heading3CharCharCharCharCharChar">
    <w:name w:val="Heading 3 Char Char Char Char Char Char"/>
    <w:basedOn w:val="DefaultParagraphFont"/>
    <w:rsid w:val="00893B9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93B9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93B99"/>
    <w:rPr>
      <w:sz w:val="24"/>
      <w:szCs w:val="24"/>
      <w:lang w:val="en-US" w:eastAsia="en-US" w:bidi="ar-SA"/>
    </w:rPr>
  </w:style>
  <w:style w:type="character" w:customStyle="1" w:styleId="insideitro">
    <w:name w:val="insideitro"/>
    <w:basedOn w:val="DefaultParagraphFont"/>
    <w:rsid w:val="00893B99"/>
  </w:style>
  <w:style w:type="character" w:customStyle="1" w:styleId="wcfont">
    <w:name w:val="wcfont"/>
    <w:basedOn w:val="DefaultParagraphFont"/>
    <w:rsid w:val="00893B99"/>
  </w:style>
  <w:style w:type="character" w:customStyle="1" w:styleId="style65">
    <w:name w:val="style65"/>
    <w:basedOn w:val="DefaultParagraphFont"/>
    <w:rsid w:val="00893B99"/>
  </w:style>
  <w:style w:type="character" w:customStyle="1" w:styleId="qftext">
    <w:name w:val="qftext"/>
    <w:basedOn w:val="DefaultParagraphFont"/>
    <w:rsid w:val="00893B99"/>
  </w:style>
  <w:style w:type="character" w:customStyle="1" w:styleId="leftidx">
    <w:name w:val="leftidx"/>
    <w:basedOn w:val="DefaultParagraphFont"/>
    <w:rsid w:val="00893B99"/>
  </w:style>
  <w:style w:type="paragraph" w:customStyle="1" w:styleId="width100">
    <w:name w:val="width100"/>
    <w:basedOn w:val="Normal"/>
    <w:uiPriority w:val="99"/>
    <w:qFormat/>
    <w:rsid w:val="00893B99"/>
    <w:pPr>
      <w:spacing w:before="100" w:beforeAutospacing="1" w:after="100" w:afterAutospacing="1"/>
    </w:pPr>
  </w:style>
  <w:style w:type="character" w:customStyle="1" w:styleId="eventtitle">
    <w:name w:val="eventtitle"/>
    <w:basedOn w:val="DefaultParagraphFont"/>
    <w:rsid w:val="00893B99"/>
  </w:style>
  <w:style w:type="character" w:customStyle="1" w:styleId="eventsubtitle">
    <w:name w:val="eventsubtitle"/>
    <w:basedOn w:val="DefaultParagraphFont"/>
    <w:rsid w:val="00893B99"/>
  </w:style>
  <w:style w:type="character" w:customStyle="1" w:styleId="eventdate">
    <w:name w:val="eventdate"/>
    <w:basedOn w:val="DefaultParagraphFont"/>
    <w:rsid w:val="00893B99"/>
  </w:style>
  <w:style w:type="character" w:customStyle="1" w:styleId="legend">
    <w:name w:val="legend"/>
    <w:basedOn w:val="DefaultParagraphFont"/>
    <w:rsid w:val="00893B99"/>
  </w:style>
  <w:style w:type="character" w:customStyle="1" w:styleId="Bold12">
    <w:name w:val="Bold12"/>
    <w:uiPriority w:val="1"/>
    <w:qFormat/>
    <w:rsid w:val="00893B99"/>
    <w:rPr>
      <w:rFonts w:ascii="Times New Roman" w:hAnsi="Times New Roman"/>
      <w:b/>
      <w:sz w:val="24"/>
    </w:rPr>
  </w:style>
  <w:style w:type="character" w:customStyle="1" w:styleId="NotBold10Final">
    <w:name w:val="NotBold10Final"/>
    <w:uiPriority w:val="1"/>
    <w:qFormat/>
    <w:rsid w:val="00893B99"/>
    <w:rPr>
      <w:rFonts w:ascii="Times New Roman" w:hAnsi="Times New Roman"/>
      <w:b w:val="0"/>
      <w:i w:val="0"/>
      <w:sz w:val="20"/>
    </w:rPr>
  </w:style>
  <w:style w:type="character" w:customStyle="1" w:styleId="slug-elocation">
    <w:name w:val="slug-elocation"/>
    <w:basedOn w:val="DefaultParagraphFont"/>
    <w:rsid w:val="00893B99"/>
  </w:style>
  <w:style w:type="character" w:customStyle="1" w:styleId="fu-autorenangabe-fu-beschreibung">
    <w:name w:val="fu-autorenangabe-fu-beschreibung"/>
    <w:rsid w:val="00893B99"/>
  </w:style>
  <w:style w:type="paragraph" w:customStyle="1" w:styleId="introshadow">
    <w:name w:val="intro_shadow"/>
    <w:basedOn w:val="Normal"/>
    <w:uiPriority w:val="99"/>
    <w:qFormat/>
    <w:rsid w:val="00893B99"/>
    <w:pPr>
      <w:spacing w:before="100" w:beforeAutospacing="1" w:after="100" w:afterAutospacing="1"/>
    </w:pPr>
  </w:style>
  <w:style w:type="paragraph" w:customStyle="1" w:styleId="articleintro">
    <w:name w:val="articleintro"/>
    <w:basedOn w:val="Normal"/>
    <w:uiPriority w:val="99"/>
    <w:qFormat/>
    <w:rsid w:val="00893B99"/>
    <w:pPr>
      <w:spacing w:before="100" w:beforeAutospacing="1" w:after="100" w:afterAutospacing="1"/>
    </w:pPr>
  </w:style>
  <w:style w:type="character" w:customStyle="1" w:styleId="commentscontainer">
    <w:name w:val="comments_container"/>
    <w:basedOn w:val="DefaultParagraphFont"/>
    <w:rsid w:val="00893B99"/>
  </w:style>
  <w:style w:type="paragraph" w:customStyle="1" w:styleId="Caption40">
    <w:name w:val="Caption4"/>
    <w:basedOn w:val="Normal"/>
    <w:uiPriority w:val="99"/>
    <w:qFormat/>
    <w:rsid w:val="00893B99"/>
    <w:pPr>
      <w:spacing w:before="100" w:beforeAutospacing="1" w:after="100" w:afterAutospacing="1"/>
    </w:pPr>
  </w:style>
  <w:style w:type="paragraph" w:customStyle="1" w:styleId="publishedon">
    <w:name w:val="published_on"/>
    <w:basedOn w:val="Normal"/>
    <w:uiPriority w:val="99"/>
    <w:qFormat/>
    <w:rsid w:val="00893B99"/>
    <w:pPr>
      <w:spacing w:before="100" w:beforeAutospacing="1" w:after="100" w:afterAutospacing="1"/>
    </w:pPr>
  </w:style>
  <w:style w:type="character" w:customStyle="1" w:styleId="hparticlefooter">
    <w:name w:val="hparticlefooter"/>
    <w:basedOn w:val="DefaultParagraphFont"/>
    <w:rsid w:val="00893B99"/>
  </w:style>
  <w:style w:type="table" w:customStyle="1" w:styleId="TableGrid2">
    <w:name w:val="Table Grid2"/>
    <w:basedOn w:val="TableNormal"/>
    <w:next w:val="TableGrid"/>
    <w:rsid w:val="00893B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93B99"/>
  </w:style>
  <w:style w:type="character" w:customStyle="1" w:styleId="BlockCharCharCharCharChar">
    <w:name w:val="Block Char Char Char Char Char"/>
    <w:aliases w:val="Block Char Char Char Char Char Char Char Char,Block Char Char Char Char Char Char Char1"/>
    <w:basedOn w:val="DefaultParagraphFont"/>
    <w:rsid w:val="00893B99"/>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893B99"/>
    <w:rPr>
      <w:b/>
      <w:color w:val="000000"/>
      <w:u w:val="single"/>
    </w:rPr>
  </w:style>
  <w:style w:type="character" w:customStyle="1" w:styleId="CiteEmphasisChar">
    <w:name w:val="Cite/Emphasis Char"/>
    <w:basedOn w:val="DefaultParagraphFont"/>
    <w:link w:val="CiteEmphasis"/>
    <w:rsid w:val="00893B99"/>
    <w:rPr>
      <w:rFonts w:ascii="Arial" w:hAnsi="Arial" w:cs="Arial"/>
      <w:b/>
      <w:color w:val="000000"/>
      <w:sz w:val="16"/>
      <w:u w:val="single"/>
    </w:rPr>
  </w:style>
  <w:style w:type="character" w:customStyle="1" w:styleId="ReadText">
    <w:name w:val="Read Text"/>
    <w:basedOn w:val="DefaultParagraphFont"/>
    <w:rsid w:val="00893B99"/>
    <w:rPr>
      <w:rFonts w:ascii="Times New Roman" w:hAnsi="Times New Roman"/>
      <w:b/>
      <w:bCs/>
      <w:sz w:val="24"/>
      <w:u w:val="single"/>
    </w:rPr>
  </w:style>
  <w:style w:type="paragraph" w:customStyle="1" w:styleId="Styleunread8pt">
    <w:name w:val="Style unread + 8 pt"/>
    <w:basedOn w:val="Normal"/>
    <w:link w:val="Styleunread8ptChar"/>
    <w:qFormat/>
    <w:rsid w:val="00893B99"/>
    <w:rPr>
      <w:color w:val="000000"/>
    </w:rPr>
  </w:style>
  <w:style w:type="character" w:customStyle="1" w:styleId="Styleunread8ptChar">
    <w:name w:val="Style unread + 8 pt Char"/>
    <w:basedOn w:val="DefaultParagraphFont"/>
    <w:link w:val="Styleunread8pt"/>
    <w:rsid w:val="00893B99"/>
    <w:rPr>
      <w:rFonts w:ascii="Arial" w:hAnsi="Arial" w:cs="Arial"/>
      <w:color w:val="000000"/>
      <w:sz w:val="16"/>
    </w:rPr>
  </w:style>
  <w:style w:type="character" w:customStyle="1" w:styleId="main">
    <w:name w:val="main"/>
    <w:basedOn w:val="DefaultParagraphFont"/>
    <w:rsid w:val="00893B99"/>
  </w:style>
  <w:style w:type="character" w:customStyle="1" w:styleId="textunderlineCharChar">
    <w:name w:val="text underline Char Char"/>
    <w:basedOn w:val="DefaultParagraphFont"/>
    <w:rsid w:val="00893B99"/>
    <w:rPr>
      <w:rFonts w:ascii="Garamond" w:hAnsi="Garamond"/>
      <w:color w:val="000000"/>
      <w:u w:val="single"/>
    </w:rPr>
  </w:style>
  <w:style w:type="paragraph" w:customStyle="1" w:styleId="ekprop-p">
    <w:name w:val="ekprop-p"/>
    <w:basedOn w:val="Normal"/>
    <w:uiPriority w:val="99"/>
    <w:qFormat/>
    <w:rsid w:val="00893B99"/>
    <w:pPr>
      <w:spacing w:before="100" w:beforeAutospacing="1" w:after="100" w:afterAutospacing="1"/>
    </w:pPr>
    <w:rPr>
      <w:color w:val="58585B"/>
      <w:szCs w:val="16"/>
    </w:rPr>
  </w:style>
  <w:style w:type="paragraph" w:customStyle="1" w:styleId="ShrinkCharChar">
    <w:name w:val="Shrink Char Char"/>
    <w:link w:val="ShrinkCharCharChar"/>
    <w:qFormat/>
    <w:rsid w:val="00893B99"/>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893B99"/>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893B99"/>
    <w:rPr>
      <w:color w:val="000000"/>
    </w:rPr>
  </w:style>
  <w:style w:type="character" w:customStyle="1" w:styleId="SmalltextCharChar">
    <w:name w:val="Smalltext Char Char"/>
    <w:basedOn w:val="DefaultParagraphFont"/>
    <w:link w:val="SmalltextChar1"/>
    <w:rsid w:val="00893B99"/>
    <w:rPr>
      <w:rFonts w:ascii="Arial" w:hAnsi="Arial" w:cs="Arial"/>
      <w:color w:val="000000"/>
      <w:sz w:val="16"/>
    </w:rPr>
  </w:style>
  <w:style w:type="character" w:customStyle="1" w:styleId="FullCiteCharChar">
    <w:name w:val="Full Cite Char Char"/>
    <w:basedOn w:val="DefaultParagraphFont"/>
    <w:rsid w:val="00893B99"/>
    <w:rPr>
      <w:rFonts w:ascii="Georgia" w:hAnsi="Georgia" w:cs="Calibri"/>
      <w:color w:val="000000"/>
      <w:sz w:val="20"/>
      <w:szCs w:val="24"/>
    </w:rPr>
  </w:style>
  <w:style w:type="character" w:customStyle="1" w:styleId="submitted-wrapper">
    <w:name w:val="submitted-wrapper"/>
    <w:basedOn w:val="DefaultParagraphFont"/>
    <w:rsid w:val="00893B99"/>
  </w:style>
  <w:style w:type="paragraph" w:customStyle="1" w:styleId="Spacer">
    <w:name w:val="Spacer"/>
    <w:basedOn w:val="Heading1"/>
    <w:link w:val="SpacerChar"/>
    <w:autoRedefine/>
    <w:uiPriority w:val="4"/>
    <w:qFormat/>
    <w:rsid w:val="00893B99"/>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93B99"/>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893B99"/>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893B99"/>
  </w:style>
  <w:style w:type="character" w:customStyle="1" w:styleId="top-publish">
    <w:name w:val="top-publish"/>
    <w:basedOn w:val="DefaultParagraphFont"/>
    <w:rsid w:val="00893B99"/>
  </w:style>
  <w:style w:type="character" w:customStyle="1" w:styleId="byline-italic">
    <w:name w:val="byline-italic"/>
    <w:basedOn w:val="DefaultParagraphFont"/>
    <w:rsid w:val="00893B99"/>
  </w:style>
  <w:style w:type="character" w:customStyle="1" w:styleId="CardUnderlinedCharChar0">
    <w:name w:val="Card Underlined Char Char"/>
    <w:rsid w:val="00893B99"/>
    <w:rPr>
      <w:rFonts w:ascii="Arial Narrow" w:hAnsi="Arial Narrow"/>
      <w:sz w:val="22"/>
      <w:szCs w:val="24"/>
      <w:u w:val="single"/>
      <w:lang w:val="en-US" w:eastAsia="en-US" w:bidi="ar-SA"/>
    </w:rPr>
  </w:style>
  <w:style w:type="character" w:customStyle="1" w:styleId="gd">
    <w:name w:val="gd"/>
    <w:basedOn w:val="DefaultParagraphFont"/>
    <w:rsid w:val="00893B99"/>
  </w:style>
  <w:style w:type="character" w:customStyle="1" w:styleId="g3">
    <w:name w:val="g3"/>
    <w:basedOn w:val="DefaultParagraphFont"/>
    <w:rsid w:val="00893B99"/>
  </w:style>
  <w:style w:type="character" w:customStyle="1" w:styleId="hb">
    <w:name w:val="hb"/>
    <w:basedOn w:val="DefaultParagraphFont"/>
    <w:rsid w:val="00893B99"/>
  </w:style>
  <w:style w:type="character" w:customStyle="1" w:styleId="g2">
    <w:name w:val="g2"/>
    <w:basedOn w:val="DefaultParagraphFont"/>
    <w:rsid w:val="00893B99"/>
  </w:style>
  <w:style w:type="character" w:customStyle="1" w:styleId="nameplatehead">
    <w:name w:val="nameplatehead"/>
    <w:basedOn w:val="DefaultParagraphFont"/>
    <w:rsid w:val="00893B99"/>
  </w:style>
  <w:style w:type="character" w:customStyle="1" w:styleId="nameplatelink">
    <w:name w:val="nameplatelink"/>
    <w:basedOn w:val="DefaultParagraphFont"/>
    <w:rsid w:val="00893B99"/>
  </w:style>
  <w:style w:type="paragraph" w:customStyle="1" w:styleId="calibre8">
    <w:name w:val="calibre8"/>
    <w:basedOn w:val="Normal"/>
    <w:uiPriority w:val="99"/>
    <w:qFormat/>
    <w:rsid w:val="00893B99"/>
    <w:pPr>
      <w:spacing w:before="30" w:after="30"/>
      <w:jc w:val="both"/>
    </w:pPr>
    <w:rPr>
      <w:rFonts w:eastAsia="Times New Roman"/>
      <w:sz w:val="17"/>
      <w:szCs w:val="17"/>
    </w:rPr>
  </w:style>
  <w:style w:type="paragraph" w:customStyle="1" w:styleId="paragraph">
    <w:name w:val="paragraph"/>
    <w:basedOn w:val="Normal"/>
    <w:uiPriority w:val="99"/>
    <w:qFormat/>
    <w:rsid w:val="00893B99"/>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893B99"/>
  </w:style>
  <w:style w:type="character" w:customStyle="1" w:styleId="djhat-arrow">
    <w:name w:val="djhat-arrow"/>
    <w:basedOn w:val="DefaultParagraphFont"/>
    <w:rsid w:val="00893B99"/>
  </w:style>
  <w:style w:type="character" w:customStyle="1" w:styleId="mname">
    <w:name w:val="mname"/>
    <w:basedOn w:val="DefaultParagraphFont"/>
    <w:rsid w:val="00893B99"/>
  </w:style>
  <w:style w:type="character" w:customStyle="1" w:styleId="mvalue">
    <w:name w:val="mvalue"/>
    <w:basedOn w:val="DefaultParagraphFont"/>
    <w:rsid w:val="00893B99"/>
  </w:style>
  <w:style w:type="character" w:customStyle="1" w:styleId="mchange">
    <w:name w:val="mchange"/>
    <w:basedOn w:val="DefaultParagraphFont"/>
    <w:rsid w:val="00893B99"/>
  </w:style>
  <w:style w:type="character" w:customStyle="1" w:styleId="categoryaside">
    <w:name w:val="category__aside"/>
    <w:basedOn w:val="DefaultParagraphFont"/>
    <w:rsid w:val="00893B99"/>
  </w:style>
  <w:style w:type="character" w:customStyle="1" w:styleId="article-breadcrumb-wrapper">
    <w:name w:val="article-breadcrumb-wrapper"/>
    <w:basedOn w:val="DefaultParagraphFont"/>
    <w:rsid w:val="00893B99"/>
  </w:style>
  <w:style w:type="character" w:customStyle="1" w:styleId="wsj-article-caption-content">
    <w:name w:val="wsj-article-caption-content"/>
    <w:basedOn w:val="DefaultParagraphFont"/>
    <w:rsid w:val="00893B99"/>
  </w:style>
  <w:style w:type="character" w:customStyle="1" w:styleId="wsj-article-credit">
    <w:name w:val="wsj-article-credit"/>
    <w:basedOn w:val="DefaultParagraphFont"/>
    <w:rsid w:val="00893B99"/>
  </w:style>
  <w:style w:type="character" w:customStyle="1" w:styleId="wsj-article-credit-tag">
    <w:name w:val="wsj-article-credit-tag"/>
    <w:basedOn w:val="DefaultParagraphFont"/>
    <w:rsid w:val="00893B99"/>
  </w:style>
  <w:style w:type="character" w:customStyle="1" w:styleId="commentscounticon">
    <w:name w:val="comments_count_icon"/>
    <w:basedOn w:val="DefaultParagraphFont"/>
    <w:rsid w:val="00893B99"/>
  </w:style>
  <w:style w:type="character" w:customStyle="1" w:styleId="comments-count-word">
    <w:name w:val="comments-count-word"/>
    <w:basedOn w:val="DefaultParagraphFont"/>
    <w:rsid w:val="00893B99"/>
  </w:style>
  <w:style w:type="character" w:customStyle="1" w:styleId="company-name-type">
    <w:name w:val="company-name-type"/>
    <w:basedOn w:val="DefaultParagraphFont"/>
    <w:rsid w:val="00893B99"/>
  </w:style>
  <w:style w:type="character" w:customStyle="1" w:styleId="nav-prevnext-lbl">
    <w:name w:val="nav-prevnext-lbl"/>
    <w:basedOn w:val="DefaultParagraphFont"/>
    <w:rsid w:val="00893B99"/>
  </w:style>
  <w:style w:type="character" w:customStyle="1" w:styleId="nav-prevnext-hed">
    <w:name w:val="nav-prevnext-hed"/>
    <w:basedOn w:val="DefaultParagraphFont"/>
    <w:rsid w:val="00893B99"/>
  </w:style>
  <w:style w:type="character" w:customStyle="1" w:styleId="readcomments">
    <w:name w:val="readcomments"/>
    <w:basedOn w:val="DefaultParagraphFont"/>
    <w:rsid w:val="00893B99"/>
  </w:style>
  <w:style w:type="character" w:customStyle="1" w:styleId="selected-edition">
    <w:name w:val="selected-edition"/>
    <w:basedOn w:val="DefaultParagraphFont"/>
    <w:rsid w:val="00893B99"/>
  </w:style>
  <w:style w:type="character" w:customStyle="1" w:styleId="rotate">
    <w:name w:val="rotate"/>
    <w:basedOn w:val="DefaultParagraphFont"/>
    <w:rsid w:val="00893B99"/>
  </w:style>
  <w:style w:type="paragraph" w:customStyle="1" w:styleId="column-name">
    <w:name w:val="column-name"/>
    <w:basedOn w:val="Normal"/>
    <w:rsid w:val="00893B99"/>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893B99"/>
  </w:style>
  <w:style w:type="character" w:customStyle="1" w:styleId="UnresolvedMention31">
    <w:name w:val="Unresolved Mention31"/>
    <w:basedOn w:val="DefaultParagraphFont"/>
    <w:uiPriority w:val="99"/>
    <w:semiHidden/>
    <w:unhideWhenUsed/>
    <w:rsid w:val="00893B99"/>
    <w:rPr>
      <w:color w:val="808080"/>
      <w:shd w:val="clear" w:color="auto" w:fill="E6E6E6"/>
    </w:rPr>
  </w:style>
  <w:style w:type="character" w:customStyle="1" w:styleId="m-765514100411602794gmail-style13ptbold">
    <w:name w:val="m_-765514100411602794gmail-style13ptbold"/>
    <w:basedOn w:val="DefaultParagraphFont"/>
    <w:rsid w:val="00893B99"/>
  </w:style>
  <w:style w:type="character" w:customStyle="1" w:styleId="m-765514100411602794gmail-styleunderline">
    <w:name w:val="m_-765514100411602794gmail-styleunderline"/>
    <w:basedOn w:val="DefaultParagraphFont"/>
    <w:rsid w:val="00893B99"/>
  </w:style>
  <w:style w:type="character" w:customStyle="1" w:styleId="FontStyle40">
    <w:name w:val="Font Style40"/>
    <w:basedOn w:val="DefaultParagraphFont"/>
    <w:uiPriority w:val="99"/>
    <w:rsid w:val="00893B99"/>
    <w:rPr>
      <w:rFonts w:ascii="Cambria" w:hAnsi="Cambria" w:cs="Cambria"/>
      <w:i/>
      <w:iCs/>
      <w:sz w:val="22"/>
      <w:szCs w:val="22"/>
    </w:rPr>
  </w:style>
  <w:style w:type="character" w:customStyle="1" w:styleId="FontStyle42">
    <w:name w:val="Font Style42"/>
    <w:basedOn w:val="DefaultParagraphFont"/>
    <w:uiPriority w:val="99"/>
    <w:rsid w:val="00893B99"/>
    <w:rPr>
      <w:rFonts w:ascii="Cambria" w:hAnsi="Cambria" w:cs="Cambria"/>
      <w:sz w:val="22"/>
      <w:szCs w:val="22"/>
    </w:rPr>
  </w:style>
  <w:style w:type="paragraph" w:customStyle="1" w:styleId="Style17">
    <w:name w:val="Style17"/>
    <w:basedOn w:val="Normal"/>
    <w:uiPriority w:val="99"/>
    <w:rsid w:val="00893B99"/>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893B99"/>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893B99"/>
    <w:rPr>
      <w:rFonts w:ascii="Times New Roman" w:hAnsi="Times New Roman" w:cs="Times New Roman"/>
      <w:b/>
      <w:bCs/>
      <w:i/>
      <w:iCs/>
      <w:spacing w:val="-10"/>
      <w:sz w:val="18"/>
      <w:szCs w:val="18"/>
    </w:rPr>
  </w:style>
  <w:style w:type="character" w:customStyle="1" w:styleId="FontStyle370">
    <w:name w:val="Font Style370"/>
    <w:uiPriority w:val="99"/>
    <w:rsid w:val="00893B99"/>
    <w:rPr>
      <w:rFonts w:ascii="Cambria" w:hAnsi="Cambria" w:cs="Cambria"/>
      <w:b/>
      <w:bCs/>
      <w:spacing w:val="-10"/>
      <w:sz w:val="18"/>
      <w:szCs w:val="18"/>
    </w:rPr>
  </w:style>
  <w:style w:type="character" w:customStyle="1" w:styleId="FontStyle302">
    <w:name w:val="Font Style302"/>
    <w:uiPriority w:val="99"/>
    <w:rsid w:val="00893B99"/>
    <w:rPr>
      <w:rFonts w:ascii="Times New Roman" w:hAnsi="Times New Roman" w:cs="Times New Roman"/>
      <w:b/>
      <w:bCs/>
      <w:sz w:val="22"/>
      <w:szCs w:val="22"/>
    </w:rPr>
  </w:style>
  <w:style w:type="character" w:customStyle="1" w:styleId="FontStyle347">
    <w:name w:val="Font Style347"/>
    <w:uiPriority w:val="99"/>
    <w:rsid w:val="00893B99"/>
    <w:rPr>
      <w:rFonts w:ascii="Times New Roman" w:hAnsi="Times New Roman" w:cs="Times New Roman"/>
      <w:b/>
      <w:bCs/>
      <w:spacing w:val="-10"/>
      <w:sz w:val="20"/>
      <w:szCs w:val="20"/>
    </w:rPr>
  </w:style>
  <w:style w:type="paragraph" w:customStyle="1" w:styleId="Style27">
    <w:name w:val="Style27"/>
    <w:basedOn w:val="Normal"/>
    <w:uiPriority w:val="99"/>
    <w:rsid w:val="00893B99"/>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893B99"/>
    <w:rPr>
      <w:rFonts w:ascii="Times New Roman" w:hAnsi="Times New Roman" w:cs="Times New Roman"/>
      <w:spacing w:val="-10"/>
      <w:sz w:val="18"/>
      <w:szCs w:val="18"/>
    </w:rPr>
  </w:style>
  <w:style w:type="character" w:customStyle="1" w:styleId="FontStyle312">
    <w:name w:val="Font Style312"/>
    <w:uiPriority w:val="99"/>
    <w:rsid w:val="00893B99"/>
    <w:rPr>
      <w:rFonts w:ascii="Times New Roman" w:hAnsi="Times New Roman" w:cs="Times New Roman"/>
      <w:b/>
      <w:bCs/>
      <w:spacing w:val="-10"/>
      <w:sz w:val="16"/>
      <w:szCs w:val="16"/>
    </w:rPr>
  </w:style>
  <w:style w:type="character" w:customStyle="1" w:styleId="FontStyle346">
    <w:name w:val="Font Style346"/>
    <w:uiPriority w:val="99"/>
    <w:rsid w:val="00893B99"/>
    <w:rPr>
      <w:rFonts w:ascii="Times New Roman" w:hAnsi="Times New Roman" w:cs="Times New Roman"/>
      <w:b/>
      <w:bCs/>
      <w:spacing w:val="-10"/>
      <w:sz w:val="18"/>
      <w:szCs w:val="18"/>
    </w:rPr>
  </w:style>
  <w:style w:type="character" w:customStyle="1" w:styleId="FontStyle330">
    <w:name w:val="Font Style330"/>
    <w:uiPriority w:val="99"/>
    <w:rsid w:val="00893B99"/>
    <w:rPr>
      <w:rFonts w:ascii="Times New Roman" w:hAnsi="Times New Roman" w:cs="Times New Roman"/>
      <w:b/>
      <w:bCs/>
      <w:sz w:val="16"/>
      <w:szCs w:val="16"/>
    </w:rPr>
  </w:style>
  <w:style w:type="character" w:customStyle="1" w:styleId="FontStyle372">
    <w:name w:val="Font Style372"/>
    <w:uiPriority w:val="99"/>
    <w:rsid w:val="00893B99"/>
    <w:rPr>
      <w:rFonts w:ascii="Times New Roman" w:hAnsi="Times New Roman" w:cs="Times New Roman"/>
      <w:b/>
      <w:bCs/>
      <w:sz w:val="16"/>
      <w:szCs w:val="16"/>
    </w:rPr>
  </w:style>
  <w:style w:type="paragraph" w:customStyle="1" w:styleId="Style59">
    <w:name w:val="Style59"/>
    <w:basedOn w:val="Normal"/>
    <w:uiPriority w:val="99"/>
    <w:rsid w:val="00893B99"/>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893B99"/>
    <w:rPr>
      <w:rFonts w:ascii="Times New Roman" w:hAnsi="Times New Roman" w:cs="Times New Roman"/>
      <w:b/>
      <w:bCs/>
      <w:i/>
      <w:iCs/>
      <w:sz w:val="16"/>
      <w:szCs w:val="16"/>
    </w:rPr>
  </w:style>
  <w:style w:type="paragraph" w:customStyle="1" w:styleId="Style200">
    <w:name w:val="Style20"/>
    <w:basedOn w:val="Normal"/>
    <w:uiPriority w:val="99"/>
    <w:rsid w:val="00893B99"/>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893B99"/>
    <w:rPr>
      <w:rFonts w:ascii="Times New Roman" w:hAnsi="Times New Roman" w:cs="Times New Roman"/>
      <w:smallCaps/>
      <w:sz w:val="14"/>
      <w:szCs w:val="14"/>
    </w:rPr>
  </w:style>
  <w:style w:type="paragraph" w:customStyle="1" w:styleId="Style89">
    <w:name w:val="Style89"/>
    <w:basedOn w:val="Normal"/>
    <w:uiPriority w:val="99"/>
    <w:rsid w:val="00893B99"/>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893B99"/>
    <w:rPr>
      <w:rFonts w:ascii="Times New Roman" w:hAnsi="Times New Roman" w:cs="Times New Roman"/>
      <w:b/>
      <w:bCs/>
      <w:spacing w:val="-10"/>
      <w:sz w:val="22"/>
      <w:szCs w:val="22"/>
    </w:rPr>
  </w:style>
  <w:style w:type="character" w:customStyle="1" w:styleId="FontStyle320">
    <w:name w:val="Font Style320"/>
    <w:uiPriority w:val="99"/>
    <w:rsid w:val="00893B99"/>
    <w:rPr>
      <w:rFonts w:ascii="Times New Roman" w:hAnsi="Times New Roman" w:cs="Times New Roman"/>
      <w:b/>
      <w:bCs/>
      <w:spacing w:val="-10"/>
      <w:sz w:val="22"/>
      <w:szCs w:val="22"/>
    </w:rPr>
  </w:style>
  <w:style w:type="character" w:customStyle="1" w:styleId="FontStyle352">
    <w:name w:val="Font Style352"/>
    <w:uiPriority w:val="99"/>
    <w:rsid w:val="00893B99"/>
    <w:rPr>
      <w:rFonts w:ascii="Times New Roman" w:hAnsi="Times New Roman" w:cs="Times New Roman"/>
      <w:b/>
      <w:bCs/>
      <w:sz w:val="16"/>
      <w:szCs w:val="16"/>
    </w:rPr>
  </w:style>
  <w:style w:type="character" w:customStyle="1" w:styleId="FontStyle356">
    <w:name w:val="Font Style356"/>
    <w:uiPriority w:val="99"/>
    <w:rsid w:val="00893B99"/>
    <w:rPr>
      <w:rFonts w:ascii="Times New Roman" w:hAnsi="Times New Roman" w:cs="Times New Roman"/>
      <w:b/>
      <w:bCs/>
      <w:spacing w:val="-10"/>
      <w:sz w:val="22"/>
      <w:szCs w:val="22"/>
    </w:rPr>
  </w:style>
  <w:style w:type="character" w:customStyle="1" w:styleId="FontStyle298">
    <w:name w:val="Font Style298"/>
    <w:uiPriority w:val="99"/>
    <w:rsid w:val="00893B99"/>
    <w:rPr>
      <w:rFonts w:ascii="Times New Roman" w:hAnsi="Times New Roman" w:cs="Times New Roman"/>
      <w:sz w:val="18"/>
      <w:szCs w:val="18"/>
    </w:rPr>
  </w:style>
  <w:style w:type="character" w:customStyle="1" w:styleId="FontStyle311">
    <w:name w:val="Font Style311"/>
    <w:uiPriority w:val="99"/>
    <w:rsid w:val="00893B99"/>
    <w:rPr>
      <w:rFonts w:ascii="Times New Roman" w:hAnsi="Times New Roman" w:cs="Times New Roman"/>
      <w:b/>
      <w:bCs/>
      <w:spacing w:val="-10"/>
      <w:sz w:val="18"/>
      <w:szCs w:val="18"/>
    </w:rPr>
  </w:style>
  <w:style w:type="character" w:customStyle="1" w:styleId="FontStyle332">
    <w:name w:val="Font Style332"/>
    <w:uiPriority w:val="99"/>
    <w:rsid w:val="00893B99"/>
    <w:rPr>
      <w:rFonts w:ascii="Times New Roman" w:hAnsi="Times New Roman" w:cs="Times New Roman"/>
      <w:b/>
      <w:bCs/>
      <w:i/>
      <w:iCs/>
      <w:spacing w:val="-10"/>
      <w:sz w:val="20"/>
      <w:szCs w:val="20"/>
    </w:rPr>
  </w:style>
  <w:style w:type="character" w:customStyle="1" w:styleId="FontStyle371">
    <w:name w:val="Font Style371"/>
    <w:uiPriority w:val="99"/>
    <w:rsid w:val="00893B99"/>
    <w:rPr>
      <w:rFonts w:ascii="Times New Roman" w:hAnsi="Times New Roman" w:cs="Times New Roman"/>
      <w:sz w:val="16"/>
      <w:szCs w:val="16"/>
    </w:rPr>
  </w:style>
  <w:style w:type="character" w:customStyle="1" w:styleId="FontStyle350">
    <w:name w:val="Font Style350"/>
    <w:uiPriority w:val="99"/>
    <w:rsid w:val="00893B99"/>
    <w:rPr>
      <w:rFonts w:ascii="Times New Roman" w:hAnsi="Times New Roman" w:cs="Times New Roman"/>
      <w:b/>
      <w:bCs/>
      <w:i/>
      <w:iCs/>
      <w:sz w:val="20"/>
      <w:szCs w:val="20"/>
    </w:rPr>
  </w:style>
  <w:style w:type="paragraph" w:customStyle="1" w:styleId="Style8">
    <w:name w:val="Style8"/>
    <w:basedOn w:val="Normal"/>
    <w:uiPriority w:val="99"/>
    <w:rsid w:val="00893B99"/>
    <w:pPr>
      <w:widowControl w:val="0"/>
      <w:autoSpaceDE w:val="0"/>
      <w:autoSpaceDN w:val="0"/>
      <w:adjustRightInd w:val="0"/>
    </w:pPr>
    <w:rPr>
      <w:rFonts w:eastAsia="Times New Roman"/>
      <w:sz w:val="24"/>
    </w:rPr>
  </w:style>
  <w:style w:type="character" w:customStyle="1" w:styleId="FontStyle351">
    <w:name w:val="Font Style351"/>
    <w:uiPriority w:val="99"/>
    <w:rsid w:val="00893B99"/>
    <w:rPr>
      <w:rFonts w:ascii="Times New Roman" w:hAnsi="Times New Roman" w:cs="Times New Roman"/>
      <w:b/>
      <w:bCs/>
      <w:sz w:val="22"/>
      <w:szCs w:val="22"/>
    </w:rPr>
  </w:style>
  <w:style w:type="paragraph" w:customStyle="1" w:styleId="Style130">
    <w:name w:val="Style130"/>
    <w:basedOn w:val="Normal"/>
    <w:uiPriority w:val="99"/>
    <w:rsid w:val="00893B99"/>
    <w:pPr>
      <w:widowControl w:val="0"/>
      <w:autoSpaceDE w:val="0"/>
      <w:autoSpaceDN w:val="0"/>
      <w:adjustRightInd w:val="0"/>
      <w:jc w:val="both"/>
    </w:pPr>
    <w:rPr>
      <w:rFonts w:eastAsia="Times New Roman"/>
      <w:sz w:val="24"/>
    </w:rPr>
  </w:style>
  <w:style w:type="character" w:customStyle="1" w:styleId="FontStyle369">
    <w:name w:val="Font Style369"/>
    <w:uiPriority w:val="99"/>
    <w:rsid w:val="00893B99"/>
    <w:rPr>
      <w:rFonts w:ascii="Times New Roman" w:hAnsi="Times New Roman" w:cs="Times New Roman"/>
      <w:b/>
      <w:bCs/>
      <w:spacing w:val="-10"/>
      <w:sz w:val="20"/>
      <w:szCs w:val="20"/>
    </w:rPr>
  </w:style>
  <w:style w:type="character" w:customStyle="1" w:styleId="FontStyle357">
    <w:name w:val="Font Style357"/>
    <w:uiPriority w:val="99"/>
    <w:rsid w:val="00893B99"/>
    <w:rPr>
      <w:rFonts w:ascii="Times New Roman" w:hAnsi="Times New Roman" w:cs="Times New Roman"/>
      <w:b/>
      <w:bCs/>
      <w:spacing w:val="-10"/>
      <w:sz w:val="22"/>
      <w:szCs w:val="22"/>
    </w:rPr>
  </w:style>
  <w:style w:type="paragraph" w:customStyle="1" w:styleId="Style67">
    <w:name w:val="Style67"/>
    <w:basedOn w:val="Normal"/>
    <w:uiPriority w:val="99"/>
    <w:rsid w:val="00893B99"/>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893B99"/>
    <w:rPr>
      <w:rFonts w:ascii="Times New Roman" w:hAnsi="Times New Roman" w:cs="Times New Roman"/>
      <w:sz w:val="20"/>
      <w:szCs w:val="20"/>
    </w:rPr>
  </w:style>
  <w:style w:type="character" w:customStyle="1" w:styleId="FontStyle374">
    <w:name w:val="Font Style374"/>
    <w:uiPriority w:val="99"/>
    <w:rsid w:val="00893B99"/>
    <w:rPr>
      <w:rFonts w:ascii="Times New Roman" w:hAnsi="Times New Roman" w:cs="Times New Roman"/>
      <w:b/>
      <w:bCs/>
      <w:spacing w:val="-10"/>
      <w:sz w:val="22"/>
      <w:szCs w:val="22"/>
    </w:rPr>
  </w:style>
  <w:style w:type="paragraph" w:customStyle="1" w:styleId="Style300">
    <w:name w:val="Style30"/>
    <w:basedOn w:val="Normal"/>
    <w:uiPriority w:val="99"/>
    <w:rsid w:val="00893B99"/>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893B99"/>
    <w:rPr>
      <w:rFonts w:ascii="Times New Roman" w:hAnsi="Times New Roman" w:cs="Times New Roman"/>
      <w:smallCaps/>
      <w:sz w:val="16"/>
      <w:szCs w:val="16"/>
    </w:rPr>
  </w:style>
  <w:style w:type="paragraph" w:customStyle="1" w:styleId="Style93">
    <w:name w:val="Style93"/>
    <w:basedOn w:val="Normal"/>
    <w:uiPriority w:val="99"/>
    <w:rsid w:val="00893B99"/>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893B99"/>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893B99"/>
    <w:rPr>
      <w:rFonts w:eastAsia="Times New Roman"/>
      <w:b/>
      <w:sz w:val="28"/>
      <w:u w:val="thick"/>
    </w:rPr>
  </w:style>
  <w:style w:type="character" w:customStyle="1" w:styleId="CardsCharCharChar">
    <w:name w:val="Cards Char Char Char"/>
    <w:rsid w:val="00893B99"/>
    <w:rPr>
      <w:szCs w:val="24"/>
      <w:lang w:val="en-US" w:eastAsia="en-US" w:bidi="ar-SA"/>
    </w:rPr>
  </w:style>
  <w:style w:type="character" w:customStyle="1" w:styleId="CardsCharCharCharChar">
    <w:name w:val="Cards Char Char Char Char"/>
    <w:rsid w:val="00893B99"/>
    <w:rPr>
      <w:szCs w:val="24"/>
      <w:lang w:val="en-US" w:eastAsia="en-US" w:bidi="ar-SA"/>
    </w:rPr>
  </w:style>
  <w:style w:type="paragraph" w:customStyle="1" w:styleId="NoSpacingCharCharChar">
    <w:name w:val="No Spacing Char Char Char"/>
    <w:next w:val="Normal"/>
    <w:rsid w:val="00893B99"/>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893B99"/>
    <w:pPr>
      <w:keepLines w:val="0"/>
      <w:pageBreakBefore w:val="0"/>
      <w:pBdr>
        <w:top w:val="none" w:sz="0" w:space="0" w:color="auto"/>
        <w:left w:val="none" w:sz="0" w:space="0" w:color="auto"/>
        <w:bottom w:val="none" w:sz="0" w:space="0" w:color="auto"/>
        <w:right w:val="none" w:sz="0" w:space="0" w:color="auto"/>
      </w:pBdr>
    </w:pPr>
    <w:rPr>
      <w:rFonts w:cs="Arial"/>
      <w:kern w:val="32"/>
      <w:sz w:val="28"/>
    </w:rPr>
  </w:style>
  <w:style w:type="character" w:customStyle="1" w:styleId="StyleTimesNewRoman">
    <w:name w:val="Style Times New Roman"/>
    <w:rsid w:val="00893B99"/>
    <w:rPr>
      <w:rFonts w:ascii="Garamond" w:hAnsi="Garamond"/>
    </w:rPr>
  </w:style>
  <w:style w:type="paragraph" w:customStyle="1" w:styleId="INDENTEDPARAGRAPH">
    <w:name w:val="INDENTED PARAGRAPH"/>
    <w:rsid w:val="00893B99"/>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893B99"/>
  </w:style>
  <w:style w:type="paragraph" w:customStyle="1" w:styleId="TagChar1CharCharCharChar">
    <w:name w:val="Tag Char1 Char Char Char Char"/>
    <w:basedOn w:val="Normal"/>
    <w:rsid w:val="00893B99"/>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893B99"/>
    <w:rPr>
      <w:rFonts w:eastAsia="Times New Roman"/>
      <w:b/>
      <w:sz w:val="24"/>
    </w:rPr>
  </w:style>
  <w:style w:type="paragraph" w:customStyle="1" w:styleId="RepeatHeader0">
    <w:name w:val="Repeat Header"/>
    <w:basedOn w:val="HeaderDebate"/>
    <w:rsid w:val="00893B99"/>
    <w:pPr>
      <w:jc w:val="center"/>
      <w:outlineLvl w:val="1"/>
    </w:pPr>
    <w:rPr>
      <w:rFonts w:eastAsia="Times New Roman"/>
      <w:b/>
      <w:sz w:val="48"/>
      <w:szCs w:val="48"/>
      <w:u w:val="words"/>
    </w:rPr>
  </w:style>
  <w:style w:type="character" w:customStyle="1" w:styleId="sectionsubtitle">
    <w:name w:val="sectionsubtitle"/>
    <w:basedOn w:val="DefaultParagraphFont"/>
    <w:rsid w:val="00893B99"/>
  </w:style>
  <w:style w:type="character" w:customStyle="1" w:styleId="EvidenceTag">
    <w:name w:val="Evidence Tag"/>
    <w:rsid w:val="00893B9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93B9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93B9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93B9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93B9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93B99"/>
  </w:style>
  <w:style w:type="character" w:customStyle="1" w:styleId="StyleUnderlineUnderlineChar">
    <w:name w:val="Style Underline + Underline Char"/>
    <w:rsid w:val="00893B99"/>
    <w:rPr>
      <w:rFonts w:ascii="Trebuchet MS" w:hAnsi="Trebuchet MS"/>
      <w:szCs w:val="18"/>
      <w:u w:val="single"/>
      <w:lang w:val="en-US" w:eastAsia="en-US" w:bidi="ar-SA"/>
    </w:rPr>
  </w:style>
  <w:style w:type="paragraph" w:customStyle="1" w:styleId="UnderlineCards">
    <w:name w:val="Underline Cards"/>
    <w:basedOn w:val="Cards"/>
    <w:link w:val="UnderlineCardsChar"/>
    <w:rsid w:val="00893B99"/>
    <w:pPr>
      <w:ind w:left="288"/>
      <w:jc w:val="left"/>
    </w:pPr>
    <w:rPr>
      <w:rFonts w:eastAsia="Times New Roman"/>
      <w:szCs w:val="24"/>
      <w:u w:val="thick"/>
    </w:rPr>
  </w:style>
  <w:style w:type="character" w:customStyle="1" w:styleId="UnderlineCardsChar">
    <w:name w:val="Underline Cards Char"/>
    <w:link w:val="UnderlineCards"/>
    <w:rsid w:val="00893B99"/>
    <w:rPr>
      <w:rFonts w:ascii="Times New Roman" w:eastAsia="Times New Roman" w:hAnsi="Times New Roman" w:cs="Times New Roman"/>
      <w:sz w:val="20"/>
      <w:szCs w:val="24"/>
      <w:u w:val="thick"/>
    </w:rPr>
  </w:style>
  <w:style w:type="character" w:customStyle="1" w:styleId="SmallCardsChar">
    <w:name w:val="Small Cards Char"/>
    <w:link w:val="SmallCards"/>
    <w:rsid w:val="00893B99"/>
    <w:rPr>
      <w:rFonts w:ascii="Arial" w:eastAsia="Times New Roman" w:hAnsi="Arial" w:cs="Arial"/>
      <w:sz w:val="16"/>
      <w:szCs w:val="20"/>
    </w:rPr>
  </w:style>
  <w:style w:type="paragraph" w:customStyle="1" w:styleId="ReadingCites">
    <w:name w:val="Reading Cites"/>
    <w:basedOn w:val="Normal"/>
    <w:link w:val="ReadingCitesChar"/>
    <w:rsid w:val="00893B99"/>
    <w:rPr>
      <w:rFonts w:eastAsia="Times New Roman"/>
      <w:b/>
      <w:szCs w:val="20"/>
    </w:rPr>
  </w:style>
  <w:style w:type="character" w:customStyle="1" w:styleId="ReadingCitesChar">
    <w:name w:val="Reading Cites Char"/>
    <w:link w:val="ReadingCites"/>
    <w:rsid w:val="00893B99"/>
    <w:rPr>
      <w:rFonts w:ascii="Arial" w:eastAsia="Times New Roman" w:hAnsi="Arial" w:cs="Arial"/>
      <w:b/>
      <w:sz w:val="16"/>
      <w:szCs w:val="20"/>
    </w:rPr>
  </w:style>
  <w:style w:type="paragraph" w:customStyle="1" w:styleId="ContentsHeading">
    <w:name w:val="Contents Heading"/>
    <w:basedOn w:val="Heading1"/>
    <w:next w:val="Normal"/>
    <w:rsid w:val="00893B9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893B99"/>
    <w:pPr>
      <w:spacing w:before="100" w:beforeAutospacing="1" w:after="100" w:afterAutospacing="1"/>
    </w:pPr>
    <w:rPr>
      <w:rFonts w:eastAsia="Times New Roman"/>
    </w:rPr>
  </w:style>
  <w:style w:type="character" w:customStyle="1" w:styleId="CharacterStyle8">
    <w:name w:val="Character Style 8"/>
    <w:rsid w:val="00893B99"/>
    <w:rPr>
      <w:sz w:val="22"/>
      <w:szCs w:val="22"/>
    </w:rPr>
  </w:style>
  <w:style w:type="paragraph" w:customStyle="1" w:styleId="Style110">
    <w:name w:val="Style 11"/>
    <w:rsid w:val="00893B99"/>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893B99"/>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93B99"/>
    <w:rPr>
      <w:rFonts w:ascii="Arial Narrow" w:hAnsi="Arial Narrow"/>
      <w:color w:val="000000"/>
      <w:sz w:val="22"/>
      <w:szCs w:val="22"/>
      <w:u w:val="single"/>
      <w:lang w:val="en-US" w:eastAsia="en-US" w:bidi="ar-SA"/>
    </w:rPr>
  </w:style>
  <w:style w:type="character" w:customStyle="1" w:styleId="CardText1Char1">
    <w:name w:val="Card Text 1 Char1"/>
    <w:rsid w:val="00893B99"/>
    <w:rPr>
      <w:rFonts w:ascii="Arial Narrow" w:hAnsi="Arial Narrow"/>
      <w:color w:val="000000"/>
      <w:sz w:val="22"/>
      <w:szCs w:val="22"/>
      <w:u w:val="single"/>
      <w:lang w:val="en-US" w:eastAsia="en-US" w:bidi="ar-SA"/>
    </w:rPr>
  </w:style>
  <w:style w:type="paragraph" w:customStyle="1" w:styleId="Style52">
    <w:name w:val="Style 5"/>
    <w:rsid w:val="00893B9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893B99"/>
    <w:rPr>
      <w:rFonts w:ascii="Times New Roman" w:eastAsia="Times" w:hAnsi="Times New Roman" w:cs="Arial"/>
      <w:b/>
      <w:bCs/>
      <w:iCs/>
      <w:noProof/>
      <w:sz w:val="24"/>
      <w:szCs w:val="24"/>
      <w:u w:val="single"/>
      <w:lang w:val="en-US" w:eastAsia="en-US" w:bidi="ar-SA"/>
    </w:rPr>
  </w:style>
  <w:style w:type="character" w:customStyle="1" w:styleId="arttitle1">
    <w:name w:val="arttitle1"/>
    <w:rsid w:val="00893B99"/>
    <w:rPr>
      <w:b/>
      <w:bCs/>
      <w:color w:val="695B54"/>
    </w:rPr>
  </w:style>
  <w:style w:type="paragraph" w:customStyle="1" w:styleId="Heading11">
    <w:name w:val="Heading 11"/>
    <w:basedOn w:val="Normal"/>
    <w:next w:val="Normal"/>
    <w:rsid w:val="00893B99"/>
    <w:pPr>
      <w:keepNext/>
      <w:widowControl w:val="0"/>
      <w:suppressAutoHyphens/>
      <w:jc w:val="center"/>
    </w:pPr>
    <w:rPr>
      <w:rFonts w:eastAsia="Tahoma"/>
      <w:b/>
      <w:sz w:val="48"/>
      <w:szCs w:val="32"/>
      <w:u w:val="single"/>
    </w:rPr>
  </w:style>
  <w:style w:type="paragraph" w:customStyle="1" w:styleId="TextHeading">
    <w:name w:val="Text Heading"/>
    <w:basedOn w:val="Heading3"/>
    <w:rsid w:val="00893B99"/>
    <w:pPr>
      <w:keepLines w:val="0"/>
      <w:pageBreakBefore w:val="0"/>
      <w:jc w:val="left"/>
    </w:pPr>
    <w:rPr>
      <w:rFonts w:eastAsia="Times New Roman" w:cs="Arial"/>
      <w:sz w:val="22"/>
      <w:szCs w:val="26"/>
    </w:rPr>
  </w:style>
  <w:style w:type="character" w:customStyle="1" w:styleId="TextHeadingChar">
    <w:name w:val="Text Heading Char"/>
    <w:rsid w:val="00893B99"/>
    <w:rPr>
      <w:rFonts w:cs="Arial"/>
      <w:b/>
      <w:bCs/>
      <w:sz w:val="22"/>
      <w:szCs w:val="26"/>
      <w:u w:val="single"/>
      <w:lang w:val="en-US" w:eastAsia="en-US" w:bidi="ar-SA"/>
    </w:rPr>
  </w:style>
  <w:style w:type="character" w:customStyle="1" w:styleId="FootnoteCharacters">
    <w:name w:val="Footnote Characters"/>
    <w:rsid w:val="00893B99"/>
    <w:rPr>
      <w:vertAlign w:val="superscript"/>
    </w:rPr>
  </w:style>
  <w:style w:type="paragraph" w:customStyle="1" w:styleId="StyleHeading1BlockTitleHeading1Char1ALEXHeadingBrief-He2">
    <w:name w:val="Style Heading 1Block TitleHeading 1 Char1ALEXHeadingBrief - He...2"/>
    <w:basedOn w:val="Heading1"/>
    <w:autoRedefine/>
    <w:rsid w:val="00893B9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893B9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893B99"/>
    <w:pPr>
      <w:pageBreakBefore w:val="0"/>
      <w:pBdr>
        <w:top w:val="single" w:sz="12" w:space="1" w:color="auto"/>
        <w:left w:val="single" w:sz="12" w:space="4" w:color="auto"/>
        <w:bottom w:val="single" w:sz="12" w:space="1" w:color="auto"/>
        <w:right w:val="single" w:sz="12" w:space="4" w:color="auto"/>
      </w:pBdr>
    </w:pPr>
    <w:rPr>
      <w:rFonts w:ascii="Cambria" w:eastAsia="Times New Roman" w:hAnsi="Cambria" w:cs="Times New Roman"/>
      <w:caps/>
      <w:color w:val="345A8A"/>
      <w:sz w:val="20"/>
      <w:szCs w:val="40"/>
    </w:rPr>
  </w:style>
  <w:style w:type="paragraph" w:customStyle="1" w:styleId="DebateBody">
    <w:name w:val="Debate Body"/>
    <w:basedOn w:val="Normal"/>
    <w:qFormat/>
    <w:rsid w:val="00893B99"/>
    <w:rPr>
      <w:rFonts w:ascii="Cambria" w:eastAsia="Cambria" w:hAnsi="Cambria"/>
      <w:b/>
      <w:caps/>
      <w:sz w:val="24"/>
    </w:rPr>
  </w:style>
  <w:style w:type="paragraph" w:customStyle="1" w:styleId="StyleDebateBodyBefore12pt">
    <w:name w:val="Style Debate Body + Before:  12 pt"/>
    <w:basedOn w:val="Normal"/>
    <w:next w:val="Normal"/>
    <w:rsid w:val="00893B99"/>
    <w:pPr>
      <w:spacing w:before="240"/>
    </w:pPr>
    <w:rPr>
      <w:rFonts w:ascii="Garamond" w:eastAsia="Times New Roman" w:hAnsi="Garamond"/>
      <w:bCs/>
      <w:szCs w:val="20"/>
    </w:rPr>
  </w:style>
  <w:style w:type="paragraph" w:customStyle="1" w:styleId="StyleDebateBodyBefore12pt1">
    <w:name w:val="Style Debate Body + Before:  12 pt1"/>
    <w:basedOn w:val="Normal"/>
    <w:rsid w:val="00893B99"/>
    <w:pPr>
      <w:spacing w:before="240"/>
    </w:pPr>
    <w:rPr>
      <w:rFonts w:ascii="Garamond" w:eastAsia="Times New Roman" w:hAnsi="Garamond"/>
      <w:bCs/>
      <w:szCs w:val="20"/>
    </w:rPr>
  </w:style>
  <w:style w:type="paragraph" w:customStyle="1" w:styleId="PageNumber11">
    <w:name w:val="Page Number11"/>
    <w:basedOn w:val="Normal"/>
    <w:next w:val="Normal"/>
    <w:rsid w:val="00893B99"/>
    <w:rPr>
      <w:rFonts w:eastAsia="Times New Roman"/>
    </w:rPr>
  </w:style>
  <w:style w:type="character" w:customStyle="1" w:styleId="Heading2CharCharCharCharCharCharCharCharCharCharCharCharCharChar1">
    <w:name w:val="Heading 2 Char Char Char Char Char Char Char Char Char Char Char Char Char Char1"/>
    <w:rsid w:val="00893B99"/>
    <w:rPr>
      <w:rFonts w:eastAsia="SimSun" w:cs="Arial"/>
      <w:b/>
      <w:bCs/>
      <w:iCs/>
      <w:sz w:val="24"/>
      <w:szCs w:val="28"/>
      <w:lang w:val="en-US" w:eastAsia="zh-CN" w:bidi="ar-SA"/>
    </w:rPr>
  </w:style>
  <w:style w:type="character" w:customStyle="1" w:styleId="Char31">
    <w:name w:val="Char31"/>
    <w:rsid w:val="00893B99"/>
    <w:rPr>
      <w:rFonts w:cs="Arial"/>
      <w:bCs/>
      <w:u w:val="thick"/>
      <w:lang w:val="en-US" w:eastAsia="en-US" w:bidi="ar-SA"/>
    </w:rPr>
  </w:style>
  <w:style w:type="paragraph" w:customStyle="1" w:styleId="StyleHeading1Centered">
    <w:name w:val="Style Heading 1 + Centered"/>
    <w:basedOn w:val="Heading1"/>
    <w:rsid w:val="00893B9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893B9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893B9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893B99"/>
    <w:pPr>
      <w:spacing w:before="120"/>
    </w:pPr>
    <w:rPr>
      <w:rFonts w:eastAsia="Times New Roman"/>
    </w:rPr>
  </w:style>
  <w:style w:type="character" w:customStyle="1" w:styleId="underliningChar3">
    <w:name w:val="underlining Char"/>
    <w:rsid w:val="00893B99"/>
    <w:rPr>
      <w:b/>
      <w:szCs w:val="24"/>
      <w:u w:val="single"/>
      <w:lang w:val="en-US" w:eastAsia="en-US" w:bidi="ar-SA"/>
    </w:rPr>
  </w:style>
  <w:style w:type="character" w:customStyle="1" w:styleId="notreadChar">
    <w:name w:val="not read Char"/>
    <w:rsid w:val="00893B99"/>
    <w:rPr>
      <w:sz w:val="18"/>
      <w:szCs w:val="24"/>
      <w:lang w:val="en-US" w:eastAsia="en-US" w:bidi="ar-SA"/>
    </w:rPr>
  </w:style>
  <w:style w:type="paragraph" w:customStyle="1" w:styleId="StyleStrong10ptNotBold">
    <w:name w:val="Style Strong + 10 pt Not Bold"/>
    <w:basedOn w:val="Normal"/>
    <w:autoRedefine/>
    <w:rsid w:val="00893B99"/>
    <w:pPr>
      <w:ind w:left="720" w:hanging="360"/>
    </w:pPr>
    <w:rPr>
      <w:rFonts w:eastAsia="Times New Roman"/>
      <w:sz w:val="26"/>
      <w:szCs w:val="26"/>
    </w:rPr>
  </w:style>
  <w:style w:type="character" w:customStyle="1" w:styleId="smallCharChar0">
    <w:name w:val="small Char Char"/>
    <w:rsid w:val="00893B99"/>
    <w:rPr>
      <w:rFonts w:ascii="Times New Roman" w:eastAsia="Times New Roman" w:hAnsi="Times New Roman" w:cs="Times New Roman"/>
      <w:sz w:val="12"/>
      <w:szCs w:val="16"/>
    </w:rPr>
  </w:style>
  <w:style w:type="character" w:customStyle="1" w:styleId="Undlerine">
    <w:name w:val="Undlerine"/>
    <w:qFormat/>
    <w:rsid w:val="00893B99"/>
    <w:rPr>
      <w:rFonts w:ascii="Times New Roman" w:hAnsi="Times New Roman"/>
      <w:w w:val="110"/>
      <w:sz w:val="20"/>
      <w:szCs w:val="20"/>
      <w:u w:val="single"/>
      <w:bdr w:val="none" w:sz="0" w:space="0" w:color="auto"/>
      <w:lang w:bidi="he-IL"/>
    </w:rPr>
  </w:style>
  <w:style w:type="character" w:customStyle="1" w:styleId="Boxes">
    <w:name w:val="Boxes"/>
    <w:qFormat/>
    <w:rsid w:val="00893B99"/>
    <w:rPr>
      <w:rFonts w:ascii="Times New Roman" w:hAnsi="Times New Roman"/>
      <w:sz w:val="20"/>
      <w:u w:val="single"/>
      <w:bdr w:val="single" w:sz="4" w:space="0" w:color="auto"/>
    </w:rPr>
  </w:style>
  <w:style w:type="character" w:customStyle="1" w:styleId="tim">
    <w:name w:val="tim"/>
    <w:qFormat/>
    <w:rsid w:val="00893B99"/>
    <w:rPr>
      <w:rFonts w:ascii="Times New Roman" w:hAnsi="Times New Roman"/>
      <w:sz w:val="20"/>
      <w:u w:val="single"/>
    </w:rPr>
  </w:style>
  <w:style w:type="character" w:customStyle="1" w:styleId="hl">
    <w:name w:val="hl"/>
    <w:basedOn w:val="DefaultParagraphFont"/>
    <w:rsid w:val="00893B99"/>
  </w:style>
  <w:style w:type="character" w:customStyle="1" w:styleId="clock1">
    <w:name w:val="clock1"/>
    <w:rsid w:val="00893B99"/>
    <w:rPr>
      <w:color w:val="B51B1B"/>
    </w:rPr>
  </w:style>
  <w:style w:type="character" w:customStyle="1" w:styleId="smallChar10">
    <w:name w:val="small Char1"/>
    <w:rsid w:val="00893B99"/>
    <w:rPr>
      <w:sz w:val="12"/>
      <w:szCs w:val="16"/>
      <w:lang w:val="en-US" w:eastAsia="en-US" w:bidi="ar-SA"/>
    </w:rPr>
  </w:style>
  <w:style w:type="character" w:customStyle="1" w:styleId="SmallCardsCharChar">
    <w:name w:val="Small Cards Char Char"/>
    <w:rsid w:val="00893B99"/>
    <w:rPr>
      <w:sz w:val="14"/>
      <w:szCs w:val="24"/>
      <w:lang w:val="en-US" w:eastAsia="en-US" w:bidi="ar-SA"/>
    </w:rPr>
  </w:style>
  <w:style w:type="paragraph" w:customStyle="1" w:styleId="NormalCards">
    <w:name w:val="Normal Cards"/>
    <w:basedOn w:val="Normal"/>
    <w:rsid w:val="00893B99"/>
    <w:pPr>
      <w:ind w:left="288"/>
    </w:pPr>
    <w:rPr>
      <w:rFonts w:eastAsia="Times New Roman"/>
    </w:rPr>
  </w:style>
  <w:style w:type="character" w:customStyle="1" w:styleId="iniciales">
    <w:name w:val="iniciales"/>
    <w:basedOn w:val="DefaultParagraphFont"/>
    <w:rsid w:val="00893B99"/>
  </w:style>
  <w:style w:type="character" w:customStyle="1" w:styleId="Style10ptBoldUnderline">
    <w:name w:val="Style 10 pt Bold Underline"/>
    <w:rsid w:val="00893B99"/>
    <w:rPr>
      <w:b/>
      <w:bCs/>
      <w:sz w:val="20"/>
      <w:u w:val="single"/>
    </w:rPr>
  </w:style>
  <w:style w:type="paragraph" w:customStyle="1" w:styleId="outdent">
    <w:name w:val="outdent"/>
    <w:basedOn w:val="Normal"/>
    <w:rsid w:val="00893B99"/>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893B99"/>
    <w:pPr>
      <w:spacing w:before="100" w:beforeAutospacing="1" w:after="100" w:afterAutospacing="1"/>
    </w:pPr>
    <w:rPr>
      <w:rFonts w:eastAsia="Times New Roman"/>
      <w:sz w:val="24"/>
    </w:rPr>
  </w:style>
  <w:style w:type="paragraph" w:customStyle="1" w:styleId="bulletfollow">
    <w:name w:val="bulletfollow"/>
    <w:basedOn w:val="Normal"/>
    <w:rsid w:val="00893B99"/>
    <w:pPr>
      <w:spacing w:before="100" w:beforeAutospacing="1" w:after="100" w:afterAutospacing="1"/>
    </w:pPr>
    <w:rPr>
      <w:rFonts w:eastAsia="Times New Roman"/>
      <w:sz w:val="24"/>
    </w:rPr>
  </w:style>
  <w:style w:type="paragraph" w:customStyle="1" w:styleId="bulleted">
    <w:name w:val="bulleted"/>
    <w:basedOn w:val="Normal"/>
    <w:rsid w:val="00893B99"/>
    <w:pPr>
      <w:spacing w:before="100" w:beforeAutospacing="1" w:after="100" w:afterAutospacing="1"/>
    </w:pPr>
    <w:rPr>
      <w:rFonts w:eastAsia="Times New Roman"/>
      <w:sz w:val="24"/>
    </w:rPr>
  </w:style>
  <w:style w:type="character" w:customStyle="1" w:styleId="UnderlineCardsCharChar">
    <w:name w:val="Underline Cards Char Char"/>
    <w:rsid w:val="00893B99"/>
    <w:rPr>
      <w:rFonts w:eastAsia="SimSun"/>
      <w:szCs w:val="24"/>
      <w:u w:val="thick"/>
      <w:lang w:val="en-US" w:eastAsia="en-US" w:bidi="ar-SA"/>
    </w:rPr>
  </w:style>
  <w:style w:type="paragraph" w:customStyle="1" w:styleId="authorgroup">
    <w:name w:val="authorgroup"/>
    <w:basedOn w:val="Normal"/>
    <w:rsid w:val="00893B99"/>
    <w:pPr>
      <w:spacing w:before="100" w:beforeAutospacing="1" w:after="100" w:afterAutospacing="1"/>
    </w:pPr>
    <w:rPr>
      <w:rFonts w:eastAsia="Calibri"/>
      <w:sz w:val="24"/>
    </w:rPr>
  </w:style>
  <w:style w:type="paragraph" w:customStyle="1" w:styleId="affiliation1">
    <w:name w:val="affiliation1"/>
    <w:basedOn w:val="Normal"/>
    <w:rsid w:val="00893B99"/>
    <w:pPr>
      <w:spacing w:before="100" w:beforeAutospacing="1" w:after="100" w:afterAutospacing="1"/>
    </w:pPr>
    <w:rPr>
      <w:rFonts w:eastAsia="Calibri"/>
      <w:sz w:val="24"/>
    </w:rPr>
  </w:style>
  <w:style w:type="character" w:customStyle="1" w:styleId="smallcapitals">
    <w:name w:val="smallcapitals"/>
    <w:basedOn w:val="DefaultParagraphFont"/>
    <w:rsid w:val="00893B99"/>
  </w:style>
  <w:style w:type="character" w:customStyle="1" w:styleId="number0">
    <w:name w:val="number"/>
    <w:basedOn w:val="DefaultParagraphFont"/>
    <w:rsid w:val="00893B99"/>
  </w:style>
  <w:style w:type="character" w:customStyle="1" w:styleId="articlebody1">
    <w:name w:val="articlebody1"/>
    <w:rsid w:val="00893B99"/>
  </w:style>
  <w:style w:type="character" w:customStyle="1" w:styleId="small1">
    <w:name w:val="small1"/>
    <w:rsid w:val="00893B99"/>
  </w:style>
  <w:style w:type="character" w:customStyle="1" w:styleId="AuthorDateChar1">
    <w:name w:val="Author/Date Char1"/>
    <w:rsid w:val="00893B99"/>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893B99"/>
    <w:pPr>
      <w:spacing w:before="120"/>
    </w:pPr>
    <w:rPr>
      <w:b/>
    </w:rPr>
  </w:style>
  <w:style w:type="character" w:customStyle="1" w:styleId="analyticChar0">
    <w:name w:val="analytic Char"/>
    <w:basedOn w:val="DefaultParagraphFont"/>
    <w:link w:val="analytic0"/>
    <w:uiPriority w:val="4"/>
    <w:rsid w:val="00893B99"/>
    <w:rPr>
      <w:rFonts w:ascii="Arial" w:hAnsi="Arial" w:cs="Arial"/>
      <w:b/>
      <w:sz w:val="16"/>
    </w:rPr>
  </w:style>
  <w:style w:type="character" w:customStyle="1" w:styleId="Normal30">
    <w:name w:val="Normal3"/>
    <w:basedOn w:val="DefaultParagraphFont"/>
    <w:rsid w:val="00893B99"/>
  </w:style>
  <w:style w:type="paragraph" w:customStyle="1" w:styleId="Heading12">
    <w:name w:val="Heading 12"/>
    <w:basedOn w:val="Normal"/>
    <w:next w:val="Normal"/>
    <w:rsid w:val="00893B99"/>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893B99"/>
  </w:style>
  <w:style w:type="character" w:customStyle="1" w:styleId="m-3583723223135346788gmail-styleunderline">
    <w:name w:val="m_-3583723223135346788gmail-styleunderline"/>
    <w:basedOn w:val="DefaultParagraphFont"/>
    <w:rsid w:val="00893B99"/>
  </w:style>
  <w:style w:type="character" w:customStyle="1" w:styleId="CardsFont6ptChar5">
    <w:name w:val="Cards + Font: 6 pt Char5"/>
    <w:basedOn w:val="DefaultParagraphFont"/>
    <w:locked/>
    <w:rsid w:val="00893B99"/>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893B99"/>
  </w:style>
  <w:style w:type="character" w:customStyle="1" w:styleId="m-1146133537900874914m-2819420093854639792gmail-styleunderline">
    <w:name w:val="m_-1146133537900874914m_-2819420093854639792gmail-styleunderline"/>
    <w:basedOn w:val="DefaultParagraphFont"/>
    <w:rsid w:val="00893B99"/>
  </w:style>
  <w:style w:type="character" w:customStyle="1" w:styleId="m-7954869243461233974gmail-styleunderline">
    <w:name w:val="m_-7954869243461233974gmail-styleunderline"/>
    <w:basedOn w:val="DefaultParagraphFont"/>
    <w:rsid w:val="00893B99"/>
  </w:style>
  <w:style w:type="character" w:customStyle="1" w:styleId="m5577519854659992616gmail-styleunderline">
    <w:name w:val="m_5577519854659992616gmail-styleunderline"/>
    <w:basedOn w:val="DefaultParagraphFont"/>
    <w:rsid w:val="00893B99"/>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893B9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table-captionlabel">
    <w:name w:val="table-caption__label"/>
    <w:basedOn w:val="DefaultParagraphFont"/>
    <w:rsid w:val="00893B99"/>
  </w:style>
  <w:style w:type="character" w:customStyle="1" w:styleId="StyleThickunderline1">
    <w:name w:val="Style Thick underline1"/>
    <w:basedOn w:val="DefaultParagraphFont"/>
    <w:rsid w:val="00893B99"/>
    <w:rPr>
      <w:u w:val="single"/>
    </w:rPr>
  </w:style>
  <w:style w:type="character" w:customStyle="1" w:styleId="StyleUnderlineChar6CharCharCharCharCharCharCharChar11">
    <w:name w:val="Style Underline Char6 Char Char Char Char Char Char Char Char + 11 ..."/>
    <w:rsid w:val="00893B9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93B9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93B9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93B99"/>
    <w:rPr>
      <w:sz w:val="20"/>
      <w:szCs w:val="24"/>
      <w:u w:val="single"/>
      <w:bdr w:val="single" w:sz="4" w:space="0" w:color="auto"/>
      <w:lang w:val="en-US" w:eastAsia="en-US" w:bidi="ar-SA"/>
    </w:rPr>
  </w:style>
  <w:style w:type="character" w:customStyle="1" w:styleId="ssit">
    <w:name w:val="ss_it"/>
    <w:basedOn w:val="DefaultParagraphFont"/>
    <w:rsid w:val="00893B99"/>
  </w:style>
  <w:style w:type="character" w:customStyle="1" w:styleId="sssh">
    <w:name w:val="ss_sh"/>
    <w:basedOn w:val="DefaultParagraphFont"/>
    <w:rsid w:val="00893B99"/>
  </w:style>
  <w:style w:type="character" w:customStyle="1" w:styleId="latin24compacttimestamp-2v7xiq">
    <w:name w:val="latin24compacttimestamp-2v7xiq"/>
    <w:basedOn w:val="DefaultParagraphFont"/>
    <w:rsid w:val="00893B99"/>
  </w:style>
  <w:style w:type="character" w:customStyle="1" w:styleId="article-classifiergap">
    <w:name w:val="article-classifier__gap"/>
    <w:basedOn w:val="DefaultParagraphFont"/>
    <w:rsid w:val="00893B99"/>
  </w:style>
  <w:style w:type="paragraph" w:customStyle="1" w:styleId="standardeinzug">
    <w:name w:val="standardeinzug"/>
    <w:basedOn w:val="Normal"/>
    <w:rsid w:val="00893B99"/>
    <w:pPr>
      <w:spacing w:before="100" w:beforeAutospacing="1" w:after="100" w:afterAutospacing="1"/>
    </w:pPr>
    <w:rPr>
      <w:rFonts w:ascii="Times New Roman" w:eastAsia="Times New Roman" w:hAnsi="Times New Roman"/>
      <w:sz w:val="24"/>
    </w:rPr>
  </w:style>
  <w:style w:type="character" w:customStyle="1" w:styleId="y2iqfc">
    <w:name w:val="y2iqfc"/>
    <w:basedOn w:val="DefaultParagraphFont"/>
    <w:rsid w:val="00893B99"/>
  </w:style>
  <w:style w:type="paragraph" w:customStyle="1" w:styleId="paywall">
    <w:name w:val="paywall"/>
    <w:basedOn w:val="Normal"/>
    <w:rsid w:val="00893B99"/>
    <w:pPr>
      <w:spacing w:before="100" w:beforeAutospacing="1" w:after="100" w:afterAutospacing="1"/>
    </w:pPr>
    <w:rPr>
      <w:rFonts w:ascii="Times New Roman" w:eastAsia="Times New Roman" w:hAnsi="Times New Roman"/>
      <w:sz w:val="24"/>
    </w:rPr>
  </w:style>
  <w:style w:type="character" w:customStyle="1" w:styleId="edited-3sfazf">
    <w:name w:val="edited-3sfazf"/>
    <w:basedOn w:val="DefaultParagraphFont"/>
    <w:rsid w:val="00893B99"/>
  </w:style>
  <w:style w:type="character" w:customStyle="1" w:styleId="xn-money">
    <w:name w:val="xn-money"/>
    <w:basedOn w:val="DefaultParagraphFont"/>
    <w:rsid w:val="00893B99"/>
  </w:style>
  <w:style w:type="paragraph" w:customStyle="1" w:styleId="font--body">
    <w:name w:val="font--body"/>
    <w:basedOn w:val="Normal"/>
    <w:rsid w:val="00893B99"/>
    <w:pPr>
      <w:spacing w:before="100" w:beforeAutospacing="1" w:after="100" w:afterAutospacing="1"/>
    </w:pPr>
    <w:rPr>
      <w:rFonts w:ascii="Times New Roman" w:eastAsia="Times New Roman" w:hAnsi="Times New Roman"/>
      <w:sz w:val="24"/>
    </w:rPr>
  </w:style>
  <w:style w:type="character" w:customStyle="1" w:styleId="word">
    <w:name w:val="word"/>
    <w:basedOn w:val="DefaultParagraphFont"/>
    <w:rsid w:val="00893B99"/>
  </w:style>
  <w:style w:type="character" w:customStyle="1" w:styleId="whitespace">
    <w:name w:val="whitespace"/>
    <w:basedOn w:val="DefaultParagraphFont"/>
    <w:rsid w:val="00893B99"/>
  </w:style>
  <w:style w:type="character" w:customStyle="1" w:styleId="ssbf">
    <w:name w:val="ss_bf"/>
    <w:basedOn w:val="DefaultParagraphFont"/>
    <w:rsid w:val="00893B99"/>
  </w:style>
  <w:style w:type="character" w:customStyle="1" w:styleId="external-linklast-word">
    <w:name w:val="external-link__last-word"/>
    <w:basedOn w:val="DefaultParagraphFont"/>
    <w:rsid w:val="00893B99"/>
  </w:style>
  <w:style w:type="paragraph" w:customStyle="1" w:styleId="field-item">
    <w:name w:val="field-item"/>
    <w:basedOn w:val="Normal"/>
    <w:rsid w:val="00893B99"/>
    <w:pPr>
      <w:spacing w:before="100" w:beforeAutospacing="1" w:after="100" w:afterAutospacing="1"/>
    </w:pPr>
    <w:rPr>
      <w:rFonts w:ascii="Times New Roman" w:eastAsia="Times New Roman" w:hAnsi="Times New Roman"/>
      <w:sz w:val="24"/>
    </w:rPr>
  </w:style>
  <w:style w:type="paragraph" w:customStyle="1" w:styleId="Emphasis0">
    <w:name w:val="!!_Emphasis"/>
    <w:basedOn w:val="Normal"/>
    <w:uiPriority w:val="20"/>
    <w:qFormat/>
    <w:rsid w:val="00893B99"/>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aliases w:val="No Spacing Char1,No Spacing311 Char,Small Text Char1,Heading 2 Char1 Char Char Char Char,Heading 2 Char Char Char Char Char Char"/>
    <w:rsid w:val="00893B99"/>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Debate Text Char,No Spacing1 Char,No Spacing11 Char,No Spacing111 Char,tags Char,No Spacing2 Char,Tags Char,No Spacing1111 Char,Medium Grid 2 Char"/>
    <w:basedOn w:val="CardTextChar0"/>
    <w:qFormat/>
    <w:rsid w:val="00893B99"/>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893B99"/>
    <w:rPr>
      <w:color w:val="605E5C"/>
      <w:shd w:val="clear" w:color="auto" w:fill="E1DFDD"/>
    </w:rPr>
  </w:style>
  <w:style w:type="character" w:customStyle="1" w:styleId="UnresolvedMention6">
    <w:name w:val="Unresolved Mention6"/>
    <w:basedOn w:val="DefaultParagraphFont"/>
    <w:uiPriority w:val="99"/>
    <w:semiHidden/>
    <w:unhideWhenUsed/>
    <w:rsid w:val="00893B99"/>
    <w:rPr>
      <w:color w:val="605E5C"/>
      <w:shd w:val="clear" w:color="auto" w:fill="E1DFDD"/>
    </w:rPr>
  </w:style>
  <w:style w:type="character" w:customStyle="1" w:styleId="hubidentifier">
    <w:name w:val="hub_identifier"/>
    <w:basedOn w:val="DefaultParagraphFont"/>
    <w:rsid w:val="00893B99"/>
  </w:style>
  <w:style w:type="paragraph" w:customStyle="1" w:styleId="aufzhlungnormal">
    <w:name w:val="aufzhlungnormal"/>
    <w:basedOn w:val="Normal"/>
    <w:rsid w:val="00893B99"/>
    <w:pPr>
      <w:spacing w:before="100" w:beforeAutospacing="1" w:after="100" w:afterAutospacing="1"/>
    </w:pPr>
    <w:rPr>
      <w:rFonts w:ascii="Times New Roman" w:eastAsia="Times New Roman" w:hAnsi="Times New Roman"/>
      <w:sz w:val="24"/>
    </w:rPr>
  </w:style>
  <w:style w:type="character" w:customStyle="1" w:styleId="auszeichnungkursiv">
    <w:name w:val="auszeichnungkursiv"/>
    <w:basedOn w:val="DefaultParagraphFont"/>
    <w:rsid w:val="00893B99"/>
  </w:style>
  <w:style w:type="paragraph" w:customStyle="1" w:styleId="entrefilet">
    <w:name w:val="entrefilet"/>
    <w:basedOn w:val="Normal"/>
    <w:rsid w:val="00893B99"/>
    <w:pPr>
      <w:spacing w:before="100" w:beforeAutospacing="1" w:after="100" w:afterAutospacing="1"/>
    </w:pPr>
    <w:rPr>
      <w:rFonts w:ascii="Times New Roman" w:eastAsia="Times New Roman" w:hAnsi="Times New Roman"/>
      <w:sz w:val="24"/>
    </w:rPr>
  </w:style>
  <w:style w:type="paragraph" w:customStyle="1" w:styleId="kapitelreferenzkopf">
    <w:name w:val="kapitelreferenzkopf"/>
    <w:basedOn w:val="Normal"/>
    <w:rsid w:val="00893B99"/>
    <w:pPr>
      <w:spacing w:before="100" w:beforeAutospacing="1" w:after="100" w:afterAutospacing="1"/>
    </w:pPr>
    <w:rPr>
      <w:rFonts w:ascii="Times New Roman" w:eastAsia="Times New Roman" w:hAnsi="Times New Roman"/>
      <w:sz w:val="24"/>
    </w:rPr>
  </w:style>
  <w:style w:type="paragraph" w:customStyle="1" w:styleId="tabberschrift">
    <w:name w:val="tabberschrift"/>
    <w:basedOn w:val="Normal"/>
    <w:rsid w:val="00893B99"/>
    <w:pPr>
      <w:spacing w:before="100" w:beforeAutospacing="1" w:after="100" w:afterAutospacing="1"/>
    </w:pPr>
    <w:rPr>
      <w:rFonts w:ascii="Times New Roman" w:eastAsia="Times New Roman" w:hAnsi="Times New Roman"/>
      <w:sz w:val="24"/>
    </w:rPr>
  </w:style>
  <w:style w:type="character" w:customStyle="1" w:styleId="tabgrafikformalbezeichnungnr">
    <w:name w:val="tabgrafikformalbezeichnungnr"/>
    <w:basedOn w:val="DefaultParagraphFont"/>
    <w:rsid w:val="00893B99"/>
  </w:style>
  <w:style w:type="character" w:customStyle="1" w:styleId="m-5621139387307470627gmail-style13ptbold">
    <w:name w:val="m_-5621139387307470627gmail-style13ptbold"/>
    <w:basedOn w:val="DefaultParagraphFont"/>
    <w:rsid w:val="00893B99"/>
  </w:style>
  <w:style w:type="character" w:customStyle="1" w:styleId="m-5621139387307470627gmail-styleunderline">
    <w:name w:val="m_-5621139387307470627gmail-styleunderline"/>
    <w:basedOn w:val="DefaultParagraphFont"/>
    <w:rsid w:val="00893B99"/>
  </w:style>
  <w:style w:type="character" w:customStyle="1" w:styleId="m-4930835733434609408gmail-style13ptbold">
    <w:name w:val="m_-4930835733434609408gmail-style13ptbold"/>
    <w:basedOn w:val="DefaultParagraphFont"/>
    <w:rsid w:val="00893B99"/>
  </w:style>
  <w:style w:type="character" w:customStyle="1" w:styleId="m-4930835733434609408gmail-styleunderline">
    <w:name w:val="m_-4930835733434609408gmail-styleunderline"/>
    <w:basedOn w:val="DefaultParagraphFont"/>
    <w:rsid w:val="00893B99"/>
  </w:style>
  <w:style w:type="character" w:customStyle="1" w:styleId="m-2456650549122369157gmail-style13ptbold">
    <w:name w:val="m_-2456650549122369157gmail-style13ptbold"/>
    <w:basedOn w:val="DefaultParagraphFont"/>
    <w:rsid w:val="00893B99"/>
  </w:style>
  <w:style w:type="character" w:customStyle="1" w:styleId="m-2456650549122369157gmail-styleunderline">
    <w:name w:val="m_-2456650549122369157gmail-styleunderline"/>
    <w:basedOn w:val="DefaultParagraphFont"/>
    <w:rsid w:val="00893B99"/>
  </w:style>
  <w:style w:type="paragraph" w:customStyle="1" w:styleId="Second">
    <w:name w:val="Second"/>
    <w:basedOn w:val="Normal"/>
    <w:rsid w:val="00893B99"/>
    <w:rPr>
      <w:rFonts w:eastAsia="Calibri"/>
      <w:b/>
      <w:caps/>
      <w:szCs w:val="20"/>
    </w:rPr>
  </w:style>
  <w:style w:type="paragraph" w:customStyle="1" w:styleId="cardbody0">
    <w:name w:val="cardbody"/>
    <w:basedOn w:val="Normal"/>
    <w:rsid w:val="00893B99"/>
    <w:pPr>
      <w:spacing w:before="100" w:beforeAutospacing="1" w:after="100" w:afterAutospacing="1"/>
    </w:pPr>
    <w:rPr>
      <w:rFonts w:ascii="Times New Roman" w:eastAsia="Times New Roman" w:hAnsi="Times New Roman"/>
    </w:rPr>
  </w:style>
  <w:style w:type="paragraph" w:customStyle="1" w:styleId="analyticreal">
    <w:name w:val="analytic real"/>
    <w:basedOn w:val="Heading4"/>
    <w:link w:val="analyticrealChar"/>
    <w:autoRedefine/>
    <w:uiPriority w:val="4"/>
    <w:qFormat/>
    <w:rsid w:val="00893B99"/>
    <w:rPr>
      <w:color w:val="1F3864" w:themeColor="accent5" w:themeShade="80"/>
    </w:rPr>
  </w:style>
  <w:style w:type="character" w:customStyle="1" w:styleId="analyticrealChar">
    <w:name w:val="analytic real Char"/>
    <w:basedOn w:val="DefaultParagraphFont"/>
    <w:link w:val="analyticreal"/>
    <w:uiPriority w:val="4"/>
    <w:rsid w:val="00893B99"/>
    <w:rPr>
      <w:rFonts w:ascii="Arial" w:eastAsiaTheme="majorEastAsia" w:hAnsi="Arial" w:cstheme="majorBidi"/>
      <w:b/>
      <w:iCs/>
      <w:color w:val="1F3864" w:themeColor="accent5" w:themeShade="80"/>
      <w:sz w:val="24"/>
    </w:rPr>
  </w:style>
  <w:style w:type="paragraph" w:customStyle="1" w:styleId="Tagnotes">
    <w:name w:val="Tag notes"/>
    <w:link w:val="TagnotesChar"/>
    <w:uiPriority w:val="4"/>
    <w:qFormat/>
    <w:rsid w:val="00893B99"/>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893B99"/>
    <w:rPr>
      <w:rFonts w:ascii="Calibri" w:eastAsiaTheme="majorEastAsia" w:hAnsi="Calibri" w:cstheme="majorBidi"/>
      <w:b/>
      <w:color w:val="44546A" w:themeColor="text2"/>
      <w:sz w:val="24"/>
      <w:szCs w:val="24"/>
    </w:rPr>
  </w:style>
  <w:style w:type="paragraph" w:customStyle="1" w:styleId="cardnotes">
    <w:name w:val="card notes"/>
    <w:uiPriority w:val="4"/>
    <w:qFormat/>
    <w:rsid w:val="00893B99"/>
    <w:rPr>
      <w:rFonts w:ascii="Calibri" w:eastAsiaTheme="majorEastAsia" w:hAnsi="Calibri" w:cstheme="majorBidi"/>
      <w:b/>
      <w:iCs/>
      <w:color w:val="538135" w:themeColor="accent6" w:themeShade="BF"/>
    </w:rPr>
  </w:style>
  <w:style w:type="paragraph" w:customStyle="1" w:styleId="Cardnotes0">
    <w:name w:val="Card notes"/>
    <w:uiPriority w:val="4"/>
    <w:qFormat/>
    <w:rsid w:val="00893B99"/>
    <w:rPr>
      <w:rFonts w:ascii="Calibri" w:hAnsi="Calibri" w:cs="Calibri"/>
      <w:b/>
      <w:color w:val="538135" w:themeColor="accent6" w:themeShade="BF"/>
    </w:rPr>
  </w:style>
  <w:style w:type="character" w:customStyle="1" w:styleId="Bodytext75pt">
    <w:name w:val="Body text + 7.5 pt"/>
    <w:basedOn w:val="DefaultParagraphFont"/>
    <w:rsid w:val="00893B99"/>
    <w:rPr>
      <w:rFonts w:ascii="Times New Roman" w:hAnsi="Times New Roman" w:cs="Times New Roman"/>
      <w:b/>
      <w:bCs/>
      <w:color w:val="000000"/>
      <w:spacing w:val="0"/>
      <w:w w:val="100"/>
      <w:sz w:val="15"/>
      <w:szCs w:val="15"/>
      <w:u w:val="none"/>
      <w:lang w:val="en-US"/>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Sty,9.5 p,ci1,9.5,9.5 pt,9.5 "/>
    <w:basedOn w:val="DefaultParagraphFont"/>
    <w:uiPriority w:val="1"/>
    <w:qFormat/>
    <w:rsid w:val="00893B99"/>
    <w:rPr>
      <w:b/>
      <w:bCs w:val="0"/>
      <w:sz w:val="22"/>
      <w:u w:val="single"/>
    </w:rPr>
  </w:style>
  <w:style w:type="paragraph" w:customStyle="1" w:styleId="text-justify">
    <w:name w:val="text-justify"/>
    <w:basedOn w:val="Normal"/>
    <w:rsid w:val="00893B99"/>
    <w:pPr>
      <w:spacing w:before="100" w:beforeAutospacing="1" w:after="100" w:afterAutospacing="1"/>
    </w:pPr>
    <w:rPr>
      <w:rFonts w:eastAsia="Times New Roman"/>
      <w:sz w:val="24"/>
      <w:szCs w:val="24"/>
    </w:rPr>
  </w:style>
  <w:style w:type="character" w:customStyle="1" w:styleId="footnote-reference">
    <w:name w:val="footnote-reference"/>
    <w:basedOn w:val="DefaultParagraphFont"/>
    <w:rsid w:val="00893B99"/>
  </w:style>
  <w:style w:type="character" w:customStyle="1" w:styleId="dropcaps2">
    <w:name w:val="dropcaps2"/>
    <w:basedOn w:val="DefaultParagraphFont"/>
    <w:rsid w:val="00893B99"/>
  </w:style>
  <w:style w:type="character" w:customStyle="1" w:styleId="definition">
    <w:name w:val="definition"/>
    <w:basedOn w:val="DefaultParagraphFont"/>
    <w:rsid w:val="00893B99"/>
  </w:style>
  <w:style w:type="character" w:customStyle="1" w:styleId="m3991702864409859551gmail-apple-converted-space">
    <w:name w:val="m_3991702864409859551gmail-apple-converted-space"/>
    <w:basedOn w:val="DefaultParagraphFont"/>
    <w:rsid w:val="00893B99"/>
  </w:style>
  <w:style w:type="character" w:customStyle="1" w:styleId="locality">
    <w:name w:val="locality"/>
    <w:basedOn w:val="DefaultParagraphFont"/>
    <w:rsid w:val="00893B99"/>
  </w:style>
  <w:style w:type="character" w:customStyle="1" w:styleId="wpsdcp-drop-cap-default">
    <w:name w:val="wpsdcp-drop-cap-default"/>
    <w:basedOn w:val="DefaultParagraphFont"/>
    <w:rsid w:val="00893B99"/>
  </w:style>
  <w:style w:type="character" w:customStyle="1" w:styleId="ref-lnk">
    <w:name w:val="ref-lnk"/>
    <w:basedOn w:val="DefaultParagraphFont"/>
    <w:rsid w:val="00893B99"/>
  </w:style>
  <w:style w:type="character" w:customStyle="1" w:styleId="ref-overlay">
    <w:name w:val="ref-overlay"/>
    <w:basedOn w:val="DefaultParagraphFont"/>
    <w:rsid w:val="00893B99"/>
  </w:style>
  <w:style w:type="paragraph" w:customStyle="1" w:styleId="titletext">
    <w:name w:val="titletext"/>
    <w:basedOn w:val="Normal"/>
    <w:rsid w:val="00893B99"/>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893B99"/>
    <w:pPr>
      <w:spacing w:before="100" w:beforeAutospacing="1" w:after="100" w:afterAutospacing="1"/>
    </w:pPr>
    <w:rPr>
      <w:rFonts w:eastAsia="Times New Roman"/>
      <w:sz w:val="24"/>
      <w:szCs w:val="24"/>
    </w:rPr>
  </w:style>
  <w:style w:type="character" w:customStyle="1" w:styleId="pub-link">
    <w:name w:val="pub-link"/>
    <w:basedOn w:val="DefaultParagraphFont"/>
    <w:rsid w:val="00893B99"/>
  </w:style>
  <w:style w:type="character" w:customStyle="1" w:styleId="m4054867874504235940gmail-style13ptbold">
    <w:name w:val="m_4054867874504235940gmail-style13ptbold"/>
    <w:basedOn w:val="DefaultParagraphFont"/>
    <w:rsid w:val="00893B99"/>
  </w:style>
  <w:style w:type="character" w:customStyle="1" w:styleId="TitleChar2">
    <w:name w:val="Title Char2"/>
    <w:basedOn w:val="DefaultParagraphFont"/>
    <w:qFormat/>
    <w:rsid w:val="00893B99"/>
    <w:rPr>
      <w:rFonts w:asciiTheme="majorHAnsi" w:eastAsiaTheme="majorEastAsia" w:hAnsiTheme="majorHAnsi" w:cstheme="majorBidi"/>
      <w:color w:val="323E4F" w:themeColor="text2" w:themeShade="BF"/>
      <w:spacing w:val="5"/>
      <w:kern w:val="28"/>
      <w:sz w:val="52"/>
      <w:szCs w:val="52"/>
    </w:rPr>
  </w:style>
  <w:style w:type="character" w:customStyle="1" w:styleId="tChar">
    <w:name w:val="t Char"/>
    <w:rsid w:val="00893B99"/>
    <w:rPr>
      <w:rFonts w:ascii="Georgia" w:eastAsia="Times New Roman" w:hAnsi="Georgia" w:cs="Calibri"/>
      <w:b/>
      <w:lang w:val="x-none" w:eastAsia="x-none"/>
    </w:rPr>
  </w:style>
  <w:style w:type="character" w:customStyle="1" w:styleId="SmallTextChar3">
    <w:name w:val="Small Text Char"/>
    <w:basedOn w:val="CardTextChar0"/>
    <w:rsid w:val="00893B99"/>
    <w:rPr>
      <w:rFonts w:ascii="Arial" w:eastAsia="Times New Roman" w:hAnsi="Arial" w:cs="Arial"/>
      <w:sz w:val="12"/>
      <w:szCs w:val="20"/>
    </w:rPr>
  </w:style>
  <w:style w:type="character" w:customStyle="1" w:styleId="Heading1CharChar1">
    <w:name w:val="Heading 1 Char Char1"/>
    <w:rsid w:val="00893B99"/>
    <w:rPr>
      <w:rFonts w:cs="Arial"/>
      <w:b/>
      <w:bCs/>
      <w:szCs w:val="32"/>
      <w:lang w:val="en-US" w:eastAsia="en-US" w:bidi="ar-SA"/>
    </w:rPr>
  </w:style>
  <w:style w:type="character" w:customStyle="1" w:styleId="citationref">
    <w:name w:val="citationref"/>
    <w:basedOn w:val="DefaultParagraphFont"/>
    <w:rsid w:val="00893B99"/>
  </w:style>
  <w:style w:type="character" w:customStyle="1" w:styleId="c-timestamplabel">
    <w:name w:val="c-timestamp__label"/>
    <w:basedOn w:val="DefaultParagraphFont"/>
    <w:rsid w:val="00893B99"/>
  </w:style>
  <w:style w:type="character" w:customStyle="1" w:styleId="m-4768620939706884080gmail-style13ptbold">
    <w:name w:val="m_-4768620939706884080gmail-style13ptbold"/>
    <w:basedOn w:val="DefaultParagraphFont"/>
    <w:rsid w:val="00893B99"/>
  </w:style>
  <w:style w:type="character" w:customStyle="1" w:styleId="m-4007627453485596929gmail-style13ptbold">
    <w:name w:val="m_-4007627453485596929gmail-style13ptbold"/>
    <w:basedOn w:val="DefaultParagraphFont"/>
    <w:rsid w:val="00893B99"/>
  </w:style>
  <w:style w:type="paragraph" w:customStyle="1" w:styleId="hword2">
    <w:name w:val="hword2"/>
    <w:basedOn w:val="Normal"/>
    <w:rsid w:val="00893B99"/>
    <w:pPr>
      <w:spacing w:before="100" w:beforeAutospacing="1" w:after="100" w:afterAutospacing="1"/>
    </w:pPr>
    <w:rPr>
      <w:rFonts w:eastAsia="Times New Roman"/>
      <w:sz w:val="24"/>
      <w:szCs w:val="24"/>
    </w:rPr>
  </w:style>
  <w:style w:type="paragraph" w:customStyle="1" w:styleId="sense">
    <w:name w:val="sense"/>
    <w:basedOn w:val="Normal"/>
    <w:rsid w:val="00893B99"/>
    <w:pPr>
      <w:spacing w:before="100" w:beforeAutospacing="1" w:after="100" w:afterAutospacing="1"/>
    </w:pPr>
    <w:rPr>
      <w:rFonts w:eastAsia="Times New Roman"/>
      <w:sz w:val="24"/>
      <w:szCs w:val="24"/>
    </w:rPr>
  </w:style>
  <w:style w:type="character" w:customStyle="1" w:styleId="dttext">
    <w:name w:val="dttext"/>
    <w:basedOn w:val="DefaultParagraphFont"/>
    <w:rsid w:val="00893B99"/>
  </w:style>
  <w:style w:type="character" w:customStyle="1" w:styleId="style13ptbold0">
    <w:name w:val="style13ptbold"/>
    <w:basedOn w:val="DefaultParagraphFont"/>
    <w:rsid w:val="00893B99"/>
  </w:style>
  <w:style w:type="paragraph" w:customStyle="1" w:styleId="m5562427531322223799gmail-msolistparagraph">
    <w:name w:val="m_5562427531322223799gmail-msolistparagraph"/>
    <w:basedOn w:val="Normal"/>
    <w:rsid w:val="00893B99"/>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893B99"/>
  </w:style>
  <w:style w:type="paragraph" w:customStyle="1" w:styleId="BreakTag">
    <w:name w:val="Break Tag"/>
    <w:basedOn w:val="Normal"/>
    <w:autoRedefine/>
    <w:uiPriority w:val="4"/>
    <w:qFormat/>
    <w:rsid w:val="00893B99"/>
    <w:pPr>
      <w:spacing w:before="240"/>
    </w:pPr>
    <w:rPr>
      <w:b/>
      <w:sz w:val="26"/>
    </w:rPr>
  </w:style>
  <w:style w:type="paragraph" w:customStyle="1" w:styleId="BreakBlock">
    <w:name w:val="Break Block"/>
    <w:basedOn w:val="Normal"/>
    <w:link w:val="BreakBlockChar"/>
    <w:autoRedefine/>
    <w:qFormat/>
    <w:rsid w:val="00893B99"/>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893B99"/>
    <w:rPr>
      <w:rFonts w:ascii="Arial Bold" w:hAnsi="Arial Bold" w:cs="Arial"/>
      <w:b/>
      <w:caps/>
      <w:sz w:val="32"/>
      <w:u w:val="single"/>
    </w:rPr>
  </w:style>
  <w:style w:type="paragraph" w:customStyle="1" w:styleId="type">
    <w:name w:val="type"/>
    <w:basedOn w:val="Normal"/>
    <w:qFormat/>
    <w:rsid w:val="00893B99"/>
    <w:pPr>
      <w:spacing w:before="100" w:beforeAutospacing="1" w:after="100" w:afterAutospacing="1"/>
    </w:pPr>
    <w:rPr>
      <w:rFonts w:eastAsia="Times New Roman"/>
    </w:rPr>
  </w:style>
  <w:style w:type="character" w:customStyle="1" w:styleId="abodyblack3">
    <w:name w:val="abodyblack3"/>
    <w:basedOn w:val="DefaultParagraphFont"/>
    <w:rsid w:val="00893B99"/>
  </w:style>
  <w:style w:type="character" w:customStyle="1" w:styleId="cit-first-element">
    <w:name w:val="cit-first-element"/>
    <w:basedOn w:val="DefaultParagraphFont"/>
    <w:rsid w:val="00893B99"/>
  </w:style>
  <w:style w:type="paragraph" w:customStyle="1" w:styleId="TableParagraph">
    <w:name w:val="Table Paragraph"/>
    <w:basedOn w:val="Normal"/>
    <w:uiPriority w:val="1"/>
    <w:qFormat/>
    <w:rsid w:val="00893B99"/>
    <w:pPr>
      <w:widowControl w:val="0"/>
    </w:pPr>
  </w:style>
  <w:style w:type="character" w:customStyle="1" w:styleId="UnderlineChar5">
    <w:name w:val="UnderlineChar"/>
    <w:rsid w:val="00893B99"/>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893B99"/>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893B99"/>
    <w:rPr>
      <w:rFonts w:ascii="Times" w:eastAsia="Times New Roman" w:hAnsi="Times" w:cs="Arial"/>
      <w:sz w:val="16"/>
      <w:szCs w:val="28"/>
      <w:u w:val="single"/>
    </w:rPr>
  </w:style>
  <w:style w:type="character" w:customStyle="1" w:styleId="Style11ptBorderSinglesolidlineAuto05ptLinewidth">
    <w:name w:val="Style 11 pt Border: : (Single solid line Auto  0.5 pt Line width)"/>
    <w:rsid w:val="00893B99"/>
    <w:rPr>
      <w:sz w:val="20"/>
      <w:bdr w:val="single" w:sz="4" w:space="0" w:color="auto" w:frame="1"/>
    </w:rPr>
  </w:style>
  <w:style w:type="character" w:customStyle="1" w:styleId="StyleLatinGaramondUnderline">
    <w:name w:val="Style (Latin) Garamond Underline"/>
    <w:rsid w:val="00893B99"/>
    <w:rPr>
      <w:rFonts w:ascii="Times New Roman" w:hAnsi="Times New Roman"/>
      <w:sz w:val="20"/>
      <w:u w:val="single"/>
    </w:rPr>
  </w:style>
  <w:style w:type="character" w:customStyle="1" w:styleId="StyleLatinGaramond">
    <w:name w:val="Style (Latin) Garamond"/>
    <w:rsid w:val="00893B99"/>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893B99"/>
    <w:rPr>
      <w:rFonts w:asciiTheme="minorHAnsi" w:hAnsiTheme="minorHAnsi" w:cstheme="minorBidi"/>
      <w:b/>
      <w:sz w:val="22"/>
      <w:szCs w:val="24"/>
      <w:u w:val="single"/>
    </w:rPr>
  </w:style>
  <w:style w:type="character" w:customStyle="1" w:styleId="Reduce8ptCharChar">
    <w:name w:val="Reduce 8pt Char Char"/>
    <w:basedOn w:val="DefaultParagraphFont"/>
    <w:link w:val="Reduce8pt"/>
    <w:rsid w:val="00893B99"/>
    <w:rPr>
      <w:sz w:val="16"/>
    </w:rPr>
  </w:style>
  <w:style w:type="paragraph" w:customStyle="1" w:styleId="Reduce8pt">
    <w:name w:val="Reduce 8pt"/>
    <w:basedOn w:val="Normal"/>
    <w:link w:val="Reduce8ptCharChar"/>
    <w:qFormat/>
    <w:rsid w:val="00893B99"/>
    <w:pPr>
      <w:autoSpaceDE w:val="0"/>
      <w:autoSpaceDN w:val="0"/>
      <w:adjustRightInd w:val="0"/>
      <w:jc w:val="both"/>
    </w:pPr>
    <w:rPr>
      <w:rFonts w:asciiTheme="minorHAnsi" w:hAnsiTheme="minorHAnsi" w:cstheme="minorBidi"/>
    </w:rPr>
  </w:style>
  <w:style w:type="character" w:customStyle="1" w:styleId="Mention11">
    <w:name w:val="Mention11"/>
    <w:basedOn w:val="DefaultParagraphFont"/>
    <w:uiPriority w:val="99"/>
    <w:semiHidden/>
    <w:unhideWhenUsed/>
    <w:rsid w:val="00893B99"/>
    <w:rPr>
      <w:color w:val="2B579A"/>
      <w:shd w:val="clear" w:color="auto" w:fill="E6E6E6"/>
    </w:rPr>
  </w:style>
  <w:style w:type="character" w:customStyle="1" w:styleId="m6370699461968006786gmail-styleunderline">
    <w:name w:val="m_6370699461968006786gmail-styleunderline"/>
    <w:basedOn w:val="DefaultParagraphFont"/>
    <w:rsid w:val="00893B99"/>
  </w:style>
  <w:style w:type="character" w:customStyle="1" w:styleId="Mention2">
    <w:name w:val="Mention2"/>
    <w:basedOn w:val="DefaultParagraphFont"/>
    <w:uiPriority w:val="99"/>
    <w:semiHidden/>
    <w:unhideWhenUsed/>
    <w:rsid w:val="00893B99"/>
    <w:rPr>
      <w:color w:val="2B579A"/>
      <w:shd w:val="clear" w:color="auto" w:fill="E6E6E6"/>
    </w:rPr>
  </w:style>
  <w:style w:type="paragraph" w:customStyle="1" w:styleId="FlashTag">
    <w:name w:val="FlashTag"/>
    <w:basedOn w:val="Normal"/>
    <w:link w:val="FlashTagChar"/>
    <w:autoRedefine/>
    <w:uiPriority w:val="4"/>
    <w:qFormat/>
    <w:rsid w:val="00893B99"/>
    <w:rPr>
      <w:rFonts w:asciiTheme="majorHAnsi" w:hAnsiTheme="majorHAnsi"/>
      <w:b/>
      <w:sz w:val="28"/>
    </w:rPr>
  </w:style>
  <w:style w:type="character" w:customStyle="1" w:styleId="FlashTagChar">
    <w:name w:val="FlashTag Char"/>
    <w:basedOn w:val="DefaultParagraphFont"/>
    <w:link w:val="FlashTag"/>
    <w:uiPriority w:val="4"/>
    <w:rsid w:val="00893B99"/>
    <w:rPr>
      <w:rFonts w:asciiTheme="majorHAnsi" w:hAnsiTheme="majorHAnsi" w:cs="Arial"/>
      <w:b/>
      <w:sz w:val="28"/>
    </w:rPr>
  </w:style>
  <w:style w:type="paragraph" w:customStyle="1" w:styleId="Warrant">
    <w:name w:val="Warrant"/>
    <w:autoRedefine/>
    <w:uiPriority w:val="4"/>
    <w:qFormat/>
    <w:rsid w:val="00893B99"/>
    <w:pPr>
      <w:ind w:left="720"/>
    </w:pPr>
    <w:rPr>
      <w:rFonts w:ascii="Calibri" w:hAnsi="Calibri" w:cs="Arial"/>
    </w:rPr>
  </w:style>
  <w:style w:type="character" w:customStyle="1" w:styleId="m-8793234324905335251gmail-style13ptbold">
    <w:name w:val="m_-8793234324905335251gmail-style13ptbold"/>
    <w:basedOn w:val="DefaultParagraphFont"/>
    <w:rsid w:val="00893B99"/>
  </w:style>
  <w:style w:type="character" w:customStyle="1" w:styleId="m3965771245576658108gmail-styleunderline">
    <w:name w:val="m_3965771245576658108gmail-styleunderline"/>
    <w:basedOn w:val="DefaultParagraphFont"/>
    <w:rsid w:val="00893B99"/>
  </w:style>
  <w:style w:type="character" w:customStyle="1" w:styleId="FontStyle220">
    <w:name w:val="Font Style220"/>
    <w:basedOn w:val="DefaultParagraphFont"/>
    <w:uiPriority w:val="99"/>
    <w:rsid w:val="00893B99"/>
    <w:rPr>
      <w:rFonts w:ascii="Candara" w:hAnsi="Candara" w:cs="Candara" w:hint="default"/>
      <w:i/>
      <w:iCs/>
      <w:sz w:val="18"/>
      <w:szCs w:val="18"/>
    </w:rPr>
  </w:style>
  <w:style w:type="character" w:customStyle="1" w:styleId="FontStyle290">
    <w:name w:val="Font Style290"/>
    <w:basedOn w:val="DefaultParagraphFont"/>
    <w:uiPriority w:val="99"/>
    <w:rsid w:val="00893B99"/>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93B99"/>
    <w:rPr>
      <w:rFonts w:ascii="Arial" w:hAnsi="Arial" w:cs="Arial"/>
      <w:b/>
      <w:bCs/>
      <w:sz w:val="16"/>
      <w:szCs w:val="16"/>
    </w:rPr>
  </w:style>
  <w:style w:type="character" w:customStyle="1" w:styleId="m-5498913268213319940gmail-styleunderline">
    <w:name w:val="m_-5498913268213319940gmail-styleunderline"/>
    <w:basedOn w:val="DefaultParagraphFont"/>
    <w:rsid w:val="00893B99"/>
  </w:style>
  <w:style w:type="paragraph" w:customStyle="1" w:styleId="speakable">
    <w:name w:val="speakable"/>
    <w:basedOn w:val="Normal"/>
    <w:uiPriority w:val="99"/>
    <w:qFormat/>
    <w:rsid w:val="00893B99"/>
    <w:pPr>
      <w:spacing w:before="100" w:beforeAutospacing="1" w:after="100" w:afterAutospacing="1"/>
    </w:pPr>
    <w:rPr>
      <w:rFonts w:eastAsia="Times New Roman"/>
      <w:sz w:val="24"/>
    </w:rPr>
  </w:style>
  <w:style w:type="character" w:customStyle="1" w:styleId="overlay">
    <w:name w:val="overlay"/>
    <w:basedOn w:val="DefaultParagraphFont"/>
    <w:rsid w:val="00893B99"/>
  </w:style>
  <w:style w:type="paragraph" w:customStyle="1" w:styleId="g-body">
    <w:name w:val="g-body"/>
    <w:basedOn w:val="Normal"/>
    <w:uiPriority w:val="99"/>
    <w:qFormat/>
    <w:rsid w:val="00893B99"/>
    <w:pPr>
      <w:spacing w:before="100" w:beforeAutospacing="1" w:after="100" w:afterAutospacing="1"/>
    </w:pPr>
    <w:rPr>
      <w:rFonts w:eastAsia="Times New Roman"/>
      <w:sz w:val="24"/>
    </w:rPr>
  </w:style>
  <w:style w:type="paragraph" w:customStyle="1" w:styleId="g-pstyle0">
    <w:name w:val="g-pstyle0"/>
    <w:basedOn w:val="Normal"/>
    <w:uiPriority w:val="99"/>
    <w:qFormat/>
    <w:rsid w:val="00893B99"/>
    <w:pPr>
      <w:spacing w:before="100" w:beforeAutospacing="1" w:after="100" w:afterAutospacing="1"/>
    </w:pPr>
    <w:rPr>
      <w:rFonts w:eastAsia="Times New Roman"/>
      <w:sz w:val="24"/>
    </w:rPr>
  </w:style>
  <w:style w:type="paragraph" w:customStyle="1" w:styleId="g-pstyle1">
    <w:name w:val="g-pstyle1"/>
    <w:basedOn w:val="Normal"/>
    <w:uiPriority w:val="99"/>
    <w:qFormat/>
    <w:rsid w:val="00893B99"/>
    <w:pPr>
      <w:spacing w:before="100" w:beforeAutospacing="1" w:after="100" w:afterAutospacing="1"/>
    </w:pPr>
    <w:rPr>
      <w:rFonts w:eastAsia="Times New Roman"/>
      <w:sz w:val="24"/>
    </w:rPr>
  </w:style>
  <w:style w:type="paragraph" w:customStyle="1" w:styleId="g-asset-hed">
    <w:name w:val="g-asset-hed"/>
    <w:basedOn w:val="Normal"/>
    <w:uiPriority w:val="99"/>
    <w:qFormat/>
    <w:rsid w:val="00893B99"/>
    <w:pPr>
      <w:spacing w:before="100" w:beforeAutospacing="1" w:after="100" w:afterAutospacing="1"/>
    </w:pPr>
    <w:rPr>
      <w:rFonts w:eastAsia="Times New Roman"/>
      <w:sz w:val="24"/>
    </w:rPr>
  </w:style>
  <w:style w:type="paragraph" w:customStyle="1" w:styleId="js-tweet-text">
    <w:name w:val="js-tweet-text"/>
    <w:basedOn w:val="Normal"/>
    <w:uiPriority w:val="99"/>
    <w:qFormat/>
    <w:rsid w:val="00893B99"/>
    <w:pPr>
      <w:spacing w:before="100" w:beforeAutospacing="1" w:after="100" w:afterAutospacing="1"/>
    </w:pPr>
    <w:rPr>
      <w:sz w:val="24"/>
    </w:rPr>
  </w:style>
  <w:style w:type="paragraph" w:customStyle="1" w:styleId="style41">
    <w:name w:val="style4"/>
    <w:basedOn w:val="Normal"/>
    <w:uiPriority w:val="99"/>
    <w:qFormat/>
    <w:rsid w:val="00893B99"/>
    <w:pPr>
      <w:spacing w:before="100" w:beforeAutospacing="1" w:after="100" w:afterAutospacing="1"/>
    </w:pPr>
    <w:rPr>
      <w:sz w:val="24"/>
    </w:rPr>
  </w:style>
  <w:style w:type="paragraph" w:customStyle="1" w:styleId="speech">
    <w:name w:val="speech"/>
    <w:basedOn w:val="Normal"/>
    <w:uiPriority w:val="99"/>
    <w:qFormat/>
    <w:rsid w:val="00893B99"/>
    <w:pPr>
      <w:spacing w:before="100" w:beforeAutospacing="1" w:after="100" w:afterAutospacing="1"/>
    </w:pPr>
    <w:rPr>
      <w:sz w:val="24"/>
    </w:rPr>
  </w:style>
  <w:style w:type="character" w:customStyle="1" w:styleId="adtext0">
    <w:name w:val="adtext"/>
    <w:basedOn w:val="DefaultParagraphFont"/>
    <w:rsid w:val="00893B99"/>
  </w:style>
  <w:style w:type="character" w:customStyle="1" w:styleId="qu730rj69h">
    <w:name w:val="qu730rj69h"/>
    <w:basedOn w:val="DefaultParagraphFont"/>
    <w:rsid w:val="00893B99"/>
  </w:style>
  <w:style w:type="paragraph" w:customStyle="1" w:styleId="optext">
    <w:name w:val="optext"/>
    <w:basedOn w:val="Normal"/>
    <w:uiPriority w:val="99"/>
    <w:qFormat/>
    <w:rsid w:val="00893B99"/>
    <w:pPr>
      <w:spacing w:before="100" w:beforeAutospacing="1" w:after="100" w:afterAutospacing="1"/>
    </w:pPr>
    <w:rPr>
      <w:sz w:val="24"/>
    </w:rPr>
  </w:style>
  <w:style w:type="character" w:customStyle="1" w:styleId="lmy74qr12z">
    <w:name w:val="lmy74qr12z"/>
    <w:basedOn w:val="DefaultParagraphFont"/>
    <w:rsid w:val="00893B99"/>
  </w:style>
  <w:style w:type="character" w:customStyle="1" w:styleId="icr880">
    <w:name w:val="icr880"/>
    <w:basedOn w:val="DefaultParagraphFont"/>
    <w:rsid w:val="00893B99"/>
  </w:style>
  <w:style w:type="character" w:customStyle="1" w:styleId="hx23q54">
    <w:name w:val="hx23q54"/>
    <w:basedOn w:val="DefaultParagraphFont"/>
    <w:rsid w:val="00893B99"/>
  </w:style>
  <w:style w:type="character" w:customStyle="1" w:styleId="m-5348258726587825636gmail-style13ptbold">
    <w:name w:val="m_-5348258726587825636gmail-style13ptbold"/>
    <w:basedOn w:val="DefaultParagraphFont"/>
    <w:rsid w:val="00893B99"/>
  </w:style>
  <w:style w:type="character" w:customStyle="1" w:styleId="m-5348258726587825636gmail-styleunderline">
    <w:name w:val="m_-5348258726587825636gmail-styleunderline"/>
    <w:basedOn w:val="DefaultParagraphFont"/>
    <w:rsid w:val="00893B99"/>
  </w:style>
  <w:style w:type="paragraph" w:customStyle="1" w:styleId="useless">
    <w:name w:val="useless"/>
    <w:basedOn w:val="Normal"/>
    <w:uiPriority w:val="99"/>
    <w:qFormat/>
    <w:rsid w:val="00893B99"/>
    <w:rPr>
      <w:rFonts w:eastAsia="Times New Roman"/>
      <w:sz w:val="12"/>
    </w:rPr>
  </w:style>
  <w:style w:type="character" w:customStyle="1" w:styleId="DDIUnderline">
    <w:name w:val="DDI Underline"/>
    <w:qFormat/>
    <w:rsid w:val="00893B99"/>
    <w:rPr>
      <w:rFonts w:ascii="Times New Roman" w:hAnsi="Times New Roman"/>
      <w:sz w:val="24"/>
      <w:u w:val="single"/>
    </w:rPr>
  </w:style>
  <w:style w:type="character" w:customStyle="1" w:styleId="ALLCAPSChar">
    <w:name w:val="ALL CAPS Char"/>
    <w:basedOn w:val="DefaultParagraphFont"/>
    <w:link w:val="ALLCAPS"/>
    <w:rsid w:val="00893B99"/>
    <w:rPr>
      <w:rFonts w:ascii="Arial" w:eastAsia="Times New Roman" w:hAnsi="Arial" w:cs="Arial"/>
      <w:b/>
      <w:caps/>
      <w:sz w:val="16"/>
      <w:szCs w:val="20"/>
    </w:rPr>
  </w:style>
  <w:style w:type="paragraph" w:customStyle="1" w:styleId="TagCharCharCharCharCharCharChar0">
    <w:name w:val="Tag Char Char Char Char Char Char Char"/>
    <w:basedOn w:val="Normal"/>
    <w:link w:val="TagCharCharCharCharCharCharCharChar"/>
    <w:qFormat/>
    <w:rsid w:val="00893B99"/>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893B99"/>
    <w:rPr>
      <w:rFonts w:ascii="Arial" w:eastAsia="Times New Roman" w:hAnsi="Arial" w:cs="Arial"/>
      <w:b/>
      <w:sz w:val="24"/>
    </w:rPr>
  </w:style>
  <w:style w:type="character" w:customStyle="1" w:styleId="m489902567989944824gmail-style13ptbold">
    <w:name w:val="m_489902567989944824gmail-style13ptbold"/>
    <w:basedOn w:val="DefaultParagraphFont"/>
    <w:rsid w:val="00893B99"/>
  </w:style>
  <w:style w:type="character" w:customStyle="1" w:styleId="m489902567989944824gmail-styleunderline">
    <w:name w:val="m_489902567989944824gmail-styleunderline"/>
    <w:basedOn w:val="DefaultParagraphFont"/>
    <w:rsid w:val="00893B99"/>
  </w:style>
  <w:style w:type="character" w:customStyle="1" w:styleId="Mention3">
    <w:name w:val="Mention3"/>
    <w:basedOn w:val="DefaultParagraphFont"/>
    <w:uiPriority w:val="99"/>
    <w:semiHidden/>
    <w:unhideWhenUsed/>
    <w:rsid w:val="00893B99"/>
    <w:rPr>
      <w:color w:val="2B579A"/>
      <w:shd w:val="clear" w:color="auto" w:fill="E6E6E6"/>
    </w:rPr>
  </w:style>
  <w:style w:type="character" w:customStyle="1" w:styleId="m-5251091010484660064gmail-style13ptbold">
    <w:name w:val="m_-5251091010484660064gmail-style13ptbold"/>
    <w:basedOn w:val="DefaultParagraphFont"/>
    <w:rsid w:val="00893B99"/>
  </w:style>
  <w:style w:type="character" w:customStyle="1" w:styleId="m-5251091010484660064gmail-styleunderline">
    <w:name w:val="m_-5251091010484660064gmail-styleunderline"/>
    <w:basedOn w:val="DefaultParagraphFont"/>
    <w:rsid w:val="00893B99"/>
  </w:style>
  <w:style w:type="character" w:customStyle="1" w:styleId="tablecaption">
    <w:name w:val="tablecaption"/>
    <w:basedOn w:val="DefaultParagraphFont"/>
    <w:rsid w:val="00893B99"/>
  </w:style>
  <w:style w:type="character" w:customStyle="1" w:styleId="StyleLatinHelvetica105ptBlack">
    <w:name w:val="Style (Latin) Helvetica 10.5 pt Black"/>
    <w:basedOn w:val="DefaultParagraphFont"/>
    <w:rsid w:val="00893B99"/>
    <w:rPr>
      <w:rFonts w:ascii="Times New Roman" w:hAnsi="Times New Roman"/>
      <w:color w:val="000000"/>
      <w:sz w:val="21"/>
    </w:rPr>
  </w:style>
  <w:style w:type="character" w:customStyle="1" w:styleId="m-413333960618644972gmail-style13ptbold">
    <w:name w:val="m_-413333960618644972gmail-style13ptbold"/>
    <w:basedOn w:val="DefaultParagraphFont"/>
    <w:rsid w:val="00893B99"/>
  </w:style>
  <w:style w:type="character" w:customStyle="1" w:styleId="m-413333960618644972gmail-styleunderline">
    <w:name w:val="m_-413333960618644972gmail-styleunderline"/>
    <w:basedOn w:val="DefaultParagraphFont"/>
    <w:rsid w:val="00893B99"/>
  </w:style>
  <w:style w:type="character" w:customStyle="1" w:styleId="m8314098763611656848gmail-stylestylebold12pt">
    <w:name w:val="m_8314098763611656848gmail-stylestylebold12pt"/>
    <w:basedOn w:val="DefaultParagraphFont"/>
    <w:rsid w:val="00893B99"/>
  </w:style>
  <w:style w:type="character" w:customStyle="1" w:styleId="m8314098763611656848gmail-styleboldunderline">
    <w:name w:val="m_8314098763611656848gmail-styleboldunderline"/>
    <w:basedOn w:val="DefaultParagraphFont"/>
    <w:rsid w:val="00893B99"/>
  </w:style>
  <w:style w:type="paragraph" w:customStyle="1" w:styleId="CitationCharChar">
    <w:name w:val="Citation Char Char"/>
    <w:basedOn w:val="Normal"/>
    <w:uiPriority w:val="6"/>
    <w:qFormat/>
    <w:rsid w:val="00893B99"/>
    <w:pPr>
      <w:ind w:left="1440" w:right="1440"/>
    </w:pPr>
    <w:rPr>
      <w:rFonts w:ascii="Cambria" w:eastAsia="Verdana" w:hAnsi="Cambria" w:cs="Cambria"/>
      <w:szCs w:val="20"/>
      <w:u w:val="single"/>
    </w:rPr>
  </w:style>
  <w:style w:type="paragraph" w:customStyle="1" w:styleId="DateTime0">
    <w:name w:val="DateTime"/>
    <w:basedOn w:val="Normal"/>
    <w:link w:val="DateTimeChar"/>
    <w:autoRedefine/>
    <w:uiPriority w:val="4"/>
    <w:qFormat/>
    <w:rsid w:val="00893B99"/>
  </w:style>
  <w:style w:type="character" w:customStyle="1" w:styleId="DateTimeChar">
    <w:name w:val="DateTime Char"/>
    <w:basedOn w:val="DefaultParagraphFont"/>
    <w:link w:val="DateTime0"/>
    <w:uiPriority w:val="4"/>
    <w:rsid w:val="00893B99"/>
    <w:rPr>
      <w:rFonts w:ascii="Arial" w:hAnsi="Arial" w:cs="Arial"/>
      <w:sz w:val="16"/>
    </w:rPr>
  </w:style>
  <w:style w:type="paragraph" w:customStyle="1" w:styleId="Lecture">
    <w:name w:val="Lecture"/>
    <w:next w:val="BodyText"/>
    <w:link w:val="LectureChar"/>
    <w:autoRedefine/>
    <w:uiPriority w:val="4"/>
    <w:qFormat/>
    <w:rsid w:val="00893B99"/>
    <w:pPr>
      <w:spacing w:after="0"/>
      <w:outlineLvl w:val="5"/>
    </w:pPr>
    <w:rPr>
      <w:rFonts w:ascii="Arial" w:hAnsi="Arial" w:cs="Arial"/>
      <w:spacing w:val="-10"/>
      <w:sz w:val="16"/>
    </w:rPr>
  </w:style>
  <w:style w:type="character" w:customStyle="1" w:styleId="LectureChar">
    <w:name w:val="Lecture Char"/>
    <w:basedOn w:val="DateTimeChar"/>
    <w:link w:val="Lecture"/>
    <w:uiPriority w:val="4"/>
    <w:rsid w:val="00893B99"/>
    <w:rPr>
      <w:rFonts w:ascii="Arial" w:hAnsi="Arial" w:cs="Arial"/>
      <w:spacing w:val="-10"/>
      <w:sz w:val="16"/>
    </w:rPr>
  </w:style>
  <w:style w:type="character" w:customStyle="1" w:styleId="m3262662096238345512gmail-style13ptbold">
    <w:name w:val="m_3262662096238345512gmail-style13ptbold"/>
    <w:basedOn w:val="DefaultParagraphFont"/>
    <w:rsid w:val="00893B99"/>
  </w:style>
  <w:style w:type="character" w:customStyle="1" w:styleId="m-6886276173800023131gmail-style13ptbold">
    <w:name w:val="m_-6886276173800023131gmail-style13ptbold"/>
    <w:basedOn w:val="DefaultParagraphFont"/>
    <w:rsid w:val="00893B99"/>
  </w:style>
  <w:style w:type="character" w:customStyle="1" w:styleId="m-6886276173800023131gmail-styleunderline">
    <w:name w:val="m_-6886276173800023131gmail-styleunderline"/>
    <w:basedOn w:val="DefaultParagraphFont"/>
    <w:rsid w:val="00893B99"/>
  </w:style>
  <w:style w:type="character" w:customStyle="1" w:styleId="m4385445901877740177gmail-style13ptbold">
    <w:name w:val="m_4385445901877740177gmail-style13ptbold"/>
    <w:basedOn w:val="DefaultParagraphFont"/>
    <w:rsid w:val="00893B99"/>
  </w:style>
  <w:style w:type="paragraph" w:customStyle="1" w:styleId="css-axufdj">
    <w:name w:val="css-axufdj"/>
    <w:basedOn w:val="Normal"/>
    <w:rsid w:val="00893B99"/>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ni.gov/index.php/global-trends/near-futur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ur.nl/en/news/how-dutch-economy-struggling-structural-problem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km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BACD01122FF904F86E3A0ABE39DF854" ma:contentTypeVersion="4" ma:contentTypeDescription="Create a new document." ma:contentTypeScope="" ma:versionID="46706f4be755385fdff020e94942060b">
  <xsd:schema xmlns:xsd="http://www.w3.org/2001/XMLSchema" xmlns:xs="http://www.w3.org/2001/XMLSchema" xmlns:p="http://schemas.microsoft.com/office/2006/metadata/properties" xmlns:ns2="d6c8ebe5-eb72-4461-96f8-c2b2f831040d" xmlns:ns3="453f0fa4-d2c0-4de4-8198-97f0316d895d" targetNamespace="http://schemas.microsoft.com/office/2006/metadata/properties" ma:root="true" ma:fieldsID="a9e1086817144e033cddb160d98fea92" ns2:_="" ns3:_="">
    <xsd:import namespace="d6c8ebe5-eb72-4461-96f8-c2b2f831040d"/>
    <xsd:import namespace="453f0fa4-d2c0-4de4-8198-97f0316d895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8ebe5-eb72-4461-96f8-c2b2f83104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3f0fa4-d2c0-4de4-8198-97f0316d895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0AC93C-D73B-4ECA-BCC6-479BDC128F16}">
  <ds:schemaRefs>
    <ds:schemaRef ds:uri="http://schemas.openxmlformats.org/officeDocument/2006/bibliography"/>
  </ds:schemaRefs>
</ds:datastoreItem>
</file>

<file path=customXml/itemProps2.xml><?xml version="1.0" encoding="utf-8"?>
<ds:datastoreItem xmlns:ds="http://schemas.openxmlformats.org/officeDocument/2006/customXml" ds:itemID="{185B1291-8FD8-4456-BC91-3197B8ABD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8ebe5-eb72-4461-96f8-c2b2f831040d"/>
    <ds:schemaRef ds:uri="453f0fa4-d2c0-4de4-8198-97f0316d89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E97E1A-043A-4818-B919-7AA9406E2D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8F6113-EB65-4718-9DE1-D5F92BF05E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79855</Words>
  <Characters>455177</Characters>
  <Application>Microsoft Office Word</Application>
  <DocSecurity>0</DocSecurity>
  <Lines>3793</Lines>
  <Paragraphs>1067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Kallevig</dc:creator>
  <cp:keywords>5.1.1</cp:keywords>
  <dc:description/>
  <cp:lastModifiedBy>Thea Munson</cp:lastModifiedBy>
  <cp:revision>1</cp:revision>
  <dcterms:created xsi:type="dcterms:W3CDTF">2022-04-03T15:18:00Z</dcterms:created>
  <dcterms:modified xsi:type="dcterms:W3CDTF">2022-04-03T15:19:00Z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0x0101002BACD01122FF904F86E3A0ABE39DF854</vt:lpwstr>
  </property>
</Properties>
</file>